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GRAFIČAR DORADE / GRAFIČAR DORADE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09520D8" w14:textId="77777777" w:rsidTr="00C87257">
        <w:trPr>
          <w:trHeight w:val="288"/>
        </w:trPr>
        <w:tc>
          <w:tcPr>
            <w:tcW w:w="897" w:type="dxa"/>
          </w:tcPr>
          <w:p w14:paraId="5FF10C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6CCE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37E8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primijenjene matematike</w:t>
            </w:r>
          </w:p>
        </w:tc>
        <w:tc>
          <w:tcPr>
            <w:tcW w:w="2554" w:type="dxa"/>
          </w:tcPr>
          <w:p w14:paraId="05D73D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Realni brojevi i potencije</w:t>
            </w:r>
          </w:p>
        </w:tc>
        <w:tc>
          <w:tcPr>
            <w:tcW w:w="8502" w:type="dxa"/>
          </w:tcPr>
          <w:p w14:paraId="2D659A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DEF7EA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DD98C98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DF39315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45E941A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B646C82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FB888E9" w14:textId="77777777" w:rsidR="00DA2649" w:rsidRPr="009409B4" w:rsidRDefault="006512CB" w:rsidP="00203D5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21E6AB4" w14:textId="7D6F4927" w:rsidR="009409B4" w:rsidRPr="009409B4" w:rsidRDefault="009409B4" w:rsidP="009409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09B4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13F05F20" w14:textId="15F638AC" w:rsidR="009409B4" w:rsidRPr="009409B4" w:rsidRDefault="009409B4" w:rsidP="009409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09B4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077DF91D" w14:textId="46F4AAF8" w:rsidR="009409B4" w:rsidRPr="009409B4" w:rsidRDefault="009409B4" w:rsidP="009409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09B4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6CA80A4" w14:textId="26B157FF" w:rsidR="009409B4" w:rsidRPr="009409B4" w:rsidRDefault="009409B4" w:rsidP="009409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09B4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5B97FB6B" w14:textId="21B5C269" w:rsidR="009409B4" w:rsidRPr="00203D59" w:rsidRDefault="009409B4" w:rsidP="009409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409B4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03EC86E8" w14:textId="77777777" w:rsidTr="00C87257">
        <w:trPr>
          <w:trHeight w:val="288"/>
        </w:trPr>
        <w:tc>
          <w:tcPr>
            <w:tcW w:w="897" w:type="dxa"/>
          </w:tcPr>
          <w:p w14:paraId="2419EA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14C60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260D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primijenjene matematike</w:t>
            </w:r>
          </w:p>
        </w:tc>
        <w:tc>
          <w:tcPr>
            <w:tcW w:w="2554" w:type="dxa"/>
          </w:tcPr>
          <w:p w14:paraId="60D1EE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70C3CD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B34239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2003DE0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E52AAEA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473CC77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977DC02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6C383D7" w14:textId="77777777" w:rsidR="00DA2649" w:rsidRPr="008C051D" w:rsidRDefault="006512CB" w:rsidP="00203D5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64EC6EA" w14:textId="77777777" w:rsidR="008C051D" w:rsidRPr="008C051D" w:rsidRDefault="008C051D" w:rsidP="008C05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051D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5731E210" w14:textId="77777777" w:rsidR="008C051D" w:rsidRPr="008C051D" w:rsidRDefault="008C051D" w:rsidP="008C05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051D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2FBA5E99" w14:textId="77777777" w:rsidR="008C051D" w:rsidRPr="008C051D" w:rsidRDefault="008C051D" w:rsidP="008C05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051D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1BCBE4CF" w14:textId="77777777" w:rsidR="008C051D" w:rsidRPr="008C051D" w:rsidRDefault="008C051D" w:rsidP="008C05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051D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34DFAC94" w14:textId="781588C7" w:rsidR="008C051D" w:rsidRPr="00203D59" w:rsidRDefault="008C051D" w:rsidP="008C05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C051D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5E5C7D79" w14:textId="77777777" w:rsidTr="00C87257">
        <w:trPr>
          <w:trHeight w:val="288"/>
        </w:trPr>
        <w:tc>
          <w:tcPr>
            <w:tcW w:w="897" w:type="dxa"/>
          </w:tcPr>
          <w:p w14:paraId="24001D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7083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7BAE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grafika</w:t>
            </w:r>
          </w:p>
        </w:tc>
        <w:tc>
          <w:tcPr>
            <w:tcW w:w="2554" w:type="dxa"/>
          </w:tcPr>
          <w:p w14:paraId="69E421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elemenata rasterske grafike</w:t>
            </w:r>
          </w:p>
        </w:tc>
        <w:tc>
          <w:tcPr>
            <w:tcW w:w="8502" w:type="dxa"/>
          </w:tcPr>
          <w:p w14:paraId="6FE51F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790FB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151B88F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7223BCF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275D69C3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5AF3774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6DEF4045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0E817CD3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189E518B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lastRenderedPageBreak/>
              <w:t>magistar inženjer/stručni specijalist inženjer računarstva</w:t>
            </w:r>
          </w:p>
          <w:p w14:paraId="0CAAFF64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7145428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1ED382F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49118A7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D6B6D46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D4C0684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8A2B651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5391C63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B02EF70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AA85DB3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45D6D955" w14:textId="73372F99" w:rsidR="00DA2649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61EDD342" w14:textId="77777777" w:rsidTr="00C87257">
        <w:trPr>
          <w:trHeight w:val="288"/>
        </w:trPr>
        <w:tc>
          <w:tcPr>
            <w:tcW w:w="897" w:type="dxa"/>
          </w:tcPr>
          <w:p w14:paraId="1D4684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6400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7156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grafika</w:t>
            </w:r>
          </w:p>
        </w:tc>
        <w:tc>
          <w:tcPr>
            <w:tcW w:w="2554" w:type="dxa"/>
          </w:tcPr>
          <w:p w14:paraId="0F06AA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elemenata vektorske grafike</w:t>
            </w:r>
          </w:p>
        </w:tc>
        <w:tc>
          <w:tcPr>
            <w:tcW w:w="8502" w:type="dxa"/>
          </w:tcPr>
          <w:p w14:paraId="0DC2BF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07D2FA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3035B75C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7C805B0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F8EEC6E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59111A57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002C687B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42B0E73D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17A3DD9D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47998B8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7E485AA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4E894CA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9A0CE8C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9207712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D84DFCD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D8ABBD4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E546D55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7F3545C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CF81847" w14:textId="77777777" w:rsidR="00F07C8D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3AA18811" w14:textId="5091826C" w:rsidR="00DA2649" w:rsidRPr="00F07C8D" w:rsidRDefault="00F07C8D" w:rsidP="00F07C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07C8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4A1BB5FD" w14:textId="77777777" w:rsidTr="00C87257">
        <w:trPr>
          <w:trHeight w:val="288"/>
        </w:trPr>
        <w:tc>
          <w:tcPr>
            <w:tcW w:w="897" w:type="dxa"/>
          </w:tcPr>
          <w:p w14:paraId="7BCE78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E136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EF4F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grafika</w:t>
            </w:r>
          </w:p>
        </w:tc>
        <w:tc>
          <w:tcPr>
            <w:tcW w:w="2554" w:type="dxa"/>
          </w:tcPr>
          <w:p w14:paraId="33DADF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Tipografija u medijskim sadržajima</w:t>
            </w:r>
          </w:p>
        </w:tc>
        <w:tc>
          <w:tcPr>
            <w:tcW w:w="8502" w:type="dxa"/>
          </w:tcPr>
          <w:p w14:paraId="6EC354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4DFF36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544876C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multimedijske i grafičke tehnologije</w:t>
            </w:r>
          </w:p>
          <w:p w14:paraId="510BF4AD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52B684C3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F10069B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64DA3303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21E3D79A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3CD2FCCC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538ED63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3F7A92E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F224F14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6240BEC1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8E2E221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309FB08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0F04317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C4A9362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4050221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F2F5247" w14:textId="77777777" w:rsidR="00266673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15E34005" w14:textId="354DB471" w:rsidR="00DA2649" w:rsidRPr="00266673" w:rsidRDefault="00266673" w:rsidP="002666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667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75B45F84" w14:textId="77777777" w:rsidTr="00C87257">
        <w:trPr>
          <w:trHeight w:val="288"/>
        </w:trPr>
        <w:tc>
          <w:tcPr>
            <w:tcW w:w="897" w:type="dxa"/>
          </w:tcPr>
          <w:p w14:paraId="242191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CE95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569B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4B9325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67076E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E2A67E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61A141A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1820B9B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503EAD6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4254F00E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4F8A1A88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0028BE42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36179E34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slikarstva</w:t>
            </w:r>
          </w:p>
          <w:p w14:paraId="431CFB85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49EA023F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3164F810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098D5B1A" w14:textId="77777777" w:rsidR="00443C0E" w:rsidRPr="00443C0E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350AADA5" w14:textId="0EECAD65" w:rsidR="00DA2649" w:rsidRPr="00C87257" w:rsidRDefault="00443C0E" w:rsidP="00443C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43C0E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0CDFCC1E" w14:textId="77777777" w:rsidTr="00C87257">
        <w:trPr>
          <w:trHeight w:val="288"/>
        </w:trPr>
        <w:tc>
          <w:tcPr>
            <w:tcW w:w="897" w:type="dxa"/>
          </w:tcPr>
          <w:p w14:paraId="23C13D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5667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C707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2554" w:type="dxa"/>
          </w:tcPr>
          <w:p w14:paraId="667717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8502" w:type="dxa"/>
          </w:tcPr>
          <w:p w14:paraId="01CF97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0423CF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DDE8554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CADE325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5EFF78F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32A0399C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4486E59B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6234381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28426309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11E15753" w14:textId="15DE0758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348D2D67" w14:textId="77777777" w:rsidTr="00C87257">
        <w:trPr>
          <w:trHeight w:val="288"/>
        </w:trPr>
        <w:tc>
          <w:tcPr>
            <w:tcW w:w="897" w:type="dxa"/>
          </w:tcPr>
          <w:p w14:paraId="00A660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DF8A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D521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0E6931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proizvodnje tvrdih uveza</w:t>
            </w:r>
          </w:p>
        </w:tc>
        <w:tc>
          <w:tcPr>
            <w:tcW w:w="8502" w:type="dxa"/>
          </w:tcPr>
          <w:p w14:paraId="748BF3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057FEC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60961EB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0FE3E66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64ACBA9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7EDDB7BD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FF1300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2CBE22C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00A5F616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32B067DC" w14:textId="79DE51A0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6E495AB" w14:textId="77777777" w:rsidTr="00C87257">
        <w:trPr>
          <w:trHeight w:val="288"/>
        </w:trPr>
        <w:tc>
          <w:tcPr>
            <w:tcW w:w="897" w:type="dxa"/>
          </w:tcPr>
          <w:p w14:paraId="271391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AF6D6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0489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4E28E8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grafičkih strojeva u proizvodnji tvrdih uveza</w:t>
            </w:r>
          </w:p>
        </w:tc>
        <w:tc>
          <w:tcPr>
            <w:tcW w:w="8502" w:type="dxa"/>
          </w:tcPr>
          <w:p w14:paraId="1262D5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AD879F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038DD2B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0897E94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5C9EA4E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570FD6B2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0F50BD92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7853AAB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7EAFA8A9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multimedijske i grafičke tehnologije</w:t>
            </w:r>
          </w:p>
          <w:p w14:paraId="3D28878A" w14:textId="33E654B4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78B2D9CF" w14:textId="77777777" w:rsidTr="00C87257">
        <w:trPr>
          <w:trHeight w:val="288"/>
        </w:trPr>
        <w:tc>
          <w:tcPr>
            <w:tcW w:w="897" w:type="dxa"/>
          </w:tcPr>
          <w:p w14:paraId="1A4EA7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7BAB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6CE9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2A50C4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grafičkih proizvoda tvrdog uveza</w:t>
            </w:r>
          </w:p>
        </w:tc>
        <w:tc>
          <w:tcPr>
            <w:tcW w:w="8502" w:type="dxa"/>
          </w:tcPr>
          <w:p w14:paraId="77864A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D7B81F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FBF642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C717BB1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8A2FB35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2ABAFD3A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BEB5EEF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FA5E439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15059FC1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6A3119AC" w14:textId="13CE7DDE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4508924" w14:textId="77777777" w:rsidTr="00C87257">
        <w:trPr>
          <w:trHeight w:val="288"/>
        </w:trPr>
        <w:tc>
          <w:tcPr>
            <w:tcW w:w="897" w:type="dxa"/>
          </w:tcPr>
          <w:p w14:paraId="005AE3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E3A2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EC10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374EE9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Završni postupci izrade tvrdih uveza</w:t>
            </w:r>
          </w:p>
        </w:tc>
        <w:tc>
          <w:tcPr>
            <w:tcW w:w="8502" w:type="dxa"/>
          </w:tcPr>
          <w:p w14:paraId="695E45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A5DAD1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5C8737E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06039460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525FD40E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4356B0B9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CE91D2E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6113E4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7CD71A2A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E8E4DEE" w14:textId="6313A661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0775E51A" w14:textId="77777777" w:rsidTr="00C87257">
        <w:trPr>
          <w:trHeight w:val="288"/>
        </w:trPr>
        <w:tc>
          <w:tcPr>
            <w:tcW w:w="897" w:type="dxa"/>
          </w:tcPr>
          <w:p w14:paraId="70A9F0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7122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3456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37DC61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kvalitete tvrdih uveza</w:t>
            </w:r>
          </w:p>
        </w:tc>
        <w:tc>
          <w:tcPr>
            <w:tcW w:w="8502" w:type="dxa"/>
          </w:tcPr>
          <w:p w14:paraId="1C9E36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99BD5E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3102C8F1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2E3A0E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01A00E6B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1A87BC9D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6D3DACC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87D8F44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grafičkog dizajna i vizualnih komunikacija tehnologije</w:t>
            </w:r>
          </w:p>
          <w:p w14:paraId="4AB6F1E2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3EDDE4B" w14:textId="676A3F2B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F31DE49" w14:textId="77777777" w:rsidTr="00C87257">
        <w:trPr>
          <w:trHeight w:val="288"/>
        </w:trPr>
        <w:tc>
          <w:tcPr>
            <w:tcW w:w="897" w:type="dxa"/>
          </w:tcPr>
          <w:p w14:paraId="50E2C1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62D02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7CAD3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nalog i ponuda u grafičkoj proizvodnji</w:t>
            </w:r>
          </w:p>
        </w:tc>
        <w:tc>
          <w:tcPr>
            <w:tcW w:w="2554" w:type="dxa"/>
          </w:tcPr>
          <w:p w14:paraId="2B1516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nalog u grafičkoj proizvodnji</w:t>
            </w:r>
          </w:p>
        </w:tc>
        <w:tc>
          <w:tcPr>
            <w:tcW w:w="8502" w:type="dxa"/>
          </w:tcPr>
          <w:p w14:paraId="631C91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1174C7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AB9EF4D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A1E4438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762C2415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3E08F5EA" w14:textId="47EF5C16" w:rsidR="00DA2649" w:rsidRPr="00DE0A40" w:rsidRDefault="006512CB" w:rsidP="00DE0A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8CEE5C6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451DFFB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10DE9DE1" w14:textId="77777777" w:rsidR="00DA2649" w:rsidRP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40A6E2F" w14:textId="475B7124" w:rsidR="007632E6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7F173DF8" w14:textId="77777777" w:rsidTr="00C87257">
        <w:trPr>
          <w:trHeight w:val="288"/>
        </w:trPr>
        <w:tc>
          <w:tcPr>
            <w:tcW w:w="897" w:type="dxa"/>
          </w:tcPr>
          <w:p w14:paraId="17296E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8ECD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756B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nalog i ponuda u grafičkoj proizvodnji</w:t>
            </w:r>
          </w:p>
        </w:tc>
        <w:tc>
          <w:tcPr>
            <w:tcW w:w="2554" w:type="dxa"/>
          </w:tcPr>
          <w:p w14:paraId="53A209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za izradu ponude u grafičkoj proizvodnji</w:t>
            </w:r>
          </w:p>
        </w:tc>
        <w:tc>
          <w:tcPr>
            <w:tcW w:w="8502" w:type="dxa"/>
          </w:tcPr>
          <w:p w14:paraId="0A4D3A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C7500C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C56BE24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6C9467E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2A21A54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1CE6C07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76AD399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8447671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05D924E9" w14:textId="77777777" w:rsidR="007632E6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  <w:r w:rsidR="007632E6" w:rsidRPr="00E94D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5808912" w14:textId="609D191C" w:rsidR="00DA2649" w:rsidRPr="00C87257" w:rsidRDefault="007632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DE1DEC2" w14:textId="77777777" w:rsidTr="00C87257">
        <w:trPr>
          <w:trHeight w:val="288"/>
        </w:trPr>
        <w:tc>
          <w:tcPr>
            <w:tcW w:w="897" w:type="dxa"/>
          </w:tcPr>
          <w:p w14:paraId="39B149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59ED6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F655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u proizvodnji – tvrdi uvezi</w:t>
            </w:r>
          </w:p>
        </w:tc>
        <w:tc>
          <w:tcPr>
            <w:tcW w:w="2554" w:type="dxa"/>
          </w:tcPr>
          <w:p w14:paraId="72484B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u proizvodnji - tvrdi uvez</w:t>
            </w:r>
          </w:p>
        </w:tc>
        <w:tc>
          <w:tcPr>
            <w:tcW w:w="8502" w:type="dxa"/>
          </w:tcPr>
          <w:p w14:paraId="5A7A27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403A16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A011930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396D76D5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77497D4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1E22C76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grafike</w:t>
            </w:r>
          </w:p>
          <w:p w14:paraId="27B93755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grafičke tehnologije</w:t>
            </w:r>
          </w:p>
          <w:p w14:paraId="078C7613" w14:textId="77777777" w:rsidR="00DA2649" w:rsidRPr="00C87257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(baccalaureus/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baccalaurea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inženjer/inženjerka multimedijske i grafičke tehnologije</w:t>
            </w:r>
          </w:p>
          <w:p w14:paraId="329A613D" w14:textId="77777777" w:rsidR="00DA2649" w:rsidRPr="00180C03" w:rsidRDefault="006512C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grafičke tehnologije</w:t>
            </w:r>
          </w:p>
          <w:p w14:paraId="63B7E41D" w14:textId="20B708A0" w:rsidR="00180C03" w:rsidRPr="00C87257" w:rsidRDefault="00180C0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  <w:p w14:paraId="67912C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E7D089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</w:t>
            </w:r>
            <w:r w:rsidR="00E660D9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 sektora Grafička tehnologija i audiovizualne tehnologije i radni staž u struci od najmanje pet godina</w:t>
            </w:r>
          </w:p>
          <w:p w14:paraId="67DE3CD4" w14:textId="77777777" w:rsidR="00E77A8B" w:rsidRPr="00E77A8B" w:rsidRDefault="00E77A8B" w:rsidP="00E77A8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7A8B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E77A8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02AC3249" w14:textId="5A552A8C" w:rsidR="00E77A8B" w:rsidRDefault="00E77A8B" w:rsidP="00E77A8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77A8B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Grafička tehnologija i audiovizualne tehnologije</w:t>
            </w:r>
            <w:r w:rsidRPr="00E77A8B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E77A8B">
              <w:rPr>
                <w:rFonts w:ascii="Times New Roman" w:eastAsia="Times New Roman" w:hAnsi="Times New Roman"/>
                <w:sz w:val="22"/>
                <w:szCs w:val="22"/>
              </w:rPr>
              <w:t>i radni staž u struci u trajanju od najmanje pet godina</w:t>
            </w:r>
          </w:p>
          <w:p w14:paraId="476C395F" w14:textId="081E01FE" w:rsidR="00180C03" w:rsidRPr="00C87257" w:rsidRDefault="00180C0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D2B8BDE" w14:textId="561C6846" w:rsidR="000971F3" w:rsidRPr="000C74DA" w:rsidRDefault="000C74DA" w:rsidP="00C87257">
      <w:pPr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0C74DA">
        <w:rPr>
          <w:rFonts w:ascii="Times New Roman" w:hAnsi="Times New Roman"/>
          <w:sz w:val="22"/>
          <w:szCs w:val="22"/>
        </w:rPr>
        <w:lastRenderedPageBreak/>
        <w:t xml:space="preserve">* </w:t>
      </w:r>
      <w:r w:rsidRPr="000C74DA">
        <w:rPr>
          <w:rFonts w:ascii="Times New Roman" w:hAnsi="Times New Roman"/>
          <w:i/>
          <w:iCs/>
          <w:sz w:val="22"/>
          <w:szCs w:val="22"/>
        </w:rPr>
        <w:t>Suradnik u nastavi sudjeluje u izvođenju učenja temeljenog na radu pod neposrednim vodstvom nastavnika ili strukovnog učitelja</w:t>
      </w:r>
    </w:p>
    <w:sectPr w:rsidR="000971F3" w:rsidRPr="000C74DA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DF3E" w14:textId="77777777" w:rsidR="00F55009" w:rsidRDefault="00F55009" w:rsidP="003A4C27">
      <w:pPr>
        <w:spacing w:after="0" w:line="240" w:lineRule="auto"/>
      </w:pPr>
      <w:r>
        <w:separator/>
      </w:r>
    </w:p>
  </w:endnote>
  <w:endnote w:type="continuationSeparator" w:id="0">
    <w:p w14:paraId="080A7D7A" w14:textId="77777777" w:rsidR="00F55009" w:rsidRDefault="00F5500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63D8" w14:textId="77777777" w:rsidR="00F55009" w:rsidRDefault="00F55009" w:rsidP="003A4C27">
      <w:pPr>
        <w:spacing w:after="0" w:line="240" w:lineRule="auto"/>
      </w:pPr>
      <w:r>
        <w:separator/>
      </w:r>
    </w:p>
  </w:footnote>
  <w:footnote w:type="continuationSeparator" w:id="0">
    <w:p w14:paraId="610DCEF8" w14:textId="77777777" w:rsidR="00F55009" w:rsidRDefault="00F5500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F55009">
    <w:pPr>
      <w:pStyle w:val="Header"/>
    </w:pPr>
    <w:r>
      <w:rPr>
        <w:noProof/>
      </w:rPr>
      <w:pict w14:anchorId="15C8E0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F55009">
    <w:pPr>
      <w:pStyle w:val="Header"/>
    </w:pPr>
    <w:r>
      <w:rPr>
        <w:noProof/>
      </w:rPr>
      <w:pict w14:anchorId="605405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F55009">
    <w:pPr>
      <w:pStyle w:val="Header"/>
    </w:pPr>
    <w:r>
      <w:rPr>
        <w:noProof/>
      </w:rPr>
      <w:pict w14:anchorId="109E77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168A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C74DA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0C03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3D59"/>
    <w:rsid w:val="00204F7E"/>
    <w:rsid w:val="00205D7D"/>
    <w:rsid w:val="002079E2"/>
    <w:rsid w:val="002105CA"/>
    <w:rsid w:val="00220E48"/>
    <w:rsid w:val="00230433"/>
    <w:rsid w:val="00231A21"/>
    <w:rsid w:val="002349BC"/>
    <w:rsid w:val="00241C7E"/>
    <w:rsid w:val="00251359"/>
    <w:rsid w:val="00263053"/>
    <w:rsid w:val="00265D67"/>
    <w:rsid w:val="00266673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2F6721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43C0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B6753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4275"/>
    <w:rsid w:val="00645363"/>
    <w:rsid w:val="00645EE6"/>
    <w:rsid w:val="00650969"/>
    <w:rsid w:val="006512CB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32E6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051D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409B4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E7D09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010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70A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0A40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660D9"/>
    <w:rsid w:val="00E70F4F"/>
    <w:rsid w:val="00E7298C"/>
    <w:rsid w:val="00E75BD8"/>
    <w:rsid w:val="00E77A8B"/>
    <w:rsid w:val="00E84245"/>
    <w:rsid w:val="00E84F51"/>
    <w:rsid w:val="00E87621"/>
    <w:rsid w:val="00E92EF0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C4D45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07C8D"/>
    <w:rsid w:val="00F20521"/>
    <w:rsid w:val="00F26F62"/>
    <w:rsid w:val="00F279F6"/>
    <w:rsid w:val="00F3629D"/>
    <w:rsid w:val="00F408C7"/>
    <w:rsid w:val="00F50B5E"/>
    <w:rsid w:val="00F51720"/>
    <w:rsid w:val="00F55009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31</cp:revision>
  <dcterms:created xsi:type="dcterms:W3CDTF">2026-07-04T18:13:00Z</dcterms:created>
  <dcterms:modified xsi:type="dcterms:W3CDTF">2026-07-20T10:05:00Z</dcterms:modified>
</cp:coreProperties>
</file>