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F1A1" w14:textId="4D13AAFD" w:rsidR="0007043E" w:rsidRPr="00AE4955" w:rsidRDefault="00773AE8" w:rsidP="0007043E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Naziv i adresa ustanove</w:t>
      </w:r>
    </w:p>
    <w:p w14:paraId="024DD1A6" w14:textId="77777777" w:rsidR="006E1DB2" w:rsidRPr="006135A4" w:rsidRDefault="006E1DB2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49440DF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68965C2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011868A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2B4CAEC8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</w:p>
    <w:p w14:paraId="371CC9C7" w14:textId="77777777" w:rsidR="00B3413E" w:rsidRDefault="00F53931" w:rsidP="00FB0D00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6135A4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Program obrazovanja </w:t>
      </w:r>
    </w:p>
    <w:p w14:paraId="48208E44" w14:textId="57634BCF" w:rsidR="0032444A" w:rsidRPr="006135A4" w:rsidRDefault="00F53931" w:rsidP="00B3413E">
      <w:pPr>
        <w:jc w:val="center"/>
        <w:rPr>
          <w:rFonts w:asciiTheme="minorHAnsi" w:hAnsiTheme="minorHAnsi" w:cstheme="minorHAnsi"/>
          <w:b/>
          <w:bCs/>
          <w:sz w:val="48"/>
          <w:szCs w:val="48"/>
          <w:lang w:val="hr-HR"/>
        </w:rPr>
      </w:pPr>
      <w:r w:rsidRPr="006135A4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za stjecanje </w:t>
      </w:r>
      <w:proofErr w:type="spellStart"/>
      <w:r w:rsidRPr="006135A4">
        <w:rPr>
          <w:rFonts w:asciiTheme="minorHAnsi" w:hAnsiTheme="minorHAnsi" w:cstheme="minorHAnsi"/>
          <w:b/>
          <w:bCs/>
          <w:sz w:val="48"/>
          <w:szCs w:val="48"/>
          <w:lang w:val="hr-HR"/>
        </w:rPr>
        <w:t>mikrokvalifikacije</w:t>
      </w:r>
      <w:proofErr w:type="spellEnd"/>
      <w:r w:rsidRPr="006135A4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</w:t>
      </w:r>
    </w:p>
    <w:p w14:paraId="51D0A16F" w14:textId="7A57B112" w:rsidR="00FB0D00" w:rsidRPr="006135A4" w:rsidRDefault="00F976EC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 </w:t>
      </w:r>
      <w:r w:rsidR="00F95ABB" w:rsidRPr="00F95ABB">
        <w:rPr>
          <w:rFonts w:asciiTheme="minorHAnsi" w:hAnsiTheme="minorHAnsi" w:cstheme="minorHAnsi"/>
          <w:b/>
          <w:bCs/>
          <w:sz w:val="48"/>
          <w:szCs w:val="48"/>
          <w:lang w:val="hr-HR"/>
        </w:rPr>
        <w:t xml:space="preserve">gospodarenje </w:t>
      </w:r>
      <w:r w:rsidR="006A511D">
        <w:rPr>
          <w:rFonts w:asciiTheme="minorHAnsi" w:hAnsiTheme="minorHAnsi" w:cstheme="minorHAnsi"/>
          <w:b/>
          <w:bCs/>
          <w:sz w:val="48"/>
          <w:szCs w:val="48"/>
          <w:lang w:val="hr-HR"/>
        </w:rPr>
        <w:t>na obiteljskom poljoprivrednom gospodarstvu</w:t>
      </w:r>
    </w:p>
    <w:p w14:paraId="4BCE0634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9D0C6E4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96AF60B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376DB5F9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06EAF138" w14:textId="23DC8DB2" w:rsidR="00FB0D00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F349B3C" w14:textId="77777777" w:rsidR="00EC4F15" w:rsidRPr="006135A4" w:rsidRDefault="00EC4F15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456D14E8" w14:textId="77777777" w:rsidR="00FB0D00" w:rsidRPr="006135A4" w:rsidRDefault="00FB0D00" w:rsidP="00FB0D0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79FA7FF" w14:textId="2950A0E7" w:rsidR="00FB0D00" w:rsidRDefault="00FB0D00" w:rsidP="00FB0D00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5397D03" w14:textId="77777777" w:rsidR="006E1DB2" w:rsidRPr="006135A4" w:rsidRDefault="006E1DB2" w:rsidP="00FB0D00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6BC3174" w14:textId="77777777" w:rsidR="00FB0D00" w:rsidRPr="006135A4" w:rsidRDefault="00FB0D00" w:rsidP="00FB0D00">
      <w:pPr>
        <w:ind w:left="71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5C8461C7" w14:textId="75554FC6" w:rsidR="00B3413E" w:rsidRDefault="00773AE8" w:rsidP="004F1370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hr-HR"/>
        </w:rPr>
        <w:t>Mjesto, datum</w:t>
      </w:r>
    </w:p>
    <w:p w14:paraId="5BA1EA83" w14:textId="77777777" w:rsidR="00773AE8" w:rsidRPr="006135A4" w:rsidRDefault="00773AE8" w:rsidP="004F137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</w:p>
    <w:p w14:paraId="19D26B95" w14:textId="77777777" w:rsidR="00C759FB" w:rsidRPr="006135A4" w:rsidRDefault="00C759FB" w:rsidP="00C759FB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bookmarkStart w:id="0" w:name="_Hlk92893303"/>
      <w:r w:rsidRPr="006135A4">
        <w:rPr>
          <w:rFonts w:cstheme="minorHAnsi"/>
          <w:b/>
          <w:bCs/>
          <w:noProof/>
          <w:sz w:val="24"/>
          <w:szCs w:val="24"/>
        </w:rPr>
        <w:lastRenderedPageBreak/>
        <w:t>OPĆI DIO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17"/>
        <w:gridCol w:w="1280"/>
        <w:gridCol w:w="2173"/>
        <w:gridCol w:w="2392"/>
      </w:tblGrid>
      <w:tr w:rsidR="00C759FB" w:rsidRPr="006135A4" w14:paraId="69B33573" w14:textId="77777777" w:rsidTr="00F73139">
        <w:trPr>
          <w:trHeight w:val="304"/>
        </w:trPr>
        <w:tc>
          <w:tcPr>
            <w:tcW w:w="5000" w:type="pct"/>
            <w:gridSpan w:val="4"/>
            <w:shd w:val="clear" w:color="auto" w:fill="B4C6E7" w:themeFill="accent1" w:themeFillTint="66"/>
            <w:hideMark/>
          </w:tcPr>
          <w:p w14:paraId="3875EACD" w14:textId="77777777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OPĆE INFORMACIJE O PROGRAMU OBRAZOVANJA </w:t>
            </w:r>
          </w:p>
          <w:p w14:paraId="1EBD92BE" w14:textId="0CCFADEB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ZA STJECANJE MIKROKVALIFIKACIJE</w:t>
            </w:r>
          </w:p>
        </w:tc>
      </w:tr>
      <w:tr w:rsidR="00C759FB" w:rsidRPr="006135A4" w14:paraId="39C58608" w14:textId="77777777" w:rsidTr="00F73139">
        <w:trPr>
          <w:trHeight w:val="304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446D0CE8" w14:textId="32684480" w:rsidR="00C759FB" w:rsidRPr="00E513E8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Sektor </w:t>
            </w:r>
          </w:p>
        </w:tc>
        <w:tc>
          <w:tcPr>
            <w:tcW w:w="3225" w:type="pct"/>
            <w:gridSpan w:val="3"/>
          </w:tcPr>
          <w:p w14:paraId="2694E943" w14:textId="57A2AE28" w:rsidR="00C759FB" w:rsidRPr="00E513E8" w:rsidRDefault="001C2537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E513E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Poljoprivreda, prehrana i veterina</w:t>
            </w:r>
          </w:p>
        </w:tc>
      </w:tr>
      <w:tr w:rsidR="00C759FB" w:rsidRPr="006135A4" w14:paraId="7899B0FB" w14:textId="77777777" w:rsidTr="00F73139">
        <w:trPr>
          <w:trHeight w:val="314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69B3C0D0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Naziv programa</w:t>
            </w:r>
          </w:p>
        </w:tc>
        <w:tc>
          <w:tcPr>
            <w:tcW w:w="3225" w:type="pct"/>
            <w:gridSpan w:val="3"/>
            <w:vAlign w:val="center"/>
          </w:tcPr>
          <w:p w14:paraId="2FF8D896" w14:textId="4FDC742B" w:rsidR="00C759FB" w:rsidRPr="00E513E8" w:rsidRDefault="00662405" w:rsidP="002B5E89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Program obrazovanja za stjecanje mikrokvalifikacije</w:t>
            </w:r>
            <w:r w:rsidR="0065034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F95AB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gospodarenje </w:t>
            </w:r>
            <w:r w:rsidR="006A511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 obiteljskom poljoprivrednom gospodarstvu</w:t>
            </w:r>
          </w:p>
        </w:tc>
      </w:tr>
      <w:tr w:rsidR="00C759FB" w:rsidRPr="006135A4" w14:paraId="0B142720" w14:textId="77777777" w:rsidTr="00F73139">
        <w:trPr>
          <w:trHeight w:val="304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3B2779C1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Vrsta programa</w:t>
            </w:r>
          </w:p>
        </w:tc>
        <w:tc>
          <w:tcPr>
            <w:tcW w:w="3225" w:type="pct"/>
            <w:gridSpan w:val="3"/>
            <w:vAlign w:val="center"/>
          </w:tcPr>
          <w:p w14:paraId="7476C298" w14:textId="08C37624" w:rsidR="00C759FB" w:rsidRPr="00E513E8" w:rsidRDefault="00087574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3108C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U</w:t>
            </w:r>
            <w:r w:rsidR="00C830A2" w:rsidRPr="003108C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savršavanje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C759FB" w:rsidRPr="006135A4" w14:paraId="3F28E15A" w14:textId="77777777" w:rsidTr="00F73139">
        <w:trPr>
          <w:trHeight w:val="329"/>
        </w:trPr>
        <w:tc>
          <w:tcPr>
            <w:tcW w:w="1775" w:type="pct"/>
            <w:vMerge w:val="restart"/>
            <w:shd w:val="clear" w:color="auto" w:fill="B4C6E7" w:themeFill="accent1" w:themeFillTint="66"/>
            <w:hideMark/>
          </w:tcPr>
          <w:p w14:paraId="1F2DAB4D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Predlagatelj</w:t>
            </w:r>
          </w:p>
        </w:tc>
        <w:tc>
          <w:tcPr>
            <w:tcW w:w="706" w:type="pct"/>
            <w:shd w:val="clear" w:color="auto" w:fill="B4C6E7" w:themeFill="accent1" w:themeFillTint="66"/>
            <w:hideMark/>
          </w:tcPr>
          <w:p w14:paraId="3611770D" w14:textId="77777777" w:rsidR="00C759FB" w:rsidRPr="00E513E8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E513E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Naziv ustanove</w:t>
            </w:r>
          </w:p>
        </w:tc>
        <w:tc>
          <w:tcPr>
            <w:tcW w:w="2519" w:type="pct"/>
            <w:gridSpan w:val="2"/>
            <w:vAlign w:val="center"/>
          </w:tcPr>
          <w:p w14:paraId="5710EB8A" w14:textId="6DAE7E40" w:rsidR="00C759FB" w:rsidRPr="00E513E8" w:rsidRDefault="00C759FB" w:rsidP="00DA0EBA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759FB" w:rsidRPr="006135A4" w14:paraId="6827F64F" w14:textId="77777777" w:rsidTr="00F73139">
        <w:trPr>
          <w:trHeight w:val="323"/>
        </w:trPr>
        <w:tc>
          <w:tcPr>
            <w:tcW w:w="1775" w:type="pct"/>
            <w:vMerge/>
            <w:shd w:val="clear" w:color="auto" w:fill="B4C6E7" w:themeFill="accent1" w:themeFillTint="66"/>
            <w:vAlign w:val="center"/>
            <w:hideMark/>
          </w:tcPr>
          <w:p w14:paraId="1E5A19D5" w14:textId="77777777" w:rsidR="00C759FB" w:rsidRPr="006135A4" w:rsidRDefault="00C759FB" w:rsidP="00D30E84">
            <w:pPr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706" w:type="pct"/>
            <w:shd w:val="clear" w:color="auto" w:fill="B4C6E7" w:themeFill="accent1" w:themeFillTint="66"/>
            <w:hideMark/>
          </w:tcPr>
          <w:p w14:paraId="019DB595" w14:textId="77777777" w:rsidR="00C759FB" w:rsidRPr="00E513E8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E513E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Adresa</w:t>
            </w:r>
          </w:p>
        </w:tc>
        <w:tc>
          <w:tcPr>
            <w:tcW w:w="2519" w:type="pct"/>
            <w:gridSpan w:val="2"/>
            <w:vAlign w:val="center"/>
          </w:tcPr>
          <w:p w14:paraId="1A4BC742" w14:textId="5A2E5535" w:rsidR="00C759FB" w:rsidRPr="00E513E8" w:rsidRDefault="00C759FB" w:rsidP="00DA0EBA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759FB" w:rsidRPr="006135A4" w14:paraId="206337B8" w14:textId="77777777" w:rsidTr="00F73139">
        <w:trPr>
          <w:trHeight w:val="827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6021170A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Razina  kvalifikacije/skupa/ova ishoda učenja prema HKO-u</w:t>
            </w:r>
          </w:p>
        </w:tc>
        <w:tc>
          <w:tcPr>
            <w:tcW w:w="3225" w:type="pct"/>
            <w:gridSpan w:val="3"/>
            <w:vAlign w:val="center"/>
            <w:hideMark/>
          </w:tcPr>
          <w:p w14:paraId="5CBD31CC" w14:textId="5C8EB25E" w:rsidR="00F632E9" w:rsidRPr="00374986" w:rsidRDefault="00C759FB" w:rsidP="00F632E9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9B2AF8"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="00E7359F"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Ustrojstvo i upravljanje poljoprivrednim gospodarstvom </w:t>
            </w:r>
            <w:r w:rsidR="00A370F9">
              <w:rPr>
                <w:rFonts w:cstheme="minorHAnsi"/>
                <w:noProof/>
                <w:sz w:val="20"/>
                <w:szCs w:val="20"/>
                <w:lang w:val="hr-HR"/>
              </w:rPr>
              <w:t>(razina 4 HKO)</w:t>
            </w:r>
          </w:p>
          <w:p w14:paraId="55732614" w14:textId="257790DB" w:rsidR="009B2AF8" w:rsidRPr="00374986" w:rsidRDefault="009B2AF8" w:rsidP="00F632E9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="00E7359F"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Financijsko poslovanje poljoprivrednog gospodarstva </w:t>
            </w:r>
            <w:r w:rsidR="00A370F9">
              <w:rPr>
                <w:rFonts w:cstheme="minorHAnsi"/>
                <w:noProof/>
                <w:sz w:val="20"/>
                <w:szCs w:val="20"/>
                <w:lang w:val="hr-HR"/>
              </w:rPr>
              <w:t>(razina 4 HKO)</w:t>
            </w:r>
          </w:p>
          <w:p w14:paraId="607C4579" w14:textId="77777777" w:rsidR="009F0ADC" w:rsidRDefault="00401AA7" w:rsidP="00E54B08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</w:t>
            </w:r>
            <w:r w:rsidR="009B2AF8"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: </w:t>
            </w:r>
            <w:r w:rsidR="00E7359F"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Poduzetništvo i marketing u poljoprivredi </w:t>
            </w:r>
            <w:r w:rsidR="00A370F9">
              <w:rPr>
                <w:rFonts w:cstheme="minorHAnsi"/>
                <w:noProof/>
                <w:sz w:val="20"/>
                <w:szCs w:val="20"/>
                <w:lang w:val="hr-HR"/>
              </w:rPr>
              <w:t>(razina 4 HKO)</w:t>
            </w:r>
          </w:p>
          <w:p w14:paraId="65B9B341" w14:textId="77777777" w:rsidR="00E7359F" w:rsidRDefault="00E7359F" w:rsidP="00E54B08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4: </w:t>
            </w:r>
            <w:r w:rsidRPr="00E7359F">
              <w:rPr>
                <w:rFonts w:cstheme="minorHAnsi"/>
                <w:noProof/>
                <w:sz w:val="20"/>
                <w:szCs w:val="20"/>
                <w:lang w:val="hr-HR"/>
              </w:rPr>
              <w:t>Mjere ruralnog razvoja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(razina 4 HKO)</w:t>
            </w:r>
          </w:p>
          <w:p w14:paraId="440782D3" w14:textId="77777777" w:rsidR="005D506F" w:rsidRDefault="005D506F" w:rsidP="00E54B08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5: </w:t>
            </w:r>
            <w:r w:rsidR="008D2894" w:rsidRPr="008D289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Kreiranje poslovnih projekata 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(razina 4 HKO)</w:t>
            </w:r>
          </w:p>
          <w:p w14:paraId="6B651854" w14:textId="4429A556" w:rsidR="007E3C72" w:rsidRPr="00E513E8" w:rsidRDefault="007E3C72" w:rsidP="00E54B08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6: Tržište poljoprivrednih proizvoda </w:t>
            </w:r>
            <w:r w:rsidRPr="007E3C72">
              <w:rPr>
                <w:rFonts w:cstheme="minorHAnsi"/>
                <w:noProof/>
                <w:sz w:val="20"/>
                <w:szCs w:val="20"/>
                <w:lang w:val="hr-HR"/>
              </w:rPr>
              <w:t>(razina 4 HKO)</w:t>
            </w:r>
          </w:p>
        </w:tc>
      </w:tr>
      <w:tr w:rsidR="00C759FB" w:rsidRPr="006135A4" w14:paraId="1AC156F2" w14:textId="77777777" w:rsidTr="00F73139">
        <w:trPr>
          <w:trHeight w:val="539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195D4239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color w:val="000000" w:themeColor="text1"/>
                <w:sz w:val="20"/>
                <w:szCs w:val="20"/>
                <w:lang w:val="hr-HR"/>
              </w:rPr>
              <w:t>Obujam  u bodovima</w:t>
            </w: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(CSVET)</w:t>
            </w:r>
          </w:p>
        </w:tc>
        <w:tc>
          <w:tcPr>
            <w:tcW w:w="3225" w:type="pct"/>
            <w:gridSpan w:val="3"/>
            <w:vAlign w:val="center"/>
          </w:tcPr>
          <w:p w14:paraId="7D5F4FD0" w14:textId="10423373" w:rsidR="00325809" w:rsidRPr="00374986" w:rsidRDefault="00A26EF6" w:rsidP="005A274F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11</w:t>
            </w:r>
            <w:r w:rsidR="0098603E" w:rsidRPr="0037498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5121AB73" w14:textId="02C11FD4" w:rsidR="00E7359F" w:rsidRPr="00374986" w:rsidRDefault="00E7359F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1: </w:t>
            </w:r>
            <w:r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Ustrojstvo i upravljanje poljoprivrednim gospodarstvom 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(2 CSVET)</w:t>
            </w:r>
          </w:p>
          <w:p w14:paraId="13BB354B" w14:textId="1F1189E5" w:rsidR="00E7359F" w:rsidRPr="00374986" w:rsidRDefault="00E7359F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2: </w:t>
            </w:r>
            <w:r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Financijsko poslovanje poljoprivrednog gospodarstva 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(1 CSVET)</w:t>
            </w:r>
          </w:p>
          <w:p w14:paraId="0FF841E9" w14:textId="6BFF7DD9" w:rsidR="00E7359F" w:rsidRDefault="00E7359F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374986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SIU 3: </w:t>
            </w:r>
            <w:r w:rsidRPr="00E7359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Poduzetništvo i marketing u poljoprivredi 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(2 CSVET)</w:t>
            </w:r>
          </w:p>
          <w:p w14:paraId="5790D6EC" w14:textId="77777777" w:rsidR="0073277E" w:rsidRDefault="00E7359F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4: </w:t>
            </w:r>
            <w:r w:rsidRPr="00E7359F">
              <w:rPr>
                <w:rFonts w:cstheme="minorHAnsi"/>
                <w:noProof/>
                <w:sz w:val="20"/>
                <w:szCs w:val="20"/>
                <w:lang w:val="hr-HR"/>
              </w:rPr>
              <w:t>Mjere ruralnog razvoja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 (1 CSVET)</w:t>
            </w:r>
          </w:p>
          <w:p w14:paraId="25BC0CB7" w14:textId="77777777" w:rsidR="005D506F" w:rsidRDefault="005D506F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 xml:space="preserve">SIU 5: </w:t>
            </w:r>
            <w:r w:rsidR="008D2894" w:rsidRPr="008D2894">
              <w:rPr>
                <w:rFonts w:cstheme="minorHAnsi"/>
                <w:noProof/>
                <w:sz w:val="20"/>
                <w:szCs w:val="20"/>
                <w:lang w:val="hr-HR"/>
              </w:rPr>
              <w:t xml:space="preserve">Kreiranje poslovnih projekata 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(3 CSVET)</w:t>
            </w:r>
          </w:p>
          <w:p w14:paraId="29C236E9" w14:textId="2B512AC0" w:rsidR="007E3C72" w:rsidRPr="00A370F9" w:rsidRDefault="007E3C72" w:rsidP="00E7359F">
            <w:pPr>
              <w:spacing w:before="60" w:after="60" w:line="240" w:lineRule="auto"/>
              <w:rPr>
                <w:rFonts w:cstheme="minorHAnsi"/>
                <w:noProof/>
                <w:sz w:val="20"/>
                <w:szCs w:val="20"/>
                <w:lang w:val="hr-HR"/>
              </w:rPr>
            </w:pPr>
            <w:r w:rsidRPr="007E3C72">
              <w:rPr>
                <w:rFonts w:cstheme="minorHAnsi"/>
                <w:noProof/>
                <w:sz w:val="20"/>
                <w:szCs w:val="20"/>
                <w:lang w:val="hr-HR"/>
              </w:rPr>
              <w:t>SIU 6: Tržište poljoprivrednih proizvoda (</w:t>
            </w:r>
            <w:r>
              <w:rPr>
                <w:rFonts w:cstheme="minorHAnsi"/>
                <w:noProof/>
                <w:sz w:val="20"/>
                <w:szCs w:val="20"/>
                <w:lang w:val="hr-HR"/>
              </w:rPr>
              <w:t>2 CSVET)</w:t>
            </w:r>
          </w:p>
        </w:tc>
      </w:tr>
      <w:tr w:rsidR="00C759FB" w:rsidRPr="006135A4" w14:paraId="2D88B913" w14:textId="77777777" w:rsidTr="00F73139">
        <w:trPr>
          <w:trHeight w:val="304"/>
        </w:trPr>
        <w:tc>
          <w:tcPr>
            <w:tcW w:w="5000" w:type="pct"/>
            <w:gridSpan w:val="4"/>
            <w:shd w:val="clear" w:color="auto" w:fill="B4C6E7" w:themeFill="accent1" w:themeFillTint="66"/>
            <w:hideMark/>
          </w:tcPr>
          <w:p w14:paraId="063154A4" w14:textId="48EA8D19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Dokumenti na temelju kojih je izrađen program obrazovanja za stjecanje </w:t>
            </w:r>
            <w:r w:rsidR="00012313"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kvalifikacija/skupova ishoda učenja (mikrokvalifikacija</w:t>
            </w:r>
            <w:r w:rsidR="00B52B2B"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)</w:t>
            </w:r>
            <w:r w:rsidR="00012313" w:rsidRPr="006135A4">
              <w:rPr>
                <w:rFonts w:asciiTheme="minorHAnsi" w:hAnsiTheme="minorHAnsi" w:cstheme="minorHAnsi"/>
                <w:b/>
                <w:noProof/>
                <w:color w:val="FF0000"/>
                <w:sz w:val="20"/>
                <w:szCs w:val="20"/>
                <w:lang w:val="hr-HR"/>
              </w:rPr>
              <w:t xml:space="preserve"> </w:t>
            </w:r>
          </w:p>
        </w:tc>
      </w:tr>
      <w:tr w:rsidR="00C759FB" w:rsidRPr="006135A4" w14:paraId="1A0CC92F" w14:textId="77777777" w:rsidTr="00F73139">
        <w:trPr>
          <w:trHeight w:val="951"/>
        </w:trPr>
        <w:tc>
          <w:tcPr>
            <w:tcW w:w="1775" w:type="pct"/>
            <w:shd w:val="clear" w:color="auto" w:fill="B4C6E7" w:themeFill="accent1" w:themeFillTint="66"/>
            <w:hideMark/>
          </w:tcPr>
          <w:p w14:paraId="7130C8CB" w14:textId="77777777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Popis standarda zanimanja/skupova kompetencija i datum/i njegove/njihove valjanosti u Registru HKO-a</w:t>
            </w:r>
          </w:p>
        </w:tc>
        <w:tc>
          <w:tcPr>
            <w:tcW w:w="1905" w:type="pct"/>
            <w:gridSpan w:val="2"/>
            <w:shd w:val="clear" w:color="auto" w:fill="B4C6E7" w:themeFill="accent1" w:themeFillTint="66"/>
            <w:hideMark/>
          </w:tcPr>
          <w:p w14:paraId="77940B1B" w14:textId="33C8A4D2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Popis standarda kvalifikacija </w:t>
            </w:r>
            <w:r w:rsidR="00773AE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/ skupova ishoda učenja</w:t>
            </w:r>
          </w:p>
          <w:p w14:paraId="057AF24A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320" w:type="pct"/>
            <w:shd w:val="clear" w:color="auto" w:fill="B4C6E7" w:themeFill="accent1" w:themeFillTint="66"/>
            <w:hideMark/>
          </w:tcPr>
          <w:p w14:paraId="58ADAE83" w14:textId="77777777" w:rsidR="00C759FB" w:rsidRPr="006135A4" w:rsidRDefault="00C759FB" w:rsidP="00D30E84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Sektorski kurikulum</w:t>
            </w:r>
          </w:p>
        </w:tc>
      </w:tr>
      <w:tr w:rsidR="00C759FB" w:rsidRPr="006135A4" w14:paraId="575AACF6" w14:textId="77777777" w:rsidTr="00F73139">
        <w:trPr>
          <w:trHeight w:val="490"/>
        </w:trPr>
        <w:tc>
          <w:tcPr>
            <w:tcW w:w="1775" w:type="pct"/>
            <w:vAlign w:val="center"/>
          </w:tcPr>
          <w:p w14:paraId="29B19357" w14:textId="77777777" w:rsidR="00A31166" w:rsidRPr="0003088F" w:rsidRDefault="00BC6420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03088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SZ Fitomedicinski tehničar / Fitomedicinska tehničarka</w:t>
            </w:r>
          </w:p>
          <w:p w14:paraId="496DBFA9" w14:textId="50618E89" w:rsidR="00BC6420" w:rsidRPr="0003088F" w:rsidRDefault="003C11B7" w:rsidP="00FF336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1" w:history="1">
              <w:r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https://hko.srce.hr/registar/standard-zanimanja/detalji/199</w:t>
              </w:r>
            </w:hyperlink>
            <w:r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  <w:p w14:paraId="1FA4EFAF" w14:textId="77777777" w:rsidR="00BC6420" w:rsidRPr="0003088F" w:rsidRDefault="00BC6420" w:rsidP="00FF336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</w:p>
          <w:p w14:paraId="2E498894" w14:textId="302FAE1A" w:rsidR="000B053B" w:rsidRPr="00831965" w:rsidRDefault="000B053B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 xml:space="preserve">SKOMP: </w:t>
            </w:r>
            <w:r w:rsidR="006D2286"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>Planiranje, organiziranje i provođenje tehnoloških procesa u proizvodnji bilja</w:t>
            </w:r>
          </w:p>
          <w:p w14:paraId="5F81F617" w14:textId="48CF66D0" w:rsidR="00431D6E" w:rsidRDefault="00B01487" w:rsidP="00FF3362">
            <w:pPr>
              <w:spacing w:before="60" w:after="60" w:line="240" w:lineRule="auto"/>
              <w:rPr>
                <w:rStyle w:val="Hyperlink"/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2" w:history="1">
              <w:r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https://hko.srce.hr/registar/skup-kompetencija/detalji/1728</w:t>
              </w:r>
            </w:hyperlink>
          </w:p>
          <w:p w14:paraId="72B1D6F4" w14:textId="77777777" w:rsidR="0068023E" w:rsidRDefault="0068023E" w:rsidP="00FF3362">
            <w:pPr>
              <w:spacing w:before="60" w:after="60" w:line="240" w:lineRule="auto"/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</w:pPr>
          </w:p>
          <w:p w14:paraId="3E29D7C6" w14:textId="4493BC76" w:rsidR="0003088F" w:rsidRPr="00831965" w:rsidRDefault="0003088F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 xml:space="preserve">SKOMP: </w:t>
            </w:r>
            <w:r w:rsidR="00A04231"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>Poslovno komuniciranje uz primjenu IKT-a</w:t>
            </w:r>
          </w:p>
          <w:p w14:paraId="31548FF4" w14:textId="19009CA4" w:rsidR="00472A75" w:rsidRDefault="00472A75" w:rsidP="00FF3362">
            <w:pPr>
              <w:spacing w:before="60" w:after="60" w:line="240" w:lineRule="auto"/>
              <w:rPr>
                <w:rStyle w:val="Hyperlink"/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3" w:history="1">
              <w:r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https://hko.srce.hr/registar/skup-kompetencija/detalji/1731</w:t>
              </w:r>
            </w:hyperlink>
          </w:p>
          <w:p w14:paraId="490AA3F1" w14:textId="689D9851" w:rsidR="0003088F" w:rsidRPr="00831965" w:rsidRDefault="0003088F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 xml:space="preserve">SKOMP: </w:t>
            </w:r>
            <w:r w:rsidR="00A04231" w:rsidRPr="00831965">
              <w:rPr>
                <w:rStyle w:val="Hyperlink"/>
                <w:b/>
                <w:bCs/>
                <w:color w:val="auto"/>
                <w:sz w:val="18"/>
                <w:szCs w:val="18"/>
                <w:u w:val="none"/>
              </w:rPr>
              <w:t>Sudjelovanje u marketinškim aktivnostima</w:t>
            </w:r>
          </w:p>
          <w:p w14:paraId="17833CA1" w14:textId="2D9E4703" w:rsidR="00472A75" w:rsidRDefault="00472A75" w:rsidP="00FF3362">
            <w:pPr>
              <w:spacing w:before="60" w:after="60" w:line="240" w:lineRule="auto"/>
              <w:rPr>
                <w:rStyle w:val="Hyperlink"/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4" w:history="1">
              <w:r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https://hko.srce.hr/registar/skup-kompetencija/detalji/1730</w:t>
              </w:r>
            </w:hyperlink>
          </w:p>
          <w:p w14:paraId="612AE931" w14:textId="77777777" w:rsidR="002F1150" w:rsidRPr="0003088F" w:rsidRDefault="002F1150" w:rsidP="00FF336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</w:p>
          <w:p w14:paraId="490CE4A0" w14:textId="77777777" w:rsidR="002F1150" w:rsidRDefault="00C9708A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124D5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SZ Uzgajivač cvijeća</w:t>
            </w:r>
            <w:r w:rsidR="00C37A44" w:rsidRPr="00124D5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/Uzgajivačica cvijeća</w:t>
            </w:r>
          </w:p>
          <w:p w14:paraId="408FFDC1" w14:textId="30372892" w:rsidR="00124D51" w:rsidRPr="00A57585" w:rsidRDefault="00E865A2" w:rsidP="00FF336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5" w:history="1">
              <w:r w:rsidRPr="003E22C2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https://hko.srce.hr/registar/standard-zanimanja/detalji/489</w:t>
              </w:r>
            </w:hyperlink>
            <w:r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  <w:p w14:paraId="4950A6BE" w14:textId="77777777" w:rsidR="00A36F5B" w:rsidRPr="0003088F" w:rsidRDefault="00A36F5B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</w:p>
          <w:p w14:paraId="75D50978" w14:textId="59ECF737" w:rsidR="00D12EC8" w:rsidRPr="003C5CBE" w:rsidRDefault="005A01BB" w:rsidP="00FF3362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03088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SKOMP</w:t>
            </w:r>
            <w:r w:rsidR="00A5758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 </w:t>
            </w:r>
            <w:r w:rsidR="00D12EC8" w:rsidRPr="003C5CBE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Administrativni poslovi u proizvodnji ukrasnog bilja</w:t>
            </w:r>
          </w:p>
          <w:p w14:paraId="4087E87F" w14:textId="0D08ACE5" w:rsidR="003A47E3" w:rsidRDefault="00F472EF" w:rsidP="00FF3362">
            <w:pPr>
              <w:spacing w:before="60" w:after="60" w:line="240" w:lineRule="auto"/>
              <w:rPr>
                <w:rStyle w:val="Hyperlink"/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16" w:history="1">
              <w:r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https://hko.srce.hr/registar/skup-kompetencija/detalji/4023</w:t>
              </w:r>
            </w:hyperlink>
          </w:p>
          <w:p w14:paraId="51D0B9CF" w14:textId="77777777" w:rsidR="00C37A44" w:rsidRDefault="00C37A44" w:rsidP="00024E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color w:val="FF0000"/>
                <w:sz w:val="18"/>
                <w:szCs w:val="18"/>
                <w:lang w:val="hr-HR"/>
              </w:rPr>
            </w:pPr>
          </w:p>
          <w:p w14:paraId="09989669" w14:textId="510A6481" w:rsidR="00024ED4" w:rsidRDefault="00024ED4" w:rsidP="00024E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SZ </w:t>
            </w:r>
            <w:r w:rsidRPr="00024E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Agro</w:t>
            </w:r>
            <w:r w:rsidR="00AA6E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turistički </w:t>
            </w:r>
            <w:r w:rsidRPr="00024E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tehničar/Agro</w:t>
            </w:r>
            <w:r w:rsidR="00AA6E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turistička </w:t>
            </w:r>
            <w:r w:rsidRPr="00024ED4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tehničarka</w:t>
            </w:r>
          </w:p>
          <w:p w14:paraId="2D61BBC1" w14:textId="21D34DF2" w:rsidR="00024ED4" w:rsidRDefault="00AA6ED9" w:rsidP="00024ED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  <w:hyperlink r:id="rId17" w:history="1">
              <w:r w:rsidRPr="001C72A1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https://hko.srce.hr/registar/standard-zanimanja/detalji/158</w:t>
              </w:r>
            </w:hyperlink>
            <w:r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  <w:t xml:space="preserve"> </w:t>
            </w:r>
          </w:p>
          <w:p w14:paraId="11056593" w14:textId="77777777" w:rsidR="00AA6ED9" w:rsidRDefault="00AA6ED9" w:rsidP="00024ED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</w:p>
          <w:p w14:paraId="4A301293" w14:textId="591F900B" w:rsidR="00AA6ED9" w:rsidRDefault="00024ED4" w:rsidP="00024E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03088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SKOMP</w:t>
            </w:r>
            <w:r w:rsidR="00A5758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 </w:t>
            </w:r>
            <w:r w:rsidR="00AA6ED9" w:rsidRPr="00AA6ED9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Planiranje i organiziranje poljoprivredne proizvodnje</w:t>
            </w:r>
          </w:p>
          <w:p w14:paraId="78D13B04" w14:textId="77777777" w:rsidR="00024ED4" w:rsidRDefault="00AA6ED9" w:rsidP="00AA6ED9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  <w:hyperlink r:id="rId18" w:history="1">
              <w:r w:rsidRPr="001C72A1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https://hko.srce.hr/registar/skup-kompetencija/detalji/1384</w:t>
              </w:r>
            </w:hyperlink>
            <w:r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  <w:t xml:space="preserve"> </w:t>
            </w:r>
          </w:p>
          <w:p w14:paraId="4AEB4613" w14:textId="77777777" w:rsidR="007E3C72" w:rsidRDefault="007E3C72" w:rsidP="00AA6ED9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</w:p>
          <w:p w14:paraId="0BDC4B73" w14:textId="7DF9CA26" w:rsidR="007E3C72" w:rsidRPr="007E3C72" w:rsidRDefault="007E3C72" w:rsidP="00AA6ED9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7E3C7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SKOMP</w:t>
            </w:r>
            <w:r w:rsidR="00A57585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 xml:space="preserve"> </w:t>
            </w:r>
            <w:r w:rsidRPr="007E3C7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Unapređenje i razvijanje agroturističke djelatnosti</w:t>
            </w:r>
          </w:p>
          <w:p w14:paraId="3D0D3195" w14:textId="699564F0" w:rsidR="007E3C72" w:rsidRPr="0003088F" w:rsidRDefault="007E3C72" w:rsidP="00AA6ED9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</w:pPr>
            <w:hyperlink r:id="rId19" w:history="1">
              <w:r w:rsidRPr="001C72A1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https://hko.srce.hr/registar/skup-kompetencija/detalji/1389</w:t>
              </w:r>
            </w:hyperlink>
            <w:r>
              <w:rPr>
                <w:rFonts w:asciiTheme="minorHAnsi" w:hAnsiTheme="minorHAnsi" w:cstheme="minorHAnsi"/>
                <w:noProof/>
                <w:color w:val="0563C1" w:themeColor="hyperlink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905" w:type="pct"/>
            <w:gridSpan w:val="2"/>
          </w:tcPr>
          <w:p w14:paraId="6B8B5589" w14:textId="56F928F0" w:rsidR="00374986" w:rsidRDefault="00FF3362" w:rsidP="00472A0F">
            <w:pPr>
              <w:spacing w:before="60" w:after="60" w:line="240" w:lineRule="auto"/>
              <w:rPr>
                <w:sz w:val="18"/>
                <w:szCs w:val="18"/>
              </w:rPr>
            </w:pPr>
            <w:r w:rsidRPr="0003088F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lastRenderedPageBreak/>
              <w:t xml:space="preserve">SK </w:t>
            </w:r>
            <w:r w:rsidR="00472A0F" w:rsidRPr="0003088F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>Agromeliorator/Agromelioratorka</w:t>
            </w:r>
            <w:r w:rsidR="00472A0F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(standard strukovnog dijela kvalifikacije)</w:t>
            </w:r>
            <w:r w:rsidR="00AE3AAB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  <w:hyperlink r:id="rId20" w:history="1">
              <w:r w:rsidR="00DD01D2" w:rsidRPr="00DD01D2">
                <w:rPr>
                  <w:rStyle w:val="Hyperlink"/>
                  <w:sz w:val="18"/>
                  <w:szCs w:val="18"/>
                </w:rPr>
                <w:t>https://hko.srce.hr/registar/standard-kvalifikacije/detalji/505</w:t>
              </w:r>
            </w:hyperlink>
            <w:r w:rsidR="00DD01D2" w:rsidRPr="00DD01D2">
              <w:rPr>
                <w:sz w:val="18"/>
                <w:szCs w:val="18"/>
              </w:rPr>
              <w:t xml:space="preserve"> </w:t>
            </w:r>
          </w:p>
          <w:p w14:paraId="20EE3700" w14:textId="77777777" w:rsidR="007F19D6" w:rsidRPr="0003088F" w:rsidRDefault="007F19D6" w:rsidP="00472A0F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</w:pPr>
          </w:p>
          <w:p w14:paraId="32DAB5D1" w14:textId="24B72409" w:rsidR="00472A0F" w:rsidRDefault="00AE3AAB" w:rsidP="00472A0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r w:rsidRPr="0083196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>SIU</w:t>
            </w:r>
            <w:r w:rsidR="00472A0F" w:rsidRPr="0083196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 xml:space="preserve">: Ustrojstvo i upravljanje poljoprivrednim gospodarstvom </w:t>
            </w:r>
            <w:hyperlink r:id="rId21" w:history="1">
              <w:r w:rsidR="00472A0F"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https://hko.srce.hr/registar/skup-ishoda-ucenja/detalji/7489</w:t>
              </w:r>
            </w:hyperlink>
            <w:r w:rsidR="00472A0F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  <w:p w14:paraId="2592A17E" w14:textId="77777777" w:rsidR="00FC6358" w:rsidRPr="0003088F" w:rsidRDefault="00FC6358" w:rsidP="00472A0F">
            <w:pPr>
              <w:spacing w:before="60" w:after="60" w:line="240" w:lineRule="auto"/>
              <w:rPr>
                <w:rFonts w:cstheme="minorHAnsi"/>
                <w:noProof/>
                <w:sz w:val="18"/>
                <w:szCs w:val="18"/>
                <w:lang w:val="hr-HR"/>
              </w:rPr>
            </w:pPr>
          </w:p>
          <w:p w14:paraId="7C5EAEC1" w14:textId="763B844D" w:rsidR="00AE3AAB" w:rsidRPr="0003088F" w:rsidRDefault="00AE3AAB" w:rsidP="00472A0F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</w:pPr>
            <w:r w:rsidRPr="0083196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 xml:space="preserve">SIU: Poduzetništvo i marketing u poljoprivredi </w:t>
            </w:r>
            <w:hyperlink r:id="rId22" w:history="1">
              <w:r w:rsidR="009D2CAE" w:rsidRPr="00477160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https://hko.srce.hr/registar/skup-ishoda-ucenja/detalji/7491</w:t>
              </w:r>
            </w:hyperlink>
          </w:p>
          <w:p w14:paraId="4468949D" w14:textId="77777777" w:rsidR="007F19D6" w:rsidRPr="0003088F" w:rsidRDefault="007F19D6" w:rsidP="00472A0F">
            <w:pPr>
              <w:spacing w:before="60" w:after="60" w:line="240" w:lineRule="auto"/>
              <w:rPr>
                <w:rFonts w:cstheme="minorHAnsi"/>
                <w:b/>
                <w:noProof/>
                <w:sz w:val="18"/>
                <w:szCs w:val="18"/>
                <w:lang w:val="hr-HR"/>
              </w:rPr>
            </w:pPr>
          </w:p>
          <w:p w14:paraId="47A82C21" w14:textId="77777777" w:rsidR="005E6E61" w:rsidRDefault="00AE3AAB" w:rsidP="00472A0F">
            <w:pPr>
              <w:spacing w:before="60" w:after="60" w:line="240" w:lineRule="auto"/>
              <w:rPr>
                <w:rFonts w:cstheme="minorHAnsi"/>
                <w:b/>
                <w:noProof/>
                <w:sz w:val="18"/>
                <w:szCs w:val="18"/>
                <w:lang w:val="hr-HR"/>
              </w:rPr>
            </w:pPr>
            <w:r w:rsidRPr="00831965">
              <w:rPr>
                <w:rFonts w:cstheme="minorHAnsi"/>
                <w:b/>
                <w:noProof/>
                <w:sz w:val="18"/>
                <w:szCs w:val="18"/>
                <w:lang w:val="hr-HR"/>
              </w:rPr>
              <w:t xml:space="preserve">SIU: Mjere ruralnog razvoja </w:t>
            </w:r>
          </w:p>
          <w:p w14:paraId="52D9125F" w14:textId="0CC10C28" w:rsidR="005E6E61" w:rsidRPr="005E6E61" w:rsidRDefault="005E6E61" w:rsidP="00472A0F">
            <w:pPr>
              <w:spacing w:before="60" w:after="60" w:line="240" w:lineRule="auto"/>
              <w:rPr>
                <w:rFonts w:cstheme="minorHAnsi"/>
                <w:bCs/>
                <w:noProof/>
                <w:sz w:val="18"/>
                <w:szCs w:val="18"/>
              </w:rPr>
            </w:pPr>
            <w:hyperlink r:id="rId23" w:history="1">
              <w:r w:rsidRPr="005E6E61">
                <w:rPr>
                  <w:rStyle w:val="Hyperlink"/>
                  <w:rFonts w:cstheme="minorHAnsi"/>
                  <w:bCs/>
                  <w:noProof/>
                  <w:sz w:val="18"/>
                  <w:szCs w:val="18"/>
                </w:rPr>
                <w:t>https://hko.srce.hr/registar/skup-ishoda-ucenja/detalji/13557</w:t>
              </w:r>
            </w:hyperlink>
            <w:r w:rsidRPr="005E6E61">
              <w:rPr>
                <w:rFonts w:cstheme="minorHAnsi"/>
                <w:bCs/>
                <w:noProof/>
                <w:sz w:val="18"/>
                <w:szCs w:val="18"/>
              </w:rPr>
              <w:t xml:space="preserve"> </w:t>
            </w:r>
          </w:p>
          <w:p w14:paraId="0EE7268F" w14:textId="77777777" w:rsidR="0068023E" w:rsidRPr="0003088F" w:rsidRDefault="0068023E" w:rsidP="00472A0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</w:p>
          <w:p w14:paraId="427DEDD6" w14:textId="77777777" w:rsidR="004C767B" w:rsidRDefault="00472A0F" w:rsidP="00472A0F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r w:rsidRPr="0003088F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>SK Uzgajivač cvijeća / Uzgajivačica cvijeća</w:t>
            </w:r>
            <w:r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(standard strukovnog dijela kvalifikacije)</w:t>
            </w:r>
            <w:r w:rsidR="00AE3AAB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  <w:p w14:paraId="2234DC13" w14:textId="5F7AE684" w:rsidR="004C767B" w:rsidRPr="004C767B" w:rsidRDefault="004C767B" w:rsidP="00472A0F">
            <w:pPr>
              <w:spacing w:before="60" w:after="60" w:line="240" w:lineRule="auto"/>
              <w:rPr>
                <w:sz w:val="18"/>
                <w:szCs w:val="18"/>
              </w:rPr>
            </w:pPr>
            <w:hyperlink r:id="rId24" w:history="1">
              <w:r w:rsidRPr="004C767B">
                <w:rPr>
                  <w:rStyle w:val="Hyperlink"/>
                  <w:sz w:val="18"/>
                  <w:szCs w:val="18"/>
                </w:rPr>
                <w:t>https://hko.srce.hr/registar/standard-kvalifikacije/detalji/522</w:t>
              </w:r>
            </w:hyperlink>
            <w:r w:rsidRPr="004C767B">
              <w:rPr>
                <w:sz w:val="18"/>
                <w:szCs w:val="18"/>
              </w:rPr>
              <w:t xml:space="preserve"> </w:t>
            </w:r>
          </w:p>
          <w:p w14:paraId="41ACE235" w14:textId="77777777" w:rsidR="007F19D6" w:rsidRPr="0003088F" w:rsidRDefault="007F19D6" w:rsidP="00472A0F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</w:pPr>
          </w:p>
          <w:p w14:paraId="0B7DEF64" w14:textId="1CF016F1" w:rsidR="00472A0F" w:rsidRPr="0003088F" w:rsidRDefault="00AE3AAB" w:rsidP="00472A0F">
            <w:pPr>
              <w:spacing w:before="60" w:after="60" w:line="240" w:lineRule="auto"/>
              <w:rPr>
                <w:rFonts w:cstheme="minorHAnsi"/>
                <w:noProof/>
                <w:sz w:val="18"/>
                <w:szCs w:val="18"/>
                <w:lang w:val="hr-HR"/>
              </w:rPr>
            </w:pPr>
            <w:r w:rsidRPr="0083196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>SIU</w:t>
            </w:r>
            <w:r w:rsidR="00472A0F" w:rsidRPr="00831965">
              <w:rPr>
                <w:rFonts w:asciiTheme="minorHAnsi" w:hAnsiTheme="minorHAnsi" w:cstheme="minorHAnsi"/>
                <w:b/>
                <w:noProof/>
                <w:sz w:val="18"/>
                <w:szCs w:val="18"/>
                <w:lang w:val="hr-HR"/>
              </w:rPr>
              <w:t>: Financijsko poslovanje poljoprivrednog gospodarstva</w:t>
            </w:r>
            <w:r w:rsidR="00472A0F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  <w:hyperlink r:id="rId25" w:history="1">
              <w:r w:rsidR="00472A0F" w:rsidRPr="0003088F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https://hko.srce.hr/registar/skup-ishoda-ucenja/detalji/9788</w:t>
              </w:r>
            </w:hyperlink>
            <w:r w:rsidR="00472A0F" w:rsidRPr="0003088F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  <w:p w14:paraId="2EB7AEF0" w14:textId="77777777" w:rsidR="0068023E" w:rsidRDefault="0068023E" w:rsidP="0068023E">
            <w:pPr>
              <w:spacing w:before="60" w:after="60" w:line="240" w:lineRule="auto"/>
              <w:rPr>
                <w:rFonts w:cstheme="minorHAnsi"/>
                <w:b/>
                <w:noProof/>
                <w:sz w:val="18"/>
                <w:szCs w:val="18"/>
                <w:lang w:val="hr-HR"/>
              </w:rPr>
            </w:pPr>
          </w:p>
          <w:p w14:paraId="6A14DC0A" w14:textId="77777777" w:rsidR="0068023E" w:rsidRDefault="0068023E" w:rsidP="0068023E">
            <w:pPr>
              <w:spacing w:before="60" w:after="60" w:line="240" w:lineRule="auto"/>
              <w:rPr>
                <w:rFonts w:cstheme="minorHAnsi"/>
                <w:bCs/>
                <w:noProof/>
                <w:sz w:val="18"/>
                <w:szCs w:val="18"/>
                <w:lang w:val="hr-HR"/>
              </w:rPr>
            </w:pPr>
            <w:r w:rsidRPr="0068023E">
              <w:rPr>
                <w:rFonts w:cstheme="minorHAnsi"/>
                <w:b/>
                <w:noProof/>
                <w:sz w:val="18"/>
                <w:szCs w:val="18"/>
                <w:lang w:val="hr-HR"/>
              </w:rPr>
              <w:t xml:space="preserve">SK Agroturistički tehničar / Agroturistička tehničarka </w:t>
            </w:r>
            <w:r w:rsidRPr="0068023E">
              <w:rPr>
                <w:rFonts w:cstheme="minorHAnsi"/>
                <w:bCs/>
                <w:noProof/>
                <w:sz w:val="18"/>
                <w:szCs w:val="18"/>
                <w:lang w:val="hr-HR"/>
              </w:rPr>
              <w:t>(standard strukovnog dijela kvalifikacije)</w:t>
            </w:r>
          </w:p>
          <w:p w14:paraId="31437A5C" w14:textId="63178D31" w:rsidR="006F0457" w:rsidRPr="006F0457" w:rsidRDefault="006F0457" w:rsidP="0068023E">
            <w:pPr>
              <w:spacing w:before="60" w:after="60" w:line="240" w:lineRule="auto"/>
              <w:rPr>
                <w:rFonts w:cstheme="minorHAnsi"/>
                <w:bCs/>
                <w:noProof/>
                <w:sz w:val="18"/>
                <w:szCs w:val="18"/>
                <w:lang w:val="hr-HR"/>
              </w:rPr>
            </w:pPr>
            <w:hyperlink r:id="rId26" w:history="1">
              <w:r w:rsidRPr="006F0457">
                <w:rPr>
                  <w:rStyle w:val="Hyperlink"/>
                  <w:rFonts w:cstheme="minorHAnsi"/>
                  <w:bCs/>
                  <w:noProof/>
                  <w:sz w:val="18"/>
                  <w:szCs w:val="18"/>
                  <w:lang w:val="hr-HR"/>
                </w:rPr>
                <w:t>https://hko.srce.hr/registar/standard-kvalifikacije/detalji/534</w:t>
              </w:r>
            </w:hyperlink>
            <w:r w:rsidRPr="006F0457">
              <w:rPr>
                <w:rFonts w:cstheme="minorHAnsi"/>
                <w:bCs/>
                <w:noProof/>
                <w:sz w:val="18"/>
                <w:szCs w:val="18"/>
                <w:lang w:val="hr-HR"/>
              </w:rPr>
              <w:t xml:space="preserve"> </w:t>
            </w:r>
          </w:p>
          <w:p w14:paraId="3DFC26A2" w14:textId="77777777" w:rsidR="007F19D6" w:rsidRPr="0003088F" w:rsidRDefault="007F19D6" w:rsidP="00472A0F">
            <w:pPr>
              <w:spacing w:before="60" w:after="60" w:line="240" w:lineRule="auto"/>
              <w:rPr>
                <w:rFonts w:cstheme="minorHAnsi"/>
                <w:b/>
                <w:noProof/>
                <w:sz w:val="18"/>
                <w:szCs w:val="18"/>
                <w:lang w:val="hr-HR"/>
              </w:rPr>
            </w:pPr>
          </w:p>
          <w:p w14:paraId="447C70E7" w14:textId="77777777" w:rsidR="00927091" w:rsidRDefault="00472A0F" w:rsidP="00C17FC7">
            <w:pPr>
              <w:spacing w:before="60" w:after="60" w:line="240" w:lineRule="auto"/>
              <w:rPr>
                <w:sz w:val="18"/>
                <w:szCs w:val="18"/>
              </w:rPr>
            </w:pPr>
            <w:r w:rsidRPr="00083743">
              <w:rPr>
                <w:rFonts w:cstheme="minorHAnsi"/>
                <w:b/>
                <w:noProof/>
                <w:sz w:val="18"/>
                <w:szCs w:val="18"/>
                <w:lang w:val="hr-HR"/>
              </w:rPr>
              <w:t>SIU:</w:t>
            </w:r>
            <w:r w:rsidR="00C17FC7" w:rsidRPr="00083743">
              <w:rPr>
                <w:rFonts w:cstheme="minorHAnsi"/>
                <w:b/>
                <w:noProof/>
                <w:sz w:val="18"/>
                <w:szCs w:val="18"/>
                <w:lang w:val="hr-HR"/>
              </w:rPr>
              <w:t xml:space="preserve"> Kreiranje poslovnih projekata</w:t>
            </w:r>
            <w:r w:rsidR="00C17FC7" w:rsidRPr="0003088F">
              <w:rPr>
                <w:rFonts w:cstheme="minorHAnsi"/>
                <w:noProof/>
                <w:sz w:val="18"/>
                <w:szCs w:val="18"/>
                <w:lang w:val="hr-HR"/>
              </w:rPr>
              <w:t xml:space="preserve"> </w:t>
            </w:r>
            <w:hyperlink r:id="rId27" w:history="1">
              <w:r w:rsidR="00412870" w:rsidRPr="00C060C5">
                <w:rPr>
                  <w:rStyle w:val="Hyperlink"/>
                  <w:sz w:val="18"/>
                  <w:szCs w:val="18"/>
                </w:rPr>
                <w:t>https://hko.srce.hr/registar/skup-ishoda-ucenja/detalji/6010</w:t>
              </w:r>
            </w:hyperlink>
            <w:r w:rsidR="00412870">
              <w:rPr>
                <w:sz w:val="18"/>
                <w:szCs w:val="18"/>
              </w:rPr>
              <w:t xml:space="preserve"> </w:t>
            </w:r>
          </w:p>
          <w:p w14:paraId="76134C2C" w14:textId="77777777" w:rsidR="007E3C72" w:rsidRDefault="007E3C72" w:rsidP="00C17FC7">
            <w:pPr>
              <w:spacing w:before="60" w:after="60" w:line="240" w:lineRule="auto"/>
              <w:rPr>
                <w:noProof/>
                <w:sz w:val="18"/>
                <w:szCs w:val="18"/>
              </w:rPr>
            </w:pPr>
          </w:p>
          <w:p w14:paraId="169636BF" w14:textId="77777777" w:rsidR="007E3C72" w:rsidRDefault="007E3C72" w:rsidP="00C17FC7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</w:pPr>
            <w:r w:rsidRPr="007E3C7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  <w:lang w:val="hr-HR"/>
              </w:rPr>
              <w:t>SIU: Tržište poljoprivrednih proizvoda</w:t>
            </w:r>
          </w:p>
          <w:p w14:paraId="3E33F32D" w14:textId="725629DC" w:rsidR="007E3C72" w:rsidRPr="007E3C72" w:rsidRDefault="007E3C72" w:rsidP="00C17FC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</w:pPr>
            <w:hyperlink r:id="rId28" w:history="1">
              <w:r w:rsidRPr="007E3C72">
                <w:rPr>
                  <w:rStyle w:val="Hyperlink"/>
                  <w:rFonts w:asciiTheme="minorHAnsi" w:hAnsiTheme="minorHAnsi" w:cstheme="minorHAnsi"/>
                  <w:noProof/>
                  <w:sz w:val="18"/>
                  <w:szCs w:val="18"/>
                  <w:lang w:val="hr-HR"/>
                </w:rPr>
                <w:t>https://hko.srce.hr/registar/skup-ishoda-ucenja/detalji/7490</w:t>
              </w:r>
            </w:hyperlink>
            <w:r w:rsidRPr="007E3C72">
              <w:rPr>
                <w:rFonts w:asciiTheme="minorHAnsi" w:hAnsiTheme="minorHAnsi" w:cstheme="minorHAnsi"/>
                <w:noProof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320" w:type="pct"/>
            <w:vAlign w:val="center"/>
          </w:tcPr>
          <w:p w14:paraId="6A04DB37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tr w:rsidR="00C759FB" w:rsidRPr="006135A4" w14:paraId="42CE3E54" w14:textId="77777777" w:rsidTr="00F73139">
        <w:trPr>
          <w:trHeight w:val="291"/>
        </w:trPr>
        <w:tc>
          <w:tcPr>
            <w:tcW w:w="1775" w:type="pct"/>
            <w:shd w:val="clear" w:color="auto" w:fill="B8CCE4"/>
            <w:hideMark/>
          </w:tcPr>
          <w:p w14:paraId="4CAA4D5B" w14:textId="2A972507" w:rsidR="00C759FB" w:rsidRPr="006135A4" w:rsidRDefault="00E01207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="00C759FB"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za upis u program</w:t>
            </w:r>
          </w:p>
        </w:tc>
        <w:tc>
          <w:tcPr>
            <w:tcW w:w="3225" w:type="pct"/>
            <w:gridSpan w:val="3"/>
          </w:tcPr>
          <w:p w14:paraId="2FA7EC8A" w14:textId="188DD2C9" w:rsidR="00731443" w:rsidRPr="00024ED4" w:rsidRDefault="00731443" w:rsidP="00024ED4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024ED4">
              <w:rPr>
                <w:rFonts w:cstheme="minorHAnsi"/>
                <w:noProof/>
                <w:sz w:val="20"/>
                <w:szCs w:val="20"/>
              </w:rPr>
              <w:t>posjedovanje prethodne kvalifikacije na</w:t>
            </w:r>
            <w:r w:rsidR="00F94CD4" w:rsidRPr="00024ED4">
              <w:rPr>
                <w:rFonts w:cstheme="minorHAnsi"/>
                <w:noProof/>
                <w:sz w:val="20"/>
                <w:szCs w:val="20"/>
              </w:rPr>
              <w:t>jmanje na razini 4.1</w:t>
            </w:r>
          </w:p>
          <w:p w14:paraId="3C667CCB" w14:textId="58793C2D" w:rsidR="00024ED4" w:rsidRPr="00796881" w:rsidRDefault="00731443" w:rsidP="00796881">
            <w:pPr>
              <w:pStyle w:val="ListParagraph"/>
              <w:numPr>
                <w:ilvl w:val="0"/>
                <w:numId w:val="42"/>
              </w:numPr>
              <w:spacing w:after="0"/>
              <w:jc w:val="both"/>
              <w:rPr>
                <w:rFonts w:cstheme="minorHAnsi"/>
                <w:noProof/>
                <w:sz w:val="20"/>
                <w:szCs w:val="20"/>
              </w:rPr>
            </w:pPr>
            <w:r w:rsidRPr="00024ED4">
              <w:rPr>
                <w:rFonts w:cstheme="minorHAnsi"/>
                <w:noProof/>
                <w:sz w:val="20"/>
                <w:szCs w:val="20"/>
              </w:rPr>
              <w:t>navršenih 18 godina</w:t>
            </w:r>
          </w:p>
        </w:tc>
      </w:tr>
      <w:tr w:rsidR="00C759FB" w:rsidRPr="006135A4" w14:paraId="4AF77F6B" w14:textId="77777777" w:rsidTr="00F73139">
        <w:trPr>
          <w:trHeight w:val="732"/>
        </w:trPr>
        <w:tc>
          <w:tcPr>
            <w:tcW w:w="1775" w:type="pct"/>
            <w:shd w:val="clear" w:color="auto" w:fill="B8CCE4"/>
            <w:hideMark/>
          </w:tcPr>
          <w:p w14:paraId="7D39FA66" w14:textId="07BA6BF1" w:rsidR="00C759FB" w:rsidRPr="006135A4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Uvjeti stjecanj</w:t>
            </w:r>
            <w:r w:rsidR="00012313"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programa  (završetka programa)</w:t>
            </w:r>
          </w:p>
        </w:tc>
        <w:tc>
          <w:tcPr>
            <w:tcW w:w="3225" w:type="pct"/>
            <w:gridSpan w:val="3"/>
          </w:tcPr>
          <w:p w14:paraId="2468C7C1" w14:textId="357C7769" w:rsidR="00E2270B" w:rsidRPr="00024ED4" w:rsidRDefault="00E2270B" w:rsidP="00024ED4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sz w:val="20"/>
                <w:szCs w:val="20"/>
              </w:rPr>
            </w:pPr>
            <w:r w:rsidRPr="00024ED4">
              <w:rPr>
                <w:sz w:val="20"/>
                <w:szCs w:val="20"/>
              </w:rPr>
              <w:t xml:space="preserve">stečenih </w:t>
            </w:r>
            <w:r w:rsidR="00A26EF6" w:rsidRPr="00A26EF6">
              <w:rPr>
                <w:b/>
                <w:bCs/>
                <w:sz w:val="20"/>
                <w:szCs w:val="20"/>
              </w:rPr>
              <w:t>11</w:t>
            </w:r>
            <w:r w:rsidRPr="00024ED4">
              <w:rPr>
                <w:b/>
                <w:bCs/>
                <w:sz w:val="20"/>
                <w:szCs w:val="20"/>
              </w:rPr>
              <w:t xml:space="preserve"> CSVET</w:t>
            </w:r>
            <w:r w:rsidRPr="00024ED4">
              <w:rPr>
                <w:sz w:val="20"/>
                <w:szCs w:val="20"/>
              </w:rPr>
              <w:t xml:space="preserve"> bodova</w:t>
            </w:r>
          </w:p>
          <w:p w14:paraId="62C4051D" w14:textId="27210490" w:rsidR="00E2270B" w:rsidRPr="00024ED4" w:rsidRDefault="00E2270B" w:rsidP="00024ED4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sz w:val="20"/>
                <w:szCs w:val="20"/>
              </w:rPr>
            </w:pPr>
            <w:r w:rsidRPr="00024ED4">
              <w:rPr>
                <w:sz w:val="20"/>
                <w:szCs w:val="20"/>
              </w:rPr>
              <w:t xml:space="preserve">uspješna završna provjera stečenih znanja usmenim i/ili pisanim putem, projektnim i problemskim zadatcima temeljem unaprijed određenih kriterija vrednovanja postignuća </w:t>
            </w:r>
          </w:p>
          <w:p w14:paraId="440056C9" w14:textId="34DD420F" w:rsidR="00F446A9" w:rsidRPr="00823D00" w:rsidRDefault="00AE3AAB" w:rsidP="00F446A9">
            <w:pPr>
              <w:pStyle w:val="ListParagraph"/>
              <w:numPr>
                <w:ilvl w:val="0"/>
                <w:numId w:val="40"/>
              </w:numPr>
              <w:spacing w:after="0"/>
              <w:jc w:val="both"/>
              <w:rPr>
                <w:sz w:val="20"/>
                <w:szCs w:val="20"/>
              </w:rPr>
            </w:pPr>
            <w:r w:rsidRPr="00024ED4">
              <w:rPr>
                <w:sz w:val="20"/>
                <w:szCs w:val="20"/>
              </w:rPr>
              <w:t xml:space="preserve">provjera vještina u gospodarenju obiteljskim poljoprivrednim gospodarstvom </w:t>
            </w:r>
            <w:r w:rsidR="00E2270B" w:rsidRPr="00024ED4">
              <w:rPr>
                <w:sz w:val="20"/>
                <w:szCs w:val="20"/>
              </w:rPr>
              <w:t>na konkretnim radnim zadacima prema propisanim standardima i normativima uz primjenu alata</w:t>
            </w:r>
            <w:r w:rsidRPr="00024ED4">
              <w:rPr>
                <w:sz w:val="20"/>
                <w:szCs w:val="20"/>
              </w:rPr>
              <w:t>, strojeva</w:t>
            </w:r>
            <w:r w:rsidR="00E2270B" w:rsidRPr="00024ED4">
              <w:rPr>
                <w:sz w:val="20"/>
                <w:szCs w:val="20"/>
              </w:rPr>
              <w:t xml:space="preserve"> i uređaja na siguran način kao i pravilnu  primjenu mjera zaštite na radu i zaštite okoliša. </w:t>
            </w:r>
          </w:p>
          <w:p w14:paraId="34480BBF" w14:textId="705CC9B1" w:rsidR="00C759FB" w:rsidRPr="00B268EB" w:rsidRDefault="00E2270B" w:rsidP="00AE3AAB">
            <w:pPr>
              <w:spacing w:after="0"/>
              <w:jc w:val="both"/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hr-HR"/>
              </w:rPr>
            </w:pPr>
            <w:r w:rsidRPr="00C91A4F">
              <w:rPr>
                <w:sz w:val="20"/>
                <w:szCs w:val="20"/>
                <w:lang w:val="hr-HR"/>
              </w:rPr>
              <w:t xml:space="preserve">O završnoj provjeri vodi se zapisnik i provodi ju tročlano povjerenstvo. Svakom polazniku nakon uspješno završene provjere izdaje se </w:t>
            </w:r>
            <w:r w:rsidRPr="00E54B08">
              <w:rPr>
                <w:i/>
                <w:sz w:val="20"/>
                <w:szCs w:val="20"/>
                <w:lang w:val="hr-HR"/>
              </w:rPr>
              <w:t xml:space="preserve">Uvjerenje o </w:t>
            </w:r>
            <w:r w:rsidR="0089227D" w:rsidRPr="003108C0">
              <w:rPr>
                <w:i/>
                <w:sz w:val="20"/>
                <w:szCs w:val="20"/>
                <w:lang w:val="hr-HR"/>
              </w:rPr>
              <w:t>usavršavanju</w:t>
            </w:r>
            <w:r w:rsidRPr="00E54B08">
              <w:rPr>
                <w:i/>
                <w:sz w:val="20"/>
                <w:szCs w:val="20"/>
                <w:lang w:val="hr-HR"/>
              </w:rPr>
              <w:t xml:space="preserve"> za stjecanje </w:t>
            </w:r>
            <w:proofErr w:type="spellStart"/>
            <w:r w:rsidRPr="00E54B08">
              <w:rPr>
                <w:i/>
                <w:sz w:val="20"/>
                <w:szCs w:val="20"/>
                <w:lang w:val="hr-HR"/>
              </w:rPr>
              <w:t>mikrokvalifikacije</w:t>
            </w:r>
            <w:proofErr w:type="spellEnd"/>
            <w:r w:rsidR="00F95ABB" w:rsidRPr="00F95ABB">
              <w:rPr>
                <w:i/>
                <w:sz w:val="20"/>
                <w:szCs w:val="20"/>
                <w:lang w:val="hr-HR"/>
              </w:rPr>
              <w:t xml:space="preserve"> </w:t>
            </w:r>
            <w:r w:rsidR="00F95ABB" w:rsidRPr="00F95AB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gospodarenje </w:t>
            </w:r>
            <w:r w:rsidR="00AE3AA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na obiteljskom poljoprivrednom gospodarstvu.</w:t>
            </w:r>
          </w:p>
        </w:tc>
      </w:tr>
      <w:tr w:rsidR="00012313" w:rsidRPr="006135A4" w14:paraId="34A012B0" w14:textId="77777777" w:rsidTr="00716281">
        <w:trPr>
          <w:trHeight w:val="3529"/>
        </w:trPr>
        <w:tc>
          <w:tcPr>
            <w:tcW w:w="1775" w:type="pct"/>
            <w:shd w:val="clear" w:color="auto" w:fill="B8CCE4"/>
          </w:tcPr>
          <w:p w14:paraId="0FD8C313" w14:textId="4BC283AA" w:rsidR="00012313" w:rsidRPr="00D83E62" w:rsidRDefault="00012313" w:rsidP="00012313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D83E6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Trajanje i načini izvođenja nastave</w:t>
            </w:r>
          </w:p>
        </w:tc>
        <w:tc>
          <w:tcPr>
            <w:tcW w:w="3225" w:type="pct"/>
            <w:gridSpan w:val="3"/>
          </w:tcPr>
          <w:p w14:paraId="537DBEA6" w14:textId="58BE9F37" w:rsidR="00F77BCC" w:rsidRPr="00F77BCC" w:rsidRDefault="00F77BCC" w:rsidP="00716281">
            <w:pPr>
              <w:spacing w:after="0" w:line="240" w:lineRule="auto"/>
              <w:jc w:val="both"/>
              <w:rPr>
                <w:sz w:val="20"/>
                <w:szCs w:val="20"/>
                <w:lang w:val="hr-HR"/>
              </w:rPr>
            </w:pPr>
            <w:r w:rsidRPr="00F976EC">
              <w:rPr>
                <w:i/>
                <w:sz w:val="20"/>
                <w:szCs w:val="20"/>
                <w:lang w:val="hr-HR"/>
              </w:rPr>
              <w:t xml:space="preserve">Program obrazovanja za stjecanje </w:t>
            </w:r>
            <w:proofErr w:type="spellStart"/>
            <w:r w:rsidR="00AE3AAB" w:rsidRPr="00E54B08">
              <w:rPr>
                <w:i/>
                <w:sz w:val="20"/>
                <w:szCs w:val="20"/>
                <w:lang w:val="hr-HR"/>
              </w:rPr>
              <w:t>mikrokvalifikacije</w:t>
            </w:r>
            <w:proofErr w:type="spellEnd"/>
            <w:r w:rsidR="00AE3AAB" w:rsidRPr="00F95ABB">
              <w:rPr>
                <w:i/>
                <w:sz w:val="20"/>
                <w:szCs w:val="20"/>
                <w:lang w:val="hr-HR"/>
              </w:rPr>
              <w:t xml:space="preserve"> </w:t>
            </w:r>
            <w:r w:rsidR="00AE3AAB" w:rsidRPr="00F95AB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 xml:space="preserve">gospodarenje </w:t>
            </w:r>
            <w:r w:rsidR="00AE3AAB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na obiteljskom poljoprivrednom gospodarstvu</w:t>
            </w:r>
            <w:r w:rsidR="00AE3AAB" w:rsidRPr="00F77BCC">
              <w:rPr>
                <w:sz w:val="20"/>
                <w:szCs w:val="20"/>
                <w:lang w:val="hr-HR"/>
              </w:rPr>
              <w:t xml:space="preserve"> </w:t>
            </w:r>
            <w:r w:rsidR="00AE3AAB">
              <w:rPr>
                <w:sz w:val="20"/>
                <w:szCs w:val="20"/>
                <w:lang w:val="hr-HR"/>
              </w:rPr>
              <w:t xml:space="preserve"> </w:t>
            </w:r>
            <w:r w:rsidRPr="00F77BCC">
              <w:rPr>
                <w:sz w:val="20"/>
                <w:szCs w:val="20"/>
                <w:lang w:val="hr-HR"/>
              </w:rPr>
              <w:t>provodi se redovitom nastavom u trajanju od 2</w:t>
            </w:r>
            <w:r w:rsidR="00381C19">
              <w:rPr>
                <w:sz w:val="20"/>
                <w:szCs w:val="20"/>
                <w:lang w:val="hr-HR"/>
              </w:rPr>
              <w:t>7</w:t>
            </w:r>
            <w:r w:rsidR="00AE3AAB">
              <w:rPr>
                <w:sz w:val="20"/>
                <w:szCs w:val="20"/>
                <w:lang w:val="hr-HR"/>
              </w:rPr>
              <w:t>5</w:t>
            </w:r>
            <w:r w:rsidRPr="00F77BCC">
              <w:rPr>
                <w:sz w:val="20"/>
                <w:szCs w:val="20"/>
                <w:lang w:val="hr-HR"/>
              </w:rPr>
              <w:t xml:space="preserve"> sati, uz mogućnost izvođenja teorijskog dijela programa putem online prijenosa u stvarnom vremenu</w:t>
            </w:r>
            <w:r w:rsidR="00823D00">
              <w:rPr>
                <w:sz w:val="20"/>
                <w:szCs w:val="20"/>
                <w:lang w:val="hr-HR"/>
              </w:rPr>
              <w:t xml:space="preserve"> (ako u ustanovi za to postoje adekvatni uvjeti).</w:t>
            </w:r>
          </w:p>
          <w:p w14:paraId="1A07B79B" w14:textId="0BCD00BA" w:rsidR="00F77BCC" w:rsidRPr="00F77BCC" w:rsidRDefault="00F77BCC" w:rsidP="00716281">
            <w:pPr>
              <w:spacing w:line="240" w:lineRule="auto"/>
              <w:jc w:val="both"/>
              <w:rPr>
                <w:sz w:val="20"/>
                <w:szCs w:val="20"/>
                <w:lang w:val="hr-HR"/>
              </w:rPr>
            </w:pPr>
            <w:r w:rsidRPr="00F77BCC">
              <w:rPr>
                <w:sz w:val="20"/>
                <w:szCs w:val="20"/>
                <w:lang w:val="hr-HR"/>
              </w:rPr>
              <w:t xml:space="preserve">Ishodi učenja ostvaruju se dijelom vođenim procesom učenja u ustanovi, u trajanju od </w:t>
            </w:r>
            <w:r w:rsidR="00381C19">
              <w:rPr>
                <w:sz w:val="20"/>
                <w:szCs w:val="20"/>
                <w:lang w:val="hr-HR"/>
              </w:rPr>
              <w:t>10</w:t>
            </w:r>
            <w:r w:rsidR="00586134">
              <w:rPr>
                <w:sz w:val="20"/>
                <w:szCs w:val="20"/>
                <w:lang w:val="hr-HR"/>
              </w:rPr>
              <w:t>0</w:t>
            </w:r>
            <w:r w:rsidRPr="00F77BCC">
              <w:rPr>
                <w:sz w:val="20"/>
                <w:szCs w:val="20"/>
                <w:lang w:val="hr-HR"/>
              </w:rPr>
              <w:t xml:space="preserve"> sati, dijelom učenjem temeljenim na radu u trajanju od </w:t>
            </w:r>
            <w:r w:rsidR="00586134">
              <w:rPr>
                <w:sz w:val="20"/>
                <w:szCs w:val="20"/>
                <w:lang w:val="hr-HR"/>
              </w:rPr>
              <w:t>1</w:t>
            </w:r>
            <w:r w:rsidR="00381C19">
              <w:rPr>
                <w:sz w:val="20"/>
                <w:szCs w:val="20"/>
                <w:lang w:val="hr-HR"/>
              </w:rPr>
              <w:t>2</w:t>
            </w:r>
            <w:r w:rsidR="00586134">
              <w:rPr>
                <w:sz w:val="20"/>
                <w:szCs w:val="20"/>
                <w:lang w:val="hr-HR"/>
              </w:rPr>
              <w:t>0</w:t>
            </w:r>
            <w:r w:rsidRPr="00F77BCC">
              <w:rPr>
                <w:sz w:val="20"/>
                <w:szCs w:val="20"/>
                <w:lang w:val="hr-HR"/>
              </w:rPr>
              <w:t xml:space="preserve"> sati, a dijelom samostalnim aktivnostima polaznika, u trajanju od </w:t>
            </w:r>
            <w:r w:rsidR="00381C19">
              <w:rPr>
                <w:sz w:val="20"/>
                <w:szCs w:val="20"/>
                <w:lang w:val="hr-HR"/>
              </w:rPr>
              <w:t>5</w:t>
            </w:r>
            <w:r w:rsidR="00586134">
              <w:rPr>
                <w:sz w:val="20"/>
                <w:szCs w:val="20"/>
                <w:lang w:val="hr-HR"/>
              </w:rPr>
              <w:t>5</w:t>
            </w:r>
            <w:r w:rsidRPr="00F77BCC">
              <w:rPr>
                <w:sz w:val="20"/>
                <w:szCs w:val="20"/>
                <w:lang w:val="hr-HR"/>
              </w:rPr>
              <w:t xml:space="preserve"> sati. </w:t>
            </w:r>
          </w:p>
          <w:p w14:paraId="09C062EF" w14:textId="2ED68C6C" w:rsidR="007C324F" w:rsidRPr="007C324F" w:rsidRDefault="00F77BCC" w:rsidP="00716281">
            <w:pPr>
              <w:shd w:val="clear" w:color="auto" w:fill="FFFFFF" w:themeFill="background1"/>
              <w:spacing w:line="240" w:lineRule="auto"/>
              <w:jc w:val="both"/>
              <w:rPr>
                <w:sz w:val="20"/>
                <w:szCs w:val="20"/>
                <w:lang w:val="hr-HR"/>
              </w:rPr>
            </w:pPr>
            <w:r w:rsidRPr="00F77BCC">
              <w:rPr>
                <w:sz w:val="20"/>
                <w:szCs w:val="20"/>
                <w:lang w:val="hr-HR"/>
              </w:rPr>
              <w:t xml:space="preserve">Učenje temeljeno na radu odvija se u </w:t>
            </w:r>
            <w:r w:rsidR="00F976EC">
              <w:rPr>
                <w:sz w:val="20"/>
                <w:szCs w:val="20"/>
                <w:lang w:val="hr-HR"/>
              </w:rPr>
              <w:t>ustanov</w:t>
            </w:r>
            <w:r w:rsidR="00823D00">
              <w:rPr>
                <w:sz w:val="20"/>
                <w:szCs w:val="20"/>
                <w:lang w:val="hr-HR"/>
              </w:rPr>
              <w:t xml:space="preserve">i, </w:t>
            </w:r>
            <w:r w:rsidR="00823D00" w:rsidRPr="00823D00">
              <w:rPr>
                <w:sz w:val="20"/>
                <w:szCs w:val="20"/>
                <w:lang w:val="hr-HR"/>
              </w:rPr>
              <w:t>u specijaliziranoj učionici</w:t>
            </w:r>
            <w:r w:rsidR="00F976EC">
              <w:rPr>
                <w:sz w:val="20"/>
                <w:szCs w:val="20"/>
                <w:lang w:val="hr-HR"/>
              </w:rPr>
              <w:t xml:space="preserve"> </w:t>
            </w:r>
            <w:r w:rsidRPr="00F77BCC">
              <w:rPr>
                <w:sz w:val="20"/>
                <w:szCs w:val="20"/>
                <w:lang w:val="hr-HR"/>
              </w:rPr>
              <w:t xml:space="preserve">gdje se izvode simulacije stvarnih problemskih situacija, na </w:t>
            </w:r>
            <w:proofErr w:type="spellStart"/>
            <w:r w:rsidRPr="00F77BCC">
              <w:rPr>
                <w:sz w:val="20"/>
                <w:szCs w:val="20"/>
                <w:lang w:val="hr-HR"/>
              </w:rPr>
              <w:t>pokušalištu</w:t>
            </w:r>
            <w:proofErr w:type="spellEnd"/>
            <w:r w:rsidRPr="00F77BCC">
              <w:rPr>
                <w:sz w:val="20"/>
                <w:szCs w:val="20"/>
                <w:lang w:val="hr-HR"/>
              </w:rPr>
              <w:t>/praktikumu ustanove i/ili</w:t>
            </w:r>
            <w:r w:rsidR="00F976EC">
              <w:rPr>
                <w:sz w:val="20"/>
                <w:szCs w:val="20"/>
                <w:lang w:val="hr-HR"/>
              </w:rPr>
              <w:t xml:space="preserve"> na</w:t>
            </w:r>
            <w:r w:rsidRPr="00F77BCC">
              <w:rPr>
                <w:sz w:val="20"/>
                <w:szCs w:val="20"/>
                <w:lang w:val="hr-HR"/>
              </w:rPr>
              <w:t xml:space="preserve"> </w:t>
            </w:r>
            <w:r w:rsidR="007F19D6">
              <w:rPr>
                <w:sz w:val="20"/>
                <w:szCs w:val="20"/>
                <w:lang w:val="hr-HR"/>
              </w:rPr>
              <w:t>obiteljskom poljoprivrednom gospodarstvu</w:t>
            </w:r>
            <w:r w:rsidRPr="00F77BCC">
              <w:rPr>
                <w:sz w:val="20"/>
                <w:szCs w:val="20"/>
                <w:lang w:val="hr-HR"/>
              </w:rPr>
              <w:t xml:space="preserve"> </w:t>
            </w:r>
            <w:r w:rsidR="007F19D6">
              <w:rPr>
                <w:sz w:val="20"/>
                <w:szCs w:val="20"/>
                <w:lang w:val="hr-HR"/>
              </w:rPr>
              <w:t xml:space="preserve">s </w:t>
            </w:r>
            <w:r w:rsidR="00F976EC">
              <w:rPr>
                <w:sz w:val="20"/>
                <w:szCs w:val="20"/>
                <w:lang w:val="hr-HR"/>
              </w:rPr>
              <w:t>kojim ustanova ima sklopljen ugovor</w:t>
            </w:r>
            <w:r w:rsidRPr="00F77BCC">
              <w:rPr>
                <w:sz w:val="20"/>
                <w:szCs w:val="20"/>
                <w:lang w:val="hr-HR"/>
              </w:rPr>
              <w:t>.</w:t>
            </w:r>
          </w:p>
        </w:tc>
      </w:tr>
      <w:tr w:rsidR="00C759FB" w:rsidRPr="006135A4" w14:paraId="2F5BF833" w14:textId="77777777" w:rsidTr="00F73139">
        <w:trPr>
          <w:trHeight w:val="321"/>
        </w:trPr>
        <w:tc>
          <w:tcPr>
            <w:tcW w:w="1775" w:type="pct"/>
            <w:shd w:val="clear" w:color="auto" w:fill="B8CCE4"/>
          </w:tcPr>
          <w:p w14:paraId="13E00E54" w14:textId="77777777" w:rsidR="00C759FB" w:rsidRPr="006135A4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Horizontalna prohodnost </w:t>
            </w:r>
          </w:p>
        </w:tc>
        <w:tc>
          <w:tcPr>
            <w:tcW w:w="3225" w:type="pct"/>
            <w:gridSpan w:val="3"/>
          </w:tcPr>
          <w:p w14:paraId="159279EB" w14:textId="348267B3" w:rsidR="00C759FB" w:rsidRPr="006135A4" w:rsidRDefault="00C759FB" w:rsidP="00D30E8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C759FB" w:rsidRPr="006135A4" w14:paraId="6596F4E3" w14:textId="77777777" w:rsidTr="00F73139">
        <w:trPr>
          <w:trHeight w:val="269"/>
        </w:trPr>
        <w:tc>
          <w:tcPr>
            <w:tcW w:w="1775" w:type="pct"/>
            <w:shd w:val="clear" w:color="auto" w:fill="B8CCE4"/>
          </w:tcPr>
          <w:p w14:paraId="764D8F78" w14:textId="77777777" w:rsidR="00C759FB" w:rsidRPr="006135A4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Vertikalna prohodnost</w:t>
            </w:r>
          </w:p>
        </w:tc>
        <w:tc>
          <w:tcPr>
            <w:tcW w:w="3225" w:type="pct"/>
            <w:gridSpan w:val="3"/>
          </w:tcPr>
          <w:p w14:paraId="1885F1B9" w14:textId="357F11F8" w:rsidR="00C759FB" w:rsidRPr="006135A4" w:rsidRDefault="00C759FB" w:rsidP="00D30E84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i/>
                <w:noProof/>
                <w:sz w:val="16"/>
                <w:szCs w:val="16"/>
                <w:lang w:val="hr-HR"/>
              </w:rPr>
            </w:pPr>
          </w:p>
        </w:tc>
      </w:tr>
      <w:tr w:rsidR="00C759FB" w:rsidRPr="006135A4" w14:paraId="2C76E0A8" w14:textId="77777777" w:rsidTr="00F73139">
        <w:trPr>
          <w:trHeight w:val="1093"/>
        </w:trPr>
        <w:tc>
          <w:tcPr>
            <w:tcW w:w="1775" w:type="pct"/>
            <w:shd w:val="clear" w:color="auto" w:fill="B8CCE4"/>
            <w:hideMark/>
          </w:tcPr>
          <w:p w14:paraId="1C3897D4" w14:textId="77777777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Materijalni uvjeti i okruženje za učenje koji su potrebni za izvedbu programa</w:t>
            </w:r>
          </w:p>
        </w:tc>
        <w:tc>
          <w:tcPr>
            <w:tcW w:w="3225" w:type="pct"/>
            <w:gridSpan w:val="3"/>
          </w:tcPr>
          <w:p w14:paraId="0FC25758" w14:textId="58F6B037" w:rsidR="005E5F02" w:rsidRPr="00716281" w:rsidRDefault="007C3CAF" w:rsidP="005E5F02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29" w:history="1">
              <w:r w:rsidRPr="00716281">
                <w:rPr>
                  <w:rStyle w:val="Hyperlink"/>
                  <w:sz w:val="20"/>
                  <w:szCs w:val="20"/>
                </w:rPr>
                <w:t>https://hko.srce.hr/registar/skup-ishoda-ucenja/detalji/7489</w:t>
              </w:r>
            </w:hyperlink>
            <w:r w:rsidRPr="00716281">
              <w:rPr>
                <w:sz w:val="20"/>
                <w:szCs w:val="20"/>
              </w:rPr>
              <w:t xml:space="preserve"> </w:t>
            </w:r>
            <w:r w:rsidR="005E5F02" w:rsidRPr="00716281">
              <w:rPr>
                <w:sz w:val="20"/>
                <w:szCs w:val="20"/>
              </w:rPr>
              <w:t xml:space="preserve"> </w:t>
            </w:r>
          </w:p>
          <w:p w14:paraId="2D9D894F" w14:textId="0068BE95" w:rsidR="005E5F02" w:rsidRPr="00716281" w:rsidRDefault="007C3CAF" w:rsidP="005E5F02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30" w:history="1">
              <w:r w:rsidRPr="00716281">
                <w:rPr>
                  <w:rStyle w:val="Hyperlink"/>
                  <w:sz w:val="20"/>
                  <w:szCs w:val="20"/>
                </w:rPr>
                <w:t>https://hko.srce.hr/registar/skup-ishoda-ucenja/detalji/7491</w:t>
              </w:r>
            </w:hyperlink>
            <w:r w:rsidRPr="00716281">
              <w:rPr>
                <w:sz w:val="20"/>
                <w:szCs w:val="20"/>
              </w:rPr>
              <w:t xml:space="preserve"> </w:t>
            </w:r>
          </w:p>
          <w:p w14:paraId="340DFCD0" w14:textId="4AAB413E" w:rsidR="005E5F02" w:rsidRPr="00716281" w:rsidRDefault="00AB233A" w:rsidP="005E5F02">
            <w:pPr>
              <w:spacing w:before="60" w:after="60" w:line="240" w:lineRule="auto"/>
              <w:rPr>
                <w:sz w:val="20"/>
                <w:szCs w:val="20"/>
              </w:rPr>
            </w:pPr>
            <w:hyperlink r:id="rId31" w:history="1">
              <w:r w:rsidRPr="00716281">
                <w:rPr>
                  <w:rStyle w:val="Hyperlink"/>
                  <w:sz w:val="20"/>
                  <w:szCs w:val="20"/>
                </w:rPr>
                <w:t>https://hko.srce.hr/registar/skup-ishoda-ucenja/detalji/13557</w:t>
              </w:r>
            </w:hyperlink>
            <w:r w:rsidRPr="00716281">
              <w:rPr>
                <w:sz w:val="20"/>
                <w:szCs w:val="20"/>
              </w:rPr>
              <w:t xml:space="preserve">  </w:t>
            </w:r>
            <w:hyperlink r:id="rId32" w:history="1">
              <w:r w:rsidR="007C3CAF" w:rsidRPr="00716281">
                <w:rPr>
                  <w:rStyle w:val="Hyperlink"/>
                  <w:sz w:val="20"/>
                  <w:szCs w:val="20"/>
                </w:rPr>
                <w:t>https://hko.srce.hr/registar/skup-ishoda-ucenja/detalji/9788</w:t>
              </w:r>
            </w:hyperlink>
            <w:r w:rsidR="007C3CAF" w:rsidRPr="00716281">
              <w:rPr>
                <w:sz w:val="20"/>
                <w:szCs w:val="20"/>
              </w:rPr>
              <w:t xml:space="preserve"> </w:t>
            </w:r>
            <w:r w:rsidR="005E5F02" w:rsidRPr="00716281">
              <w:rPr>
                <w:sz w:val="20"/>
                <w:szCs w:val="20"/>
              </w:rPr>
              <w:t xml:space="preserve"> </w:t>
            </w:r>
          </w:p>
          <w:p w14:paraId="7F2D7020" w14:textId="77777777" w:rsidR="00707A99" w:rsidRDefault="007C3CAF" w:rsidP="005E5F02">
            <w:pPr>
              <w:spacing w:before="60" w:after="60" w:line="240" w:lineRule="auto"/>
            </w:pPr>
            <w:hyperlink r:id="rId33" w:history="1">
              <w:r w:rsidRPr="00716281">
                <w:rPr>
                  <w:rStyle w:val="Hyperlink"/>
                  <w:sz w:val="20"/>
                  <w:szCs w:val="20"/>
                </w:rPr>
                <w:t>https://hko.srce.hr/registar/standard-kvalifikacije/detalji/265</w:t>
              </w:r>
            </w:hyperlink>
            <w:r>
              <w:t xml:space="preserve"> </w:t>
            </w:r>
            <w:r w:rsidR="005E5F02">
              <w:t xml:space="preserve"> </w:t>
            </w:r>
          </w:p>
          <w:p w14:paraId="201DDF58" w14:textId="77777777" w:rsid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Sukladno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članku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22.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stavku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Zakona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obrazovanju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odraslih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Narodne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novine br. 144/21),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prema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kojem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obvezna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voditi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brigu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pravima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pristupnika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postupati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etično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dobrobit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pristupnika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dužna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upoznati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potrebnim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stjecanje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kvalifikacije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upoznaje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potrebnima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procesu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stjecanja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ishoda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učenja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zaprekama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zanimanje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opisom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radnih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zadaća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kao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uvjetima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rada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zanimanju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upisuje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program.</w:t>
            </w:r>
          </w:p>
          <w:p w14:paraId="350DE53F" w14:textId="77777777" w:rsid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Nakon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što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upoznat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navedenim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a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slučaju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zbog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specifičnih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mogućih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ograničenja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dođe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teškoća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tijekom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obrazovanja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zapošljavanja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rada,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uključujući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nemogućnost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ograničenu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mogućnost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obrazovanja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zapošljavanja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obavljanja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radnih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zadataka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odgovornost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preuzima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sam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.</w:t>
            </w:r>
          </w:p>
          <w:p w14:paraId="71207727" w14:textId="77777777" w:rsid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Neovisno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specifičnostima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obvezna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osigurati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jednak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pristup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obrazovanju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svim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polaznicima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uz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stalno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poštivanje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prava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zdravlje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sigurnost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osobito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tijekom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učenja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temeljenog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radu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poslodavac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kod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kojega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odvija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učenje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temeljeno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radu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odgovorni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osiguravanje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uvjeta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rada koji ne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ugrožavaju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zdravlje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.</w:t>
            </w:r>
          </w:p>
          <w:p w14:paraId="05880823" w14:textId="77777777" w:rsid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Preporučuje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se da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odgovorna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osoba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potpišu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izjavu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kojom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potvrđuju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upoznatost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prethodno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navedenim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informacijama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ukupnim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zahtjevima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zanimanja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iz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programa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koji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upisuje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Sadržaj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izjave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određuje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ustanova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čemu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forma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nije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propisana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.</w:t>
            </w:r>
          </w:p>
          <w:p w14:paraId="4EACC8A8" w14:textId="77777777" w:rsid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Podloga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primjenu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jedinstvenog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popisa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potrebnih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upis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pojedinom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zanimanju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dokument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objavljen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mrežnim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stranicama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Ministarstva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znanosti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obrazovanja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mladih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 </w:t>
            </w:r>
            <w:proofErr w:type="spellStart"/>
            <w:r>
              <w:fldChar w:fldCharType="begin"/>
            </w:r>
            <w:r>
              <w:instrText>HYPERLINK "https://mzom.gov.hr/UserDocsImages/dokumenti/Dokumenti-ZakonskiPodzakonski-Akti/Jedinstveni-popis-zdravstvenih-zahtjeva-potrebnih-za-upis-u-strukovne-kurikule-u-I-razred-srednje-skole-2025.pdf" \t "_blank"</w:instrText>
            </w:r>
            <w:r>
              <w:fldChar w:fldCharType="separate"/>
            </w:r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Jedinstveni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popis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zdravstvenih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zahtjeva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potrebnih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za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upis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u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strukovne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kurikule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u I.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razred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srednje</w:t>
            </w:r>
            <w:proofErr w:type="spellEnd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  <w:rFonts w:ascii="Calibri" w:hAnsi="Calibri" w:cs="Calibri"/>
                <w:i/>
                <w:iCs/>
                <w:color w:val="0563C1"/>
                <w:sz w:val="20"/>
                <w:szCs w:val="20"/>
              </w:rPr>
              <w:t>škole</w:t>
            </w:r>
            <w:proofErr w:type="spellEnd"/>
            <w:r>
              <w:fldChar w:fldCharType="end"/>
            </w:r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čemu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posebno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ukazujemo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popis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zapreka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predstavljaju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apsolutnu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zapreku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pojedino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zanimanje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.</w:t>
            </w:r>
          </w:p>
          <w:p w14:paraId="42254FE5" w14:textId="37C3EFFC" w:rsidR="00796881" w:rsidRPr="00796881" w:rsidRDefault="00796881" w:rsidP="00796881">
            <w:pPr>
              <w:pStyle w:val="m6900949663817909533xmsonormal"/>
              <w:shd w:val="clear" w:color="auto" w:fill="FFFFFF"/>
              <w:spacing w:before="0" w:beforeAutospacing="0" w:after="160" w:afterAutospacing="0" w:line="276" w:lineRule="atLeast"/>
              <w:jc w:val="both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lastRenderedPageBreak/>
              <w:t>Ujedno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napominjemo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ako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stjecanje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kompetencija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okviru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pojedinog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programa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osposobljavanja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usavršavanja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ili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specijalističkog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usavršavanja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zbog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specifičnosti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radnih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zadaća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radnog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okruženja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potreban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dokaz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procjeni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sposobnosti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te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isto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navedeno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kao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obvezujuće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Jedinstvenom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popisu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zahtjeva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potrebnih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upis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strukovne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kurikule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u I.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razred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srednje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škole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polaznik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dužan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dostaviti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dokaz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zdravstvenoj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sposobnosti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.</w:t>
            </w:r>
          </w:p>
        </w:tc>
      </w:tr>
      <w:tr w:rsidR="00C759FB" w:rsidRPr="006135A4" w14:paraId="64AD4354" w14:textId="77777777" w:rsidTr="00F73139">
        <w:trPr>
          <w:trHeight w:val="304"/>
        </w:trPr>
        <w:tc>
          <w:tcPr>
            <w:tcW w:w="5000" w:type="pct"/>
            <w:gridSpan w:val="4"/>
            <w:shd w:val="clear" w:color="auto" w:fill="95B3D7"/>
            <w:hideMark/>
          </w:tcPr>
          <w:p w14:paraId="6795460D" w14:textId="4D609966" w:rsidR="00C759FB" w:rsidRPr="006135A4" w:rsidRDefault="00C759FB" w:rsidP="00D30E84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Kompetencije koje se programom stječu</w:t>
            </w:r>
            <w:r w:rsidR="00E8564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</w:tr>
      <w:tr w:rsidR="00C759FB" w:rsidRPr="006135A4" w14:paraId="2DB23D25" w14:textId="77777777" w:rsidTr="00F73139">
        <w:trPr>
          <w:trHeight w:val="304"/>
        </w:trPr>
        <w:tc>
          <w:tcPr>
            <w:tcW w:w="5000" w:type="pct"/>
            <w:gridSpan w:val="4"/>
          </w:tcPr>
          <w:p w14:paraId="06FD4EFC" w14:textId="77777777" w:rsidR="00707A99" w:rsidRDefault="004D64A0" w:rsidP="00707A99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4D64A0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Planirati i organizirati rad na učinkovit način kako bi se najbolje iskoristili dostupni resursi</w:t>
            </w:r>
          </w:p>
          <w:p w14:paraId="32557A38" w14:textId="77777777" w:rsidR="004D64A0" w:rsidRDefault="00B03ED9" w:rsidP="00707A99">
            <w:pPr>
              <w:pStyle w:val="NoSpacing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B03ED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Sudjelovati u provođenju marketinških aktivnosti</w:t>
            </w:r>
          </w:p>
          <w:p w14:paraId="63DFC30E" w14:textId="77777777" w:rsidR="00B03ED9" w:rsidRDefault="00D83F5A" w:rsidP="00D83F5A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D83F5A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Identificirati elemente unapređenja prodaje</w:t>
            </w:r>
          </w:p>
          <w:p w14:paraId="4A7FB55F" w14:textId="77777777" w:rsidR="00427CA4" w:rsidRDefault="00A53E71" w:rsidP="00427CA4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53E7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Evidentiranje utroška materijalnih resursa</w:t>
            </w:r>
          </w:p>
          <w:p w14:paraId="534F46D2" w14:textId="77777777" w:rsidR="00024ED4" w:rsidRDefault="00024ED4" w:rsidP="00427CA4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</w:t>
            </w:r>
            <w:r w:rsidRPr="00024ED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dabrati mjere ruralnog razvoja vlastitog gospodarstva</w:t>
            </w:r>
          </w:p>
          <w:p w14:paraId="2117F2DE" w14:textId="77777777" w:rsidR="00AA6ED9" w:rsidRDefault="00AA6ED9" w:rsidP="00427CA4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A6ED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Analizirati resurse i mogućnosti poljoprivredne proizvodnje, tržišta rada i izvora financiranja</w:t>
            </w:r>
          </w:p>
          <w:p w14:paraId="20819B54" w14:textId="77777777" w:rsidR="00AA6ED9" w:rsidRPr="00AA6ED9" w:rsidRDefault="00AA6ED9" w:rsidP="00AA6ED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A6ED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Izraditi dugoročni plan rada uz nadzor prema potrebama gospodarstva i poštujući važeće zakone u području poljoprivredne proizvodnje</w:t>
            </w:r>
          </w:p>
          <w:p w14:paraId="51C085EE" w14:textId="77777777" w:rsidR="00AA6ED9" w:rsidRDefault="00AA6ED9" w:rsidP="00AA6ED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A6ED9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Izraditi kratkoročni plan rada uz nadzor prema potrebama gospodarstva i poštujući važeće zakone u području poljoprivredne proizvodnje</w:t>
            </w:r>
          </w:p>
          <w:p w14:paraId="65FCC8DA" w14:textId="356C1B7E" w:rsidR="007E3C72" w:rsidRPr="00427CA4" w:rsidRDefault="007E3C72" w:rsidP="00AA6ED9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E3C7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Analizirati poslovne aktivnosti poljoprivrednog gospodarstva ovisno o stanju na tržištu</w:t>
            </w:r>
          </w:p>
        </w:tc>
      </w:tr>
      <w:tr w:rsidR="00A26459" w:rsidRPr="006135A4" w14:paraId="3D59805F" w14:textId="77777777" w:rsidTr="00F73139">
        <w:trPr>
          <w:trHeight w:val="951"/>
        </w:trPr>
        <w:tc>
          <w:tcPr>
            <w:tcW w:w="1775" w:type="pct"/>
            <w:shd w:val="clear" w:color="auto" w:fill="B8CCE4"/>
            <w:hideMark/>
          </w:tcPr>
          <w:p w14:paraId="29E08823" w14:textId="0E072A93" w:rsidR="00A26459" w:rsidRPr="006135A4" w:rsidRDefault="00A26459" w:rsidP="00A26459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Preporučeni načini praćenja kvalitete i uspješnosti izvedbe programa </w:t>
            </w:r>
          </w:p>
        </w:tc>
        <w:tc>
          <w:tcPr>
            <w:tcW w:w="3225" w:type="pct"/>
            <w:gridSpan w:val="3"/>
          </w:tcPr>
          <w:p w14:paraId="51C28566" w14:textId="77777777" w:rsidR="00A26459" w:rsidRPr="00374986" w:rsidRDefault="00A26459" w:rsidP="00A26459">
            <w:pPr>
              <w:spacing w:before="60" w:after="60"/>
              <w:jc w:val="both"/>
              <w:rPr>
                <w:rFonts w:cstheme="minorHAnsi"/>
                <w:sz w:val="20"/>
                <w:szCs w:val="20"/>
              </w:rPr>
            </w:pPr>
            <w:r w:rsidRPr="00374986">
              <w:rPr>
                <w:rFonts w:cstheme="minorHAnsi"/>
                <w:sz w:val="20"/>
                <w:szCs w:val="20"/>
              </w:rPr>
              <w:t>U procesu praćenja kvalitete i uspješnosti izvedbe programa obrazovanja primjenjuju se sljedeće aktivnosti:</w:t>
            </w:r>
          </w:p>
          <w:p w14:paraId="2E848D39" w14:textId="77777777" w:rsidR="00A26459" w:rsidRPr="00374986" w:rsidRDefault="00A26459" w:rsidP="00ED6DCB">
            <w:pPr>
              <w:pStyle w:val="ListParagraph"/>
              <w:numPr>
                <w:ilvl w:val="0"/>
                <w:numId w:val="3"/>
              </w:numPr>
              <w:spacing w:after="0"/>
              <w:ind w:left="242" w:hanging="242"/>
              <w:jc w:val="both"/>
              <w:rPr>
                <w:sz w:val="20"/>
                <w:szCs w:val="20"/>
              </w:rPr>
            </w:pPr>
            <w:r w:rsidRPr="00374986">
              <w:rPr>
                <w:sz w:val="20"/>
                <w:szCs w:val="20"/>
              </w:rPr>
              <w:t xml:space="preserve">provodi se istraživanje i anonimno anketiranje polaznika o izvođenju nastave, literaturi i resursima za učenje, strategijama podrške učenicima, izvođenju i unapređenju procesa učenja i poučavanja, radnom opterećenju polaznika (CSVET), provjerama znanja te komunikaciji s nastavnicima </w:t>
            </w:r>
          </w:p>
          <w:p w14:paraId="2E2A7E27" w14:textId="77777777" w:rsidR="00A26459" w:rsidRPr="00374986" w:rsidRDefault="00A26459" w:rsidP="00ED6DCB">
            <w:pPr>
              <w:pStyle w:val="ListParagraph"/>
              <w:numPr>
                <w:ilvl w:val="0"/>
                <w:numId w:val="3"/>
              </w:numPr>
              <w:spacing w:after="0"/>
              <w:ind w:left="242" w:hanging="242"/>
              <w:jc w:val="both"/>
              <w:rPr>
                <w:sz w:val="20"/>
                <w:szCs w:val="20"/>
              </w:rPr>
            </w:pPr>
            <w:r w:rsidRPr="00374986">
              <w:rPr>
                <w:sz w:val="20"/>
                <w:szCs w:val="20"/>
              </w:rPr>
              <w:t>provodi se istraživanje i anketiranje nastavnika o istim pitanjima navedenim u prethodnoj stavci</w:t>
            </w:r>
          </w:p>
          <w:p w14:paraId="2F366BB8" w14:textId="77777777" w:rsidR="00A26459" w:rsidRPr="00374986" w:rsidRDefault="00A26459" w:rsidP="00ED6DCB">
            <w:pPr>
              <w:pStyle w:val="ListParagraph"/>
              <w:numPr>
                <w:ilvl w:val="0"/>
                <w:numId w:val="3"/>
              </w:numPr>
              <w:spacing w:after="0"/>
              <w:ind w:left="242" w:hanging="242"/>
              <w:jc w:val="both"/>
              <w:rPr>
                <w:sz w:val="20"/>
                <w:szCs w:val="20"/>
              </w:rPr>
            </w:pPr>
            <w:r w:rsidRPr="00374986">
              <w:rPr>
                <w:sz w:val="20"/>
                <w:szCs w:val="20"/>
              </w:rPr>
              <w:t>provodi se analiza uspjeha, transparentnosti i objektivnosti provjera i ostvarenosti ishoda učenja</w:t>
            </w:r>
          </w:p>
          <w:p w14:paraId="5EE7FFB6" w14:textId="77777777" w:rsidR="004D4CD3" w:rsidRDefault="00A26459" w:rsidP="00ED6DCB">
            <w:pPr>
              <w:pStyle w:val="ListParagraph"/>
              <w:numPr>
                <w:ilvl w:val="0"/>
                <w:numId w:val="3"/>
              </w:numPr>
              <w:spacing w:after="0"/>
              <w:ind w:left="242" w:hanging="242"/>
              <w:jc w:val="both"/>
              <w:rPr>
                <w:sz w:val="20"/>
                <w:szCs w:val="20"/>
              </w:rPr>
            </w:pPr>
            <w:r w:rsidRPr="00374986">
              <w:rPr>
                <w:sz w:val="20"/>
                <w:szCs w:val="20"/>
              </w:rPr>
              <w:t>provodi se analiza materijalnih i kadrovskih uvjeta potrebnih za izvođenje procesa učenja i poučavanja</w:t>
            </w:r>
          </w:p>
          <w:p w14:paraId="25D37C6F" w14:textId="7188C016" w:rsidR="00A26459" w:rsidRPr="00D16A7C" w:rsidRDefault="00680613" w:rsidP="00D16A7C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A26459" w:rsidRPr="00D16A7C">
              <w:rPr>
                <w:sz w:val="20"/>
                <w:szCs w:val="20"/>
              </w:rPr>
              <w:t>obivenim rezultatima anketa dobiva se pregled uspješnosti izvedbe programa, kao i  procjena kvalitete nastavničkog rada ustanove.</w:t>
            </w:r>
          </w:p>
        </w:tc>
      </w:tr>
      <w:tr w:rsidR="00A26459" w:rsidRPr="006135A4" w14:paraId="56EB1F55" w14:textId="77777777" w:rsidTr="00F73139">
        <w:trPr>
          <w:trHeight w:val="513"/>
        </w:trPr>
        <w:tc>
          <w:tcPr>
            <w:tcW w:w="1775" w:type="pct"/>
            <w:shd w:val="clear" w:color="auto" w:fill="B8CCE4"/>
            <w:hideMark/>
          </w:tcPr>
          <w:p w14:paraId="2D9E9262" w14:textId="77777777" w:rsidR="00A26459" w:rsidRPr="006135A4" w:rsidRDefault="00A26459" w:rsidP="00A26459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Datum revizije programa</w:t>
            </w:r>
          </w:p>
        </w:tc>
        <w:tc>
          <w:tcPr>
            <w:tcW w:w="3225" w:type="pct"/>
            <w:gridSpan w:val="3"/>
          </w:tcPr>
          <w:p w14:paraId="37627339" w14:textId="0824F6A9" w:rsidR="00A26459" w:rsidRPr="00374986" w:rsidRDefault="00A26459" w:rsidP="00A26459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</w:p>
        </w:tc>
      </w:tr>
      <w:bookmarkEnd w:id="0"/>
    </w:tbl>
    <w:p w14:paraId="1A3D6B10" w14:textId="41212538" w:rsidR="00DB09DD" w:rsidRDefault="00DB09DD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2F9DA080" w14:textId="1E7FC19C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2633453B" w14:textId="26D480DF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4160C1DB" w14:textId="7A3263E0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7A2E9084" w14:textId="0B6A98D0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1375226E" w14:textId="044DE663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3B8C260D" w14:textId="6B7E85DC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6FE22C6D" w14:textId="77777777" w:rsidR="00796881" w:rsidRDefault="00796881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11909208" w14:textId="397C4650" w:rsidR="003A4C4B" w:rsidRPr="006B3E38" w:rsidRDefault="00C759FB" w:rsidP="006B3E38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r w:rsidRPr="006B3E38">
        <w:rPr>
          <w:rFonts w:cstheme="minorHAnsi"/>
          <w:b/>
          <w:bCs/>
          <w:noProof/>
          <w:sz w:val="24"/>
          <w:szCs w:val="24"/>
        </w:rPr>
        <w:lastRenderedPageBreak/>
        <w:t xml:space="preserve">MODULI I SKUPOVI ISHODA UČENJA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6"/>
        <w:gridCol w:w="1910"/>
        <w:gridCol w:w="1939"/>
        <w:gridCol w:w="810"/>
        <w:gridCol w:w="892"/>
        <w:gridCol w:w="15"/>
        <w:gridCol w:w="667"/>
        <w:gridCol w:w="9"/>
        <w:gridCol w:w="616"/>
        <w:gridCol w:w="11"/>
        <w:gridCol w:w="531"/>
        <w:gridCol w:w="11"/>
        <w:gridCol w:w="955"/>
      </w:tblGrid>
      <w:tr w:rsidR="00C759FB" w:rsidRPr="00FC6358" w14:paraId="417B9C8F" w14:textId="77777777" w:rsidTr="00F73139">
        <w:trPr>
          <w:trHeight w:val="552"/>
        </w:trPr>
        <w:tc>
          <w:tcPr>
            <w:tcW w:w="384" w:type="pct"/>
            <w:vMerge w:val="restart"/>
            <w:shd w:val="clear" w:color="auto" w:fill="B4C6E7" w:themeFill="accent1" w:themeFillTint="66"/>
            <w:hideMark/>
          </w:tcPr>
          <w:p w14:paraId="53EF0ED9" w14:textId="77777777" w:rsidR="00C759FB" w:rsidRPr="00FC6358" w:rsidRDefault="00C759FB" w:rsidP="00D30E8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bookmarkStart w:id="1" w:name="_Hlk92960607"/>
          </w:p>
          <w:p w14:paraId="15197BDE" w14:textId="77777777" w:rsidR="00C759FB" w:rsidRPr="00FC6358" w:rsidRDefault="00C759FB" w:rsidP="00D30E8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1054" w:type="pct"/>
            <w:vMerge w:val="restart"/>
            <w:shd w:val="clear" w:color="auto" w:fill="B4C6E7" w:themeFill="accent1" w:themeFillTint="66"/>
            <w:hideMark/>
          </w:tcPr>
          <w:p w14:paraId="0DB1AFBF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74AFD96C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1070" w:type="pct"/>
            <w:vMerge w:val="restart"/>
            <w:shd w:val="clear" w:color="auto" w:fill="B4C6E7" w:themeFill="accent1" w:themeFillTint="66"/>
            <w:hideMark/>
          </w:tcPr>
          <w:p w14:paraId="1934F66E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FDE868C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POPIS SKUPOVA ISHODA UČENJA</w:t>
            </w:r>
          </w:p>
        </w:tc>
        <w:tc>
          <w:tcPr>
            <w:tcW w:w="446" w:type="pct"/>
            <w:vMerge w:val="restart"/>
            <w:shd w:val="clear" w:color="auto" w:fill="B4C6E7" w:themeFill="accent1" w:themeFillTint="66"/>
            <w:hideMark/>
          </w:tcPr>
          <w:p w14:paraId="36DC5F42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F3F3BDF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Razina</w:t>
            </w:r>
          </w:p>
        </w:tc>
        <w:tc>
          <w:tcPr>
            <w:tcW w:w="492" w:type="pct"/>
            <w:vMerge w:val="restart"/>
            <w:shd w:val="clear" w:color="auto" w:fill="B4C6E7" w:themeFill="accent1" w:themeFillTint="66"/>
            <w:hideMark/>
          </w:tcPr>
          <w:p w14:paraId="77E8AC21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34207130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CSVET</w:t>
            </w:r>
          </w:p>
        </w:tc>
        <w:tc>
          <w:tcPr>
            <w:tcW w:w="1553" w:type="pct"/>
            <w:gridSpan w:val="8"/>
            <w:shd w:val="clear" w:color="auto" w:fill="B4C6E7" w:themeFill="accent1" w:themeFillTint="66"/>
            <w:hideMark/>
          </w:tcPr>
          <w:p w14:paraId="5BA31A60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  <w:p w14:paraId="1B37A9D9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Broj sati</w:t>
            </w:r>
          </w:p>
        </w:tc>
      </w:tr>
      <w:tr w:rsidR="00C759FB" w:rsidRPr="00FC6358" w14:paraId="2EF59616" w14:textId="77777777" w:rsidTr="00F73139">
        <w:trPr>
          <w:trHeight w:val="114"/>
        </w:trPr>
        <w:tc>
          <w:tcPr>
            <w:tcW w:w="384" w:type="pct"/>
            <w:vMerge/>
            <w:shd w:val="clear" w:color="auto" w:fill="B4C6E7" w:themeFill="accent1" w:themeFillTint="66"/>
          </w:tcPr>
          <w:p w14:paraId="3E31F2AA" w14:textId="77777777" w:rsidR="00C759FB" w:rsidRPr="00FC6358" w:rsidRDefault="00C759FB" w:rsidP="00D30E8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54" w:type="pct"/>
            <w:vMerge/>
            <w:shd w:val="clear" w:color="auto" w:fill="B4C6E7" w:themeFill="accent1" w:themeFillTint="66"/>
          </w:tcPr>
          <w:p w14:paraId="1D373FFF" w14:textId="77777777" w:rsidR="00C759FB" w:rsidRPr="00FC6358" w:rsidRDefault="00C759FB" w:rsidP="00D30E8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70" w:type="pct"/>
            <w:vMerge/>
            <w:shd w:val="clear" w:color="auto" w:fill="B4C6E7" w:themeFill="accent1" w:themeFillTint="66"/>
          </w:tcPr>
          <w:p w14:paraId="6B9EE41D" w14:textId="77777777" w:rsidR="00C759FB" w:rsidRPr="00FC6358" w:rsidRDefault="00C759FB" w:rsidP="00D30E84">
            <w:pPr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46" w:type="pct"/>
            <w:vMerge/>
            <w:shd w:val="clear" w:color="auto" w:fill="B4C6E7" w:themeFill="accent1" w:themeFillTint="66"/>
          </w:tcPr>
          <w:p w14:paraId="49A21B81" w14:textId="77777777" w:rsidR="00C759FB" w:rsidRPr="00FC6358" w:rsidRDefault="00C759FB" w:rsidP="00D30E84">
            <w:pPr>
              <w:ind w:left="360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92" w:type="pct"/>
            <w:vMerge/>
            <w:shd w:val="clear" w:color="auto" w:fill="B4C6E7" w:themeFill="accent1" w:themeFillTint="66"/>
          </w:tcPr>
          <w:p w14:paraId="6B05FE26" w14:textId="77777777" w:rsidR="00C759FB" w:rsidRPr="00FC6358" w:rsidRDefault="00C759FB" w:rsidP="00D30E84">
            <w:pPr>
              <w:ind w:left="360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76" w:type="pct"/>
            <w:gridSpan w:val="2"/>
            <w:shd w:val="clear" w:color="auto" w:fill="B4C6E7" w:themeFill="accent1" w:themeFillTint="66"/>
            <w:vAlign w:val="center"/>
          </w:tcPr>
          <w:p w14:paraId="5FF3F349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VPUP</w:t>
            </w:r>
          </w:p>
        </w:tc>
        <w:tc>
          <w:tcPr>
            <w:tcW w:w="345" w:type="pct"/>
            <w:gridSpan w:val="2"/>
            <w:shd w:val="clear" w:color="auto" w:fill="B4C6E7" w:themeFill="accent1" w:themeFillTint="66"/>
            <w:vAlign w:val="center"/>
          </w:tcPr>
          <w:p w14:paraId="2CC91E8C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UTR</w:t>
            </w:r>
          </w:p>
        </w:tc>
        <w:tc>
          <w:tcPr>
            <w:tcW w:w="299" w:type="pct"/>
            <w:gridSpan w:val="2"/>
            <w:shd w:val="clear" w:color="auto" w:fill="B4C6E7" w:themeFill="accent1" w:themeFillTint="66"/>
            <w:vAlign w:val="center"/>
          </w:tcPr>
          <w:p w14:paraId="3AA5B155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SAP</w:t>
            </w:r>
          </w:p>
        </w:tc>
        <w:tc>
          <w:tcPr>
            <w:tcW w:w="533" w:type="pct"/>
            <w:gridSpan w:val="2"/>
            <w:shd w:val="clear" w:color="auto" w:fill="B4C6E7" w:themeFill="accent1" w:themeFillTint="66"/>
          </w:tcPr>
          <w:p w14:paraId="0190E6DE" w14:textId="77777777" w:rsidR="00C759FB" w:rsidRPr="00FC6358" w:rsidRDefault="00C759FB" w:rsidP="00D30E84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UKUPNO</w:t>
            </w:r>
          </w:p>
        </w:tc>
      </w:tr>
      <w:tr w:rsidR="00024ED4" w:rsidRPr="00FC6358" w14:paraId="541B7FB9" w14:textId="77777777" w:rsidTr="00F73139">
        <w:trPr>
          <w:trHeight w:val="446"/>
        </w:trPr>
        <w:tc>
          <w:tcPr>
            <w:tcW w:w="384" w:type="pct"/>
            <w:vMerge w:val="restart"/>
            <w:shd w:val="clear" w:color="auto" w:fill="B4C6E7" w:themeFill="accent1" w:themeFillTint="66"/>
            <w:vAlign w:val="center"/>
          </w:tcPr>
          <w:p w14:paraId="3F6690C3" w14:textId="07C8E6F8" w:rsidR="00AF1963" w:rsidRPr="00FC6358" w:rsidRDefault="00AF1963" w:rsidP="00AE0DED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1.</w:t>
            </w:r>
          </w:p>
        </w:tc>
        <w:tc>
          <w:tcPr>
            <w:tcW w:w="1054" w:type="pct"/>
            <w:vMerge w:val="restart"/>
            <w:vAlign w:val="center"/>
          </w:tcPr>
          <w:p w14:paraId="5CCC672C" w14:textId="23128FC0" w:rsidR="00AF1963" w:rsidRPr="00FC6358" w:rsidRDefault="00FC6358" w:rsidP="008A39D5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Osnove</w:t>
            </w:r>
            <w:r w:rsidR="00AF1963" w:rsidRPr="00FC635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upravljanj</w:t>
            </w:r>
            <w:r w:rsidRPr="00FC635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a</w:t>
            </w:r>
            <w:r w:rsidR="00AF1963" w:rsidRPr="00FC635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obiteljskim poljoprivrednim gospodarstvom</w:t>
            </w:r>
          </w:p>
        </w:tc>
        <w:tc>
          <w:tcPr>
            <w:tcW w:w="1070" w:type="pct"/>
          </w:tcPr>
          <w:p w14:paraId="289EF720" w14:textId="52136713" w:rsidR="00AF1963" w:rsidRPr="00FC6358" w:rsidRDefault="00AF1963" w:rsidP="00AF1963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Ustrojstvo i upravljanje poljoprivrednim gospodarstvom</w:t>
            </w:r>
          </w:p>
        </w:tc>
        <w:tc>
          <w:tcPr>
            <w:tcW w:w="446" w:type="pct"/>
            <w:vAlign w:val="center"/>
          </w:tcPr>
          <w:p w14:paraId="757B4EEE" w14:textId="11C95876" w:rsidR="00AF1963" w:rsidRPr="00FC6358" w:rsidRDefault="00AF1963" w:rsidP="00ED1FE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168FE52B" w14:textId="6A7B1BD4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14:paraId="29575AE5" w14:textId="2E95DD09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345" w:type="pct"/>
            <w:gridSpan w:val="2"/>
            <w:vAlign w:val="center"/>
          </w:tcPr>
          <w:p w14:paraId="1746C67B" w14:textId="1E6A55A8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299" w:type="pct"/>
            <w:gridSpan w:val="2"/>
            <w:vAlign w:val="center"/>
          </w:tcPr>
          <w:p w14:paraId="11391482" w14:textId="1CD5A398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533" w:type="pct"/>
            <w:gridSpan w:val="2"/>
            <w:vAlign w:val="center"/>
          </w:tcPr>
          <w:p w14:paraId="55D47F11" w14:textId="405D30C0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50</w:t>
            </w:r>
          </w:p>
        </w:tc>
      </w:tr>
      <w:tr w:rsidR="00024ED4" w:rsidRPr="00FC6358" w14:paraId="1290DB4D" w14:textId="77777777" w:rsidTr="00F73139">
        <w:trPr>
          <w:trHeight w:val="802"/>
        </w:trPr>
        <w:tc>
          <w:tcPr>
            <w:tcW w:w="384" w:type="pct"/>
            <w:vMerge/>
            <w:shd w:val="clear" w:color="auto" w:fill="B4C6E7" w:themeFill="accent1" w:themeFillTint="66"/>
            <w:vAlign w:val="center"/>
          </w:tcPr>
          <w:p w14:paraId="16801B95" w14:textId="66897C60" w:rsidR="00AF1963" w:rsidRPr="00FC6358" w:rsidRDefault="00AF1963" w:rsidP="00C34FF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54" w:type="pct"/>
            <w:vMerge/>
            <w:vAlign w:val="center"/>
          </w:tcPr>
          <w:p w14:paraId="4BAEEB96" w14:textId="4CE9CE39" w:rsidR="00AF1963" w:rsidRPr="00FC6358" w:rsidRDefault="00AF1963" w:rsidP="008A39D5">
            <w:pP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70" w:type="pct"/>
          </w:tcPr>
          <w:p w14:paraId="1090A5C6" w14:textId="0D91A563" w:rsidR="00AF1963" w:rsidRPr="00FC6358" w:rsidRDefault="00AF1963" w:rsidP="00AF1963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Financijsko poslovanje poljoprivrednog gospodarstva </w:t>
            </w:r>
          </w:p>
        </w:tc>
        <w:tc>
          <w:tcPr>
            <w:tcW w:w="446" w:type="pct"/>
            <w:vAlign w:val="center"/>
          </w:tcPr>
          <w:p w14:paraId="18344CF6" w14:textId="3AD8E967" w:rsidR="00AF1963" w:rsidRPr="00FC6358" w:rsidRDefault="00AF1963" w:rsidP="00ED1FE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29793D67" w14:textId="59C19426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376" w:type="pct"/>
            <w:gridSpan w:val="2"/>
            <w:vAlign w:val="center"/>
          </w:tcPr>
          <w:p w14:paraId="2B356F90" w14:textId="6A769F08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345" w:type="pct"/>
            <w:gridSpan w:val="2"/>
            <w:vAlign w:val="center"/>
          </w:tcPr>
          <w:p w14:paraId="3C05A44E" w14:textId="47C11849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299" w:type="pct"/>
            <w:gridSpan w:val="2"/>
            <w:vAlign w:val="center"/>
          </w:tcPr>
          <w:p w14:paraId="3F7D18A1" w14:textId="40B5DB9B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533" w:type="pct"/>
            <w:gridSpan w:val="2"/>
            <w:vAlign w:val="center"/>
          </w:tcPr>
          <w:p w14:paraId="3D26BF97" w14:textId="628DA752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25</w:t>
            </w:r>
          </w:p>
        </w:tc>
      </w:tr>
      <w:tr w:rsidR="00024ED4" w:rsidRPr="00FC6358" w14:paraId="61061CEA" w14:textId="77777777" w:rsidTr="00F73139">
        <w:trPr>
          <w:trHeight w:val="575"/>
        </w:trPr>
        <w:tc>
          <w:tcPr>
            <w:tcW w:w="384" w:type="pct"/>
            <w:vMerge/>
            <w:shd w:val="clear" w:color="auto" w:fill="B4C6E7" w:themeFill="accent1" w:themeFillTint="66"/>
            <w:vAlign w:val="center"/>
            <w:hideMark/>
          </w:tcPr>
          <w:p w14:paraId="6B16A236" w14:textId="7973ACED" w:rsidR="00AF1963" w:rsidRPr="00FC6358" w:rsidRDefault="00AF1963" w:rsidP="00C34FF4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54" w:type="pct"/>
            <w:vMerge/>
            <w:vAlign w:val="center"/>
          </w:tcPr>
          <w:p w14:paraId="5E59D190" w14:textId="6CC5C410" w:rsidR="00AF1963" w:rsidRPr="00FC6358" w:rsidRDefault="00AF1963" w:rsidP="008A39D5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70" w:type="pct"/>
          </w:tcPr>
          <w:p w14:paraId="36C95EC0" w14:textId="0EDD8E50" w:rsidR="00AF1963" w:rsidRPr="00FC6358" w:rsidRDefault="00AF1963" w:rsidP="00AF1963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Poduzetništvo i marketing u poljoprivredi </w:t>
            </w:r>
          </w:p>
        </w:tc>
        <w:tc>
          <w:tcPr>
            <w:tcW w:w="446" w:type="pct"/>
            <w:vAlign w:val="center"/>
          </w:tcPr>
          <w:p w14:paraId="6644B2A1" w14:textId="28FA85A5" w:rsidR="00AF1963" w:rsidRPr="00FC6358" w:rsidRDefault="00AF1963" w:rsidP="00ED1FE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7485C43E" w14:textId="6943E7C7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14:paraId="4AC68518" w14:textId="25FF7F30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345" w:type="pct"/>
            <w:gridSpan w:val="2"/>
            <w:vAlign w:val="center"/>
          </w:tcPr>
          <w:p w14:paraId="3CECCC40" w14:textId="6F0CA7C3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299" w:type="pct"/>
            <w:gridSpan w:val="2"/>
            <w:vAlign w:val="center"/>
          </w:tcPr>
          <w:p w14:paraId="6364879E" w14:textId="7A2B7E29" w:rsidR="00AF1963" w:rsidRPr="00FC6358" w:rsidRDefault="00586134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533" w:type="pct"/>
            <w:gridSpan w:val="2"/>
            <w:vAlign w:val="center"/>
          </w:tcPr>
          <w:p w14:paraId="22B3A678" w14:textId="571637DF" w:rsidR="00AF1963" w:rsidRPr="00FC6358" w:rsidRDefault="00AF1963" w:rsidP="00C34FF4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50</w:t>
            </w:r>
          </w:p>
        </w:tc>
      </w:tr>
      <w:tr w:rsidR="00024ED4" w:rsidRPr="00FC6358" w14:paraId="44458997" w14:textId="77777777" w:rsidTr="00F73139">
        <w:trPr>
          <w:trHeight w:val="65"/>
        </w:trPr>
        <w:tc>
          <w:tcPr>
            <w:tcW w:w="384" w:type="pct"/>
            <w:vMerge/>
            <w:shd w:val="clear" w:color="auto" w:fill="B4C6E7" w:themeFill="accent1" w:themeFillTint="66"/>
            <w:vAlign w:val="center"/>
          </w:tcPr>
          <w:p w14:paraId="089C91C3" w14:textId="77777777" w:rsidR="00AF1963" w:rsidRPr="00FC6358" w:rsidRDefault="00AF1963" w:rsidP="00AD2CA3">
            <w:pP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54" w:type="pct"/>
            <w:vMerge/>
            <w:vAlign w:val="center"/>
          </w:tcPr>
          <w:p w14:paraId="799088D4" w14:textId="77777777" w:rsidR="00AF1963" w:rsidRPr="00FC6358" w:rsidRDefault="00AF1963" w:rsidP="00AD2CA3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70" w:type="pct"/>
          </w:tcPr>
          <w:p w14:paraId="38DE268D" w14:textId="3DEDF386" w:rsidR="00AF1963" w:rsidRPr="00FC6358" w:rsidRDefault="00AF1963" w:rsidP="00AF1963">
            <w:pPr>
              <w:rPr>
                <w:rFonts w:asciiTheme="minorHAnsi" w:hAnsiTheme="minorHAnsi" w:cstheme="minorHAnsi"/>
                <w:noProof/>
                <w:sz w:val="20"/>
                <w:szCs w:val="20"/>
                <w:highlight w:val="yellow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Mjere ruralnog razvoja</w:t>
            </w:r>
          </w:p>
        </w:tc>
        <w:tc>
          <w:tcPr>
            <w:tcW w:w="446" w:type="pct"/>
            <w:vAlign w:val="center"/>
          </w:tcPr>
          <w:p w14:paraId="3D79BAAD" w14:textId="1BA494AB" w:rsidR="00AF1963" w:rsidRPr="00FC6358" w:rsidRDefault="00AF1963" w:rsidP="00ED1FE1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01FB5552" w14:textId="5960B569" w:rsidR="00AF1963" w:rsidRPr="00FC6358" w:rsidRDefault="00AF1963" w:rsidP="00AD2CA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</w:t>
            </w:r>
          </w:p>
        </w:tc>
        <w:tc>
          <w:tcPr>
            <w:tcW w:w="376" w:type="pct"/>
            <w:gridSpan w:val="2"/>
            <w:vAlign w:val="center"/>
          </w:tcPr>
          <w:p w14:paraId="2204CF6E" w14:textId="7173C3D5" w:rsidR="00AF1963" w:rsidRPr="00FC6358" w:rsidRDefault="00586134" w:rsidP="00AD2CA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345" w:type="pct"/>
            <w:gridSpan w:val="2"/>
            <w:vAlign w:val="center"/>
          </w:tcPr>
          <w:p w14:paraId="2D9681FC" w14:textId="627B8945" w:rsidR="00AF1963" w:rsidRPr="00FC6358" w:rsidRDefault="00586134" w:rsidP="00AD2CA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299" w:type="pct"/>
            <w:gridSpan w:val="2"/>
            <w:vAlign w:val="center"/>
          </w:tcPr>
          <w:p w14:paraId="020574EC" w14:textId="5E4031E2" w:rsidR="00AF1963" w:rsidRPr="00FC6358" w:rsidRDefault="00586134" w:rsidP="00AD2CA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533" w:type="pct"/>
            <w:gridSpan w:val="2"/>
            <w:vAlign w:val="center"/>
          </w:tcPr>
          <w:p w14:paraId="26632314" w14:textId="4B73912D" w:rsidR="00AF1963" w:rsidRPr="00FC6358" w:rsidRDefault="00AF1963" w:rsidP="00AD2CA3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25</w:t>
            </w:r>
          </w:p>
        </w:tc>
      </w:tr>
      <w:tr w:rsidR="007E3C72" w:rsidRPr="00FC6358" w14:paraId="7F321752" w14:textId="77777777" w:rsidTr="00F73139">
        <w:trPr>
          <w:trHeight w:val="804"/>
        </w:trPr>
        <w:tc>
          <w:tcPr>
            <w:tcW w:w="384" w:type="pct"/>
            <w:vMerge w:val="restart"/>
            <w:shd w:val="clear" w:color="auto" w:fill="B4C6E7" w:themeFill="accent1" w:themeFillTint="66"/>
            <w:vAlign w:val="center"/>
          </w:tcPr>
          <w:p w14:paraId="62BB8F2F" w14:textId="2520100C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2. </w:t>
            </w:r>
          </w:p>
        </w:tc>
        <w:tc>
          <w:tcPr>
            <w:tcW w:w="1054" w:type="pct"/>
            <w:vMerge w:val="restart"/>
            <w:vAlign w:val="center"/>
          </w:tcPr>
          <w:p w14:paraId="5070E7F2" w14:textId="17107861" w:rsidR="007E3C72" w:rsidRPr="00FC6358" w:rsidRDefault="007E3C72" w:rsidP="00EA51C2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Poslovni projekti poljoprivrednog gospodarstva</w:t>
            </w:r>
          </w:p>
        </w:tc>
        <w:tc>
          <w:tcPr>
            <w:tcW w:w="1070" w:type="pct"/>
          </w:tcPr>
          <w:p w14:paraId="167F2202" w14:textId="7C97FF07" w:rsidR="007E3C72" w:rsidRPr="00FC6358" w:rsidRDefault="007E3C72" w:rsidP="00EA51C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Kreiranje poslovnih projekata</w:t>
            </w:r>
          </w:p>
        </w:tc>
        <w:tc>
          <w:tcPr>
            <w:tcW w:w="446" w:type="pct"/>
            <w:vAlign w:val="center"/>
          </w:tcPr>
          <w:p w14:paraId="26485A34" w14:textId="68E80B26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40B94E90" w14:textId="690B1438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</w:t>
            </w:r>
          </w:p>
        </w:tc>
        <w:tc>
          <w:tcPr>
            <w:tcW w:w="376" w:type="pct"/>
            <w:gridSpan w:val="2"/>
            <w:vAlign w:val="center"/>
          </w:tcPr>
          <w:p w14:paraId="2007C3B4" w14:textId="2C9B06C6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345" w:type="pct"/>
            <w:gridSpan w:val="2"/>
            <w:vAlign w:val="center"/>
          </w:tcPr>
          <w:p w14:paraId="64EB9E9D" w14:textId="0112C315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40</w:t>
            </w:r>
          </w:p>
        </w:tc>
        <w:tc>
          <w:tcPr>
            <w:tcW w:w="299" w:type="pct"/>
            <w:gridSpan w:val="2"/>
            <w:vAlign w:val="center"/>
          </w:tcPr>
          <w:p w14:paraId="3E30DF27" w14:textId="47D2BA98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15</w:t>
            </w:r>
          </w:p>
        </w:tc>
        <w:tc>
          <w:tcPr>
            <w:tcW w:w="533" w:type="pct"/>
            <w:gridSpan w:val="2"/>
            <w:vAlign w:val="center"/>
          </w:tcPr>
          <w:p w14:paraId="73EDA724" w14:textId="502557E0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75</w:t>
            </w:r>
          </w:p>
        </w:tc>
      </w:tr>
      <w:tr w:rsidR="007E3C72" w:rsidRPr="00FC6358" w14:paraId="0D129996" w14:textId="77777777" w:rsidTr="00F73139">
        <w:trPr>
          <w:trHeight w:val="804"/>
        </w:trPr>
        <w:tc>
          <w:tcPr>
            <w:tcW w:w="384" w:type="pct"/>
            <w:vMerge/>
            <w:shd w:val="clear" w:color="auto" w:fill="B4C6E7" w:themeFill="accent1" w:themeFillTint="66"/>
            <w:vAlign w:val="center"/>
          </w:tcPr>
          <w:p w14:paraId="52874205" w14:textId="77777777" w:rsidR="007E3C72" w:rsidRPr="00FC6358" w:rsidRDefault="007E3C72" w:rsidP="00EA51C2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54" w:type="pct"/>
            <w:vMerge/>
            <w:vAlign w:val="center"/>
          </w:tcPr>
          <w:p w14:paraId="29FC98C1" w14:textId="77777777" w:rsidR="007E3C72" w:rsidRPr="00FC6358" w:rsidRDefault="007E3C72" w:rsidP="00EA51C2">
            <w:pP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</w:tc>
        <w:tc>
          <w:tcPr>
            <w:tcW w:w="1070" w:type="pct"/>
          </w:tcPr>
          <w:p w14:paraId="5A7CDCE8" w14:textId="347FB2E5" w:rsidR="007E3C72" w:rsidRPr="00FC6358" w:rsidRDefault="007E3C72" w:rsidP="00EA51C2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7E3C72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Tržište poljoprivrednih proizvoda</w:t>
            </w:r>
          </w:p>
        </w:tc>
        <w:tc>
          <w:tcPr>
            <w:tcW w:w="446" w:type="pct"/>
            <w:vAlign w:val="center"/>
          </w:tcPr>
          <w:p w14:paraId="0333A459" w14:textId="1C451E1C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</w:p>
        </w:tc>
        <w:tc>
          <w:tcPr>
            <w:tcW w:w="492" w:type="pct"/>
            <w:vAlign w:val="center"/>
          </w:tcPr>
          <w:p w14:paraId="6F34ABAB" w14:textId="22A0E952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</w:p>
        </w:tc>
        <w:tc>
          <w:tcPr>
            <w:tcW w:w="376" w:type="pct"/>
            <w:gridSpan w:val="2"/>
            <w:vAlign w:val="center"/>
          </w:tcPr>
          <w:p w14:paraId="52AAA7F3" w14:textId="30178159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345" w:type="pct"/>
            <w:gridSpan w:val="2"/>
            <w:vAlign w:val="center"/>
          </w:tcPr>
          <w:p w14:paraId="77F9E42C" w14:textId="2E7CEFCB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299" w:type="pct"/>
            <w:gridSpan w:val="2"/>
            <w:vAlign w:val="center"/>
          </w:tcPr>
          <w:p w14:paraId="48B37674" w14:textId="70A486B1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10</w:t>
            </w:r>
          </w:p>
        </w:tc>
        <w:tc>
          <w:tcPr>
            <w:tcW w:w="533" w:type="pct"/>
            <w:gridSpan w:val="2"/>
            <w:vAlign w:val="center"/>
          </w:tcPr>
          <w:p w14:paraId="27D40D65" w14:textId="0033CCEB" w:rsidR="007E3C72" w:rsidRPr="00FC6358" w:rsidRDefault="00650346" w:rsidP="00EA51C2">
            <w:pPr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50</w:t>
            </w:r>
          </w:p>
        </w:tc>
      </w:tr>
      <w:tr w:rsidR="00ED1FE1" w:rsidRPr="00FC6358" w14:paraId="2FEF4CE6" w14:textId="77777777" w:rsidTr="009D2CAE">
        <w:trPr>
          <w:trHeight w:val="511"/>
        </w:trPr>
        <w:tc>
          <w:tcPr>
            <w:tcW w:w="2955" w:type="pct"/>
            <w:gridSpan w:val="4"/>
            <w:vAlign w:val="center"/>
          </w:tcPr>
          <w:p w14:paraId="0A8C68E6" w14:textId="3C3ABF0B" w:rsidR="00ED1FE1" w:rsidRPr="00FC6358" w:rsidRDefault="00ED1FE1" w:rsidP="009D2CAE">
            <w:pPr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                                                                                       </w:t>
            </w: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Ukupno</w:t>
            </w:r>
            <w:r w:rsidRPr="00FC6358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500" w:type="pct"/>
            <w:gridSpan w:val="2"/>
            <w:vAlign w:val="center"/>
          </w:tcPr>
          <w:p w14:paraId="47A106A9" w14:textId="48F0F91A" w:rsidR="00ED1FE1" w:rsidRPr="00FB285F" w:rsidRDefault="00FB285F" w:rsidP="009D2CA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B285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11</w:t>
            </w:r>
          </w:p>
        </w:tc>
        <w:tc>
          <w:tcPr>
            <w:tcW w:w="373" w:type="pct"/>
            <w:gridSpan w:val="2"/>
            <w:vAlign w:val="center"/>
          </w:tcPr>
          <w:p w14:paraId="078969B3" w14:textId="3EC4CB81" w:rsidR="00ED1FE1" w:rsidRPr="00FC6358" w:rsidRDefault="00650346" w:rsidP="009D2CAE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100</w:t>
            </w:r>
          </w:p>
        </w:tc>
        <w:tc>
          <w:tcPr>
            <w:tcW w:w="346" w:type="pct"/>
            <w:gridSpan w:val="2"/>
            <w:vAlign w:val="center"/>
          </w:tcPr>
          <w:p w14:paraId="3DA8A582" w14:textId="76907BEB" w:rsidR="00ED1FE1" w:rsidRPr="00FC6358" w:rsidRDefault="00586134" w:rsidP="009D2CAE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1</w:t>
            </w:r>
            <w:r w:rsidR="0065034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20</w:t>
            </w:r>
          </w:p>
        </w:tc>
        <w:tc>
          <w:tcPr>
            <w:tcW w:w="299" w:type="pct"/>
            <w:gridSpan w:val="2"/>
            <w:vAlign w:val="center"/>
          </w:tcPr>
          <w:p w14:paraId="09E24FE3" w14:textId="2B0207DF" w:rsidR="00ED1FE1" w:rsidRPr="00FC6358" w:rsidRDefault="00650346" w:rsidP="009D2CAE">
            <w:pPr>
              <w:spacing w:after="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5</w:t>
            </w:r>
            <w:r w:rsidR="00586134"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5</w:t>
            </w:r>
          </w:p>
        </w:tc>
        <w:tc>
          <w:tcPr>
            <w:tcW w:w="527" w:type="pct"/>
            <w:vAlign w:val="center"/>
          </w:tcPr>
          <w:p w14:paraId="4A1F5AE8" w14:textId="5532D73D" w:rsidR="00ED1FE1" w:rsidRPr="00FC6358" w:rsidRDefault="00ED1FE1" w:rsidP="009D2CA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2</w:t>
            </w:r>
            <w:r w:rsidR="0065034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7</w:t>
            </w:r>
            <w:r w:rsidR="00AF1963" w:rsidRPr="00FC635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5</w:t>
            </w:r>
          </w:p>
        </w:tc>
      </w:tr>
    </w:tbl>
    <w:bookmarkEnd w:id="1"/>
    <w:p w14:paraId="0A65EC80" w14:textId="77777777" w:rsidR="00C759FB" w:rsidRPr="006135A4" w:rsidRDefault="00C759FB" w:rsidP="00C759FB">
      <w:pPr>
        <w:spacing w:after="0" w:line="240" w:lineRule="auto"/>
        <w:jc w:val="both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6135A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VPUP – vođeni proces učenja i poučavanja     </w:t>
      </w:r>
    </w:p>
    <w:p w14:paraId="032E8EEB" w14:textId="77777777" w:rsidR="00C759FB" w:rsidRPr="006135A4" w:rsidRDefault="00C759FB" w:rsidP="00C759FB">
      <w:pPr>
        <w:spacing w:after="0"/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6135A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UTR – učenje temeljeno na radu </w:t>
      </w:r>
    </w:p>
    <w:p w14:paraId="724A81CB" w14:textId="1D803A37" w:rsidR="00F73139" w:rsidRDefault="00C759FB" w:rsidP="00796881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  <w:r w:rsidRPr="006135A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SAP– samostalne aktivnosti</w:t>
      </w:r>
      <w:r w:rsidR="009D2CAE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 xml:space="preserve"> </w:t>
      </w:r>
      <w:r w:rsidRPr="006135A4"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  <w:t>polaznika</w:t>
      </w:r>
    </w:p>
    <w:p w14:paraId="5B4620E7" w14:textId="77777777" w:rsidR="00796881" w:rsidRPr="00650346" w:rsidRDefault="00796881" w:rsidP="00796881">
      <w:pPr>
        <w:rPr>
          <w:rFonts w:asciiTheme="minorHAnsi" w:hAnsiTheme="minorHAnsi" w:cstheme="minorHAnsi"/>
          <w:i/>
          <w:iCs/>
          <w:noProof/>
          <w:color w:val="000000"/>
          <w:sz w:val="16"/>
          <w:szCs w:val="16"/>
          <w:lang w:val="hr-HR"/>
        </w:rPr>
      </w:pPr>
    </w:p>
    <w:p w14:paraId="27A4BFBB" w14:textId="5785F700" w:rsidR="00C759FB" w:rsidRPr="008554F6" w:rsidRDefault="00C759FB" w:rsidP="008554F6">
      <w:pPr>
        <w:pStyle w:val="ListParagraph"/>
        <w:numPr>
          <w:ilvl w:val="0"/>
          <w:numId w:val="1"/>
        </w:numPr>
        <w:rPr>
          <w:rFonts w:cstheme="minorHAnsi"/>
          <w:b/>
          <w:bCs/>
          <w:noProof/>
          <w:sz w:val="24"/>
          <w:szCs w:val="24"/>
        </w:rPr>
      </w:pPr>
      <w:r w:rsidRPr="008554F6">
        <w:rPr>
          <w:rFonts w:cstheme="minorHAnsi"/>
          <w:b/>
          <w:bCs/>
          <w:noProof/>
          <w:sz w:val="24"/>
          <w:szCs w:val="24"/>
        </w:rPr>
        <w:t>RAZRADA MODULA I SKUPOVA ISHODA UČENJA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030"/>
        <w:gridCol w:w="2300"/>
        <w:gridCol w:w="2311"/>
      </w:tblGrid>
      <w:tr w:rsidR="00C759FB" w:rsidRPr="00A80A53" w14:paraId="77D6E4DC" w14:textId="77777777" w:rsidTr="00F73139">
        <w:trPr>
          <w:trHeight w:val="558"/>
        </w:trPr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65C3CED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NAZIV MODULA</w:t>
            </w:r>
          </w:p>
        </w:tc>
        <w:tc>
          <w:tcPr>
            <w:tcW w:w="3664" w:type="pct"/>
            <w:gridSpan w:val="3"/>
            <w:vAlign w:val="center"/>
          </w:tcPr>
          <w:p w14:paraId="4B9A41B0" w14:textId="6E88D641" w:rsidR="00C759FB" w:rsidRPr="00A80A53" w:rsidRDefault="00AA6ED9" w:rsidP="002637DA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OSNOVE</w:t>
            </w:r>
            <w:r w:rsidR="002637DA" w:rsidRPr="00A80A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UPRAVLJANJ</w:t>
            </w:r>
            <w:r w:rsidRPr="00A80A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A</w:t>
            </w:r>
            <w:r w:rsidR="002637DA" w:rsidRPr="00A80A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OBITELJSKIM POLJOPRIVREDNIM GOSPODARSTVOM</w:t>
            </w:r>
          </w:p>
        </w:tc>
      </w:tr>
      <w:tr w:rsidR="00C759FB" w:rsidRPr="00A80A53" w14:paraId="4B408B59" w14:textId="77777777" w:rsidTr="00F73139">
        <w:trPr>
          <w:trHeight w:val="558"/>
        </w:trPr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A16C9A8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664" w:type="pct"/>
            <w:gridSpan w:val="3"/>
            <w:vAlign w:val="center"/>
          </w:tcPr>
          <w:p w14:paraId="2742DDB7" w14:textId="77777777" w:rsidR="00C759FB" w:rsidRPr="00A80A53" w:rsidRDefault="00C759FB" w:rsidP="00D30E8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C759FB" w:rsidRPr="00A80A53" w14:paraId="08317D75" w14:textId="77777777" w:rsidTr="00F73139">
        <w:trPr>
          <w:trHeight w:val="558"/>
        </w:trPr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014DD22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  <w:p w14:paraId="062EB552" w14:textId="1BB199CD" w:rsidR="008554F6" w:rsidRPr="00A80A53" w:rsidRDefault="008554F6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3664" w:type="pct"/>
            <w:gridSpan w:val="3"/>
            <w:vAlign w:val="center"/>
          </w:tcPr>
          <w:p w14:paraId="5862EF89" w14:textId="6A774006" w:rsidR="000E2367" w:rsidRPr="00A80A53" w:rsidRDefault="000E2367" w:rsidP="000E2367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34" w:history="1">
              <w:r w:rsidRPr="00A80A53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https://hko.srce.hr/registar/skup-ishoda-ucenja/detalji/7489</w:t>
              </w:r>
            </w:hyperlink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668C4F5B" w14:textId="7BE009E9" w:rsidR="000E2367" w:rsidRPr="00A80A53" w:rsidRDefault="000E2367" w:rsidP="000E2367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hyperlink r:id="rId35" w:history="1">
              <w:r w:rsidRPr="00A80A53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https://hko.srce.hr/registar/skup-ishoda-ucenja/detalji/7491</w:t>
              </w:r>
            </w:hyperlink>
          </w:p>
          <w:p w14:paraId="753E6375" w14:textId="77777777" w:rsidR="003A6328" w:rsidRDefault="0099155C" w:rsidP="000E2367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36" w:history="1">
              <w:r w:rsidRPr="0099155C">
                <w:rPr>
                  <w:rStyle w:val="Hyperlink"/>
                  <w:sz w:val="20"/>
                  <w:szCs w:val="20"/>
                </w:rPr>
                <w:t>https://hko.srce.hr/registar/skup-ishoda-ucenja/detalji/13557</w:t>
              </w:r>
            </w:hyperlink>
            <w:r w:rsidRPr="0099155C">
              <w:rPr>
                <w:sz w:val="20"/>
                <w:szCs w:val="20"/>
              </w:rPr>
              <w:t xml:space="preserve">   </w:t>
            </w:r>
            <w:hyperlink r:id="rId37" w:history="1">
              <w:r w:rsidRPr="00E47EF9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https://hko.srce.hr/registar/skup-ishoda-ucenja/detalji/9788</w:t>
              </w:r>
            </w:hyperlink>
            <w:r w:rsidR="000E2367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48EEB20D" w14:textId="0CDE2F33" w:rsidR="003821FC" w:rsidRPr="00F14F3A" w:rsidRDefault="00F14F3A" w:rsidP="00F14F3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cstheme="minorHAnsi"/>
                <w:bCs/>
                <w:noProof/>
                <w:sz w:val="20"/>
                <w:szCs w:val="20"/>
              </w:rPr>
            </w:pPr>
            <w:r w:rsidRPr="00F14F3A">
              <w:rPr>
                <w:rFonts w:cstheme="minorHAnsi"/>
                <w:bCs/>
                <w:noProof/>
                <w:sz w:val="20"/>
                <w:szCs w:val="20"/>
              </w:rPr>
              <w:t>za realizaciju UTR-u – najmanje razina 4.1 s minimalnim radnim iskustvom od jedne godine na poslovima</w:t>
            </w:r>
            <w:r>
              <w:rPr>
                <w:rFonts w:cstheme="minorHAnsi"/>
                <w:bCs/>
                <w:noProof/>
                <w:sz w:val="20"/>
                <w:szCs w:val="20"/>
              </w:rPr>
              <w:t xml:space="preserve"> </w:t>
            </w:r>
            <w:r w:rsidRPr="00F14F3A">
              <w:rPr>
                <w:rFonts w:cstheme="minorHAnsi"/>
                <w:bCs/>
                <w:noProof/>
                <w:sz w:val="20"/>
                <w:szCs w:val="20"/>
              </w:rPr>
              <w:t>upravljanja obiteljskim poljoprivrednim gospodarstvom</w:t>
            </w:r>
          </w:p>
        </w:tc>
      </w:tr>
      <w:tr w:rsidR="00C759FB" w:rsidRPr="00A80A53" w14:paraId="4BE1DF24" w14:textId="77777777" w:rsidTr="00F73139">
        <w:trPr>
          <w:trHeight w:val="558"/>
        </w:trPr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DA6B815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lastRenderedPageBreak/>
              <w:t>Obujam modula (CSVET)</w:t>
            </w:r>
          </w:p>
        </w:tc>
        <w:tc>
          <w:tcPr>
            <w:tcW w:w="3664" w:type="pct"/>
            <w:gridSpan w:val="3"/>
            <w:vAlign w:val="center"/>
          </w:tcPr>
          <w:p w14:paraId="19D6929D" w14:textId="77777777" w:rsidR="00C759FB" w:rsidRDefault="000E02D5" w:rsidP="00D30E8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6</w:t>
            </w:r>
            <w:r w:rsidR="005510F0"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</w:t>
            </w:r>
            <w:r w:rsidR="00531378"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CSVET</w:t>
            </w:r>
          </w:p>
          <w:p w14:paraId="5BC99A90" w14:textId="77777777" w:rsidR="009D2CAE" w:rsidRDefault="009D2CAE" w:rsidP="00D30E84">
            <w:pPr>
              <w:spacing w:after="0"/>
              <w:ind w:left="397" w:hanging="397"/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</w:pPr>
            <w:r w:rsidRPr="009D2CAE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>SIU Ustrojstvo i upravljanje poljoprivrednim gospodarstvom, 2 CSVET</w:t>
            </w:r>
          </w:p>
          <w:p w14:paraId="64B07A5A" w14:textId="0EA40B02" w:rsidR="009D2CAE" w:rsidRDefault="009D2CAE" w:rsidP="009D2CAE">
            <w:pPr>
              <w:pStyle w:val="Heading3"/>
              <w:shd w:val="clear" w:color="auto" w:fill="FFFFFF"/>
              <w:spacing w:before="0"/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</w:pPr>
            <w:r w:rsidRPr="009D2CAE"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  <w:t>SIU Poduzetništvo i marketing u poljoprivredi</w:t>
            </w:r>
            <w:r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  <w:t>, 2 CSVET</w:t>
            </w:r>
          </w:p>
          <w:p w14:paraId="00B6628B" w14:textId="2377D5C5" w:rsidR="009D2CAE" w:rsidRPr="009D2CAE" w:rsidRDefault="009D2CAE" w:rsidP="009D2CAE">
            <w:pPr>
              <w:pStyle w:val="Heading3"/>
              <w:shd w:val="clear" w:color="auto" w:fill="FFFFFF"/>
              <w:spacing w:before="0"/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</w:pPr>
            <w:r w:rsidRPr="009D2CAE"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  <w:t>SIU Mjere ruralnog razvoja, 1 CSVET</w:t>
            </w:r>
          </w:p>
          <w:p w14:paraId="2FF101E1" w14:textId="7388C84E" w:rsidR="009D2CAE" w:rsidRPr="009D2CAE" w:rsidRDefault="009D2CAE" w:rsidP="009D2CAE">
            <w:pPr>
              <w:pStyle w:val="Heading3"/>
              <w:shd w:val="clear" w:color="auto" w:fill="FFFFFF"/>
              <w:spacing w:before="0"/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</w:pPr>
            <w:r w:rsidRPr="009D2CAE">
              <w:rPr>
                <w:rFonts w:asciiTheme="minorHAnsi" w:eastAsia="Calibri" w:hAnsiTheme="minorHAnsi" w:cstheme="minorHAnsi"/>
                <w:bCs/>
                <w:noProof/>
                <w:color w:val="auto"/>
                <w:sz w:val="20"/>
                <w:szCs w:val="20"/>
                <w:lang w:val="hr-HR"/>
              </w:rPr>
              <w:t>SIU Financijsko poslovanje poljoprivrednog gospodarstva, 1 CSVET</w:t>
            </w:r>
          </w:p>
        </w:tc>
      </w:tr>
      <w:tr w:rsidR="00C759FB" w:rsidRPr="00A80A53" w14:paraId="0308AD4C" w14:textId="77777777" w:rsidTr="00F73139">
        <w:tc>
          <w:tcPr>
            <w:tcW w:w="1336" w:type="pct"/>
            <w:vMerge w:val="restar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33A5014" w14:textId="6D4F5812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</w:t>
            </w:r>
            <w:r w:rsidR="00A731D5"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 </w:t>
            </w: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do, postotak)</w:t>
            </w:r>
          </w:p>
        </w:tc>
        <w:tc>
          <w:tcPr>
            <w:tcW w:w="1120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F1EED99" w14:textId="77777777" w:rsidR="00C759FB" w:rsidRPr="00A80A53" w:rsidRDefault="00C759FB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269" w:type="pct"/>
            <w:shd w:val="clear" w:color="auto" w:fill="B4C6E7" w:themeFill="accent1" w:themeFillTint="66"/>
            <w:vAlign w:val="center"/>
          </w:tcPr>
          <w:p w14:paraId="408DFAB9" w14:textId="77777777" w:rsidR="00C759FB" w:rsidRPr="00A80A53" w:rsidRDefault="00C759FB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275" w:type="pct"/>
            <w:shd w:val="clear" w:color="auto" w:fill="B4C6E7" w:themeFill="accent1" w:themeFillTint="66"/>
            <w:vAlign w:val="center"/>
          </w:tcPr>
          <w:p w14:paraId="21D85384" w14:textId="77777777" w:rsidR="00C759FB" w:rsidRPr="00A80A53" w:rsidRDefault="00C759FB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C759FB" w:rsidRPr="00A80A53" w14:paraId="070A689A" w14:textId="77777777" w:rsidTr="00F73139">
        <w:trPr>
          <w:trHeight w:val="540"/>
        </w:trPr>
        <w:tc>
          <w:tcPr>
            <w:tcW w:w="1336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EECF4E1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120" w:type="pct"/>
            <w:tcMar>
              <w:left w:w="57" w:type="dxa"/>
              <w:right w:w="57" w:type="dxa"/>
            </w:tcMar>
            <w:vAlign w:val="center"/>
          </w:tcPr>
          <w:p w14:paraId="637B4563" w14:textId="337DA783" w:rsidR="00C759FB" w:rsidRPr="00A80A53" w:rsidRDefault="00E6435E" w:rsidP="00FB0F5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60</w:t>
            </w:r>
            <w:r w:rsidR="00416E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 w:rsidR="00E2221C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D44E80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="00A935E8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40</w:t>
            </w:r>
            <w:r w:rsidR="00D44E80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1269" w:type="pct"/>
            <w:vAlign w:val="center"/>
          </w:tcPr>
          <w:p w14:paraId="0B21DC3B" w14:textId="301489F9" w:rsidR="00C759FB" w:rsidRPr="00A80A53" w:rsidRDefault="000E2367" w:rsidP="00FB0F5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60</w:t>
            </w:r>
            <w:r w:rsidR="00416E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 w:rsidR="00BF044D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D44E80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="00A935E8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D44E80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1275" w:type="pct"/>
            <w:vAlign w:val="center"/>
          </w:tcPr>
          <w:p w14:paraId="2D0A812D" w14:textId="3A25052F" w:rsidR="00C759FB" w:rsidRPr="00A80A53" w:rsidRDefault="000E2367" w:rsidP="00FB0F5C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30</w:t>
            </w:r>
            <w:r w:rsidR="00BF044D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416EF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sati </w:t>
            </w:r>
            <w:r w:rsidR="00EE34B3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A935E8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EE34B3"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tr w:rsidR="00C759FB" w:rsidRPr="00A80A53" w14:paraId="7976F4E4" w14:textId="77777777" w:rsidTr="00F73139"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55B99D6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162981EF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516A6379" w14:textId="0018CE8F" w:rsidR="00C759FB" w:rsidRPr="00A80A53" w:rsidRDefault="00AE6EB9" w:rsidP="00D30E84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C759FB" w:rsidRPr="00A80A53" w14:paraId="1BC4FD5C" w14:textId="77777777" w:rsidTr="00F73139">
        <w:trPr>
          <w:trHeight w:val="626"/>
        </w:trPr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39DCA29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2DB1DF01" w14:textId="3ED44618" w:rsidR="00C32EBC" w:rsidRPr="00A80A53" w:rsidRDefault="00E6435E" w:rsidP="00E6435E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Cilj modula je </w:t>
            </w:r>
            <w:r w:rsidR="009A2D57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stjecanje kompetencija polaznika u području </w:t>
            </w:r>
            <w:r w:rsidR="000E2367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ustrojstva i</w:t>
            </w:r>
            <w:r w:rsidR="00A32449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0E2367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upravljanja obiteljskim poljoprivrednim gospodarstvom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te razumijevanja i primjene poslovnih načela u financijskom poslovanju poljoprivrednog gospodarstva</w:t>
            </w:r>
            <w:r w:rsidR="009D2CA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,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kao i u području poduzetništva i marketinga u poljoprivredi te primjeni  državnih i europskih mjera ruralnog razvoja. K</w:t>
            </w:r>
            <w:r w:rsidR="00A32449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roz učenje temeljeno na radu, cilj je omogućiti polaznicima primjenu financijskih alata u poljoprivrednom poslovanju, izradu poslovnih planova, primjenu marketinških strategija te razumijevanje i primjenu mjera ruralnog razvoja 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 stvarnim i simuliranim uvjetima. </w:t>
            </w:r>
            <w:r w:rsidR="00E4680F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Modul potiče razvoj poduzetničkog duha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i </w:t>
            </w:r>
            <w:r w:rsidR="00E4680F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razumijevanje poslovnih prilika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823D0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te</w:t>
            </w:r>
            <w:r w:rsidR="00A80A53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="00E4680F" w:rsidRPr="00A80A5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sustava poticaja kroz mjere ruralnog razvoja.</w:t>
            </w:r>
          </w:p>
        </w:tc>
      </w:tr>
      <w:tr w:rsidR="00C759FB" w:rsidRPr="00A80A53" w14:paraId="6BF7193D" w14:textId="77777777" w:rsidTr="00F73139"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F387DA6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  <w:vAlign w:val="center"/>
          </w:tcPr>
          <w:p w14:paraId="5E227BE0" w14:textId="270E0F35" w:rsidR="00C759FB" w:rsidRPr="00A80A53" w:rsidRDefault="00E4680F" w:rsidP="003A539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  <w:t>ustrojstvo poljoprivrednog gospodarstva, financijsko poslovanje, poduzetništvo, marketing, mjere ruralnog razvoja, resursi, poslovni plan, inovacije, marketinške strategije, poduzetnički duh, praktične vještine, poslovne odluke</w:t>
            </w:r>
          </w:p>
        </w:tc>
      </w:tr>
      <w:tr w:rsidR="00C759FB" w:rsidRPr="00A80A53" w14:paraId="53185C32" w14:textId="77777777" w:rsidTr="00F73139"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1902356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664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1D8319" w14:textId="77777777" w:rsidR="00B05284" w:rsidRPr="00A80A53" w:rsidRDefault="00B05284" w:rsidP="003A5395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  <w:t>Učenje temeljeno na radu provodi se kroz dva oblika:</w:t>
            </w:r>
          </w:p>
          <w:p w14:paraId="6B382F1E" w14:textId="77777777" w:rsidR="009F03EF" w:rsidRPr="00A80A53" w:rsidRDefault="009F03EF" w:rsidP="009D2CAE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>integrirano u mikrokvalifikaciju kroz rad u stvarnim radnim situacijama i rješavanju problema u školskim specijaliziranim prostorima (simuliranim uvjetima)</w:t>
            </w:r>
          </w:p>
          <w:p w14:paraId="02F383EA" w14:textId="4BE23F1E" w:rsidR="00CA2E8D" w:rsidRPr="00A80A53" w:rsidRDefault="009F03EF" w:rsidP="009D2CAE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učenje na radnome mjestu (u/na </w:t>
            </w:r>
            <w:r w:rsidR="009B227D"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specijaliziranim 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prostorima </w:t>
            </w:r>
            <w:r w:rsidR="009B227D" w:rsidRPr="00A80A53">
              <w:rPr>
                <w:rFonts w:cstheme="minorHAnsi"/>
                <w:iCs/>
                <w:noProof/>
                <w:sz w:val="20"/>
                <w:szCs w:val="20"/>
              </w:rPr>
              <w:t>ustanove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>)</w:t>
            </w:r>
            <w:r w:rsidR="009B227D"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 i/ili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="00514F58" w:rsidRPr="00A80A53">
              <w:rPr>
                <w:rFonts w:cstheme="minorHAnsi"/>
                <w:iCs/>
                <w:noProof/>
                <w:sz w:val="20"/>
                <w:szCs w:val="20"/>
              </w:rPr>
              <w:t>na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 </w:t>
            </w:r>
            <w:r w:rsidR="00514F58" w:rsidRPr="00A80A53">
              <w:rPr>
                <w:rFonts w:cstheme="minorHAnsi"/>
                <w:iCs/>
                <w:noProof/>
                <w:sz w:val="20"/>
                <w:szCs w:val="20"/>
              </w:rPr>
              <w:t>OPG-u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 s kojim ustanova ima potpisan ugovor o poslovnoj suradnji gdje polaznici sudjeluju u radnom procesu u kontroliranim uvjetima uz mentora.</w:t>
            </w:r>
          </w:p>
        </w:tc>
      </w:tr>
      <w:tr w:rsidR="00C759FB" w:rsidRPr="00A80A53" w14:paraId="3B093890" w14:textId="77777777" w:rsidTr="00F73139">
        <w:tc>
          <w:tcPr>
            <w:tcW w:w="1336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895C47E" w14:textId="77777777" w:rsidR="00C759FB" w:rsidRPr="00A80A53" w:rsidRDefault="00C759FB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Literatura i specifična nastavna sredstva potrebna za realizaciju modula</w:t>
            </w:r>
          </w:p>
        </w:tc>
        <w:tc>
          <w:tcPr>
            <w:tcW w:w="3664" w:type="pct"/>
            <w:gridSpan w:val="3"/>
            <w:tcMar>
              <w:left w:w="57" w:type="dxa"/>
              <w:right w:w="57" w:type="dxa"/>
            </w:tcMar>
          </w:tcPr>
          <w:p w14:paraId="5F41CAE0" w14:textId="1074E6E4" w:rsidR="00514F58" w:rsidRPr="00A80A53" w:rsidRDefault="00514F58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Kotler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 P. (2006),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Kotler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 o marketingu: kako stvoriti, osvojiti i gospodariti tržištima</w:t>
            </w:r>
          </w:p>
          <w:p w14:paraId="42E046A8" w14:textId="4D9B89B0" w:rsidR="000E02D5" w:rsidRPr="00A80A53" w:rsidRDefault="000E02D5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Črnjar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, M.,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Črnjar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>, K.(2009): Menadžment održivoga razvoja: ekonomija, ekologija, zaštita okoliša, Fakultet za menadžment u turizmu i ugostiteljstvu u Opatiji, Glosa, Rijeka.</w:t>
            </w:r>
          </w:p>
          <w:p w14:paraId="223B855F" w14:textId="77777777" w:rsidR="008D2B01" w:rsidRPr="00A80A53" w:rsidRDefault="000E02D5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</w:rPr>
              <w:t>Pravilnik o izmjenama i dopunama Pravilnika o integriranoj proizvodnji poljoprivrednih proizvoda (2014)„ Narodne novine“ 59, Zagreb</w:t>
            </w:r>
          </w:p>
          <w:p w14:paraId="2D91BEEC" w14:textId="77777777" w:rsidR="000E02D5" w:rsidRPr="00A80A53" w:rsidRDefault="000E02D5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Belz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, F.,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Peattie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, K. (2010):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Sustainability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 Marketing, John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Wiley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 &amp;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Sons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Ltd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45E12972" w14:textId="77777777" w:rsidR="000E02D5" w:rsidRPr="00A80A53" w:rsidRDefault="000E02D5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</w:rPr>
              <w:t>Cifrić, I. (2003): Ruralni razvoj i modernizacija (</w:t>
            </w:r>
            <w:proofErr w:type="spellStart"/>
            <w:r w:rsidRPr="00A80A53">
              <w:rPr>
                <w:rFonts w:cstheme="minorHAnsi"/>
                <w:bCs/>
                <w:sz w:val="20"/>
                <w:szCs w:val="20"/>
              </w:rPr>
              <w:t>pogl</w:t>
            </w:r>
            <w:proofErr w:type="spellEnd"/>
            <w:r w:rsidRPr="00A80A53">
              <w:rPr>
                <w:rFonts w:cstheme="minorHAnsi"/>
                <w:bCs/>
                <w:sz w:val="20"/>
                <w:szCs w:val="20"/>
              </w:rPr>
              <w:t xml:space="preserve">. II i III). Zagreb: IDIS. </w:t>
            </w:r>
          </w:p>
          <w:p w14:paraId="34AEED9D" w14:textId="77777777" w:rsidR="00514F58" w:rsidRPr="00A80A53" w:rsidRDefault="00514F58" w:rsidP="003C68FD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</w:rPr>
              <w:t>Zakon o obiteljskom poljoprivrednom gospodarstvu NN 29/18, 32/19</w:t>
            </w:r>
          </w:p>
          <w:p w14:paraId="37629625" w14:textId="77777777" w:rsidR="00514F58" w:rsidRPr="00A80A53" w:rsidRDefault="00514F58" w:rsidP="00514F58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</w:rPr>
              <w:t>Pravilnik o Upisniku poljoprivrednika NN 62/19</w:t>
            </w:r>
          </w:p>
          <w:p w14:paraId="57CBA86D" w14:textId="5C26DCD6" w:rsidR="00514F58" w:rsidRPr="00A80A53" w:rsidRDefault="00514F58" w:rsidP="00514F58">
            <w:pPr>
              <w:pStyle w:val="ListParagraph"/>
              <w:numPr>
                <w:ilvl w:val="0"/>
                <w:numId w:val="6"/>
              </w:numPr>
              <w:spacing w:after="40" w:line="240" w:lineRule="atLeast"/>
              <w:rPr>
                <w:rFonts w:cstheme="minorHAnsi"/>
                <w:bCs/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</w:rPr>
              <w:t>Pravilnik o Upisniku obiteljskih poljoprivrednih gospodarstava NN 62/19</w:t>
            </w:r>
          </w:p>
        </w:tc>
      </w:tr>
    </w:tbl>
    <w:p w14:paraId="7A80BA4A" w14:textId="77777777" w:rsidR="0096320D" w:rsidRPr="006135A4" w:rsidRDefault="0096320D" w:rsidP="00C759FB">
      <w:pPr>
        <w:spacing w:after="0"/>
        <w:rPr>
          <w:rFonts w:asciiTheme="minorHAnsi" w:hAnsiTheme="minorHAnsi" w:cstheme="minorHAnsi"/>
          <w:noProof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803"/>
        <w:gridCol w:w="6505"/>
      </w:tblGrid>
      <w:tr w:rsidR="00C759FB" w:rsidRPr="00A80A53" w14:paraId="11953FAD" w14:textId="77777777" w:rsidTr="00D4445F">
        <w:trPr>
          <w:trHeight w:val="409"/>
        </w:trPr>
        <w:tc>
          <w:tcPr>
            <w:tcW w:w="1411" w:type="pct"/>
            <w:gridSpan w:val="2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0AEF82D" w14:textId="01785C02" w:rsidR="00C759FB" w:rsidRPr="00A80A53" w:rsidRDefault="001A3070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br w:type="page"/>
            </w:r>
            <w:r w:rsidR="00C759FB"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5239B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="00C759FB"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537383D4" w14:textId="153D8A14" w:rsidR="00C759FB" w:rsidRPr="00A80A53" w:rsidRDefault="00514F58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Ustrojstvo i upravljanje poljoprivrednim gospodarstvom</w:t>
            </w:r>
            <w:r w:rsidR="005239B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, </w:t>
            </w:r>
            <w:r w:rsidR="00121A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2CSVET</w:t>
            </w:r>
          </w:p>
        </w:tc>
      </w:tr>
      <w:tr w:rsidR="00C759FB" w:rsidRPr="00A80A53" w14:paraId="31E380B7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5B87EC1" w14:textId="77777777" w:rsidR="00C759FB" w:rsidRPr="00A80A53" w:rsidRDefault="00C759FB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1D6072" w:rsidRPr="00A80A53" w14:paraId="684F192F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D8F2A1B" w14:textId="493C70B1" w:rsidR="001D6072" w:rsidRPr="00A80A53" w:rsidRDefault="001D6072" w:rsidP="001D607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80A53">
              <w:rPr>
                <w:sz w:val="20"/>
                <w:szCs w:val="20"/>
              </w:rPr>
              <w:lastRenderedPageBreak/>
              <w:t>Razlikovati poljoprivredno gospodarstvo i obiteljsko poljoprivredno gospodarstvo (OPG) sukladno Zakonu o obiteljskom poljoprivrednom gospodarstvu</w:t>
            </w:r>
          </w:p>
        </w:tc>
      </w:tr>
      <w:tr w:rsidR="001D6072" w:rsidRPr="00A80A53" w14:paraId="2374F4DB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944120A" w14:textId="7D658209" w:rsidR="001D6072" w:rsidRPr="00A80A53" w:rsidRDefault="001D6072" w:rsidP="001D607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A80A53">
              <w:rPr>
                <w:sz w:val="20"/>
                <w:szCs w:val="20"/>
              </w:rPr>
              <w:t>Analizirati djelatnosti koje se mogu obavljati na poljoprivrednom gospodarstvu i OPG-u, s obzirom na potrebne resurse za obavljanje gospodarskih djelatnosti</w:t>
            </w:r>
          </w:p>
        </w:tc>
      </w:tr>
      <w:tr w:rsidR="001D6072" w:rsidRPr="00A80A53" w14:paraId="37490DA1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9CF785B" w14:textId="723B91AB" w:rsidR="001D6072" w:rsidRPr="00A80A53" w:rsidRDefault="001D6072" w:rsidP="001D607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A80A53">
              <w:rPr>
                <w:sz w:val="20"/>
                <w:szCs w:val="20"/>
              </w:rPr>
              <w:t>Popuniti dokumentaciju potrebnu za vođenje i tekuće poslovanje poljoprivrednog gospodarstva i OPG-a</w:t>
            </w:r>
          </w:p>
        </w:tc>
      </w:tr>
      <w:tr w:rsidR="001D6072" w:rsidRPr="00A80A53" w14:paraId="6D334310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14E2020" w14:textId="0A0D0502" w:rsidR="001D6072" w:rsidRPr="00A80A53" w:rsidRDefault="001D6072" w:rsidP="001D607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A80A53">
              <w:rPr>
                <w:sz w:val="20"/>
                <w:szCs w:val="20"/>
              </w:rPr>
              <w:t>Protumačiti načine poslovanja i pružanja usluga na poljoprivrednom gospodarstvu/ OPG.</w:t>
            </w:r>
          </w:p>
        </w:tc>
      </w:tr>
      <w:tr w:rsidR="00F907D8" w:rsidRPr="00A80A53" w14:paraId="089FE698" w14:textId="77777777" w:rsidTr="00F73139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FC94D1C" w14:textId="77777777" w:rsidR="00F907D8" w:rsidRPr="00A80A53" w:rsidRDefault="00F907D8" w:rsidP="00F907D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bookmarkStart w:id="2" w:name="_Hlk92457663"/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  <w:bookmarkEnd w:id="2"/>
          </w:p>
        </w:tc>
      </w:tr>
      <w:tr w:rsidR="00F907D8" w:rsidRPr="00A80A53" w14:paraId="27BCC39F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95E0A44" w14:textId="322A7DAB" w:rsidR="003B5174" w:rsidRPr="00A80A53" w:rsidRDefault="009F3FF6" w:rsidP="003B5174">
            <w:pPr>
              <w:tabs>
                <w:tab w:val="left" w:pos="2820"/>
              </w:tabs>
              <w:spacing w:after="0"/>
              <w:jc w:val="both"/>
              <w:rPr>
                <w:sz w:val="20"/>
                <w:szCs w:val="20"/>
              </w:rPr>
            </w:pPr>
            <w:r w:rsidRPr="00A80A53">
              <w:rPr>
                <w:rFonts w:cstheme="minorHAnsi"/>
                <w:bCs/>
                <w:sz w:val="20"/>
                <w:szCs w:val="20"/>
                <w:lang w:val="hr-HR"/>
              </w:rPr>
              <w:t xml:space="preserve">U vođenom procesu učenja i poučavanja, primjenjuje se </w:t>
            </w:r>
            <w:r w:rsidR="00A80A53">
              <w:rPr>
                <w:sz w:val="20"/>
                <w:szCs w:val="20"/>
              </w:rPr>
              <w:t>egzemplarna</w:t>
            </w:r>
            <w:r w:rsidRPr="00A80A53">
              <w:rPr>
                <w:sz w:val="20"/>
                <w:szCs w:val="20"/>
              </w:rPr>
              <w:t xml:space="preserve"> nastava</w:t>
            </w:r>
            <w:r w:rsidRPr="00A80A53">
              <w:rPr>
                <w:rFonts w:cstheme="minorHAnsi"/>
                <w:bCs/>
                <w:sz w:val="20"/>
                <w:szCs w:val="20"/>
                <w:lang w:val="hr-HR"/>
              </w:rPr>
              <w:t xml:space="preserve"> kao dominantni nastavni sustav </w:t>
            </w:r>
            <w:r w:rsidR="00823D00">
              <w:rPr>
                <w:rFonts w:cstheme="minorHAnsi"/>
                <w:bCs/>
                <w:sz w:val="20"/>
                <w:szCs w:val="20"/>
                <w:lang w:val="hr-HR"/>
              </w:rPr>
              <w:t>u cilju stjecanja</w:t>
            </w:r>
            <w:r w:rsidRPr="00A80A53">
              <w:rPr>
                <w:rFonts w:cstheme="minorHAnsi"/>
                <w:bCs/>
                <w:sz w:val="20"/>
                <w:szCs w:val="20"/>
                <w:lang w:val="hr-HR"/>
              </w:rPr>
              <w:t xml:space="preserve"> znanja o poduzetništvu i poslovnim prilikama u poljoprivredi. </w:t>
            </w:r>
            <w:r w:rsidR="003B5174" w:rsidRPr="00A80A53">
              <w:rPr>
                <w:sz w:val="20"/>
                <w:szCs w:val="20"/>
              </w:rPr>
              <w:t xml:space="preserve">Polaznici će kroz </w:t>
            </w:r>
            <w:r w:rsidR="00A80A53">
              <w:rPr>
                <w:sz w:val="20"/>
                <w:szCs w:val="20"/>
              </w:rPr>
              <w:t>primjer proći</w:t>
            </w:r>
            <w:r w:rsidR="007B53EA" w:rsidRPr="00A80A53">
              <w:rPr>
                <w:sz w:val="20"/>
                <w:szCs w:val="20"/>
              </w:rPr>
              <w:t xml:space="preserve"> proces registracije poljoprivrednog gospodarstva </w:t>
            </w:r>
            <w:r w:rsidR="00A80A53">
              <w:rPr>
                <w:sz w:val="20"/>
                <w:szCs w:val="20"/>
              </w:rPr>
              <w:t xml:space="preserve">te popunjavanja dokumentacije. Analizirat će odredbe </w:t>
            </w:r>
            <w:r w:rsidR="001D6072" w:rsidRPr="00A80A53">
              <w:rPr>
                <w:sz w:val="20"/>
                <w:szCs w:val="20"/>
              </w:rPr>
              <w:t>Zakon</w:t>
            </w:r>
            <w:r w:rsidR="00A80A53">
              <w:rPr>
                <w:sz w:val="20"/>
                <w:szCs w:val="20"/>
              </w:rPr>
              <w:t>a</w:t>
            </w:r>
            <w:r w:rsidR="001D6072" w:rsidRPr="00A80A53">
              <w:rPr>
                <w:sz w:val="20"/>
                <w:szCs w:val="20"/>
              </w:rPr>
              <w:t xml:space="preserve"> o obiteljskom poljoprivrednom gospodarstvu, </w:t>
            </w:r>
            <w:r w:rsidR="00823D00">
              <w:rPr>
                <w:sz w:val="20"/>
                <w:szCs w:val="20"/>
              </w:rPr>
              <w:t xml:space="preserve">odredbe </w:t>
            </w:r>
            <w:r w:rsidR="001D6072" w:rsidRPr="00A80A53">
              <w:rPr>
                <w:sz w:val="20"/>
                <w:szCs w:val="20"/>
              </w:rPr>
              <w:t>Pravilnik</w:t>
            </w:r>
            <w:r w:rsidR="00D364A1">
              <w:rPr>
                <w:sz w:val="20"/>
                <w:szCs w:val="20"/>
              </w:rPr>
              <w:t>a</w:t>
            </w:r>
            <w:r w:rsidR="001D6072" w:rsidRPr="00A80A53">
              <w:rPr>
                <w:sz w:val="20"/>
                <w:szCs w:val="20"/>
              </w:rPr>
              <w:t xml:space="preserve"> o Upisniku obiteljskih poljoprivrednih gospodarstava </w:t>
            </w:r>
            <w:r w:rsidR="00D364A1">
              <w:rPr>
                <w:sz w:val="20"/>
                <w:szCs w:val="20"/>
              </w:rPr>
              <w:t xml:space="preserve">te </w:t>
            </w:r>
            <w:r w:rsidR="003B5174" w:rsidRPr="00A80A53">
              <w:rPr>
                <w:sz w:val="20"/>
                <w:szCs w:val="20"/>
              </w:rPr>
              <w:t>sustav AGRONet</w:t>
            </w:r>
            <w:r w:rsidR="007B53EA" w:rsidRPr="00A80A53">
              <w:rPr>
                <w:sz w:val="20"/>
                <w:szCs w:val="20"/>
              </w:rPr>
              <w:t xml:space="preserve"> </w:t>
            </w:r>
            <w:r w:rsidR="00D364A1">
              <w:rPr>
                <w:sz w:val="20"/>
                <w:szCs w:val="20"/>
              </w:rPr>
              <w:t>kao i</w:t>
            </w:r>
            <w:r w:rsidR="003B5174" w:rsidRPr="00A80A53">
              <w:rPr>
                <w:sz w:val="20"/>
                <w:szCs w:val="20"/>
              </w:rPr>
              <w:t xml:space="preserve"> </w:t>
            </w:r>
            <w:r w:rsidR="007B53EA" w:rsidRPr="00A80A53">
              <w:rPr>
                <w:sz w:val="20"/>
                <w:szCs w:val="20"/>
              </w:rPr>
              <w:t>korake koje treba poduzeti za registraciju poljoprivrednog gospodarstva</w:t>
            </w:r>
            <w:r w:rsidR="00823D00">
              <w:rPr>
                <w:sz w:val="20"/>
                <w:szCs w:val="20"/>
              </w:rPr>
              <w:t>.</w:t>
            </w:r>
            <w:r w:rsidR="00D364A1">
              <w:rPr>
                <w:sz w:val="20"/>
                <w:szCs w:val="20"/>
              </w:rPr>
              <w:t xml:space="preserve"> </w:t>
            </w:r>
            <w:r w:rsidR="00D4445F" w:rsidRPr="00D4445F">
              <w:rPr>
                <w:sz w:val="20"/>
                <w:szCs w:val="20"/>
              </w:rPr>
              <w:t>Nakon provedenog vođenog procesa učenja i poučavanja, polaznici kod poslodavca provode radne procese u skladu sa standardima kvalitete rada. Mentor organizira i usmjerava njihove aktivnosti te ih potiče na primjenu stečenih znanja i vještina.</w:t>
            </w:r>
            <w:r w:rsidR="00D4445F">
              <w:rPr>
                <w:sz w:val="20"/>
                <w:szCs w:val="20"/>
              </w:rPr>
              <w:t xml:space="preserve"> </w:t>
            </w:r>
            <w:r w:rsidR="00D364A1">
              <w:rPr>
                <w:sz w:val="20"/>
                <w:szCs w:val="20"/>
              </w:rPr>
              <w:t>Kroz</w:t>
            </w:r>
            <w:r w:rsidR="003B5174" w:rsidRPr="00A80A53">
              <w:rPr>
                <w:sz w:val="20"/>
                <w:szCs w:val="20"/>
              </w:rPr>
              <w:t xml:space="preserve"> </w:t>
            </w:r>
            <w:r w:rsidR="001D6072" w:rsidRPr="00A80A53">
              <w:rPr>
                <w:sz w:val="20"/>
                <w:szCs w:val="20"/>
              </w:rPr>
              <w:t xml:space="preserve">učenje temeljeno na radu </w:t>
            </w:r>
            <w:r w:rsidR="00D364A1">
              <w:rPr>
                <w:sz w:val="20"/>
                <w:szCs w:val="20"/>
              </w:rPr>
              <w:t>polaznici će sudjelovati u radnim operacija na</w:t>
            </w:r>
            <w:r w:rsidRPr="00A80A53">
              <w:rPr>
                <w:sz w:val="20"/>
                <w:szCs w:val="20"/>
              </w:rPr>
              <w:t xml:space="preserve"> odabrano</w:t>
            </w:r>
            <w:r w:rsidR="00D364A1">
              <w:rPr>
                <w:sz w:val="20"/>
                <w:szCs w:val="20"/>
              </w:rPr>
              <w:t>m</w:t>
            </w:r>
            <w:r w:rsidR="001D6072" w:rsidRPr="00A80A53">
              <w:rPr>
                <w:sz w:val="20"/>
                <w:szCs w:val="20"/>
              </w:rPr>
              <w:t xml:space="preserve"> poljoprivrednog gospodarstva i</w:t>
            </w:r>
            <w:r w:rsidRPr="00A80A53">
              <w:rPr>
                <w:sz w:val="20"/>
                <w:szCs w:val="20"/>
              </w:rPr>
              <w:t>li</w:t>
            </w:r>
            <w:r w:rsidR="001D6072" w:rsidRPr="00A80A53">
              <w:rPr>
                <w:sz w:val="20"/>
                <w:szCs w:val="20"/>
              </w:rPr>
              <w:t xml:space="preserve"> OPG-a</w:t>
            </w:r>
            <w:r w:rsidR="00D364A1">
              <w:rPr>
                <w:sz w:val="20"/>
                <w:szCs w:val="20"/>
              </w:rPr>
              <w:t xml:space="preserve"> pod nadzorom mentora.</w:t>
            </w:r>
          </w:p>
        </w:tc>
      </w:tr>
      <w:tr w:rsidR="00F907D8" w:rsidRPr="00A80A53" w14:paraId="5678871B" w14:textId="77777777" w:rsidTr="008B3218">
        <w:trPr>
          <w:trHeight w:val="821"/>
        </w:trPr>
        <w:tc>
          <w:tcPr>
            <w:tcW w:w="968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FA97A6A" w14:textId="77777777" w:rsidR="00F907D8" w:rsidRPr="00A80A53" w:rsidRDefault="00F907D8" w:rsidP="00F907D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05D78415" w14:textId="04C68697" w:rsidR="000F71E9" w:rsidRPr="00A80A53" w:rsidRDefault="009F0384" w:rsidP="00F77B75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>Ustrojstvo</w:t>
            </w:r>
            <w:r w:rsidR="000F71E9"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 i potencijal obiteljskih 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poljoprivrednih </w:t>
            </w:r>
            <w:r w:rsidR="000F71E9" w:rsidRPr="00A80A53">
              <w:rPr>
                <w:rFonts w:cstheme="minorHAnsi"/>
                <w:iCs/>
                <w:noProof/>
                <w:sz w:val="20"/>
                <w:szCs w:val="20"/>
              </w:rPr>
              <w:t>gospodarstava</w:t>
            </w:r>
          </w:p>
          <w:p w14:paraId="0BE52213" w14:textId="31F95971" w:rsidR="00AB367F" w:rsidRPr="00A80A53" w:rsidRDefault="009F0384" w:rsidP="00F77B75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Djelatnosti na </w:t>
            </w:r>
            <w:r w:rsidR="00991997" w:rsidRPr="00A80A53">
              <w:rPr>
                <w:rFonts w:cstheme="minorHAnsi"/>
                <w:iCs/>
                <w:noProof/>
                <w:sz w:val="20"/>
                <w:szCs w:val="20"/>
              </w:rPr>
              <w:t xml:space="preserve">obiteljskom </w:t>
            </w: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>poljoprivrednom gospodarstvu</w:t>
            </w:r>
          </w:p>
          <w:p w14:paraId="24511AA9" w14:textId="4BC7388E" w:rsidR="00991997" w:rsidRPr="00A80A53" w:rsidRDefault="00991997" w:rsidP="00F77B75">
            <w:pPr>
              <w:pStyle w:val="ListParagraph"/>
              <w:numPr>
                <w:ilvl w:val="0"/>
                <w:numId w:val="3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A80A53">
              <w:rPr>
                <w:rFonts w:cstheme="minorHAnsi"/>
                <w:iCs/>
                <w:noProof/>
                <w:sz w:val="20"/>
                <w:szCs w:val="20"/>
              </w:rPr>
              <w:t>Poslovanje obiteljskog poljoprivrednog gospodarstva</w:t>
            </w:r>
          </w:p>
        </w:tc>
      </w:tr>
      <w:tr w:rsidR="00F907D8" w:rsidRPr="00A80A53" w14:paraId="0D4BAE31" w14:textId="77777777" w:rsidTr="00F73139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8E3FC1C" w14:textId="0FE2902C" w:rsidR="00F907D8" w:rsidRPr="00A80A53" w:rsidRDefault="00F907D8" w:rsidP="00F907D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F907D8" w:rsidRPr="00A80A53" w14:paraId="661F47AD" w14:textId="77777777" w:rsidTr="008B3218">
        <w:trPr>
          <w:trHeight w:val="1350"/>
        </w:trPr>
        <w:tc>
          <w:tcPr>
            <w:tcW w:w="5000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10108DDE" w14:textId="672541BE" w:rsidR="00D61D03" w:rsidRPr="00A80A53" w:rsidRDefault="00BE5920" w:rsidP="008B3218">
            <w:pPr>
              <w:tabs>
                <w:tab w:val="left" w:pos="2820"/>
              </w:tabs>
              <w:spacing w:after="0"/>
              <w:jc w:val="both"/>
              <w:rPr>
                <w:bCs/>
                <w:iCs/>
                <w:noProof/>
                <w:sz w:val="20"/>
                <w:szCs w:val="20"/>
                <w:lang w:val="hr-HR"/>
              </w:rPr>
            </w:pPr>
            <w:r>
              <w:rPr>
                <w:bCs/>
                <w:iCs/>
                <w:noProof/>
                <w:sz w:val="20"/>
                <w:szCs w:val="20"/>
                <w:lang w:val="hr-HR"/>
              </w:rPr>
              <w:t>Popuniti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 xml:space="preserve"> dokumentacij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>u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 xml:space="preserve"> za registraciju poljoprivrednog gospodarstva. Polaznici će se 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u skladu 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>s propisima i zahtjevima koji su potrebni za registraciju poljoprivrednog gospodarstva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 pripremiti sve 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>potrebne dokumente, formulare i obra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sce (primjerice 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>prijavu, izjavu, kopije osobnih dokumenata, potvrde o vlasništvu zemljišta i druge relevantne dokumente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>)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>.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 Vrednovanje se provodi na temelju unaprijed definiranih kriterija koji uključuju 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 xml:space="preserve">provjeru </w:t>
            </w:r>
            <w:r w:rsidRPr="00A80A53">
              <w:rPr>
                <w:bCs/>
                <w:iCs/>
                <w:noProof/>
                <w:sz w:val="20"/>
                <w:szCs w:val="20"/>
                <w:lang w:val="hr-HR"/>
              </w:rPr>
              <w:t>točnos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ti i 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 xml:space="preserve">ispravnosti 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>te</w:t>
            </w:r>
            <w:r w:rsidR="00E321CA" w:rsidRPr="00A80A53">
              <w:rPr>
                <w:bCs/>
                <w:iCs/>
                <w:noProof/>
                <w:sz w:val="20"/>
                <w:szCs w:val="20"/>
                <w:lang w:val="hr-HR"/>
              </w:rPr>
              <w:t xml:space="preserve"> potpunosti dokumentacije</w:t>
            </w:r>
            <w:r>
              <w:rPr>
                <w:bCs/>
                <w:iCs/>
                <w:noProof/>
                <w:sz w:val="20"/>
                <w:szCs w:val="20"/>
                <w:lang w:val="hr-HR"/>
              </w:rPr>
              <w:t xml:space="preserve">. </w:t>
            </w:r>
          </w:p>
        </w:tc>
      </w:tr>
      <w:tr w:rsidR="00F907D8" w:rsidRPr="00A80A53" w14:paraId="7B414016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90DA35E" w14:textId="77777777" w:rsidR="00F907D8" w:rsidRPr="00A80A53" w:rsidRDefault="00F907D8" w:rsidP="00F907D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A80A5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F907D8" w:rsidRPr="00A80A53" w14:paraId="744F7A56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BAC83F8" w14:textId="19783391" w:rsidR="00F907D8" w:rsidRPr="00650346" w:rsidRDefault="00F907D8" w:rsidP="00F907D8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/>
                <w:noProof/>
                <w:sz w:val="20"/>
                <w:szCs w:val="20"/>
                <w:lang w:val="hr-HR"/>
              </w:rPr>
            </w:pPr>
          </w:p>
        </w:tc>
      </w:tr>
    </w:tbl>
    <w:p w14:paraId="645A90EF" w14:textId="77777777" w:rsidR="002A42B6" w:rsidRPr="006135A4" w:rsidRDefault="002A42B6" w:rsidP="00BE5920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803"/>
        <w:gridCol w:w="6505"/>
      </w:tblGrid>
      <w:tr w:rsidR="00C9324D" w:rsidRPr="006135A4" w14:paraId="667ADC84" w14:textId="77777777" w:rsidTr="00F73139">
        <w:trPr>
          <w:trHeight w:val="409"/>
        </w:trPr>
        <w:tc>
          <w:tcPr>
            <w:tcW w:w="1411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2E49C7D5" w14:textId="55097300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121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5F84032E" w14:textId="5334DA09" w:rsidR="00C9324D" w:rsidRPr="00991997" w:rsidRDefault="00991997" w:rsidP="008B321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99199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Financijsko poslovanje poljoprivrednog gospodarstva</w:t>
            </w:r>
            <w:r w:rsidR="00121A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, 1 CSVET</w:t>
            </w:r>
          </w:p>
        </w:tc>
      </w:tr>
      <w:tr w:rsidR="00C9324D" w:rsidRPr="006135A4" w14:paraId="20B6C96A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26AA7DF" w14:textId="77777777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6C6FE7" w:rsidRPr="006135A4" w14:paraId="4F169F21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F59B237" w14:textId="419759E2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Razlikovati vrste troškova u poljoprivrednoj proizvodnji.</w:t>
            </w:r>
          </w:p>
        </w:tc>
      </w:tr>
      <w:tr w:rsidR="006C6FE7" w:rsidRPr="006135A4" w14:paraId="001F4162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1E382D7" w14:textId="0C731B85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Izračunati ukupne troškove poljoprivredne proizvodnje.</w:t>
            </w:r>
          </w:p>
        </w:tc>
      </w:tr>
      <w:tr w:rsidR="006C6FE7" w:rsidRPr="006135A4" w14:paraId="303E854D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A1C06D2" w14:textId="373D4AC2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Sastaviti kalkulaciju cijene koštanja poljoprivrednih proizvoda.</w:t>
            </w:r>
          </w:p>
        </w:tc>
      </w:tr>
      <w:tr w:rsidR="006C6FE7" w:rsidRPr="006135A4" w14:paraId="181E6409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B138D3E" w14:textId="0841FDE9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Predvidjeti troškove određenih proizvodnih procesa u poljoprivrednoj proizvodnji.</w:t>
            </w:r>
          </w:p>
        </w:tc>
      </w:tr>
      <w:tr w:rsidR="006C6FE7" w:rsidRPr="006135A4" w14:paraId="0077542B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0F05EF2" w14:textId="03987FDE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Upoznati se sa specifičnostima nabave u poljoprivrednoj proizvodnji.</w:t>
            </w:r>
          </w:p>
        </w:tc>
      </w:tr>
      <w:tr w:rsidR="006C6FE7" w:rsidRPr="006135A4" w14:paraId="68B9D277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CE49876" w14:textId="78A01A72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Identificirati temeljne knjigovodstvene i računovodstvene dokumente.</w:t>
            </w:r>
          </w:p>
        </w:tc>
      </w:tr>
      <w:tr w:rsidR="006C6FE7" w:rsidRPr="006135A4" w14:paraId="1BE83029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BCBFE51" w14:textId="3C07FF48" w:rsidR="006C6FE7" w:rsidRPr="008B3218" w:rsidRDefault="006C6FE7" w:rsidP="006C6FE7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8B3218">
              <w:rPr>
                <w:sz w:val="20"/>
                <w:szCs w:val="20"/>
              </w:rPr>
              <w:t>Protumačiti različite oblike i instrumente platnog prometa.</w:t>
            </w:r>
          </w:p>
        </w:tc>
      </w:tr>
      <w:tr w:rsidR="00C9324D" w:rsidRPr="006135A4" w14:paraId="64731725" w14:textId="77777777" w:rsidTr="00F73139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58C5A5B" w14:textId="77777777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C9324D" w:rsidRPr="006135A4" w14:paraId="4DF98BBE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CD5668F" w14:textId="10925998" w:rsidR="00AF3118" w:rsidRPr="00BF32D9" w:rsidRDefault="00AF3118" w:rsidP="00AF31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U vođenom procesu učenja i poučavanja, primjenjuje se </w:t>
            </w:r>
            <w:r w:rsidR="003D79ED">
              <w:rPr>
                <w:rFonts w:cstheme="minorHAnsi"/>
                <w:bCs/>
                <w:sz w:val="20"/>
                <w:szCs w:val="20"/>
                <w:lang w:val="hr-HR"/>
              </w:rPr>
              <w:t xml:space="preserve">projektna 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nastava kao dominantni nastavni sustav za stjecanje znanja o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financijskom poslovanju poljoprivrednog gospodarstva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. Polaznici samostalno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 xml:space="preserve">istražuju različite troškove u poljoprivrednoj proizvodnji i u vođenju obiteljskog poljoprivrednog gospodarstva, te analiziraju različite specifičnosti nabave u poljoprivrednoj proizvodnji. 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>U sklopu nastave, primjenjuj</w:t>
            </w:r>
            <w:r w:rsidR="00BE5920">
              <w:rPr>
                <w:rFonts w:cstheme="minorHAnsi"/>
                <w:bCs/>
                <w:sz w:val="20"/>
                <w:szCs w:val="20"/>
                <w:lang w:val="hr-HR"/>
              </w:rPr>
              <w:t>e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 se analiza studija slučaja</w:t>
            </w:r>
            <w:r w:rsidR="00BE5920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i proučavanje uspješnih primjera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dobre prakse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>. Polaznici</w:t>
            </w:r>
            <w:r w:rsidR="00BE5920">
              <w:rPr>
                <w:rFonts w:cstheme="minorHAnsi"/>
                <w:bCs/>
                <w:sz w:val="20"/>
                <w:szCs w:val="20"/>
                <w:lang w:val="hr-HR"/>
              </w:rPr>
              <w:t xml:space="preserve"> također analiziraju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različite oblike i instrumente platnog prometa</w:t>
            </w:r>
            <w:r w:rsidR="009F3FF6">
              <w:rPr>
                <w:rFonts w:cstheme="minorHAnsi"/>
                <w:bCs/>
                <w:sz w:val="20"/>
                <w:szCs w:val="20"/>
                <w:lang w:val="hr-HR"/>
              </w:rPr>
              <w:t>, te knjigovodstvene i računovodstvene dokumente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 xml:space="preserve"> na obiteljskim poljoprivrednim gospodarstvima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>.</w:t>
            </w:r>
          </w:p>
          <w:p w14:paraId="12226E99" w14:textId="7A53D617" w:rsidR="00A50D1D" w:rsidRPr="006135A4" w:rsidRDefault="00A935E8" w:rsidP="008B32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lastRenderedPageBreak/>
              <w:t xml:space="preserve">Ishodi učenja unutar ovog skupa ostvaruju se </w:t>
            </w:r>
            <w:r w:rsidR="009F3FF6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i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kroz učenje temeljeno na radu uz nadzor mentora u stvarnim i/ili simuliranim uvjetima. </w:t>
            </w:r>
            <w:r w:rsidR="003D79E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K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roz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radni projekt </w:t>
            </w:r>
            <w:r w:rsidR="003D79ED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Polaznici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rješavaju konkretne radne zadać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u </w:t>
            </w:r>
            <w:r w:rsidR="000F71E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financijskom poslovanju</w:t>
            </w:r>
            <w:r w:rsidR="006C6FE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obiteljskog poljoprivrednog</w:t>
            </w:r>
            <w:r w:rsidR="000F71E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gospodarstva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. </w:t>
            </w:r>
            <w:r w:rsidR="000F71E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Sastavljaju kalkulacije, proračune, rade evidencije, istražuju mogućnosti financiranja poljoprivrednih aktivnosti.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Preporučeni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socijalni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oblici rada su </w:t>
            </w:r>
            <w:r w:rsidR="000F71E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timski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rad i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rad u paru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 Provode se postupci vrednovanja i samovrednovanja po jasno definiranim kriterijima.</w:t>
            </w:r>
          </w:p>
        </w:tc>
      </w:tr>
      <w:tr w:rsidR="00C9324D" w:rsidRPr="006135A4" w14:paraId="701541CA" w14:textId="77777777" w:rsidTr="00F73139">
        <w:tc>
          <w:tcPr>
            <w:tcW w:w="968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972DFA5" w14:textId="77777777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6C9AECAA" w14:textId="78F23BD6" w:rsidR="00632EBA" w:rsidRPr="00D11C6B" w:rsidRDefault="003D79ED" w:rsidP="00F77B75">
            <w:pPr>
              <w:pStyle w:val="ListParagraph"/>
              <w:numPr>
                <w:ilvl w:val="0"/>
                <w:numId w:val="4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Kratkoročni i dugoročni p</w:t>
            </w:r>
            <w:r w:rsidR="00632EBA" w:rsidRPr="00D11C6B">
              <w:rPr>
                <w:rFonts w:cstheme="minorHAnsi"/>
                <w:iCs/>
                <w:noProof/>
                <w:sz w:val="20"/>
                <w:szCs w:val="20"/>
              </w:rPr>
              <w:t>oslovni plan OPG-a</w:t>
            </w:r>
          </w:p>
          <w:p w14:paraId="7DF4C3A6" w14:textId="4A77AFAA" w:rsidR="00D8714A" w:rsidRPr="00D11C6B" w:rsidRDefault="00D8714A" w:rsidP="00F77B75">
            <w:pPr>
              <w:pStyle w:val="ListParagraph"/>
              <w:numPr>
                <w:ilvl w:val="0"/>
                <w:numId w:val="4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D11C6B">
              <w:rPr>
                <w:rFonts w:cstheme="minorHAnsi"/>
                <w:iCs/>
                <w:noProof/>
                <w:sz w:val="20"/>
                <w:szCs w:val="20"/>
              </w:rPr>
              <w:t>Identifikacija i evidencija troškova</w:t>
            </w:r>
          </w:p>
          <w:p w14:paraId="118FC683" w14:textId="6F3F2668" w:rsidR="00D8714A" w:rsidRPr="00D11C6B" w:rsidRDefault="00D8714A" w:rsidP="00F77B75">
            <w:pPr>
              <w:pStyle w:val="ListParagraph"/>
              <w:numPr>
                <w:ilvl w:val="0"/>
                <w:numId w:val="4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D11C6B">
              <w:rPr>
                <w:rFonts w:cstheme="minorHAnsi"/>
                <w:iCs/>
                <w:noProof/>
                <w:sz w:val="20"/>
                <w:szCs w:val="20"/>
              </w:rPr>
              <w:t>Kalkulacija proizvodnje ekoloških poljoprivrednih proizvoda</w:t>
            </w:r>
          </w:p>
          <w:p w14:paraId="7BC92ECC" w14:textId="251C3747" w:rsidR="0031331F" w:rsidRPr="00D11C6B" w:rsidRDefault="00632EBA" w:rsidP="00F77B75">
            <w:pPr>
              <w:pStyle w:val="ListParagraph"/>
              <w:numPr>
                <w:ilvl w:val="0"/>
                <w:numId w:val="45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D11C6B">
              <w:rPr>
                <w:rFonts w:cstheme="minorHAnsi"/>
                <w:iCs/>
                <w:noProof/>
                <w:sz w:val="20"/>
                <w:szCs w:val="20"/>
              </w:rPr>
              <w:t>Knjigovodstveno i računovodstveno evidentiranje</w:t>
            </w:r>
          </w:p>
        </w:tc>
      </w:tr>
      <w:tr w:rsidR="00C9324D" w:rsidRPr="006135A4" w14:paraId="16AF6747" w14:textId="77777777" w:rsidTr="00F73139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A89E1FC" w14:textId="77777777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C9324D" w:rsidRPr="006135A4" w14:paraId="61B321EF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33A6071" w14:textId="41574D92" w:rsidR="00772256" w:rsidRPr="006135A4" w:rsidRDefault="00772256" w:rsidP="008B32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Vrednovanje</w:t>
            </w:r>
            <w:r w:rsidRPr="006135A4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: </w:t>
            </w:r>
            <w:r w:rsidR="00EC3856" w:rsidRPr="00EC3856">
              <w:rPr>
                <w:rFonts w:cstheme="minorHAnsi"/>
                <w:bCs/>
                <w:noProof/>
                <w:sz w:val="20"/>
                <w:szCs w:val="20"/>
                <w:lang w:val="hr-HR"/>
              </w:rPr>
              <w:t>Skup ishoda učenja i pripadajući ishodi vrednuju se temeljem unaprijed definiranih elemenata i kriterija vrednovanja (analitičke i holističke rubrike za vrednovanje).</w:t>
            </w:r>
          </w:p>
          <w:p w14:paraId="30E3F025" w14:textId="77777777" w:rsidR="007F01D6" w:rsidRPr="006135A4" w:rsidRDefault="007F01D6" w:rsidP="008B3218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  <w:p w14:paraId="03562E14" w14:textId="004A8E1D" w:rsidR="00632EBA" w:rsidRPr="00632EBA" w:rsidRDefault="00BF6F6E" w:rsidP="008B32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Projektni zadatak:</w:t>
            </w:r>
            <w:r w:rsidR="00CB7B3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 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Polaznici </w:t>
            </w:r>
            <w:r w:rsidR="00632EBA">
              <w:rPr>
                <w:rFonts w:cstheme="minorHAnsi"/>
                <w:sz w:val="20"/>
                <w:szCs w:val="20"/>
              </w:rPr>
              <w:t xml:space="preserve">u timovima </w:t>
            </w:r>
            <w:r w:rsidR="003D79ED">
              <w:rPr>
                <w:rFonts w:cstheme="minorHAnsi"/>
                <w:sz w:val="20"/>
                <w:szCs w:val="20"/>
              </w:rPr>
              <w:t>izrađuju</w:t>
            </w:r>
            <w:r w:rsidR="00632EBA">
              <w:rPr>
                <w:rFonts w:cstheme="minorHAnsi"/>
                <w:sz w:val="20"/>
                <w:szCs w:val="20"/>
              </w:rPr>
              <w:t xml:space="preserve"> jednostavni poslovni plan za OPG po vlastitom izboru</w:t>
            </w:r>
            <w:r w:rsidR="00CB7B3B" w:rsidRPr="00CB7B3B">
              <w:rPr>
                <w:rFonts w:cstheme="minorHAnsi"/>
                <w:sz w:val="20"/>
                <w:szCs w:val="20"/>
              </w:rPr>
              <w:t>.</w:t>
            </w:r>
            <w:r w:rsidR="00632EBA">
              <w:rPr>
                <w:rFonts w:cstheme="minorHAnsi"/>
                <w:sz w:val="20"/>
                <w:szCs w:val="20"/>
              </w:rPr>
              <w:t xml:space="preserve"> </w:t>
            </w:r>
            <w:r w:rsidR="00632EBA" w:rsidRPr="00632EBA">
              <w:rPr>
                <w:rFonts w:cstheme="minorHAnsi"/>
                <w:sz w:val="20"/>
                <w:szCs w:val="20"/>
              </w:rPr>
              <w:t>Poslovni plan se</w:t>
            </w:r>
            <w:r w:rsidR="00632EBA">
              <w:rPr>
                <w:rFonts w:cstheme="minorHAnsi"/>
                <w:sz w:val="20"/>
                <w:szCs w:val="20"/>
              </w:rPr>
              <w:t xml:space="preserve"> treba</w:t>
            </w:r>
            <w:r w:rsidR="00632EBA" w:rsidRPr="00632EBA">
              <w:rPr>
                <w:rFonts w:cstheme="minorHAnsi"/>
                <w:sz w:val="20"/>
                <w:szCs w:val="20"/>
              </w:rPr>
              <w:t xml:space="preserve"> sastoj</w:t>
            </w:r>
            <w:r w:rsidR="00632EBA">
              <w:rPr>
                <w:rFonts w:cstheme="minorHAnsi"/>
                <w:sz w:val="20"/>
                <w:szCs w:val="20"/>
              </w:rPr>
              <w:t>ati</w:t>
            </w:r>
            <w:r w:rsidR="00632EBA" w:rsidRPr="00632EBA">
              <w:rPr>
                <w:rFonts w:cstheme="minorHAnsi"/>
                <w:sz w:val="20"/>
                <w:szCs w:val="20"/>
              </w:rPr>
              <w:t xml:space="preserve"> od sljedećih dijelov</w:t>
            </w:r>
            <w:r w:rsidR="00632EBA">
              <w:rPr>
                <w:rFonts w:cstheme="minorHAnsi"/>
                <w:sz w:val="20"/>
                <w:szCs w:val="20"/>
              </w:rPr>
              <w:t>a</w:t>
            </w:r>
            <w:r w:rsidR="00632EBA" w:rsidRPr="00632EBA">
              <w:rPr>
                <w:rFonts w:cstheme="minorHAnsi"/>
                <w:sz w:val="20"/>
                <w:szCs w:val="20"/>
              </w:rPr>
              <w:t>:</w:t>
            </w:r>
          </w:p>
          <w:p w14:paraId="1C32581C" w14:textId="4FDF8EAF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sažetak projekta,</w:t>
            </w:r>
          </w:p>
          <w:p w14:paraId="526AEF68" w14:textId="6F3C6703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 xml:space="preserve">informacije o </w:t>
            </w:r>
            <w:r w:rsidR="000719F3" w:rsidRPr="00557B24">
              <w:rPr>
                <w:rFonts w:cstheme="minorHAnsi"/>
                <w:iCs/>
                <w:noProof/>
                <w:sz w:val="20"/>
                <w:szCs w:val="20"/>
              </w:rPr>
              <w:t>OPG-u</w:t>
            </w: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,</w:t>
            </w:r>
          </w:p>
          <w:p w14:paraId="6B6F3C53" w14:textId="720A4DC4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predstavljanje poduzetničke ideje,</w:t>
            </w:r>
          </w:p>
          <w:p w14:paraId="256A2A4D" w14:textId="59C15404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analiza tržišta i potencijala,</w:t>
            </w:r>
          </w:p>
          <w:p w14:paraId="74E5800B" w14:textId="647BDBC6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 xml:space="preserve">opis </w:t>
            </w:r>
            <w:r w:rsidR="000719F3" w:rsidRPr="00557B24">
              <w:rPr>
                <w:rFonts w:cstheme="minorHAnsi"/>
                <w:iCs/>
                <w:noProof/>
                <w:sz w:val="20"/>
                <w:szCs w:val="20"/>
              </w:rPr>
              <w:t xml:space="preserve">korištenih </w:t>
            </w: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tehnologij</w:t>
            </w:r>
            <w:r w:rsidR="000719F3" w:rsidRPr="00557B24">
              <w:rPr>
                <w:rFonts w:cstheme="minorHAnsi"/>
                <w:iCs/>
                <w:noProof/>
                <w:sz w:val="20"/>
                <w:szCs w:val="20"/>
              </w:rPr>
              <w:t>a</w:t>
            </w: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,</w:t>
            </w:r>
          </w:p>
          <w:p w14:paraId="236E2F6B" w14:textId="1A84A9BB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analiza lokacije</w:t>
            </w:r>
            <w:r w:rsidR="000719F3" w:rsidRPr="00557B24">
              <w:rPr>
                <w:rFonts w:cstheme="minorHAnsi"/>
                <w:iCs/>
                <w:noProof/>
                <w:sz w:val="20"/>
                <w:szCs w:val="20"/>
              </w:rPr>
              <w:t xml:space="preserve"> i konkurencije</w:t>
            </w: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,</w:t>
            </w:r>
          </w:p>
          <w:p w14:paraId="551DD471" w14:textId="13911F51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plan ulaganja,</w:t>
            </w:r>
          </w:p>
          <w:p w14:paraId="746BD235" w14:textId="464613A6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plan prihoda,</w:t>
            </w:r>
          </w:p>
          <w:p w14:paraId="676C2F51" w14:textId="26F33FAD" w:rsidR="00632EBA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kalkulacija troškova,</w:t>
            </w:r>
          </w:p>
          <w:p w14:paraId="60A91286" w14:textId="5324FD6E" w:rsidR="000719F3" w:rsidRPr="00557B24" w:rsidRDefault="00632EBA" w:rsidP="00557B24">
            <w:pPr>
              <w:pStyle w:val="ListParagraph"/>
              <w:numPr>
                <w:ilvl w:val="0"/>
                <w:numId w:val="5"/>
              </w:numPr>
              <w:tabs>
                <w:tab w:val="left" w:pos="2820"/>
              </w:tabs>
              <w:spacing w:after="0"/>
              <w:ind w:left="714" w:hanging="357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557B24">
              <w:rPr>
                <w:rFonts w:cstheme="minorHAnsi"/>
                <w:iCs/>
                <w:noProof/>
                <w:sz w:val="20"/>
                <w:szCs w:val="20"/>
              </w:rPr>
              <w:t>financijski pokazatelji.</w:t>
            </w:r>
          </w:p>
          <w:p w14:paraId="2B085BD8" w14:textId="77777777" w:rsidR="00AA561F" w:rsidRPr="00AA561F" w:rsidRDefault="00AA561F" w:rsidP="008B3218">
            <w:pPr>
              <w:pStyle w:val="ListParagraph"/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A747E66" w14:textId="3074529C" w:rsidR="00CB7B3B" w:rsidRDefault="00632EBA" w:rsidP="008B32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632EBA">
              <w:rPr>
                <w:rFonts w:cstheme="minorHAnsi"/>
                <w:sz w:val="20"/>
                <w:szCs w:val="20"/>
              </w:rPr>
              <w:t>U sažetku poslovnog plana potrebno je predstaviti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EBA">
              <w:rPr>
                <w:rFonts w:cstheme="minorHAnsi"/>
                <w:sz w:val="20"/>
                <w:szCs w:val="20"/>
              </w:rPr>
              <w:t>poduzetničku ideju i navesti relevantne informacije poslovnog poduhvata na temelju kojih će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EBA">
              <w:rPr>
                <w:rFonts w:cstheme="minorHAnsi"/>
                <w:sz w:val="20"/>
                <w:szCs w:val="20"/>
              </w:rPr>
              <w:t>se interesna strana upoznati s idejom. U informacijama o poduzetniku navode se (Erste banka,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EBA">
              <w:rPr>
                <w:rFonts w:cstheme="minorHAnsi"/>
                <w:sz w:val="20"/>
                <w:szCs w:val="20"/>
              </w:rPr>
              <w:t>n.d.):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EBA">
              <w:rPr>
                <w:rFonts w:cstheme="minorHAnsi"/>
                <w:sz w:val="20"/>
                <w:szCs w:val="20"/>
              </w:rPr>
              <w:t>opći podaci,</w:t>
            </w:r>
            <w:r>
              <w:rPr>
                <w:rFonts w:cstheme="minorHAnsi"/>
                <w:sz w:val="20"/>
                <w:szCs w:val="20"/>
              </w:rPr>
              <w:t xml:space="preserve"> sve </w:t>
            </w:r>
            <w:r w:rsidRPr="00632EBA">
              <w:rPr>
                <w:rFonts w:cstheme="minorHAnsi"/>
                <w:sz w:val="20"/>
                <w:szCs w:val="20"/>
              </w:rPr>
              <w:t>djelatnost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632EB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OPG-a</w:t>
            </w:r>
            <w:r w:rsidRPr="00632EBA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32EBA">
              <w:rPr>
                <w:rFonts w:cstheme="minorHAnsi"/>
                <w:sz w:val="20"/>
                <w:szCs w:val="20"/>
              </w:rPr>
              <w:t xml:space="preserve">nastanak poduzetničke ideje i razlozi otvaranja </w:t>
            </w:r>
            <w:r>
              <w:rPr>
                <w:rFonts w:cstheme="minorHAnsi"/>
                <w:sz w:val="20"/>
                <w:szCs w:val="20"/>
              </w:rPr>
              <w:t>OPG-a</w:t>
            </w:r>
            <w:r w:rsidRPr="00632EBA">
              <w:rPr>
                <w:rFonts w:cstheme="minorHAnsi"/>
                <w:sz w:val="20"/>
                <w:szCs w:val="20"/>
              </w:rPr>
              <w:t>.</w:t>
            </w:r>
          </w:p>
          <w:p w14:paraId="7017F230" w14:textId="5C250305" w:rsidR="00D96BEC" w:rsidRPr="00CB7B3B" w:rsidRDefault="003D79ED" w:rsidP="008B3218">
            <w:pPr>
              <w:pStyle w:val="NoSpacing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Slijedi izradba prezentacije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uz koju će polaznici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u obrazložiti svoj </w:t>
            </w:r>
            <w:r w:rsidR="00632EBA">
              <w:rPr>
                <w:rFonts w:cstheme="minorHAnsi"/>
                <w:sz w:val="20"/>
                <w:szCs w:val="20"/>
              </w:rPr>
              <w:t>poslovni plan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U prezentaciju je potrebno uključiti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 analizu troškova, konkurencije</w:t>
            </w:r>
            <w:r w:rsidR="000719F3">
              <w:rPr>
                <w:rFonts w:cstheme="minorHAnsi"/>
                <w:sz w:val="20"/>
                <w:szCs w:val="20"/>
              </w:rPr>
              <w:t xml:space="preserve">, </w:t>
            </w:r>
            <w:r w:rsidR="000719F3" w:rsidRPr="000719F3">
              <w:rPr>
                <w:rFonts w:cstheme="minorHAnsi"/>
                <w:sz w:val="20"/>
                <w:szCs w:val="20"/>
              </w:rPr>
              <w:t>analiz</w:t>
            </w:r>
            <w:r w:rsidR="000719F3">
              <w:rPr>
                <w:rFonts w:cstheme="minorHAnsi"/>
                <w:sz w:val="20"/>
                <w:szCs w:val="20"/>
              </w:rPr>
              <w:t>u</w:t>
            </w:r>
            <w:r w:rsidR="000719F3" w:rsidRPr="000719F3">
              <w:rPr>
                <w:rFonts w:cstheme="minorHAnsi"/>
                <w:sz w:val="20"/>
                <w:szCs w:val="20"/>
              </w:rPr>
              <w:t xml:space="preserve"> lokacije i konkurencije,</w:t>
            </w:r>
            <w:r w:rsidR="000719F3">
              <w:rPr>
                <w:rFonts w:cstheme="minorHAnsi"/>
                <w:sz w:val="20"/>
                <w:szCs w:val="20"/>
              </w:rPr>
              <w:t xml:space="preserve"> </w:t>
            </w:r>
            <w:r w:rsidR="000719F3" w:rsidRPr="000719F3">
              <w:rPr>
                <w:rFonts w:cstheme="minorHAnsi"/>
                <w:sz w:val="20"/>
                <w:szCs w:val="20"/>
              </w:rPr>
              <w:t>plan ulaganja,</w:t>
            </w:r>
            <w:r w:rsidR="000719F3">
              <w:rPr>
                <w:rFonts w:cstheme="minorHAnsi"/>
                <w:sz w:val="20"/>
                <w:szCs w:val="20"/>
              </w:rPr>
              <w:t xml:space="preserve"> </w:t>
            </w:r>
            <w:r w:rsidR="000719F3" w:rsidRPr="000719F3">
              <w:rPr>
                <w:rFonts w:cstheme="minorHAnsi"/>
                <w:sz w:val="20"/>
                <w:szCs w:val="20"/>
              </w:rPr>
              <w:t>plan prihoda,</w:t>
            </w:r>
            <w:r w:rsidR="000719F3">
              <w:rPr>
                <w:rFonts w:cstheme="minorHAnsi"/>
                <w:sz w:val="20"/>
                <w:szCs w:val="20"/>
              </w:rPr>
              <w:t xml:space="preserve"> </w:t>
            </w:r>
            <w:r w:rsidR="000719F3" w:rsidRPr="000719F3">
              <w:rPr>
                <w:rFonts w:cstheme="minorHAnsi"/>
                <w:sz w:val="20"/>
                <w:szCs w:val="20"/>
              </w:rPr>
              <w:t>kalkulacija troškova</w:t>
            </w:r>
            <w:r w:rsidR="000719F3">
              <w:rPr>
                <w:rFonts w:cstheme="minorHAnsi"/>
                <w:sz w:val="20"/>
                <w:szCs w:val="20"/>
              </w:rPr>
              <w:t xml:space="preserve"> i dr</w:t>
            </w:r>
            <w:r w:rsidR="00CB7B3B" w:rsidRPr="00CB7B3B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C9324D" w:rsidRPr="006135A4" w14:paraId="4956F353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029A976" w14:textId="77777777" w:rsidR="00C9324D" w:rsidRPr="006135A4" w:rsidRDefault="00C9324D" w:rsidP="00D30E8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C9324D" w:rsidRPr="006135A4" w14:paraId="0E1FC759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4A3FD6C9" w14:textId="77777777" w:rsidR="00C9324D" w:rsidRPr="006135A4" w:rsidRDefault="00C9324D" w:rsidP="0065034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31E1C2B9" w14:textId="23035D1F" w:rsidR="00CB7B3B" w:rsidRDefault="00CB7B3B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0C07C65F" w14:textId="77777777" w:rsidR="00121AA1" w:rsidRDefault="00121AA1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5FDD20A1" w14:textId="77777777" w:rsidR="00121AA1" w:rsidRDefault="00121AA1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5A9A51E9" w14:textId="77777777" w:rsidR="00121AA1" w:rsidRDefault="00121AA1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803"/>
        <w:gridCol w:w="6505"/>
      </w:tblGrid>
      <w:tr w:rsidR="00AA561F" w:rsidRPr="00286ABD" w14:paraId="56AD2881" w14:textId="77777777" w:rsidTr="00F73139">
        <w:trPr>
          <w:trHeight w:val="409"/>
        </w:trPr>
        <w:tc>
          <w:tcPr>
            <w:tcW w:w="1411" w:type="pct"/>
            <w:gridSpan w:val="2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541938D" w14:textId="519802E8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121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589" w:type="pct"/>
            <w:vAlign w:val="center"/>
          </w:tcPr>
          <w:p w14:paraId="5FC654B9" w14:textId="48010C14" w:rsidR="00AA561F" w:rsidRPr="00286ABD" w:rsidRDefault="00AA561F" w:rsidP="008B321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Poduzetništvo i marketing u poljoprivredi</w:t>
            </w:r>
            <w:r w:rsidR="00121A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, 2 CSVET</w:t>
            </w:r>
          </w:p>
        </w:tc>
      </w:tr>
      <w:tr w:rsidR="00AA561F" w:rsidRPr="00286ABD" w14:paraId="79C9E1D1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BF7BAE6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2F0B2C" w:rsidRPr="00286ABD" w14:paraId="17CDF88C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0E90E14" w14:textId="3B6A9395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Objasniti pojmove poduzetništvo i poduzetnik</w:t>
            </w:r>
          </w:p>
        </w:tc>
      </w:tr>
      <w:tr w:rsidR="002F0B2C" w:rsidRPr="00286ABD" w14:paraId="42D9564C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3C4E02F" w14:textId="02AC81CA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Analizirati načine i metode dolaska do poslovne prilike i poslovne ideje</w:t>
            </w:r>
          </w:p>
        </w:tc>
      </w:tr>
      <w:tr w:rsidR="002F0B2C" w:rsidRPr="00286ABD" w14:paraId="26B2613C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6D078AE" w14:textId="2EFBE0E0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Raščlaniti elemente poduzetničkog okruženja</w:t>
            </w:r>
          </w:p>
        </w:tc>
      </w:tr>
      <w:tr w:rsidR="002F0B2C" w:rsidRPr="00286ABD" w14:paraId="2272E559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4491337" w14:textId="0FEEB797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Analizirati ulogu marketinga u poslovanju poljoprivrednog gospodarstva</w:t>
            </w:r>
          </w:p>
        </w:tc>
      </w:tr>
      <w:tr w:rsidR="002F0B2C" w:rsidRPr="00286ABD" w14:paraId="0B6906EF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CD53BEF" w14:textId="5405C78A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Osmisliti marketinšku strategiju na razini poljoprivrednog gospodarstva</w:t>
            </w:r>
          </w:p>
        </w:tc>
      </w:tr>
      <w:tr w:rsidR="002F0B2C" w:rsidRPr="00286ABD" w14:paraId="2A5ECCB0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73BC0C3" w14:textId="7CC4CEFF" w:rsidR="002F0B2C" w:rsidRPr="00286ABD" w:rsidRDefault="002F0B2C" w:rsidP="002F0B2C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286ABD">
              <w:rPr>
                <w:sz w:val="20"/>
                <w:szCs w:val="20"/>
              </w:rPr>
              <w:t>Odabrati odgovarajući oblik promidžbe i prodaje proizvoda i usluga</w:t>
            </w:r>
          </w:p>
        </w:tc>
      </w:tr>
      <w:tr w:rsidR="00AA561F" w:rsidRPr="00286ABD" w14:paraId="48FF033C" w14:textId="77777777" w:rsidTr="00F73139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43038C8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Dominantan nastavni sustav i opis načina ostvarivanja SIU</w:t>
            </w:r>
          </w:p>
        </w:tc>
      </w:tr>
      <w:tr w:rsidR="00AA561F" w:rsidRPr="00286ABD" w14:paraId="002CEEE3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A2BDF92" w14:textId="4A2B21D7" w:rsidR="00AA561F" w:rsidRPr="00286ABD" w:rsidRDefault="00AF3118" w:rsidP="00286ABD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U vođenom procesu učenja i poučavanja, primjenjuje se heuristička nastava kao dominantni nastavni sustav za stjecanje znanja o poduzetništvu i poslovnim prilikama u poljoprivredi. </w:t>
            </w:r>
            <w:r w:rsidR="00286ABD">
              <w:rPr>
                <w:rFonts w:cstheme="minorHAnsi"/>
                <w:bCs/>
                <w:sz w:val="20"/>
                <w:szCs w:val="20"/>
                <w:lang w:val="hr-HR"/>
              </w:rPr>
              <w:t>Kroz razvojni razgovor, vođen od strane nastavnika polaznici</w:t>
            </w:r>
            <w:r w:rsidRP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analiziraju </w:t>
            </w:r>
            <w:r w:rsidRPr="00286ABD">
              <w:rPr>
                <w:rFonts w:cstheme="minorHAnsi"/>
                <w:bCs/>
                <w:sz w:val="20"/>
                <w:szCs w:val="20"/>
                <w:lang w:val="hr-HR"/>
              </w:rPr>
              <w:t>poduzetničke i poslovne ideje, te različite marketinške pristupe u poslovanju poljoprivrednog gospodarstva</w:t>
            </w:r>
            <w:r w:rsidR="00286ABD" w:rsidRP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kao i </w:t>
            </w:r>
            <w:r w:rsidR="00286ABD" w:rsidRPr="00286ABD">
              <w:rPr>
                <w:rFonts w:cstheme="minorHAnsi"/>
                <w:bCs/>
                <w:sz w:val="20"/>
                <w:szCs w:val="20"/>
                <w:lang w:val="hr-HR"/>
              </w:rPr>
              <w:t>oblike promidžbe i prodaje proizvoda</w:t>
            </w:r>
            <w:r w:rsidRPr="00286ABD">
              <w:rPr>
                <w:rFonts w:cstheme="minorHAnsi"/>
                <w:bCs/>
                <w:sz w:val="20"/>
                <w:szCs w:val="20"/>
                <w:lang w:val="hr-HR"/>
              </w:rPr>
              <w:t xml:space="preserve">. </w:t>
            </w:r>
            <w:r w:rsidR="00D4445F" w:rsidRPr="00D4445F">
              <w:rPr>
                <w:rFonts w:cstheme="minorHAnsi"/>
                <w:bCs/>
                <w:sz w:val="20"/>
                <w:szCs w:val="20"/>
                <w:lang w:val="hr-HR"/>
              </w:rPr>
              <w:t>Nakon provedenog vođenog procesa učenja i poučavanja, polaznici kod poslodavca provode radne procese u skladu sa standardima kvalitete rada. Mentor organizira i usmjerava njihove aktivnosti te ih potiče na primjenu stečenih znanja i vještina.</w:t>
            </w:r>
            <w:r w:rsidR="00AA561F"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Polaznici kroz radni projekt rješavaju konkretne radne zadać</w:t>
            </w:r>
            <w:r w:rsidR="00B23C64"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</w:t>
            </w:r>
            <w:r w:rsidR="00AA561F"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2F0B2C"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iz područja poduzetništva i marketinga</w:t>
            </w:r>
            <w:r w:rsidR="00AA561F"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obiteljskog poljoprivrednog gospodarstva</w:t>
            </w:r>
            <w:r w:rsidR="00BA4AC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te ih se potiče na otkrivanje poslovnih prilika.</w:t>
            </w:r>
          </w:p>
        </w:tc>
      </w:tr>
      <w:tr w:rsidR="00AA561F" w:rsidRPr="00286ABD" w14:paraId="5B791A72" w14:textId="77777777" w:rsidTr="00F73139">
        <w:tc>
          <w:tcPr>
            <w:tcW w:w="968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6D51DE8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4032" w:type="pct"/>
            <w:gridSpan w:val="2"/>
            <w:tcMar>
              <w:left w:w="57" w:type="dxa"/>
              <w:right w:w="57" w:type="dxa"/>
            </w:tcMar>
            <w:vAlign w:val="center"/>
          </w:tcPr>
          <w:p w14:paraId="199509C0" w14:textId="3EDDA6C8" w:rsidR="00D11C6B" w:rsidRPr="00286ABD" w:rsidRDefault="00D11C6B" w:rsidP="00D11C6B">
            <w:pPr>
              <w:pStyle w:val="ListParagraph"/>
              <w:numPr>
                <w:ilvl w:val="0"/>
                <w:numId w:val="3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86ABD">
              <w:rPr>
                <w:rFonts w:cstheme="minorHAnsi"/>
                <w:iCs/>
                <w:noProof/>
                <w:sz w:val="20"/>
                <w:szCs w:val="20"/>
              </w:rPr>
              <w:t>Pojmovi poduzetništvo i poduzetnik</w:t>
            </w:r>
          </w:p>
          <w:p w14:paraId="05A3DC0D" w14:textId="2D10D50D" w:rsidR="00D11C6B" w:rsidRPr="00286ABD" w:rsidRDefault="00D11C6B" w:rsidP="00D11C6B">
            <w:pPr>
              <w:pStyle w:val="ListParagraph"/>
              <w:numPr>
                <w:ilvl w:val="0"/>
                <w:numId w:val="3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86ABD">
              <w:rPr>
                <w:rFonts w:cstheme="minorHAnsi"/>
                <w:iCs/>
                <w:noProof/>
                <w:sz w:val="20"/>
                <w:szCs w:val="20"/>
              </w:rPr>
              <w:t>Načini i metode dolaska do poslovne prilike i poslovne ideje</w:t>
            </w:r>
          </w:p>
          <w:p w14:paraId="7A3D9544" w14:textId="5B99269D" w:rsidR="00D11C6B" w:rsidRPr="00286ABD" w:rsidRDefault="00D11C6B" w:rsidP="00D11C6B">
            <w:pPr>
              <w:pStyle w:val="ListParagraph"/>
              <w:numPr>
                <w:ilvl w:val="0"/>
                <w:numId w:val="3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86ABD">
              <w:rPr>
                <w:rFonts w:cstheme="minorHAnsi"/>
                <w:iCs/>
                <w:noProof/>
                <w:sz w:val="20"/>
                <w:szCs w:val="20"/>
              </w:rPr>
              <w:t>Elementi poduzetničkog okruženja</w:t>
            </w:r>
          </w:p>
          <w:p w14:paraId="2D02B226" w14:textId="35D50352" w:rsidR="00AA561F" w:rsidRPr="00286ABD" w:rsidRDefault="00D11C6B" w:rsidP="00D11C6B">
            <w:pPr>
              <w:pStyle w:val="ListParagraph"/>
              <w:numPr>
                <w:ilvl w:val="0"/>
                <w:numId w:val="34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286ABD">
              <w:rPr>
                <w:rFonts w:cstheme="minorHAnsi"/>
                <w:iCs/>
                <w:noProof/>
                <w:sz w:val="20"/>
                <w:szCs w:val="20"/>
              </w:rPr>
              <w:t>Uloga marketinga u poslovanju poljoprivrednog gospodarstva</w:t>
            </w:r>
          </w:p>
        </w:tc>
      </w:tr>
      <w:tr w:rsidR="00AA561F" w:rsidRPr="00286ABD" w14:paraId="05DD561E" w14:textId="77777777" w:rsidTr="00F73139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FF85B8F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AA561F" w:rsidRPr="00286ABD" w14:paraId="40D1E97F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73D7639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Vrednovanje</w:t>
            </w:r>
            <w:r w:rsidRPr="00286ABD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: </w:t>
            </w:r>
            <w:r w:rsidRPr="00286ABD">
              <w:rPr>
                <w:rFonts w:cstheme="minorHAnsi"/>
                <w:bCs/>
                <w:noProof/>
                <w:sz w:val="20"/>
                <w:szCs w:val="20"/>
                <w:lang w:val="hr-HR"/>
              </w:rPr>
              <w:t>Skup ishoda učenja i pripadajući ishodi vrednuju se temeljem unaprijed definiranih elemenata i kriterija vrednovanja (analitičke i holističke rubrike za vrednovanje).</w:t>
            </w:r>
          </w:p>
          <w:p w14:paraId="2BED1A76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  <w:p w14:paraId="71833E1C" w14:textId="77777777" w:rsidR="00D11C6B" w:rsidRPr="00286ABD" w:rsidRDefault="00AA561F" w:rsidP="00D11C6B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Projektni zadatak: </w:t>
            </w:r>
          </w:p>
          <w:p w14:paraId="31556D69" w14:textId="77777777" w:rsidR="00D11C6B" w:rsidRPr="00286ABD" w:rsidRDefault="00D11C6B" w:rsidP="00BA4AC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Polaznici će u paru istražiti konkretan primjer poljoprivrednog gospodarstva u lokalnoj zajednici. Analizirat će poduzetnički pristup vlasnika gospodarstva, identificirajti ključne poslovne prilike i poslovne ideje koje su dovele do uspješnog poslovanja. Raščlanit će elemente poduzetničkog okruženja, uključujući zakonodavni, ekonomski, sociokulturni i tehnološki kontekst. Posebnu pažnju će posvetiti marketinškim strategijama koje su primijenjene u promociji proizvoda ili usluga. </w:t>
            </w:r>
          </w:p>
          <w:p w14:paraId="5CC65C5B" w14:textId="25D42D24" w:rsidR="00AA561F" w:rsidRPr="00286ABD" w:rsidRDefault="00D11C6B" w:rsidP="00BA4AC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 kraju, pripremit će prezentaciju kojom će kolegama prenijeti ključne spoznaje o poduzetničkom iskustvu u OPG-a kojeg su analizirali, ističući važnost marketinga u poslovnom uspjehu. Prezentacije trebaju uključivati analizu, grafičke prikaze, relevantne statistike i prijedloge za unapređenje poslovanja.</w:t>
            </w:r>
          </w:p>
        </w:tc>
      </w:tr>
      <w:tr w:rsidR="00AA561F" w:rsidRPr="00286ABD" w14:paraId="67638695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FF79031" w14:textId="77777777" w:rsidR="00AA561F" w:rsidRPr="00286ABD" w:rsidRDefault="00AA561F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286ABD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AA561F" w:rsidRPr="00286ABD" w14:paraId="7C3F9142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52EB76C" w14:textId="77777777" w:rsidR="00AA561F" w:rsidRPr="00286ABD" w:rsidRDefault="00AA561F" w:rsidP="0065034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5318313F" w14:textId="5215AAC2" w:rsidR="00CB7B3B" w:rsidRDefault="00CB7B3B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803"/>
        <w:gridCol w:w="6494"/>
      </w:tblGrid>
      <w:tr w:rsidR="00B23C64" w:rsidRPr="006135A4" w14:paraId="15A0485C" w14:textId="77777777" w:rsidTr="00F73139">
        <w:trPr>
          <w:trHeight w:val="409"/>
        </w:trPr>
        <w:tc>
          <w:tcPr>
            <w:tcW w:w="1417" w:type="pct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41E4B15E" w14:textId="466FAE1E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121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="008B3218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3583" w:type="pct"/>
            <w:vAlign w:val="center"/>
          </w:tcPr>
          <w:p w14:paraId="7D753C89" w14:textId="7D595BBD" w:rsidR="00B23C64" w:rsidRPr="003E292C" w:rsidRDefault="00B23C64" w:rsidP="008B3218">
            <w:pPr>
              <w:spacing w:after="0" w:line="259" w:lineRule="auto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3E292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Mjere ruralnog razvoja</w:t>
            </w:r>
            <w:r w:rsidR="00121AA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>, 1 CSVET</w:t>
            </w:r>
          </w:p>
        </w:tc>
      </w:tr>
      <w:tr w:rsidR="00B23C64" w:rsidRPr="006135A4" w14:paraId="6DDA3353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104BD2D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B23C64" w:rsidRPr="006135A4" w14:paraId="1A3FA5DE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66EFD808" w14:textId="0CCD81A9" w:rsidR="00B23C64" w:rsidRPr="00BA4ACF" w:rsidRDefault="00B23C64" w:rsidP="00B23C6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A4ACF">
              <w:rPr>
                <w:sz w:val="20"/>
                <w:szCs w:val="20"/>
              </w:rPr>
              <w:t>Raspraviti o Programu ruralnog razvoja RH i Pravilnik o provedbi mjera Programa ruralnog razvoja Republike Hrvatske za tekuće razdoblje, te o pripadajućim mjerama</w:t>
            </w:r>
          </w:p>
        </w:tc>
      </w:tr>
      <w:tr w:rsidR="00B23C64" w:rsidRPr="006135A4" w14:paraId="01C89D84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16CAEBE6" w14:textId="42F3F57B" w:rsidR="00B23C64" w:rsidRPr="00BA4ACF" w:rsidRDefault="00B23C64" w:rsidP="00B23C6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A4ACF">
              <w:rPr>
                <w:sz w:val="20"/>
                <w:szCs w:val="20"/>
              </w:rPr>
              <w:t>Odabrati mjere Programa ruralnog razvoja RH zanimljive mladim poljoprivrednicima.</w:t>
            </w:r>
          </w:p>
        </w:tc>
      </w:tr>
      <w:tr w:rsidR="00B23C64" w:rsidRPr="006135A4" w14:paraId="6DAC60BA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84F84F5" w14:textId="241D354B" w:rsidR="00B23C64" w:rsidRPr="00BA4ACF" w:rsidRDefault="00B23C64" w:rsidP="00B23C6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A4ACF">
              <w:rPr>
                <w:sz w:val="20"/>
                <w:szCs w:val="20"/>
              </w:rPr>
              <w:t>Analizirati postupke za ostvarivanje potpore iz programa izravnih plaćanja za Integrirani administrativni i kontrolni sustav (IAKS) mjere ruralnog razvoja iz programa ruralnog razvoj.</w:t>
            </w:r>
          </w:p>
        </w:tc>
      </w:tr>
      <w:tr w:rsidR="00B23C64" w:rsidRPr="006135A4" w14:paraId="08630F88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0907B979" w14:textId="3D39D672" w:rsidR="00B23C64" w:rsidRPr="00BA4ACF" w:rsidRDefault="00B23C64" w:rsidP="00B23C6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  <w:r w:rsidRPr="00BA4ACF">
              <w:rPr>
                <w:sz w:val="20"/>
                <w:szCs w:val="20"/>
              </w:rPr>
              <w:t>Proučiti prijavnu</w:t>
            </w:r>
            <w:r w:rsidR="00A47D63" w:rsidRPr="00BA4ACF">
              <w:rPr>
                <w:sz w:val="20"/>
                <w:szCs w:val="20"/>
              </w:rPr>
              <w:t xml:space="preserve"> dokumentaciju</w:t>
            </w:r>
            <w:r w:rsidRPr="00BA4ACF">
              <w:rPr>
                <w:sz w:val="20"/>
                <w:szCs w:val="20"/>
              </w:rPr>
              <w:t xml:space="preserve"> za IAKS mjere ruralnog razvoja.</w:t>
            </w:r>
          </w:p>
        </w:tc>
      </w:tr>
      <w:tr w:rsidR="00B23C64" w:rsidRPr="006135A4" w14:paraId="48D0D197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5B578D33" w14:textId="6EE4BA5D" w:rsidR="00B23C64" w:rsidRPr="00BA4ACF" w:rsidRDefault="00B23C64" w:rsidP="00B23C64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sz w:val="20"/>
                <w:szCs w:val="20"/>
                <w:lang w:val="hr-HR"/>
              </w:rPr>
            </w:pPr>
            <w:r w:rsidRPr="00BA4ACF">
              <w:rPr>
                <w:sz w:val="20"/>
                <w:szCs w:val="20"/>
              </w:rPr>
              <w:t>Analizirati potrebnu dokumentaciju za prijavu na Agronet aplikaciju.</w:t>
            </w:r>
          </w:p>
        </w:tc>
      </w:tr>
      <w:tr w:rsidR="00B23C64" w:rsidRPr="006135A4" w14:paraId="07274798" w14:textId="77777777" w:rsidTr="00F73139">
        <w:trPr>
          <w:trHeight w:val="427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E51E767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B23C64" w:rsidRPr="006135A4" w14:paraId="52D87EC8" w14:textId="77777777" w:rsidTr="00F73139">
        <w:trPr>
          <w:trHeight w:val="1120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348C3837" w14:textId="5EA45BBB" w:rsidR="003008D0" w:rsidRPr="00BF32D9" w:rsidRDefault="003008D0" w:rsidP="003008D0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U vođenom procesu učenja i poučavanja, primjenjuje se heuristička nastava kao dominantni nastavni sustav za stjecanje znanja o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mjerama ruralnog razvoja iz programa IAKS mjera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. Polaznici su potaknuti na samostalno istraživanje i otkrivanje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uvjeta za ostvarivanje potpora iz programa izravnih plaćanja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, uz korištenje recentnih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 xml:space="preserve">izvora i relevantnih internetskih stranica Agencije za plaćanja u poljoprivredi. 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U sklopu nastave, primjenjuju se različite metode kao što su analiza studija slučaja, primjena modela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 xml:space="preserve">prijave na mjere iz </w:t>
            </w:r>
            <w:r w:rsidR="003B47E5">
              <w:rPr>
                <w:rFonts w:cstheme="minorHAnsi"/>
                <w:bCs/>
                <w:sz w:val="20"/>
                <w:szCs w:val="20"/>
                <w:lang w:val="hr-HR"/>
              </w:rPr>
              <w:t xml:space="preserve">IAKS </w:t>
            </w:r>
            <w:r>
              <w:rPr>
                <w:rFonts w:cstheme="minorHAnsi"/>
                <w:bCs/>
                <w:sz w:val="20"/>
                <w:szCs w:val="20"/>
                <w:lang w:val="hr-HR"/>
              </w:rPr>
              <w:t>programa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, istraživanje, i proučavanje uspješnih primjera </w:t>
            </w:r>
            <w:r w:rsidR="003B47E5">
              <w:rPr>
                <w:rFonts w:cstheme="minorHAnsi"/>
                <w:bCs/>
                <w:sz w:val="20"/>
                <w:szCs w:val="20"/>
                <w:lang w:val="hr-HR"/>
              </w:rPr>
              <w:t>korištenja mjera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. Polaznicima se pruža prilika da sami istraže relevantne informacije o </w:t>
            </w:r>
            <w:r w:rsidR="003B47E5">
              <w:rPr>
                <w:rFonts w:cstheme="minorHAnsi"/>
                <w:bCs/>
                <w:sz w:val="20"/>
                <w:szCs w:val="20"/>
                <w:lang w:val="hr-HR"/>
              </w:rPr>
              <w:t>dostupnim mjerama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, njihovoj </w:t>
            </w:r>
            <w:r w:rsidR="003B47E5">
              <w:rPr>
                <w:rFonts w:cstheme="minorHAnsi"/>
                <w:bCs/>
                <w:sz w:val="20"/>
                <w:szCs w:val="20"/>
                <w:lang w:val="hr-HR"/>
              </w:rPr>
              <w:t>primjeni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 xml:space="preserve">, i načinima </w:t>
            </w:r>
            <w:r w:rsidR="003B47E5">
              <w:rPr>
                <w:rFonts w:cstheme="minorHAnsi"/>
                <w:bCs/>
                <w:sz w:val="20"/>
                <w:szCs w:val="20"/>
                <w:lang w:val="hr-HR"/>
              </w:rPr>
              <w:t>prijave</w:t>
            </w:r>
            <w:r w:rsidRPr="00BF32D9">
              <w:rPr>
                <w:rFonts w:cstheme="minorHAnsi"/>
                <w:bCs/>
                <w:sz w:val="20"/>
                <w:szCs w:val="20"/>
                <w:lang w:val="hr-HR"/>
              </w:rPr>
              <w:t>.</w:t>
            </w:r>
          </w:p>
          <w:p w14:paraId="08F24F4A" w14:textId="3B86A688" w:rsidR="00B23C64" w:rsidRPr="006135A4" w:rsidRDefault="003B47E5" w:rsidP="008B3218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lastRenderedPageBreak/>
              <w:t>Ishodi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učenja se ostvaruju i k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roz učenje temeljeno na radu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uz nadzor mentora u stvarnim i/ili simuliranim uvjetima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. Polaznici kroz 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radni projekt 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rješavaju konkretne radne zadać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e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iz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Program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ruralnog razvoja Republike Hrvatske</w:t>
            </w:r>
            <w:r w:rsidR="006A34B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, uključujući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pripadajuć</w:t>
            </w:r>
            <w:r w:rsidR="006A34B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i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Pravilnik o provedbi mjera, </w:t>
            </w:r>
            <w:r w:rsidR="006A34B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a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koji obuhvaća tekuće razdoblje. Polaznici će imati priliku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sami provesti postupak prijave na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različite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tekuće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mjere programa s fokusom na odabir onih koje su posebno relevantne i privlačne mladim poljoprivrednicima.</w:t>
            </w:r>
            <w:r w:rsidR="006A34B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olaznici će se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tako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upoznati s postupcima za ostvarivanje potpora iz programa izravnih plaćanja za Integrirani administrativni i kontrolni sustav (IAKS), koji je ključan dio mjera ruralnog razvoja. Analizirat će prijavnu proceduru za IAKS mjere, usvajati informacije o potrebnoj dokumentaciji te se upoznati s Agronet aplikacijom kao </w:t>
            </w:r>
            <w:r w:rsidR="00A47D6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alatom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za </w:t>
            </w:r>
            <w:r w:rsidR="00A47D63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korištenje potpora i prijavu na mjere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K</w:t>
            </w:r>
            <w:r w:rsidR="006A34B9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od polaznika se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na taj način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potiče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i 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razvoj 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digitalnih kompetencija, jer se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administrativni postupci i priprem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potrebne dokumentacije za sudjelovanje u programima ruralnog razvoja</w:t>
            </w:r>
            <w:r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provode isključivo online putem različitih alata</w:t>
            </w:r>
            <w:r w:rsidR="00B23C64" w:rsidRP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</w:t>
            </w:r>
            <w:r w:rsidR="009C6A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 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Preporučeni 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socijalni 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oblici rada su 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 xml:space="preserve">timski rad i </w:t>
            </w:r>
            <w:r w:rsidR="00B23C64" w:rsidRPr="007B5F62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rad u paru</w:t>
            </w:r>
            <w:r w:rsidR="00B23C64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 Provode se postupci vrednovanja i samovrednovanja po jasno definiranim kriterijima</w:t>
            </w:r>
            <w:r w:rsidR="00BA4ACF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.</w:t>
            </w:r>
          </w:p>
        </w:tc>
      </w:tr>
      <w:tr w:rsidR="00B23C64" w:rsidRPr="006135A4" w14:paraId="3C2E08E8" w14:textId="77777777" w:rsidTr="00F73139">
        <w:tc>
          <w:tcPr>
            <w:tcW w:w="974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684A1A3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lastRenderedPageBreak/>
              <w:t>Nastavne cjeline/teme</w:t>
            </w:r>
          </w:p>
        </w:tc>
        <w:tc>
          <w:tcPr>
            <w:tcW w:w="4026" w:type="pct"/>
            <w:gridSpan w:val="2"/>
            <w:tcMar>
              <w:left w:w="57" w:type="dxa"/>
              <w:right w:w="57" w:type="dxa"/>
            </w:tcMar>
            <w:vAlign w:val="center"/>
          </w:tcPr>
          <w:p w14:paraId="23560A65" w14:textId="77777777" w:rsidR="00B23C64" w:rsidRDefault="00A47D63" w:rsidP="00B23C64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A47D63">
              <w:rPr>
                <w:rFonts w:cstheme="minorHAnsi"/>
                <w:iCs/>
                <w:noProof/>
                <w:sz w:val="20"/>
                <w:szCs w:val="20"/>
              </w:rPr>
              <w:t>Pregled Programa ruralnog razvoja RH i Pravilnika o provedbi</w:t>
            </w:r>
          </w:p>
          <w:p w14:paraId="3653AEFC" w14:textId="77777777" w:rsidR="00A47D63" w:rsidRDefault="00A47D63" w:rsidP="00B23C64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iCs/>
                <w:noProof/>
                <w:sz w:val="20"/>
                <w:szCs w:val="20"/>
              </w:rPr>
              <w:t>M</w:t>
            </w:r>
            <w:r w:rsidRPr="00A47D63">
              <w:rPr>
                <w:rFonts w:cstheme="minorHAnsi"/>
                <w:iCs/>
                <w:noProof/>
                <w:sz w:val="20"/>
                <w:szCs w:val="20"/>
              </w:rPr>
              <w:t xml:space="preserve">jere ruralnog razvoja 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za</w:t>
            </w:r>
            <w:r w:rsidRPr="00A47D63">
              <w:rPr>
                <w:rFonts w:cstheme="minorHAnsi"/>
                <w:iCs/>
                <w:noProof/>
                <w:sz w:val="20"/>
                <w:szCs w:val="20"/>
              </w:rPr>
              <w:t xml:space="preserve"> mlad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e</w:t>
            </w:r>
            <w:r w:rsidRPr="00A47D63">
              <w:rPr>
                <w:rFonts w:cstheme="minorHAnsi"/>
                <w:iCs/>
                <w:noProof/>
                <w:sz w:val="20"/>
                <w:szCs w:val="20"/>
              </w:rPr>
              <w:t xml:space="preserve"> poljoprivredni</w:t>
            </w:r>
            <w:r>
              <w:rPr>
                <w:rFonts w:cstheme="minorHAnsi"/>
                <w:iCs/>
                <w:noProof/>
                <w:sz w:val="20"/>
                <w:szCs w:val="20"/>
              </w:rPr>
              <w:t>ke</w:t>
            </w:r>
          </w:p>
          <w:p w14:paraId="7BF68A8C" w14:textId="0D321388" w:rsidR="00A47D63" w:rsidRPr="00D11C6B" w:rsidRDefault="00A47D63" w:rsidP="00B23C64">
            <w:pPr>
              <w:pStyle w:val="ListParagraph"/>
              <w:numPr>
                <w:ilvl w:val="0"/>
                <w:numId w:val="36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A47D63">
              <w:rPr>
                <w:rFonts w:cstheme="minorHAnsi"/>
                <w:iCs/>
                <w:noProof/>
                <w:sz w:val="20"/>
                <w:szCs w:val="20"/>
              </w:rPr>
              <w:t>Postupci i dokumentacija za ostvarivanje potpora iz IAKS mjera</w:t>
            </w:r>
          </w:p>
        </w:tc>
      </w:tr>
      <w:tr w:rsidR="00B23C64" w:rsidRPr="006135A4" w14:paraId="4076A997" w14:textId="77777777" w:rsidTr="00F73139">
        <w:trPr>
          <w:trHeight w:val="486"/>
        </w:trPr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4D18836C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B23C64" w:rsidRPr="006135A4" w14:paraId="36A26DB8" w14:textId="77777777" w:rsidTr="00F73139">
        <w:trPr>
          <w:trHeight w:val="572"/>
        </w:trPr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2354DA27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Vrednovanje</w:t>
            </w:r>
            <w:r w:rsidRPr="006135A4">
              <w:rPr>
                <w:rFonts w:asciiTheme="minorHAnsi" w:hAnsiTheme="minorHAnsi" w:cstheme="minorHAnsi"/>
                <w:bCs/>
                <w:noProof/>
                <w:sz w:val="20"/>
                <w:szCs w:val="20"/>
                <w:lang w:val="hr-HR"/>
              </w:rPr>
              <w:t xml:space="preserve">: </w:t>
            </w:r>
            <w:r w:rsidRPr="00EC3856">
              <w:rPr>
                <w:rFonts w:cstheme="minorHAnsi"/>
                <w:bCs/>
                <w:noProof/>
                <w:sz w:val="20"/>
                <w:szCs w:val="20"/>
                <w:lang w:val="hr-HR"/>
              </w:rPr>
              <w:t>Skup ishoda učenja i pripadajući ishodi vrednuju se temeljem unaprijed definiranih elemenata i kriterija vrednovanja (analitičke i holističke rubrike za vrednovanje).</w:t>
            </w:r>
          </w:p>
          <w:p w14:paraId="0941CAE9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</w:p>
          <w:p w14:paraId="3C11FDB9" w14:textId="77777777" w:rsidR="00B23C64" w:rsidRPr="00416FA3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Projektni zadatak: </w:t>
            </w:r>
          </w:p>
          <w:p w14:paraId="5D841685" w14:textId="5FBDDB6B" w:rsidR="00CA63A5" w:rsidRPr="00CA63A5" w:rsidRDefault="00CA63A5" w:rsidP="00BA4AC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Polaznici će u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timovima istraži jed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OPG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 analizirat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i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primjenu mjera iz Programa ruralnog razvoja Republike Hrvatske</w:t>
            </w:r>
            <w:r w:rsidR="00BA4A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uz naglasak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na konkretne aspekte koji su od interesa za mlade poljoprivrednike. Svaki tim treba identificirati ključne izazove i prilike s kojima se suočava gospodarstvo te predložiti konkretne mjere iz Programa ruralnog razvoja koje bi mogle poboljšati situaciju.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1D1F959" w14:textId="5B758209" w:rsidR="00CA63A5" w:rsidRPr="00CA63A5" w:rsidRDefault="00CA63A5" w:rsidP="00BA4AC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Prilikom istraživanja, timovi analizira</w:t>
            </w:r>
            <w:r w:rsidR="00BA4A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ju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i dokumentira</w:t>
            </w:r>
            <w:r w:rsidR="00BA4A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ju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postupke i dokumentaciju potrebnu za ostvarivanje potpora iz Integriranog administrativnog i kontrolnog sustava (IAKS). Na kraju, timovi priprem</w:t>
            </w:r>
            <w:r w:rsidR="00BA4A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aju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prezentaciju koja će uključivati pregled istraživanja, prepoznate izazove, predložene mjere te konkretne korake koje mladi poljoprivrednici mogu poduzeti kako bi iskoristili prednosti programa.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33614BB7" w14:textId="3DB01E70" w:rsidR="00B23C64" w:rsidRPr="00D11C6B" w:rsidRDefault="00CA63A5" w:rsidP="00BA4ACF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</w:pP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Prezentaci</w:t>
            </w:r>
            <w:r w:rsidR="00BA4ACF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ju </w:t>
            </w:r>
            <w:r w:rsidRPr="00CA63A5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održati pred ostalim polaznicima, pružajući priliku za razmjenu ideja i iskustava te poticanje diskusije o primjeni mjera ruralnog razvoja u praksi</w:t>
            </w:r>
            <w:r w:rsidR="00B23C64" w:rsidRPr="00D11C6B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.</w:t>
            </w:r>
          </w:p>
        </w:tc>
      </w:tr>
      <w:tr w:rsidR="00B23C64" w:rsidRPr="006135A4" w14:paraId="196678B3" w14:textId="77777777" w:rsidTr="00F73139">
        <w:tc>
          <w:tcPr>
            <w:tcW w:w="5000" w:type="pct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057F534" w14:textId="77777777" w:rsidR="00B23C64" w:rsidRPr="006135A4" w:rsidRDefault="00B23C64" w:rsidP="0010197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B23C64" w:rsidRPr="006135A4" w14:paraId="25A14664" w14:textId="77777777" w:rsidTr="00F73139">
        <w:tc>
          <w:tcPr>
            <w:tcW w:w="5000" w:type="pct"/>
            <w:gridSpan w:val="3"/>
            <w:tcMar>
              <w:left w:w="57" w:type="dxa"/>
              <w:right w:w="57" w:type="dxa"/>
            </w:tcMar>
          </w:tcPr>
          <w:p w14:paraId="79FE2368" w14:textId="77777777" w:rsidR="00B23C64" w:rsidRPr="006135A4" w:rsidRDefault="00B23C64" w:rsidP="0065034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</w:tbl>
    <w:p w14:paraId="7AA0C26E" w14:textId="307F7E9E" w:rsidR="008B3218" w:rsidRDefault="008B3218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p w14:paraId="26294D04" w14:textId="77777777" w:rsidR="008B3218" w:rsidRDefault="008B3218">
      <w:pPr>
        <w:spacing w:after="16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  <w:r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  <w:br w:type="page"/>
      </w:r>
    </w:p>
    <w:p w14:paraId="663C4066" w14:textId="77777777" w:rsidR="00AA561F" w:rsidRDefault="00AA561F" w:rsidP="00FC6358">
      <w:pPr>
        <w:spacing w:after="0" w:line="259" w:lineRule="auto"/>
        <w:rPr>
          <w:rFonts w:asciiTheme="minorHAnsi" w:eastAsiaTheme="minorHAnsi" w:hAnsiTheme="minorHAnsi" w:cstheme="minorHAnsi"/>
          <w:b/>
          <w:bCs/>
          <w:noProof/>
          <w:sz w:val="24"/>
          <w:szCs w:val="24"/>
          <w:lang w:val="hr-HR" w:eastAsia="en-US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1768"/>
        <w:gridCol w:w="2436"/>
        <w:gridCol w:w="2869"/>
      </w:tblGrid>
      <w:tr w:rsidR="004F1370" w:rsidRPr="006135A4" w14:paraId="2CE19E76" w14:textId="77777777" w:rsidTr="00796881">
        <w:trPr>
          <w:trHeight w:val="558"/>
        </w:trPr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4A6281" w14:textId="56272DEA" w:rsidR="004F1370" w:rsidRPr="006135A4" w:rsidRDefault="00DB054F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</w:t>
            </w:r>
            <w:r w:rsidR="004F1370"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AZIV MODULA</w:t>
            </w:r>
          </w:p>
        </w:tc>
        <w:tc>
          <w:tcPr>
            <w:tcW w:w="3725" w:type="pct"/>
            <w:gridSpan w:val="3"/>
            <w:vAlign w:val="center"/>
          </w:tcPr>
          <w:p w14:paraId="04B19D06" w14:textId="39F5587B" w:rsidR="004F1370" w:rsidRPr="006135A4" w:rsidRDefault="006153BF" w:rsidP="00CA63A5">
            <w:pPr>
              <w:spacing w:before="60" w:after="6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hr-HR"/>
              </w:rPr>
              <w:t xml:space="preserve">POSLOVNI PROJEKTI NA POLJOPRIVREDNOM GOSPODARSTVU </w:t>
            </w:r>
          </w:p>
        </w:tc>
      </w:tr>
      <w:tr w:rsidR="004F1370" w:rsidRPr="006135A4" w14:paraId="356F1D87" w14:textId="77777777" w:rsidTr="00796881">
        <w:trPr>
          <w:trHeight w:val="558"/>
        </w:trPr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688DFF1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Šifra modula</w:t>
            </w:r>
          </w:p>
        </w:tc>
        <w:tc>
          <w:tcPr>
            <w:tcW w:w="3725" w:type="pct"/>
            <w:gridSpan w:val="3"/>
            <w:vAlign w:val="center"/>
          </w:tcPr>
          <w:p w14:paraId="2C0420E8" w14:textId="77777777" w:rsidR="004F1370" w:rsidRPr="006135A4" w:rsidRDefault="004F1370" w:rsidP="00D30E8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4F1370" w:rsidRPr="006135A4" w14:paraId="56C26201" w14:textId="77777777" w:rsidTr="00796881">
        <w:trPr>
          <w:trHeight w:val="558"/>
        </w:trPr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2CC9532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Kvalifikacije nastavnika koji sudjeluju u realizaciji modula</w:t>
            </w:r>
          </w:p>
        </w:tc>
        <w:tc>
          <w:tcPr>
            <w:tcW w:w="3725" w:type="pct"/>
            <w:gridSpan w:val="3"/>
            <w:shd w:val="clear" w:color="auto" w:fill="FFFFFF" w:themeFill="background1"/>
            <w:vAlign w:val="center"/>
          </w:tcPr>
          <w:p w14:paraId="6D98E729" w14:textId="77777777" w:rsidR="003B5174" w:rsidRDefault="009A2D57" w:rsidP="00E6727C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38" w:history="1">
              <w:r w:rsidRPr="001C72A1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https://hko.srce.hr/registar/skup-ishoda-ucenja/detalji/6010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  <w:p w14:paraId="7D8447C6" w14:textId="280F799F" w:rsidR="00457DCA" w:rsidRPr="000A429B" w:rsidRDefault="00457DCA" w:rsidP="00E6727C">
            <w:pPr>
              <w:spacing w:before="60" w:after="60" w:line="240" w:lineRule="auto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hyperlink r:id="rId39" w:history="1">
              <w:r w:rsidRPr="00E762FA">
                <w:rPr>
                  <w:rStyle w:val="Hyperlink"/>
                  <w:rFonts w:asciiTheme="minorHAnsi" w:hAnsiTheme="minorHAnsi" w:cstheme="minorHAnsi"/>
                  <w:noProof/>
                  <w:sz w:val="20"/>
                  <w:szCs w:val="20"/>
                  <w:lang w:val="hr-HR"/>
                </w:rPr>
                <w:t>https://hko.srce.hr/registar/skup-ishoda-ucenja/detalji/7490</w:t>
              </w:r>
            </w:hyperlink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</w:p>
        </w:tc>
      </w:tr>
      <w:tr w:rsidR="004F1370" w:rsidRPr="006135A4" w14:paraId="5A72C2AB" w14:textId="77777777" w:rsidTr="00796881">
        <w:trPr>
          <w:trHeight w:val="558"/>
        </w:trPr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A36A07E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Obujam modula (CSVET)</w:t>
            </w:r>
          </w:p>
        </w:tc>
        <w:tc>
          <w:tcPr>
            <w:tcW w:w="3725" w:type="pct"/>
            <w:gridSpan w:val="3"/>
            <w:vAlign w:val="center"/>
          </w:tcPr>
          <w:p w14:paraId="400FE2BD" w14:textId="77777777" w:rsidR="004F1370" w:rsidRDefault="00457DCA" w:rsidP="00D30E84">
            <w:pPr>
              <w:spacing w:after="0"/>
              <w:ind w:left="397" w:hanging="397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5</w:t>
            </w:r>
            <w:r w:rsidR="00F901C2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 xml:space="preserve"> CSVET</w:t>
            </w:r>
          </w:p>
          <w:p w14:paraId="3BE065FD" w14:textId="5AA9D0B5" w:rsidR="00ED462D" w:rsidRPr="00ED462D" w:rsidRDefault="008B3218" w:rsidP="00ED462D">
            <w:pPr>
              <w:pStyle w:val="Heading3"/>
              <w:shd w:val="clear" w:color="auto" w:fill="FFFFFF"/>
              <w:spacing w:befor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hr-HR"/>
              </w:rPr>
            </w:pPr>
            <w:r w:rsidRPr="00ED462D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hr-HR"/>
              </w:rPr>
              <w:t xml:space="preserve">SIU </w:t>
            </w:r>
            <w:r w:rsidR="00ED462D" w:rsidRPr="00ED462D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hr-HR"/>
              </w:rPr>
              <w:t>Kreiranje poslovnih projekata, 3 CSVET</w:t>
            </w:r>
          </w:p>
          <w:p w14:paraId="1CB803B4" w14:textId="6F06457B" w:rsidR="008B3218" w:rsidRPr="00F034EB" w:rsidRDefault="00ED462D" w:rsidP="00F034EB">
            <w:pPr>
              <w:pStyle w:val="Heading3"/>
              <w:shd w:val="clear" w:color="auto" w:fill="FFFFFF"/>
              <w:spacing w:before="0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hr-HR"/>
              </w:rPr>
            </w:pPr>
            <w:r w:rsidRPr="00ED462D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hr-HR"/>
              </w:rPr>
              <w:t>SIU Tržište poljoprivrednih proizvoda, 2 CSVET</w:t>
            </w:r>
          </w:p>
        </w:tc>
      </w:tr>
      <w:tr w:rsidR="004F1370" w:rsidRPr="006135A4" w14:paraId="48388CEA" w14:textId="77777777" w:rsidTr="00796881">
        <w:tc>
          <w:tcPr>
            <w:tcW w:w="1275" w:type="pct"/>
            <w:vMerge w:val="restar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FA2EF63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Načini stjecanja ishoda učenja (od – do, postotak)</w:t>
            </w:r>
          </w:p>
        </w:tc>
        <w:tc>
          <w:tcPr>
            <w:tcW w:w="931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8C69DEE" w14:textId="77777777" w:rsidR="004F1370" w:rsidRPr="006135A4" w:rsidRDefault="004F1370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Vođeni proces učenja i poučavanja</w:t>
            </w:r>
          </w:p>
        </w:tc>
        <w:tc>
          <w:tcPr>
            <w:tcW w:w="1283" w:type="pct"/>
            <w:shd w:val="clear" w:color="auto" w:fill="B4C6E7" w:themeFill="accent1" w:themeFillTint="66"/>
            <w:vAlign w:val="center"/>
          </w:tcPr>
          <w:p w14:paraId="66A57BC4" w14:textId="77777777" w:rsidR="004F1370" w:rsidRPr="006135A4" w:rsidRDefault="004F1370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1511" w:type="pct"/>
            <w:shd w:val="clear" w:color="auto" w:fill="B4C6E7" w:themeFill="accent1" w:themeFillTint="66"/>
            <w:vAlign w:val="center"/>
          </w:tcPr>
          <w:p w14:paraId="7589F2E7" w14:textId="77777777" w:rsidR="004F1370" w:rsidRPr="006135A4" w:rsidRDefault="004F1370" w:rsidP="00D30E8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Samostalne aktivnosti polaznika</w:t>
            </w:r>
          </w:p>
        </w:tc>
      </w:tr>
      <w:tr w:rsidR="004F1370" w:rsidRPr="006135A4" w14:paraId="41EC6617" w14:textId="77777777" w:rsidTr="00796881">
        <w:trPr>
          <w:trHeight w:val="540"/>
        </w:trPr>
        <w:tc>
          <w:tcPr>
            <w:tcW w:w="1275" w:type="pct"/>
            <w:vMerge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C82D6BB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931" w:type="pct"/>
            <w:tcMar>
              <w:left w:w="57" w:type="dxa"/>
              <w:right w:w="57" w:type="dxa"/>
            </w:tcMar>
            <w:vAlign w:val="center"/>
          </w:tcPr>
          <w:p w14:paraId="0274A917" w14:textId="1F9746F2" w:rsidR="004F1370" w:rsidRPr="00416FA3" w:rsidRDefault="00903D22" w:rsidP="00785E4A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4</w:t>
            </w:r>
            <w:r w:rsidR="00785E4A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121AA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 w:rsidR="00542FE9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292863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32 </w:t>
            </w:r>
            <w:r w:rsidR="00DD5F4B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1283" w:type="pct"/>
            <w:vAlign w:val="center"/>
          </w:tcPr>
          <w:p w14:paraId="50879313" w14:textId="371839AE" w:rsidR="004F1370" w:rsidRPr="00416FA3" w:rsidRDefault="00903D22" w:rsidP="00032864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6</w:t>
            </w:r>
            <w:r w:rsidR="002B64AE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 w:rsidR="00121AA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 w:rsidR="00EA0548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DD5F4B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48 </w:t>
            </w:r>
            <w:r w:rsidR="00E239AF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  <w:tc>
          <w:tcPr>
            <w:tcW w:w="1511" w:type="pct"/>
            <w:vAlign w:val="center"/>
          </w:tcPr>
          <w:p w14:paraId="7C2210D3" w14:textId="635A205D" w:rsidR="004F1370" w:rsidRPr="00416FA3" w:rsidRDefault="00903D22" w:rsidP="00032864">
            <w:pPr>
              <w:spacing w:after="0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785E4A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5</w:t>
            </w:r>
            <w:r w:rsidR="00121AA1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sati</w:t>
            </w:r>
            <w:r w:rsidR="00E239AF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(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2</w:t>
            </w:r>
            <w:r w:rsidR="00542FE9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0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 xml:space="preserve"> </w:t>
            </w:r>
            <w:r w:rsidR="00E239AF" w:rsidRPr="00416FA3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%)</w:t>
            </w:r>
          </w:p>
        </w:tc>
      </w:tr>
      <w:tr w:rsidR="004F1370" w:rsidRPr="006135A4" w14:paraId="62EB1EB9" w14:textId="77777777" w:rsidTr="00796881"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5154883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Status modula</w:t>
            </w:r>
          </w:p>
          <w:p w14:paraId="3C8BA05B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(obvezni/izborni)</w:t>
            </w:r>
          </w:p>
        </w:tc>
        <w:tc>
          <w:tcPr>
            <w:tcW w:w="3725" w:type="pct"/>
            <w:gridSpan w:val="3"/>
            <w:tcMar>
              <w:left w:w="57" w:type="dxa"/>
              <w:right w:w="57" w:type="dxa"/>
            </w:tcMar>
            <w:vAlign w:val="center"/>
          </w:tcPr>
          <w:p w14:paraId="5393A9EF" w14:textId="7EBF910B" w:rsidR="004F1370" w:rsidRPr="006135A4" w:rsidRDefault="002F3535" w:rsidP="00D30E84">
            <w:pPr>
              <w:spacing w:after="0"/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noProof/>
                <w:sz w:val="20"/>
                <w:szCs w:val="20"/>
                <w:lang w:val="hr-HR"/>
              </w:rPr>
              <w:t>obvezni</w:t>
            </w:r>
          </w:p>
        </w:tc>
      </w:tr>
      <w:tr w:rsidR="004F1370" w:rsidRPr="006135A4" w14:paraId="64185765" w14:textId="77777777" w:rsidTr="00796881">
        <w:trPr>
          <w:trHeight w:val="626"/>
        </w:trPr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106846F" w14:textId="77777777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 xml:space="preserve">Cilj (opis) modula </w:t>
            </w:r>
          </w:p>
        </w:tc>
        <w:tc>
          <w:tcPr>
            <w:tcW w:w="3725" w:type="pct"/>
            <w:gridSpan w:val="3"/>
            <w:tcMar>
              <w:left w:w="57" w:type="dxa"/>
              <w:right w:w="57" w:type="dxa"/>
            </w:tcMar>
            <w:vAlign w:val="center"/>
          </w:tcPr>
          <w:p w14:paraId="610A52D3" w14:textId="54B5752F" w:rsidR="0032435D" w:rsidRPr="00083037" w:rsidRDefault="00416FA3" w:rsidP="006066F2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Cilj modula je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razvijanje kompetencija 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u području 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planiranj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a 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 realiziranj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poduzetničkih ideja, primjen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odgovarajućih metoda i tehnika za realizaciju poslovnog projekta, uspostavljanj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suradnje s razvojnim stručnim službama i institucijama, kako bi se smanjio rizik uslijed nepredviđenih situacija i osigurala financijska sredstva za realizaciju poslovnog projekta i uspješno</w:t>
            </w:r>
            <w:r w:rsidR="00803B60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</w:t>
            </w:r>
            <w:r w:rsidR="006153B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</w:t>
            </w: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poslovanja gospodarstva na tržištu.</w:t>
            </w:r>
            <w:r w:rsidR="00A763D2">
              <w:t xml:space="preserve"> Polaznici će moći provesti </w:t>
            </w:r>
            <w:r w:rsidR="00A763D2" w:rsidRPr="00A763D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analizu specifičnosti tržišta poljoprivrednih proizvoda u EU i RH te uspored</w:t>
            </w:r>
            <w:r w:rsidR="00A763D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iti</w:t>
            </w:r>
            <w:r w:rsidR="00A763D2" w:rsidRPr="00A763D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uvjet</w:t>
            </w:r>
            <w:r w:rsidR="00402F4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</w:t>
            </w:r>
            <w:r w:rsidR="00A763D2" w:rsidRPr="00A763D2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proizvodnje i ostvarenih rezultata u korelaciji s cijenom i položajem poljoprivrednog gospodarstva na tržištu</w:t>
            </w:r>
            <w:r w:rsidR="004976CE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.</w:t>
            </w:r>
          </w:p>
        </w:tc>
      </w:tr>
      <w:tr w:rsidR="004F1370" w:rsidRPr="006135A4" w14:paraId="32EE0184" w14:textId="77777777" w:rsidTr="00796881"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4DDA95E" w14:textId="6858EC55" w:rsidR="004F1370" w:rsidRPr="006135A4" w:rsidRDefault="004F1370" w:rsidP="00D30E8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Ključni pojmovi</w:t>
            </w:r>
          </w:p>
        </w:tc>
        <w:tc>
          <w:tcPr>
            <w:tcW w:w="3725" w:type="pct"/>
            <w:gridSpan w:val="3"/>
            <w:tcMar>
              <w:left w:w="57" w:type="dxa"/>
              <w:right w:w="57" w:type="dxa"/>
            </w:tcMar>
            <w:vAlign w:val="center"/>
          </w:tcPr>
          <w:p w14:paraId="0C9E60A3" w14:textId="6595E2AE" w:rsidR="009370C7" w:rsidRPr="00083037" w:rsidRDefault="00416FA3" w:rsidP="00772C6A">
            <w:pPr>
              <w:tabs>
                <w:tab w:val="left" w:pos="2820"/>
              </w:tabs>
              <w:spacing w:after="0"/>
              <w:jc w:val="both"/>
              <w:rPr>
                <w:rFonts w:asciiTheme="minorHAnsi" w:hAnsiTheme="minorHAnsi" w:cstheme="minorHAnsi"/>
                <w:bCs/>
                <w:i/>
                <w:noProof/>
                <w:color w:val="FF0000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  <w:t>poslovni projekt, poduzetničke ideje, stručne službe, financijska sredstva, gospodarstvo, tržište</w:t>
            </w:r>
          </w:p>
        </w:tc>
      </w:tr>
      <w:tr w:rsidR="002E1166" w:rsidRPr="006135A4" w14:paraId="46735743" w14:textId="77777777" w:rsidTr="00796881"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6FBCF68C" w14:textId="77777777" w:rsidR="002E1166" w:rsidRPr="006135A4" w:rsidRDefault="002E1166" w:rsidP="002E1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hr-HR"/>
              </w:rPr>
              <w:t>Oblici učenja temeljenog na radu</w:t>
            </w:r>
          </w:p>
        </w:tc>
        <w:tc>
          <w:tcPr>
            <w:tcW w:w="3725" w:type="pct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3C903A8" w14:textId="77777777" w:rsidR="006A0061" w:rsidRPr="00416FA3" w:rsidRDefault="006A0061" w:rsidP="006A0061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  <w:lang w:val="hr-HR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  <w:lang w:val="hr-HR"/>
              </w:rPr>
              <w:t>Učenje temeljeno na radu provodi se kroz dva oblika:</w:t>
            </w:r>
          </w:p>
          <w:p w14:paraId="219E11F5" w14:textId="7E670DE7" w:rsidR="006A0061" w:rsidRPr="00416FA3" w:rsidRDefault="006A0061" w:rsidP="00ED6DCB">
            <w:pPr>
              <w:pStyle w:val="ListParagraph"/>
              <w:numPr>
                <w:ilvl w:val="0"/>
                <w:numId w:val="2"/>
              </w:numPr>
              <w:tabs>
                <w:tab w:val="left" w:pos="2820"/>
              </w:tabs>
              <w:spacing w:after="0"/>
              <w:jc w:val="both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integrirano u mikrokvalifikaciju kroz rad u stvarnim radnim situacijama i rješavanju problema u školskim specijaliziranim prostorima (simuliranim uvjetima)</w:t>
            </w:r>
          </w:p>
          <w:p w14:paraId="4787F94A" w14:textId="4765A3FF" w:rsidR="002E1166" w:rsidRPr="00083037" w:rsidRDefault="00D33711" w:rsidP="00ED6DCB">
            <w:pPr>
              <w:pStyle w:val="ListParagraph"/>
              <w:numPr>
                <w:ilvl w:val="0"/>
                <w:numId w:val="2"/>
              </w:numPr>
              <w:tabs>
                <w:tab w:val="left" w:pos="2820"/>
              </w:tabs>
              <w:spacing w:after="0"/>
              <w:rPr>
                <w:rFonts w:cstheme="minorHAnsi"/>
                <w:i/>
                <w:noProof/>
                <w:color w:val="FF0000"/>
                <w:sz w:val="16"/>
                <w:szCs w:val="16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učenje na radnome mjestu (u/na specijaliziranim prostorima ustanove) i/ili kod poslodavaca s kojim ustanova ima potpisan ugovor o poslovnoj suradnji gdje polaznici sudjeluju u radnom procesu u kontroliranim uvjetima uz mentora.</w:t>
            </w:r>
          </w:p>
        </w:tc>
      </w:tr>
      <w:tr w:rsidR="002E1166" w:rsidRPr="006135A4" w14:paraId="5C8A8C54" w14:textId="77777777" w:rsidTr="00796881">
        <w:tc>
          <w:tcPr>
            <w:tcW w:w="1275" w:type="pct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51E774D7" w14:textId="77777777" w:rsidR="002E1166" w:rsidRPr="000219AF" w:rsidRDefault="002E1166" w:rsidP="002E116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noProof/>
                <w:color w:val="000000"/>
                <w:lang w:val="hr-HR"/>
              </w:rPr>
            </w:pPr>
            <w:r w:rsidRPr="000219AF">
              <w:rPr>
                <w:rFonts w:asciiTheme="minorHAnsi" w:hAnsiTheme="minorHAnsi" w:cstheme="minorHAnsi"/>
                <w:b/>
                <w:bCs/>
                <w:noProof/>
                <w:color w:val="000000"/>
                <w:lang w:val="hr-HR"/>
              </w:rPr>
              <w:t>Literatura i specifična nastavna sredstva potrebna za realizaciju modula</w:t>
            </w:r>
          </w:p>
        </w:tc>
        <w:tc>
          <w:tcPr>
            <w:tcW w:w="3725" w:type="pct"/>
            <w:gridSpan w:val="3"/>
            <w:tcMar>
              <w:left w:w="57" w:type="dxa"/>
              <w:right w:w="57" w:type="dxa"/>
            </w:tcMar>
          </w:tcPr>
          <w:p w14:paraId="22580549" w14:textId="2599F308" w:rsidR="009B227D" w:rsidRPr="00416FA3" w:rsidRDefault="009B227D" w:rsidP="009E702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Pešorda, V., Bačun, D., &amp; Ašonja, A. (2014). Ekološki menadžment i marketing. Informator.</w:t>
            </w:r>
          </w:p>
          <w:p w14:paraId="2AD8AF72" w14:textId="77777777" w:rsidR="00315649" w:rsidRPr="00416FA3" w:rsidRDefault="00315649" w:rsidP="0031564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Spremić, M. (2017). Digitalna transformacija poslovanja. Ekonomski fakultet, Sveučilište u Zagrebu, Zagreb</w:t>
            </w:r>
          </w:p>
          <w:p w14:paraId="1312BCD1" w14:textId="77777777" w:rsidR="00315649" w:rsidRPr="00416FA3" w:rsidRDefault="00315649" w:rsidP="0031564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Ćorić, L. (2014). Ekološki aspekti i pozicioniranje na tržištu kao izvori konkurentske prednosti. Ekonomski pregled, 65(1), 1-21.</w:t>
            </w:r>
          </w:p>
          <w:p w14:paraId="3068EC5A" w14:textId="77777777" w:rsidR="00315649" w:rsidRPr="00416FA3" w:rsidRDefault="00315649" w:rsidP="0031564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Ćirić, M., Carić, M., Kuzman, B., &amp; Zekavica, A. (2018). Inovativnost poljoprivrednih proizvođača i njen uticaj na prihvaćanje interneta i društvenih medija. Ekonomika poljoprivrede, 65(1), 243-256.</w:t>
            </w:r>
          </w:p>
          <w:p w14:paraId="212A59C3" w14:textId="77777777" w:rsidR="00315649" w:rsidRPr="00416FA3" w:rsidRDefault="00315649" w:rsidP="0031564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Konjević, I. (2016). Prodaja finalnih poljoprivrednih proizvoda OPG-a putem</w:t>
            </w:r>
          </w:p>
          <w:p w14:paraId="4C3EDD79" w14:textId="77777777" w:rsidR="00315649" w:rsidRPr="00416FA3" w:rsidRDefault="00315649" w:rsidP="00315649">
            <w:pPr>
              <w:pStyle w:val="ListParagraph"/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elektroničkih oglasnika i društvenih mreža. Zagreb: Sveučilište u Zagrebu, Ekonomski fakultet.</w:t>
            </w:r>
          </w:p>
          <w:p w14:paraId="7B7D44AB" w14:textId="77777777" w:rsidR="00416FA3" w:rsidRDefault="00416FA3" w:rsidP="00416FA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Pravilnik o provedbi mjera programa ruralnog razvoja republike hrvatske za razdoblje 2014. – 2020. (nn 91/2019, 37/2020, 31/2021,134/2021, 10/2023)</w:t>
            </w:r>
          </w:p>
          <w:p w14:paraId="7ED56B83" w14:textId="6554A650" w:rsidR="00416FA3" w:rsidRPr="00416FA3" w:rsidRDefault="00416FA3" w:rsidP="00416FA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theme="minorHAnsi"/>
                <w:noProof/>
                <w:sz w:val="20"/>
                <w:szCs w:val="20"/>
              </w:rPr>
            </w:pPr>
            <w:r w:rsidRPr="00416FA3">
              <w:rPr>
                <w:rFonts w:cstheme="minorHAnsi"/>
                <w:noProof/>
                <w:sz w:val="20"/>
                <w:szCs w:val="20"/>
              </w:rPr>
              <w:t>Pravilnik o provedbi izravne potpore poljoprivredi i iaks mjera ruralnog razvoja za 2022. godinu (nn 27/22)</w:t>
            </w:r>
          </w:p>
        </w:tc>
      </w:tr>
    </w:tbl>
    <w:p w14:paraId="631E51D4" w14:textId="77777777" w:rsidR="006A0061" w:rsidRPr="006135A4" w:rsidRDefault="006A0061" w:rsidP="00FC6358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  <w:lang w:val="hr-HR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41"/>
        <w:gridCol w:w="6814"/>
      </w:tblGrid>
      <w:tr w:rsidR="00EC7A4F" w:rsidRPr="006135A4" w14:paraId="18669053" w14:textId="6D8F3D2B" w:rsidTr="00D30E84">
        <w:trPr>
          <w:trHeight w:val="409"/>
        </w:trPr>
        <w:tc>
          <w:tcPr>
            <w:tcW w:w="2679" w:type="dxa"/>
            <w:gridSpan w:val="2"/>
            <w:shd w:val="clear" w:color="auto" w:fill="8EAADB" w:themeFill="accent1" w:themeFillTint="99"/>
            <w:tcMar>
              <w:left w:w="57" w:type="dxa"/>
              <w:right w:w="57" w:type="dxa"/>
            </w:tcMar>
            <w:vAlign w:val="center"/>
          </w:tcPr>
          <w:p w14:paraId="07851AEC" w14:textId="6C78654C" w:rsidR="00EC7A4F" w:rsidRPr="00153AA1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Cs/>
                <w:i/>
                <w:noProof/>
                <w:sz w:val="20"/>
                <w:szCs w:val="20"/>
                <w:lang w:val="hr-HR"/>
              </w:rPr>
            </w:pPr>
            <w:bookmarkStart w:id="3" w:name="_Hlk153955130"/>
            <w:r w:rsidRPr="00153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Skup ishoda učenja iz SK-a</w:t>
            </w:r>
            <w:r w:rsidR="00121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, obujam</w:t>
            </w:r>
            <w:r w:rsidRPr="00153AA1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:</w:t>
            </w:r>
          </w:p>
        </w:tc>
        <w:tc>
          <w:tcPr>
            <w:tcW w:w="6814" w:type="dxa"/>
            <w:vAlign w:val="center"/>
          </w:tcPr>
          <w:p w14:paraId="2B2A8C5D" w14:textId="0FC1B218" w:rsidR="00522D10" w:rsidRPr="00153AA1" w:rsidRDefault="00083037" w:rsidP="00F034EB">
            <w:pPr>
              <w:spacing w:after="0" w:line="259" w:lineRule="auto"/>
              <w:rPr>
                <w:rFonts w:asciiTheme="minorHAnsi" w:hAnsiTheme="minorHAnsi" w:cstheme="minorHAnsi"/>
                <w:bCs/>
                <w:iCs/>
                <w:noProof/>
                <w:sz w:val="20"/>
                <w:szCs w:val="20"/>
                <w:lang w:val="hr-HR"/>
              </w:rPr>
            </w:pPr>
            <w:r>
              <w:rPr>
                <w:rFonts w:cstheme="minorHAnsi"/>
                <w:noProof/>
                <w:sz w:val="20"/>
                <w:szCs w:val="20"/>
                <w:lang w:val="hr-HR"/>
              </w:rPr>
              <w:t>Kreiranje poslovnih projekata</w:t>
            </w:r>
            <w:r w:rsidR="00121AA1">
              <w:rPr>
                <w:rFonts w:cstheme="minorHAnsi"/>
                <w:noProof/>
                <w:sz w:val="20"/>
                <w:szCs w:val="20"/>
                <w:lang w:val="hr-HR"/>
              </w:rPr>
              <w:t>, 3 CSVET</w:t>
            </w:r>
          </w:p>
        </w:tc>
      </w:tr>
      <w:tr w:rsidR="00EC7A4F" w:rsidRPr="006135A4" w14:paraId="029CD324" w14:textId="77777777" w:rsidTr="00EC7A4F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31BB89A8" w14:textId="77777777" w:rsidR="00EC7A4F" w:rsidRPr="006135A4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Ishodi učenja</w:t>
            </w:r>
          </w:p>
        </w:tc>
      </w:tr>
      <w:tr w:rsidR="001F7282" w:rsidRPr="006135A4" w14:paraId="7FD02DBD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A28F1C7" w14:textId="0093583A" w:rsidR="001F7282" w:rsidRPr="00EC35BA" w:rsidRDefault="004405A1" w:rsidP="004405A1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C35B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Planirati korake od poduzetničke ideje do njene komercijalizacije.</w:t>
            </w:r>
          </w:p>
        </w:tc>
      </w:tr>
      <w:tr w:rsidR="001F7282" w:rsidRPr="006135A4" w14:paraId="0A592201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129F7506" w14:textId="30908ED4" w:rsidR="001F7282" w:rsidRPr="00EC35BA" w:rsidRDefault="007413A2" w:rsidP="007413A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C35B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Izdvojiti temeljne elemente poslovnog plana i poduzetničkog projekta primjenjivih na gospodarstvu koje se bavi ekološkom poljoprivredom.</w:t>
            </w:r>
          </w:p>
        </w:tc>
      </w:tr>
      <w:tr w:rsidR="001F7282" w:rsidRPr="006135A4" w14:paraId="52F32CC1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6DC8FF33" w14:textId="7F91250F" w:rsidR="001F7282" w:rsidRPr="00EC35BA" w:rsidRDefault="007413A2" w:rsidP="001F7282">
            <w:pPr>
              <w:tabs>
                <w:tab w:val="left" w:pos="2820"/>
              </w:tabs>
              <w:spacing w:after="0"/>
              <w:rPr>
                <w:sz w:val="20"/>
                <w:szCs w:val="20"/>
              </w:rPr>
            </w:pPr>
            <w:r w:rsidRPr="00EC35BA">
              <w:rPr>
                <w:sz w:val="20"/>
                <w:szCs w:val="20"/>
              </w:rPr>
              <w:t>Primijeniti odgovarajuće poduzetničke metode i tehnike za realizaciju poslovnog projekta na ekološkom poljoprivrednom gospodarstvu.</w:t>
            </w:r>
          </w:p>
        </w:tc>
      </w:tr>
      <w:tr w:rsidR="001F7282" w:rsidRPr="006135A4" w14:paraId="0CBF3206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F997236" w14:textId="0E497DD6" w:rsidR="001F7282" w:rsidRPr="00EC35BA" w:rsidRDefault="007413A2" w:rsidP="001F7282">
            <w:pPr>
              <w:tabs>
                <w:tab w:val="left" w:pos="2820"/>
              </w:tabs>
              <w:spacing w:after="0"/>
              <w:rPr>
                <w:sz w:val="20"/>
                <w:szCs w:val="20"/>
              </w:rPr>
            </w:pPr>
            <w:r w:rsidRPr="00EC35BA">
              <w:rPr>
                <w:sz w:val="20"/>
                <w:szCs w:val="20"/>
              </w:rPr>
              <w:t>Osigurati uspješnost poslovnog pothvata kod procjene utjecaja rizičnih situacija u budućem poslovanju.</w:t>
            </w:r>
          </w:p>
        </w:tc>
      </w:tr>
      <w:tr w:rsidR="001F7282" w:rsidRPr="006135A4" w14:paraId="0B71BFD5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368E4820" w14:textId="13E04A7C" w:rsidR="001F7282" w:rsidRPr="00EC35BA" w:rsidRDefault="002B59F7" w:rsidP="001F7282">
            <w:pPr>
              <w:tabs>
                <w:tab w:val="left" w:pos="2820"/>
              </w:tabs>
              <w:spacing w:after="0"/>
              <w:rPr>
                <w:sz w:val="20"/>
                <w:szCs w:val="20"/>
              </w:rPr>
            </w:pPr>
            <w:r w:rsidRPr="00EC35BA">
              <w:rPr>
                <w:sz w:val="20"/>
                <w:szCs w:val="20"/>
              </w:rPr>
              <w:t>Predvidjeti izvore financiranja poslovnog projekta.</w:t>
            </w:r>
          </w:p>
        </w:tc>
      </w:tr>
      <w:tr w:rsidR="001F7282" w:rsidRPr="006135A4" w14:paraId="426CB4C1" w14:textId="77777777" w:rsidTr="00D30E84"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20C50C11" w14:textId="7333BC64" w:rsidR="001F7282" w:rsidRPr="00EC35BA" w:rsidRDefault="002B59F7" w:rsidP="001F7282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EC35BA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Prepoznati važnost stručnih službi i institucija u podršci poduzetništvu kroz mjere potpore na EU i nacionalnoj razini.</w:t>
            </w:r>
          </w:p>
        </w:tc>
      </w:tr>
      <w:tr w:rsidR="00EC7A4F" w:rsidRPr="006135A4" w14:paraId="4E077256" w14:textId="77777777" w:rsidTr="00EC7A4F">
        <w:trPr>
          <w:trHeight w:val="427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7E098385" w14:textId="77777777" w:rsidR="00EC7A4F" w:rsidRPr="006135A4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Dominantan nastavni sustav i opis načina ostvarivanja SIU</w:t>
            </w:r>
          </w:p>
        </w:tc>
      </w:tr>
      <w:tr w:rsidR="00EC7A4F" w:rsidRPr="006135A4" w14:paraId="18238F2A" w14:textId="77777777" w:rsidTr="00284FD5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0EBA322D" w14:textId="442E45F1" w:rsidR="00CF2594" w:rsidRPr="00416FA3" w:rsidRDefault="00416FA3" w:rsidP="00355C00">
            <w:pPr>
              <w:tabs>
                <w:tab w:val="left" w:pos="2820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  <w:lang w:val="hr-HR"/>
              </w:rPr>
            </w:pP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Dominantan način rada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u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vođen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om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proces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u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učenja i poučavanja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je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problemsk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a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nastav</w:t>
            </w:r>
            <w:r w:rsidR="00BA4ACF">
              <w:rPr>
                <w:rFonts w:cstheme="minorHAnsi"/>
                <w:bCs/>
                <w:sz w:val="20"/>
                <w:szCs w:val="20"/>
                <w:lang w:val="hr-HR"/>
              </w:rPr>
              <w:t>a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 xml:space="preserve"> kojoj prethodi uvodni predavački dio.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Nastavnik iznosi ključne pojmove i temeljne postavke vezane za poduzetnički plan i tehnike, s naglaskom na poduzetništvo  u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poljoprivredi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>.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 xml:space="preserve"> Slijedi 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>problemski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>pristup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 xml:space="preserve"> kroz koji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nastavnik potiče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polaznike na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analiz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u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uvjeta tržišta, čimbenika rizika te osmišljavanje i razradu poslovnih ideja, do komercijalizacije za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poljoprivredno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gospodarstvo</w:t>
            </w:r>
            <w:r w:rsidR="00355C00"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utemeljeno na konvencionalnim i ekološkim principima. Planirani oblici rada su rad u paru ili u timu. Polaznici će za određene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aktivnosti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koristiti preporučene izvore te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 xml:space="preserve">digitalnih 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>aplikacij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e</w:t>
            </w:r>
            <w:r w:rsidRPr="00416FA3">
              <w:rPr>
                <w:rFonts w:cstheme="minorHAnsi"/>
                <w:bCs/>
                <w:sz w:val="20"/>
                <w:szCs w:val="20"/>
                <w:lang w:val="hr-HR"/>
              </w:rPr>
              <w:t xml:space="preserve"> i alat</w:t>
            </w:r>
            <w:r w:rsidR="00355C00">
              <w:rPr>
                <w:rFonts w:cstheme="minorHAnsi"/>
                <w:bCs/>
                <w:sz w:val="20"/>
                <w:szCs w:val="20"/>
                <w:lang w:val="hr-HR"/>
              </w:rPr>
              <w:t>e.</w:t>
            </w:r>
          </w:p>
        </w:tc>
      </w:tr>
      <w:tr w:rsidR="00EC7A4F" w:rsidRPr="006135A4" w14:paraId="74CA3D99" w14:textId="77777777" w:rsidTr="00154525">
        <w:tc>
          <w:tcPr>
            <w:tcW w:w="1838" w:type="dxa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2737F52F" w14:textId="77777777" w:rsidR="00EC7A4F" w:rsidRPr="00416FA3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Nastavne cjeline/teme</w:t>
            </w:r>
          </w:p>
        </w:tc>
        <w:tc>
          <w:tcPr>
            <w:tcW w:w="7655" w:type="dxa"/>
            <w:gridSpan w:val="2"/>
            <w:tcMar>
              <w:left w:w="57" w:type="dxa"/>
              <w:right w:w="57" w:type="dxa"/>
            </w:tcMar>
            <w:vAlign w:val="center"/>
          </w:tcPr>
          <w:p w14:paraId="1907D149" w14:textId="77777777" w:rsidR="00416FA3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Poduzetništvo – pojam, razvoj i funkcije poduzetništva</w:t>
            </w:r>
          </w:p>
          <w:p w14:paraId="5BF48ED2" w14:textId="77777777" w:rsidR="00416FA3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Poslovni plan</w:t>
            </w:r>
          </w:p>
          <w:p w14:paraId="5017FC0F" w14:textId="77777777" w:rsidR="00416FA3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Poslovne prilike i poslovne ideje</w:t>
            </w:r>
          </w:p>
          <w:p w14:paraId="432DA942" w14:textId="77777777" w:rsidR="00416FA3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Poduzetničke metode i tehnike</w:t>
            </w:r>
          </w:p>
          <w:p w14:paraId="49C332B3" w14:textId="77777777" w:rsidR="00416FA3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Elementi poduzetničkog okruženja</w:t>
            </w:r>
          </w:p>
          <w:p w14:paraId="46242C74" w14:textId="607CE22E" w:rsidR="00B11544" w:rsidRPr="00416FA3" w:rsidRDefault="00416FA3" w:rsidP="00416FA3">
            <w:pPr>
              <w:pStyle w:val="ListParagraph"/>
              <w:numPr>
                <w:ilvl w:val="0"/>
                <w:numId w:val="38"/>
              </w:numPr>
              <w:tabs>
                <w:tab w:val="left" w:pos="2820"/>
              </w:tabs>
              <w:spacing w:after="0"/>
              <w:rPr>
                <w:rFonts w:cstheme="minorHAnsi"/>
                <w:iCs/>
                <w:noProof/>
                <w:sz w:val="20"/>
                <w:szCs w:val="20"/>
              </w:rPr>
            </w:pPr>
            <w:r w:rsidRPr="00416FA3">
              <w:rPr>
                <w:rFonts w:cstheme="minorHAnsi"/>
                <w:iCs/>
                <w:noProof/>
                <w:sz w:val="20"/>
                <w:szCs w:val="20"/>
              </w:rPr>
              <w:t>Izvori i načini financiranja poslovnog projekta</w:t>
            </w:r>
          </w:p>
        </w:tc>
      </w:tr>
      <w:tr w:rsidR="00EC7A4F" w:rsidRPr="006135A4" w14:paraId="4DD4D5D2" w14:textId="77777777" w:rsidTr="00154525">
        <w:trPr>
          <w:trHeight w:val="486"/>
        </w:trPr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0DAA0029" w14:textId="74278164" w:rsidR="00EC7A4F" w:rsidRPr="006135A4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Načini i primjer vrjednovanja skupa ishoda učenja</w:t>
            </w:r>
          </w:p>
        </w:tc>
      </w:tr>
      <w:tr w:rsidR="00EC7A4F" w:rsidRPr="006135A4" w14:paraId="7E8A06A2" w14:textId="77777777" w:rsidTr="00AE2196">
        <w:trPr>
          <w:trHeight w:val="572"/>
        </w:trPr>
        <w:tc>
          <w:tcPr>
            <w:tcW w:w="9493" w:type="dxa"/>
            <w:gridSpan w:val="3"/>
            <w:tcMar>
              <w:left w:w="57" w:type="dxa"/>
              <w:right w:w="57" w:type="dxa"/>
            </w:tcMar>
          </w:tcPr>
          <w:p w14:paraId="510F5D1D" w14:textId="722F6EB3" w:rsidR="00611CC6" w:rsidRDefault="00611CC6" w:rsidP="00611CC6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611CC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Skup ishoda učenja i pripadajući ishodi provjeravaju se pisano i/ili usmeno, vrednovanjem postupaka i rezultata rješavanja radne situacije/projektnih aktivnosti/usmene prezentacije i/ili pisanog rada, a na temelju unaprijed definiranih kriterija vrednovanja (analitičke i holističke rubrike za vrednovanje). </w:t>
            </w:r>
          </w:p>
          <w:p w14:paraId="1CC34BAB" w14:textId="77777777" w:rsidR="00FC6358" w:rsidRPr="00611CC6" w:rsidRDefault="00FC6358" w:rsidP="00611CC6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499ED744" w14:textId="77777777" w:rsidR="00F034EB" w:rsidRPr="00F034EB" w:rsidRDefault="00F034EB" w:rsidP="00611CC6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F034E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Zadatak</w:t>
            </w:r>
          </w:p>
          <w:p w14:paraId="73A59CAA" w14:textId="556E42F8" w:rsidR="007336D5" w:rsidRDefault="00416FA3" w:rsidP="00611CC6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V</w:t>
            </w:r>
            <w:r w:rsidR="00611CC6" w:rsidRPr="00611CC6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lasnik ste OPG-a koje se bavi ekološkom proizvodnjom povrća. U tijeku je natječaj za dodjelu nepovratnih sredstava iz EU fondova, u kojem je jedan od mogućih prijavitelja OPG koje se bavi ekološkom proizvodnjom. Cilj natječaja je unaprijediti i poboljšati preradu povrća do finalnih proizvoda. Za prijavu na natječaj potrebno je izraditi poslovni plan koji će prikazati planirane radnje, financijske pokazatelje, očekivane rezultate i održivost projekta. Za pomoć pri prijavi na natječaj, odaberite i uspostavite suradnju sa odgovarajućom stručnom službom i/ili institucijom koje se bave pisanjem i provođenjem projekata.</w:t>
            </w:r>
          </w:p>
          <w:p w14:paraId="593D395E" w14:textId="77777777" w:rsidR="00F034EB" w:rsidRDefault="00F034EB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6FBD0D77" w14:textId="6DB52444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Planirani ishod radnog zadatka: prijava na EU natječaj uz priloženi poslovni plan i plan financiranja</w:t>
            </w:r>
          </w:p>
          <w:p w14:paraId="3D8E1BBD" w14:textId="77777777" w:rsidR="00F034EB" w:rsidRDefault="00F034EB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  <w:p w14:paraId="0B06DDDF" w14:textId="1CCE9DF2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Elementi vrednovanja zadatka:</w:t>
            </w:r>
          </w:p>
          <w:p w14:paraId="217A659E" w14:textId="36BD7BB2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Poslovna ideja – formuliranje poslovne ideje za (3 boda)</w:t>
            </w:r>
          </w:p>
          <w:p w14:paraId="6F991B50" w14:textId="77777777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Razrada poslovne ideje do planirane komercijalizacije –podataka (4 boda)</w:t>
            </w:r>
          </w:p>
          <w:p w14:paraId="5FB9BFC0" w14:textId="77777777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Tablični prikaz financijskih pokazatelja – ( 3 boda)</w:t>
            </w:r>
          </w:p>
          <w:p w14:paraId="73FE13F8" w14:textId="77777777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Suradnja sa nadležnim institucijama i stručnim službama (2 boda)</w:t>
            </w:r>
          </w:p>
          <w:p w14:paraId="41A70737" w14:textId="747BBA67" w:rsidR="00416FA3" w:rsidRPr="00416FA3" w:rsidRDefault="00416FA3" w:rsidP="00416FA3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Popunjavanje natječajne dokumentacije – (3 boda)</w:t>
            </w:r>
          </w:p>
          <w:p w14:paraId="3A37822F" w14:textId="49AAFFE6" w:rsidR="00416FA3" w:rsidRPr="00E321CA" w:rsidRDefault="00416FA3" w:rsidP="00611CC6">
            <w:pPr>
              <w:pStyle w:val="NoSpacing"/>
              <w:jc w:val="both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proofErr w:type="spellStart"/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Sumativno</w:t>
            </w:r>
            <w:proofErr w:type="spellEnd"/>
            <w:r w:rsidRPr="00416FA3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vrednovanje provodi se prema realiziranim bodovima i unaprijed dogovorenim pridruženim ocjenama, za određeni broj bodova.</w:t>
            </w:r>
          </w:p>
        </w:tc>
      </w:tr>
      <w:tr w:rsidR="00EC7A4F" w:rsidRPr="006135A4" w14:paraId="3A91902D" w14:textId="77777777" w:rsidTr="00154525">
        <w:tc>
          <w:tcPr>
            <w:tcW w:w="9493" w:type="dxa"/>
            <w:gridSpan w:val="3"/>
            <w:shd w:val="clear" w:color="auto" w:fill="B4C6E7" w:themeFill="accent1" w:themeFillTint="66"/>
            <w:tcMar>
              <w:left w:w="57" w:type="dxa"/>
              <w:right w:w="57" w:type="dxa"/>
            </w:tcMar>
            <w:vAlign w:val="center"/>
          </w:tcPr>
          <w:p w14:paraId="102D7296" w14:textId="77777777" w:rsidR="00EC7A4F" w:rsidRPr="006135A4" w:rsidRDefault="00EC7A4F" w:rsidP="00EC7A4F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</w:pPr>
            <w:r w:rsidRPr="006135A4">
              <w:rPr>
                <w:rFonts w:asciiTheme="minorHAnsi" w:hAnsiTheme="minorHAnsi" w:cstheme="minorHAnsi"/>
                <w:b/>
                <w:noProof/>
                <w:sz w:val="20"/>
                <w:szCs w:val="20"/>
                <w:lang w:val="hr-HR"/>
              </w:rPr>
              <w:t>Prilagodba iskustava učenja za polaznike/osobe s invaliditetom</w:t>
            </w:r>
          </w:p>
        </w:tc>
      </w:tr>
      <w:tr w:rsidR="00EC7A4F" w:rsidRPr="006135A4" w14:paraId="44265E6E" w14:textId="77777777" w:rsidTr="00C00A32">
        <w:tc>
          <w:tcPr>
            <w:tcW w:w="9493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3CC3F1F7" w14:textId="77777777" w:rsidR="00EC7A4F" w:rsidRPr="006135A4" w:rsidRDefault="00EC7A4F" w:rsidP="00650346">
            <w:pPr>
              <w:tabs>
                <w:tab w:val="left" w:pos="2820"/>
              </w:tabs>
              <w:spacing w:after="0"/>
              <w:rPr>
                <w:rFonts w:asciiTheme="minorHAnsi" w:hAnsiTheme="minorHAnsi" w:cstheme="minorHAnsi"/>
                <w:iCs/>
                <w:noProof/>
                <w:sz w:val="20"/>
                <w:szCs w:val="20"/>
                <w:lang w:val="hr-HR"/>
              </w:rPr>
            </w:pPr>
          </w:p>
        </w:tc>
      </w:tr>
      <w:bookmarkEnd w:id="3"/>
    </w:tbl>
    <w:tbl>
      <w:tblPr>
        <w:tblW w:w="9553" w:type="dxa"/>
        <w:tblInd w:w="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3"/>
      </w:tblGrid>
      <w:tr w:rsidR="004713DC" w:rsidRPr="006135A4" w14:paraId="2B6BFADF" w14:textId="77777777" w:rsidTr="007D5F8F">
        <w:tc>
          <w:tcPr>
            <w:tcW w:w="9553" w:type="dxa"/>
            <w:vAlign w:val="center"/>
          </w:tcPr>
          <w:p w14:paraId="5B2AC623" w14:textId="386D0E35" w:rsidR="00A36777" w:rsidRDefault="00A36777" w:rsidP="004713DC">
            <w:pPr>
              <w:tabs>
                <w:tab w:val="left" w:pos="720"/>
              </w:tabs>
              <w:autoSpaceDE w:val="0"/>
              <w:snapToGrid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0"/>
                <w:szCs w:val="20"/>
                <w:lang w:val="hr-HR" w:eastAsia="en-US"/>
              </w:rPr>
            </w:pPr>
          </w:p>
          <w:tbl>
            <w:tblPr>
              <w:tblpPr w:leftFromText="180" w:rightFromText="180" w:vertAnchor="text" w:tblpY="1"/>
              <w:tblOverlap w:val="never"/>
              <w:tblW w:w="94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38"/>
              <w:gridCol w:w="841"/>
              <w:gridCol w:w="6814"/>
            </w:tblGrid>
            <w:tr w:rsidR="00650346" w:rsidRPr="006135A4" w14:paraId="621525C8" w14:textId="77777777" w:rsidTr="00F86192">
              <w:trPr>
                <w:trHeight w:val="409"/>
              </w:trPr>
              <w:tc>
                <w:tcPr>
                  <w:tcW w:w="2679" w:type="dxa"/>
                  <w:gridSpan w:val="2"/>
                  <w:shd w:val="clear" w:color="auto" w:fill="8EAADB" w:themeFill="accent1" w:themeFillTint="99"/>
                  <w:tcMar>
                    <w:left w:w="57" w:type="dxa"/>
                    <w:right w:w="57" w:type="dxa"/>
                  </w:tcMar>
                  <w:vAlign w:val="center"/>
                </w:tcPr>
                <w:p w14:paraId="65F01F5D" w14:textId="752A54EA" w:rsidR="00650346" w:rsidRPr="00153AA1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Cs/>
                      <w:i/>
                      <w:noProof/>
                      <w:sz w:val="20"/>
                      <w:szCs w:val="20"/>
                      <w:lang w:val="hr-HR"/>
                    </w:rPr>
                  </w:pPr>
                  <w:r w:rsidRPr="00153AA1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Skup ishoda učenja iz SK-a</w:t>
                  </w:r>
                  <w:r w:rsidR="00121AA1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, obujam</w:t>
                  </w:r>
                  <w:r w:rsidR="00F77B75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:</w:t>
                  </w:r>
                </w:p>
              </w:tc>
              <w:tc>
                <w:tcPr>
                  <w:tcW w:w="6814" w:type="dxa"/>
                  <w:vAlign w:val="center"/>
                </w:tcPr>
                <w:p w14:paraId="47F02055" w14:textId="12BDCD79" w:rsidR="00650346" w:rsidRPr="00F73139" w:rsidRDefault="00650346" w:rsidP="00F034EB">
                  <w:pPr>
                    <w:spacing w:after="0" w:line="259" w:lineRule="auto"/>
                    <w:rPr>
                      <w:rFonts w:asciiTheme="minorHAnsi" w:hAnsiTheme="minorHAnsi" w:cstheme="minorHAnsi"/>
                      <w:b/>
                      <w:bCs/>
                      <w:iCs/>
                      <w:noProof/>
                      <w:sz w:val="20"/>
                      <w:szCs w:val="20"/>
                      <w:lang w:val="hr-HR"/>
                    </w:rPr>
                  </w:pPr>
                  <w:r w:rsidRPr="00F73139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val="hr-HR"/>
                    </w:rPr>
                    <w:t>Tržište poljoprivrednih proizvoda</w:t>
                  </w:r>
                  <w:r w:rsidR="00121AA1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val="hr-HR"/>
                    </w:rPr>
                    <w:t>, 2 CSVET</w:t>
                  </w:r>
                </w:p>
              </w:tc>
            </w:tr>
            <w:tr w:rsidR="00650346" w:rsidRPr="006135A4" w14:paraId="1300E00E" w14:textId="77777777" w:rsidTr="00F86192">
              <w:tc>
                <w:tcPr>
                  <w:tcW w:w="9493" w:type="dxa"/>
                  <w:gridSpan w:val="3"/>
                  <w:shd w:val="clear" w:color="auto" w:fill="B4C6E7" w:themeFill="accent1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60575FBE" w14:textId="77777777" w:rsidR="00650346" w:rsidRPr="006135A4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6135A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Ishodi učenja</w:t>
                  </w:r>
                </w:p>
              </w:tc>
            </w:tr>
            <w:tr w:rsidR="00650346" w:rsidRPr="006135A4" w14:paraId="55ABE186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23A03F5F" w14:textId="24C69F7A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D4445F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Objasniti pojam tržišta i elemente tržišta</w:t>
                  </w:r>
                </w:p>
              </w:tc>
            </w:tr>
            <w:tr w:rsidR="00650346" w:rsidRPr="006135A4" w14:paraId="61A13D4E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3DF7AC7E" w14:textId="283C1A38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D4445F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Obrazložiti specifičnosti tržišta poljoprivrednih proizvoda</w:t>
                  </w:r>
                </w:p>
              </w:tc>
            </w:tr>
            <w:tr w:rsidR="00650346" w:rsidRPr="006135A4" w14:paraId="4F828FD5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01B9C9E2" w14:textId="31BD5B30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D4445F">
                    <w:rPr>
                      <w:sz w:val="20"/>
                      <w:szCs w:val="20"/>
                    </w:rPr>
                    <w:t>Usporediti uvjete i ostvarene rezultate poljoprivredne proizvodnje</w:t>
                  </w:r>
                </w:p>
              </w:tc>
            </w:tr>
            <w:tr w:rsidR="00650346" w:rsidRPr="006135A4" w14:paraId="2432E7EC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ED4C914" w14:textId="48600F69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D4445F">
                    <w:rPr>
                      <w:sz w:val="20"/>
                      <w:szCs w:val="20"/>
                    </w:rPr>
                    <w:t>Obrazložiti specifičnosti tržišta poljoprivrednih proizvoda</w:t>
                  </w:r>
                </w:p>
              </w:tc>
            </w:tr>
            <w:tr w:rsidR="00650346" w:rsidRPr="006135A4" w14:paraId="7AEC0EBF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4FF8128A" w14:textId="2EE8BD92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sz w:val="20"/>
                      <w:szCs w:val="20"/>
                    </w:rPr>
                  </w:pPr>
                  <w:r w:rsidRPr="00D4445F">
                    <w:rPr>
                      <w:sz w:val="20"/>
                      <w:szCs w:val="20"/>
                    </w:rPr>
                    <w:t>Istražiti tržište poljoprivrednih proizvoda u EU i RH</w:t>
                  </w:r>
                </w:p>
              </w:tc>
            </w:tr>
            <w:tr w:rsidR="00650346" w:rsidRPr="006135A4" w14:paraId="6266B527" w14:textId="77777777" w:rsidTr="00F86192"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4CFEB4B0" w14:textId="273ECA6F" w:rsidR="00650346" w:rsidRPr="00D4445F" w:rsidRDefault="00967E9D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D4445F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 xml:space="preserve">Formirati cijenu poljoprivrednog proizvoda s obzirom na procjenu konkurencije </w:t>
                  </w:r>
                  <w:proofErr w:type="spellStart"/>
                  <w:r w:rsidRPr="00D4445F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agrokompleksa</w:t>
                  </w:r>
                  <w:proofErr w:type="spellEnd"/>
                  <w:r w:rsidRPr="00D4445F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 xml:space="preserve"> i vlastitog položaja na tržištu</w:t>
                  </w:r>
                </w:p>
              </w:tc>
            </w:tr>
            <w:tr w:rsidR="00650346" w:rsidRPr="006135A4" w14:paraId="5B2C6701" w14:textId="77777777" w:rsidTr="00F86192">
              <w:trPr>
                <w:trHeight w:val="427"/>
              </w:trPr>
              <w:tc>
                <w:tcPr>
                  <w:tcW w:w="9493" w:type="dxa"/>
                  <w:gridSpan w:val="3"/>
                  <w:shd w:val="clear" w:color="auto" w:fill="B4C6E7" w:themeFill="accent1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1940849E" w14:textId="77777777" w:rsidR="00650346" w:rsidRPr="006135A4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6135A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Dominantan nastavni sustav i opis načina ostvarivanja SIU</w:t>
                  </w:r>
                </w:p>
              </w:tc>
            </w:tr>
            <w:tr w:rsidR="00650346" w:rsidRPr="006135A4" w14:paraId="17FCAA4B" w14:textId="77777777" w:rsidTr="00F86192">
              <w:trPr>
                <w:trHeight w:val="572"/>
              </w:trPr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17887C0" w14:textId="7B8EC778" w:rsidR="00650346" w:rsidRPr="00416FA3" w:rsidRDefault="00650346" w:rsidP="00650346">
                  <w:pPr>
                    <w:tabs>
                      <w:tab w:val="left" w:pos="2820"/>
                    </w:tabs>
                    <w:spacing w:after="0"/>
                    <w:jc w:val="both"/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</w:pP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Dominantan način rada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u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vođen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om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proces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u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učenja i poučavanja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je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problemsk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a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nastav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a </w:t>
                  </w:r>
                  <w:r w:rsid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i učenje temeljeno na radu.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Nastavnik iznosi ključne pojmove i temeljne postavke vezane za </w:t>
                  </w:r>
                  <w:r w:rsidR="00967E9D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tržište poljoprivrednih proizvoda.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Slijedi 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problemski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pristup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kroz koji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nastavnik potiče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polaznike na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analiz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u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="00967E9D" w:rsidRPr="00967E9D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specifičnosti tržišta poljoprivrednih proizvoda</w:t>
                  </w:r>
                  <w:r w:rsidR="00967E9D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u EU i RH te na usporedbu uvjeta proizvodnje i ostvarenih rezultata u korelaciji s cijenom i položajem poljoprivrednog gospodarstva na tržištu.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Planirani oblici rada su rad u paru ili u timu. Polaznici će za određene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aktivnosti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koristiti preporučene izvore te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digitalnih 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aplikacij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e</w:t>
                  </w:r>
                  <w:r w:rsidRPr="00416FA3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i alat</w:t>
                  </w:r>
                  <w:r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e.</w:t>
                  </w:r>
                  <w:r w:rsid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="00F73139" w:rsidRP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Nakon provedenog vođenog procesa učenja i poučavanja, </w:t>
                  </w:r>
                  <w:r w:rsid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polaznici</w:t>
                  </w:r>
                  <w:r w:rsidR="00F73139" w:rsidRP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kod poslodavca provod</w:t>
                  </w:r>
                  <w:r w:rsidR="00D4445F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e</w:t>
                  </w:r>
                  <w:r w:rsidR="00F73139" w:rsidRP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 radne procese u skladu sa standardima kvalitete rada. Mentor organizira i usmjerava </w:t>
                  </w:r>
                  <w:r w:rsidR="00D4445F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 xml:space="preserve">njihove </w:t>
                  </w:r>
                  <w:r w:rsidR="00F73139" w:rsidRPr="00F73139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aktivnosti te ih potiče na primjenu stečenih znanja i vještina</w:t>
                  </w:r>
                  <w:r w:rsidR="00D4445F">
                    <w:rPr>
                      <w:rFonts w:cstheme="minorHAnsi"/>
                      <w:bCs/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650346" w:rsidRPr="006135A4" w14:paraId="69ECDE32" w14:textId="77777777" w:rsidTr="00F86192">
              <w:tc>
                <w:tcPr>
                  <w:tcW w:w="1838" w:type="dxa"/>
                  <w:shd w:val="clear" w:color="auto" w:fill="B4C6E7" w:themeFill="accent1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531DB50B" w14:textId="77777777" w:rsidR="00650346" w:rsidRPr="00416FA3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416FA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Nastavne cjeline/teme</w:t>
                  </w:r>
                </w:p>
              </w:tc>
              <w:tc>
                <w:tcPr>
                  <w:tcW w:w="7655" w:type="dxa"/>
                  <w:gridSpan w:val="2"/>
                  <w:tcMar>
                    <w:left w:w="57" w:type="dxa"/>
                    <w:right w:w="57" w:type="dxa"/>
                  </w:tcMar>
                  <w:vAlign w:val="center"/>
                </w:tcPr>
                <w:p w14:paraId="01523A7A" w14:textId="77777777" w:rsidR="00650346" w:rsidRDefault="00967E9D" w:rsidP="00650346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2820"/>
                    </w:tabs>
                    <w:spacing w:after="0"/>
                    <w:rPr>
                      <w:rFonts w:cstheme="minorHAnsi"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noProof/>
                      <w:sz w:val="20"/>
                      <w:szCs w:val="20"/>
                    </w:rPr>
                    <w:t>Tržište poljoprivrednih proizvoda</w:t>
                  </w:r>
                </w:p>
                <w:p w14:paraId="1890111A" w14:textId="3C660289" w:rsidR="00967E9D" w:rsidRPr="00416FA3" w:rsidRDefault="00967E9D" w:rsidP="00650346">
                  <w:pPr>
                    <w:pStyle w:val="ListParagraph"/>
                    <w:numPr>
                      <w:ilvl w:val="0"/>
                      <w:numId w:val="44"/>
                    </w:numPr>
                    <w:tabs>
                      <w:tab w:val="left" w:pos="2820"/>
                    </w:tabs>
                    <w:spacing w:after="0"/>
                    <w:rPr>
                      <w:rFonts w:cstheme="minorHAnsi"/>
                      <w:iCs/>
                      <w:noProof/>
                      <w:sz w:val="20"/>
                      <w:szCs w:val="20"/>
                    </w:rPr>
                  </w:pPr>
                  <w:r>
                    <w:rPr>
                      <w:rFonts w:cstheme="minorHAnsi"/>
                      <w:iCs/>
                      <w:noProof/>
                      <w:sz w:val="20"/>
                      <w:szCs w:val="20"/>
                    </w:rPr>
                    <w:t>Formiranje cijene poljoprivrednog proizvoda i pozicioniranje na tržištu</w:t>
                  </w:r>
                </w:p>
              </w:tc>
            </w:tr>
            <w:tr w:rsidR="00650346" w:rsidRPr="006135A4" w14:paraId="270D33BF" w14:textId="77777777" w:rsidTr="00F86192">
              <w:trPr>
                <w:trHeight w:val="486"/>
              </w:trPr>
              <w:tc>
                <w:tcPr>
                  <w:tcW w:w="9493" w:type="dxa"/>
                  <w:gridSpan w:val="3"/>
                  <w:shd w:val="clear" w:color="auto" w:fill="B4C6E7" w:themeFill="accent1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3F151681" w14:textId="77777777" w:rsidR="00650346" w:rsidRPr="006135A4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6135A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Načini i primjer vrjednovanja skupa ishoda učenja</w:t>
                  </w:r>
                </w:p>
              </w:tc>
            </w:tr>
            <w:tr w:rsidR="00650346" w:rsidRPr="006135A4" w14:paraId="6ADF3C5B" w14:textId="77777777" w:rsidTr="00F86192">
              <w:trPr>
                <w:trHeight w:val="572"/>
              </w:trPr>
              <w:tc>
                <w:tcPr>
                  <w:tcW w:w="9493" w:type="dxa"/>
                  <w:gridSpan w:val="3"/>
                  <w:tcMar>
                    <w:left w:w="57" w:type="dxa"/>
                    <w:right w:w="57" w:type="dxa"/>
                  </w:tcMar>
                </w:tcPr>
                <w:p w14:paraId="5F556B73" w14:textId="77777777" w:rsidR="00967E9D" w:rsidRPr="00967E9D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967E9D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Primjer vrednovanja:</w:t>
                  </w:r>
                </w:p>
                <w:p w14:paraId="6B08028D" w14:textId="77777777" w:rsidR="00967E9D" w:rsidRPr="00967E9D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  <w:p w14:paraId="2D56CB04" w14:textId="5E10BC2F" w:rsidR="00967E9D" w:rsidRPr="00967E9D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967E9D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Na primjeru zadane kulture, karakteristične za lokalno područje, prikažite uvjete i ostvarene rezultate proizvodnje, analizirajte potencijalno tržište za plasman proizvoda, te istaknite specifičnosti tržišta za zadanu kulturu. Prikažite tržište na razini RH i EU.</w:t>
                  </w:r>
                </w:p>
                <w:p w14:paraId="75B73297" w14:textId="77777777" w:rsidR="00967E9D" w:rsidRPr="00967E9D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</w:p>
                <w:p w14:paraId="50962C2A" w14:textId="4831BA1B" w:rsidR="00967E9D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 w:rsidRPr="00967E9D"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U tijeku je Natječaj za povlačenje sredstava iz EU fondova, u kojem je jedan od mogućih prijavitelja poljoprivredna ljekarna. Cilj natječaja je unaprijediti i poboljšati prodaju ekoloških preparata za zaštitu bilja. Za prijavu na natječaj, provedite istraživanje ciljanog tržišta i utvrdite broj i strukturu zainteresiranih mogućih korisnika ekoloških preparata za zaštitu bilja.</w:t>
                  </w:r>
                </w:p>
                <w:p w14:paraId="326BC131" w14:textId="1FB9C857" w:rsidR="00967E9D" w:rsidRPr="00E321CA" w:rsidRDefault="00967E9D" w:rsidP="00967E9D">
                  <w:pPr>
                    <w:pStyle w:val="NoSpacing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  <w:lang w:val="hr-HR"/>
                    </w:rPr>
                    <w:t>Vrednovanje se provodi na temelju unaprijed definiranih kriterija.</w:t>
                  </w:r>
                </w:p>
              </w:tc>
            </w:tr>
            <w:tr w:rsidR="00650346" w:rsidRPr="006135A4" w14:paraId="61777277" w14:textId="77777777" w:rsidTr="00F86192">
              <w:tc>
                <w:tcPr>
                  <w:tcW w:w="9493" w:type="dxa"/>
                  <w:gridSpan w:val="3"/>
                  <w:shd w:val="clear" w:color="auto" w:fill="B4C6E7" w:themeFill="accent1" w:themeFillTint="66"/>
                  <w:tcMar>
                    <w:left w:w="57" w:type="dxa"/>
                    <w:right w:w="57" w:type="dxa"/>
                  </w:tcMar>
                  <w:vAlign w:val="center"/>
                </w:tcPr>
                <w:p w14:paraId="111B5ACF" w14:textId="77777777" w:rsidR="00650346" w:rsidRPr="006135A4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</w:pPr>
                  <w:r w:rsidRPr="006135A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  <w:lang w:val="hr-HR"/>
                    </w:rPr>
                    <w:t>Prilagodba iskustava učenja za polaznike/osobe s invaliditetom</w:t>
                  </w:r>
                </w:p>
              </w:tc>
            </w:tr>
            <w:tr w:rsidR="00650346" w:rsidRPr="006135A4" w14:paraId="4B070C56" w14:textId="77777777" w:rsidTr="00F86192">
              <w:tc>
                <w:tcPr>
                  <w:tcW w:w="9493" w:type="dxa"/>
                  <w:gridSpan w:val="3"/>
                  <w:shd w:val="clear" w:color="auto" w:fill="FFFFFF" w:themeFill="background1"/>
                  <w:tcMar>
                    <w:left w:w="57" w:type="dxa"/>
                    <w:right w:w="57" w:type="dxa"/>
                  </w:tcMar>
                </w:tcPr>
                <w:p w14:paraId="3E6F3312" w14:textId="77777777" w:rsidR="00650346" w:rsidRPr="006135A4" w:rsidRDefault="00650346" w:rsidP="00650346">
                  <w:pPr>
                    <w:tabs>
                      <w:tab w:val="left" w:pos="2820"/>
                    </w:tabs>
                    <w:spacing w:after="0"/>
                    <w:rPr>
                      <w:rFonts w:asciiTheme="minorHAnsi" w:hAnsiTheme="minorHAnsi" w:cstheme="minorHAnsi"/>
                      <w:iCs/>
                      <w:noProof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14:paraId="7E0747BE" w14:textId="77777777" w:rsidR="00F77B75" w:rsidRDefault="00F77B75" w:rsidP="004713DC">
            <w:pPr>
              <w:tabs>
                <w:tab w:val="left" w:pos="720"/>
              </w:tabs>
              <w:autoSpaceDE w:val="0"/>
              <w:snapToGrid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0"/>
                <w:szCs w:val="20"/>
                <w:lang w:val="hr-HR" w:eastAsia="en-US"/>
              </w:rPr>
            </w:pPr>
          </w:p>
          <w:p w14:paraId="4FB4E046" w14:textId="78253BC2" w:rsidR="004713DC" w:rsidRPr="006135A4" w:rsidRDefault="004713DC" w:rsidP="004713DC">
            <w:pPr>
              <w:tabs>
                <w:tab w:val="left" w:pos="720"/>
              </w:tabs>
              <w:autoSpaceDE w:val="0"/>
              <w:snapToGrid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b/>
                <w:bCs/>
                <w:iCs/>
                <w:sz w:val="20"/>
                <w:szCs w:val="20"/>
                <w:lang w:val="hr-HR" w:eastAsia="en-US"/>
              </w:rPr>
            </w:pPr>
            <w:r w:rsidRPr="006135A4">
              <w:rPr>
                <w:rFonts w:asciiTheme="minorHAnsi" w:eastAsiaTheme="minorHAnsi" w:hAnsiTheme="minorHAnsi" w:cstheme="minorHAnsi"/>
                <w:b/>
                <w:bCs/>
                <w:iCs/>
                <w:sz w:val="20"/>
                <w:szCs w:val="20"/>
                <w:lang w:val="hr-HR" w:eastAsia="en-US"/>
              </w:rPr>
              <w:t>*Napomena:</w:t>
            </w:r>
          </w:p>
          <w:p w14:paraId="2690FEC4" w14:textId="77777777" w:rsidR="00163033" w:rsidRDefault="004713DC" w:rsidP="004713DC">
            <w:pPr>
              <w:tabs>
                <w:tab w:val="left" w:pos="720"/>
              </w:tabs>
              <w:autoSpaceDE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hr-HR" w:eastAsia="en-US"/>
              </w:rPr>
            </w:pPr>
            <w:r w:rsidRPr="006135A4"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hr-HR" w:eastAsia="en-US"/>
              </w:rPr>
              <w:t>Riječi i pojmovni sklopovi koji imaju rodno značenje korišteni u ovom dokumentu (uključujući nazive kvalifikacija, zvanja i zanimanja) odnose se jednako na oba roda (muški i ženski) i na oba broja (jedninu i množinu), bez obzira na to jesu li korišteni u muškom ili ženskom rodu, odnosno u jednini ili množini.</w:t>
            </w:r>
          </w:p>
          <w:p w14:paraId="49C091AF" w14:textId="77777777" w:rsidR="00796881" w:rsidRDefault="00796881" w:rsidP="004713DC">
            <w:pPr>
              <w:tabs>
                <w:tab w:val="left" w:pos="720"/>
              </w:tabs>
              <w:autoSpaceDE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hr-HR" w:eastAsia="en-US"/>
              </w:rPr>
            </w:pPr>
          </w:p>
          <w:p w14:paraId="371EA3E5" w14:textId="77777777" w:rsidR="00796881" w:rsidRDefault="00796881" w:rsidP="004713DC">
            <w:pPr>
              <w:tabs>
                <w:tab w:val="left" w:pos="720"/>
              </w:tabs>
              <w:autoSpaceDE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hr-HR" w:eastAsia="en-US"/>
              </w:rPr>
            </w:pPr>
          </w:p>
          <w:p w14:paraId="690CCEF2" w14:textId="4C320CB7" w:rsidR="00796881" w:rsidRPr="006135A4" w:rsidRDefault="00796881" w:rsidP="004713DC">
            <w:pPr>
              <w:tabs>
                <w:tab w:val="left" w:pos="720"/>
              </w:tabs>
              <w:autoSpaceDE w:val="0"/>
              <w:spacing w:after="160" w:line="259" w:lineRule="auto"/>
              <w:jc w:val="both"/>
              <w:rPr>
                <w:rFonts w:asciiTheme="minorHAnsi" w:eastAsiaTheme="minorHAnsi" w:hAnsiTheme="minorHAnsi" w:cstheme="minorHAnsi"/>
                <w:i/>
                <w:sz w:val="20"/>
                <w:szCs w:val="20"/>
                <w:lang w:val="hr-HR" w:eastAsia="en-US"/>
              </w:rPr>
            </w:pPr>
          </w:p>
        </w:tc>
      </w:tr>
    </w:tbl>
    <w:p w14:paraId="6884187F" w14:textId="1966FA2D" w:rsidR="004713DC" w:rsidRPr="006135A4" w:rsidRDefault="004713DC" w:rsidP="004713DC">
      <w:pPr>
        <w:autoSpaceDE w:val="0"/>
        <w:autoSpaceDN w:val="0"/>
        <w:adjustRightInd w:val="0"/>
        <w:spacing w:after="160" w:line="300" w:lineRule="atLeast"/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</w:pPr>
      <w:r w:rsidRPr="006135A4">
        <w:rPr>
          <w:rFonts w:asciiTheme="minorHAnsi" w:eastAsiaTheme="minorHAnsi" w:hAnsiTheme="minorHAnsi" w:cstheme="minorBidi"/>
          <w:b/>
          <w:bCs/>
          <w:sz w:val="20"/>
          <w:szCs w:val="20"/>
          <w:lang w:val="hr-HR" w:eastAsia="en-US"/>
        </w:rPr>
        <w:lastRenderedPageBreak/>
        <w:t>Broj i datum mišljenja na program  (popunjava Agencija):</w:t>
      </w:r>
    </w:p>
    <w:tbl>
      <w:tblPr>
        <w:tblW w:w="9516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0"/>
        <w:gridCol w:w="4886"/>
      </w:tblGrid>
      <w:tr w:rsidR="004713DC" w:rsidRPr="006135A4" w14:paraId="68D8E251" w14:textId="77777777" w:rsidTr="00650346">
        <w:tc>
          <w:tcPr>
            <w:tcW w:w="4630" w:type="dxa"/>
            <w:hideMark/>
          </w:tcPr>
          <w:p w14:paraId="2EACB806" w14:textId="77777777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6135A4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KLASA:</w:t>
            </w:r>
          </w:p>
        </w:tc>
        <w:tc>
          <w:tcPr>
            <w:tcW w:w="4886" w:type="dxa"/>
          </w:tcPr>
          <w:p w14:paraId="331C89A2" w14:textId="6B5BEB59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4713DC" w:rsidRPr="006135A4" w14:paraId="5E54E6EE" w14:textId="77777777" w:rsidTr="00650346">
        <w:tc>
          <w:tcPr>
            <w:tcW w:w="4630" w:type="dxa"/>
            <w:hideMark/>
          </w:tcPr>
          <w:p w14:paraId="636F2ECA" w14:textId="77777777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6135A4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URBROJ:</w:t>
            </w:r>
          </w:p>
        </w:tc>
        <w:tc>
          <w:tcPr>
            <w:tcW w:w="4886" w:type="dxa"/>
          </w:tcPr>
          <w:p w14:paraId="3B62F4C4" w14:textId="40609E02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  <w:tr w:rsidR="004713DC" w:rsidRPr="006135A4" w14:paraId="61F07FA7" w14:textId="77777777" w:rsidTr="00650346">
        <w:tc>
          <w:tcPr>
            <w:tcW w:w="4630" w:type="dxa"/>
            <w:hideMark/>
          </w:tcPr>
          <w:p w14:paraId="7A2C2F98" w14:textId="77777777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  <w:r w:rsidRPr="006135A4"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  <w:t>Datum izdavanja mišljenja na program:</w:t>
            </w:r>
          </w:p>
        </w:tc>
        <w:tc>
          <w:tcPr>
            <w:tcW w:w="4886" w:type="dxa"/>
          </w:tcPr>
          <w:p w14:paraId="0C2AD315" w14:textId="559A8320" w:rsidR="004713DC" w:rsidRPr="006135A4" w:rsidRDefault="004713DC" w:rsidP="004713DC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160" w:line="300" w:lineRule="atLeast"/>
              <w:jc w:val="both"/>
              <w:rPr>
                <w:rFonts w:asciiTheme="minorHAnsi" w:eastAsiaTheme="minorHAnsi" w:hAnsiTheme="minorHAnsi" w:cstheme="minorHAnsi"/>
                <w:iCs/>
                <w:sz w:val="20"/>
                <w:szCs w:val="20"/>
                <w:lang w:val="hr-HR" w:eastAsia="en-US"/>
              </w:rPr>
            </w:pPr>
          </w:p>
        </w:tc>
      </w:tr>
    </w:tbl>
    <w:p w14:paraId="026FC550" w14:textId="77777777" w:rsidR="008E10C2" w:rsidRPr="00FE5EA1" w:rsidRDefault="008E10C2">
      <w:pPr>
        <w:rPr>
          <w:sz w:val="2"/>
          <w:szCs w:val="2"/>
          <w:lang w:val="hr-HR"/>
        </w:rPr>
      </w:pPr>
    </w:p>
    <w:sectPr w:rsidR="008E10C2" w:rsidRPr="00FE5EA1" w:rsidSect="004B1B12">
      <w:footerReference w:type="default" r:id="rId4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12F4" w14:textId="77777777" w:rsidR="001267D6" w:rsidRDefault="001267D6" w:rsidP="00C759FB">
      <w:pPr>
        <w:spacing w:after="0" w:line="240" w:lineRule="auto"/>
      </w:pPr>
      <w:r>
        <w:separator/>
      </w:r>
    </w:p>
  </w:endnote>
  <w:endnote w:type="continuationSeparator" w:id="0">
    <w:p w14:paraId="142B0577" w14:textId="77777777" w:rsidR="001267D6" w:rsidRDefault="001267D6" w:rsidP="00C7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274561"/>
      <w:docPartObj>
        <w:docPartGallery w:val="Page Numbers (Bottom of Page)"/>
        <w:docPartUnique/>
      </w:docPartObj>
    </w:sdtPr>
    <w:sdtEndPr/>
    <w:sdtContent>
      <w:p w14:paraId="26144D93" w14:textId="55D25E77" w:rsidR="006A511D" w:rsidRDefault="006A51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881" w:rsidRPr="00796881">
          <w:rPr>
            <w:noProof/>
            <w:lang w:val="hr-HR"/>
          </w:rPr>
          <w:t>2</w:t>
        </w:r>
        <w:r>
          <w:fldChar w:fldCharType="end"/>
        </w:r>
      </w:p>
    </w:sdtContent>
  </w:sdt>
  <w:p w14:paraId="340BEC10" w14:textId="77777777" w:rsidR="006A511D" w:rsidRDefault="006A5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285D" w14:textId="77777777" w:rsidR="001267D6" w:rsidRDefault="001267D6" w:rsidP="00C759FB">
      <w:pPr>
        <w:spacing w:after="0" w:line="240" w:lineRule="auto"/>
      </w:pPr>
      <w:r>
        <w:separator/>
      </w:r>
    </w:p>
  </w:footnote>
  <w:footnote w:type="continuationSeparator" w:id="0">
    <w:p w14:paraId="30CAE4E2" w14:textId="77777777" w:rsidR="001267D6" w:rsidRDefault="001267D6" w:rsidP="00C7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152"/>
    <w:multiLevelType w:val="multilevel"/>
    <w:tmpl w:val="EF7E59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7E6B68"/>
    <w:multiLevelType w:val="hybridMultilevel"/>
    <w:tmpl w:val="BD341E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0AA9"/>
    <w:multiLevelType w:val="hybridMultilevel"/>
    <w:tmpl w:val="2FD0B5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342E"/>
    <w:multiLevelType w:val="multilevel"/>
    <w:tmpl w:val="17B62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37E81"/>
    <w:multiLevelType w:val="hybridMultilevel"/>
    <w:tmpl w:val="BD341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491D"/>
    <w:multiLevelType w:val="hybridMultilevel"/>
    <w:tmpl w:val="46A6E3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0CDF"/>
    <w:multiLevelType w:val="multilevel"/>
    <w:tmpl w:val="12465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336BEC"/>
    <w:multiLevelType w:val="hybridMultilevel"/>
    <w:tmpl w:val="603A24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2347B"/>
    <w:multiLevelType w:val="hybridMultilevel"/>
    <w:tmpl w:val="0090C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135EF"/>
    <w:multiLevelType w:val="hybridMultilevel"/>
    <w:tmpl w:val="A63A69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5516C"/>
    <w:multiLevelType w:val="hybridMultilevel"/>
    <w:tmpl w:val="84148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F19D3"/>
    <w:multiLevelType w:val="hybridMultilevel"/>
    <w:tmpl w:val="B99C4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26C47"/>
    <w:multiLevelType w:val="hybridMultilevel"/>
    <w:tmpl w:val="84148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0503F"/>
    <w:multiLevelType w:val="multilevel"/>
    <w:tmpl w:val="A88A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058A8"/>
    <w:multiLevelType w:val="hybridMultilevel"/>
    <w:tmpl w:val="F19456F6"/>
    <w:lvl w:ilvl="0" w:tplc="F6244E6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14BF0"/>
    <w:multiLevelType w:val="multilevel"/>
    <w:tmpl w:val="E1F65C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7CF627A"/>
    <w:multiLevelType w:val="hybridMultilevel"/>
    <w:tmpl w:val="6AE407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E50EA1"/>
    <w:multiLevelType w:val="multilevel"/>
    <w:tmpl w:val="DA2A020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A6053AA"/>
    <w:multiLevelType w:val="multilevel"/>
    <w:tmpl w:val="A88A3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9A0158"/>
    <w:multiLevelType w:val="hybridMultilevel"/>
    <w:tmpl w:val="69148B04"/>
    <w:lvl w:ilvl="0" w:tplc="D952DC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9240E"/>
    <w:multiLevelType w:val="hybridMultilevel"/>
    <w:tmpl w:val="D834D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63749"/>
    <w:multiLevelType w:val="multilevel"/>
    <w:tmpl w:val="50C6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F1E5430"/>
    <w:multiLevelType w:val="hybridMultilevel"/>
    <w:tmpl w:val="32AC49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F7AAEB9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5122B"/>
    <w:multiLevelType w:val="hybridMultilevel"/>
    <w:tmpl w:val="7DC68160"/>
    <w:lvl w:ilvl="0" w:tplc="57BAE7C4">
      <w:start w:val="12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218EC"/>
    <w:multiLevelType w:val="hybridMultilevel"/>
    <w:tmpl w:val="38C8CA8C"/>
    <w:lvl w:ilvl="0" w:tplc="57BAE7C4">
      <w:start w:val="120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FC6C80"/>
    <w:multiLevelType w:val="multilevel"/>
    <w:tmpl w:val="852ED7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395124CB"/>
    <w:multiLevelType w:val="hybridMultilevel"/>
    <w:tmpl w:val="ED102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F507F"/>
    <w:multiLevelType w:val="multilevel"/>
    <w:tmpl w:val="A600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1A19DB"/>
    <w:multiLevelType w:val="hybridMultilevel"/>
    <w:tmpl w:val="3800B9B0"/>
    <w:lvl w:ilvl="0" w:tplc="413ACB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5D2BC0"/>
    <w:multiLevelType w:val="hybridMultilevel"/>
    <w:tmpl w:val="6AE407C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0A7F62"/>
    <w:multiLevelType w:val="hybridMultilevel"/>
    <w:tmpl w:val="A380DDD8"/>
    <w:lvl w:ilvl="0" w:tplc="E78694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9D2203"/>
    <w:multiLevelType w:val="hybridMultilevel"/>
    <w:tmpl w:val="E5BAA8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A78AC"/>
    <w:multiLevelType w:val="hybridMultilevel"/>
    <w:tmpl w:val="603A2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C6092"/>
    <w:multiLevelType w:val="multilevel"/>
    <w:tmpl w:val="1BE8D9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4D6C791C"/>
    <w:multiLevelType w:val="multilevel"/>
    <w:tmpl w:val="FC641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F91418D"/>
    <w:multiLevelType w:val="hybridMultilevel"/>
    <w:tmpl w:val="DAA20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8D7727"/>
    <w:multiLevelType w:val="multilevel"/>
    <w:tmpl w:val="B424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4227017"/>
    <w:multiLevelType w:val="multilevel"/>
    <w:tmpl w:val="FBB6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BE2810"/>
    <w:multiLevelType w:val="hybridMultilevel"/>
    <w:tmpl w:val="487413DA"/>
    <w:lvl w:ilvl="0" w:tplc="D952DC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242CAD"/>
    <w:multiLevelType w:val="multilevel"/>
    <w:tmpl w:val="381624B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1FB0D1C"/>
    <w:multiLevelType w:val="hybridMultilevel"/>
    <w:tmpl w:val="ED102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63919"/>
    <w:multiLevelType w:val="hybridMultilevel"/>
    <w:tmpl w:val="8A1CED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60052"/>
    <w:multiLevelType w:val="multilevel"/>
    <w:tmpl w:val="EA1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8772EFD"/>
    <w:multiLevelType w:val="hybridMultilevel"/>
    <w:tmpl w:val="1CBA8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14C7A"/>
    <w:multiLevelType w:val="multilevel"/>
    <w:tmpl w:val="604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385206">
    <w:abstractNumId w:val="10"/>
  </w:num>
  <w:num w:numId="2" w16cid:durableId="187984185">
    <w:abstractNumId w:val="23"/>
  </w:num>
  <w:num w:numId="3" w16cid:durableId="690649706">
    <w:abstractNumId w:val="14"/>
  </w:num>
  <w:num w:numId="4" w16cid:durableId="781339814">
    <w:abstractNumId w:val="20"/>
  </w:num>
  <w:num w:numId="5" w16cid:durableId="684794792">
    <w:abstractNumId w:val="24"/>
  </w:num>
  <w:num w:numId="6" w16cid:durableId="5064586">
    <w:abstractNumId w:val="12"/>
  </w:num>
  <w:num w:numId="7" w16cid:durableId="1937786213">
    <w:abstractNumId w:val="43"/>
  </w:num>
  <w:num w:numId="8" w16cid:durableId="759914051">
    <w:abstractNumId w:val="44"/>
  </w:num>
  <w:num w:numId="9" w16cid:durableId="481579369">
    <w:abstractNumId w:val="0"/>
  </w:num>
  <w:num w:numId="10" w16cid:durableId="341010296">
    <w:abstractNumId w:val="21"/>
  </w:num>
  <w:num w:numId="11" w16cid:durableId="1140614360">
    <w:abstractNumId w:val="33"/>
  </w:num>
  <w:num w:numId="12" w16cid:durableId="2029329611">
    <w:abstractNumId w:val="42"/>
  </w:num>
  <w:num w:numId="13" w16cid:durableId="788667596">
    <w:abstractNumId w:val="39"/>
  </w:num>
  <w:num w:numId="14" w16cid:durableId="152373472">
    <w:abstractNumId w:val="36"/>
  </w:num>
  <w:num w:numId="15" w16cid:durableId="955597435">
    <w:abstractNumId w:val="17"/>
  </w:num>
  <w:num w:numId="16" w16cid:durableId="1392073074">
    <w:abstractNumId w:val="34"/>
  </w:num>
  <w:num w:numId="17" w16cid:durableId="451629225">
    <w:abstractNumId w:val="15"/>
  </w:num>
  <w:num w:numId="18" w16cid:durableId="1012532356">
    <w:abstractNumId w:val="6"/>
  </w:num>
  <w:num w:numId="19" w16cid:durableId="406995349">
    <w:abstractNumId w:val="25"/>
  </w:num>
  <w:num w:numId="20" w16cid:durableId="1165317528">
    <w:abstractNumId w:val="27"/>
  </w:num>
  <w:num w:numId="21" w16cid:durableId="220213048">
    <w:abstractNumId w:val="5"/>
  </w:num>
  <w:num w:numId="22" w16cid:durableId="1610118079">
    <w:abstractNumId w:val="13"/>
  </w:num>
  <w:num w:numId="23" w16cid:durableId="441455871">
    <w:abstractNumId w:val="3"/>
  </w:num>
  <w:num w:numId="24" w16cid:durableId="1975864952">
    <w:abstractNumId w:val="29"/>
  </w:num>
  <w:num w:numId="25" w16cid:durableId="233778308">
    <w:abstractNumId w:val="8"/>
  </w:num>
  <w:num w:numId="26" w16cid:durableId="667831060">
    <w:abstractNumId w:val="41"/>
  </w:num>
  <w:num w:numId="27" w16cid:durableId="2093238542">
    <w:abstractNumId w:val="2"/>
  </w:num>
  <w:num w:numId="28" w16cid:durableId="1176383204">
    <w:abstractNumId w:val="11"/>
  </w:num>
  <w:num w:numId="29" w16cid:durableId="1118841466">
    <w:abstractNumId w:val="22"/>
  </w:num>
  <w:num w:numId="30" w16cid:durableId="963196408">
    <w:abstractNumId w:val="9"/>
  </w:num>
  <w:num w:numId="31" w16cid:durableId="106627907">
    <w:abstractNumId w:val="37"/>
  </w:num>
  <w:num w:numId="32" w16cid:durableId="1893228117">
    <w:abstractNumId w:val="16"/>
  </w:num>
  <w:num w:numId="33" w16cid:durableId="1547913935">
    <w:abstractNumId w:val="31"/>
  </w:num>
  <w:num w:numId="34" w16cid:durableId="119223622">
    <w:abstractNumId w:val="32"/>
  </w:num>
  <w:num w:numId="35" w16cid:durableId="1001736643">
    <w:abstractNumId w:val="4"/>
  </w:num>
  <w:num w:numId="36" w16cid:durableId="1535846445">
    <w:abstractNumId w:val="7"/>
  </w:num>
  <w:num w:numId="37" w16cid:durableId="1761366912">
    <w:abstractNumId w:val="18"/>
  </w:num>
  <w:num w:numId="38" w16cid:durableId="555898966">
    <w:abstractNumId w:val="26"/>
  </w:num>
  <w:num w:numId="39" w16cid:durableId="20012316">
    <w:abstractNumId w:val="35"/>
  </w:num>
  <w:num w:numId="40" w16cid:durableId="1039204355">
    <w:abstractNumId w:val="19"/>
  </w:num>
  <w:num w:numId="41" w16cid:durableId="1244487921">
    <w:abstractNumId w:val="30"/>
  </w:num>
  <w:num w:numId="42" w16cid:durableId="162159863">
    <w:abstractNumId w:val="38"/>
  </w:num>
  <w:num w:numId="43" w16cid:durableId="1766610898">
    <w:abstractNumId w:val="28"/>
  </w:num>
  <w:num w:numId="44" w16cid:durableId="1296370794">
    <w:abstractNumId w:val="40"/>
  </w:num>
  <w:num w:numId="45" w16cid:durableId="8503151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FB"/>
    <w:rsid w:val="000037AA"/>
    <w:rsid w:val="00006095"/>
    <w:rsid w:val="00006FA1"/>
    <w:rsid w:val="00007346"/>
    <w:rsid w:val="00007581"/>
    <w:rsid w:val="00011576"/>
    <w:rsid w:val="00012313"/>
    <w:rsid w:val="00014F19"/>
    <w:rsid w:val="00015086"/>
    <w:rsid w:val="000156D9"/>
    <w:rsid w:val="000169F0"/>
    <w:rsid w:val="00016B2C"/>
    <w:rsid w:val="00020664"/>
    <w:rsid w:val="000209EE"/>
    <w:rsid w:val="000219AF"/>
    <w:rsid w:val="0002350D"/>
    <w:rsid w:val="00023A3C"/>
    <w:rsid w:val="00024ED4"/>
    <w:rsid w:val="00027F60"/>
    <w:rsid w:val="0003088F"/>
    <w:rsid w:val="00030AF6"/>
    <w:rsid w:val="00032339"/>
    <w:rsid w:val="00032864"/>
    <w:rsid w:val="0003289F"/>
    <w:rsid w:val="000330F1"/>
    <w:rsid w:val="00033F98"/>
    <w:rsid w:val="00035BA7"/>
    <w:rsid w:val="0003799F"/>
    <w:rsid w:val="000379F7"/>
    <w:rsid w:val="00037F69"/>
    <w:rsid w:val="0004036A"/>
    <w:rsid w:val="00040B4D"/>
    <w:rsid w:val="00040D11"/>
    <w:rsid w:val="00040E3C"/>
    <w:rsid w:val="00041DD3"/>
    <w:rsid w:val="000421F7"/>
    <w:rsid w:val="0004249D"/>
    <w:rsid w:val="000471A8"/>
    <w:rsid w:val="00054F70"/>
    <w:rsid w:val="000555C8"/>
    <w:rsid w:val="00055E9F"/>
    <w:rsid w:val="0005672D"/>
    <w:rsid w:val="00056A96"/>
    <w:rsid w:val="00057BBB"/>
    <w:rsid w:val="000653C3"/>
    <w:rsid w:val="00066A69"/>
    <w:rsid w:val="00067F13"/>
    <w:rsid w:val="0007043E"/>
    <w:rsid w:val="00070507"/>
    <w:rsid w:val="000719F3"/>
    <w:rsid w:val="000752B0"/>
    <w:rsid w:val="00076A40"/>
    <w:rsid w:val="00076A5A"/>
    <w:rsid w:val="000771D4"/>
    <w:rsid w:val="00077A59"/>
    <w:rsid w:val="00080A65"/>
    <w:rsid w:val="00080AB8"/>
    <w:rsid w:val="00081C32"/>
    <w:rsid w:val="00083037"/>
    <w:rsid w:val="0008360D"/>
    <w:rsid w:val="00083743"/>
    <w:rsid w:val="00086039"/>
    <w:rsid w:val="00086525"/>
    <w:rsid w:val="00087182"/>
    <w:rsid w:val="00087574"/>
    <w:rsid w:val="000926C8"/>
    <w:rsid w:val="0009307F"/>
    <w:rsid w:val="00094166"/>
    <w:rsid w:val="00094651"/>
    <w:rsid w:val="00094BB1"/>
    <w:rsid w:val="000961D7"/>
    <w:rsid w:val="00096D9D"/>
    <w:rsid w:val="0009734F"/>
    <w:rsid w:val="000A1034"/>
    <w:rsid w:val="000A15F9"/>
    <w:rsid w:val="000A3708"/>
    <w:rsid w:val="000A429B"/>
    <w:rsid w:val="000A4AF5"/>
    <w:rsid w:val="000A4E4B"/>
    <w:rsid w:val="000A5503"/>
    <w:rsid w:val="000A5F6D"/>
    <w:rsid w:val="000A6FC4"/>
    <w:rsid w:val="000B02CD"/>
    <w:rsid w:val="000B053B"/>
    <w:rsid w:val="000B3395"/>
    <w:rsid w:val="000B3C4E"/>
    <w:rsid w:val="000B62C2"/>
    <w:rsid w:val="000C2628"/>
    <w:rsid w:val="000C2721"/>
    <w:rsid w:val="000C3E87"/>
    <w:rsid w:val="000C4E96"/>
    <w:rsid w:val="000C51C1"/>
    <w:rsid w:val="000C599D"/>
    <w:rsid w:val="000C5FF6"/>
    <w:rsid w:val="000C6B79"/>
    <w:rsid w:val="000C74B6"/>
    <w:rsid w:val="000D0F08"/>
    <w:rsid w:val="000D1D8F"/>
    <w:rsid w:val="000D2EC7"/>
    <w:rsid w:val="000D4373"/>
    <w:rsid w:val="000D4F1C"/>
    <w:rsid w:val="000E02D5"/>
    <w:rsid w:val="000E03D3"/>
    <w:rsid w:val="000E0443"/>
    <w:rsid w:val="000E06A3"/>
    <w:rsid w:val="000E0C4E"/>
    <w:rsid w:val="000E2367"/>
    <w:rsid w:val="000E5D8C"/>
    <w:rsid w:val="000E78A4"/>
    <w:rsid w:val="000E79AE"/>
    <w:rsid w:val="000F11B6"/>
    <w:rsid w:val="000F145F"/>
    <w:rsid w:val="000F1C37"/>
    <w:rsid w:val="000F4D97"/>
    <w:rsid w:val="000F5AD0"/>
    <w:rsid w:val="000F71E9"/>
    <w:rsid w:val="000F7783"/>
    <w:rsid w:val="000F7A51"/>
    <w:rsid w:val="000F7C1F"/>
    <w:rsid w:val="00103CFD"/>
    <w:rsid w:val="001043D5"/>
    <w:rsid w:val="00104C0F"/>
    <w:rsid w:val="00105371"/>
    <w:rsid w:val="00107906"/>
    <w:rsid w:val="00107A1E"/>
    <w:rsid w:val="00110E2E"/>
    <w:rsid w:val="001121F7"/>
    <w:rsid w:val="00112D85"/>
    <w:rsid w:val="00113EF5"/>
    <w:rsid w:val="00114D31"/>
    <w:rsid w:val="0011541D"/>
    <w:rsid w:val="001165C6"/>
    <w:rsid w:val="001166FA"/>
    <w:rsid w:val="00116EB3"/>
    <w:rsid w:val="001171CC"/>
    <w:rsid w:val="00121AA1"/>
    <w:rsid w:val="00122A78"/>
    <w:rsid w:val="00123792"/>
    <w:rsid w:val="0012380A"/>
    <w:rsid w:val="00124D51"/>
    <w:rsid w:val="00125008"/>
    <w:rsid w:val="00125152"/>
    <w:rsid w:val="00125733"/>
    <w:rsid w:val="001267D6"/>
    <w:rsid w:val="00126906"/>
    <w:rsid w:val="001307C4"/>
    <w:rsid w:val="00132BA2"/>
    <w:rsid w:val="001332F4"/>
    <w:rsid w:val="0013448E"/>
    <w:rsid w:val="00134755"/>
    <w:rsid w:val="00135124"/>
    <w:rsid w:val="00135DEB"/>
    <w:rsid w:val="00140D5D"/>
    <w:rsid w:val="0014160F"/>
    <w:rsid w:val="00142D29"/>
    <w:rsid w:val="001456C8"/>
    <w:rsid w:val="001474FD"/>
    <w:rsid w:val="00147AA7"/>
    <w:rsid w:val="00152149"/>
    <w:rsid w:val="00152F8F"/>
    <w:rsid w:val="00153AA1"/>
    <w:rsid w:val="00153EB6"/>
    <w:rsid w:val="00154525"/>
    <w:rsid w:val="00154C70"/>
    <w:rsid w:val="0015750C"/>
    <w:rsid w:val="00163033"/>
    <w:rsid w:val="0016569A"/>
    <w:rsid w:val="00170E3F"/>
    <w:rsid w:val="0017234E"/>
    <w:rsid w:val="001725CB"/>
    <w:rsid w:val="0017672B"/>
    <w:rsid w:val="00176C85"/>
    <w:rsid w:val="00177BE8"/>
    <w:rsid w:val="001837A6"/>
    <w:rsid w:val="001839A9"/>
    <w:rsid w:val="00183CA1"/>
    <w:rsid w:val="001841C7"/>
    <w:rsid w:val="00185617"/>
    <w:rsid w:val="0018710E"/>
    <w:rsid w:val="00187B0D"/>
    <w:rsid w:val="00190859"/>
    <w:rsid w:val="00190FE0"/>
    <w:rsid w:val="001939F4"/>
    <w:rsid w:val="001953E7"/>
    <w:rsid w:val="001A07DF"/>
    <w:rsid w:val="001A2138"/>
    <w:rsid w:val="001A2343"/>
    <w:rsid w:val="001A3070"/>
    <w:rsid w:val="001A3B4A"/>
    <w:rsid w:val="001A468F"/>
    <w:rsid w:val="001A5DB4"/>
    <w:rsid w:val="001A64E3"/>
    <w:rsid w:val="001A6F01"/>
    <w:rsid w:val="001A7358"/>
    <w:rsid w:val="001B077F"/>
    <w:rsid w:val="001B1036"/>
    <w:rsid w:val="001B1F77"/>
    <w:rsid w:val="001B1FE1"/>
    <w:rsid w:val="001B3AD7"/>
    <w:rsid w:val="001B4E19"/>
    <w:rsid w:val="001B5170"/>
    <w:rsid w:val="001B5BF1"/>
    <w:rsid w:val="001B6E65"/>
    <w:rsid w:val="001B78E8"/>
    <w:rsid w:val="001B7AEF"/>
    <w:rsid w:val="001B7B15"/>
    <w:rsid w:val="001C05AE"/>
    <w:rsid w:val="001C2537"/>
    <w:rsid w:val="001C4E4F"/>
    <w:rsid w:val="001C4F8D"/>
    <w:rsid w:val="001C6350"/>
    <w:rsid w:val="001C7023"/>
    <w:rsid w:val="001C7DB8"/>
    <w:rsid w:val="001D18B7"/>
    <w:rsid w:val="001D24FE"/>
    <w:rsid w:val="001D2601"/>
    <w:rsid w:val="001D270C"/>
    <w:rsid w:val="001D2949"/>
    <w:rsid w:val="001D37E4"/>
    <w:rsid w:val="001D442A"/>
    <w:rsid w:val="001D6072"/>
    <w:rsid w:val="001E17CA"/>
    <w:rsid w:val="001E3C98"/>
    <w:rsid w:val="001E4880"/>
    <w:rsid w:val="001E5BBD"/>
    <w:rsid w:val="001E5DF0"/>
    <w:rsid w:val="001E6394"/>
    <w:rsid w:val="001E6F5C"/>
    <w:rsid w:val="001F0390"/>
    <w:rsid w:val="001F2CC8"/>
    <w:rsid w:val="001F33A4"/>
    <w:rsid w:val="001F34E9"/>
    <w:rsid w:val="001F6598"/>
    <w:rsid w:val="001F6F21"/>
    <w:rsid w:val="001F7282"/>
    <w:rsid w:val="001F7CF8"/>
    <w:rsid w:val="00203BD2"/>
    <w:rsid w:val="002059E4"/>
    <w:rsid w:val="002078EA"/>
    <w:rsid w:val="00207F15"/>
    <w:rsid w:val="002108EC"/>
    <w:rsid w:val="00210E0B"/>
    <w:rsid w:val="00211BC7"/>
    <w:rsid w:val="00211F60"/>
    <w:rsid w:val="002125D7"/>
    <w:rsid w:val="002132BF"/>
    <w:rsid w:val="00216C33"/>
    <w:rsid w:val="0021787A"/>
    <w:rsid w:val="002210AD"/>
    <w:rsid w:val="002222B1"/>
    <w:rsid w:val="0022397A"/>
    <w:rsid w:val="00224EC9"/>
    <w:rsid w:val="0022799C"/>
    <w:rsid w:val="00227C22"/>
    <w:rsid w:val="00230EBF"/>
    <w:rsid w:val="00233DCD"/>
    <w:rsid w:val="00234121"/>
    <w:rsid w:val="002366D5"/>
    <w:rsid w:val="00236B39"/>
    <w:rsid w:val="00237082"/>
    <w:rsid w:val="00241FD8"/>
    <w:rsid w:val="00242F19"/>
    <w:rsid w:val="00244223"/>
    <w:rsid w:val="0024624C"/>
    <w:rsid w:val="00253A00"/>
    <w:rsid w:val="00256062"/>
    <w:rsid w:val="00256213"/>
    <w:rsid w:val="00256DF6"/>
    <w:rsid w:val="00257D35"/>
    <w:rsid w:val="00260424"/>
    <w:rsid w:val="00262733"/>
    <w:rsid w:val="00262EB2"/>
    <w:rsid w:val="002637DA"/>
    <w:rsid w:val="00266CC2"/>
    <w:rsid w:val="00266FA6"/>
    <w:rsid w:val="002672EB"/>
    <w:rsid w:val="00270DAA"/>
    <w:rsid w:val="00272842"/>
    <w:rsid w:val="00272B61"/>
    <w:rsid w:val="00273211"/>
    <w:rsid w:val="00273750"/>
    <w:rsid w:val="002739FD"/>
    <w:rsid w:val="002756AE"/>
    <w:rsid w:val="002806DD"/>
    <w:rsid w:val="00282626"/>
    <w:rsid w:val="00283942"/>
    <w:rsid w:val="00283A8C"/>
    <w:rsid w:val="00283AE0"/>
    <w:rsid w:val="00283B93"/>
    <w:rsid w:val="00284FD5"/>
    <w:rsid w:val="002863A9"/>
    <w:rsid w:val="00286ABD"/>
    <w:rsid w:val="00287416"/>
    <w:rsid w:val="00292863"/>
    <w:rsid w:val="00293B84"/>
    <w:rsid w:val="002940C4"/>
    <w:rsid w:val="00294CF5"/>
    <w:rsid w:val="002A1077"/>
    <w:rsid w:val="002A2C3B"/>
    <w:rsid w:val="002A3CE4"/>
    <w:rsid w:val="002A42B6"/>
    <w:rsid w:val="002A56D7"/>
    <w:rsid w:val="002B0A19"/>
    <w:rsid w:val="002B1250"/>
    <w:rsid w:val="002B4CCE"/>
    <w:rsid w:val="002B580F"/>
    <w:rsid w:val="002B59F7"/>
    <w:rsid w:val="002B5E89"/>
    <w:rsid w:val="002B6018"/>
    <w:rsid w:val="002B64AE"/>
    <w:rsid w:val="002C2F8B"/>
    <w:rsid w:val="002C3FF0"/>
    <w:rsid w:val="002C44A6"/>
    <w:rsid w:val="002C4A47"/>
    <w:rsid w:val="002C67C4"/>
    <w:rsid w:val="002C67D1"/>
    <w:rsid w:val="002C69A0"/>
    <w:rsid w:val="002C6BBD"/>
    <w:rsid w:val="002D066D"/>
    <w:rsid w:val="002D4031"/>
    <w:rsid w:val="002D491F"/>
    <w:rsid w:val="002D4FC2"/>
    <w:rsid w:val="002D72FC"/>
    <w:rsid w:val="002D75C4"/>
    <w:rsid w:val="002E05F1"/>
    <w:rsid w:val="002E0A76"/>
    <w:rsid w:val="002E1166"/>
    <w:rsid w:val="002E150F"/>
    <w:rsid w:val="002E1B95"/>
    <w:rsid w:val="002E3C40"/>
    <w:rsid w:val="002E5A8B"/>
    <w:rsid w:val="002E7697"/>
    <w:rsid w:val="002E7BD4"/>
    <w:rsid w:val="002F0B06"/>
    <w:rsid w:val="002F0B2C"/>
    <w:rsid w:val="002F1150"/>
    <w:rsid w:val="002F14E4"/>
    <w:rsid w:val="002F3535"/>
    <w:rsid w:val="002F69BF"/>
    <w:rsid w:val="002F737B"/>
    <w:rsid w:val="00300118"/>
    <w:rsid w:val="003008D0"/>
    <w:rsid w:val="00300C10"/>
    <w:rsid w:val="003016BF"/>
    <w:rsid w:val="0030213B"/>
    <w:rsid w:val="003023EF"/>
    <w:rsid w:val="003026EB"/>
    <w:rsid w:val="0030384D"/>
    <w:rsid w:val="003045DC"/>
    <w:rsid w:val="003049F4"/>
    <w:rsid w:val="003049F9"/>
    <w:rsid w:val="00306503"/>
    <w:rsid w:val="003108C0"/>
    <w:rsid w:val="003126B8"/>
    <w:rsid w:val="0031331F"/>
    <w:rsid w:val="0031450D"/>
    <w:rsid w:val="00315346"/>
    <w:rsid w:val="00315649"/>
    <w:rsid w:val="00315A1C"/>
    <w:rsid w:val="00316EE2"/>
    <w:rsid w:val="00317068"/>
    <w:rsid w:val="0031729E"/>
    <w:rsid w:val="00317D1A"/>
    <w:rsid w:val="003201A5"/>
    <w:rsid w:val="00320696"/>
    <w:rsid w:val="00320FF8"/>
    <w:rsid w:val="00321225"/>
    <w:rsid w:val="003223C0"/>
    <w:rsid w:val="00322981"/>
    <w:rsid w:val="003239B6"/>
    <w:rsid w:val="0032435D"/>
    <w:rsid w:val="003243C0"/>
    <w:rsid w:val="0032444A"/>
    <w:rsid w:val="00324650"/>
    <w:rsid w:val="00325809"/>
    <w:rsid w:val="00326DBF"/>
    <w:rsid w:val="0032764F"/>
    <w:rsid w:val="00330141"/>
    <w:rsid w:val="003303E0"/>
    <w:rsid w:val="00331AEF"/>
    <w:rsid w:val="00331FEE"/>
    <w:rsid w:val="00333416"/>
    <w:rsid w:val="003343E9"/>
    <w:rsid w:val="00336242"/>
    <w:rsid w:val="00336D31"/>
    <w:rsid w:val="00341695"/>
    <w:rsid w:val="00342ED3"/>
    <w:rsid w:val="00343228"/>
    <w:rsid w:val="00343B81"/>
    <w:rsid w:val="00352370"/>
    <w:rsid w:val="00352B2F"/>
    <w:rsid w:val="00352E5E"/>
    <w:rsid w:val="00355C00"/>
    <w:rsid w:val="0035685E"/>
    <w:rsid w:val="00356B60"/>
    <w:rsid w:val="003600AC"/>
    <w:rsid w:val="003619E7"/>
    <w:rsid w:val="003673B4"/>
    <w:rsid w:val="003676E8"/>
    <w:rsid w:val="00374888"/>
    <w:rsid w:val="00374986"/>
    <w:rsid w:val="0037646A"/>
    <w:rsid w:val="003768A1"/>
    <w:rsid w:val="00377D59"/>
    <w:rsid w:val="003805FC"/>
    <w:rsid w:val="003810C5"/>
    <w:rsid w:val="00381577"/>
    <w:rsid w:val="00381C19"/>
    <w:rsid w:val="00381CF4"/>
    <w:rsid w:val="00381FF4"/>
    <w:rsid w:val="003821FC"/>
    <w:rsid w:val="0038467E"/>
    <w:rsid w:val="003859C2"/>
    <w:rsid w:val="00386FCE"/>
    <w:rsid w:val="00387131"/>
    <w:rsid w:val="00390326"/>
    <w:rsid w:val="00392EFE"/>
    <w:rsid w:val="003955C0"/>
    <w:rsid w:val="003973AF"/>
    <w:rsid w:val="003A0E97"/>
    <w:rsid w:val="003A47E3"/>
    <w:rsid w:val="003A4C4B"/>
    <w:rsid w:val="003A5395"/>
    <w:rsid w:val="003A6328"/>
    <w:rsid w:val="003A6458"/>
    <w:rsid w:val="003B00E4"/>
    <w:rsid w:val="003B07F9"/>
    <w:rsid w:val="003B0853"/>
    <w:rsid w:val="003B3585"/>
    <w:rsid w:val="003B47E5"/>
    <w:rsid w:val="003B5174"/>
    <w:rsid w:val="003B5A87"/>
    <w:rsid w:val="003B6A5F"/>
    <w:rsid w:val="003B6C49"/>
    <w:rsid w:val="003C05E6"/>
    <w:rsid w:val="003C11B7"/>
    <w:rsid w:val="003C2B73"/>
    <w:rsid w:val="003C35C1"/>
    <w:rsid w:val="003C3D5F"/>
    <w:rsid w:val="003C478A"/>
    <w:rsid w:val="003C4C09"/>
    <w:rsid w:val="003C5209"/>
    <w:rsid w:val="003C5CBE"/>
    <w:rsid w:val="003C601E"/>
    <w:rsid w:val="003C68FD"/>
    <w:rsid w:val="003C6BAA"/>
    <w:rsid w:val="003D18CC"/>
    <w:rsid w:val="003D1AA4"/>
    <w:rsid w:val="003D31D5"/>
    <w:rsid w:val="003D35A6"/>
    <w:rsid w:val="003D3B8A"/>
    <w:rsid w:val="003D6B90"/>
    <w:rsid w:val="003D79ED"/>
    <w:rsid w:val="003D7BC8"/>
    <w:rsid w:val="003E04A5"/>
    <w:rsid w:val="003E1F74"/>
    <w:rsid w:val="003E2218"/>
    <w:rsid w:val="003E292C"/>
    <w:rsid w:val="003E4973"/>
    <w:rsid w:val="003E6990"/>
    <w:rsid w:val="003E6CC9"/>
    <w:rsid w:val="003F1AEF"/>
    <w:rsid w:val="003F3E03"/>
    <w:rsid w:val="003F6053"/>
    <w:rsid w:val="003F6601"/>
    <w:rsid w:val="00401AA7"/>
    <w:rsid w:val="00402F43"/>
    <w:rsid w:val="0040430F"/>
    <w:rsid w:val="00405DD9"/>
    <w:rsid w:val="00407562"/>
    <w:rsid w:val="00407A0B"/>
    <w:rsid w:val="00412083"/>
    <w:rsid w:val="00412870"/>
    <w:rsid w:val="0041322F"/>
    <w:rsid w:val="00414692"/>
    <w:rsid w:val="00414E14"/>
    <w:rsid w:val="00415DE6"/>
    <w:rsid w:val="004161BD"/>
    <w:rsid w:val="00416EF3"/>
    <w:rsid w:val="00416FA3"/>
    <w:rsid w:val="00420E2E"/>
    <w:rsid w:val="00422FFA"/>
    <w:rsid w:val="004247F2"/>
    <w:rsid w:val="004276C3"/>
    <w:rsid w:val="00427CA4"/>
    <w:rsid w:val="00430576"/>
    <w:rsid w:val="00431335"/>
    <w:rsid w:val="00431D6E"/>
    <w:rsid w:val="00432FC2"/>
    <w:rsid w:val="00433F10"/>
    <w:rsid w:val="00434AEE"/>
    <w:rsid w:val="0043550A"/>
    <w:rsid w:val="004357D5"/>
    <w:rsid w:val="004405A1"/>
    <w:rsid w:val="0044156B"/>
    <w:rsid w:val="004425B5"/>
    <w:rsid w:val="004428B4"/>
    <w:rsid w:val="00445D30"/>
    <w:rsid w:val="004469B2"/>
    <w:rsid w:val="0045059A"/>
    <w:rsid w:val="00450BA0"/>
    <w:rsid w:val="00451A92"/>
    <w:rsid w:val="0045344A"/>
    <w:rsid w:val="0045548E"/>
    <w:rsid w:val="00456A0E"/>
    <w:rsid w:val="00457DCA"/>
    <w:rsid w:val="00461BAA"/>
    <w:rsid w:val="00461D4E"/>
    <w:rsid w:val="00462B99"/>
    <w:rsid w:val="004653DE"/>
    <w:rsid w:val="00465B89"/>
    <w:rsid w:val="00465DE2"/>
    <w:rsid w:val="0046684F"/>
    <w:rsid w:val="00467DA6"/>
    <w:rsid w:val="00471336"/>
    <w:rsid w:val="004713DC"/>
    <w:rsid w:val="00472A0F"/>
    <w:rsid w:val="00472A75"/>
    <w:rsid w:val="00473688"/>
    <w:rsid w:val="004737E6"/>
    <w:rsid w:val="0047464C"/>
    <w:rsid w:val="00476388"/>
    <w:rsid w:val="00476531"/>
    <w:rsid w:val="00476B10"/>
    <w:rsid w:val="0047774A"/>
    <w:rsid w:val="00480569"/>
    <w:rsid w:val="00481E99"/>
    <w:rsid w:val="0048258A"/>
    <w:rsid w:val="004828AB"/>
    <w:rsid w:val="004838FF"/>
    <w:rsid w:val="00486A4F"/>
    <w:rsid w:val="0049021F"/>
    <w:rsid w:val="004938C2"/>
    <w:rsid w:val="00493CEE"/>
    <w:rsid w:val="00495642"/>
    <w:rsid w:val="00495A46"/>
    <w:rsid w:val="00495F74"/>
    <w:rsid w:val="00496793"/>
    <w:rsid w:val="00496F13"/>
    <w:rsid w:val="00497025"/>
    <w:rsid w:val="004976CE"/>
    <w:rsid w:val="00497AF9"/>
    <w:rsid w:val="004A17FF"/>
    <w:rsid w:val="004A30BC"/>
    <w:rsid w:val="004A3127"/>
    <w:rsid w:val="004A366A"/>
    <w:rsid w:val="004A4E71"/>
    <w:rsid w:val="004A5B8E"/>
    <w:rsid w:val="004A5CE8"/>
    <w:rsid w:val="004A5EE9"/>
    <w:rsid w:val="004A62E6"/>
    <w:rsid w:val="004A7F79"/>
    <w:rsid w:val="004B15FF"/>
    <w:rsid w:val="004B1B12"/>
    <w:rsid w:val="004B3A0D"/>
    <w:rsid w:val="004B454E"/>
    <w:rsid w:val="004B458E"/>
    <w:rsid w:val="004C1D7F"/>
    <w:rsid w:val="004C235C"/>
    <w:rsid w:val="004C4869"/>
    <w:rsid w:val="004C5AB5"/>
    <w:rsid w:val="004C7334"/>
    <w:rsid w:val="004C767B"/>
    <w:rsid w:val="004D0FE2"/>
    <w:rsid w:val="004D10BE"/>
    <w:rsid w:val="004D1E48"/>
    <w:rsid w:val="004D2C76"/>
    <w:rsid w:val="004D449F"/>
    <w:rsid w:val="004D4CD3"/>
    <w:rsid w:val="004D5445"/>
    <w:rsid w:val="004D5A8B"/>
    <w:rsid w:val="004D5F8F"/>
    <w:rsid w:val="004D64A0"/>
    <w:rsid w:val="004D6CB5"/>
    <w:rsid w:val="004D6D9A"/>
    <w:rsid w:val="004D78B0"/>
    <w:rsid w:val="004E0B9A"/>
    <w:rsid w:val="004E1024"/>
    <w:rsid w:val="004E17B1"/>
    <w:rsid w:val="004E1978"/>
    <w:rsid w:val="004E1ECB"/>
    <w:rsid w:val="004E2A82"/>
    <w:rsid w:val="004E6AAA"/>
    <w:rsid w:val="004E6BA6"/>
    <w:rsid w:val="004E6D82"/>
    <w:rsid w:val="004E7131"/>
    <w:rsid w:val="004F0820"/>
    <w:rsid w:val="004F1370"/>
    <w:rsid w:val="004F2530"/>
    <w:rsid w:val="004F2AF0"/>
    <w:rsid w:val="004F2BF3"/>
    <w:rsid w:val="00501B05"/>
    <w:rsid w:val="005024A4"/>
    <w:rsid w:val="00503F71"/>
    <w:rsid w:val="00503F78"/>
    <w:rsid w:val="00504690"/>
    <w:rsid w:val="0050644E"/>
    <w:rsid w:val="00507874"/>
    <w:rsid w:val="00510327"/>
    <w:rsid w:val="005117EE"/>
    <w:rsid w:val="00511EF7"/>
    <w:rsid w:val="00512A4D"/>
    <w:rsid w:val="005144B4"/>
    <w:rsid w:val="00514ABB"/>
    <w:rsid w:val="00514F58"/>
    <w:rsid w:val="00515049"/>
    <w:rsid w:val="00515E20"/>
    <w:rsid w:val="00520328"/>
    <w:rsid w:val="00521403"/>
    <w:rsid w:val="005217C8"/>
    <w:rsid w:val="005217CF"/>
    <w:rsid w:val="00521B79"/>
    <w:rsid w:val="00521BF3"/>
    <w:rsid w:val="00522D10"/>
    <w:rsid w:val="005239B1"/>
    <w:rsid w:val="005247D8"/>
    <w:rsid w:val="005261E0"/>
    <w:rsid w:val="005277E4"/>
    <w:rsid w:val="00530424"/>
    <w:rsid w:val="0053065D"/>
    <w:rsid w:val="00530BAB"/>
    <w:rsid w:val="00530C0C"/>
    <w:rsid w:val="00531378"/>
    <w:rsid w:val="005322EE"/>
    <w:rsid w:val="005326B2"/>
    <w:rsid w:val="00533D5C"/>
    <w:rsid w:val="00535A0A"/>
    <w:rsid w:val="0054005D"/>
    <w:rsid w:val="005405BE"/>
    <w:rsid w:val="0054186B"/>
    <w:rsid w:val="00542FE3"/>
    <w:rsid w:val="00542FE9"/>
    <w:rsid w:val="0054322B"/>
    <w:rsid w:val="0054357D"/>
    <w:rsid w:val="00544158"/>
    <w:rsid w:val="005447CE"/>
    <w:rsid w:val="00544F85"/>
    <w:rsid w:val="00545F45"/>
    <w:rsid w:val="00546021"/>
    <w:rsid w:val="005476AF"/>
    <w:rsid w:val="0055066F"/>
    <w:rsid w:val="00550D07"/>
    <w:rsid w:val="005510F0"/>
    <w:rsid w:val="005534CE"/>
    <w:rsid w:val="00553638"/>
    <w:rsid w:val="00555537"/>
    <w:rsid w:val="005573DC"/>
    <w:rsid w:val="00557B24"/>
    <w:rsid w:val="00560A45"/>
    <w:rsid w:val="0056152C"/>
    <w:rsid w:val="00564AD8"/>
    <w:rsid w:val="00570513"/>
    <w:rsid w:val="0057585C"/>
    <w:rsid w:val="005769E0"/>
    <w:rsid w:val="005802C9"/>
    <w:rsid w:val="005807CA"/>
    <w:rsid w:val="00580F47"/>
    <w:rsid w:val="005811E1"/>
    <w:rsid w:val="005816A6"/>
    <w:rsid w:val="00581D51"/>
    <w:rsid w:val="005839F8"/>
    <w:rsid w:val="00584DCC"/>
    <w:rsid w:val="00584DEE"/>
    <w:rsid w:val="00586134"/>
    <w:rsid w:val="00590D0D"/>
    <w:rsid w:val="00590E11"/>
    <w:rsid w:val="0059358F"/>
    <w:rsid w:val="00593B48"/>
    <w:rsid w:val="00597AC6"/>
    <w:rsid w:val="005A00BA"/>
    <w:rsid w:val="005A01BB"/>
    <w:rsid w:val="005A0809"/>
    <w:rsid w:val="005A21DB"/>
    <w:rsid w:val="005A274F"/>
    <w:rsid w:val="005A4D21"/>
    <w:rsid w:val="005A7292"/>
    <w:rsid w:val="005A76F1"/>
    <w:rsid w:val="005B0A4D"/>
    <w:rsid w:val="005B10B9"/>
    <w:rsid w:val="005B20BB"/>
    <w:rsid w:val="005B3AAF"/>
    <w:rsid w:val="005B558D"/>
    <w:rsid w:val="005B5CB9"/>
    <w:rsid w:val="005B666A"/>
    <w:rsid w:val="005B680C"/>
    <w:rsid w:val="005B765E"/>
    <w:rsid w:val="005B7E99"/>
    <w:rsid w:val="005C204D"/>
    <w:rsid w:val="005C40EC"/>
    <w:rsid w:val="005C4A4B"/>
    <w:rsid w:val="005C50AD"/>
    <w:rsid w:val="005C5555"/>
    <w:rsid w:val="005C5C06"/>
    <w:rsid w:val="005D29DD"/>
    <w:rsid w:val="005D506F"/>
    <w:rsid w:val="005D560B"/>
    <w:rsid w:val="005D5977"/>
    <w:rsid w:val="005D605F"/>
    <w:rsid w:val="005D7BBA"/>
    <w:rsid w:val="005E223B"/>
    <w:rsid w:val="005E23D6"/>
    <w:rsid w:val="005E2D0F"/>
    <w:rsid w:val="005E2DCB"/>
    <w:rsid w:val="005E31EF"/>
    <w:rsid w:val="005E3324"/>
    <w:rsid w:val="005E4D0C"/>
    <w:rsid w:val="005E547F"/>
    <w:rsid w:val="005E5F02"/>
    <w:rsid w:val="005E67ED"/>
    <w:rsid w:val="005E6C06"/>
    <w:rsid w:val="005E6E61"/>
    <w:rsid w:val="005E74FF"/>
    <w:rsid w:val="005E7594"/>
    <w:rsid w:val="005F0B20"/>
    <w:rsid w:val="005F42AB"/>
    <w:rsid w:val="005F50FA"/>
    <w:rsid w:val="005F640E"/>
    <w:rsid w:val="005F6F21"/>
    <w:rsid w:val="005F70D6"/>
    <w:rsid w:val="0060389E"/>
    <w:rsid w:val="0060417C"/>
    <w:rsid w:val="0060453C"/>
    <w:rsid w:val="006066F2"/>
    <w:rsid w:val="00607680"/>
    <w:rsid w:val="00607909"/>
    <w:rsid w:val="00607E1E"/>
    <w:rsid w:val="0061100B"/>
    <w:rsid w:val="00611CBA"/>
    <w:rsid w:val="00611CC6"/>
    <w:rsid w:val="006126C5"/>
    <w:rsid w:val="006135A4"/>
    <w:rsid w:val="006149E8"/>
    <w:rsid w:val="006153BF"/>
    <w:rsid w:val="00616486"/>
    <w:rsid w:val="006169F3"/>
    <w:rsid w:val="0061751F"/>
    <w:rsid w:val="00621711"/>
    <w:rsid w:val="00622D46"/>
    <w:rsid w:val="00624210"/>
    <w:rsid w:val="00625B20"/>
    <w:rsid w:val="00627DA6"/>
    <w:rsid w:val="00631125"/>
    <w:rsid w:val="00632EBA"/>
    <w:rsid w:val="00637051"/>
    <w:rsid w:val="006370FC"/>
    <w:rsid w:val="00637CB2"/>
    <w:rsid w:val="00640C39"/>
    <w:rsid w:val="00640F6D"/>
    <w:rsid w:val="00643558"/>
    <w:rsid w:val="00643DB4"/>
    <w:rsid w:val="00643E01"/>
    <w:rsid w:val="0064525C"/>
    <w:rsid w:val="00646605"/>
    <w:rsid w:val="006470FC"/>
    <w:rsid w:val="006501FF"/>
    <w:rsid w:val="00650346"/>
    <w:rsid w:val="0065158E"/>
    <w:rsid w:val="00651B9B"/>
    <w:rsid w:val="00651E51"/>
    <w:rsid w:val="00652B32"/>
    <w:rsid w:val="00652F52"/>
    <w:rsid w:val="0065352E"/>
    <w:rsid w:val="006549B0"/>
    <w:rsid w:val="00655A52"/>
    <w:rsid w:val="00656304"/>
    <w:rsid w:val="00657671"/>
    <w:rsid w:val="00661B1F"/>
    <w:rsid w:val="00662246"/>
    <w:rsid w:val="00662405"/>
    <w:rsid w:val="00664E73"/>
    <w:rsid w:val="00670A4D"/>
    <w:rsid w:val="0067161C"/>
    <w:rsid w:val="00671C5C"/>
    <w:rsid w:val="0067461F"/>
    <w:rsid w:val="00675282"/>
    <w:rsid w:val="00677B64"/>
    <w:rsid w:val="00677E59"/>
    <w:rsid w:val="0068023E"/>
    <w:rsid w:val="00680613"/>
    <w:rsid w:val="006845AE"/>
    <w:rsid w:val="00684D8B"/>
    <w:rsid w:val="006853DD"/>
    <w:rsid w:val="006861B2"/>
    <w:rsid w:val="006864C8"/>
    <w:rsid w:val="00686DBF"/>
    <w:rsid w:val="0068796A"/>
    <w:rsid w:val="00687978"/>
    <w:rsid w:val="00690538"/>
    <w:rsid w:val="00690AE7"/>
    <w:rsid w:val="0069428B"/>
    <w:rsid w:val="006A0061"/>
    <w:rsid w:val="006A074A"/>
    <w:rsid w:val="006A0796"/>
    <w:rsid w:val="006A10A8"/>
    <w:rsid w:val="006A150A"/>
    <w:rsid w:val="006A2FDD"/>
    <w:rsid w:val="006A34B9"/>
    <w:rsid w:val="006A3881"/>
    <w:rsid w:val="006A3C7B"/>
    <w:rsid w:val="006A4743"/>
    <w:rsid w:val="006A4F3F"/>
    <w:rsid w:val="006A511D"/>
    <w:rsid w:val="006A787C"/>
    <w:rsid w:val="006B163E"/>
    <w:rsid w:val="006B3E38"/>
    <w:rsid w:val="006B46BA"/>
    <w:rsid w:val="006B4BB7"/>
    <w:rsid w:val="006B4DD3"/>
    <w:rsid w:val="006B53E8"/>
    <w:rsid w:val="006B6A04"/>
    <w:rsid w:val="006B7A83"/>
    <w:rsid w:val="006C0B0B"/>
    <w:rsid w:val="006C1140"/>
    <w:rsid w:val="006C41A6"/>
    <w:rsid w:val="006C6B2F"/>
    <w:rsid w:val="006C6FE7"/>
    <w:rsid w:val="006C76DB"/>
    <w:rsid w:val="006C76F6"/>
    <w:rsid w:val="006D0B25"/>
    <w:rsid w:val="006D218A"/>
    <w:rsid w:val="006D2286"/>
    <w:rsid w:val="006D44E3"/>
    <w:rsid w:val="006D4A41"/>
    <w:rsid w:val="006D689F"/>
    <w:rsid w:val="006D769D"/>
    <w:rsid w:val="006D7D17"/>
    <w:rsid w:val="006E02C7"/>
    <w:rsid w:val="006E1117"/>
    <w:rsid w:val="006E1BDE"/>
    <w:rsid w:val="006E1DB2"/>
    <w:rsid w:val="006E1F7D"/>
    <w:rsid w:val="006E3EA2"/>
    <w:rsid w:val="006E3F3B"/>
    <w:rsid w:val="006E4C89"/>
    <w:rsid w:val="006E6F07"/>
    <w:rsid w:val="006E726B"/>
    <w:rsid w:val="006E74EF"/>
    <w:rsid w:val="006E7618"/>
    <w:rsid w:val="006E77EA"/>
    <w:rsid w:val="006E78C3"/>
    <w:rsid w:val="006F0457"/>
    <w:rsid w:val="006F09AB"/>
    <w:rsid w:val="006F2F0F"/>
    <w:rsid w:val="006F3AF5"/>
    <w:rsid w:val="006F57F1"/>
    <w:rsid w:val="006F7B7E"/>
    <w:rsid w:val="007018AF"/>
    <w:rsid w:val="00703C53"/>
    <w:rsid w:val="00706619"/>
    <w:rsid w:val="00707A99"/>
    <w:rsid w:val="00710F4B"/>
    <w:rsid w:val="00711902"/>
    <w:rsid w:val="00712686"/>
    <w:rsid w:val="0071306C"/>
    <w:rsid w:val="00713394"/>
    <w:rsid w:val="00714115"/>
    <w:rsid w:val="00714DB9"/>
    <w:rsid w:val="00716281"/>
    <w:rsid w:val="0071731A"/>
    <w:rsid w:val="00722D62"/>
    <w:rsid w:val="00723EE9"/>
    <w:rsid w:val="00724F5D"/>
    <w:rsid w:val="0072551F"/>
    <w:rsid w:val="00726108"/>
    <w:rsid w:val="00726512"/>
    <w:rsid w:val="00726B64"/>
    <w:rsid w:val="00730C57"/>
    <w:rsid w:val="00731443"/>
    <w:rsid w:val="0073277E"/>
    <w:rsid w:val="007327EA"/>
    <w:rsid w:val="007331DB"/>
    <w:rsid w:val="00733691"/>
    <w:rsid w:val="007336D5"/>
    <w:rsid w:val="007339EB"/>
    <w:rsid w:val="00733CC9"/>
    <w:rsid w:val="00733F70"/>
    <w:rsid w:val="00734387"/>
    <w:rsid w:val="0073491C"/>
    <w:rsid w:val="00734A0A"/>
    <w:rsid w:val="007354F9"/>
    <w:rsid w:val="00735E09"/>
    <w:rsid w:val="007360B3"/>
    <w:rsid w:val="00737B0D"/>
    <w:rsid w:val="007413A2"/>
    <w:rsid w:val="007434C7"/>
    <w:rsid w:val="00746FF7"/>
    <w:rsid w:val="00747956"/>
    <w:rsid w:val="00751107"/>
    <w:rsid w:val="007526D7"/>
    <w:rsid w:val="00753278"/>
    <w:rsid w:val="00755148"/>
    <w:rsid w:val="00756214"/>
    <w:rsid w:val="007626EC"/>
    <w:rsid w:val="00762E5A"/>
    <w:rsid w:val="00764B6F"/>
    <w:rsid w:val="00772256"/>
    <w:rsid w:val="0077246D"/>
    <w:rsid w:val="00772C6A"/>
    <w:rsid w:val="00773413"/>
    <w:rsid w:val="00773AE8"/>
    <w:rsid w:val="007765FA"/>
    <w:rsid w:val="00776EC3"/>
    <w:rsid w:val="00777413"/>
    <w:rsid w:val="00777E29"/>
    <w:rsid w:val="007817FE"/>
    <w:rsid w:val="00783AD6"/>
    <w:rsid w:val="00783C16"/>
    <w:rsid w:val="00784326"/>
    <w:rsid w:val="00785BAA"/>
    <w:rsid w:val="00785E4A"/>
    <w:rsid w:val="00786185"/>
    <w:rsid w:val="0078644D"/>
    <w:rsid w:val="00787055"/>
    <w:rsid w:val="00787A4F"/>
    <w:rsid w:val="00787F34"/>
    <w:rsid w:val="00790ACF"/>
    <w:rsid w:val="007918EB"/>
    <w:rsid w:val="00792497"/>
    <w:rsid w:val="007928F7"/>
    <w:rsid w:val="00792959"/>
    <w:rsid w:val="00796881"/>
    <w:rsid w:val="00797AFB"/>
    <w:rsid w:val="00797C4A"/>
    <w:rsid w:val="007A1CF2"/>
    <w:rsid w:val="007A3906"/>
    <w:rsid w:val="007A50A0"/>
    <w:rsid w:val="007A526A"/>
    <w:rsid w:val="007A52AD"/>
    <w:rsid w:val="007A6675"/>
    <w:rsid w:val="007A68C7"/>
    <w:rsid w:val="007A7878"/>
    <w:rsid w:val="007B4075"/>
    <w:rsid w:val="007B48F3"/>
    <w:rsid w:val="007B53EA"/>
    <w:rsid w:val="007B6485"/>
    <w:rsid w:val="007B69A9"/>
    <w:rsid w:val="007B6AEF"/>
    <w:rsid w:val="007B7098"/>
    <w:rsid w:val="007C303D"/>
    <w:rsid w:val="007C324F"/>
    <w:rsid w:val="007C3CAF"/>
    <w:rsid w:val="007C4BDF"/>
    <w:rsid w:val="007C603B"/>
    <w:rsid w:val="007C634A"/>
    <w:rsid w:val="007C7825"/>
    <w:rsid w:val="007D0D94"/>
    <w:rsid w:val="007D2199"/>
    <w:rsid w:val="007D2C30"/>
    <w:rsid w:val="007D5F8F"/>
    <w:rsid w:val="007D5FF1"/>
    <w:rsid w:val="007D62AD"/>
    <w:rsid w:val="007D65D9"/>
    <w:rsid w:val="007D6DBD"/>
    <w:rsid w:val="007E0DC5"/>
    <w:rsid w:val="007E103E"/>
    <w:rsid w:val="007E2F3F"/>
    <w:rsid w:val="007E3C72"/>
    <w:rsid w:val="007E4678"/>
    <w:rsid w:val="007E5109"/>
    <w:rsid w:val="007E57E8"/>
    <w:rsid w:val="007F01D6"/>
    <w:rsid w:val="007F1918"/>
    <w:rsid w:val="007F19D6"/>
    <w:rsid w:val="007F2218"/>
    <w:rsid w:val="007F40F2"/>
    <w:rsid w:val="007F672F"/>
    <w:rsid w:val="007F7247"/>
    <w:rsid w:val="007F7E24"/>
    <w:rsid w:val="00800566"/>
    <w:rsid w:val="00801268"/>
    <w:rsid w:val="00802598"/>
    <w:rsid w:val="00803B60"/>
    <w:rsid w:val="008041E3"/>
    <w:rsid w:val="00805829"/>
    <w:rsid w:val="00806152"/>
    <w:rsid w:val="00806503"/>
    <w:rsid w:val="00807928"/>
    <w:rsid w:val="008101C7"/>
    <w:rsid w:val="00810254"/>
    <w:rsid w:val="00812030"/>
    <w:rsid w:val="00812D80"/>
    <w:rsid w:val="00813601"/>
    <w:rsid w:val="00813D80"/>
    <w:rsid w:val="00814E51"/>
    <w:rsid w:val="0081765A"/>
    <w:rsid w:val="00817C0A"/>
    <w:rsid w:val="00821E01"/>
    <w:rsid w:val="00823212"/>
    <w:rsid w:val="00823D00"/>
    <w:rsid w:val="00824898"/>
    <w:rsid w:val="008274C9"/>
    <w:rsid w:val="00827EEA"/>
    <w:rsid w:val="008302DF"/>
    <w:rsid w:val="00831965"/>
    <w:rsid w:val="00833EA5"/>
    <w:rsid w:val="008343BE"/>
    <w:rsid w:val="008359D5"/>
    <w:rsid w:val="00836070"/>
    <w:rsid w:val="008360B1"/>
    <w:rsid w:val="008360B2"/>
    <w:rsid w:val="00836E7D"/>
    <w:rsid w:val="00840E58"/>
    <w:rsid w:val="00843155"/>
    <w:rsid w:val="00844385"/>
    <w:rsid w:val="008443C5"/>
    <w:rsid w:val="00844401"/>
    <w:rsid w:val="00844925"/>
    <w:rsid w:val="00846C42"/>
    <w:rsid w:val="008510DA"/>
    <w:rsid w:val="00853849"/>
    <w:rsid w:val="008551BD"/>
    <w:rsid w:val="008554F6"/>
    <w:rsid w:val="00855546"/>
    <w:rsid w:val="008567C1"/>
    <w:rsid w:val="008575C0"/>
    <w:rsid w:val="00861036"/>
    <w:rsid w:val="00862461"/>
    <w:rsid w:val="00862A1F"/>
    <w:rsid w:val="008658E7"/>
    <w:rsid w:val="008668A8"/>
    <w:rsid w:val="00870CCD"/>
    <w:rsid w:val="008732FF"/>
    <w:rsid w:val="00873737"/>
    <w:rsid w:val="008751B2"/>
    <w:rsid w:val="008760A6"/>
    <w:rsid w:val="0087691F"/>
    <w:rsid w:val="00881EF2"/>
    <w:rsid w:val="00882410"/>
    <w:rsid w:val="00883452"/>
    <w:rsid w:val="00883A2D"/>
    <w:rsid w:val="00885E2C"/>
    <w:rsid w:val="0088690A"/>
    <w:rsid w:val="00886B2A"/>
    <w:rsid w:val="0089227D"/>
    <w:rsid w:val="00892578"/>
    <w:rsid w:val="00892998"/>
    <w:rsid w:val="00892D81"/>
    <w:rsid w:val="00894414"/>
    <w:rsid w:val="00894B20"/>
    <w:rsid w:val="00894B2C"/>
    <w:rsid w:val="00894F76"/>
    <w:rsid w:val="00895700"/>
    <w:rsid w:val="00896229"/>
    <w:rsid w:val="008A29FB"/>
    <w:rsid w:val="008A39D5"/>
    <w:rsid w:val="008A4040"/>
    <w:rsid w:val="008A59F8"/>
    <w:rsid w:val="008A5FC1"/>
    <w:rsid w:val="008A722E"/>
    <w:rsid w:val="008A77C0"/>
    <w:rsid w:val="008B00E6"/>
    <w:rsid w:val="008B0262"/>
    <w:rsid w:val="008B0597"/>
    <w:rsid w:val="008B146F"/>
    <w:rsid w:val="008B1CA0"/>
    <w:rsid w:val="008B1FF6"/>
    <w:rsid w:val="008B21FD"/>
    <w:rsid w:val="008B2257"/>
    <w:rsid w:val="008B3218"/>
    <w:rsid w:val="008B44C4"/>
    <w:rsid w:val="008B5A2C"/>
    <w:rsid w:val="008B7ACF"/>
    <w:rsid w:val="008B7DE2"/>
    <w:rsid w:val="008C07FF"/>
    <w:rsid w:val="008C0E42"/>
    <w:rsid w:val="008C357F"/>
    <w:rsid w:val="008C5356"/>
    <w:rsid w:val="008C5D08"/>
    <w:rsid w:val="008C6868"/>
    <w:rsid w:val="008C6889"/>
    <w:rsid w:val="008C732C"/>
    <w:rsid w:val="008D0B20"/>
    <w:rsid w:val="008D2894"/>
    <w:rsid w:val="008D2B01"/>
    <w:rsid w:val="008D3D70"/>
    <w:rsid w:val="008D515B"/>
    <w:rsid w:val="008D7A84"/>
    <w:rsid w:val="008E10C2"/>
    <w:rsid w:val="008E1F92"/>
    <w:rsid w:val="008E2603"/>
    <w:rsid w:val="008E352F"/>
    <w:rsid w:val="008E48CE"/>
    <w:rsid w:val="008F07BF"/>
    <w:rsid w:val="008F19D2"/>
    <w:rsid w:val="008F1FF7"/>
    <w:rsid w:val="008F69BD"/>
    <w:rsid w:val="008F724A"/>
    <w:rsid w:val="009014E7"/>
    <w:rsid w:val="00901FBF"/>
    <w:rsid w:val="00902C43"/>
    <w:rsid w:val="00903D22"/>
    <w:rsid w:val="00904A0F"/>
    <w:rsid w:val="00904AB1"/>
    <w:rsid w:val="00905341"/>
    <w:rsid w:val="009055C1"/>
    <w:rsid w:val="009058A2"/>
    <w:rsid w:val="00905AFD"/>
    <w:rsid w:val="009067F2"/>
    <w:rsid w:val="009079CD"/>
    <w:rsid w:val="00910009"/>
    <w:rsid w:val="00912878"/>
    <w:rsid w:val="009138B2"/>
    <w:rsid w:val="00913D40"/>
    <w:rsid w:val="009148B1"/>
    <w:rsid w:val="00914967"/>
    <w:rsid w:val="00914B7C"/>
    <w:rsid w:val="00915A47"/>
    <w:rsid w:val="00917D2E"/>
    <w:rsid w:val="0092074F"/>
    <w:rsid w:val="0092126A"/>
    <w:rsid w:val="009238D8"/>
    <w:rsid w:val="00923C87"/>
    <w:rsid w:val="00924916"/>
    <w:rsid w:val="00924D57"/>
    <w:rsid w:val="00925222"/>
    <w:rsid w:val="0092593D"/>
    <w:rsid w:val="00927091"/>
    <w:rsid w:val="0092783D"/>
    <w:rsid w:val="00927C2A"/>
    <w:rsid w:val="009322DD"/>
    <w:rsid w:val="009332AA"/>
    <w:rsid w:val="0093344A"/>
    <w:rsid w:val="00933938"/>
    <w:rsid w:val="009353CC"/>
    <w:rsid w:val="009370C7"/>
    <w:rsid w:val="00940BF8"/>
    <w:rsid w:val="00940D11"/>
    <w:rsid w:val="00942AB8"/>
    <w:rsid w:val="00950816"/>
    <w:rsid w:val="00952B45"/>
    <w:rsid w:val="00954278"/>
    <w:rsid w:val="00955EDC"/>
    <w:rsid w:val="00956EA5"/>
    <w:rsid w:val="009570DF"/>
    <w:rsid w:val="0096101C"/>
    <w:rsid w:val="009620D5"/>
    <w:rsid w:val="0096320D"/>
    <w:rsid w:val="009640F7"/>
    <w:rsid w:val="00965BCF"/>
    <w:rsid w:val="00966FDC"/>
    <w:rsid w:val="00967E9D"/>
    <w:rsid w:val="00970DDF"/>
    <w:rsid w:val="00972386"/>
    <w:rsid w:val="0097284A"/>
    <w:rsid w:val="0097415D"/>
    <w:rsid w:val="009770F7"/>
    <w:rsid w:val="009772D3"/>
    <w:rsid w:val="00977F8B"/>
    <w:rsid w:val="009805A7"/>
    <w:rsid w:val="009829AC"/>
    <w:rsid w:val="0098393A"/>
    <w:rsid w:val="0098603E"/>
    <w:rsid w:val="00986DF9"/>
    <w:rsid w:val="0099155C"/>
    <w:rsid w:val="00991997"/>
    <w:rsid w:val="00993344"/>
    <w:rsid w:val="0099344F"/>
    <w:rsid w:val="00995303"/>
    <w:rsid w:val="00996F8B"/>
    <w:rsid w:val="00996FB6"/>
    <w:rsid w:val="009970A1"/>
    <w:rsid w:val="00997FC9"/>
    <w:rsid w:val="009A24BC"/>
    <w:rsid w:val="009A2516"/>
    <w:rsid w:val="009A2D57"/>
    <w:rsid w:val="009A2E5B"/>
    <w:rsid w:val="009A3B59"/>
    <w:rsid w:val="009A663E"/>
    <w:rsid w:val="009A7619"/>
    <w:rsid w:val="009B0BDD"/>
    <w:rsid w:val="009B227D"/>
    <w:rsid w:val="009B2AF8"/>
    <w:rsid w:val="009B3516"/>
    <w:rsid w:val="009B381F"/>
    <w:rsid w:val="009B385F"/>
    <w:rsid w:val="009B4A57"/>
    <w:rsid w:val="009B4E96"/>
    <w:rsid w:val="009C0C75"/>
    <w:rsid w:val="009C2741"/>
    <w:rsid w:val="009C3A25"/>
    <w:rsid w:val="009C458B"/>
    <w:rsid w:val="009C60EF"/>
    <w:rsid w:val="009C6AC5"/>
    <w:rsid w:val="009C7B3C"/>
    <w:rsid w:val="009D09FC"/>
    <w:rsid w:val="009D142B"/>
    <w:rsid w:val="009D169B"/>
    <w:rsid w:val="009D2CAE"/>
    <w:rsid w:val="009D380E"/>
    <w:rsid w:val="009D5724"/>
    <w:rsid w:val="009D7232"/>
    <w:rsid w:val="009E0158"/>
    <w:rsid w:val="009E40F9"/>
    <w:rsid w:val="009E505D"/>
    <w:rsid w:val="009E516C"/>
    <w:rsid w:val="009E75F4"/>
    <w:rsid w:val="009E79C7"/>
    <w:rsid w:val="009F0384"/>
    <w:rsid w:val="009F03EF"/>
    <w:rsid w:val="009F0ADC"/>
    <w:rsid w:val="009F1053"/>
    <w:rsid w:val="009F1512"/>
    <w:rsid w:val="009F251B"/>
    <w:rsid w:val="009F3FF6"/>
    <w:rsid w:val="009F4CEE"/>
    <w:rsid w:val="009F5A72"/>
    <w:rsid w:val="009F634C"/>
    <w:rsid w:val="00A00391"/>
    <w:rsid w:val="00A00F31"/>
    <w:rsid w:val="00A02279"/>
    <w:rsid w:val="00A0323F"/>
    <w:rsid w:val="00A04231"/>
    <w:rsid w:val="00A06A03"/>
    <w:rsid w:val="00A06CA5"/>
    <w:rsid w:val="00A07B90"/>
    <w:rsid w:val="00A10734"/>
    <w:rsid w:val="00A13295"/>
    <w:rsid w:val="00A1329F"/>
    <w:rsid w:val="00A14639"/>
    <w:rsid w:val="00A1467F"/>
    <w:rsid w:val="00A14E04"/>
    <w:rsid w:val="00A15493"/>
    <w:rsid w:val="00A154F9"/>
    <w:rsid w:val="00A16373"/>
    <w:rsid w:val="00A207D8"/>
    <w:rsid w:val="00A2227E"/>
    <w:rsid w:val="00A22804"/>
    <w:rsid w:val="00A22A7F"/>
    <w:rsid w:val="00A24AD2"/>
    <w:rsid w:val="00A25503"/>
    <w:rsid w:val="00A26459"/>
    <w:rsid w:val="00A26EF6"/>
    <w:rsid w:val="00A27148"/>
    <w:rsid w:val="00A31166"/>
    <w:rsid w:val="00A31195"/>
    <w:rsid w:val="00A32449"/>
    <w:rsid w:val="00A33BBF"/>
    <w:rsid w:val="00A34B96"/>
    <w:rsid w:val="00A35EA6"/>
    <w:rsid w:val="00A36777"/>
    <w:rsid w:val="00A36F5B"/>
    <w:rsid w:val="00A370F9"/>
    <w:rsid w:val="00A40A57"/>
    <w:rsid w:val="00A42316"/>
    <w:rsid w:val="00A453FF"/>
    <w:rsid w:val="00A454A0"/>
    <w:rsid w:val="00A4691D"/>
    <w:rsid w:val="00A46EE7"/>
    <w:rsid w:val="00A470C0"/>
    <w:rsid w:val="00A473A2"/>
    <w:rsid w:val="00A47D63"/>
    <w:rsid w:val="00A50970"/>
    <w:rsid w:val="00A50D1D"/>
    <w:rsid w:val="00A53E71"/>
    <w:rsid w:val="00A54216"/>
    <w:rsid w:val="00A54448"/>
    <w:rsid w:val="00A55759"/>
    <w:rsid w:val="00A5589A"/>
    <w:rsid w:val="00A57585"/>
    <w:rsid w:val="00A607ED"/>
    <w:rsid w:val="00A61FD5"/>
    <w:rsid w:val="00A62F34"/>
    <w:rsid w:val="00A66312"/>
    <w:rsid w:val="00A66732"/>
    <w:rsid w:val="00A667E4"/>
    <w:rsid w:val="00A71A7D"/>
    <w:rsid w:val="00A731D5"/>
    <w:rsid w:val="00A763D2"/>
    <w:rsid w:val="00A76856"/>
    <w:rsid w:val="00A77738"/>
    <w:rsid w:val="00A777DA"/>
    <w:rsid w:val="00A80A53"/>
    <w:rsid w:val="00A814E8"/>
    <w:rsid w:val="00A82B61"/>
    <w:rsid w:val="00A86531"/>
    <w:rsid w:val="00A87F22"/>
    <w:rsid w:val="00A90AA7"/>
    <w:rsid w:val="00A9126D"/>
    <w:rsid w:val="00A914D1"/>
    <w:rsid w:val="00A935E8"/>
    <w:rsid w:val="00A95EAB"/>
    <w:rsid w:val="00AA1DDF"/>
    <w:rsid w:val="00AA24F4"/>
    <w:rsid w:val="00AA3048"/>
    <w:rsid w:val="00AA4226"/>
    <w:rsid w:val="00AA561F"/>
    <w:rsid w:val="00AA6899"/>
    <w:rsid w:val="00AA6ED9"/>
    <w:rsid w:val="00AB0564"/>
    <w:rsid w:val="00AB233A"/>
    <w:rsid w:val="00AB367F"/>
    <w:rsid w:val="00AB3C82"/>
    <w:rsid w:val="00AB575A"/>
    <w:rsid w:val="00AB6CF0"/>
    <w:rsid w:val="00AC04F0"/>
    <w:rsid w:val="00AC134D"/>
    <w:rsid w:val="00AC5807"/>
    <w:rsid w:val="00AC58A7"/>
    <w:rsid w:val="00AC5B30"/>
    <w:rsid w:val="00AC6F28"/>
    <w:rsid w:val="00AC7094"/>
    <w:rsid w:val="00AD063B"/>
    <w:rsid w:val="00AD15F9"/>
    <w:rsid w:val="00AD1A48"/>
    <w:rsid w:val="00AD22A5"/>
    <w:rsid w:val="00AD274A"/>
    <w:rsid w:val="00AD2CA3"/>
    <w:rsid w:val="00AD31FD"/>
    <w:rsid w:val="00AD3E3D"/>
    <w:rsid w:val="00AD409F"/>
    <w:rsid w:val="00AD5532"/>
    <w:rsid w:val="00AD555B"/>
    <w:rsid w:val="00AE0DED"/>
    <w:rsid w:val="00AE2196"/>
    <w:rsid w:val="00AE251E"/>
    <w:rsid w:val="00AE32B9"/>
    <w:rsid w:val="00AE3801"/>
    <w:rsid w:val="00AE3AAB"/>
    <w:rsid w:val="00AE3D27"/>
    <w:rsid w:val="00AE4456"/>
    <w:rsid w:val="00AE4737"/>
    <w:rsid w:val="00AE4955"/>
    <w:rsid w:val="00AE4B82"/>
    <w:rsid w:val="00AE63C8"/>
    <w:rsid w:val="00AE6EB9"/>
    <w:rsid w:val="00AE7714"/>
    <w:rsid w:val="00AF0821"/>
    <w:rsid w:val="00AF1380"/>
    <w:rsid w:val="00AF1963"/>
    <w:rsid w:val="00AF2B6C"/>
    <w:rsid w:val="00AF2FB9"/>
    <w:rsid w:val="00AF3118"/>
    <w:rsid w:val="00AF3C5D"/>
    <w:rsid w:val="00AF4939"/>
    <w:rsid w:val="00AF50BA"/>
    <w:rsid w:val="00AF6F5C"/>
    <w:rsid w:val="00B01487"/>
    <w:rsid w:val="00B02C03"/>
    <w:rsid w:val="00B03DC7"/>
    <w:rsid w:val="00B03ED9"/>
    <w:rsid w:val="00B045B9"/>
    <w:rsid w:val="00B05284"/>
    <w:rsid w:val="00B054E6"/>
    <w:rsid w:val="00B05B40"/>
    <w:rsid w:val="00B06CA3"/>
    <w:rsid w:val="00B100A1"/>
    <w:rsid w:val="00B10F03"/>
    <w:rsid w:val="00B11544"/>
    <w:rsid w:val="00B1168E"/>
    <w:rsid w:val="00B14210"/>
    <w:rsid w:val="00B1499D"/>
    <w:rsid w:val="00B149F8"/>
    <w:rsid w:val="00B14F92"/>
    <w:rsid w:val="00B15259"/>
    <w:rsid w:val="00B1587F"/>
    <w:rsid w:val="00B161FC"/>
    <w:rsid w:val="00B174B9"/>
    <w:rsid w:val="00B17831"/>
    <w:rsid w:val="00B201AC"/>
    <w:rsid w:val="00B20D13"/>
    <w:rsid w:val="00B212D8"/>
    <w:rsid w:val="00B214DA"/>
    <w:rsid w:val="00B218F3"/>
    <w:rsid w:val="00B2195C"/>
    <w:rsid w:val="00B22A65"/>
    <w:rsid w:val="00B23164"/>
    <w:rsid w:val="00B23213"/>
    <w:rsid w:val="00B23C64"/>
    <w:rsid w:val="00B23E44"/>
    <w:rsid w:val="00B24728"/>
    <w:rsid w:val="00B257A0"/>
    <w:rsid w:val="00B268B1"/>
    <w:rsid w:val="00B268EB"/>
    <w:rsid w:val="00B27FB7"/>
    <w:rsid w:val="00B30DC4"/>
    <w:rsid w:val="00B31378"/>
    <w:rsid w:val="00B3413E"/>
    <w:rsid w:val="00B37994"/>
    <w:rsid w:val="00B37B95"/>
    <w:rsid w:val="00B4139D"/>
    <w:rsid w:val="00B41EE9"/>
    <w:rsid w:val="00B44CBF"/>
    <w:rsid w:val="00B44FB2"/>
    <w:rsid w:val="00B50A4B"/>
    <w:rsid w:val="00B51812"/>
    <w:rsid w:val="00B51D61"/>
    <w:rsid w:val="00B52B2B"/>
    <w:rsid w:val="00B53E60"/>
    <w:rsid w:val="00B53FBE"/>
    <w:rsid w:val="00B54D19"/>
    <w:rsid w:val="00B55286"/>
    <w:rsid w:val="00B56038"/>
    <w:rsid w:val="00B56520"/>
    <w:rsid w:val="00B56B93"/>
    <w:rsid w:val="00B6017A"/>
    <w:rsid w:val="00B61234"/>
    <w:rsid w:val="00B62B88"/>
    <w:rsid w:val="00B64074"/>
    <w:rsid w:val="00B64B00"/>
    <w:rsid w:val="00B65E18"/>
    <w:rsid w:val="00B65E76"/>
    <w:rsid w:val="00B6653D"/>
    <w:rsid w:val="00B70355"/>
    <w:rsid w:val="00B706B4"/>
    <w:rsid w:val="00B723E2"/>
    <w:rsid w:val="00B734A8"/>
    <w:rsid w:val="00B73C61"/>
    <w:rsid w:val="00B73D3E"/>
    <w:rsid w:val="00B77762"/>
    <w:rsid w:val="00B80380"/>
    <w:rsid w:val="00B80AFC"/>
    <w:rsid w:val="00B838B4"/>
    <w:rsid w:val="00B905C3"/>
    <w:rsid w:val="00B924E4"/>
    <w:rsid w:val="00B92936"/>
    <w:rsid w:val="00B92C60"/>
    <w:rsid w:val="00B92CEA"/>
    <w:rsid w:val="00B930B0"/>
    <w:rsid w:val="00B93F9A"/>
    <w:rsid w:val="00B946C8"/>
    <w:rsid w:val="00B94A3A"/>
    <w:rsid w:val="00BA0892"/>
    <w:rsid w:val="00BA12EF"/>
    <w:rsid w:val="00BA42A8"/>
    <w:rsid w:val="00BA42AD"/>
    <w:rsid w:val="00BA4ACF"/>
    <w:rsid w:val="00BA60E2"/>
    <w:rsid w:val="00BA6D4E"/>
    <w:rsid w:val="00BA7BDA"/>
    <w:rsid w:val="00BA7E27"/>
    <w:rsid w:val="00BB2057"/>
    <w:rsid w:val="00BB2354"/>
    <w:rsid w:val="00BB2836"/>
    <w:rsid w:val="00BB476E"/>
    <w:rsid w:val="00BB4C60"/>
    <w:rsid w:val="00BB508A"/>
    <w:rsid w:val="00BB5ACF"/>
    <w:rsid w:val="00BC09CC"/>
    <w:rsid w:val="00BC153D"/>
    <w:rsid w:val="00BC434F"/>
    <w:rsid w:val="00BC49D5"/>
    <w:rsid w:val="00BC504B"/>
    <w:rsid w:val="00BC5668"/>
    <w:rsid w:val="00BC5FF3"/>
    <w:rsid w:val="00BC6420"/>
    <w:rsid w:val="00BC6E03"/>
    <w:rsid w:val="00BC7432"/>
    <w:rsid w:val="00BD2EC1"/>
    <w:rsid w:val="00BD30B8"/>
    <w:rsid w:val="00BD3D02"/>
    <w:rsid w:val="00BD476C"/>
    <w:rsid w:val="00BD5C2A"/>
    <w:rsid w:val="00BD63EC"/>
    <w:rsid w:val="00BD6596"/>
    <w:rsid w:val="00BD6C97"/>
    <w:rsid w:val="00BE01ED"/>
    <w:rsid w:val="00BE1ACA"/>
    <w:rsid w:val="00BE259A"/>
    <w:rsid w:val="00BE34C3"/>
    <w:rsid w:val="00BE4922"/>
    <w:rsid w:val="00BE4CB3"/>
    <w:rsid w:val="00BE5920"/>
    <w:rsid w:val="00BE6337"/>
    <w:rsid w:val="00BF044D"/>
    <w:rsid w:val="00BF1528"/>
    <w:rsid w:val="00BF32D9"/>
    <w:rsid w:val="00BF47E8"/>
    <w:rsid w:val="00BF4BB5"/>
    <w:rsid w:val="00BF6F6E"/>
    <w:rsid w:val="00BF7F71"/>
    <w:rsid w:val="00C00A32"/>
    <w:rsid w:val="00C03CCD"/>
    <w:rsid w:val="00C05D72"/>
    <w:rsid w:val="00C06651"/>
    <w:rsid w:val="00C0665D"/>
    <w:rsid w:val="00C075E3"/>
    <w:rsid w:val="00C07AC6"/>
    <w:rsid w:val="00C10BD1"/>
    <w:rsid w:val="00C150E7"/>
    <w:rsid w:val="00C164F9"/>
    <w:rsid w:val="00C17FC7"/>
    <w:rsid w:val="00C204BD"/>
    <w:rsid w:val="00C20D27"/>
    <w:rsid w:val="00C2378B"/>
    <w:rsid w:val="00C24239"/>
    <w:rsid w:val="00C26B51"/>
    <w:rsid w:val="00C26D2D"/>
    <w:rsid w:val="00C312BB"/>
    <w:rsid w:val="00C32EBC"/>
    <w:rsid w:val="00C334C2"/>
    <w:rsid w:val="00C33D60"/>
    <w:rsid w:val="00C342A3"/>
    <w:rsid w:val="00C34967"/>
    <w:rsid w:val="00C34FF4"/>
    <w:rsid w:val="00C35060"/>
    <w:rsid w:val="00C36ECE"/>
    <w:rsid w:val="00C37608"/>
    <w:rsid w:val="00C37A44"/>
    <w:rsid w:val="00C401F5"/>
    <w:rsid w:val="00C410AA"/>
    <w:rsid w:val="00C424C1"/>
    <w:rsid w:val="00C42553"/>
    <w:rsid w:val="00C42F6C"/>
    <w:rsid w:val="00C4412F"/>
    <w:rsid w:val="00C4457B"/>
    <w:rsid w:val="00C446DE"/>
    <w:rsid w:val="00C4531D"/>
    <w:rsid w:val="00C45A86"/>
    <w:rsid w:val="00C470D4"/>
    <w:rsid w:val="00C47F81"/>
    <w:rsid w:val="00C5044D"/>
    <w:rsid w:val="00C5069A"/>
    <w:rsid w:val="00C51B8F"/>
    <w:rsid w:val="00C5251C"/>
    <w:rsid w:val="00C52764"/>
    <w:rsid w:val="00C53A47"/>
    <w:rsid w:val="00C5480C"/>
    <w:rsid w:val="00C55BC8"/>
    <w:rsid w:val="00C560DC"/>
    <w:rsid w:val="00C572BF"/>
    <w:rsid w:val="00C61C70"/>
    <w:rsid w:val="00C645DB"/>
    <w:rsid w:val="00C65625"/>
    <w:rsid w:val="00C66825"/>
    <w:rsid w:val="00C66EE7"/>
    <w:rsid w:val="00C67E2C"/>
    <w:rsid w:val="00C702F7"/>
    <w:rsid w:val="00C704B8"/>
    <w:rsid w:val="00C70A18"/>
    <w:rsid w:val="00C71DAC"/>
    <w:rsid w:val="00C72D75"/>
    <w:rsid w:val="00C759FB"/>
    <w:rsid w:val="00C76875"/>
    <w:rsid w:val="00C770CE"/>
    <w:rsid w:val="00C830A2"/>
    <w:rsid w:val="00C850F0"/>
    <w:rsid w:val="00C87EB3"/>
    <w:rsid w:val="00C91A4F"/>
    <w:rsid w:val="00C91A72"/>
    <w:rsid w:val="00C9242C"/>
    <w:rsid w:val="00C92AAB"/>
    <w:rsid w:val="00C9324D"/>
    <w:rsid w:val="00C93796"/>
    <w:rsid w:val="00C94649"/>
    <w:rsid w:val="00C9708A"/>
    <w:rsid w:val="00C97DD9"/>
    <w:rsid w:val="00CA01D1"/>
    <w:rsid w:val="00CA2E8D"/>
    <w:rsid w:val="00CA471E"/>
    <w:rsid w:val="00CA4B1B"/>
    <w:rsid w:val="00CA4C6E"/>
    <w:rsid w:val="00CA63A5"/>
    <w:rsid w:val="00CA6584"/>
    <w:rsid w:val="00CB1406"/>
    <w:rsid w:val="00CB1E6A"/>
    <w:rsid w:val="00CB276F"/>
    <w:rsid w:val="00CB7B3B"/>
    <w:rsid w:val="00CB7DF9"/>
    <w:rsid w:val="00CB7E71"/>
    <w:rsid w:val="00CB7F51"/>
    <w:rsid w:val="00CC2DE5"/>
    <w:rsid w:val="00CC790F"/>
    <w:rsid w:val="00CC7BFC"/>
    <w:rsid w:val="00CD03C0"/>
    <w:rsid w:val="00CD0B8F"/>
    <w:rsid w:val="00CD0C21"/>
    <w:rsid w:val="00CD0F82"/>
    <w:rsid w:val="00CD180F"/>
    <w:rsid w:val="00CD2F65"/>
    <w:rsid w:val="00CD4459"/>
    <w:rsid w:val="00CD4D61"/>
    <w:rsid w:val="00CD53F1"/>
    <w:rsid w:val="00CD679D"/>
    <w:rsid w:val="00CE06C5"/>
    <w:rsid w:val="00CE0A56"/>
    <w:rsid w:val="00CE0DD2"/>
    <w:rsid w:val="00CE1417"/>
    <w:rsid w:val="00CE2690"/>
    <w:rsid w:val="00CE3D6F"/>
    <w:rsid w:val="00CE3E52"/>
    <w:rsid w:val="00CE4100"/>
    <w:rsid w:val="00CE626E"/>
    <w:rsid w:val="00CE752F"/>
    <w:rsid w:val="00CF098B"/>
    <w:rsid w:val="00CF2041"/>
    <w:rsid w:val="00CF2594"/>
    <w:rsid w:val="00CF34C1"/>
    <w:rsid w:val="00CF39EC"/>
    <w:rsid w:val="00CF647D"/>
    <w:rsid w:val="00CF6D11"/>
    <w:rsid w:val="00CF6D6E"/>
    <w:rsid w:val="00CF6E38"/>
    <w:rsid w:val="00CF7588"/>
    <w:rsid w:val="00D004B8"/>
    <w:rsid w:val="00D00BD6"/>
    <w:rsid w:val="00D012B3"/>
    <w:rsid w:val="00D0248A"/>
    <w:rsid w:val="00D03998"/>
    <w:rsid w:val="00D05251"/>
    <w:rsid w:val="00D07906"/>
    <w:rsid w:val="00D10F06"/>
    <w:rsid w:val="00D11C6B"/>
    <w:rsid w:val="00D12CE6"/>
    <w:rsid w:val="00D12E67"/>
    <w:rsid w:val="00D12EC8"/>
    <w:rsid w:val="00D1616B"/>
    <w:rsid w:val="00D16A7C"/>
    <w:rsid w:val="00D1779B"/>
    <w:rsid w:val="00D177B8"/>
    <w:rsid w:val="00D17A7E"/>
    <w:rsid w:val="00D20063"/>
    <w:rsid w:val="00D217BB"/>
    <w:rsid w:val="00D2184F"/>
    <w:rsid w:val="00D22FF8"/>
    <w:rsid w:val="00D23BE3"/>
    <w:rsid w:val="00D26417"/>
    <w:rsid w:val="00D27521"/>
    <w:rsid w:val="00D30AC5"/>
    <w:rsid w:val="00D30E84"/>
    <w:rsid w:val="00D33711"/>
    <w:rsid w:val="00D36452"/>
    <w:rsid w:val="00D364A1"/>
    <w:rsid w:val="00D3789C"/>
    <w:rsid w:val="00D37F45"/>
    <w:rsid w:val="00D40752"/>
    <w:rsid w:val="00D40DEC"/>
    <w:rsid w:val="00D417AB"/>
    <w:rsid w:val="00D41CD7"/>
    <w:rsid w:val="00D42053"/>
    <w:rsid w:val="00D4445F"/>
    <w:rsid w:val="00D44E80"/>
    <w:rsid w:val="00D458CB"/>
    <w:rsid w:val="00D45956"/>
    <w:rsid w:val="00D460FD"/>
    <w:rsid w:val="00D4699F"/>
    <w:rsid w:val="00D46C04"/>
    <w:rsid w:val="00D47AFD"/>
    <w:rsid w:val="00D527FE"/>
    <w:rsid w:val="00D52B1B"/>
    <w:rsid w:val="00D53C87"/>
    <w:rsid w:val="00D54E1A"/>
    <w:rsid w:val="00D5727F"/>
    <w:rsid w:val="00D57F1E"/>
    <w:rsid w:val="00D61D03"/>
    <w:rsid w:val="00D6251D"/>
    <w:rsid w:val="00D62801"/>
    <w:rsid w:val="00D62DDE"/>
    <w:rsid w:val="00D6460A"/>
    <w:rsid w:val="00D65429"/>
    <w:rsid w:val="00D66690"/>
    <w:rsid w:val="00D66B2B"/>
    <w:rsid w:val="00D66DD5"/>
    <w:rsid w:val="00D67EDE"/>
    <w:rsid w:val="00D708D4"/>
    <w:rsid w:val="00D7197F"/>
    <w:rsid w:val="00D71DA9"/>
    <w:rsid w:val="00D73DBA"/>
    <w:rsid w:val="00D7475D"/>
    <w:rsid w:val="00D751FD"/>
    <w:rsid w:val="00D8023B"/>
    <w:rsid w:val="00D80448"/>
    <w:rsid w:val="00D80C73"/>
    <w:rsid w:val="00D816A7"/>
    <w:rsid w:val="00D819C1"/>
    <w:rsid w:val="00D823A4"/>
    <w:rsid w:val="00D82B8F"/>
    <w:rsid w:val="00D82FF0"/>
    <w:rsid w:val="00D83DE5"/>
    <w:rsid w:val="00D83E62"/>
    <w:rsid w:val="00D83F5A"/>
    <w:rsid w:val="00D85030"/>
    <w:rsid w:val="00D86FE3"/>
    <w:rsid w:val="00D8714A"/>
    <w:rsid w:val="00D875DA"/>
    <w:rsid w:val="00D877C3"/>
    <w:rsid w:val="00D91238"/>
    <w:rsid w:val="00D91AF7"/>
    <w:rsid w:val="00D941AE"/>
    <w:rsid w:val="00D9488F"/>
    <w:rsid w:val="00D94E89"/>
    <w:rsid w:val="00D96BEC"/>
    <w:rsid w:val="00D9754C"/>
    <w:rsid w:val="00DA0EBA"/>
    <w:rsid w:val="00DA1310"/>
    <w:rsid w:val="00DA1D4B"/>
    <w:rsid w:val="00DA24C0"/>
    <w:rsid w:val="00DA2851"/>
    <w:rsid w:val="00DA32A4"/>
    <w:rsid w:val="00DA3347"/>
    <w:rsid w:val="00DA33F9"/>
    <w:rsid w:val="00DA70C8"/>
    <w:rsid w:val="00DA7251"/>
    <w:rsid w:val="00DB0279"/>
    <w:rsid w:val="00DB054F"/>
    <w:rsid w:val="00DB09DD"/>
    <w:rsid w:val="00DB2A34"/>
    <w:rsid w:val="00DB322C"/>
    <w:rsid w:val="00DB3746"/>
    <w:rsid w:val="00DB6F8C"/>
    <w:rsid w:val="00DC228C"/>
    <w:rsid w:val="00DC4878"/>
    <w:rsid w:val="00DC54FE"/>
    <w:rsid w:val="00DC64E9"/>
    <w:rsid w:val="00DC6773"/>
    <w:rsid w:val="00DD01D2"/>
    <w:rsid w:val="00DD0B72"/>
    <w:rsid w:val="00DD1E25"/>
    <w:rsid w:val="00DD2728"/>
    <w:rsid w:val="00DD2DFE"/>
    <w:rsid w:val="00DD35EB"/>
    <w:rsid w:val="00DD3922"/>
    <w:rsid w:val="00DD3D52"/>
    <w:rsid w:val="00DD434F"/>
    <w:rsid w:val="00DD5301"/>
    <w:rsid w:val="00DD59E0"/>
    <w:rsid w:val="00DD5F4B"/>
    <w:rsid w:val="00DD6738"/>
    <w:rsid w:val="00DE0702"/>
    <w:rsid w:val="00DE07CC"/>
    <w:rsid w:val="00DE156B"/>
    <w:rsid w:val="00DE2C75"/>
    <w:rsid w:val="00DE480F"/>
    <w:rsid w:val="00DE550C"/>
    <w:rsid w:val="00DE5F6B"/>
    <w:rsid w:val="00DE6070"/>
    <w:rsid w:val="00DF26C8"/>
    <w:rsid w:val="00DF43C5"/>
    <w:rsid w:val="00DF4757"/>
    <w:rsid w:val="00DF5FEF"/>
    <w:rsid w:val="00DF67A6"/>
    <w:rsid w:val="00DF6A98"/>
    <w:rsid w:val="00E01207"/>
    <w:rsid w:val="00E01308"/>
    <w:rsid w:val="00E01574"/>
    <w:rsid w:val="00E017E7"/>
    <w:rsid w:val="00E018D7"/>
    <w:rsid w:val="00E023F2"/>
    <w:rsid w:val="00E04101"/>
    <w:rsid w:val="00E060E0"/>
    <w:rsid w:val="00E07C2C"/>
    <w:rsid w:val="00E132D1"/>
    <w:rsid w:val="00E13627"/>
    <w:rsid w:val="00E14325"/>
    <w:rsid w:val="00E146EC"/>
    <w:rsid w:val="00E15E02"/>
    <w:rsid w:val="00E17057"/>
    <w:rsid w:val="00E20629"/>
    <w:rsid w:val="00E2193E"/>
    <w:rsid w:val="00E2221C"/>
    <w:rsid w:val="00E2270B"/>
    <w:rsid w:val="00E239AF"/>
    <w:rsid w:val="00E25AFC"/>
    <w:rsid w:val="00E26524"/>
    <w:rsid w:val="00E266FE"/>
    <w:rsid w:val="00E314EC"/>
    <w:rsid w:val="00E321CA"/>
    <w:rsid w:val="00E336CD"/>
    <w:rsid w:val="00E34D59"/>
    <w:rsid w:val="00E35A9E"/>
    <w:rsid w:val="00E423FB"/>
    <w:rsid w:val="00E428B0"/>
    <w:rsid w:val="00E43784"/>
    <w:rsid w:val="00E43FE1"/>
    <w:rsid w:val="00E44446"/>
    <w:rsid w:val="00E450F7"/>
    <w:rsid w:val="00E45F06"/>
    <w:rsid w:val="00E4680F"/>
    <w:rsid w:val="00E47EC1"/>
    <w:rsid w:val="00E51254"/>
    <w:rsid w:val="00E513E8"/>
    <w:rsid w:val="00E516A9"/>
    <w:rsid w:val="00E51891"/>
    <w:rsid w:val="00E51F65"/>
    <w:rsid w:val="00E52203"/>
    <w:rsid w:val="00E52846"/>
    <w:rsid w:val="00E5290C"/>
    <w:rsid w:val="00E52B6C"/>
    <w:rsid w:val="00E53215"/>
    <w:rsid w:val="00E543D6"/>
    <w:rsid w:val="00E54B08"/>
    <w:rsid w:val="00E55D3A"/>
    <w:rsid w:val="00E56213"/>
    <w:rsid w:val="00E56ADC"/>
    <w:rsid w:val="00E56B14"/>
    <w:rsid w:val="00E57A96"/>
    <w:rsid w:val="00E57BAD"/>
    <w:rsid w:val="00E60658"/>
    <w:rsid w:val="00E609AB"/>
    <w:rsid w:val="00E60EA3"/>
    <w:rsid w:val="00E60FF5"/>
    <w:rsid w:val="00E6435E"/>
    <w:rsid w:val="00E64993"/>
    <w:rsid w:val="00E652FB"/>
    <w:rsid w:val="00E65FE3"/>
    <w:rsid w:val="00E666CF"/>
    <w:rsid w:val="00E6727C"/>
    <w:rsid w:val="00E7147D"/>
    <w:rsid w:val="00E7359F"/>
    <w:rsid w:val="00E73B17"/>
    <w:rsid w:val="00E740B2"/>
    <w:rsid w:val="00E74BB9"/>
    <w:rsid w:val="00E77193"/>
    <w:rsid w:val="00E8228D"/>
    <w:rsid w:val="00E82E18"/>
    <w:rsid w:val="00E85151"/>
    <w:rsid w:val="00E85641"/>
    <w:rsid w:val="00E862D1"/>
    <w:rsid w:val="00E86314"/>
    <w:rsid w:val="00E865A2"/>
    <w:rsid w:val="00E87292"/>
    <w:rsid w:val="00E90FC3"/>
    <w:rsid w:val="00E91DCD"/>
    <w:rsid w:val="00E92382"/>
    <w:rsid w:val="00E93E50"/>
    <w:rsid w:val="00E957B3"/>
    <w:rsid w:val="00E95FA0"/>
    <w:rsid w:val="00EA0548"/>
    <w:rsid w:val="00EA1303"/>
    <w:rsid w:val="00EA16AB"/>
    <w:rsid w:val="00EA1C18"/>
    <w:rsid w:val="00EA51C2"/>
    <w:rsid w:val="00EA5ABB"/>
    <w:rsid w:val="00EA79CE"/>
    <w:rsid w:val="00EB0499"/>
    <w:rsid w:val="00EB0F72"/>
    <w:rsid w:val="00EB274D"/>
    <w:rsid w:val="00EB609C"/>
    <w:rsid w:val="00EB6F81"/>
    <w:rsid w:val="00EB7EEA"/>
    <w:rsid w:val="00EC0501"/>
    <w:rsid w:val="00EC2A6A"/>
    <w:rsid w:val="00EC30CE"/>
    <w:rsid w:val="00EC35BA"/>
    <w:rsid w:val="00EC35E9"/>
    <w:rsid w:val="00EC3856"/>
    <w:rsid w:val="00EC4F15"/>
    <w:rsid w:val="00EC6069"/>
    <w:rsid w:val="00EC7A4F"/>
    <w:rsid w:val="00ED1FE1"/>
    <w:rsid w:val="00ED2040"/>
    <w:rsid w:val="00ED2173"/>
    <w:rsid w:val="00ED2DBE"/>
    <w:rsid w:val="00ED462D"/>
    <w:rsid w:val="00ED6C0C"/>
    <w:rsid w:val="00ED6DCB"/>
    <w:rsid w:val="00ED723D"/>
    <w:rsid w:val="00ED7D7A"/>
    <w:rsid w:val="00EE07C7"/>
    <w:rsid w:val="00EE0D3F"/>
    <w:rsid w:val="00EE12D3"/>
    <w:rsid w:val="00EE1807"/>
    <w:rsid w:val="00EE2A29"/>
    <w:rsid w:val="00EE34B3"/>
    <w:rsid w:val="00EE3853"/>
    <w:rsid w:val="00EE5C9A"/>
    <w:rsid w:val="00EE6461"/>
    <w:rsid w:val="00EE7779"/>
    <w:rsid w:val="00EF003F"/>
    <w:rsid w:val="00EF0843"/>
    <w:rsid w:val="00EF1774"/>
    <w:rsid w:val="00EF1CE9"/>
    <w:rsid w:val="00EF2E3D"/>
    <w:rsid w:val="00EF67B5"/>
    <w:rsid w:val="00EF77F9"/>
    <w:rsid w:val="00F00B06"/>
    <w:rsid w:val="00F0109D"/>
    <w:rsid w:val="00F01E59"/>
    <w:rsid w:val="00F03087"/>
    <w:rsid w:val="00F034EB"/>
    <w:rsid w:val="00F04378"/>
    <w:rsid w:val="00F04E5D"/>
    <w:rsid w:val="00F05B18"/>
    <w:rsid w:val="00F07D92"/>
    <w:rsid w:val="00F10A24"/>
    <w:rsid w:val="00F10D7F"/>
    <w:rsid w:val="00F11008"/>
    <w:rsid w:val="00F116EF"/>
    <w:rsid w:val="00F13125"/>
    <w:rsid w:val="00F13DAE"/>
    <w:rsid w:val="00F14B9A"/>
    <w:rsid w:val="00F14E4C"/>
    <w:rsid w:val="00F14F3A"/>
    <w:rsid w:val="00F20F6B"/>
    <w:rsid w:val="00F239C3"/>
    <w:rsid w:val="00F244A9"/>
    <w:rsid w:val="00F24CC6"/>
    <w:rsid w:val="00F24D40"/>
    <w:rsid w:val="00F25DBF"/>
    <w:rsid w:val="00F26088"/>
    <w:rsid w:val="00F26C02"/>
    <w:rsid w:val="00F275B8"/>
    <w:rsid w:val="00F27FA1"/>
    <w:rsid w:val="00F31503"/>
    <w:rsid w:val="00F3217D"/>
    <w:rsid w:val="00F3358E"/>
    <w:rsid w:val="00F34056"/>
    <w:rsid w:val="00F34FDD"/>
    <w:rsid w:val="00F35919"/>
    <w:rsid w:val="00F35F21"/>
    <w:rsid w:val="00F36D29"/>
    <w:rsid w:val="00F40A54"/>
    <w:rsid w:val="00F410F4"/>
    <w:rsid w:val="00F42C5A"/>
    <w:rsid w:val="00F43918"/>
    <w:rsid w:val="00F446A9"/>
    <w:rsid w:val="00F4542B"/>
    <w:rsid w:val="00F472EF"/>
    <w:rsid w:val="00F509CC"/>
    <w:rsid w:val="00F50C06"/>
    <w:rsid w:val="00F518F2"/>
    <w:rsid w:val="00F51ECD"/>
    <w:rsid w:val="00F520BF"/>
    <w:rsid w:val="00F52F64"/>
    <w:rsid w:val="00F535FB"/>
    <w:rsid w:val="00F53931"/>
    <w:rsid w:val="00F55DEF"/>
    <w:rsid w:val="00F55ED8"/>
    <w:rsid w:val="00F56852"/>
    <w:rsid w:val="00F57C61"/>
    <w:rsid w:val="00F61259"/>
    <w:rsid w:val="00F623ED"/>
    <w:rsid w:val="00F632E9"/>
    <w:rsid w:val="00F634EB"/>
    <w:rsid w:val="00F6396F"/>
    <w:rsid w:val="00F65BF9"/>
    <w:rsid w:val="00F65ED5"/>
    <w:rsid w:val="00F66340"/>
    <w:rsid w:val="00F66B78"/>
    <w:rsid w:val="00F67056"/>
    <w:rsid w:val="00F70635"/>
    <w:rsid w:val="00F70784"/>
    <w:rsid w:val="00F70A63"/>
    <w:rsid w:val="00F7312E"/>
    <w:rsid w:val="00F73139"/>
    <w:rsid w:val="00F737A8"/>
    <w:rsid w:val="00F76012"/>
    <w:rsid w:val="00F7612D"/>
    <w:rsid w:val="00F775ED"/>
    <w:rsid w:val="00F77B75"/>
    <w:rsid w:val="00F77BCC"/>
    <w:rsid w:val="00F80A97"/>
    <w:rsid w:val="00F81AD6"/>
    <w:rsid w:val="00F901C2"/>
    <w:rsid w:val="00F907D8"/>
    <w:rsid w:val="00F91009"/>
    <w:rsid w:val="00F9224C"/>
    <w:rsid w:val="00F93B37"/>
    <w:rsid w:val="00F94087"/>
    <w:rsid w:val="00F94CD4"/>
    <w:rsid w:val="00F95164"/>
    <w:rsid w:val="00F959B4"/>
    <w:rsid w:val="00F95ABB"/>
    <w:rsid w:val="00F976EC"/>
    <w:rsid w:val="00F97A01"/>
    <w:rsid w:val="00F97DD3"/>
    <w:rsid w:val="00FA101A"/>
    <w:rsid w:val="00FA12AF"/>
    <w:rsid w:val="00FA2969"/>
    <w:rsid w:val="00FA4BFD"/>
    <w:rsid w:val="00FA611B"/>
    <w:rsid w:val="00FA731E"/>
    <w:rsid w:val="00FA75B9"/>
    <w:rsid w:val="00FA782F"/>
    <w:rsid w:val="00FA78C6"/>
    <w:rsid w:val="00FB0D00"/>
    <w:rsid w:val="00FB0F5C"/>
    <w:rsid w:val="00FB0FA2"/>
    <w:rsid w:val="00FB10F2"/>
    <w:rsid w:val="00FB18DC"/>
    <w:rsid w:val="00FB219A"/>
    <w:rsid w:val="00FB285F"/>
    <w:rsid w:val="00FB2CC3"/>
    <w:rsid w:val="00FB3340"/>
    <w:rsid w:val="00FB6BA6"/>
    <w:rsid w:val="00FC26EB"/>
    <w:rsid w:val="00FC288F"/>
    <w:rsid w:val="00FC4D10"/>
    <w:rsid w:val="00FC6358"/>
    <w:rsid w:val="00FC6649"/>
    <w:rsid w:val="00FD01B9"/>
    <w:rsid w:val="00FD03EE"/>
    <w:rsid w:val="00FD0420"/>
    <w:rsid w:val="00FD153D"/>
    <w:rsid w:val="00FD184C"/>
    <w:rsid w:val="00FD28D3"/>
    <w:rsid w:val="00FD29CA"/>
    <w:rsid w:val="00FD38F5"/>
    <w:rsid w:val="00FD4529"/>
    <w:rsid w:val="00FD46B0"/>
    <w:rsid w:val="00FE0935"/>
    <w:rsid w:val="00FE16E7"/>
    <w:rsid w:val="00FE1B31"/>
    <w:rsid w:val="00FE2300"/>
    <w:rsid w:val="00FE3282"/>
    <w:rsid w:val="00FE43DC"/>
    <w:rsid w:val="00FE48DF"/>
    <w:rsid w:val="00FE5EA1"/>
    <w:rsid w:val="00FE7A85"/>
    <w:rsid w:val="00FF037A"/>
    <w:rsid w:val="00FF0A61"/>
    <w:rsid w:val="00FF3362"/>
    <w:rsid w:val="00FF33D5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400B"/>
  <w15:docId w15:val="{C1FAD033-A15F-4CC7-AB21-8CC0E891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ED4"/>
    <w:pPr>
      <w:spacing w:after="200" w:line="276" w:lineRule="auto"/>
    </w:pPr>
    <w:rPr>
      <w:rFonts w:ascii="Calibri" w:eastAsia="Calibri" w:hAnsi="Calibri" w:cs="Calibri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3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9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hr-HR" w:eastAsia="en-US"/>
    </w:rPr>
  </w:style>
  <w:style w:type="table" w:styleId="TableGrid">
    <w:name w:val="Table Grid"/>
    <w:basedOn w:val="TableNormal"/>
    <w:uiPriority w:val="39"/>
    <w:rsid w:val="00C7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759F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9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9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520B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20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02F7"/>
    <w:pPr>
      <w:spacing w:after="0" w:line="240" w:lineRule="auto"/>
    </w:pPr>
    <w:rPr>
      <w:rFonts w:ascii="Calibri" w:eastAsia="Calibri" w:hAnsi="Calibri" w:cs="Calibri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uiPriority w:val="9"/>
    <w:rsid w:val="003C4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 w:eastAsia="bs-Latn-BA"/>
    </w:rPr>
  </w:style>
  <w:style w:type="paragraph" w:styleId="NormalWeb">
    <w:name w:val="Normal (Web)"/>
    <w:basedOn w:val="Normal"/>
    <w:uiPriority w:val="99"/>
    <w:unhideWhenUsed/>
    <w:rsid w:val="00AA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C3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0CE"/>
    <w:rPr>
      <w:rFonts w:ascii="Calibri" w:eastAsia="Calibri" w:hAnsi="Calibri" w:cs="Calibri"/>
      <w:sz w:val="20"/>
      <w:szCs w:val="20"/>
      <w:lang w:val="bs-Latn-BA"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0CE"/>
    <w:rPr>
      <w:rFonts w:ascii="Calibri" w:eastAsia="Calibri" w:hAnsi="Calibri" w:cs="Calibri"/>
      <w:b/>
      <w:bCs/>
      <w:sz w:val="20"/>
      <w:szCs w:val="20"/>
      <w:lang w:val="bs-Latn-BA" w:eastAsia="bs-Latn-BA"/>
    </w:rPr>
  </w:style>
  <w:style w:type="paragraph" w:styleId="Header">
    <w:name w:val="header"/>
    <w:basedOn w:val="Normal"/>
    <w:link w:val="HeaderChar"/>
    <w:uiPriority w:val="99"/>
    <w:unhideWhenUsed/>
    <w:rsid w:val="00032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339"/>
    <w:rPr>
      <w:rFonts w:ascii="Calibri" w:eastAsia="Calibri" w:hAnsi="Calibri" w:cs="Calibri"/>
      <w:lang w:val="bs-Latn-BA"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84"/>
    <w:rPr>
      <w:rFonts w:ascii="Tahoma" w:eastAsia="Calibri" w:hAnsi="Tahoma" w:cs="Tahoma"/>
      <w:sz w:val="16"/>
      <w:szCs w:val="16"/>
      <w:lang w:val="bs-Latn-BA" w:eastAsia="bs-Latn-BA"/>
    </w:rPr>
  </w:style>
  <w:style w:type="paragraph" w:customStyle="1" w:styleId="pf0">
    <w:name w:val="pf0"/>
    <w:basedOn w:val="Normal"/>
    <w:rsid w:val="000A1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0A15F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A15F9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86FE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13DA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42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53"/>
    <w:rPr>
      <w:rFonts w:ascii="Calibri" w:eastAsia="Calibri" w:hAnsi="Calibri" w:cs="Calibri"/>
      <w:lang w:val="bs-Latn-BA" w:eastAsia="bs-Latn-BA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8D2B0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F336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bs-Latn-BA" w:eastAsia="bs-Latn-B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B517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14F58"/>
    <w:rPr>
      <w:color w:val="605E5C"/>
      <w:shd w:val="clear" w:color="auto" w:fill="E1DFDD"/>
    </w:rPr>
  </w:style>
  <w:style w:type="paragraph" w:customStyle="1" w:styleId="m6900949663817909533xmsonormal">
    <w:name w:val="m_6900949663817909533xmsonormal"/>
    <w:basedOn w:val="Normal"/>
    <w:rsid w:val="0079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5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6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1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56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9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2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16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72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4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46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0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3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3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29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3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0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391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1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282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87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5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3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1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8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01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1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773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ko.srce.hr/registar/skup-kompetencija/detalji/1731" TargetMode="External"/><Relationship Id="rId18" Type="http://schemas.openxmlformats.org/officeDocument/2006/relationships/hyperlink" Target="https://hko.srce.hr/registar/skup-kompetencija/detalji/1384" TargetMode="External"/><Relationship Id="rId26" Type="http://schemas.openxmlformats.org/officeDocument/2006/relationships/hyperlink" Target="https://hko.srce.hr/registar/standard-kvalifikacije/detalji/534" TargetMode="External"/><Relationship Id="rId39" Type="http://schemas.openxmlformats.org/officeDocument/2006/relationships/hyperlink" Target="https://hko.srce.hr/registar/skup-ishoda-ucenja/detalji/7490" TargetMode="External"/><Relationship Id="rId21" Type="http://schemas.openxmlformats.org/officeDocument/2006/relationships/hyperlink" Target="https://hko.srce.hr/registar/skup-ishoda-ucenja/detalji/7489" TargetMode="External"/><Relationship Id="rId34" Type="http://schemas.openxmlformats.org/officeDocument/2006/relationships/hyperlink" Target="https://hko.srce.hr/registar/skup-ishoda-ucenja/detalji/7489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kompetencija/detalji/4023" TargetMode="External"/><Relationship Id="rId20" Type="http://schemas.openxmlformats.org/officeDocument/2006/relationships/hyperlink" Target="https://hko.srce.hr/registar/standard-kvalifikacije/detalji/505" TargetMode="External"/><Relationship Id="rId29" Type="http://schemas.openxmlformats.org/officeDocument/2006/relationships/hyperlink" Target="https://hko.srce.hr/registar/skup-ishoda-ucenja/detalji/7489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-zanimanja/detalji/199" TargetMode="External"/><Relationship Id="rId24" Type="http://schemas.openxmlformats.org/officeDocument/2006/relationships/hyperlink" Target="https://hko.srce.hr/registar/standard-kvalifikacije/detalji/522" TargetMode="External"/><Relationship Id="rId32" Type="http://schemas.openxmlformats.org/officeDocument/2006/relationships/hyperlink" Target="https://hko.srce.hr/registar/skup-ishoda-ucenja/detalji/9788" TargetMode="External"/><Relationship Id="rId37" Type="http://schemas.openxmlformats.org/officeDocument/2006/relationships/hyperlink" Target="https://hko.srce.hr/registar/skup-ishoda-ucenja/detalji/9788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tandard-zanimanja/detalji/489" TargetMode="External"/><Relationship Id="rId23" Type="http://schemas.openxmlformats.org/officeDocument/2006/relationships/hyperlink" Target="https://hko.srce.hr/registar/skup-ishoda-ucenja/detalji/13557" TargetMode="External"/><Relationship Id="rId28" Type="http://schemas.openxmlformats.org/officeDocument/2006/relationships/hyperlink" Target="https://hko.srce.hr/registar/skup-ishoda-ucenja/detalji/7490" TargetMode="External"/><Relationship Id="rId36" Type="http://schemas.openxmlformats.org/officeDocument/2006/relationships/hyperlink" Target="https://hko.srce.hr/registar/skup-ishoda-ucenja/detalji/1355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ko.srce.hr/registar/skup-kompetencija/detalji/1389" TargetMode="External"/><Relationship Id="rId31" Type="http://schemas.openxmlformats.org/officeDocument/2006/relationships/hyperlink" Target="https://hko.srce.hr/registar/skup-ishoda-ucenja/detalji/1355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730" TargetMode="External"/><Relationship Id="rId22" Type="http://schemas.openxmlformats.org/officeDocument/2006/relationships/hyperlink" Target="https://hko.srce.hr/registar/skup-ishoda-ucenja/detalji/7491" TargetMode="External"/><Relationship Id="rId27" Type="http://schemas.openxmlformats.org/officeDocument/2006/relationships/hyperlink" Target="https://hko.srce.hr/registar/skup-ishoda-ucenja/detalji/6010" TargetMode="External"/><Relationship Id="rId30" Type="http://schemas.openxmlformats.org/officeDocument/2006/relationships/hyperlink" Target="https://hko.srce.hr/registar/skup-ishoda-ucenja/detalji/7491" TargetMode="External"/><Relationship Id="rId35" Type="http://schemas.openxmlformats.org/officeDocument/2006/relationships/hyperlink" Target="https://hko.srce.hr/registar/skup-ishoda-ucenja/detalji/749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hko.srce.hr/registar/skup-kompetencija/detalji/1728" TargetMode="External"/><Relationship Id="rId17" Type="http://schemas.openxmlformats.org/officeDocument/2006/relationships/hyperlink" Target="https://hko.srce.hr/registar/standard-zanimanja/detalji/158" TargetMode="External"/><Relationship Id="rId25" Type="http://schemas.openxmlformats.org/officeDocument/2006/relationships/hyperlink" Target="https://hko.srce.hr/registar/skup-ishoda-ucenja/detalji/9788" TargetMode="External"/><Relationship Id="rId33" Type="http://schemas.openxmlformats.org/officeDocument/2006/relationships/hyperlink" Target="https://hko.srce.hr/registar/standard-kvalifikacije/detalji/265" TargetMode="External"/><Relationship Id="rId38" Type="http://schemas.openxmlformats.org/officeDocument/2006/relationships/hyperlink" Target="https://hko.srce.hr/registar/skup-ishoda-ucenja/detalji/6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6" ma:contentTypeDescription="Stvaranje novog dokumenta." ma:contentTypeScope="" ma:versionID="ca68632a1571a8a55055b9bff6fc00d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6b6b29e8f13a55b5e42d9bee73abbba9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524A-BA02-4AFA-AFFD-39D7B8D4A606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2.xml><?xml version="1.0" encoding="utf-8"?>
<ds:datastoreItem xmlns:ds="http://schemas.openxmlformats.org/officeDocument/2006/customXml" ds:itemID="{15136099-9B4B-4B23-A621-0BD17014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3B0F0-76DC-4F56-A1C6-1FC4D746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C4EFA-BEFB-4E10-9189-FCE9A6276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5717</Words>
  <Characters>32593</Characters>
  <Application>Microsoft Office Word</Application>
  <DocSecurity>0</DocSecurity>
  <Lines>271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Heidi Cipriš Madunić</cp:lastModifiedBy>
  <cp:revision>2</cp:revision>
  <cp:lastPrinted>2022-09-16T09:15:00Z</cp:lastPrinted>
  <dcterms:created xsi:type="dcterms:W3CDTF">2026-02-18T07:25:00Z</dcterms:created>
  <dcterms:modified xsi:type="dcterms:W3CDTF">2026-02-18T07:25:00Z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</Properties>
</file>