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Default="00B9043C" w:rsidP="00073E06">
      <w:pPr>
        <w:spacing w:after="0" w:line="240" w:lineRule="auto"/>
        <w:jc w:val="center"/>
        <w:rPr>
          <w:rFonts w:ascii="Cambria" w:eastAsia="Times New Roman" w:hAnsi="Cambria" w:cs="Calibri"/>
          <w:b/>
          <w:bCs/>
          <w:sz w:val="32"/>
          <w:szCs w:val="32"/>
          <w:lang w:eastAsia="hr-HR"/>
        </w:rPr>
      </w:pPr>
      <w:r w:rsidRPr="002A436D">
        <w:rPr>
          <w:rFonts w:ascii="Cambria" w:eastAsia="Times New Roman" w:hAnsi="Cambria" w:cs="Calibri"/>
          <w:b/>
          <w:bCs/>
          <w:sz w:val="32"/>
          <w:szCs w:val="32"/>
          <w:lang w:eastAsia="hr-HR"/>
        </w:rPr>
        <w:t>Naziv ustanove</w:t>
      </w:r>
    </w:p>
    <w:p w14:paraId="5AB0DC06" w14:textId="766C3B52" w:rsidR="00E847B5" w:rsidRPr="00CC26C0" w:rsidRDefault="00E847B5" w:rsidP="00073E06">
      <w:pPr>
        <w:spacing w:after="0" w:line="240" w:lineRule="auto"/>
        <w:jc w:val="center"/>
        <w:rPr>
          <w:rFonts w:ascii="Cambria" w:eastAsia="Times New Roman" w:hAnsi="Cambria" w:cs="Calibri"/>
          <w:b/>
          <w:bCs/>
          <w:sz w:val="32"/>
          <w:szCs w:val="32"/>
          <w:lang w:eastAsia="hr-HR"/>
        </w:rPr>
      </w:pPr>
      <w:r w:rsidRPr="00CC26C0">
        <w:rPr>
          <w:rFonts w:ascii="Cambria" w:eastAsia="Times New Roman" w:hAnsi="Cambria" w:cs="Calibri"/>
          <w:b/>
          <w:bCs/>
          <w:sz w:val="32"/>
          <w:szCs w:val="32"/>
          <w:lang w:eastAsia="hr-HR"/>
        </w:rPr>
        <w:t>adresa</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1D00CBBE"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w:t>
      </w:r>
      <w:r w:rsidR="00784CB1" w:rsidRPr="00CC26C0">
        <w:rPr>
          <w:rFonts w:ascii="Cambria" w:eastAsia="Times New Roman" w:hAnsi="Cambria" w:cs="Calibri"/>
          <w:b/>
          <w:sz w:val="44"/>
          <w:szCs w:val="44"/>
          <w:lang w:eastAsia="hr-HR"/>
        </w:rPr>
        <w:t>KURIKUL</w:t>
      </w:r>
      <w:r w:rsidRPr="00CC26C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07489520" w14:textId="480933ED" w:rsidR="00E86257" w:rsidRPr="00343E90" w:rsidRDefault="00F84D37" w:rsidP="00E86257">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p>
    <w:p w14:paraId="0032EEEB" w14:textId="026CD364" w:rsidR="00E86257" w:rsidRDefault="001818C6" w:rsidP="00E86257">
      <w:pPr>
        <w:spacing w:after="0" w:line="240" w:lineRule="auto"/>
        <w:jc w:val="center"/>
        <w:rPr>
          <w:rFonts w:ascii="Cambria" w:eastAsia="Times New Roman" w:hAnsi="Cambria" w:cs="Calibri"/>
          <w:b/>
          <w:sz w:val="44"/>
          <w:szCs w:val="44"/>
          <w:lang w:eastAsia="hr-HR"/>
        </w:rPr>
      </w:pPr>
      <w:r w:rsidRPr="001818C6">
        <w:rPr>
          <w:rFonts w:ascii="Cambria" w:eastAsia="Times New Roman" w:hAnsi="Cambria" w:cs="Calibri"/>
          <w:b/>
          <w:sz w:val="44"/>
          <w:szCs w:val="44"/>
          <w:lang w:eastAsia="hr-HR"/>
        </w:rPr>
        <w:t>KUHAR/KUHARICA</w:t>
      </w:r>
    </w:p>
    <w:p w14:paraId="3A4DA6F4" w14:textId="77777777" w:rsidR="001818C6" w:rsidRPr="00343E90" w:rsidRDefault="001818C6" w:rsidP="00E86257">
      <w:pPr>
        <w:spacing w:after="0" w:line="240" w:lineRule="auto"/>
        <w:jc w:val="center"/>
        <w:rPr>
          <w:rFonts w:ascii="Cambria" w:eastAsia="Times New Roman" w:hAnsi="Cambria" w:cs="Calibri"/>
          <w:b/>
          <w:sz w:val="44"/>
          <w:szCs w:val="44"/>
          <w:lang w:eastAsia="hr-HR"/>
        </w:rPr>
      </w:pPr>
    </w:p>
    <w:p w14:paraId="54601575" w14:textId="5E226CC9" w:rsidR="00E86257" w:rsidRPr="005E5556" w:rsidRDefault="005E5556" w:rsidP="005E5556">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05241960" w14:textId="17BE5A17" w:rsidR="00784CB1" w:rsidRDefault="00784CB1" w:rsidP="00784CB1">
      <w:pPr>
        <w:spacing w:after="0" w:line="240" w:lineRule="auto"/>
        <w:rPr>
          <w:rFonts w:ascii="Cambria" w:eastAsia="Times New Roman" w:hAnsi="Cambria" w:cs="Calibri"/>
          <w:sz w:val="24"/>
          <w:szCs w:val="24"/>
          <w:lang w:eastAsia="hr-HR"/>
        </w:rPr>
      </w:pPr>
    </w:p>
    <w:p w14:paraId="7C92D368" w14:textId="4C46BC8E" w:rsidR="000E25D2" w:rsidRDefault="000E25D2" w:rsidP="00784CB1">
      <w:pPr>
        <w:spacing w:after="0" w:line="240" w:lineRule="auto"/>
        <w:rPr>
          <w:rFonts w:ascii="Cambria" w:eastAsia="Times New Roman" w:hAnsi="Cambria" w:cs="Calibri"/>
          <w:sz w:val="24"/>
          <w:szCs w:val="24"/>
          <w:lang w:eastAsia="hr-HR"/>
        </w:rPr>
      </w:pP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14E9F697" w14:textId="77777777" w:rsidR="0002670F" w:rsidRPr="00343E90" w:rsidRDefault="0002670F" w:rsidP="0002670F">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Turizam i ugostiteljstvo</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4655B61D" w14:textId="2433F603" w:rsidR="000E25D2" w:rsidRDefault="000E25D2" w:rsidP="00784CB1">
      <w:pPr>
        <w:spacing w:after="0" w:line="240" w:lineRule="auto"/>
        <w:rPr>
          <w:rFonts w:ascii="Cambria" w:eastAsia="Times New Roman" w:hAnsi="Cambria" w:cs="Calibri"/>
          <w:sz w:val="24"/>
          <w:szCs w:val="24"/>
          <w:lang w:eastAsia="hr-HR"/>
        </w:rPr>
      </w:pPr>
    </w:p>
    <w:p w14:paraId="78718F21" w14:textId="77777777" w:rsidR="000E25D2" w:rsidRPr="00343E90" w:rsidRDefault="000E25D2" w:rsidP="00784CB1">
      <w:pPr>
        <w:spacing w:after="0" w:line="240" w:lineRule="auto"/>
        <w:rPr>
          <w:rFonts w:ascii="Cambria" w:eastAsia="Times New Roman" w:hAnsi="Cambria" w:cs="Calibri"/>
          <w:sz w:val="24"/>
          <w:szCs w:val="24"/>
          <w:lang w:eastAsia="hr-HR"/>
        </w:rPr>
      </w:pPr>
    </w:p>
    <w:p w14:paraId="6C3CB6AC" w14:textId="77777777" w:rsidR="00B531B7" w:rsidRDefault="00B531B7" w:rsidP="005E5556">
      <w:pPr>
        <w:spacing w:after="0" w:line="240" w:lineRule="auto"/>
        <w:jc w:val="center"/>
        <w:rPr>
          <w:rFonts w:ascii="Cambria" w:eastAsia="Times New Roman" w:hAnsi="Cambria" w:cs="Calibri"/>
          <w:sz w:val="24"/>
          <w:szCs w:val="24"/>
          <w:lang w:eastAsia="hr-HR"/>
        </w:rPr>
      </w:pPr>
    </w:p>
    <w:p w14:paraId="11ED07E4" w14:textId="77777777" w:rsidR="00B531B7" w:rsidRDefault="00B531B7" w:rsidP="005E5556">
      <w:pPr>
        <w:spacing w:after="0" w:line="240" w:lineRule="auto"/>
        <w:jc w:val="center"/>
        <w:rPr>
          <w:rFonts w:ascii="Cambria" w:eastAsia="Times New Roman" w:hAnsi="Cambria" w:cs="Calibri"/>
          <w:sz w:val="24"/>
          <w:szCs w:val="24"/>
          <w:lang w:eastAsia="hr-HR"/>
        </w:rPr>
      </w:pPr>
    </w:p>
    <w:p w14:paraId="3C698F36" w14:textId="77777777" w:rsidR="00B531B7" w:rsidRDefault="00B531B7" w:rsidP="005E5556">
      <w:pPr>
        <w:spacing w:after="0" w:line="240" w:lineRule="auto"/>
        <w:jc w:val="center"/>
        <w:rPr>
          <w:rFonts w:ascii="Cambria" w:eastAsia="Times New Roman" w:hAnsi="Cambria" w:cs="Calibri"/>
          <w:sz w:val="24"/>
          <w:szCs w:val="24"/>
          <w:lang w:eastAsia="hr-HR"/>
        </w:rPr>
      </w:pPr>
    </w:p>
    <w:p w14:paraId="1D3BDF6F" w14:textId="77777777" w:rsidR="00B531B7" w:rsidRDefault="00B531B7" w:rsidP="005E5556">
      <w:pPr>
        <w:spacing w:after="0" w:line="240" w:lineRule="auto"/>
        <w:jc w:val="center"/>
        <w:rPr>
          <w:rFonts w:ascii="Cambria" w:eastAsia="Times New Roman" w:hAnsi="Cambria" w:cs="Calibri"/>
          <w:sz w:val="24"/>
          <w:szCs w:val="24"/>
          <w:lang w:eastAsia="hr-HR"/>
        </w:rPr>
      </w:pPr>
    </w:p>
    <w:p w14:paraId="7FE50A69" w14:textId="54E5992A" w:rsidR="00784CB1" w:rsidRDefault="00B9043C" w:rsidP="005E5556">
      <w:pPr>
        <w:spacing w:after="0" w:line="240" w:lineRule="auto"/>
        <w:jc w:val="center"/>
        <w:rPr>
          <w:rFonts w:ascii="Cambria" w:eastAsia="Times New Roman" w:hAnsi="Cambria" w:cs="Calibri"/>
          <w:b/>
          <w:bCs/>
          <w:sz w:val="24"/>
          <w:szCs w:val="24"/>
          <w:lang w:eastAsia="hr-HR"/>
        </w:rPr>
      </w:pPr>
      <w:r w:rsidRPr="002A436D">
        <w:rPr>
          <w:rFonts w:ascii="Cambria" w:eastAsia="Times New Roman" w:hAnsi="Cambria" w:cs="Calibri"/>
          <w:b/>
          <w:bCs/>
          <w:sz w:val="24"/>
          <w:szCs w:val="24"/>
          <w:lang w:eastAsia="hr-HR"/>
        </w:rPr>
        <w:t>Mjesto</w:t>
      </w:r>
      <w:r w:rsidR="005E5556" w:rsidRPr="002A436D">
        <w:rPr>
          <w:rFonts w:ascii="Cambria" w:eastAsia="Times New Roman" w:hAnsi="Cambria" w:cs="Calibri"/>
          <w:b/>
          <w:bCs/>
          <w:sz w:val="24"/>
          <w:szCs w:val="24"/>
          <w:lang w:eastAsia="hr-HR"/>
        </w:rPr>
        <w:t xml:space="preserve">, </w:t>
      </w:r>
      <w:r w:rsidRPr="002A436D">
        <w:rPr>
          <w:rFonts w:ascii="Cambria" w:eastAsia="Times New Roman" w:hAnsi="Cambria" w:cs="Calibri"/>
          <w:b/>
          <w:bCs/>
          <w:sz w:val="24"/>
          <w:szCs w:val="24"/>
          <w:lang w:eastAsia="hr-HR"/>
        </w:rPr>
        <w:t>mjesec</w:t>
      </w:r>
      <w:r w:rsidR="005E5556" w:rsidRPr="002A436D">
        <w:rPr>
          <w:rFonts w:ascii="Cambria" w:eastAsia="Times New Roman" w:hAnsi="Cambria" w:cs="Calibri"/>
          <w:b/>
          <w:bCs/>
          <w:sz w:val="24"/>
          <w:szCs w:val="24"/>
          <w:lang w:eastAsia="hr-HR"/>
        </w:rPr>
        <w:t xml:space="preserve"> </w:t>
      </w:r>
      <w:r w:rsidR="002A436D" w:rsidRPr="002A436D">
        <w:rPr>
          <w:rFonts w:ascii="Cambria" w:eastAsia="Times New Roman" w:hAnsi="Cambria" w:cs="Calibri"/>
          <w:b/>
          <w:bCs/>
          <w:sz w:val="24"/>
          <w:szCs w:val="24"/>
          <w:lang w:eastAsia="hr-HR"/>
        </w:rPr>
        <w:t>godina</w:t>
      </w:r>
      <w:r w:rsidR="005E5556" w:rsidRPr="002A436D">
        <w:rPr>
          <w:rFonts w:ascii="Cambria" w:eastAsia="Times New Roman" w:hAnsi="Cambria" w:cs="Calibri"/>
          <w:b/>
          <w:bCs/>
          <w:sz w:val="24"/>
          <w:szCs w:val="24"/>
          <w:lang w:eastAsia="hr-HR"/>
        </w:rPr>
        <w:t>.</w:t>
      </w:r>
    </w:p>
    <w:p w14:paraId="673A33E2" w14:textId="77777777" w:rsidR="0002670F" w:rsidRDefault="0002670F" w:rsidP="005E5556">
      <w:pPr>
        <w:spacing w:after="0" w:line="240" w:lineRule="auto"/>
        <w:jc w:val="center"/>
        <w:rPr>
          <w:rFonts w:ascii="Cambria" w:eastAsia="Times New Roman" w:hAnsi="Cambria" w:cs="Calibri"/>
          <w:b/>
          <w:bCs/>
          <w:sz w:val="24"/>
          <w:szCs w:val="24"/>
          <w:lang w:eastAsia="hr-HR"/>
        </w:rPr>
      </w:pPr>
    </w:p>
    <w:p w14:paraId="6890E2D9" w14:textId="77777777" w:rsidR="00E847B5" w:rsidRPr="00E847B5" w:rsidRDefault="00E847B5" w:rsidP="005E5556">
      <w:pPr>
        <w:spacing w:after="0" w:line="240" w:lineRule="auto"/>
        <w:jc w:val="center"/>
        <w:rPr>
          <w:rFonts w:ascii="Cambria" w:eastAsia="Times New Roman" w:hAnsi="Cambria" w:cs="Calibri"/>
          <w:b/>
          <w:bCs/>
          <w:sz w:val="24"/>
          <w:szCs w:val="24"/>
          <w:lang w:eastAsia="hr-HR"/>
        </w:rPr>
      </w:pPr>
    </w:p>
    <w:p w14:paraId="799C3A8B" w14:textId="6D84E335" w:rsidR="00784CB1" w:rsidRPr="00B30539" w:rsidRDefault="00784CB1" w:rsidP="00B30539">
      <w:pPr>
        <w:pStyle w:val="ListParagraph"/>
        <w:numPr>
          <w:ilvl w:val="0"/>
          <w:numId w:val="11"/>
        </w:numPr>
        <w:spacing w:after="120" w:line="240" w:lineRule="auto"/>
        <w:ind w:left="357" w:hanging="357"/>
        <w:jc w:val="both"/>
        <w:rPr>
          <w:rFonts w:ascii="Cambria" w:eastAsia="Times New Roman" w:hAnsi="Cambria" w:cs="Calibri"/>
          <w:b/>
          <w:lang w:eastAsia="hr-HR"/>
        </w:rPr>
      </w:pPr>
      <w:r w:rsidRPr="00B30539">
        <w:rPr>
          <w:rFonts w:ascii="Cambria" w:eastAsia="Times New Roman" w:hAnsi="Cambria" w:cs="Calibri"/>
          <w:b/>
          <w:lang w:eastAsia="hr-HR"/>
        </w:rPr>
        <w:t>UVJETI UPISA</w:t>
      </w:r>
    </w:p>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305C63F5" w14:textId="77777777" w:rsidR="00A17A7F" w:rsidRPr="00177903" w:rsidRDefault="00A17A7F" w:rsidP="00A17A7F">
      <w:pPr>
        <w:shd w:val="clear" w:color="auto" w:fill="FFFFFF"/>
        <w:spacing w:before="60" w:after="60" w:line="240" w:lineRule="auto"/>
        <w:jc w:val="both"/>
        <w:rPr>
          <w:rFonts w:ascii="Cambria" w:eastAsia="Times New Roman" w:hAnsi="Cambria" w:cs="Calibri"/>
          <w:b/>
          <w:lang w:eastAsia="hr-HR"/>
        </w:rPr>
      </w:pPr>
      <w:r w:rsidRPr="00177903">
        <w:rPr>
          <w:rFonts w:ascii="Cambria" w:eastAsia="Times New Roman" w:hAnsi="Cambria" w:cs="Calibri"/>
          <w:b/>
          <w:lang w:eastAsia="hr-HR"/>
        </w:rPr>
        <w:t>Uvjet za upis u strukovni kurukul za stjecanje kvalifikacije:</w:t>
      </w:r>
    </w:p>
    <w:p w14:paraId="63736F44" w14:textId="77777777" w:rsidR="00A17A7F" w:rsidRPr="00177903" w:rsidRDefault="00A17A7F" w:rsidP="00A17A7F">
      <w:pPr>
        <w:numPr>
          <w:ilvl w:val="0"/>
          <w:numId w:val="12"/>
        </w:numPr>
        <w:shd w:val="clear" w:color="auto" w:fill="FFFFFF"/>
        <w:spacing w:before="60" w:after="60" w:line="240" w:lineRule="auto"/>
        <w:jc w:val="both"/>
        <w:rPr>
          <w:rFonts w:ascii="Cambria" w:eastAsia="Times New Roman" w:hAnsi="Cambria" w:cs="Calibri"/>
          <w:lang w:eastAsia="hr-HR"/>
        </w:rPr>
      </w:pPr>
      <w:r w:rsidRPr="00177903">
        <w:rPr>
          <w:rFonts w:ascii="Cambria" w:eastAsia="Calibri" w:hAnsi="Cambria" w:cs="Calibri"/>
          <w:lang w:eastAsia="hr-HR"/>
        </w:rPr>
        <w:t xml:space="preserve">posjedovanje prethodne kvalifikacije minimalno na razini 1 HKO-a. </w:t>
      </w:r>
    </w:p>
    <w:p w14:paraId="5E80658F" w14:textId="77777777" w:rsidR="00A17A7F" w:rsidRPr="00177903" w:rsidRDefault="00A17A7F" w:rsidP="00A17A7F">
      <w:pPr>
        <w:shd w:val="clear" w:color="auto" w:fill="FFFFFF"/>
        <w:spacing w:before="60" w:after="60" w:line="240" w:lineRule="auto"/>
        <w:jc w:val="both"/>
        <w:rPr>
          <w:rFonts w:ascii="Cambria" w:eastAsia="Times New Roman" w:hAnsi="Cambria" w:cs="Calibri"/>
          <w:b/>
          <w:lang w:eastAsia="hr-HR"/>
        </w:rPr>
      </w:pPr>
    </w:p>
    <w:p w14:paraId="7EC50154" w14:textId="77777777" w:rsidR="00A17A7F" w:rsidRPr="00177903" w:rsidRDefault="00A17A7F" w:rsidP="00A17A7F">
      <w:pPr>
        <w:shd w:val="clear" w:color="auto" w:fill="FFFFFF"/>
        <w:spacing w:before="60" w:after="60" w:line="240" w:lineRule="auto"/>
        <w:jc w:val="both"/>
        <w:rPr>
          <w:rFonts w:ascii="Cambria" w:eastAsia="Times New Roman" w:hAnsi="Cambria" w:cs="Calibri"/>
          <w:b/>
          <w:lang w:eastAsia="hr-HR"/>
        </w:rPr>
      </w:pPr>
      <w:r w:rsidRPr="00177903">
        <w:rPr>
          <w:rFonts w:ascii="Cambria" w:eastAsia="Times New Roman" w:hAnsi="Cambria" w:cs="Calibri"/>
          <w:b/>
          <w:lang w:eastAsia="hr-HR"/>
        </w:rPr>
        <w:t>Uvjeti za upis u strukovni kurukul za stjecanje nove cjelovite kvalifikacije:</w:t>
      </w:r>
    </w:p>
    <w:p w14:paraId="66D0E04F" w14:textId="77777777" w:rsidR="00A17A7F" w:rsidRPr="00177903" w:rsidRDefault="00A17A7F" w:rsidP="00A17A7F">
      <w:pPr>
        <w:numPr>
          <w:ilvl w:val="0"/>
          <w:numId w:val="13"/>
        </w:numPr>
        <w:shd w:val="clear" w:color="auto" w:fill="FFFFFF"/>
        <w:spacing w:before="60" w:after="60" w:line="240" w:lineRule="auto"/>
        <w:jc w:val="both"/>
        <w:rPr>
          <w:rFonts w:ascii="Cambria" w:eastAsia="Times New Roman" w:hAnsi="Cambria" w:cs="Calibri"/>
          <w:lang w:eastAsia="hr-HR"/>
        </w:rPr>
      </w:pPr>
      <w:r w:rsidRPr="00177903">
        <w:rPr>
          <w:rFonts w:ascii="Cambria" w:eastAsia="Calibri" w:hAnsi="Cambria" w:cs="Calibri"/>
          <w:lang w:eastAsia="hr-HR"/>
        </w:rPr>
        <w:t>posjedovanje prethodno stečene cjelovite kvalifikacije</w:t>
      </w:r>
    </w:p>
    <w:p w14:paraId="763A2D02" w14:textId="77777777" w:rsidR="00A17A7F" w:rsidRPr="00177903" w:rsidRDefault="00A17A7F" w:rsidP="00A17A7F">
      <w:pPr>
        <w:shd w:val="clear" w:color="auto" w:fill="FFFFFF"/>
        <w:spacing w:before="60" w:after="60" w:line="240" w:lineRule="auto"/>
        <w:jc w:val="both"/>
        <w:rPr>
          <w:rFonts w:ascii="Cambria" w:eastAsia="Times New Roman" w:hAnsi="Cambria" w:cs="Calibri"/>
          <w:lang w:eastAsia="hr-HR"/>
        </w:rPr>
      </w:pPr>
      <w:r w:rsidRPr="00177903">
        <w:rPr>
          <w:rFonts w:ascii="Cambria" w:eastAsia="Times New Roman" w:hAnsi="Cambria" w:cs="Calibri"/>
          <w:lang w:eastAsia="hr-HR"/>
        </w:rPr>
        <w:t>U skladu s člankom 22., Zakona o obrazovanju odraslih, polaznici koji posjeduju cjelovitu kvalifikaciju mogu u ustanovi upisati program obrazovanja za stjecanje druge kvalifikacije, uz priznavanje prethodnog obrazovanja.</w:t>
      </w:r>
      <w:r w:rsidRPr="00177903">
        <w:t xml:space="preserve"> </w:t>
      </w:r>
      <w:r w:rsidRPr="00177903">
        <w:rPr>
          <w:rFonts w:ascii="Cambria" w:eastAsia="Times New Roman" w:hAnsi="Cambria" w:cs="Calibri"/>
          <w:lang w:eastAsia="hr-HR"/>
        </w:rPr>
        <w:t>Na temelju javnih isprava o prethodno završenom obrazovanju u skladu sa standardom kvalifikacije ili skupom ishoda učenja iz Registra HKO-a, za svakog polaznika,</w:t>
      </w:r>
      <w:r w:rsidRPr="00177903">
        <w:t xml:space="preserve"> </w:t>
      </w:r>
      <w:r w:rsidRPr="00177903">
        <w:rPr>
          <w:rFonts w:ascii="Cambria" w:eastAsia="Times New Roman" w:hAnsi="Cambria" w:cs="Calibri"/>
          <w:lang w:eastAsia="hr-HR"/>
        </w:rPr>
        <w:t xml:space="preserve">stručno tijelo određeno statutom ustanove, utvrđuje programske razlike te o tome donosi odluku. Iznimno polaznicima koji su stekli kvalifikaciju prije upisa standarda kvalifikacije ili skupa ishoda učenja u Registar HKO-a kao dokaz o stečenim ishodima učenja može se priznati javna isprava, a ako to nije moguće, provodi se postupak vrednovanja prethodnog učenja. </w:t>
      </w:r>
    </w:p>
    <w:p w14:paraId="30DD9EA9" w14:textId="77777777" w:rsidR="00A17A7F" w:rsidRDefault="00A17A7F" w:rsidP="00A17A7F">
      <w:pPr>
        <w:shd w:val="clear" w:color="auto" w:fill="FFFFFF"/>
        <w:spacing w:before="60" w:after="60" w:line="240" w:lineRule="auto"/>
        <w:jc w:val="both"/>
        <w:rPr>
          <w:rFonts w:ascii="Cambria" w:eastAsia="Calibri" w:hAnsi="Cambria" w:cs="Calibri"/>
          <w:b/>
          <w:bCs/>
          <w:lang w:eastAsia="hr-HR"/>
        </w:rPr>
      </w:pPr>
    </w:p>
    <w:p w14:paraId="411C99D4" w14:textId="77777777" w:rsidR="00A17A7F" w:rsidRPr="006A4486" w:rsidRDefault="00A17A7F" w:rsidP="00A17A7F">
      <w:pPr>
        <w:shd w:val="clear" w:color="auto" w:fill="FFFFFF"/>
        <w:spacing w:before="60" w:after="6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01462B18" w14:textId="77777777" w:rsidR="00A17A7F" w:rsidRPr="006A4486" w:rsidRDefault="00A17A7F" w:rsidP="00A17A7F">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7BEFD95C" w14:textId="77777777" w:rsidR="00A17A7F" w:rsidRPr="006A4486" w:rsidRDefault="00A17A7F" w:rsidP="00A17A7F">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3B728D9E" w14:textId="77777777" w:rsidR="00A17A7F" w:rsidRPr="006A4486" w:rsidRDefault="00A17A7F" w:rsidP="00A17A7F">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34AFBAB2" w14:textId="77777777" w:rsidR="00A17A7F" w:rsidRPr="006A4486" w:rsidRDefault="00A17A7F" w:rsidP="00A17A7F">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5499FF67" w14:textId="56E590AB" w:rsidR="00A17A7F" w:rsidRPr="006A4486" w:rsidRDefault="00A17A7F" w:rsidP="00A17A7F">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 xml:space="preserve">Podloga za primjenu jedinstvenog popisa zdravstvenih zahtjeva potrebnih za upis u pojedinom zanimanju je dokument objavljen na mrežnim stranicama Ministarstva znanosti, obrazovanja i mladih </w:t>
      </w:r>
      <w:hyperlink r:id="rId8" w:tgtFrame="_blank" w:history="1">
        <w:r w:rsidRPr="00E847B5">
          <w:rPr>
            <w:rFonts w:asciiTheme="majorHAnsi" w:eastAsia="Times New Roman" w:hAnsiTheme="majorHAnsi" w:cs="Calibri"/>
            <w:i/>
            <w:iCs/>
            <w:color w:val="0563C1"/>
            <w:u w:val="single"/>
            <w:lang w:eastAsia="en-GB"/>
          </w:rPr>
          <w:t>Jedinstveni popis zdravstvenih zahtjeva potrebnih za upis u strukovne kurikule u I. razred srednje škole</w:t>
        </w:r>
      </w:hyperlink>
      <w:r w:rsidRPr="00E847B5">
        <w:rPr>
          <w:rFonts w:asciiTheme="majorHAnsi" w:eastAsia="Times New Roman" w:hAnsiTheme="majorHAnsi" w:cs="Calibri"/>
          <w:color w:val="222222"/>
          <w:lang w:eastAsia="en-GB"/>
        </w:rPr>
        <w:t>,</w:t>
      </w:r>
      <w:r w:rsidRPr="006A4486">
        <w:rPr>
          <w:rFonts w:ascii="Cambria" w:eastAsia="Times New Roman" w:hAnsi="Cambria" w:cs="Calibri"/>
          <w:lang w:eastAsia="hr-HR"/>
        </w:rPr>
        <w:t xml:space="preserve"> pri čemu posebno ukazujemo na popis zdravstvenih zapreka koje predstavljaju apsolutnu zapreku za pojedino zanimanje.</w:t>
      </w:r>
    </w:p>
    <w:p w14:paraId="32E7E9DC" w14:textId="77777777" w:rsidR="00A17A7F" w:rsidRDefault="00A17A7F" w:rsidP="00A17A7F">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Ako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p w14:paraId="409CB20A" w14:textId="77777777" w:rsidR="00A17A7F" w:rsidRDefault="00A17A7F" w:rsidP="00A17A7F">
      <w:pPr>
        <w:shd w:val="clear" w:color="auto" w:fill="FFFFFF"/>
        <w:spacing w:before="60" w:after="60" w:line="240" w:lineRule="auto"/>
        <w:jc w:val="both"/>
        <w:rPr>
          <w:rFonts w:ascii="Cambria" w:eastAsia="Times New Roman" w:hAnsi="Cambria" w:cs="Calibri"/>
          <w:lang w:eastAsia="hr-HR"/>
        </w:rPr>
      </w:pPr>
    </w:p>
    <w:p w14:paraId="49FCDF1E" w14:textId="77777777" w:rsidR="00A17A7F" w:rsidRDefault="00A17A7F" w:rsidP="00A17A7F">
      <w:pPr>
        <w:shd w:val="clear" w:color="auto" w:fill="FFFFFF"/>
        <w:spacing w:before="60" w:after="60" w:line="240" w:lineRule="auto"/>
        <w:jc w:val="both"/>
        <w:rPr>
          <w:rFonts w:ascii="Cambria" w:eastAsia="Times New Roman" w:hAnsi="Cambria" w:cs="Calibri"/>
          <w:lang w:eastAsia="hr-HR"/>
        </w:rPr>
      </w:pPr>
    </w:p>
    <w:p w14:paraId="68AC1B8E" w14:textId="77777777" w:rsidR="00F4278C" w:rsidRDefault="00F4278C" w:rsidP="00B41F7E">
      <w:pPr>
        <w:shd w:val="clear" w:color="auto" w:fill="FFFFFF"/>
        <w:spacing w:after="120" w:line="240" w:lineRule="auto"/>
        <w:jc w:val="both"/>
        <w:rPr>
          <w:rFonts w:ascii="Cambria" w:eastAsia="Times New Roman" w:hAnsi="Cambria" w:cs="Calibri"/>
          <w:lang w:eastAsia="hr-HR"/>
        </w:rPr>
      </w:pPr>
    </w:p>
    <w:p w14:paraId="4D4DB1F9" w14:textId="77777777" w:rsidR="00104E97" w:rsidRDefault="00104E97" w:rsidP="00104E97">
      <w:pPr>
        <w:pStyle w:val="ListParagraph"/>
        <w:numPr>
          <w:ilvl w:val="0"/>
          <w:numId w:val="11"/>
        </w:numPr>
        <w:spacing w:after="120" w:line="240" w:lineRule="auto"/>
        <w:ind w:left="357" w:hanging="357"/>
        <w:jc w:val="both"/>
        <w:outlineLvl w:val="0"/>
        <w:rPr>
          <w:rFonts w:ascii="Cambria" w:eastAsia="Times New Roman" w:hAnsi="Cambria" w:cs="Calibri"/>
          <w:b/>
          <w:lang w:eastAsia="hr-HR"/>
        </w:rPr>
      </w:pPr>
      <w:r w:rsidRPr="00FB2E8A">
        <w:rPr>
          <w:rFonts w:ascii="Cambria" w:eastAsia="Times New Roman" w:hAnsi="Cambria" w:cs="Calibri"/>
          <w:b/>
          <w:lang w:eastAsia="hr-HR"/>
        </w:rPr>
        <w:lastRenderedPageBreak/>
        <w:t>TEMELJN</w:t>
      </w:r>
      <w:r>
        <w:rPr>
          <w:rFonts w:ascii="Cambria" w:eastAsia="Times New Roman" w:hAnsi="Cambria" w:cs="Calibri"/>
          <w:b/>
          <w:lang w:eastAsia="hr-HR"/>
        </w:rPr>
        <w:t>I</w:t>
      </w:r>
      <w:r w:rsidRPr="00FB2E8A">
        <w:rPr>
          <w:rFonts w:ascii="Cambria" w:eastAsia="Times New Roman" w:hAnsi="Cambria" w:cs="Calibri"/>
          <w:b/>
          <w:lang w:eastAsia="hr-HR"/>
        </w:rPr>
        <w:t xml:space="preserve"> </w:t>
      </w:r>
      <w:r>
        <w:rPr>
          <w:rFonts w:ascii="Cambria" w:eastAsia="Times New Roman" w:hAnsi="Cambria" w:cs="Calibri"/>
          <w:b/>
          <w:lang w:eastAsia="hr-HR"/>
        </w:rPr>
        <w:t>DOKUMENTI</w:t>
      </w:r>
    </w:p>
    <w:p w14:paraId="028CAEF9" w14:textId="77777777" w:rsidR="00EC32D7" w:rsidRPr="00FB2E8A" w:rsidRDefault="00EC32D7" w:rsidP="00EC32D7">
      <w:pPr>
        <w:pStyle w:val="ListParagraph"/>
        <w:spacing w:after="120" w:line="240" w:lineRule="auto"/>
        <w:ind w:left="357"/>
        <w:jc w:val="both"/>
        <w:outlineLvl w:val="0"/>
        <w:rPr>
          <w:rFonts w:ascii="Cambria" w:eastAsia="Times New Roman" w:hAnsi="Cambria" w:cs="Calibri"/>
          <w:b/>
          <w:lang w:eastAsia="hr-HR"/>
        </w:rPr>
      </w:pPr>
    </w:p>
    <w:p w14:paraId="7EF52DEC" w14:textId="77777777" w:rsidR="000B53CD" w:rsidRPr="008554A7" w:rsidRDefault="000B53CD" w:rsidP="000B53CD">
      <w:pPr>
        <w:shd w:val="clear" w:color="auto" w:fill="FFFFFF"/>
        <w:spacing w:after="120" w:line="240" w:lineRule="auto"/>
        <w:jc w:val="both"/>
        <w:rPr>
          <w:rFonts w:ascii="Cambria" w:eastAsia="Times New Roman" w:hAnsi="Cambria" w:cs="Calibri"/>
          <w:lang w:eastAsia="hr-HR"/>
        </w:rPr>
      </w:pPr>
      <w:r w:rsidRPr="008554A7">
        <w:rPr>
          <w:rFonts w:ascii="Cambria" w:eastAsia="Times New Roman" w:hAnsi="Cambria" w:cs="Calibri"/>
          <w:i/>
          <w:iCs/>
          <w:lang w:eastAsia="hr-HR"/>
        </w:rPr>
        <w:t xml:space="preserve">Strukovni kurikul za stjecanje kvalifikacije </w:t>
      </w:r>
      <w:bookmarkStart w:id="0" w:name="_Hlk203735350"/>
      <w:r w:rsidRPr="008554A7">
        <w:rPr>
          <w:rFonts w:ascii="Cambria" w:eastAsia="Times New Roman" w:hAnsi="Cambria" w:cs="Calibri"/>
          <w:i/>
          <w:iCs/>
          <w:lang w:eastAsia="hr-HR"/>
        </w:rPr>
        <w:t>kuhar/ kuharica</w:t>
      </w:r>
      <w:bookmarkEnd w:id="0"/>
      <w:r w:rsidRPr="008554A7">
        <w:rPr>
          <w:rFonts w:ascii="Cambria" w:eastAsia="Times New Roman" w:hAnsi="Cambria" w:cs="Calibri"/>
          <w:i/>
          <w:iCs/>
          <w:lang w:eastAsia="hr-HR"/>
        </w:rPr>
        <w:t xml:space="preserve">, </w:t>
      </w:r>
      <w:r w:rsidRPr="008554A7">
        <w:rPr>
          <w:rFonts w:ascii="Cambria" w:eastAsia="Times New Roman" w:hAnsi="Cambria" w:cs="Calibri"/>
          <w:lang w:eastAsia="hr-HR"/>
        </w:rPr>
        <w:t xml:space="preserve">donesen je Odlukom o uvođenju strukovnog kurikula za stjecanje kvalifikacije </w:t>
      </w:r>
      <w:r>
        <w:rPr>
          <w:rFonts w:ascii="Cambria" w:eastAsia="Times New Roman" w:hAnsi="Cambria" w:cs="Calibri"/>
          <w:lang w:eastAsia="hr-HR"/>
        </w:rPr>
        <w:t>kuhar</w:t>
      </w:r>
      <w:r w:rsidRPr="008554A7">
        <w:rPr>
          <w:rFonts w:ascii="Cambria" w:eastAsia="Times New Roman" w:hAnsi="Cambria" w:cs="Calibri"/>
          <w:lang w:eastAsia="hr-HR"/>
        </w:rPr>
        <w:t xml:space="preserve"> / </w:t>
      </w:r>
      <w:r>
        <w:rPr>
          <w:rFonts w:ascii="Cambria" w:eastAsia="Times New Roman" w:hAnsi="Cambria" w:cs="Calibri"/>
          <w:lang w:eastAsia="hr-HR"/>
        </w:rPr>
        <w:t>kuharica</w:t>
      </w:r>
      <w:r w:rsidRPr="008554A7">
        <w:rPr>
          <w:rFonts w:ascii="Cambria" w:eastAsia="Times New Roman" w:hAnsi="Cambria" w:cs="Calibri"/>
          <w:lang w:eastAsia="hr-HR"/>
        </w:rPr>
        <w:t xml:space="preserve">  (</w:t>
      </w:r>
      <w:r>
        <w:rPr>
          <w:rFonts w:ascii="Cambria" w:eastAsia="Times New Roman" w:hAnsi="Cambria" w:cs="Calibri"/>
          <w:lang w:eastAsia="hr-HR"/>
        </w:rPr>
        <w:t>071204</w:t>
      </w:r>
      <w:r w:rsidRPr="008554A7">
        <w:rPr>
          <w:rFonts w:ascii="Cambria" w:eastAsia="Times New Roman" w:hAnsi="Cambria" w:cs="Calibri"/>
          <w:lang w:eastAsia="hr-HR"/>
        </w:rPr>
        <w:t xml:space="preserve">) u sektoru </w:t>
      </w:r>
      <w:r>
        <w:rPr>
          <w:rFonts w:ascii="Cambria" w:eastAsia="Times New Roman" w:hAnsi="Cambria" w:cs="Calibri"/>
          <w:lang w:eastAsia="hr-HR"/>
        </w:rPr>
        <w:t xml:space="preserve">Turizam i ugostiteljstvo </w:t>
      </w:r>
      <w:r w:rsidRPr="008554A7">
        <w:rPr>
          <w:rFonts w:ascii="Cambria" w:eastAsia="Times New Roman" w:hAnsi="Cambria" w:cs="Calibri"/>
          <w:lang w:eastAsia="hr-HR"/>
        </w:rPr>
        <w:t>(Klasa: 602-03/24-05/00044, URBROJ: 533-05-24-00</w:t>
      </w:r>
      <w:r>
        <w:rPr>
          <w:rFonts w:ascii="Cambria" w:eastAsia="Times New Roman" w:hAnsi="Cambria" w:cs="Calibri"/>
          <w:lang w:eastAsia="hr-HR"/>
        </w:rPr>
        <w:t>83</w:t>
      </w:r>
      <w:r w:rsidRPr="008554A7">
        <w:rPr>
          <w:rFonts w:ascii="Cambria" w:eastAsia="Times New Roman" w:hAnsi="Cambria" w:cs="Calibri"/>
          <w:lang w:eastAsia="hr-HR"/>
        </w:rPr>
        <w:t xml:space="preserve">) od 30. prosinca 2024. godine (Narodne novine </w:t>
      </w:r>
      <w:r>
        <w:rPr>
          <w:rFonts w:ascii="Cambria" w:eastAsia="Times New Roman" w:hAnsi="Cambria" w:cs="Calibri"/>
          <w:lang w:eastAsia="hr-HR"/>
        </w:rPr>
        <w:t>53</w:t>
      </w:r>
      <w:r w:rsidRPr="008554A7">
        <w:rPr>
          <w:rFonts w:ascii="Cambria" w:eastAsia="Times New Roman" w:hAnsi="Cambria" w:cs="Calibri"/>
          <w:lang w:eastAsia="hr-HR"/>
        </w:rPr>
        <w:t xml:space="preserve">/25), </w:t>
      </w:r>
      <w:hyperlink r:id="rId9" w:history="1">
        <w:r w:rsidRPr="0058344C">
          <w:rPr>
            <w:rStyle w:val="Hyperlink"/>
            <w:rFonts w:ascii="Cambria" w:eastAsia="Times New Roman" w:hAnsi="Cambria" w:cs="Calibri"/>
            <w:lang w:eastAsia="hr-HR"/>
          </w:rPr>
          <w:t>https://narodne-novine.nn.hr/clanci/sluzbeni/2025_03_53_694.html</w:t>
        </w:r>
      </w:hyperlink>
      <w:r>
        <w:rPr>
          <w:rFonts w:ascii="Cambria" w:eastAsia="Times New Roman" w:hAnsi="Cambria" w:cs="Calibri"/>
          <w:lang w:eastAsia="hr-HR"/>
        </w:rPr>
        <w:t>.</w:t>
      </w:r>
    </w:p>
    <w:p w14:paraId="36A89540" w14:textId="2C4F3268" w:rsidR="00AA023F" w:rsidRPr="00AA023F" w:rsidRDefault="00AA023F" w:rsidP="00AA023F">
      <w:pPr>
        <w:shd w:val="clear" w:color="auto" w:fill="FFFFFF"/>
        <w:spacing w:after="120" w:line="240" w:lineRule="auto"/>
        <w:jc w:val="both"/>
        <w:rPr>
          <w:rFonts w:ascii="Cambria" w:eastAsia="Times New Roman" w:hAnsi="Cambria" w:cs="Calibri"/>
          <w:lang w:eastAsia="hr-HR"/>
        </w:rPr>
      </w:pPr>
      <w:r w:rsidRPr="00AA023F">
        <w:rPr>
          <w:rFonts w:ascii="Cambria" w:eastAsia="Times New Roman" w:hAnsi="Cambria" w:cs="Calibri"/>
          <w:lang w:eastAsia="hr-HR"/>
        </w:rPr>
        <w:t>U općeobrazovnom dijelu provodi se u skladu s Odlukom o donošenju kurikula općeobrazovnih predmeta za srednje strukovne škole na razinama 4.1. i 4.2. (K</w:t>
      </w:r>
      <w:r w:rsidR="00074CC5" w:rsidRPr="00AA023F">
        <w:rPr>
          <w:rFonts w:ascii="Cambria" w:eastAsia="Times New Roman" w:hAnsi="Cambria" w:cs="Calibri"/>
          <w:lang w:eastAsia="hr-HR"/>
        </w:rPr>
        <w:t>lasa</w:t>
      </w:r>
      <w:r w:rsidRPr="00AA023F">
        <w:rPr>
          <w:rFonts w:ascii="Cambria" w:eastAsia="Times New Roman" w:hAnsi="Cambria" w:cs="Calibri"/>
          <w:lang w:eastAsia="hr-HR"/>
        </w:rPr>
        <w:t>: 602-03/24-05/00043, U</w:t>
      </w:r>
      <w:r w:rsidR="00074CC5" w:rsidRPr="00AA023F">
        <w:rPr>
          <w:rFonts w:ascii="Cambria" w:eastAsia="Times New Roman" w:hAnsi="Cambria" w:cs="Calibri"/>
          <w:lang w:eastAsia="hr-HR"/>
        </w:rPr>
        <w:t>rbroj</w:t>
      </w:r>
      <w:r w:rsidRPr="00AA023F">
        <w:rPr>
          <w:rFonts w:ascii="Cambria" w:eastAsia="Times New Roman" w:hAnsi="Cambria" w:cs="Calibri"/>
          <w:lang w:eastAsia="hr-HR"/>
        </w:rPr>
        <w:t>: 533-05-24-0003) od 23. prosinca 2024. godine (Narodne novine</w:t>
      </w:r>
      <w:r w:rsidR="00E847B5" w:rsidRPr="000F0599">
        <w:rPr>
          <w:rFonts w:ascii="Cambria" w:eastAsia="Times New Roman" w:hAnsi="Cambria" w:cs="Calibri"/>
          <w:lang w:eastAsia="hr-HR"/>
        </w:rPr>
        <w:t>,</w:t>
      </w:r>
      <w:r w:rsidRPr="00AA023F">
        <w:rPr>
          <w:rFonts w:ascii="Cambria" w:eastAsia="Times New Roman" w:hAnsi="Cambria" w:cs="Calibri"/>
          <w:lang w:eastAsia="hr-HR"/>
        </w:rPr>
        <w:t xml:space="preserve"> 10/</w:t>
      </w:r>
      <w:r w:rsidR="00E847B5" w:rsidRPr="000F0599">
        <w:rPr>
          <w:rFonts w:ascii="Cambria" w:eastAsia="Times New Roman" w:hAnsi="Cambria" w:cs="Calibri"/>
          <w:lang w:eastAsia="hr-HR"/>
        </w:rPr>
        <w:t>20</w:t>
      </w:r>
      <w:r w:rsidRPr="000F0599">
        <w:rPr>
          <w:rFonts w:ascii="Cambria" w:eastAsia="Times New Roman" w:hAnsi="Cambria" w:cs="Calibri"/>
          <w:lang w:eastAsia="hr-HR"/>
        </w:rPr>
        <w:t>25</w:t>
      </w:r>
      <w:r w:rsidRPr="00AA023F">
        <w:rPr>
          <w:rFonts w:ascii="Cambria" w:eastAsia="Times New Roman" w:hAnsi="Cambria" w:cs="Calibri"/>
          <w:lang w:eastAsia="hr-HR"/>
        </w:rPr>
        <w:t xml:space="preserve">), </w:t>
      </w:r>
      <w:hyperlink r:id="rId10" w:history="1">
        <w:r w:rsidRPr="00AA023F">
          <w:rPr>
            <w:rStyle w:val="Hyperlink"/>
            <w:rFonts w:ascii="Cambria" w:eastAsia="Times New Roman" w:hAnsi="Cambria" w:cs="Calibri"/>
            <w:lang w:eastAsia="hr-HR"/>
          </w:rPr>
          <w:t>https://narodne-novine.nn.hr/clanci/sluzbeni/2025_01_10_85.html</w:t>
        </w:r>
      </w:hyperlink>
      <w:r w:rsidRPr="00AA023F">
        <w:rPr>
          <w:rFonts w:ascii="Cambria" w:eastAsia="Times New Roman" w:hAnsi="Cambria" w:cs="Calibri"/>
          <w:lang w:eastAsia="hr-HR"/>
        </w:rPr>
        <w:t>.</w:t>
      </w:r>
    </w:p>
    <w:p w14:paraId="6005F635" w14:textId="77777777" w:rsidR="00EB3A2C" w:rsidRPr="00A54E5B" w:rsidRDefault="00EB3A2C" w:rsidP="00EB3A2C">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Konzultativno-instruktivna nastava provodi se</w:t>
      </w:r>
      <w:r>
        <w:rPr>
          <w:rFonts w:ascii="Cambria" w:eastAsia="Times New Roman" w:hAnsi="Cambria" w:cs="Calibri"/>
          <w:lang w:eastAsia="hr-HR"/>
        </w:rPr>
        <w:t xml:space="preserve"> </w:t>
      </w:r>
      <w:r w:rsidRPr="00A54E5B">
        <w:rPr>
          <w:rFonts w:ascii="Cambria" w:eastAsia="Times New Roman" w:hAnsi="Cambria" w:cs="Calibri"/>
          <w:lang w:eastAsia="hr-HR"/>
        </w:rPr>
        <w:t>u skladu s Pravilnikom o standardima i normativima za izvođenje programa obrazovanja odraslih (Narodne novine, 14/2023, 71/2024).</w:t>
      </w:r>
    </w:p>
    <w:p w14:paraId="5FC33801" w14:textId="056B2DCF" w:rsidR="00EB3A2C" w:rsidRPr="00A54E5B" w:rsidRDefault="00EB3A2C" w:rsidP="00EB3A2C">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 xml:space="preserve">Polaznici koji već posjeduju cjelovitu kvalifikaciju na razinama 3, 4.1 ili 4.2 HKO-a mogu upisati Strukovni kurikul za stjecanje kvalifikacije </w:t>
      </w:r>
      <w:r w:rsidR="00AE54CA" w:rsidRPr="00AE54CA">
        <w:rPr>
          <w:rFonts w:ascii="Cambria" w:eastAsia="Times New Roman" w:hAnsi="Cambria" w:cs="Calibri"/>
          <w:lang w:eastAsia="hr-HR"/>
        </w:rPr>
        <w:t>kuhar/ kuharica</w:t>
      </w:r>
      <w:r w:rsidRPr="00A54E5B">
        <w:rPr>
          <w:rFonts w:ascii="Cambria" w:eastAsia="Times New Roman" w:hAnsi="Cambria" w:cs="Calibri"/>
          <w:lang w:eastAsia="hr-HR"/>
        </w:rPr>
        <w:t xml:space="preserve">, uz priznavanje prethodnog obrazovanja. </w:t>
      </w:r>
    </w:p>
    <w:p w14:paraId="5F4855A7" w14:textId="226EF22F" w:rsidR="00EB3A2C" w:rsidRPr="00A54E5B" w:rsidRDefault="00EB3A2C" w:rsidP="00EB3A2C">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Prije početka izvođenja nastave svaki polaznik dobiva Odluku o razlikovnim ispitima, kojom se utvrđuju razlike između programa obrazovanja /strukovnog kurikula već stečene kvalifikacije i Strukovnog kurikula za stjecanje kvalifikacije</w:t>
      </w:r>
      <w:r w:rsidR="00AE54CA" w:rsidRPr="00AE54CA">
        <w:t xml:space="preserve"> </w:t>
      </w:r>
      <w:r w:rsidR="00AE54CA" w:rsidRPr="00AE54CA">
        <w:rPr>
          <w:rFonts w:ascii="Cambria" w:eastAsia="Times New Roman" w:hAnsi="Cambria" w:cs="Calibri"/>
          <w:lang w:eastAsia="hr-HR"/>
        </w:rPr>
        <w:t>kuhar/ kuharica</w:t>
      </w:r>
      <w:r w:rsidRPr="00A54E5B">
        <w:rPr>
          <w:rFonts w:ascii="Cambria" w:eastAsia="Times New Roman" w:hAnsi="Cambria" w:cs="Calibri"/>
          <w:lang w:eastAsia="hr-HR"/>
        </w:rPr>
        <w:t xml:space="preserve"> , iz koje je vidljivo koji se predmeti/moduli/sadržaji priznaju, a koje polaznik mora steći u okviru Strukovnog kurikula za stjecanje nove cjelovite kvalifikacije </w:t>
      </w:r>
      <w:r w:rsidR="00AE54CA" w:rsidRPr="008554A7">
        <w:rPr>
          <w:rFonts w:ascii="Cambria" w:eastAsia="Times New Roman" w:hAnsi="Cambria" w:cs="Calibri"/>
          <w:i/>
          <w:iCs/>
          <w:lang w:eastAsia="hr-HR"/>
        </w:rPr>
        <w:t>kuhar/ kuharica</w:t>
      </w:r>
      <w:r w:rsidRPr="00A54E5B">
        <w:rPr>
          <w:rFonts w:ascii="Cambria" w:eastAsia="Times New Roman" w:hAnsi="Cambria" w:cs="Calibri"/>
          <w:lang w:eastAsia="hr-HR"/>
        </w:rPr>
        <w:t>.</w:t>
      </w:r>
    </w:p>
    <w:p w14:paraId="07967BB1" w14:textId="652C8887" w:rsidR="00B8787C" w:rsidRPr="00847850" w:rsidRDefault="00B8787C" w:rsidP="00B41F7E">
      <w:pPr>
        <w:spacing w:after="120" w:line="240" w:lineRule="auto"/>
        <w:jc w:val="both"/>
        <w:rPr>
          <w:rFonts w:ascii="Cambria" w:eastAsia="Times New Roman" w:hAnsi="Cambria" w:cs="Calibri"/>
          <w:lang w:eastAsia="hr-HR"/>
        </w:rPr>
      </w:pPr>
    </w:p>
    <w:p w14:paraId="09642980" w14:textId="4C30BDE6" w:rsidR="00784CB1" w:rsidRDefault="00784CB1" w:rsidP="00B854B9">
      <w:pPr>
        <w:pStyle w:val="ListParagraph"/>
        <w:numPr>
          <w:ilvl w:val="0"/>
          <w:numId w:val="11"/>
        </w:numPr>
        <w:spacing w:after="120" w:line="240" w:lineRule="auto"/>
        <w:ind w:left="357" w:hanging="357"/>
        <w:jc w:val="both"/>
        <w:outlineLvl w:val="0"/>
        <w:rPr>
          <w:rFonts w:ascii="Cambria" w:eastAsia="Times New Roman" w:hAnsi="Cambria" w:cs="Calibri"/>
          <w:b/>
          <w:lang w:eastAsia="hr-HR"/>
        </w:rPr>
      </w:pPr>
      <w:r w:rsidRPr="00B854B9">
        <w:rPr>
          <w:rFonts w:ascii="Cambria" w:eastAsia="Times New Roman" w:hAnsi="Cambria" w:cs="Calibri"/>
          <w:b/>
          <w:lang w:eastAsia="hr-HR"/>
        </w:rPr>
        <w:t xml:space="preserve">TRAJANJE </w:t>
      </w:r>
      <w:r w:rsidR="00D11BA8" w:rsidRPr="00B854B9">
        <w:rPr>
          <w:rFonts w:ascii="Cambria" w:eastAsia="Times New Roman" w:hAnsi="Cambria" w:cs="Calibri"/>
          <w:b/>
          <w:lang w:eastAsia="hr-HR"/>
        </w:rPr>
        <w:t>I NAČIN IZVOĐENJA STRUKOVNOG KURIKULA U OBRAZOVANJU ODRASLIH</w:t>
      </w:r>
    </w:p>
    <w:p w14:paraId="17A71847" w14:textId="77777777" w:rsidR="00EC32D7" w:rsidRPr="00B854B9" w:rsidRDefault="00EC32D7" w:rsidP="00EC32D7">
      <w:pPr>
        <w:pStyle w:val="ListParagraph"/>
        <w:spacing w:after="120" w:line="240" w:lineRule="auto"/>
        <w:ind w:left="357"/>
        <w:jc w:val="both"/>
        <w:outlineLvl w:val="0"/>
        <w:rPr>
          <w:rFonts w:ascii="Cambria" w:eastAsia="Times New Roman" w:hAnsi="Cambria" w:cs="Calibri"/>
          <w:b/>
          <w:lang w:eastAsia="hr-HR"/>
        </w:rPr>
      </w:pPr>
    </w:p>
    <w:p w14:paraId="759E2D4F" w14:textId="51677472" w:rsidR="00D944D2" w:rsidRDefault="005E5556" w:rsidP="00B41F7E">
      <w:pPr>
        <w:shd w:val="clear" w:color="auto" w:fill="FFFFFF"/>
        <w:spacing w:after="120" w:line="240" w:lineRule="auto"/>
        <w:jc w:val="both"/>
        <w:rPr>
          <w:rFonts w:ascii="Cambria" w:eastAsia="Times New Roman" w:hAnsi="Cambria" w:cs="Calibri"/>
          <w:lang w:eastAsia="hr-HR"/>
        </w:rPr>
      </w:pPr>
      <w:r w:rsidRPr="00040FA3">
        <w:rPr>
          <w:rFonts w:ascii="Cambria" w:eastAsia="Times New Roman" w:hAnsi="Cambria" w:cs="Calibri"/>
          <w:i/>
          <w:iCs/>
          <w:lang w:eastAsia="hr-HR"/>
        </w:rPr>
        <w:t>Strukovni kurikul</w:t>
      </w:r>
      <w:r w:rsidR="00784CB1" w:rsidRPr="00040FA3">
        <w:rPr>
          <w:rFonts w:ascii="Cambria" w:eastAsia="Times New Roman" w:hAnsi="Cambria" w:cs="Calibri"/>
          <w:i/>
          <w:iCs/>
          <w:lang w:eastAsia="hr-HR"/>
        </w:rPr>
        <w:t xml:space="preserve"> za stjecanje kvalifikacije</w:t>
      </w:r>
      <w:r w:rsidR="00784CB1" w:rsidRPr="00343E90">
        <w:rPr>
          <w:rFonts w:ascii="Cambria" w:eastAsia="Times New Roman" w:hAnsi="Cambria" w:cs="Calibri"/>
          <w:lang w:eastAsia="hr-HR"/>
        </w:rPr>
        <w:t xml:space="preserve"> </w:t>
      </w:r>
      <w:r w:rsidR="001918FB" w:rsidRPr="001918FB">
        <w:rPr>
          <w:rFonts w:ascii="Cambria" w:eastAsia="Times New Roman" w:hAnsi="Cambria" w:cs="Calibri"/>
          <w:i/>
          <w:lang w:eastAsia="hr-HR"/>
        </w:rPr>
        <w:t>kuhar/ kuharica</w:t>
      </w:r>
      <w:r w:rsidR="0035593C">
        <w:rPr>
          <w:rFonts w:ascii="Cambria" w:eastAsia="Times New Roman" w:hAnsi="Cambria" w:cs="Calibri"/>
          <w:i/>
          <w:lang w:eastAsia="hr-HR"/>
        </w:rPr>
        <w:t xml:space="preserve">, </w:t>
      </w:r>
      <w:r w:rsidR="00784CB1" w:rsidRPr="00343E90">
        <w:rPr>
          <w:rFonts w:ascii="Cambria" w:eastAsia="Times New Roman" w:hAnsi="Cambria" w:cs="Calibri"/>
          <w:lang w:eastAsia="hr-HR"/>
        </w:rPr>
        <w:t xml:space="preserve">izvodi se u </w:t>
      </w:r>
      <w:r>
        <w:rPr>
          <w:rFonts w:ascii="Cambria" w:eastAsia="Times New Roman" w:hAnsi="Cambria" w:cs="Calibri"/>
          <w:lang w:eastAsia="hr-HR"/>
        </w:rPr>
        <w:t>ustanovi za obrazovanje</w:t>
      </w:r>
      <w:r w:rsidR="00784CB1" w:rsidRPr="00343E90">
        <w:rPr>
          <w:rFonts w:ascii="Cambria" w:eastAsia="Times New Roman" w:hAnsi="Cambria" w:cs="Calibri"/>
          <w:lang w:eastAsia="hr-HR"/>
        </w:rPr>
        <w:t xml:space="preserve"> odraslih u trajanju od </w:t>
      </w:r>
      <w:r w:rsidR="00DF22D5">
        <w:rPr>
          <w:rFonts w:ascii="Cambria" w:eastAsia="Times New Roman" w:hAnsi="Cambria" w:cs="Calibri"/>
          <w:b/>
          <w:bCs/>
          <w:lang w:eastAsia="hr-HR"/>
        </w:rPr>
        <w:t>25</w:t>
      </w:r>
      <w:r w:rsidR="00363D3F">
        <w:rPr>
          <w:rFonts w:ascii="Cambria" w:eastAsia="Times New Roman" w:hAnsi="Cambria" w:cs="Calibri"/>
          <w:b/>
          <w:bCs/>
          <w:lang w:eastAsia="hr-HR"/>
        </w:rPr>
        <w:t>73</w:t>
      </w:r>
      <w:r w:rsidR="00784CB1" w:rsidRPr="00413A5F">
        <w:rPr>
          <w:rFonts w:ascii="Cambria" w:eastAsia="Times New Roman" w:hAnsi="Cambria" w:cs="Calibri"/>
          <w:b/>
          <w:bCs/>
          <w:lang w:eastAsia="hr-HR"/>
        </w:rPr>
        <w:t xml:space="preserve"> </w:t>
      </w:r>
      <w:r w:rsidR="009C0032" w:rsidRPr="00413A5F">
        <w:rPr>
          <w:rFonts w:ascii="Cambria" w:eastAsia="Times New Roman" w:hAnsi="Cambria" w:cs="Calibri"/>
          <w:b/>
          <w:bCs/>
          <w:lang w:eastAsia="hr-HR"/>
        </w:rPr>
        <w:t>sat</w:t>
      </w:r>
      <w:r w:rsidR="00363D3F">
        <w:rPr>
          <w:rFonts w:ascii="Cambria" w:eastAsia="Times New Roman" w:hAnsi="Cambria" w:cs="Calibri"/>
          <w:b/>
          <w:bCs/>
          <w:lang w:eastAsia="hr-HR"/>
        </w:rPr>
        <w:t>a</w:t>
      </w:r>
      <w:r w:rsidR="00AE54CA">
        <w:rPr>
          <w:rFonts w:ascii="Cambria" w:eastAsia="Times New Roman" w:hAnsi="Cambria" w:cs="Calibri"/>
          <w:b/>
          <w:bCs/>
          <w:lang w:eastAsia="hr-HR"/>
        </w:rPr>
        <w:t>,</w:t>
      </w:r>
      <w:r w:rsidR="00784CB1" w:rsidRPr="00343E90">
        <w:rPr>
          <w:rFonts w:ascii="Cambria" w:eastAsia="Times New Roman" w:hAnsi="Cambria" w:cs="Calibri"/>
          <w:lang w:eastAsia="hr-HR"/>
        </w:rPr>
        <w:t xml:space="preserve"> </w:t>
      </w:r>
      <w:r w:rsidR="00F9038F" w:rsidRPr="00AE54CA">
        <w:rPr>
          <w:rFonts w:ascii="Cambria" w:eastAsia="Times New Roman" w:hAnsi="Cambria" w:cs="Calibri"/>
          <w:b/>
          <w:bCs/>
          <w:lang w:eastAsia="hr-HR"/>
        </w:rPr>
        <w:t>konzultativno-instruktivn</w:t>
      </w:r>
      <w:r w:rsidR="002453F2" w:rsidRPr="00AE54CA">
        <w:rPr>
          <w:rFonts w:ascii="Cambria" w:eastAsia="Times New Roman" w:hAnsi="Cambria" w:cs="Calibri"/>
          <w:b/>
          <w:bCs/>
          <w:lang w:eastAsia="hr-HR"/>
        </w:rPr>
        <w:t>om</w:t>
      </w:r>
      <w:r w:rsidR="00F9038F" w:rsidRPr="00AE54CA">
        <w:rPr>
          <w:rFonts w:ascii="Cambria" w:eastAsia="Times New Roman" w:hAnsi="Cambria" w:cs="Calibri"/>
          <w:b/>
          <w:bCs/>
          <w:lang w:eastAsia="hr-HR"/>
        </w:rPr>
        <w:t xml:space="preserve"> nastav</w:t>
      </w:r>
      <w:r w:rsidRPr="00AE54CA">
        <w:rPr>
          <w:rFonts w:ascii="Cambria" w:eastAsia="Times New Roman" w:hAnsi="Cambria" w:cs="Calibri"/>
          <w:b/>
          <w:bCs/>
          <w:lang w:eastAsia="hr-HR"/>
        </w:rPr>
        <w:t>om</w:t>
      </w:r>
      <w:r w:rsidR="00F9038F" w:rsidRPr="00343E90">
        <w:rPr>
          <w:rFonts w:ascii="Cambria" w:eastAsia="Times New Roman" w:hAnsi="Cambria" w:cs="Calibri"/>
          <w:lang w:eastAsia="hr-HR"/>
        </w:rPr>
        <w:t xml:space="preserve"> </w:t>
      </w:r>
      <w:r w:rsidR="00F9038F" w:rsidRPr="00AE54CA">
        <w:rPr>
          <w:rFonts w:ascii="Cambria" w:eastAsia="Times New Roman" w:hAnsi="Cambria" w:cs="Calibri"/>
          <w:lang w:eastAsia="hr-HR"/>
        </w:rPr>
        <w:t>kroz vođeni proces učenja i poučavanja</w:t>
      </w:r>
      <w:r w:rsidR="00D944D2" w:rsidRPr="00AE54CA">
        <w:rPr>
          <w:rFonts w:ascii="Cambria" w:eastAsia="Times New Roman" w:hAnsi="Cambria" w:cs="Calibri"/>
          <w:lang w:eastAsia="hr-HR"/>
        </w:rPr>
        <w:t xml:space="preserve"> i </w:t>
      </w:r>
      <w:r w:rsidR="00F9038F" w:rsidRPr="00AE54CA">
        <w:rPr>
          <w:rFonts w:ascii="Cambria" w:eastAsia="Times New Roman" w:hAnsi="Cambria" w:cs="Calibri"/>
          <w:lang w:eastAsia="hr-HR"/>
        </w:rPr>
        <w:t>učenje temeljeno na radu</w:t>
      </w:r>
      <w:r w:rsidR="00F947AC" w:rsidRPr="00AE54CA">
        <w:rPr>
          <w:rFonts w:ascii="Cambria" w:eastAsia="Times New Roman" w:hAnsi="Cambria" w:cs="Calibri"/>
          <w:lang w:eastAsia="hr-HR"/>
        </w:rPr>
        <w:t xml:space="preserve">. </w:t>
      </w:r>
      <w:r w:rsidR="0038790C" w:rsidRPr="00AE54CA">
        <w:rPr>
          <w:rFonts w:ascii="Cambria" w:eastAsia="Times New Roman" w:hAnsi="Cambria" w:cs="Calibri"/>
          <w:lang w:eastAsia="hr-HR"/>
        </w:rPr>
        <w:t xml:space="preserve">Kroz samostalne aktivnosti polaznika stječe se puni obujam kvalifikacije </w:t>
      </w:r>
      <w:r w:rsidR="00F43465" w:rsidRPr="00F43465">
        <w:rPr>
          <w:rFonts w:ascii="Cambria" w:eastAsia="Times New Roman" w:hAnsi="Cambria" w:cs="Calibri"/>
          <w:b/>
          <w:lang w:eastAsia="hr-HR"/>
        </w:rPr>
        <w:t>180 CSVET</w:t>
      </w:r>
      <w:r w:rsidR="002F6C7F">
        <w:rPr>
          <w:rFonts w:ascii="Cambria" w:eastAsia="Times New Roman" w:hAnsi="Cambria" w:cs="Calibri"/>
          <w:b/>
          <w:lang w:eastAsia="hr-HR"/>
        </w:rPr>
        <w:t xml:space="preserve"> bodova</w:t>
      </w:r>
      <w:r w:rsidR="00F43465" w:rsidRPr="00F43465">
        <w:rPr>
          <w:rFonts w:ascii="Cambria" w:eastAsia="Times New Roman" w:hAnsi="Cambria" w:cs="Calibri"/>
          <w:b/>
          <w:lang w:eastAsia="hr-HR"/>
        </w:rPr>
        <w:t xml:space="preserve"> (4500 sati</w:t>
      </w:r>
      <w:r w:rsidR="0038790C" w:rsidRPr="00BA3434">
        <w:rPr>
          <w:rFonts w:ascii="Cambria" w:eastAsia="Times New Roman" w:hAnsi="Cambria" w:cs="Calibri"/>
          <w:b/>
          <w:lang w:eastAsia="hr-HR"/>
        </w:rPr>
        <w:t>)</w:t>
      </w:r>
      <w:r w:rsidR="00D944D2" w:rsidRPr="00D944D2">
        <w:rPr>
          <w:rFonts w:ascii="Cambria" w:eastAsia="Times New Roman" w:hAnsi="Cambria" w:cs="Calibri"/>
          <w:bCs/>
          <w:lang w:eastAsia="hr-HR"/>
        </w:rPr>
        <w:t xml:space="preserve">. Broj sati svakog pojedinog modula/predmeta detaljno je prikazan u tablici </w:t>
      </w:r>
      <w:r w:rsidR="00AE11C3">
        <w:rPr>
          <w:rFonts w:ascii="Cambria" w:eastAsia="Times New Roman" w:hAnsi="Cambria" w:cs="Calibri"/>
          <w:bCs/>
          <w:lang w:eastAsia="hr-HR"/>
        </w:rPr>
        <w:t>N</w:t>
      </w:r>
      <w:r w:rsidR="00AE11C3" w:rsidRPr="000F0599">
        <w:rPr>
          <w:rFonts w:ascii="Cambria" w:eastAsia="Times New Roman" w:hAnsi="Cambria" w:cs="Calibri"/>
          <w:bCs/>
          <w:lang w:eastAsia="hr-HR"/>
        </w:rPr>
        <w:t xml:space="preserve">astavni plan </w:t>
      </w:r>
      <w:r w:rsidR="00D944D2" w:rsidRPr="00D944D2">
        <w:rPr>
          <w:rFonts w:ascii="Cambria" w:eastAsia="Times New Roman" w:hAnsi="Cambria" w:cs="Calibri"/>
          <w:bCs/>
          <w:lang w:eastAsia="hr-HR"/>
        </w:rPr>
        <w:t xml:space="preserve">– </w:t>
      </w:r>
      <w:r w:rsidR="00A96018">
        <w:rPr>
          <w:rFonts w:ascii="Cambria" w:eastAsia="Times New Roman" w:hAnsi="Cambria" w:cs="Calibri"/>
          <w:bCs/>
          <w:lang w:eastAsia="hr-HR"/>
        </w:rPr>
        <w:t>(</w:t>
      </w:r>
      <w:r w:rsidR="00CF5839" w:rsidRPr="00CF5839">
        <w:rPr>
          <w:rFonts w:ascii="Cambria" w:eastAsia="Times New Roman" w:hAnsi="Cambria" w:cs="Calibri"/>
          <w:bCs/>
          <w:i/>
          <w:iCs/>
          <w:lang w:eastAsia="hr-HR"/>
        </w:rPr>
        <w:t>kuhar/kuharica</w:t>
      </w:r>
      <w:r w:rsidR="00375B56">
        <w:rPr>
          <w:rFonts w:ascii="Cambria" w:eastAsia="Times New Roman" w:hAnsi="Cambria" w:cs="Calibri"/>
          <w:bCs/>
          <w:lang w:eastAsia="hr-HR"/>
        </w:rPr>
        <w:t>)</w:t>
      </w:r>
      <w:r w:rsidR="00D944D2" w:rsidRPr="00D944D2">
        <w:rPr>
          <w:rFonts w:ascii="Cambria" w:eastAsia="Times New Roman" w:hAnsi="Cambria" w:cs="Calibri"/>
          <w:bCs/>
          <w:lang w:eastAsia="hr-HR"/>
        </w:rPr>
        <w:t>. Konzultativno-instruktivna nastava za</w:t>
      </w:r>
      <w:r w:rsidR="00D944D2" w:rsidRPr="00343E90">
        <w:rPr>
          <w:rFonts w:ascii="Cambria" w:eastAsia="Times New Roman" w:hAnsi="Cambria" w:cs="Calibri"/>
          <w:lang w:eastAsia="hr-HR"/>
        </w:rPr>
        <w:t xml:space="preserve"> vođeni proces učenja i poučavanja </w:t>
      </w:r>
      <w:r w:rsidR="00D944D2">
        <w:rPr>
          <w:rFonts w:ascii="Cambria" w:eastAsia="Times New Roman" w:hAnsi="Cambria" w:cs="Calibri"/>
          <w:lang w:eastAsia="hr-HR"/>
        </w:rPr>
        <w:t xml:space="preserve">izvodi se </w:t>
      </w:r>
      <w:r w:rsidR="00D944D2" w:rsidRPr="00343E90">
        <w:rPr>
          <w:rFonts w:ascii="Cambria" w:eastAsia="Times New Roman" w:hAnsi="Cambria" w:cs="Calibri"/>
          <w:lang w:eastAsia="hr-HR"/>
        </w:rPr>
        <w:t xml:space="preserve">u trajanju </w:t>
      </w:r>
      <w:r w:rsidR="00D944D2">
        <w:rPr>
          <w:rFonts w:ascii="Cambria" w:eastAsia="Times New Roman" w:hAnsi="Cambria" w:cs="Calibri"/>
          <w:lang w:eastAsia="hr-HR"/>
        </w:rPr>
        <w:t xml:space="preserve">propisanom nastavnim planom </w:t>
      </w:r>
      <w:r w:rsidR="00375B56">
        <w:rPr>
          <w:rFonts w:ascii="Cambria" w:eastAsia="Times New Roman" w:hAnsi="Cambria" w:cs="Calibri"/>
          <w:i/>
          <w:iCs/>
          <w:lang w:eastAsia="hr-HR"/>
        </w:rPr>
        <w:t>/</w:t>
      </w:r>
      <w:r w:rsidR="00CF5839" w:rsidRPr="00CF5839">
        <w:t xml:space="preserve"> </w:t>
      </w:r>
      <w:r w:rsidR="00CF5839" w:rsidRPr="00CF5839">
        <w:rPr>
          <w:rFonts w:ascii="Cambria" w:eastAsia="Times New Roman" w:hAnsi="Cambria" w:cs="Calibri"/>
          <w:i/>
          <w:iCs/>
          <w:lang w:eastAsia="hr-HR"/>
        </w:rPr>
        <w:t>kuhar/kuharica</w:t>
      </w:r>
      <w:r w:rsidR="00375B56">
        <w:rPr>
          <w:rFonts w:ascii="Cambria" w:eastAsia="Times New Roman" w:hAnsi="Cambria" w:cs="Calibri"/>
          <w:i/>
          <w:iCs/>
          <w:lang w:eastAsia="hr-HR"/>
        </w:rPr>
        <w:t>)</w:t>
      </w:r>
      <w:r w:rsidR="00D944D2">
        <w:rPr>
          <w:rFonts w:ascii="Cambria" w:eastAsia="Times New Roman" w:hAnsi="Cambria" w:cs="Calibri"/>
          <w:i/>
          <w:iCs/>
          <w:lang w:eastAsia="hr-HR"/>
        </w:rPr>
        <w:t>,</w:t>
      </w:r>
      <w:r w:rsidR="00D944D2">
        <w:rPr>
          <w:rFonts w:ascii="Cambria" w:eastAsia="Times New Roman" w:hAnsi="Cambria" w:cs="Calibri"/>
          <w:lang w:eastAsia="hr-HR"/>
        </w:rPr>
        <w:t xml:space="preserve"> </w:t>
      </w:r>
      <w:r w:rsidR="00D944D2" w:rsidRPr="00343E90">
        <w:rPr>
          <w:rFonts w:ascii="Cambria" w:eastAsia="Times New Roman" w:hAnsi="Cambria" w:cs="Calibri"/>
          <w:lang w:eastAsia="hr-HR"/>
        </w:rPr>
        <w:t xml:space="preserve">i na </w:t>
      </w:r>
      <w:r w:rsidR="00D944D2">
        <w:rPr>
          <w:rFonts w:ascii="Cambria" w:eastAsia="Times New Roman" w:hAnsi="Cambria" w:cs="Calibri"/>
          <w:lang w:eastAsia="hr-HR"/>
        </w:rPr>
        <w:t xml:space="preserve">niže opisane načine. </w:t>
      </w:r>
      <w:r w:rsidR="00B41F7E">
        <w:rPr>
          <w:rFonts w:ascii="Cambria" w:eastAsia="Times New Roman" w:hAnsi="Cambria" w:cs="Calibri"/>
          <w:lang w:eastAsia="hr-HR"/>
        </w:rPr>
        <w:t>Može se provoditi na daljinu u stvarnom vremenu, i/ili hibridno do najviše 70% sati.</w:t>
      </w:r>
    </w:p>
    <w:p w14:paraId="503D2A22" w14:textId="2D4D1307" w:rsidR="00D944D2" w:rsidRDefault="00D944D2" w:rsidP="00B41F7E">
      <w:pPr>
        <w:shd w:val="clear" w:color="auto" w:fill="FFFFFF"/>
        <w:spacing w:after="120" w:line="240" w:lineRule="auto"/>
        <w:jc w:val="both"/>
        <w:rPr>
          <w:rFonts w:ascii="Cambria" w:eastAsia="Times New Roman" w:hAnsi="Cambria" w:cs="Calibri"/>
          <w:lang w:eastAsia="hr-HR"/>
        </w:rPr>
      </w:pPr>
      <w:r w:rsidRPr="00343E90">
        <w:rPr>
          <w:rFonts w:ascii="Cambria" w:eastAsia="Times New Roman" w:hAnsi="Cambria" w:cs="Calibri"/>
          <w:lang w:eastAsia="hr-HR"/>
        </w:rPr>
        <w:t>Učenje temeljeno na radu izvodi se u cijelosti u obujmu i na način kako je propisano nastav</w:t>
      </w:r>
      <w:r>
        <w:rPr>
          <w:rFonts w:ascii="Cambria" w:eastAsia="Times New Roman" w:hAnsi="Cambria" w:cs="Calibri"/>
          <w:lang w:eastAsia="hr-HR"/>
        </w:rPr>
        <w:t xml:space="preserve">nim planom </w:t>
      </w:r>
      <w:r w:rsidRPr="001F0ADD">
        <w:rPr>
          <w:rFonts w:ascii="Cambria" w:eastAsia="Times New Roman" w:hAnsi="Cambria" w:cs="Calibri"/>
          <w:i/>
          <w:iCs/>
          <w:lang w:eastAsia="hr-HR"/>
        </w:rPr>
        <w:t>Strukovnog kurikula za stjecanje kvalifikacije</w:t>
      </w:r>
      <w:r w:rsidRPr="00343E90">
        <w:rPr>
          <w:rFonts w:ascii="Cambria" w:eastAsia="Times New Roman" w:hAnsi="Cambria" w:cs="Calibri"/>
          <w:lang w:eastAsia="hr-HR"/>
        </w:rPr>
        <w:t xml:space="preserve"> </w:t>
      </w:r>
      <w:r w:rsidR="005D0807" w:rsidRPr="005D0807">
        <w:rPr>
          <w:rFonts w:ascii="Cambria" w:eastAsia="Times New Roman" w:hAnsi="Cambria" w:cs="Calibri"/>
          <w:i/>
          <w:iCs/>
          <w:lang w:eastAsia="hr-HR"/>
        </w:rPr>
        <w:t>kuhar/kuharic</w:t>
      </w:r>
      <w:r w:rsidR="005D0807">
        <w:rPr>
          <w:rFonts w:ascii="Cambria" w:eastAsia="Times New Roman" w:hAnsi="Cambria" w:cs="Calibri"/>
          <w:i/>
          <w:iCs/>
          <w:lang w:eastAsia="hr-HR"/>
        </w:rPr>
        <w:t xml:space="preserve">a </w:t>
      </w:r>
      <w:r w:rsidRPr="00343E90">
        <w:rPr>
          <w:rFonts w:ascii="Cambria" w:eastAsia="Times New Roman" w:hAnsi="Cambria" w:cs="Calibri"/>
          <w:lang w:eastAsia="hr-HR"/>
        </w:rPr>
        <w:t>za redovito obrazovanje.</w:t>
      </w:r>
    </w:p>
    <w:p w14:paraId="1050FE63" w14:textId="77777777" w:rsidR="00B41F7E" w:rsidRDefault="00B41F7E" w:rsidP="00B41F7E">
      <w:pPr>
        <w:shd w:val="clear" w:color="auto" w:fill="FFFFFF"/>
        <w:spacing w:after="120" w:line="240" w:lineRule="auto"/>
        <w:jc w:val="both"/>
        <w:rPr>
          <w:rFonts w:ascii="Cambria" w:eastAsia="Times New Roman" w:hAnsi="Cambria" w:cs="Calibri"/>
          <w:b/>
          <w:lang w:eastAsia="hr-HR"/>
        </w:rPr>
      </w:pPr>
    </w:p>
    <w:p w14:paraId="425E5E5E" w14:textId="77777777" w:rsidR="006452FE" w:rsidRPr="00A54E5B" w:rsidRDefault="006452FE" w:rsidP="006452FE">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3957268C" w14:textId="77777777" w:rsidR="006452FE" w:rsidRDefault="006452FE" w:rsidP="006452FE">
      <w:pPr>
        <w:spacing w:before="60" w:after="60" w:line="240" w:lineRule="auto"/>
        <w:ind w:left="45"/>
        <w:jc w:val="both"/>
        <w:rPr>
          <w:rFonts w:ascii="Cambria" w:eastAsia="Times New Roman" w:hAnsi="Cambria" w:cs="Calibri"/>
          <w:b/>
          <w:color w:val="000000" w:themeColor="text1"/>
          <w:lang w:eastAsia="hr-HR"/>
        </w:rPr>
      </w:pPr>
    </w:p>
    <w:p w14:paraId="5F6EA000" w14:textId="77777777" w:rsidR="006452FE" w:rsidRPr="00A54E5B" w:rsidRDefault="006452FE" w:rsidP="006452FE">
      <w:pPr>
        <w:spacing w:before="60" w:after="60" w:line="240" w:lineRule="auto"/>
        <w:ind w:left="45"/>
        <w:jc w:val="both"/>
        <w:rPr>
          <w:rFonts w:ascii="Cambria" w:eastAsia="Times New Roman" w:hAnsi="Cambria" w:cs="Calibri"/>
          <w:lang w:eastAsia="hr-HR"/>
        </w:rPr>
      </w:pPr>
      <w:r w:rsidRPr="00A54E5B">
        <w:rPr>
          <w:rFonts w:ascii="Cambria" w:eastAsia="Times New Roman" w:hAnsi="Cambria" w:cs="Calibri"/>
          <w:b/>
          <w:color w:val="000000" w:themeColor="text1"/>
          <w:lang w:eastAsia="hr-HR"/>
        </w:rPr>
        <w:t>Učenje temeljeno na radu</w:t>
      </w:r>
      <w:r w:rsidRPr="00A54E5B">
        <w:rPr>
          <w:rFonts w:ascii="Cambria" w:eastAsia="Times New Roman" w:hAnsi="Cambria" w:cs="Calibri"/>
          <w:color w:val="000000" w:themeColor="text1"/>
          <w:lang w:eastAsia="hr-HR"/>
        </w:rPr>
        <w:t xml:space="preserve"> </w:t>
      </w:r>
      <w:r w:rsidRPr="00A54E5B">
        <w:rPr>
          <w:rFonts w:ascii="Cambria" w:eastAsia="Times New Roman" w:hAnsi="Cambria" w:cs="Calibri"/>
          <w:lang w:eastAsia="hr-HR"/>
        </w:rPr>
        <w:t>sastavni je dio kurikula u obrazovanju odraslih u okviru kojih se stječu znanja i vještine u radnom okruženju (stvarno radno okruženje ili simulirani uvjeti rada).</w:t>
      </w:r>
    </w:p>
    <w:p w14:paraId="31FD035B" w14:textId="77777777" w:rsidR="006452FE" w:rsidRPr="00A54E5B" w:rsidRDefault="006452FE" w:rsidP="006452FE">
      <w:p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Učenje temeljeno na radu može se izvoditi kroz sljedeće oblike:</w:t>
      </w:r>
    </w:p>
    <w:p w14:paraId="52768E5A" w14:textId="77777777" w:rsidR="006452FE" w:rsidRPr="00A54E5B" w:rsidRDefault="006452FE" w:rsidP="006452FE">
      <w:pPr>
        <w:pStyle w:val="ListParagraph"/>
        <w:numPr>
          <w:ilvl w:val="0"/>
          <w:numId w:val="10"/>
        </w:num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u specijaliziranim prostorima, praktikumu ili radionici ustanove za obrazovanje odraslih uz uporabu simulacija i stvarnih projektnih zadataka iz svijeta rada</w:t>
      </w:r>
    </w:p>
    <w:p w14:paraId="293FF9CC" w14:textId="77777777" w:rsidR="006452FE" w:rsidRPr="00A54E5B" w:rsidRDefault="006452FE" w:rsidP="006452FE">
      <w:pPr>
        <w:pStyle w:val="ListParagraph"/>
        <w:numPr>
          <w:ilvl w:val="0"/>
          <w:numId w:val="10"/>
        </w:num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lastRenderedPageBreak/>
        <w:t>kombinirano u svijetu rada (rad kod poslodavca) te u specijaliziranim prostorima unutar ustanove za obrazovanje odraslih koji u cjelini simuliraju uvjete iz svijeta rada.</w:t>
      </w:r>
    </w:p>
    <w:p w14:paraId="165EDE8E" w14:textId="77777777" w:rsidR="006452FE" w:rsidRPr="00A54E5B" w:rsidRDefault="006452FE" w:rsidP="006452FE">
      <w:pPr>
        <w:pStyle w:val="ListParagraph"/>
        <w:numPr>
          <w:ilvl w:val="0"/>
          <w:numId w:val="10"/>
        </w:num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učenje na radnome mjestu kod poslodavaca (u svijetu rada).</w:t>
      </w:r>
    </w:p>
    <w:p w14:paraId="508CA016" w14:textId="36910101" w:rsidR="006452FE" w:rsidRPr="0008072A" w:rsidRDefault="006452FE" w:rsidP="006452FE">
      <w:pPr>
        <w:shd w:val="clear" w:color="auto" w:fill="FFFFFF"/>
        <w:spacing w:before="60" w:after="60" w:line="240" w:lineRule="auto"/>
        <w:jc w:val="both"/>
        <w:rPr>
          <w:rFonts w:ascii="Cambria" w:eastAsia="Times New Roman" w:hAnsi="Cambria" w:cs="Calibri"/>
          <w:bCs/>
          <w:lang w:eastAsia="hr-HR"/>
        </w:rPr>
      </w:pPr>
      <w:r w:rsidRPr="0008072A">
        <w:rPr>
          <w:rFonts w:ascii="Cambria" w:eastAsia="Times New Roman" w:hAnsi="Cambria" w:cs="Calibri"/>
          <w:bCs/>
          <w:lang w:eastAsia="hr-HR"/>
        </w:rPr>
        <w:t xml:space="preserve">Najmanje </w:t>
      </w:r>
      <w:r>
        <w:rPr>
          <w:rFonts w:ascii="Cambria" w:eastAsia="Times New Roman" w:hAnsi="Cambria" w:cs="Calibri"/>
          <w:bCs/>
          <w:lang w:eastAsia="hr-HR"/>
        </w:rPr>
        <w:t xml:space="preserve">70 </w:t>
      </w:r>
      <w:r w:rsidRPr="0008072A">
        <w:rPr>
          <w:rFonts w:ascii="Cambria" w:eastAsia="Times New Roman" w:hAnsi="Cambria" w:cs="Calibri"/>
          <w:bCs/>
          <w:lang w:eastAsia="hr-HR"/>
        </w:rPr>
        <w:t xml:space="preserve">CSVET bodova potrebno je ostvariti učenjem temeljenim na radu kod licenciranog poslodavca, kod poslodavca, u Regionalnom centru kompetentnosti ili u ustanovi gdje se </w:t>
      </w:r>
      <w:r w:rsidR="00E02D6C">
        <w:rPr>
          <w:rFonts w:ascii="Cambria" w:eastAsia="Times New Roman" w:hAnsi="Cambria" w:cs="Calibri"/>
          <w:bCs/>
          <w:lang w:eastAsia="hr-HR"/>
        </w:rPr>
        <w:t>polaznici</w:t>
      </w:r>
      <w:r w:rsidRPr="0008072A">
        <w:rPr>
          <w:rFonts w:ascii="Cambria" w:eastAsia="Times New Roman" w:hAnsi="Cambria" w:cs="Calibri"/>
          <w:bCs/>
          <w:lang w:eastAsia="hr-HR"/>
        </w:rPr>
        <w:t xml:space="preserve"> postupno uvode u posao te u ograničenom obujmu sudjeluju u radnom procesu u kontroliranim uvjetima uz mentora i/ili nastavnika. Učenje temeljeno na radu dio je programa strukovnog obrazovanja i osposobljavanja koji vodi do formalne kvalifikacije.</w:t>
      </w:r>
    </w:p>
    <w:p w14:paraId="3DE6562B" w14:textId="166F514C" w:rsidR="006452FE" w:rsidRPr="0008072A" w:rsidRDefault="006452FE" w:rsidP="006452FE">
      <w:pPr>
        <w:shd w:val="clear" w:color="auto" w:fill="FFFFFF"/>
        <w:spacing w:before="60" w:after="60" w:line="240" w:lineRule="auto"/>
        <w:jc w:val="both"/>
        <w:rPr>
          <w:rFonts w:ascii="Cambria" w:eastAsia="Times New Roman" w:hAnsi="Cambria" w:cs="Calibri"/>
          <w:bCs/>
          <w:lang w:eastAsia="hr-HR"/>
        </w:rPr>
      </w:pPr>
      <w:r w:rsidRPr="0008072A">
        <w:rPr>
          <w:rFonts w:ascii="Cambria" w:eastAsia="Times New Roman" w:hAnsi="Cambria" w:cs="Calibri"/>
          <w:bCs/>
          <w:lang w:eastAsia="hr-HR"/>
        </w:rPr>
        <w:t xml:space="preserve">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w:t>
      </w:r>
      <w:r w:rsidR="00E02D6C">
        <w:rPr>
          <w:rFonts w:ascii="Cambria" w:eastAsia="Times New Roman" w:hAnsi="Cambria" w:cs="Calibri"/>
          <w:bCs/>
          <w:lang w:eastAsia="hr-HR"/>
        </w:rPr>
        <w:t>polaznici</w:t>
      </w:r>
      <w:r w:rsidRPr="0008072A">
        <w:rPr>
          <w:rFonts w:ascii="Cambria" w:eastAsia="Times New Roman" w:hAnsi="Cambria" w:cs="Calibri"/>
          <w:bCs/>
          <w:lang w:eastAsia="hr-HR"/>
        </w:rPr>
        <w:t xml:space="preserve"> naći nakon završetka obrazovanja i ulaska u svijet rada.</w:t>
      </w:r>
    </w:p>
    <w:p w14:paraId="488471DC" w14:textId="77777777" w:rsidR="006452FE" w:rsidRDefault="006452FE" w:rsidP="006452FE">
      <w:pPr>
        <w:shd w:val="clear" w:color="auto" w:fill="FFFFFF"/>
        <w:spacing w:before="60" w:after="60" w:line="240" w:lineRule="auto"/>
        <w:jc w:val="both"/>
        <w:rPr>
          <w:rFonts w:ascii="Cambria" w:eastAsia="Times New Roman" w:hAnsi="Cambria" w:cs="Calibri"/>
          <w:b/>
          <w:bCs/>
          <w:lang w:eastAsia="hr-HR"/>
        </w:rPr>
      </w:pPr>
    </w:p>
    <w:p w14:paraId="1C10CE47" w14:textId="77777777" w:rsidR="006452FE" w:rsidRPr="00A54E5B" w:rsidRDefault="006452FE" w:rsidP="006452FE">
      <w:pPr>
        <w:shd w:val="clear" w:color="auto" w:fill="FFFFFF"/>
        <w:spacing w:before="60" w:after="60" w:line="240" w:lineRule="auto"/>
        <w:jc w:val="both"/>
        <w:rPr>
          <w:rFonts w:ascii="Cambria" w:eastAsia="Times New Roman" w:hAnsi="Cambria" w:cs="Calibri"/>
          <w:b/>
          <w:lang w:eastAsia="hr-HR"/>
        </w:rPr>
      </w:pPr>
      <w:r w:rsidRPr="00A54E5B">
        <w:rPr>
          <w:rFonts w:ascii="Cambria" w:eastAsia="Times New Roman" w:hAnsi="Cambria" w:cs="Calibri"/>
          <w:b/>
          <w:bCs/>
          <w:lang w:eastAsia="hr-HR"/>
        </w:rPr>
        <w:t>Samostalne aktivnosti polaznika</w:t>
      </w:r>
      <w:r w:rsidRPr="00A54E5B">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studija slučaja, analiziranje zadane teme, gledanje i analiziranje videozapisa koji prikazuju postupke obrade te primjenu alata i strojeva, crtanje (ručno i računalom), prostorno prikazivanje (ručno i računalom),</w:t>
      </w:r>
      <w:r>
        <w:rPr>
          <w:rFonts w:ascii="Cambria" w:eastAsia="Times New Roman" w:hAnsi="Cambria" w:cs="Calibri"/>
          <w:lang w:eastAsia="hr-HR"/>
        </w:rPr>
        <w:t xml:space="preserve"> </w:t>
      </w:r>
      <w:r w:rsidRPr="00A54E5B">
        <w:rPr>
          <w:rFonts w:ascii="Cambria" w:eastAsia="Times New Roman" w:hAnsi="Cambria" w:cs="Calibri"/>
          <w:lang w:eastAsia="hr-HR"/>
        </w:rPr>
        <w:t>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w:t>
      </w:r>
      <w:r>
        <w:rPr>
          <w:rFonts w:ascii="Cambria" w:eastAsia="Times New Roman" w:hAnsi="Cambria" w:cs="Calibri"/>
          <w:lang w:eastAsia="hr-HR"/>
        </w:rPr>
        <w:t xml:space="preserve"> </w:t>
      </w:r>
      <w:r w:rsidRPr="00A54E5B">
        <w:rPr>
          <w:rFonts w:ascii="Cambria" w:eastAsia="Times New Roman" w:hAnsi="Cambria" w:cs="Calibri"/>
          <w:lang w:eastAsia="hr-HR"/>
        </w:rPr>
        <w:t>izrada e-portfolia, motivacijskog pisma te CV-a, izrada poslovnih pisama i e-poruke, fotografiranje i</w:t>
      </w:r>
      <w:r>
        <w:rPr>
          <w:rFonts w:ascii="Cambria" w:eastAsia="Times New Roman" w:hAnsi="Cambria" w:cs="Calibri"/>
          <w:lang w:eastAsia="hr-HR"/>
        </w:rPr>
        <w:t xml:space="preserve"> </w:t>
      </w:r>
      <w:r w:rsidRPr="00A54E5B">
        <w:rPr>
          <w:rFonts w:ascii="Cambria" w:eastAsia="Times New Roman" w:hAnsi="Cambria" w:cs="Calibri"/>
          <w:lang w:eastAsia="hr-HR"/>
        </w:rPr>
        <w:t>snimanje videozapisa u funkciji struke, pronalaženje karakterističnih uzoraka materijala (primjerice drva, tekstila, metala, biljaka, plodova…),</w:t>
      </w:r>
      <w:r>
        <w:rPr>
          <w:rFonts w:ascii="Cambria" w:eastAsia="Times New Roman" w:hAnsi="Cambria" w:cs="Calibri"/>
          <w:lang w:eastAsia="hr-HR"/>
        </w:rPr>
        <w:t xml:space="preserve"> </w:t>
      </w:r>
      <w:r w:rsidRPr="00A54E5B">
        <w:rPr>
          <w:rFonts w:ascii="Cambria" w:eastAsia="Times New Roman" w:hAnsi="Cambria" w:cs="Calibri"/>
          <w:lang w:eastAsia="hr-HR"/>
        </w:rPr>
        <w:t>osmišljavanje izgleda proizvoda (oblikovanje proizvoda)...</w:t>
      </w:r>
      <w:r w:rsidRPr="00A54E5B">
        <w:rPr>
          <w:rFonts w:ascii="Cambria" w:eastAsia="Times New Roman" w:hAnsi="Cambria" w:cs="Calibri"/>
          <w:b/>
          <w:lang w:eastAsia="hr-HR"/>
        </w:rPr>
        <w:t xml:space="preserve"> </w:t>
      </w:r>
    </w:p>
    <w:p w14:paraId="4BC64CF7" w14:textId="77777777" w:rsidR="006452FE" w:rsidRDefault="006452FE" w:rsidP="006452FE">
      <w:pPr>
        <w:shd w:val="clear" w:color="auto" w:fill="FFFFFF"/>
        <w:spacing w:before="60" w:after="60" w:line="240" w:lineRule="auto"/>
        <w:jc w:val="both"/>
        <w:rPr>
          <w:rFonts w:ascii="Cambria" w:eastAsia="Times New Roman" w:hAnsi="Cambria" w:cs="Calibri"/>
          <w:b/>
          <w:lang w:eastAsia="hr-HR"/>
        </w:rPr>
      </w:pPr>
    </w:p>
    <w:p w14:paraId="11836B09" w14:textId="16F45B76" w:rsidR="006452FE" w:rsidRPr="00A54E5B" w:rsidRDefault="006452FE" w:rsidP="006452FE">
      <w:pPr>
        <w:shd w:val="clear" w:color="auto" w:fill="FFFFFF"/>
        <w:spacing w:before="60" w:after="60" w:line="240" w:lineRule="auto"/>
        <w:jc w:val="both"/>
        <w:rPr>
          <w:rFonts w:ascii="Cambria" w:eastAsia="Times New Roman" w:hAnsi="Cambria" w:cs="Calibri"/>
          <w:b/>
          <w:lang w:eastAsia="hr-HR"/>
        </w:rPr>
      </w:pPr>
      <w:r w:rsidRPr="00A54E5B">
        <w:rPr>
          <w:rFonts w:ascii="Cambria" w:eastAsia="Times New Roman" w:hAnsi="Cambria" w:cs="Calibri"/>
          <w:b/>
          <w:lang w:eastAsia="hr-HR"/>
        </w:rPr>
        <w:t xml:space="preserve">Dopisno-konzultativna nastava </w:t>
      </w:r>
      <w:r w:rsidRPr="00A54E5B">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Strukovnim kurikulom za stjecanje kvalifikacije </w:t>
      </w:r>
      <w:r w:rsidR="0015262C" w:rsidRPr="001918FB">
        <w:rPr>
          <w:rFonts w:ascii="Cambria" w:eastAsia="Times New Roman" w:hAnsi="Cambria" w:cs="Calibri"/>
          <w:i/>
          <w:lang w:eastAsia="hr-HR"/>
        </w:rPr>
        <w:t>kuhar/ kuharica</w:t>
      </w:r>
      <w:r w:rsidR="0015262C" w:rsidRPr="00A54E5B">
        <w:rPr>
          <w:rFonts w:ascii="Cambria" w:eastAsia="Times New Roman" w:hAnsi="Cambria" w:cs="Calibri"/>
          <w:lang w:eastAsia="hr-HR"/>
        </w:rPr>
        <w:t xml:space="preserve"> </w:t>
      </w:r>
      <w:r w:rsidRPr="00A54E5B">
        <w:rPr>
          <w:rFonts w:ascii="Cambria" w:eastAsia="Times New Roman" w:hAnsi="Cambria" w:cs="Calibri"/>
          <w:lang w:eastAsia="hr-HR"/>
        </w:rPr>
        <w:t>za redovito obrazovanje</w:t>
      </w:r>
      <w:r w:rsidRPr="00A54E5B">
        <w:rPr>
          <w:rFonts w:ascii="Cambria" w:eastAsia="Times New Roman" w:hAnsi="Cambria" w:cs="Calibri"/>
          <w:b/>
          <w:lang w:eastAsia="hr-HR"/>
        </w:rPr>
        <w:t>.</w:t>
      </w:r>
    </w:p>
    <w:p w14:paraId="3A49101A" w14:textId="77777777" w:rsidR="00210D7B" w:rsidRDefault="00210D7B" w:rsidP="00425F73">
      <w:pPr>
        <w:tabs>
          <w:tab w:val="left" w:pos="2820"/>
        </w:tabs>
        <w:spacing w:after="120" w:line="240" w:lineRule="auto"/>
        <w:jc w:val="both"/>
        <w:rPr>
          <w:rFonts w:ascii="Cambria" w:eastAsia="Times New Roman" w:hAnsi="Cambria" w:cs="Calibri"/>
          <w:lang w:eastAsia="hr-HR"/>
        </w:rPr>
      </w:pPr>
    </w:p>
    <w:p w14:paraId="1F489A2E" w14:textId="1FFB9A00" w:rsidR="00210D7B" w:rsidRDefault="00210D7B" w:rsidP="00425F73">
      <w:pPr>
        <w:tabs>
          <w:tab w:val="left" w:pos="2820"/>
        </w:tabs>
        <w:spacing w:after="120" w:line="240" w:lineRule="auto"/>
        <w:jc w:val="both"/>
        <w:rPr>
          <w:rFonts w:ascii="Cambria" w:eastAsia="Times New Roman" w:hAnsi="Cambria" w:cs="Calibri"/>
          <w:b/>
          <w:bCs/>
          <w:lang w:eastAsia="hr-HR"/>
        </w:rPr>
      </w:pPr>
      <w:r w:rsidRPr="00210D7B">
        <w:rPr>
          <w:rFonts w:ascii="Cambria" w:eastAsia="Times New Roman" w:hAnsi="Cambria" w:cs="Calibri"/>
          <w:b/>
          <w:bCs/>
          <w:lang w:eastAsia="hr-HR"/>
        </w:rPr>
        <w:t>Specifični materijalni uvjeti i okruženje za učenje koji su potrebni za izvedbu kurikula</w:t>
      </w:r>
      <w:r>
        <w:rPr>
          <w:rFonts w:ascii="Cambria" w:eastAsia="Times New Roman" w:hAnsi="Cambria" w:cs="Calibri"/>
          <w:b/>
          <w:bCs/>
          <w:lang w:eastAsia="hr-HR"/>
        </w:rPr>
        <w:t>:</w:t>
      </w:r>
    </w:p>
    <w:p w14:paraId="43113E74" w14:textId="77777777" w:rsidR="00F928FE" w:rsidRPr="004039EC" w:rsidRDefault="00F928FE" w:rsidP="00F928FE">
      <w:pPr>
        <w:spacing w:after="120" w:line="240" w:lineRule="auto"/>
        <w:jc w:val="both"/>
        <w:rPr>
          <w:rFonts w:ascii="Cambria" w:eastAsia="Times New Roman" w:hAnsi="Cambria" w:cs="Calibri"/>
          <w:lang w:eastAsia="hr-HR"/>
        </w:rPr>
      </w:pPr>
      <w:r w:rsidRPr="004039EC">
        <w:rPr>
          <w:rFonts w:ascii="Cambria" w:eastAsia="Times New Roman" w:hAnsi="Cambria" w:cs="Calibri"/>
          <w:lang w:eastAsia="hr-HR"/>
        </w:rPr>
        <w:t>Materijalni uvjeti:</w:t>
      </w:r>
    </w:p>
    <w:p w14:paraId="0795CECC" w14:textId="77777777" w:rsidR="00F928FE" w:rsidRPr="004039EC" w:rsidRDefault="00F928FE" w:rsidP="00F928FE">
      <w:pPr>
        <w:spacing w:after="120" w:line="240" w:lineRule="auto"/>
        <w:jc w:val="both"/>
        <w:rPr>
          <w:rFonts w:ascii="Cambria" w:eastAsia="Times New Roman" w:hAnsi="Cambria" w:cs="Calibri"/>
          <w:lang w:eastAsia="hr-HR"/>
        </w:rPr>
      </w:pPr>
      <w:hyperlink r:id="rId11" w:history="1">
        <w:r w:rsidRPr="00D03A77">
          <w:rPr>
            <w:rStyle w:val="Hyperlink"/>
            <w:rFonts w:ascii="Cambria" w:eastAsia="Times New Roman" w:hAnsi="Cambria" w:cs="Calibri"/>
            <w:lang w:eastAsia="hr-HR"/>
          </w:rPr>
          <w:t>https://hko.srce.hr/registar/standard-kvalifikacije/detalji/438</w:t>
        </w:r>
      </w:hyperlink>
      <w:r>
        <w:rPr>
          <w:rFonts w:ascii="Cambria" w:eastAsia="Times New Roman" w:hAnsi="Cambria" w:cs="Calibri"/>
          <w:lang w:eastAsia="hr-HR"/>
        </w:rPr>
        <w:t xml:space="preserve"> </w:t>
      </w:r>
    </w:p>
    <w:p w14:paraId="192B15BE" w14:textId="14AB8D90" w:rsidR="00F928FE" w:rsidRPr="004039EC" w:rsidRDefault="00F928FE" w:rsidP="00F928FE">
      <w:pPr>
        <w:spacing w:after="120" w:line="240" w:lineRule="auto"/>
        <w:jc w:val="both"/>
        <w:rPr>
          <w:rFonts w:ascii="Cambria" w:eastAsia="Times New Roman" w:hAnsi="Cambria" w:cs="Calibri"/>
          <w:lang w:eastAsia="hr-HR"/>
        </w:rPr>
      </w:pPr>
      <w:r w:rsidRPr="004039EC">
        <w:rPr>
          <w:rFonts w:ascii="Cambria" w:eastAsia="Times New Roman" w:hAnsi="Cambria" w:cs="Calibri"/>
          <w:lang w:eastAsia="hr-HR"/>
        </w:rPr>
        <w:t xml:space="preserve">Okruženje za ostvarivanje ishoda učenja uključuje širok spektar mogućnosti koje se prilagođavaju potrebama </w:t>
      </w:r>
      <w:r w:rsidR="00E02D6C">
        <w:rPr>
          <w:rFonts w:ascii="Cambria" w:eastAsia="Times New Roman" w:hAnsi="Cambria" w:cs="Calibri"/>
          <w:lang w:eastAsia="hr-HR"/>
        </w:rPr>
        <w:t>polaznika</w:t>
      </w:r>
      <w:r w:rsidRPr="004039EC">
        <w:rPr>
          <w:rFonts w:ascii="Cambria" w:eastAsia="Times New Roman" w:hAnsi="Cambria" w:cs="Calibri"/>
          <w:lang w:eastAsia="hr-HR"/>
        </w:rPr>
        <w:t xml:space="preserve"> i kvalifikacija. To okruženje može obuhvaćati licenciranog poslodavca, regionalni centar kompetentnosti (gdje je primjenjivo), učionicu, specijaliziranu učionicu ili praktikum, kao i učenje temeljeno na radu kod poslodavca.</w:t>
      </w:r>
    </w:p>
    <w:p w14:paraId="24EDE541" w14:textId="0C7C4499" w:rsidR="00F928FE" w:rsidRDefault="00F928FE" w:rsidP="00F928FE">
      <w:pPr>
        <w:spacing w:after="120" w:line="240" w:lineRule="auto"/>
        <w:jc w:val="both"/>
        <w:rPr>
          <w:rFonts w:eastAsia="Calibri" w:cs="Calibri"/>
          <w:color w:val="000000" w:themeColor="text1"/>
          <w:szCs w:val="20"/>
        </w:rPr>
      </w:pPr>
      <w:r w:rsidRPr="004039EC">
        <w:rPr>
          <w:rFonts w:ascii="Cambria" w:eastAsia="Times New Roman" w:hAnsi="Cambria" w:cs="Calibri"/>
          <w:lang w:eastAsia="hr-HR"/>
        </w:rPr>
        <w:t xml:space="preserve">Ishodi učenja ostvaruju se kroz različite oblike aktivnosti, a oni vezani za učenje temeljeno na radu izvan </w:t>
      </w:r>
      <w:r w:rsidR="002B2177">
        <w:rPr>
          <w:rFonts w:ascii="Cambria" w:eastAsia="Times New Roman" w:hAnsi="Cambria" w:cs="Calibri"/>
          <w:lang w:eastAsia="hr-HR"/>
        </w:rPr>
        <w:t>ustanove</w:t>
      </w:r>
      <w:r w:rsidRPr="004039EC">
        <w:rPr>
          <w:rFonts w:ascii="Cambria" w:eastAsia="Times New Roman" w:hAnsi="Cambria" w:cs="Calibri"/>
          <w:lang w:eastAsia="hr-HR"/>
        </w:rPr>
        <w:t xml:space="preserve"> usklađuju se između </w:t>
      </w:r>
      <w:r w:rsidR="002B2177">
        <w:rPr>
          <w:rFonts w:ascii="Cambria" w:eastAsia="Times New Roman" w:hAnsi="Cambria" w:cs="Calibri"/>
          <w:lang w:eastAsia="hr-HR"/>
        </w:rPr>
        <w:t>ustanove</w:t>
      </w:r>
      <w:r w:rsidRPr="004039EC">
        <w:rPr>
          <w:rFonts w:ascii="Cambria" w:eastAsia="Times New Roman" w:hAnsi="Cambria" w:cs="Calibri"/>
          <w:lang w:eastAsia="hr-HR"/>
        </w:rPr>
        <w:t xml:space="preserve"> i poslodavca.</w:t>
      </w:r>
    </w:p>
    <w:p w14:paraId="66FF3CF2" w14:textId="77777777" w:rsidR="00B9142C" w:rsidRDefault="00B9142C" w:rsidP="000E3D72">
      <w:pPr>
        <w:spacing w:after="120" w:line="240" w:lineRule="auto"/>
        <w:jc w:val="both"/>
        <w:rPr>
          <w:rFonts w:eastAsia="Calibri" w:cs="Calibri"/>
          <w:color w:val="000000" w:themeColor="text1"/>
          <w:szCs w:val="20"/>
        </w:rPr>
      </w:pPr>
    </w:p>
    <w:p w14:paraId="75D0FE34" w14:textId="77777777" w:rsidR="00B9142C" w:rsidRDefault="00B9142C" w:rsidP="000E3D72">
      <w:pPr>
        <w:spacing w:after="120" w:line="240" w:lineRule="auto"/>
        <w:jc w:val="both"/>
        <w:rPr>
          <w:rFonts w:ascii="Cambria" w:eastAsia="Times New Roman" w:hAnsi="Cambria" w:cs="Calibri"/>
          <w:lang w:eastAsia="hr-HR"/>
        </w:rPr>
      </w:pPr>
    </w:p>
    <w:p w14:paraId="2779D4D0" w14:textId="77777777" w:rsidR="00877A72" w:rsidRDefault="00877A72" w:rsidP="000E3D72">
      <w:pPr>
        <w:spacing w:after="120" w:line="240" w:lineRule="auto"/>
        <w:jc w:val="both"/>
        <w:rPr>
          <w:rFonts w:ascii="Cambria" w:eastAsia="Times New Roman" w:hAnsi="Cambria" w:cs="Calibri"/>
          <w:lang w:eastAsia="hr-HR"/>
        </w:rPr>
        <w:sectPr w:rsidR="00877A72" w:rsidSect="000E25D2">
          <w:pgSz w:w="11906" w:h="16838"/>
          <w:pgMar w:top="1417" w:right="1417" w:bottom="1417" w:left="1417" w:header="708" w:footer="708" w:gutter="0"/>
          <w:cols w:space="708"/>
          <w:titlePg/>
          <w:docGrid w:linePitch="360"/>
        </w:sectPr>
      </w:pPr>
    </w:p>
    <w:p w14:paraId="692E6525" w14:textId="68193DFB" w:rsidR="00877A72" w:rsidRPr="00D70799" w:rsidRDefault="00877A72" w:rsidP="00D70799">
      <w:pPr>
        <w:pStyle w:val="ListParagraph"/>
        <w:numPr>
          <w:ilvl w:val="0"/>
          <w:numId w:val="11"/>
        </w:numPr>
        <w:spacing w:after="120" w:line="240" w:lineRule="auto"/>
        <w:ind w:left="357" w:hanging="357"/>
        <w:jc w:val="both"/>
        <w:outlineLvl w:val="0"/>
        <w:rPr>
          <w:rFonts w:ascii="Cambria" w:eastAsia="Times New Roman" w:hAnsi="Cambria" w:cs="Calibri"/>
          <w:b/>
          <w:lang w:eastAsia="hr-HR"/>
        </w:rPr>
      </w:pPr>
      <w:r w:rsidRPr="00D70799">
        <w:rPr>
          <w:rFonts w:ascii="Cambria" w:eastAsia="Times New Roman" w:hAnsi="Cambria" w:cs="Calibri"/>
          <w:b/>
          <w:lang w:eastAsia="hr-HR"/>
        </w:rPr>
        <w:lastRenderedPageBreak/>
        <w:t xml:space="preserve">NASTAVNI PLAN – </w:t>
      </w:r>
      <w:r w:rsidR="00A20B00">
        <w:rPr>
          <w:rFonts w:ascii="Cambria" w:eastAsia="Times New Roman" w:hAnsi="Cambria" w:cs="Arial"/>
          <w:b/>
          <w:bCs/>
          <w:i/>
          <w:iCs/>
          <w:lang w:eastAsia="hr-HR"/>
        </w:rPr>
        <w:t>(Strukovni kurikul kuhar/kuharica)</w:t>
      </w:r>
    </w:p>
    <w:p w14:paraId="33EB3527" w14:textId="77777777" w:rsidR="00877A72" w:rsidRPr="00F7213E" w:rsidRDefault="00877A72" w:rsidP="00877A72">
      <w:pPr>
        <w:pStyle w:val="ListParagraph"/>
        <w:spacing w:after="0" w:line="240" w:lineRule="auto"/>
        <w:ind w:left="360"/>
        <w:rPr>
          <w:rFonts w:ascii="Cambria" w:eastAsia="Times New Roman" w:hAnsi="Cambria" w:cs="Arial"/>
          <w:b/>
          <w:bCs/>
          <w:sz w:val="20"/>
          <w:szCs w:val="20"/>
          <w:lang w:eastAsia="hr-HR"/>
        </w:rPr>
      </w:pPr>
    </w:p>
    <w:p w14:paraId="6162E48B" w14:textId="017A2DE1" w:rsidR="00877A72" w:rsidRPr="0068008E" w:rsidRDefault="00877A72" w:rsidP="008D36EC">
      <w:pPr>
        <w:pStyle w:val="Heading2"/>
        <w:numPr>
          <w:ilvl w:val="1"/>
          <w:numId w:val="11"/>
        </w:numPr>
        <w:rPr>
          <w:rFonts w:ascii="Cambria" w:eastAsia="Times New Roman" w:hAnsi="Cambria" w:cs="Arial"/>
          <w:b/>
          <w:bCs/>
          <w:color w:val="auto"/>
          <w:sz w:val="22"/>
          <w:szCs w:val="22"/>
          <w:lang w:eastAsia="hr-HR"/>
        </w:rPr>
      </w:pPr>
      <w:r w:rsidRPr="0068008E">
        <w:rPr>
          <w:rFonts w:ascii="Cambria" w:eastAsia="Times New Roman" w:hAnsi="Cambria" w:cs="Arial"/>
          <w:b/>
          <w:bCs/>
          <w:color w:val="auto"/>
          <w:sz w:val="22"/>
          <w:szCs w:val="22"/>
          <w:lang w:eastAsia="hr-HR"/>
        </w:rPr>
        <w:t>KONZULTATIVNO – INSTRUKTIVNA NASTAVA</w:t>
      </w:r>
    </w:p>
    <w:p w14:paraId="6CB1C30B" w14:textId="77777777" w:rsidR="00877A72" w:rsidRDefault="00877A72" w:rsidP="00877A72">
      <w:pPr>
        <w:rPr>
          <w:rFonts w:ascii="Cambria" w:eastAsia="Times New Roman" w:hAnsi="Cambria" w:cs="Calibri"/>
          <w:lang w:eastAsia="hr-HR"/>
        </w:rPr>
      </w:pPr>
    </w:p>
    <w:p w14:paraId="5E7DE20F" w14:textId="3A938B67" w:rsidR="003B1400" w:rsidRDefault="00052EB3" w:rsidP="00730343">
      <w:pPr>
        <w:pStyle w:val="Heading3"/>
        <w:numPr>
          <w:ilvl w:val="2"/>
          <w:numId w:val="11"/>
        </w:numPr>
        <w:rPr>
          <w:rFonts w:ascii="Cambria" w:hAnsi="Cambria"/>
          <w:b/>
          <w:color w:val="auto"/>
        </w:rPr>
      </w:pPr>
      <w:r w:rsidRPr="00730343">
        <w:rPr>
          <w:rFonts w:ascii="Cambria" w:hAnsi="Cambria"/>
          <w:b/>
          <w:color w:val="auto"/>
        </w:rPr>
        <w:t>Predmetna struktura kurikula općeobrazovnih predmeta za kvalifikacije na razini 4.</w:t>
      </w:r>
      <w:r w:rsidR="001116D0">
        <w:rPr>
          <w:rFonts w:ascii="Cambria" w:hAnsi="Cambria"/>
          <w:b/>
          <w:color w:val="auto"/>
        </w:rPr>
        <w:t>1</w:t>
      </w:r>
      <w:r w:rsidRPr="00730343">
        <w:rPr>
          <w:rFonts w:ascii="Cambria" w:hAnsi="Cambria"/>
          <w:b/>
          <w:color w:val="auto"/>
        </w:rPr>
        <w:t xml:space="preserve"> u obrazovanju odraslih</w:t>
      </w:r>
      <w:r w:rsidR="003B1400" w:rsidRPr="00730343">
        <w:rPr>
          <w:rFonts w:ascii="Cambria" w:hAnsi="Cambria"/>
          <w:b/>
          <w:color w:val="auto"/>
        </w:rPr>
        <w:t>:</w:t>
      </w:r>
    </w:p>
    <w:p w14:paraId="12E25951" w14:textId="77777777" w:rsidR="00730343" w:rsidRDefault="00730343" w:rsidP="00730343"/>
    <w:p w14:paraId="0F2B64DD" w14:textId="3E547E6B" w:rsidR="003B1400" w:rsidRDefault="003B1400" w:rsidP="003B1400">
      <w:pPr>
        <w:rPr>
          <w:rFonts w:ascii="Cambria" w:hAnsi="Cambria"/>
          <w:b/>
        </w:rPr>
      </w:pPr>
    </w:p>
    <w:p w14:paraId="3FA9D445" w14:textId="6AF11F6D" w:rsidR="00544BDD" w:rsidRDefault="002D784C" w:rsidP="00877A72">
      <w:pPr>
        <w:rPr>
          <w:rFonts w:ascii="Cambria" w:hAnsi="Cambria"/>
          <w:bCs/>
          <w:i/>
          <w:iCs/>
        </w:rPr>
      </w:pPr>
      <w:r w:rsidRPr="002D784C">
        <w:rPr>
          <w:rFonts w:ascii="Cambria" w:hAnsi="Cambria"/>
          <w:bCs/>
          <w:i/>
          <w:iCs/>
          <w:noProof/>
        </w:rPr>
        <w:drawing>
          <wp:inline distT="0" distB="0" distL="0" distR="0" wp14:anchorId="3F4F865E" wp14:editId="0805CD6F">
            <wp:extent cx="10331450" cy="2613025"/>
            <wp:effectExtent l="0" t="0" r="0" b="0"/>
            <wp:docPr id="5813130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1305" name="Picture 1" descr="A screenshot of a computer&#10;&#10;AI-generated content may be incorrect."/>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10331450" cy="2613025"/>
                    </a:xfrm>
                    <a:prstGeom prst="rect">
                      <a:avLst/>
                    </a:prstGeom>
                  </pic:spPr>
                </pic:pic>
              </a:graphicData>
            </a:graphic>
          </wp:inline>
        </w:drawing>
      </w:r>
    </w:p>
    <w:p w14:paraId="6FBC8140" w14:textId="77777777" w:rsidR="00544BDD" w:rsidRDefault="00544BDD" w:rsidP="00877A72">
      <w:pPr>
        <w:rPr>
          <w:rFonts w:ascii="Cambria" w:hAnsi="Cambria"/>
          <w:bCs/>
          <w:i/>
          <w:iCs/>
        </w:rPr>
      </w:pPr>
    </w:p>
    <w:p w14:paraId="71568D88" w14:textId="77777777" w:rsidR="00D73EC5" w:rsidRDefault="00D73EC5" w:rsidP="00877A72">
      <w:pPr>
        <w:rPr>
          <w:rFonts w:ascii="Cambria" w:hAnsi="Cambria"/>
          <w:bCs/>
          <w:i/>
          <w:iCs/>
        </w:rPr>
      </w:pPr>
    </w:p>
    <w:p w14:paraId="0172FBF1" w14:textId="77777777" w:rsidR="00D73EC5" w:rsidRDefault="00D73EC5" w:rsidP="00877A72">
      <w:pPr>
        <w:rPr>
          <w:rFonts w:ascii="Cambria" w:hAnsi="Cambria"/>
          <w:bCs/>
          <w:i/>
          <w:iCs/>
        </w:rPr>
      </w:pPr>
    </w:p>
    <w:p w14:paraId="066E7DD5" w14:textId="77777777" w:rsidR="00D73EC5" w:rsidRDefault="00D73EC5" w:rsidP="00877A72">
      <w:pPr>
        <w:rPr>
          <w:rFonts w:ascii="Cambria" w:hAnsi="Cambria"/>
          <w:bCs/>
          <w:i/>
          <w:iCs/>
        </w:rPr>
      </w:pPr>
    </w:p>
    <w:p w14:paraId="7BADE07E" w14:textId="77777777" w:rsidR="00D73EC5" w:rsidRDefault="00D73EC5" w:rsidP="00877A72">
      <w:pPr>
        <w:rPr>
          <w:rFonts w:ascii="Cambria" w:hAnsi="Cambria"/>
          <w:bCs/>
          <w:i/>
          <w:iCs/>
        </w:rPr>
      </w:pPr>
    </w:p>
    <w:p w14:paraId="47716F44" w14:textId="77777777" w:rsidR="00D73EC5" w:rsidRDefault="00D73EC5" w:rsidP="00877A72">
      <w:pPr>
        <w:rPr>
          <w:rFonts w:ascii="Cambria" w:hAnsi="Cambria"/>
          <w:bCs/>
          <w:i/>
          <w:iCs/>
        </w:rPr>
      </w:pPr>
    </w:p>
    <w:p w14:paraId="56B436AB" w14:textId="77777777" w:rsidR="00D73EC5" w:rsidRDefault="00D73EC5" w:rsidP="00877A72">
      <w:pPr>
        <w:rPr>
          <w:rFonts w:ascii="Cambria" w:hAnsi="Cambria"/>
          <w:bCs/>
          <w:i/>
          <w:iCs/>
        </w:rPr>
      </w:pPr>
    </w:p>
    <w:p w14:paraId="2354B60E" w14:textId="76D69AA8" w:rsidR="00F04C5D" w:rsidRPr="00F07F50" w:rsidRDefault="00F04C5D" w:rsidP="00F04C5D">
      <w:pPr>
        <w:pStyle w:val="Heading3"/>
        <w:numPr>
          <w:ilvl w:val="2"/>
          <w:numId w:val="11"/>
        </w:numPr>
        <w:rPr>
          <w:rFonts w:ascii="Cambria" w:hAnsi="Cambria"/>
          <w:b/>
          <w:color w:val="auto"/>
        </w:rPr>
      </w:pPr>
      <w:r w:rsidRPr="00F04C5D">
        <w:rPr>
          <w:rFonts w:ascii="Cambria" w:hAnsi="Cambria"/>
          <w:b/>
          <w:color w:val="auto"/>
        </w:rPr>
        <w:lastRenderedPageBreak/>
        <w:t>Strukovni moduli:</w:t>
      </w:r>
    </w:p>
    <w:p w14:paraId="3DB7FE30" w14:textId="41366ED3" w:rsidR="00D73EC5" w:rsidRDefault="007414FA" w:rsidP="00D0403A">
      <w:pPr>
        <w:jc w:val="center"/>
        <w:rPr>
          <w:rFonts w:ascii="Cambria" w:hAnsi="Cambria"/>
          <w:bCs/>
          <w:i/>
          <w:iCs/>
        </w:rPr>
      </w:pPr>
      <w:r>
        <w:rPr>
          <w:rFonts w:ascii="Cambria" w:hAnsi="Cambria"/>
          <w:bCs/>
          <w:i/>
          <w:iCs/>
          <w:noProof/>
        </w:rPr>
        <w:drawing>
          <wp:anchor distT="0" distB="0" distL="114300" distR="114300" simplePos="0" relativeHeight="251658240" behindDoc="0" locked="0" layoutInCell="1" allowOverlap="1" wp14:anchorId="578AD75D" wp14:editId="3DB3346A">
            <wp:simplePos x="0" y="0"/>
            <wp:positionH relativeFrom="margin">
              <wp:posOffset>48260</wp:posOffset>
            </wp:positionH>
            <wp:positionV relativeFrom="paragraph">
              <wp:posOffset>260985</wp:posOffset>
            </wp:positionV>
            <wp:extent cx="10220325" cy="6163310"/>
            <wp:effectExtent l="0" t="0" r="9525" b="8890"/>
            <wp:wrapTopAndBottom/>
            <wp:docPr id="199938966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92" r="188"/>
                    <a:stretch>
                      <a:fillRect/>
                    </a:stretch>
                  </pic:blipFill>
                  <pic:spPr bwMode="auto">
                    <a:xfrm>
                      <a:off x="0" y="0"/>
                      <a:ext cx="10220325" cy="6163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A20433" w14:textId="4F261A41" w:rsidR="00877A72" w:rsidRDefault="00C01905">
      <w:r>
        <w:rPr>
          <w:noProof/>
        </w:rPr>
        <w:lastRenderedPageBreak/>
        <w:drawing>
          <wp:anchor distT="0" distB="0" distL="114300" distR="114300" simplePos="0" relativeHeight="251659264" behindDoc="0" locked="0" layoutInCell="1" allowOverlap="1" wp14:anchorId="0EEE3707" wp14:editId="543BA8AF">
            <wp:simplePos x="0" y="0"/>
            <wp:positionH relativeFrom="margin">
              <wp:posOffset>133985</wp:posOffset>
            </wp:positionH>
            <wp:positionV relativeFrom="paragraph">
              <wp:posOffset>314325</wp:posOffset>
            </wp:positionV>
            <wp:extent cx="9915525" cy="2362835"/>
            <wp:effectExtent l="0" t="0" r="9525" b="0"/>
            <wp:wrapTopAndBottom/>
            <wp:docPr id="7213439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l="112" t="800"/>
                    <a:stretch>
                      <a:fillRect/>
                    </a:stretch>
                  </pic:blipFill>
                  <pic:spPr bwMode="auto">
                    <a:xfrm>
                      <a:off x="0" y="0"/>
                      <a:ext cx="9915525" cy="2362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D6E166" w14:textId="592DDA8C" w:rsidR="00877A72" w:rsidRDefault="00877A72" w:rsidP="00D0403A">
      <w:pPr>
        <w:jc w:val="center"/>
      </w:pPr>
    </w:p>
    <w:p w14:paraId="5787110F" w14:textId="3039518A" w:rsidR="00877A72" w:rsidRDefault="00877A72" w:rsidP="005E7169">
      <w:pPr>
        <w:jc w:val="center"/>
      </w:pPr>
    </w:p>
    <w:p w14:paraId="55232B56" w14:textId="39AD5E22" w:rsidR="00745BD7" w:rsidRDefault="00745BD7" w:rsidP="00745BD7">
      <w:pPr>
        <w:tabs>
          <w:tab w:val="left" w:pos="1698"/>
        </w:tabs>
        <w:ind w:left="1416"/>
      </w:pPr>
      <w:r>
        <w:t xml:space="preserve">* U 2. razredu polaznici odabiru dva od ponuđenih modula, ukupnog obujma 6 CSVET-a. </w:t>
      </w:r>
    </w:p>
    <w:p w14:paraId="6B5E2DF6" w14:textId="27EAB7CB" w:rsidR="00877A72" w:rsidRDefault="00745BD7" w:rsidP="00745BD7">
      <w:pPr>
        <w:tabs>
          <w:tab w:val="left" w:pos="1698"/>
        </w:tabs>
        <w:ind w:left="1416"/>
        <w:rPr>
          <w:noProof/>
        </w:rPr>
      </w:pPr>
      <w:r>
        <w:t>** U 3. razredu polaznici odabiru tri od ponuđenih modula, ukupnog obujma 9 CSVET-a.</w:t>
      </w:r>
    </w:p>
    <w:p w14:paraId="5186B2BB" w14:textId="1716342D" w:rsidR="00745BD7" w:rsidRPr="00745BD7" w:rsidRDefault="00745BD7" w:rsidP="00745BD7">
      <w:pPr>
        <w:tabs>
          <w:tab w:val="left" w:pos="1698"/>
        </w:tabs>
        <w:rPr>
          <w:rFonts w:ascii="Cambria" w:eastAsia="Times New Roman" w:hAnsi="Cambria" w:cs="Calibri"/>
          <w:lang w:eastAsia="hr-HR"/>
        </w:rPr>
        <w:sectPr w:rsidR="00745BD7" w:rsidRPr="00745BD7" w:rsidSect="00877A72">
          <w:pgSz w:w="16838" w:h="11906" w:orient="landscape"/>
          <w:pgMar w:top="720" w:right="284" w:bottom="720" w:left="284" w:header="709" w:footer="709" w:gutter="0"/>
          <w:cols w:space="708"/>
          <w:titlePg/>
          <w:docGrid w:linePitch="360"/>
        </w:sectPr>
      </w:pPr>
      <w:r>
        <w:rPr>
          <w:rFonts w:ascii="Cambria" w:eastAsia="Times New Roman" w:hAnsi="Cambria" w:cs="Calibri"/>
          <w:lang w:eastAsia="hr-HR"/>
        </w:rPr>
        <w:tab/>
      </w:r>
    </w:p>
    <w:p w14:paraId="503A8D24" w14:textId="77777777" w:rsidR="00877A72" w:rsidRDefault="00877A72" w:rsidP="00F240EC">
      <w:pPr>
        <w:rPr>
          <w:rFonts w:ascii="Cambria" w:hAnsi="Cambria"/>
        </w:rPr>
      </w:pPr>
    </w:p>
    <w:p w14:paraId="113E823C" w14:textId="77777777" w:rsidR="00877A72" w:rsidRDefault="00877A72" w:rsidP="00F240EC">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6FA22" w14:textId="77777777" w:rsidR="009E222C" w:rsidRDefault="009E222C" w:rsidP="00402057">
      <w:pPr>
        <w:spacing w:after="0" w:line="240" w:lineRule="auto"/>
      </w:pPr>
      <w:r>
        <w:separator/>
      </w:r>
    </w:p>
  </w:endnote>
  <w:endnote w:type="continuationSeparator" w:id="0">
    <w:p w14:paraId="0EE8A1EC" w14:textId="77777777" w:rsidR="009E222C" w:rsidRDefault="009E222C" w:rsidP="00402057">
      <w:pPr>
        <w:spacing w:after="0" w:line="240" w:lineRule="auto"/>
      </w:pPr>
      <w:r>
        <w:continuationSeparator/>
      </w:r>
    </w:p>
  </w:endnote>
  <w:endnote w:type="continuationNotice" w:id="1">
    <w:p w14:paraId="2F248FD8" w14:textId="77777777" w:rsidR="009E222C" w:rsidRDefault="009E22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60A5" w14:textId="77777777" w:rsidR="009E222C" w:rsidRDefault="009E222C" w:rsidP="00402057">
      <w:pPr>
        <w:spacing w:after="0" w:line="240" w:lineRule="auto"/>
      </w:pPr>
      <w:r>
        <w:separator/>
      </w:r>
    </w:p>
  </w:footnote>
  <w:footnote w:type="continuationSeparator" w:id="0">
    <w:p w14:paraId="0546977C" w14:textId="77777777" w:rsidR="009E222C" w:rsidRDefault="009E222C" w:rsidP="00402057">
      <w:pPr>
        <w:spacing w:after="0" w:line="240" w:lineRule="auto"/>
      </w:pPr>
      <w:r>
        <w:continuationSeparator/>
      </w:r>
    </w:p>
  </w:footnote>
  <w:footnote w:type="continuationNotice" w:id="1">
    <w:p w14:paraId="033B52B2" w14:textId="77777777" w:rsidR="009E222C" w:rsidRDefault="009E22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4BA1449"/>
    <w:multiLevelType w:val="multilevel"/>
    <w:tmpl w:val="494A1E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9"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1"/>
  </w:num>
  <w:num w:numId="2" w16cid:durableId="805437922">
    <w:abstractNumId w:val="0"/>
  </w:num>
  <w:num w:numId="3" w16cid:durableId="1287738738">
    <w:abstractNumId w:val="8"/>
  </w:num>
  <w:num w:numId="4" w16cid:durableId="179899280">
    <w:abstractNumId w:val="9"/>
  </w:num>
  <w:num w:numId="5" w16cid:durableId="1127703721">
    <w:abstractNumId w:val="3"/>
  </w:num>
  <w:num w:numId="6" w16cid:durableId="1686513040">
    <w:abstractNumId w:val="6"/>
  </w:num>
  <w:num w:numId="7" w16cid:durableId="1380057248">
    <w:abstractNumId w:val="5"/>
  </w:num>
  <w:num w:numId="8" w16cid:durableId="1170145477">
    <w:abstractNumId w:val="12"/>
  </w:num>
  <w:num w:numId="9" w16cid:durableId="1992323833">
    <w:abstractNumId w:val="2"/>
  </w:num>
  <w:num w:numId="10" w16cid:durableId="915431744">
    <w:abstractNumId w:val="10"/>
  </w:num>
  <w:num w:numId="11" w16cid:durableId="2083091991">
    <w:abstractNumId w:val="7"/>
  </w:num>
  <w:num w:numId="12" w16cid:durableId="589048524">
    <w:abstractNumId w:val="1"/>
  </w:num>
  <w:num w:numId="13" w16cid:durableId="253831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9B1"/>
    <w:rsid w:val="00010E4F"/>
    <w:rsid w:val="00011F23"/>
    <w:rsid w:val="000225B9"/>
    <w:rsid w:val="0002394C"/>
    <w:rsid w:val="0002670F"/>
    <w:rsid w:val="000313A8"/>
    <w:rsid w:val="00031A79"/>
    <w:rsid w:val="00032DEC"/>
    <w:rsid w:val="00040869"/>
    <w:rsid w:val="00040FA3"/>
    <w:rsid w:val="00052EB3"/>
    <w:rsid w:val="000540F3"/>
    <w:rsid w:val="00062C99"/>
    <w:rsid w:val="0006525E"/>
    <w:rsid w:val="00065AB7"/>
    <w:rsid w:val="00066602"/>
    <w:rsid w:val="00066D2A"/>
    <w:rsid w:val="0007291A"/>
    <w:rsid w:val="00073E06"/>
    <w:rsid w:val="00074CC5"/>
    <w:rsid w:val="000800BD"/>
    <w:rsid w:val="00091032"/>
    <w:rsid w:val="00091EC8"/>
    <w:rsid w:val="00092E31"/>
    <w:rsid w:val="00096EA6"/>
    <w:rsid w:val="000A5D29"/>
    <w:rsid w:val="000A5D75"/>
    <w:rsid w:val="000A6A7B"/>
    <w:rsid w:val="000B1479"/>
    <w:rsid w:val="000B53CD"/>
    <w:rsid w:val="000C04EC"/>
    <w:rsid w:val="000C0DD6"/>
    <w:rsid w:val="000C724E"/>
    <w:rsid w:val="000D01F0"/>
    <w:rsid w:val="000D10CF"/>
    <w:rsid w:val="000D5ED7"/>
    <w:rsid w:val="000E0C54"/>
    <w:rsid w:val="000E25D2"/>
    <w:rsid w:val="000E3A86"/>
    <w:rsid w:val="000E3D72"/>
    <w:rsid w:val="000E577A"/>
    <w:rsid w:val="000E6EA1"/>
    <w:rsid w:val="000F0295"/>
    <w:rsid w:val="000F0599"/>
    <w:rsid w:val="000F3C7D"/>
    <w:rsid w:val="000F5AB1"/>
    <w:rsid w:val="000F799F"/>
    <w:rsid w:val="00103754"/>
    <w:rsid w:val="00104E97"/>
    <w:rsid w:val="00110134"/>
    <w:rsid w:val="001101C8"/>
    <w:rsid w:val="00110AF5"/>
    <w:rsid w:val="001116D0"/>
    <w:rsid w:val="00111A58"/>
    <w:rsid w:val="00112FC1"/>
    <w:rsid w:val="001169F0"/>
    <w:rsid w:val="00122F18"/>
    <w:rsid w:val="00125AE9"/>
    <w:rsid w:val="0013139B"/>
    <w:rsid w:val="00132079"/>
    <w:rsid w:val="001338C4"/>
    <w:rsid w:val="00136717"/>
    <w:rsid w:val="00146316"/>
    <w:rsid w:val="001464AA"/>
    <w:rsid w:val="0015262C"/>
    <w:rsid w:val="00167365"/>
    <w:rsid w:val="001805D0"/>
    <w:rsid w:val="001818C6"/>
    <w:rsid w:val="0018217F"/>
    <w:rsid w:val="001834FF"/>
    <w:rsid w:val="0018428C"/>
    <w:rsid w:val="001873BD"/>
    <w:rsid w:val="001918FB"/>
    <w:rsid w:val="0019656A"/>
    <w:rsid w:val="001A4967"/>
    <w:rsid w:val="001A697D"/>
    <w:rsid w:val="001B0209"/>
    <w:rsid w:val="001B54ED"/>
    <w:rsid w:val="001C20DE"/>
    <w:rsid w:val="001D26AA"/>
    <w:rsid w:val="001D2FF9"/>
    <w:rsid w:val="001D3B81"/>
    <w:rsid w:val="001D4907"/>
    <w:rsid w:val="001D546C"/>
    <w:rsid w:val="001D595F"/>
    <w:rsid w:val="001D665E"/>
    <w:rsid w:val="001D7582"/>
    <w:rsid w:val="001E289A"/>
    <w:rsid w:val="001E3022"/>
    <w:rsid w:val="001E5429"/>
    <w:rsid w:val="001E7710"/>
    <w:rsid w:val="001F0ADD"/>
    <w:rsid w:val="001F4FBD"/>
    <w:rsid w:val="001F754B"/>
    <w:rsid w:val="00206B4A"/>
    <w:rsid w:val="00210D7B"/>
    <w:rsid w:val="002116E1"/>
    <w:rsid w:val="002237E9"/>
    <w:rsid w:val="00224C72"/>
    <w:rsid w:val="00225F88"/>
    <w:rsid w:val="00227235"/>
    <w:rsid w:val="002276EF"/>
    <w:rsid w:val="00232916"/>
    <w:rsid w:val="002337BA"/>
    <w:rsid w:val="00235988"/>
    <w:rsid w:val="002363E3"/>
    <w:rsid w:val="0023777A"/>
    <w:rsid w:val="00240C32"/>
    <w:rsid w:val="0024106A"/>
    <w:rsid w:val="00244369"/>
    <w:rsid w:val="002452EA"/>
    <w:rsid w:val="002453F2"/>
    <w:rsid w:val="0024609D"/>
    <w:rsid w:val="002467DA"/>
    <w:rsid w:val="00250B84"/>
    <w:rsid w:val="00250F10"/>
    <w:rsid w:val="00254788"/>
    <w:rsid w:val="00257B61"/>
    <w:rsid w:val="00267A7D"/>
    <w:rsid w:val="00267AFA"/>
    <w:rsid w:val="00274368"/>
    <w:rsid w:val="00276D09"/>
    <w:rsid w:val="0027771D"/>
    <w:rsid w:val="00282D93"/>
    <w:rsid w:val="002864AC"/>
    <w:rsid w:val="0029148F"/>
    <w:rsid w:val="00293426"/>
    <w:rsid w:val="00294172"/>
    <w:rsid w:val="002953A9"/>
    <w:rsid w:val="0029657D"/>
    <w:rsid w:val="002A18D0"/>
    <w:rsid w:val="002A1ECF"/>
    <w:rsid w:val="002A3236"/>
    <w:rsid w:val="002A436D"/>
    <w:rsid w:val="002A45DA"/>
    <w:rsid w:val="002A501C"/>
    <w:rsid w:val="002B2177"/>
    <w:rsid w:val="002B30FB"/>
    <w:rsid w:val="002B3326"/>
    <w:rsid w:val="002C0F53"/>
    <w:rsid w:val="002C1CA1"/>
    <w:rsid w:val="002C48A7"/>
    <w:rsid w:val="002C6CBB"/>
    <w:rsid w:val="002C72B0"/>
    <w:rsid w:val="002C7973"/>
    <w:rsid w:val="002D01F5"/>
    <w:rsid w:val="002D18BF"/>
    <w:rsid w:val="002D35B5"/>
    <w:rsid w:val="002D3C72"/>
    <w:rsid w:val="002D784C"/>
    <w:rsid w:val="002E03FD"/>
    <w:rsid w:val="002E0FF5"/>
    <w:rsid w:val="002E5CC3"/>
    <w:rsid w:val="002E7114"/>
    <w:rsid w:val="002E7BDA"/>
    <w:rsid w:val="002F0498"/>
    <w:rsid w:val="002F4603"/>
    <w:rsid w:val="002F6719"/>
    <w:rsid w:val="002F6C7F"/>
    <w:rsid w:val="00301FBB"/>
    <w:rsid w:val="0030283F"/>
    <w:rsid w:val="00302EE9"/>
    <w:rsid w:val="003059D2"/>
    <w:rsid w:val="00307ADA"/>
    <w:rsid w:val="00312BC6"/>
    <w:rsid w:val="00316235"/>
    <w:rsid w:val="003237D4"/>
    <w:rsid w:val="0032419F"/>
    <w:rsid w:val="0033358F"/>
    <w:rsid w:val="00335190"/>
    <w:rsid w:val="003359A6"/>
    <w:rsid w:val="00337886"/>
    <w:rsid w:val="00343E90"/>
    <w:rsid w:val="00347B89"/>
    <w:rsid w:val="00347DFA"/>
    <w:rsid w:val="003502B7"/>
    <w:rsid w:val="003512BD"/>
    <w:rsid w:val="0035593C"/>
    <w:rsid w:val="00356A0D"/>
    <w:rsid w:val="003579E8"/>
    <w:rsid w:val="003605BD"/>
    <w:rsid w:val="00363D3F"/>
    <w:rsid w:val="003660D2"/>
    <w:rsid w:val="003663D9"/>
    <w:rsid w:val="00375B56"/>
    <w:rsid w:val="00376907"/>
    <w:rsid w:val="0038278D"/>
    <w:rsid w:val="0038790C"/>
    <w:rsid w:val="003942BE"/>
    <w:rsid w:val="003A2B95"/>
    <w:rsid w:val="003A3B57"/>
    <w:rsid w:val="003A3DC8"/>
    <w:rsid w:val="003A4E96"/>
    <w:rsid w:val="003A751B"/>
    <w:rsid w:val="003B1400"/>
    <w:rsid w:val="003B164B"/>
    <w:rsid w:val="003B4232"/>
    <w:rsid w:val="003B48D1"/>
    <w:rsid w:val="003B502A"/>
    <w:rsid w:val="003B52EF"/>
    <w:rsid w:val="003C10A9"/>
    <w:rsid w:val="003C60C5"/>
    <w:rsid w:val="003C6936"/>
    <w:rsid w:val="003D2C8F"/>
    <w:rsid w:val="003D3410"/>
    <w:rsid w:val="003E0550"/>
    <w:rsid w:val="003E1BA6"/>
    <w:rsid w:val="003E1F3B"/>
    <w:rsid w:val="003E2023"/>
    <w:rsid w:val="003E3482"/>
    <w:rsid w:val="003E5044"/>
    <w:rsid w:val="003F0E80"/>
    <w:rsid w:val="003F33C7"/>
    <w:rsid w:val="003F7373"/>
    <w:rsid w:val="004011EB"/>
    <w:rsid w:val="00402057"/>
    <w:rsid w:val="00403E8D"/>
    <w:rsid w:val="00404631"/>
    <w:rsid w:val="0040497B"/>
    <w:rsid w:val="00413A5F"/>
    <w:rsid w:val="00414A73"/>
    <w:rsid w:val="00416919"/>
    <w:rsid w:val="00416E43"/>
    <w:rsid w:val="00423405"/>
    <w:rsid w:val="0042559F"/>
    <w:rsid w:val="00425F73"/>
    <w:rsid w:val="0043123E"/>
    <w:rsid w:val="00433A53"/>
    <w:rsid w:val="00437506"/>
    <w:rsid w:val="00451C23"/>
    <w:rsid w:val="0045716A"/>
    <w:rsid w:val="0046190F"/>
    <w:rsid w:val="00463D75"/>
    <w:rsid w:val="00465C28"/>
    <w:rsid w:val="00471AB1"/>
    <w:rsid w:val="00472C85"/>
    <w:rsid w:val="0047715E"/>
    <w:rsid w:val="00482C07"/>
    <w:rsid w:val="00484590"/>
    <w:rsid w:val="004858F1"/>
    <w:rsid w:val="004859D0"/>
    <w:rsid w:val="00486ADB"/>
    <w:rsid w:val="004974EF"/>
    <w:rsid w:val="00497E2A"/>
    <w:rsid w:val="004A3556"/>
    <w:rsid w:val="004A3FB4"/>
    <w:rsid w:val="004A58F5"/>
    <w:rsid w:val="004A6157"/>
    <w:rsid w:val="004B0730"/>
    <w:rsid w:val="004B3A03"/>
    <w:rsid w:val="004B46D6"/>
    <w:rsid w:val="004B5493"/>
    <w:rsid w:val="004B7534"/>
    <w:rsid w:val="004C07F6"/>
    <w:rsid w:val="004C45B1"/>
    <w:rsid w:val="004C4A1B"/>
    <w:rsid w:val="004D517A"/>
    <w:rsid w:val="004D5E22"/>
    <w:rsid w:val="004E5606"/>
    <w:rsid w:val="004F2068"/>
    <w:rsid w:val="004F3AD8"/>
    <w:rsid w:val="004F5158"/>
    <w:rsid w:val="004F52EB"/>
    <w:rsid w:val="004F697B"/>
    <w:rsid w:val="004F784D"/>
    <w:rsid w:val="00500DED"/>
    <w:rsid w:val="005016B6"/>
    <w:rsid w:val="0050193D"/>
    <w:rsid w:val="00505EDD"/>
    <w:rsid w:val="0052090C"/>
    <w:rsid w:val="005218E1"/>
    <w:rsid w:val="00525732"/>
    <w:rsid w:val="005313C8"/>
    <w:rsid w:val="005337BC"/>
    <w:rsid w:val="005364D2"/>
    <w:rsid w:val="0053746D"/>
    <w:rsid w:val="00544BDD"/>
    <w:rsid w:val="005503C9"/>
    <w:rsid w:val="00550904"/>
    <w:rsid w:val="00550B08"/>
    <w:rsid w:val="00551C31"/>
    <w:rsid w:val="00564101"/>
    <w:rsid w:val="00570FEA"/>
    <w:rsid w:val="0057317C"/>
    <w:rsid w:val="00573B38"/>
    <w:rsid w:val="00573E3D"/>
    <w:rsid w:val="00577FCC"/>
    <w:rsid w:val="00581889"/>
    <w:rsid w:val="00596AD0"/>
    <w:rsid w:val="005A1BB7"/>
    <w:rsid w:val="005A65FB"/>
    <w:rsid w:val="005B1E1D"/>
    <w:rsid w:val="005B6CF2"/>
    <w:rsid w:val="005B756D"/>
    <w:rsid w:val="005C42E1"/>
    <w:rsid w:val="005C5CD7"/>
    <w:rsid w:val="005D0807"/>
    <w:rsid w:val="005D1A73"/>
    <w:rsid w:val="005D1CAB"/>
    <w:rsid w:val="005D4A21"/>
    <w:rsid w:val="005E3373"/>
    <w:rsid w:val="005E5483"/>
    <w:rsid w:val="005E5556"/>
    <w:rsid w:val="005E7169"/>
    <w:rsid w:val="005F1DE3"/>
    <w:rsid w:val="005F1F24"/>
    <w:rsid w:val="005F3E8D"/>
    <w:rsid w:val="005F43D5"/>
    <w:rsid w:val="005F5650"/>
    <w:rsid w:val="00612AD5"/>
    <w:rsid w:val="00613250"/>
    <w:rsid w:val="00623BFE"/>
    <w:rsid w:val="00630075"/>
    <w:rsid w:val="00632A26"/>
    <w:rsid w:val="0063381F"/>
    <w:rsid w:val="00640E23"/>
    <w:rsid w:val="006420E6"/>
    <w:rsid w:val="006426E3"/>
    <w:rsid w:val="006452FE"/>
    <w:rsid w:val="00645621"/>
    <w:rsid w:val="006476B6"/>
    <w:rsid w:val="00653599"/>
    <w:rsid w:val="0065498C"/>
    <w:rsid w:val="0066299C"/>
    <w:rsid w:val="00662F08"/>
    <w:rsid w:val="00667392"/>
    <w:rsid w:val="00672954"/>
    <w:rsid w:val="00673821"/>
    <w:rsid w:val="00673BB0"/>
    <w:rsid w:val="006745D0"/>
    <w:rsid w:val="0068008E"/>
    <w:rsid w:val="00683E7C"/>
    <w:rsid w:val="006942F7"/>
    <w:rsid w:val="00694C5C"/>
    <w:rsid w:val="0069639C"/>
    <w:rsid w:val="006A0FE8"/>
    <w:rsid w:val="006A2128"/>
    <w:rsid w:val="006A4486"/>
    <w:rsid w:val="006A569D"/>
    <w:rsid w:val="006B1712"/>
    <w:rsid w:val="006B1FB1"/>
    <w:rsid w:val="006B458E"/>
    <w:rsid w:val="006B53CA"/>
    <w:rsid w:val="006C1F05"/>
    <w:rsid w:val="006C289C"/>
    <w:rsid w:val="006C4308"/>
    <w:rsid w:val="006C63B7"/>
    <w:rsid w:val="006C76A4"/>
    <w:rsid w:val="006D1576"/>
    <w:rsid w:val="006D5888"/>
    <w:rsid w:val="006D5F80"/>
    <w:rsid w:val="006D6B97"/>
    <w:rsid w:val="006D6F36"/>
    <w:rsid w:val="006E21DB"/>
    <w:rsid w:val="006E7715"/>
    <w:rsid w:val="006F4A8F"/>
    <w:rsid w:val="006F71E9"/>
    <w:rsid w:val="00701FE5"/>
    <w:rsid w:val="00702127"/>
    <w:rsid w:val="00703123"/>
    <w:rsid w:val="00705C63"/>
    <w:rsid w:val="00707EF2"/>
    <w:rsid w:val="0071005F"/>
    <w:rsid w:val="00716B13"/>
    <w:rsid w:val="00717BB4"/>
    <w:rsid w:val="00724083"/>
    <w:rsid w:val="00725ED3"/>
    <w:rsid w:val="00730343"/>
    <w:rsid w:val="0073069A"/>
    <w:rsid w:val="00733EB4"/>
    <w:rsid w:val="0073775F"/>
    <w:rsid w:val="007408C8"/>
    <w:rsid w:val="007414FA"/>
    <w:rsid w:val="00742D6E"/>
    <w:rsid w:val="007453B5"/>
    <w:rsid w:val="00745BD7"/>
    <w:rsid w:val="00745DA0"/>
    <w:rsid w:val="00747116"/>
    <w:rsid w:val="007471B6"/>
    <w:rsid w:val="00752E83"/>
    <w:rsid w:val="007540C8"/>
    <w:rsid w:val="007569D3"/>
    <w:rsid w:val="007615CE"/>
    <w:rsid w:val="00765D76"/>
    <w:rsid w:val="00773823"/>
    <w:rsid w:val="0077386D"/>
    <w:rsid w:val="00783343"/>
    <w:rsid w:val="00784CB1"/>
    <w:rsid w:val="00784D31"/>
    <w:rsid w:val="00786AF4"/>
    <w:rsid w:val="00792785"/>
    <w:rsid w:val="00794C00"/>
    <w:rsid w:val="007A3055"/>
    <w:rsid w:val="007A5259"/>
    <w:rsid w:val="007B0AB7"/>
    <w:rsid w:val="007B17DB"/>
    <w:rsid w:val="007B34A8"/>
    <w:rsid w:val="007C44D9"/>
    <w:rsid w:val="007C513D"/>
    <w:rsid w:val="007C631D"/>
    <w:rsid w:val="007D61D5"/>
    <w:rsid w:val="007E0135"/>
    <w:rsid w:val="007E1F1E"/>
    <w:rsid w:val="007E4DA3"/>
    <w:rsid w:val="007E521C"/>
    <w:rsid w:val="007E7BEF"/>
    <w:rsid w:val="007F0D54"/>
    <w:rsid w:val="007F13E0"/>
    <w:rsid w:val="007F1A6F"/>
    <w:rsid w:val="007F1DE2"/>
    <w:rsid w:val="007F4B94"/>
    <w:rsid w:val="007F6BC7"/>
    <w:rsid w:val="00800B04"/>
    <w:rsid w:val="008014E6"/>
    <w:rsid w:val="008015E9"/>
    <w:rsid w:val="00802670"/>
    <w:rsid w:val="008043C0"/>
    <w:rsid w:val="0080502D"/>
    <w:rsid w:val="00806D7A"/>
    <w:rsid w:val="008105D6"/>
    <w:rsid w:val="0081141E"/>
    <w:rsid w:val="00811E17"/>
    <w:rsid w:val="00813D29"/>
    <w:rsid w:val="00815977"/>
    <w:rsid w:val="00825747"/>
    <w:rsid w:val="008325D6"/>
    <w:rsid w:val="0083402B"/>
    <w:rsid w:val="008344B0"/>
    <w:rsid w:val="00840A30"/>
    <w:rsid w:val="008416C0"/>
    <w:rsid w:val="00842954"/>
    <w:rsid w:val="00847850"/>
    <w:rsid w:val="00851E1E"/>
    <w:rsid w:val="00853DAC"/>
    <w:rsid w:val="008602F1"/>
    <w:rsid w:val="008631D4"/>
    <w:rsid w:val="00877A72"/>
    <w:rsid w:val="008800EE"/>
    <w:rsid w:val="00884CCE"/>
    <w:rsid w:val="0088791B"/>
    <w:rsid w:val="00887A83"/>
    <w:rsid w:val="00891884"/>
    <w:rsid w:val="00897CD3"/>
    <w:rsid w:val="00897EC9"/>
    <w:rsid w:val="008A40CB"/>
    <w:rsid w:val="008A4892"/>
    <w:rsid w:val="008B324D"/>
    <w:rsid w:val="008B330E"/>
    <w:rsid w:val="008C0D54"/>
    <w:rsid w:val="008C2AF1"/>
    <w:rsid w:val="008C4E12"/>
    <w:rsid w:val="008D36EC"/>
    <w:rsid w:val="008E42F1"/>
    <w:rsid w:val="008E4AAF"/>
    <w:rsid w:val="008E6A9B"/>
    <w:rsid w:val="008F008C"/>
    <w:rsid w:val="008F2931"/>
    <w:rsid w:val="008F29F0"/>
    <w:rsid w:val="008F4253"/>
    <w:rsid w:val="008F55F3"/>
    <w:rsid w:val="009008F4"/>
    <w:rsid w:val="0090230D"/>
    <w:rsid w:val="00905FAD"/>
    <w:rsid w:val="0091185D"/>
    <w:rsid w:val="0091441F"/>
    <w:rsid w:val="0092077C"/>
    <w:rsid w:val="009277FC"/>
    <w:rsid w:val="00930478"/>
    <w:rsid w:val="0093168E"/>
    <w:rsid w:val="00931739"/>
    <w:rsid w:val="009377C5"/>
    <w:rsid w:val="009404B0"/>
    <w:rsid w:val="00941C51"/>
    <w:rsid w:val="00942637"/>
    <w:rsid w:val="00944068"/>
    <w:rsid w:val="009467D8"/>
    <w:rsid w:val="00955DBA"/>
    <w:rsid w:val="00963AFD"/>
    <w:rsid w:val="0096601A"/>
    <w:rsid w:val="0096627D"/>
    <w:rsid w:val="0096763E"/>
    <w:rsid w:val="0098454B"/>
    <w:rsid w:val="00986A10"/>
    <w:rsid w:val="00987AF4"/>
    <w:rsid w:val="009906E9"/>
    <w:rsid w:val="00991949"/>
    <w:rsid w:val="00992BF5"/>
    <w:rsid w:val="0099739E"/>
    <w:rsid w:val="009A2903"/>
    <w:rsid w:val="009A348E"/>
    <w:rsid w:val="009B3A06"/>
    <w:rsid w:val="009B3F08"/>
    <w:rsid w:val="009B403C"/>
    <w:rsid w:val="009B5AA5"/>
    <w:rsid w:val="009B67BB"/>
    <w:rsid w:val="009C0032"/>
    <w:rsid w:val="009C331C"/>
    <w:rsid w:val="009D1A34"/>
    <w:rsid w:val="009E04A2"/>
    <w:rsid w:val="009E222C"/>
    <w:rsid w:val="009E42FA"/>
    <w:rsid w:val="009E57F8"/>
    <w:rsid w:val="009E690E"/>
    <w:rsid w:val="009F0014"/>
    <w:rsid w:val="009F267D"/>
    <w:rsid w:val="009F76B9"/>
    <w:rsid w:val="00A00FEF"/>
    <w:rsid w:val="00A025EC"/>
    <w:rsid w:val="00A07D89"/>
    <w:rsid w:val="00A10E1E"/>
    <w:rsid w:val="00A13B29"/>
    <w:rsid w:val="00A14341"/>
    <w:rsid w:val="00A1658B"/>
    <w:rsid w:val="00A16751"/>
    <w:rsid w:val="00A16A73"/>
    <w:rsid w:val="00A17A7F"/>
    <w:rsid w:val="00A20B00"/>
    <w:rsid w:val="00A21D54"/>
    <w:rsid w:val="00A22084"/>
    <w:rsid w:val="00A22B40"/>
    <w:rsid w:val="00A23ABD"/>
    <w:rsid w:val="00A328A7"/>
    <w:rsid w:val="00A34B96"/>
    <w:rsid w:val="00A55A92"/>
    <w:rsid w:val="00A60D39"/>
    <w:rsid w:val="00A6111D"/>
    <w:rsid w:val="00A61638"/>
    <w:rsid w:val="00A6782D"/>
    <w:rsid w:val="00A679C0"/>
    <w:rsid w:val="00A71E85"/>
    <w:rsid w:val="00A72EA6"/>
    <w:rsid w:val="00A74422"/>
    <w:rsid w:val="00A80911"/>
    <w:rsid w:val="00A81818"/>
    <w:rsid w:val="00A83282"/>
    <w:rsid w:val="00A85740"/>
    <w:rsid w:val="00A86007"/>
    <w:rsid w:val="00A86215"/>
    <w:rsid w:val="00A96018"/>
    <w:rsid w:val="00AA023F"/>
    <w:rsid w:val="00AA0A07"/>
    <w:rsid w:val="00AA6563"/>
    <w:rsid w:val="00AB4A8C"/>
    <w:rsid w:val="00AB4BD1"/>
    <w:rsid w:val="00AB5E00"/>
    <w:rsid w:val="00AC12DB"/>
    <w:rsid w:val="00AC12E7"/>
    <w:rsid w:val="00AC213A"/>
    <w:rsid w:val="00AC5EF3"/>
    <w:rsid w:val="00AD1304"/>
    <w:rsid w:val="00AD4BCB"/>
    <w:rsid w:val="00AD5486"/>
    <w:rsid w:val="00AE00C5"/>
    <w:rsid w:val="00AE11C3"/>
    <w:rsid w:val="00AE54CA"/>
    <w:rsid w:val="00AF062A"/>
    <w:rsid w:val="00AF2CB6"/>
    <w:rsid w:val="00AF5290"/>
    <w:rsid w:val="00AF52F6"/>
    <w:rsid w:val="00AF6406"/>
    <w:rsid w:val="00AF6A5F"/>
    <w:rsid w:val="00B06598"/>
    <w:rsid w:val="00B175D0"/>
    <w:rsid w:val="00B21051"/>
    <w:rsid w:val="00B27799"/>
    <w:rsid w:val="00B30539"/>
    <w:rsid w:val="00B317E2"/>
    <w:rsid w:val="00B37299"/>
    <w:rsid w:val="00B40A70"/>
    <w:rsid w:val="00B40FD8"/>
    <w:rsid w:val="00B41C83"/>
    <w:rsid w:val="00B41F7E"/>
    <w:rsid w:val="00B470BF"/>
    <w:rsid w:val="00B47229"/>
    <w:rsid w:val="00B50171"/>
    <w:rsid w:val="00B531B7"/>
    <w:rsid w:val="00B5343C"/>
    <w:rsid w:val="00B54302"/>
    <w:rsid w:val="00B5592E"/>
    <w:rsid w:val="00B660B4"/>
    <w:rsid w:val="00B67EF0"/>
    <w:rsid w:val="00B71197"/>
    <w:rsid w:val="00B72C43"/>
    <w:rsid w:val="00B73C4F"/>
    <w:rsid w:val="00B761F7"/>
    <w:rsid w:val="00B7778C"/>
    <w:rsid w:val="00B80F89"/>
    <w:rsid w:val="00B82EB2"/>
    <w:rsid w:val="00B831C6"/>
    <w:rsid w:val="00B854B9"/>
    <w:rsid w:val="00B86CD6"/>
    <w:rsid w:val="00B86DC0"/>
    <w:rsid w:val="00B8787C"/>
    <w:rsid w:val="00B9015F"/>
    <w:rsid w:val="00B9043C"/>
    <w:rsid w:val="00B90B33"/>
    <w:rsid w:val="00B9142C"/>
    <w:rsid w:val="00B946F1"/>
    <w:rsid w:val="00B94DDB"/>
    <w:rsid w:val="00BA0040"/>
    <w:rsid w:val="00BA3434"/>
    <w:rsid w:val="00BB0FF7"/>
    <w:rsid w:val="00BB35F2"/>
    <w:rsid w:val="00BC0905"/>
    <w:rsid w:val="00BD2532"/>
    <w:rsid w:val="00BD2AEF"/>
    <w:rsid w:val="00BE6934"/>
    <w:rsid w:val="00BF1788"/>
    <w:rsid w:val="00BF1FC3"/>
    <w:rsid w:val="00BF2B51"/>
    <w:rsid w:val="00BF4795"/>
    <w:rsid w:val="00BF4ABB"/>
    <w:rsid w:val="00BF7AFE"/>
    <w:rsid w:val="00C00B48"/>
    <w:rsid w:val="00C01905"/>
    <w:rsid w:val="00C01EB4"/>
    <w:rsid w:val="00C0412C"/>
    <w:rsid w:val="00C041C6"/>
    <w:rsid w:val="00C045FB"/>
    <w:rsid w:val="00C21093"/>
    <w:rsid w:val="00C22063"/>
    <w:rsid w:val="00C24DF8"/>
    <w:rsid w:val="00C25A64"/>
    <w:rsid w:val="00C31A2C"/>
    <w:rsid w:val="00C50090"/>
    <w:rsid w:val="00C515D1"/>
    <w:rsid w:val="00C54794"/>
    <w:rsid w:val="00C5532C"/>
    <w:rsid w:val="00C57293"/>
    <w:rsid w:val="00C57888"/>
    <w:rsid w:val="00C6024D"/>
    <w:rsid w:val="00C63B32"/>
    <w:rsid w:val="00C643F2"/>
    <w:rsid w:val="00C64755"/>
    <w:rsid w:val="00C67B8C"/>
    <w:rsid w:val="00C70B5E"/>
    <w:rsid w:val="00C75C89"/>
    <w:rsid w:val="00C76C4D"/>
    <w:rsid w:val="00C770B8"/>
    <w:rsid w:val="00C803E3"/>
    <w:rsid w:val="00C858C2"/>
    <w:rsid w:val="00C85A2C"/>
    <w:rsid w:val="00C91B89"/>
    <w:rsid w:val="00C9358F"/>
    <w:rsid w:val="00C97766"/>
    <w:rsid w:val="00CA0EE7"/>
    <w:rsid w:val="00CA14E2"/>
    <w:rsid w:val="00CA2B0F"/>
    <w:rsid w:val="00CA3408"/>
    <w:rsid w:val="00CA46A8"/>
    <w:rsid w:val="00CA5518"/>
    <w:rsid w:val="00CA79DC"/>
    <w:rsid w:val="00CB09DA"/>
    <w:rsid w:val="00CB1A7E"/>
    <w:rsid w:val="00CB1F61"/>
    <w:rsid w:val="00CB60CB"/>
    <w:rsid w:val="00CC0BAF"/>
    <w:rsid w:val="00CC26C0"/>
    <w:rsid w:val="00CC5575"/>
    <w:rsid w:val="00CD4BF7"/>
    <w:rsid w:val="00CE2A71"/>
    <w:rsid w:val="00CE4B0C"/>
    <w:rsid w:val="00CE59AF"/>
    <w:rsid w:val="00CE6F70"/>
    <w:rsid w:val="00CE71B3"/>
    <w:rsid w:val="00CF15C7"/>
    <w:rsid w:val="00CF1CFF"/>
    <w:rsid w:val="00CF39D9"/>
    <w:rsid w:val="00CF5839"/>
    <w:rsid w:val="00CF62A2"/>
    <w:rsid w:val="00CF6E9B"/>
    <w:rsid w:val="00CF7569"/>
    <w:rsid w:val="00D0403A"/>
    <w:rsid w:val="00D10DEA"/>
    <w:rsid w:val="00D11BA8"/>
    <w:rsid w:val="00D13C4B"/>
    <w:rsid w:val="00D13DE0"/>
    <w:rsid w:val="00D2509F"/>
    <w:rsid w:val="00D33006"/>
    <w:rsid w:val="00D3361C"/>
    <w:rsid w:val="00D343FA"/>
    <w:rsid w:val="00D42EE9"/>
    <w:rsid w:val="00D43ACE"/>
    <w:rsid w:val="00D50292"/>
    <w:rsid w:val="00D532E8"/>
    <w:rsid w:val="00D655B9"/>
    <w:rsid w:val="00D67192"/>
    <w:rsid w:val="00D70799"/>
    <w:rsid w:val="00D7175A"/>
    <w:rsid w:val="00D73EC5"/>
    <w:rsid w:val="00D7571F"/>
    <w:rsid w:val="00D8177A"/>
    <w:rsid w:val="00D81BBC"/>
    <w:rsid w:val="00D824F7"/>
    <w:rsid w:val="00D84CBB"/>
    <w:rsid w:val="00D90811"/>
    <w:rsid w:val="00D944D2"/>
    <w:rsid w:val="00D97BC5"/>
    <w:rsid w:val="00D97CB0"/>
    <w:rsid w:val="00DA0520"/>
    <w:rsid w:val="00DA2709"/>
    <w:rsid w:val="00DA5202"/>
    <w:rsid w:val="00DA6C23"/>
    <w:rsid w:val="00DB3106"/>
    <w:rsid w:val="00DB37FC"/>
    <w:rsid w:val="00DB4AF8"/>
    <w:rsid w:val="00DC107C"/>
    <w:rsid w:val="00DC1377"/>
    <w:rsid w:val="00DC405E"/>
    <w:rsid w:val="00DC4EA8"/>
    <w:rsid w:val="00DC6260"/>
    <w:rsid w:val="00DD3386"/>
    <w:rsid w:val="00DE26D5"/>
    <w:rsid w:val="00DE6536"/>
    <w:rsid w:val="00DE7C95"/>
    <w:rsid w:val="00DE7ECD"/>
    <w:rsid w:val="00DF22D5"/>
    <w:rsid w:val="00E01967"/>
    <w:rsid w:val="00E02D6C"/>
    <w:rsid w:val="00E02DA8"/>
    <w:rsid w:val="00E04176"/>
    <w:rsid w:val="00E051EE"/>
    <w:rsid w:val="00E07D55"/>
    <w:rsid w:val="00E11D53"/>
    <w:rsid w:val="00E120D0"/>
    <w:rsid w:val="00E17947"/>
    <w:rsid w:val="00E26A55"/>
    <w:rsid w:val="00E278F4"/>
    <w:rsid w:val="00E27E75"/>
    <w:rsid w:val="00E3055A"/>
    <w:rsid w:val="00E3125C"/>
    <w:rsid w:val="00E31FC9"/>
    <w:rsid w:val="00E35E7F"/>
    <w:rsid w:val="00E56E3F"/>
    <w:rsid w:val="00E6138F"/>
    <w:rsid w:val="00E65315"/>
    <w:rsid w:val="00E67208"/>
    <w:rsid w:val="00E703FC"/>
    <w:rsid w:val="00E709F3"/>
    <w:rsid w:val="00E7291C"/>
    <w:rsid w:val="00E847B5"/>
    <w:rsid w:val="00E86257"/>
    <w:rsid w:val="00E92397"/>
    <w:rsid w:val="00E93DE2"/>
    <w:rsid w:val="00EA0108"/>
    <w:rsid w:val="00EA0C9E"/>
    <w:rsid w:val="00EA0E08"/>
    <w:rsid w:val="00EA3CD2"/>
    <w:rsid w:val="00EA6B71"/>
    <w:rsid w:val="00EB23C8"/>
    <w:rsid w:val="00EB3A2C"/>
    <w:rsid w:val="00EB69C7"/>
    <w:rsid w:val="00EC32D7"/>
    <w:rsid w:val="00EC415F"/>
    <w:rsid w:val="00ED1E80"/>
    <w:rsid w:val="00ED32D6"/>
    <w:rsid w:val="00ED798B"/>
    <w:rsid w:val="00EE0089"/>
    <w:rsid w:val="00EE1524"/>
    <w:rsid w:val="00EE3044"/>
    <w:rsid w:val="00EF2439"/>
    <w:rsid w:val="00EF2CCA"/>
    <w:rsid w:val="00F0156F"/>
    <w:rsid w:val="00F04C5D"/>
    <w:rsid w:val="00F06E19"/>
    <w:rsid w:val="00F0742A"/>
    <w:rsid w:val="00F07F50"/>
    <w:rsid w:val="00F1086F"/>
    <w:rsid w:val="00F115A8"/>
    <w:rsid w:val="00F17873"/>
    <w:rsid w:val="00F2219D"/>
    <w:rsid w:val="00F240EC"/>
    <w:rsid w:val="00F2509F"/>
    <w:rsid w:val="00F32596"/>
    <w:rsid w:val="00F3294E"/>
    <w:rsid w:val="00F376AC"/>
    <w:rsid w:val="00F40239"/>
    <w:rsid w:val="00F411FB"/>
    <w:rsid w:val="00F4278C"/>
    <w:rsid w:val="00F43465"/>
    <w:rsid w:val="00F44D57"/>
    <w:rsid w:val="00F46AC7"/>
    <w:rsid w:val="00F46CE6"/>
    <w:rsid w:val="00F47652"/>
    <w:rsid w:val="00F56FE8"/>
    <w:rsid w:val="00F60B18"/>
    <w:rsid w:val="00F61F0B"/>
    <w:rsid w:val="00F6254B"/>
    <w:rsid w:val="00F629E2"/>
    <w:rsid w:val="00F67BB7"/>
    <w:rsid w:val="00F7213E"/>
    <w:rsid w:val="00F74470"/>
    <w:rsid w:val="00F8168C"/>
    <w:rsid w:val="00F817D8"/>
    <w:rsid w:val="00F81CD1"/>
    <w:rsid w:val="00F82D0A"/>
    <w:rsid w:val="00F84D37"/>
    <w:rsid w:val="00F9038F"/>
    <w:rsid w:val="00F91F09"/>
    <w:rsid w:val="00F928FE"/>
    <w:rsid w:val="00F947AC"/>
    <w:rsid w:val="00F97CA5"/>
    <w:rsid w:val="00FA6426"/>
    <w:rsid w:val="00FB03F3"/>
    <w:rsid w:val="00FB7602"/>
    <w:rsid w:val="00FC36BE"/>
    <w:rsid w:val="00FC3AEB"/>
    <w:rsid w:val="00FC3F32"/>
    <w:rsid w:val="00FC6DAE"/>
    <w:rsid w:val="00FD0303"/>
    <w:rsid w:val="00FD27B7"/>
    <w:rsid w:val="00FD4151"/>
    <w:rsid w:val="00FD703A"/>
    <w:rsid w:val="00FE0AAF"/>
    <w:rsid w:val="00FE3A16"/>
    <w:rsid w:val="00FF2C9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paragraph" w:styleId="Heading2">
    <w:name w:val="heading 2"/>
    <w:basedOn w:val="Normal"/>
    <w:next w:val="Normal"/>
    <w:link w:val="Heading2Char"/>
    <w:uiPriority w:val="9"/>
    <w:semiHidden/>
    <w:unhideWhenUsed/>
    <w:qFormat/>
    <w:rsid w:val="006800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3034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character" w:customStyle="1" w:styleId="Heading2Char">
    <w:name w:val="Heading 2 Char"/>
    <w:basedOn w:val="DefaultParagraphFont"/>
    <w:link w:val="Heading2"/>
    <w:uiPriority w:val="9"/>
    <w:semiHidden/>
    <w:rsid w:val="0068008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3034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71315241">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438"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clanci/sluzbeni/2025_03_53_694.html"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1817</Words>
  <Characters>10358</Characters>
  <Application>Microsoft Office Word</Application>
  <DocSecurity>0</DocSecurity>
  <Lines>86</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51</cp:revision>
  <dcterms:created xsi:type="dcterms:W3CDTF">2025-07-14T07:11:00Z</dcterms:created>
  <dcterms:modified xsi:type="dcterms:W3CDTF">2026-02-25T12:18:00Z</dcterms:modified>
</cp:coreProperties>
</file>