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6FFD" w14:textId="7533AD29" w:rsidR="005E5556" w:rsidRPr="002C4942" w:rsidRDefault="00B9043C" w:rsidP="00073E06">
      <w:pPr>
        <w:spacing w:after="0" w:line="240" w:lineRule="auto"/>
        <w:jc w:val="center"/>
        <w:rPr>
          <w:rFonts w:ascii="Cambria" w:eastAsia="Times New Roman" w:hAnsi="Cambria" w:cs="Calibri"/>
          <w:b/>
          <w:bCs/>
          <w:sz w:val="32"/>
          <w:szCs w:val="32"/>
          <w:lang w:eastAsia="hr-HR"/>
        </w:rPr>
      </w:pPr>
      <w:r w:rsidRPr="002C4942">
        <w:rPr>
          <w:rFonts w:ascii="Cambria" w:eastAsia="Times New Roman" w:hAnsi="Cambria" w:cs="Calibri"/>
          <w:b/>
          <w:bCs/>
          <w:sz w:val="32"/>
          <w:szCs w:val="32"/>
          <w:lang w:eastAsia="hr-HR"/>
        </w:rPr>
        <w:t>Naziv ustanove</w:t>
      </w:r>
    </w:p>
    <w:p w14:paraId="65D81A03" w14:textId="75499080" w:rsidR="005C5A16" w:rsidRPr="002C4942" w:rsidRDefault="005C5A16" w:rsidP="00073E06">
      <w:pPr>
        <w:spacing w:after="0" w:line="240" w:lineRule="auto"/>
        <w:jc w:val="center"/>
        <w:rPr>
          <w:rFonts w:ascii="Cambria" w:eastAsia="Times New Roman" w:hAnsi="Cambria" w:cs="Calibri"/>
          <w:b/>
          <w:bCs/>
          <w:sz w:val="32"/>
          <w:szCs w:val="32"/>
          <w:lang w:eastAsia="hr-HR"/>
        </w:rPr>
      </w:pPr>
      <w:r w:rsidRPr="002C4942">
        <w:rPr>
          <w:rFonts w:ascii="Cambria" w:eastAsia="Times New Roman" w:hAnsi="Cambria" w:cs="Calibri"/>
          <w:b/>
          <w:bCs/>
          <w:sz w:val="32"/>
          <w:szCs w:val="32"/>
          <w:lang w:eastAsia="hr-HR"/>
        </w:rPr>
        <w:t>adresa</w:t>
      </w:r>
    </w:p>
    <w:p w14:paraId="226A871B" w14:textId="2A355DE8" w:rsidR="005E5556" w:rsidRPr="002C4942" w:rsidRDefault="005E5556" w:rsidP="00784CB1">
      <w:pPr>
        <w:spacing w:after="0" w:line="240" w:lineRule="auto"/>
        <w:rPr>
          <w:rFonts w:ascii="Cambria" w:eastAsia="Times New Roman" w:hAnsi="Cambria" w:cs="Calibri"/>
          <w:sz w:val="52"/>
          <w:szCs w:val="52"/>
          <w:lang w:eastAsia="hr-HR"/>
        </w:rPr>
      </w:pPr>
    </w:p>
    <w:p w14:paraId="5C605F07" w14:textId="02FAA163" w:rsidR="000E25D2" w:rsidRPr="002C4942" w:rsidRDefault="000E25D2" w:rsidP="00784CB1">
      <w:pPr>
        <w:spacing w:after="0" w:line="240" w:lineRule="auto"/>
        <w:rPr>
          <w:rFonts w:ascii="Cambria" w:eastAsia="Times New Roman" w:hAnsi="Cambria" w:cs="Calibri"/>
          <w:sz w:val="52"/>
          <w:szCs w:val="52"/>
          <w:lang w:eastAsia="hr-HR"/>
        </w:rPr>
      </w:pPr>
    </w:p>
    <w:p w14:paraId="640DFC06" w14:textId="4560551A" w:rsidR="000E25D2" w:rsidRPr="002C4942" w:rsidRDefault="000E25D2" w:rsidP="00784CB1">
      <w:pPr>
        <w:spacing w:after="0" w:line="240" w:lineRule="auto"/>
        <w:rPr>
          <w:rFonts w:ascii="Cambria" w:eastAsia="Times New Roman" w:hAnsi="Cambria" w:cs="Calibri"/>
          <w:sz w:val="52"/>
          <w:szCs w:val="52"/>
          <w:lang w:eastAsia="hr-HR"/>
        </w:rPr>
      </w:pPr>
    </w:p>
    <w:p w14:paraId="1BAD902D" w14:textId="77777777" w:rsidR="000E25D2" w:rsidRPr="002C4942" w:rsidRDefault="000E25D2" w:rsidP="00784CB1">
      <w:pPr>
        <w:spacing w:after="0" w:line="240" w:lineRule="auto"/>
        <w:rPr>
          <w:rFonts w:ascii="Cambria" w:eastAsia="Times New Roman" w:hAnsi="Cambria" w:cs="Calibri"/>
          <w:sz w:val="52"/>
          <w:szCs w:val="52"/>
          <w:lang w:eastAsia="hr-HR"/>
        </w:rPr>
      </w:pPr>
    </w:p>
    <w:p w14:paraId="2EAD8F44" w14:textId="77777777" w:rsidR="00B531B7" w:rsidRPr="002C4942" w:rsidRDefault="00B531B7" w:rsidP="00B90B33">
      <w:pPr>
        <w:spacing w:after="0" w:line="240" w:lineRule="auto"/>
        <w:jc w:val="center"/>
        <w:rPr>
          <w:rFonts w:ascii="Cambria" w:eastAsia="Times New Roman" w:hAnsi="Cambria" w:cs="Calibri"/>
          <w:b/>
          <w:sz w:val="44"/>
          <w:szCs w:val="44"/>
          <w:lang w:eastAsia="hr-HR"/>
        </w:rPr>
      </w:pPr>
    </w:p>
    <w:p w14:paraId="09E294CE" w14:textId="1356EA36" w:rsidR="00B90B33" w:rsidRPr="002C4942" w:rsidRDefault="00E86257" w:rsidP="00B90B33">
      <w:pPr>
        <w:spacing w:after="0" w:line="240" w:lineRule="auto"/>
        <w:jc w:val="center"/>
        <w:rPr>
          <w:rFonts w:ascii="Cambria" w:eastAsia="Times New Roman" w:hAnsi="Cambria" w:cs="Calibri"/>
          <w:b/>
          <w:sz w:val="44"/>
          <w:szCs w:val="44"/>
          <w:lang w:eastAsia="hr-HR"/>
        </w:rPr>
      </w:pPr>
      <w:r w:rsidRPr="002C4942">
        <w:rPr>
          <w:rFonts w:ascii="Cambria" w:eastAsia="Times New Roman" w:hAnsi="Cambria" w:cs="Calibri"/>
          <w:b/>
          <w:sz w:val="44"/>
          <w:szCs w:val="44"/>
          <w:lang w:eastAsia="hr-HR"/>
        </w:rPr>
        <w:t>IZVOĐENJE STRUKOVNOG</w:t>
      </w:r>
      <w:r w:rsidR="00784CB1" w:rsidRPr="002C4942">
        <w:rPr>
          <w:rFonts w:ascii="Cambria" w:eastAsia="Times New Roman" w:hAnsi="Cambria" w:cs="Calibri"/>
          <w:b/>
          <w:sz w:val="44"/>
          <w:szCs w:val="44"/>
          <w:lang w:eastAsia="hr-HR"/>
        </w:rPr>
        <w:t xml:space="preserve"> KURIKUL</w:t>
      </w:r>
      <w:r w:rsidRPr="002C4942">
        <w:rPr>
          <w:rFonts w:ascii="Cambria" w:eastAsia="Times New Roman" w:hAnsi="Cambria" w:cs="Calibri"/>
          <w:b/>
          <w:sz w:val="44"/>
          <w:szCs w:val="44"/>
          <w:lang w:eastAsia="hr-HR"/>
        </w:rPr>
        <w:t>A</w:t>
      </w:r>
      <w:r w:rsidR="00784CB1" w:rsidRPr="002C4942">
        <w:rPr>
          <w:rFonts w:ascii="Cambria" w:eastAsia="Times New Roman" w:hAnsi="Cambria" w:cs="Calibri"/>
          <w:b/>
          <w:sz w:val="44"/>
          <w:szCs w:val="44"/>
          <w:lang w:eastAsia="hr-HR"/>
        </w:rPr>
        <w:br/>
        <w:t>ZA STJECANJE</w:t>
      </w:r>
      <w:r w:rsidR="00CE2A71" w:rsidRPr="002C4942">
        <w:rPr>
          <w:rFonts w:ascii="Cambria" w:eastAsia="Times New Roman" w:hAnsi="Cambria" w:cs="Calibri"/>
          <w:b/>
          <w:sz w:val="44"/>
          <w:szCs w:val="44"/>
          <w:lang w:eastAsia="hr-HR"/>
        </w:rPr>
        <w:t xml:space="preserve"> KVALIFIKACIJE ILI</w:t>
      </w:r>
      <w:r w:rsidR="00784CB1" w:rsidRPr="002C4942">
        <w:rPr>
          <w:rFonts w:ascii="Cambria" w:eastAsia="Times New Roman" w:hAnsi="Cambria" w:cs="Calibri"/>
          <w:b/>
          <w:sz w:val="44"/>
          <w:szCs w:val="44"/>
          <w:lang w:eastAsia="hr-HR"/>
        </w:rPr>
        <w:t xml:space="preserve"> </w:t>
      </w:r>
    </w:p>
    <w:p w14:paraId="07489520" w14:textId="480933ED" w:rsidR="00E86257" w:rsidRPr="002C4942" w:rsidRDefault="00F84D37" w:rsidP="00E86257">
      <w:pPr>
        <w:spacing w:after="0" w:line="240" w:lineRule="auto"/>
        <w:jc w:val="center"/>
        <w:rPr>
          <w:rFonts w:ascii="Cambria" w:eastAsia="Times New Roman" w:hAnsi="Cambria" w:cs="Calibri"/>
          <w:b/>
          <w:sz w:val="44"/>
          <w:szCs w:val="44"/>
          <w:lang w:eastAsia="hr-HR"/>
        </w:rPr>
      </w:pPr>
      <w:r w:rsidRPr="002C4942">
        <w:rPr>
          <w:rFonts w:ascii="Cambria" w:eastAsia="Times New Roman" w:hAnsi="Cambria" w:cs="Calibri"/>
          <w:b/>
          <w:sz w:val="44"/>
          <w:szCs w:val="44"/>
          <w:lang w:eastAsia="hr-HR"/>
        </w:rPr>
        <w:t xml:space="preserve">NOVE </w:t>
      </w:r>
      <w:r w:rsidR="00784CB1" w:rsidRPr="002C4942">
        <w:rPr>
          <w:rFonts w:ascii="Cambria" w:eastAsia="Times New Roman" w:hAnsi="Cambria" w:cs="Calibri"/>
          <w:b/>
          <w:sz w:val="44"/>
          <w:szCs w:val="44"/>
          <w:lang w:eastAsia="hr-HR"/>
        </w:rPr>
        <w:t>KVALIFIKACIJE</w:t>
      </w:r>
      <w:r w:rsidR="00E86257" w:rsidRPr="002C4942">
        <w:rPr>
          <w:rFonts w:ascii="Cambria" w:eastAsia="Times New Roman" w:hAnsi="Cambria" w:cs="Calibri"/>
          <w:b/>
          <w:sz w:val="44"/>
          <w:szCs w:val="44"/>
          <w:lang w:eastAsia="hr-HR"/>
        </w:rPr>
        <w:t xml:space="preserve"> </w:t>
      </w:r>
    </w:p>
    <w:p w14:paraId="0032EEEB" w14:textId="145D0AF9" w:rsidR="00E86257" w:rsidRPr="002C4942" w:rsidRDefault="00C6423B" w:rsidP="00E86257">
      <w:pPr>
        <w:spacing w:after="0" w:line="240" w:lineRule="auto"/>
        <w:jc w:val="center"/>
        <w:rPr>
          <w:rFonts w:ascii="Cambria" w:eastAsia="Times New Roman" w:hAnsi="Cambria" w:cs="Calibri"/>
          <w:b/>
          <w:sz w:val="44"/>
          <w:szCs w:val="44"/>
          <w:lang w:eastAsia="hr-HR"/>
        </w:rPr>
      </w:pPr>
      <w:r w:rsidRPr="002C4942">
        <w:rPr>
          <w:rFonts w:ascii="Cambria" w:eastAsia="Times New Roman" w:hAnsi="Cambria" w:cs="Calibri"/>
          <w:b/>
          <w:sz w:val="44"/>
          <w:szCs w:val="44"/>
          <w:lang w:eastAsia="hr-HR"/>
        </w:rPr>
        <w:t>TEHNIČAR ZA RAČUNARSTVO / TEHNIČARKA ZA RAČUNARSTVO</w:t>
      </w:r>
    </w:p>
    <w:p w14:paraId="54601575" w14:textId="5E226CC9" w:rsidR="00E86257" w:rsidRPr="002C4942" w:rsidRDefault="005E5556" w:rsidP="005E5556">
      <w:pPr>
        <w:spacing w:after="0" w:line="240" w:lineRule="auto"/>
        <w:jc w:val="center"/>
        <w:rPr>
          <w:rFonts w:ascii="Cambria" w:eastAsia="Times New Roman" w:hAnsi="Cambria" w:cs="Calibri"/>
          <w:b/>
          <w:sz w:val="44"/>
          <w:szCs w:val="44"/>
          <w:lang w:eastAsia="hr-HR"/>
        </w:rPr>
      </w:pPr>
      <w:r w:rsidRPr="002C4942">
        <w:rPr>
          <w:rFonts w:ascii="Cambria" w:eastAsia="Times New Roman" w:hAnsi="Cambria" w:cs="Calibri"/>
          <w:b/>
          <w:sz w:val="44"/>
          <w:szCs w:val="44"/>
          <w:lang w:eastAsia="hr-HR"/>
        </w:rPr>
        <w:t xml:space="preserve">U OBRAZOVANJU ODRASLIH </w:t>
      </w:r>
    </w:p>
    <w:p w14:paraId="05241960" w14:textId="17BE5A17" w:rsidR="00784CB1" w:rsidRPr="002C4942" w:rsidRDefault="00784CB1" w:rsidP="00784CB1">
      <w:pPr>
        <w:spacing w:after="0" w:line="240" w:lineRule="auto"/>
        <w:rPr>
          <w:rFonts w:ascii="Cambria" w:eastAsia="Times New Roman" w:hAnsi="Cambria" w:cs="Calibri"/>
          <w:sz w:val="24"/>
          <w:szCs w:val="24"/>
          <w:lang w:eastAsia="hr-HR"/>
        </w:rPr>
      </w:pPr>
    </w:p>
    <w:p w14:paraId="7C92D368" w14:textId="4C46BC8E" w:rsidR="000E25D2" w:rsidRPr="002C4942" w:rsidRDefault="000E25D2" w:rsidP="00784CB1">
      <w:pPr>
        <w:spacing w:after="0" w:line="240" w:lineRule="auto"/>
        <w:rPr>
          <w:rFonts w:ascii="Cambria" w:eastAsia="Times New Roman" w:hAnsi="Cambria" w:cs="Calibri"/>
          <w:sz w:val="24"/>
          <w:szCs w:val="24"/>
          <w:lang w:eastAsia="hr-HR"/>
        </w:rPr>
      </w:pPr>
    </w:p>
    <w:p w14:paraId="50BC62A2" w14:textId="11426989" w:rsidR="000E25D2" w:rsidRPr="002C4942" w:rsidRDefault="000E25D2" w:rsidP="00784CB1">
      <w:pPr>
        <w:spacing w:after="0" w:line="240" w:lineRule="auto"/>
        <w:rPr>
          <w:rFonts w:ascii="Cambria" w:eastAsia="Times New Roman" w:hAnsi="Cambria" w:cs="Calibri"/>
          <w:sz w:val="24"/>
          <w:szCs w:val="24"/>
          <w:lang w:eastAsia="hr-HR"/>
        </w:rPr>
      </w:pPr>
    </w:p>
    <w:p w14:paraId="3BD75A8D" w14:textId="27272D6B" w:rsidR="000E25D2" w:rsidRPr="002C4942" w:rsidRDefault="000E25D2" w:rsidP="00784CB1">
      <w:pPr>
        <w:spacing w:after="0" w:line="240" w:lineRule="auto"/>
        <w:rPr>
          <w:rFonts w:ascii="Cambria" w:eastAsia="Times New Roman" w:hAnsi="Cambria" w:cs="Calibri"/>
          <w:sz w:val="24"/>
          <w:szCs w:val="24"/>
          <w:lang w:eastAsia="hr-HR"/>
        </w:rPr>
      </w:pPr>
    </w:p>
    <w:p w14:paraId="25063B6A" w14:textId="1FC3556C" w:rsidR="000E25D2" w:rsidRPr="002C4942" w:rsidRDefault="000E25D2" w:rsidP="00784CB1">
      <w:pPr>
        <w:spacing w:after="0" w:line="240" w:lineRule="auto"/>
        <w:rPr>
          <w:rFonts w:ascii="Cambria" w:eastAsia="Times New Roman" w:hAnsi="Cambria" w:cs="Calibri"/>
          <w:sz w:val="24"/>
          <w:szCs w:val="24"/>
          <w:lang w:eastAsia="hr-HR"/>
        </w:rPr>
      </w:pPr>
    </w:p>
    <w:p w14:paraId="54EE329E" w14:textId="7870CC01" w:rsidR="00784CB1" w:rsidRPr="002C4942" w:rsidRDefault="00842954" w:rsidP="00784CB1">
      <w:pPr>
        <w:widowControl w:val="0"/>
        <w:spacing w:after="0" w:line="240" w:lineRule="auto"/>
        <w:jc w:val="center"/>
        <w:rPr>
          <w:rFonts w:ascii="Cambria" w:eastAsia="Times New Roman" w:hAnsi="Cambria" w:cs="Calibri"/>
          <w:b/>
          <w:bCs/>
          <w:caps/>
          <w:sz w:val="32"/>
          <w:szCs w:val="32"/>
          <w:lang w:val="ru-RU" w:eastAsia="hr-HR"/>
        </w:rPr>
      </w:pPr>
      <w:r w:rsidRPr="002C4942">
        <w:rPr>
          <w:rFonts w:ascii="Cambria" w:eastAsia="Times New Roman" w:hAnsi="Cambria" w:cs="Calibri"/>
          <w:b/>
          <w:bCs/>
          <w:sz w:val="32"/>
          <w:szCs w:val="32"/>
          <w:lang w:eastAsia="hr-HR"/>
        </w:rPr>
        <w:t>S</w:t>
      </w:r>
      <w:r w:rsidR="00784CB1" w:rsidRPr="002C4942">
        <w:rPr>
          <w:rFonts w:ascii="Cambria" w:eastAsia="Times New Roman" w:hAnsi="Cambria" w:cs="Calibri"/>
          <w:b/>
          <w:bCs/>
          <w:sz w:val="32"/>
          <w:szCs w:val="32"/>
          <w:lang w:eastAsia="hr-HR"/>
        </w:rPr>
        <w:t>ektor</w:t>
      </w:r>
      <w:r w:rsidR="00784CB1" w:rsidRPr="002C4942">
        <w:rPr>
          <w:rFonts w:ascii="Cambria" w:eastAsia="Times New Roman" w:hAnsi="Cambria" w:cs="Calibri"/>
          <w:b/>
          <w:bCs/>
          <w:caps/>
          <w:sz w:val="32"/>
          <w:szCs w:val="32"/>
          <w:lang w:eastAsia="hr-HR"/>
        </w:rPr>
        <w:t>:</w:t>
      </w:r>
    </w:p>
    <w:p w14:paraId="3DAA27EF" w14:textId="5A6915A8" w:rsidR="00784CB1" w:rsidRPr="002C4942" w:rsidRDefault="00C6423B" w:rsidP="00784CB1">
      <w:pPr>
        <w:widowControl w:val="0"/>
        <w:spacing w:after="0" w:line="240" w:lineRule="auto"/>
        <w:jc w:val="center"/>
        <w:rPr>
          <w:rFonts w:ascii="Cambria" w:eastAsia="Times New Roman" w:hAnsi="Cambria" w:cs="Calibri"/>
          <w:b/>
          <w:bCs/>
          <w:caps/>
          <w:sz w:val="44"/>
          <w:szCs w:val="44"/>
          <w:lang w:val="ru-RU" w:eastAsia="hr-HR"/>
        </w:rPr>
      </w:pPr>
      <w:r w:rsidRPr="002C4942">
        <w:rPr>
          <w:rFonts w:ascii="Cambria" w:eastAsia="Times New Roman" w:hAnsi="Cambria" w:cs="Calibri"/>
          <w:b/>
          <w:bCs/>
          <w:sz w:val="32"/>
          <w:szCs w:val="32"/>
          <w:lang w:eastAsia="hr-HR"/>
        </w:rPr>
        <w:t>Elektrotehnika i računarstvo</w:t>
      </w:r>
    </w:p>
    <w:p w14:paraId="43CAC807" w14:textId="77777777" w:rsidR="00784CB1" w:rsidRPr="002C4942" w:rsidRDefault="00784CB1" w:rsidP="00784CB1">
      <w:pPr>
        <w:spacing w:after="0" w:line="240" w:lineRule="auto"/>
        <w:jc w:val="center"/>
        <w:rPr>
          <w:rFonts w:ascii="Cambria" w:eastAsia="Times New Roman" w:hAnsi="Cambria" w:cs="Calibri"/>
          <w:sz w:val="24"/>
          <w:szCs w:val="24"/>
          <w:lang w:eastAsia="hr-HR"/>
        </w:rPr>
      </w:pPr>
    </w:p>
    <w:p w14:paraId="556883F7" w14:textId="77777777" w:rsidR="00784CB1" w:rsidRPr="002C4942" w:rsidRDefault="00784CB1" w:rsidP="00784CB1">
      <w:pPr>
        <w:spacing w:after="0" w:line="240" w:lineRule="auto"/>
        <w:jc w:val="center"/>
        <w:rPr>
          <w:rFonts w:ascii="Cambria" w:eastAsia="Times New Roman" w:hAnsi="Cambria" w:cs="Calibri"/>
          <w:sz w:val="24"/>
          <w:szCs w:val="24"/>
          <w:lang w:eastAsia="hr-HR"/>
        </w:rPr>
      </w:pPr>
    </w:p>
    <w:p w14:paraId="259B8940" w14:textId="77777777" w:rsidR="00784CB1" w:rsidRPr="002C4942" w:rsidRDefault="00784CB1" w:rsidP="00784CB1">
      <w:pPr>
        <w:spacing w:after="0" w:line="240" w:lineRule="auto"/>
        <w:jc w:val="center"/>
        <w:rPr>
          <w:rFonts w:ascii="Cambria" w:eastAsia="Times New Roman" w:hAnsi="Cambria" w:cs="Calibri"/>
          <w:sz w:val="24"/>
          <w:szCs w:val="24"/>
          <w:lang w:eastAsia="hr-HR"/>
        </w:rPr>
      </w:pPr>
    </w:p>
    <w:p w14:paraId="5AED3304" w14:textId="77777777" w:rsidR="00784CB1" w:rsidRPr="002C4942" w:rsidRDefault="00784CB1" w:rsidP="00784CB1">
      <w:pPr>
        <w:spacing w:after="0" w:line="240" w:lineRule="auto"/>
        <w:jc w:val="center"/>
        <w:rPr>
          <w:rFonts w:ascii="Cambria" w:eastAsia="Times New Roman" w:hAnsi="Cambria" w:cs="Calibri"/>
          <w:sz w:val="24"/>
          <w:szCs w:val="24"/>
          <w:lang w:eastAsia="hr-HR"/>
        </w:rPr>
      </w:pPr>
    </w:p>
    <w:p w14:paraId="58CB0754" w14:textId="00BEEE9E" w:rsidR="00784CB1" w:rsidRPr="002C4942" w:rsidRDefault="00784CB1" w:rsidP="00784CB1">
      <w:pPr>
        <w:spacing w:after="0" w:line="240" w:lineRule="auto"/>
        <w:rPr>
          <w:rFonts w:ascii="Cambria" w:eastAsia="Times New Roman" w:hAnsi="Cambria" w:cs="Calibri"/>
          <w:sz w:val="24"/>
          <w:szCs w:val="24"/>
          <w:lang w:eastAsia="hr-HR"/>
        </w:rPr>
      </w:pPr>
      <w:r w:rsidRPr="002C4942">
        <w:rPr>
          <w:rFonts w:ascii="Cambria" w:eastAsia="Times New Roman" w:hAnsi="Cambria" w:cs="Calibri"/>
          <w:sz w:val="24"/>
          <w:szCs w:val="24"/>
          <w:lang w:eastAsia="hr-HR"/>
        </w:rPr>
        <w:t xml:space="preserve">   </w:t>
      </w:r>
    </w:p>
    <w:p w14:paraId="37D4CF88" w14:textId="0E558652" w:rsidR="000E25D2" w:rsidRPr="002C4942" w:rsidRDefault="000E25D2" w:rsidP="00784CB1">
      <w:pPr>
        <w:spacing w:after="0" w:line="240" w:lineRule="auto"/>
        <w:rPr>
          <w:rFonts w:ascii="Cambria" w:eastAsia="Times New Roman" w:hAnsi="Cambria" w:cs="Calibri"/>
          <w:sz w:val="24"/>
          <w:szCs w:val="24"/>
          <w:lang w:eastAsia="hr-HR"/>
        </w:rPr>
      </w:pPr>
    </w:p>
    <w:p w14:paraId="020EB2B0" w14:textId="6B086BC5" w:rsidR="000E25D2" w:rsidRPr="002C4942" w:rsidRDefault="000E25D2" w:rsidP="00784CB1">
      <w:pPr>
        <w:spacing w:after="0" w:line="240" w:lineRule="auto"/>
        <w:rPr>
          <w:rFonts w:ascii="Cambria" w:eastAsia="Times New Roman" w:hAnsi="Cambria" w:cs="Calibri"/>
          <w:sz w:val="24"/>
          <w:szCs w:val="24"/>
          <w:lang w:eastAsia="hr-HR"/>
        </w:rPr>
      </w:pPr>
    </w:p>
    <w:p w14:paraId="3D1B551C" w14:textId="7B44D578" w:rsidR="000E25D2" w:rsidRPr="002C4942" w:rsidRDefault="000E25D2" w:rsidP="00784CB1">
      <w:pPr>
        <w:spacing w:after="0" w:line="240" w:lineRule="auto"/>
        <w:rPr>
          <w:rFonts w:ascii="Cambria" w:eastAsia="Times New Roman" w:hAnsi="Cambria" w:cs="Calibri"/>
          <w:sz w:val="24"/>
          <w:szCs w:val="24"/>
          <w:lang w:eastAsia="hr-HR"/>
        </w:rPr>
      </w:pPr>
    </w:p>
    <w:p w14:paraId="1ABE699D" w14:textId="77777777" w:rsidR="000E25D2" w:rsidRPr="002C4942" w:rsidRDefault="000E25D2" w:rsidP="00784CB1">
      <w:pPr>
        <w:spacing w:after="0" w:line="240" w:lineRule="auto"/>
        <w:rPr>
          <w:rFonts w:ascii="Cambria" w:eastAsia="Times New Roman" w:hAnsi="Cambria" w:cs="Calibri"/>
          <w:sz w:val="24"/>
          <w:szCs w:val="24"/>
          <w:lang w:eastAsia="hr-HR"/>
        </w:rPr>
      </w:pPr>
    </w:p>
    <w:p w14:paraId="4655B61D" w14:textId="2433F603" w:rsidR="000E25D2" w:rsidRPr="002C4942" w:rsidRDefault="000E25D2" w:rsidP="00784CB1">
      <w:pPr>
        <w:spacing w:after="0" w:line="240" w:lineRule="auto"/>
        <w:rPr>
          <w:rFonts w:ascii="Cambria" w:eastAsia="Times New Roman" w:hAnsi="Cambria" w:cs="Calibri"/>
          <w:sz w:val="24"/>
          <w:szCs w:val="24"/>
          <w:lang w:eastAsia="hr-HR"/>
        </w:rPr>
      </w:pPr>
    </w:p>
    <w:p w14:paraId="78718F21" w14:textId="77777777" w:rsidR="000E25D2" w:rsidRPr="002C4942" w:rsidRDefault="000E25D2" w:rsidP="00784CB1">
      <w:pPr>
        <w:spacing w:after="0" w:line="240" w:lineRule="auto"/>
        <w:rPr>
          <w:rFonts w:ascii="Cambria" w:eastAsia="Times New Roman" w:hAnsi="Cambria" w:cs="Calibri"/>
          <w:sz w:val="24"/>
          <w:szCs w:val="24"/>
          <w:lang w:eastAsia="hr-HR"/>
        </w:rPr>
      </w:pPr>
    </w:p>
    <w:p w14:paraId="6C3CB6AC" w14:textId="77777777" w:rsidR="00B531B7" w:rsidRPr="002C4942" w:rsidRDefault="00B531B7" w:rsidP="005E5556">
      <w:pPr>
        <w:spacing w:after="0" w:line="240" w:lineRule="auto"/>
        <w:jc w:val="center"/>
        <w:rPr>
          <w:rFonts w:ascii="Cambria" w:eastAsia="Times New Roman" w:hAnsi="Cambria" w:cs="Calibri"/>
          <w:sz w:val="24"/>
          <w:szCs w:val="24"/>
          <w:lang w:eastAsia="hr-HR"/>
        </w:rPr>
      </w:pPr>
    </w:p>
    <w:p w14:paraId="519E8633" w14:textId="77777777" w:rsidR="00B531B7" w:rsidRPr="002C4942" w:rsidRDefault="00B531B7" w:rsidP="005E5556">
      <w:pPr>
        <w:spacing w:after="0" w:line="240" w:lineRule="auto"/>
        <w:jc w:val="center"/>
        <w:rPr>
          <w:rFonts w:ascii="Cambria" w:eastAsia="Times New Roman" w:hAnsi="Cambria" w:cs="Calibri"/>
          <w:sz w:val="24"/>
          <w:szCs w:val="24"/>
          <w:lang w:eastAsia="hr-HR"/>
        </w:rPr>
      </w:pPr>
    </w:p>
    <w:p w14:paraId="181B3BFE" w14:textId="77777777" w:rsidR="00B531B7" w:rsidRPr="002C4942" w:rsidRDefault="00B531B7" w:rsidP="005E5556">
      <w:pPr>
        <w:spacing w:after="0" w:line="240" w:lineRule="auto"/>
        <w:jc w:val="center"/>
        <w:rPr>
          <w:rFonts w:ascii="Cambria" w:eastAsia="Times New Roman" w:hAnsi="Cambria" w:cs="Calibri"/>
          <w:sz w:val="24"/>
          <w:szCs w:val="24"/>
          <w:lang w:eastAsia="hr-HR"/>
        </w:rPr>
      </w:pPr>
    </w:p>
    <w:p w14:paraId="11ED07E4" w14:textId="77777777" w:rsidR="00B531B7" w:rsidRPr="002C4942" w:rsidRDefault="00B531B7" w:rsidP="005E5556">
      <w:pPr>
        <w:spacing w:after="0" w:line="240" w:lineRule="auto"/>
        <w:jc w:val="center"/>
        <w:rPr>
          <w:rFonts w:ascii="Cambria" w:eastAsia="Times New Roman" w:hAnsi="Cambria" w:cs="Calibri"/>
          <w:sz w:val="24"/>
          <w:szCs w:val="24"/>
          <w:lang w:eastAsia="hr-HR"/>
        </w:rPr>
      </w:pPr>
    </w:p>
    <w:p w14:paraId="1D3BDF6F" w14:textId="77777777" w:rsidR="00B531B7" w:rsidRPr="002C4942" w:rsidRDefault="00B531B7" w:rsidP="005C5A16">
      <w:pPr>
        <w:spacing w:after="0" w:line="240" w:lineRule="auto"/>
        <w:rPr>
          <w:rFonts w:ascii="Cambria" w:eastAsia="Times New Roman" w:hAnsi="Cambria" w:cs="Calibri"/>
          <w:sz w:val="24"/>
          <w:szCs w:val="24"/>
          <w:lang w:eastAsia="hr-HR"/>
        </w:rPr>
      </w:pPr>
    </w:p>
    <w:p w14:paraId="7FE50A69" w14:textId="79658F29" w:rsidR="00784CB1" w:rsidRPr="002C4942" w:rsidRDefault="00B9043C" w:rsidP="005E5556">
      <w:pPr>
        <w:spacing w:after="0" w:line="240" w:lineRule="auto"/>
        <w:jc w:val="center"/>
        <w:rPr>
          <w:rFonts w:ascii="Cambria" w:eastAsia="Times New Roman" w:hAnsi="Cambria" w:cs="Calibri"/>
          <w:sz w:val="24"/>
          <w:szCs w:val="24"/>
          <w:lang w:eastAsia="hr-HR"/>
        </w:rPr>
      </w:pPr>
      <w:r w:rsidRPr="002C4942">
        <w:rPr>
          <w:rFonts w:ascii="Cambria" w:eastAsia="Times New Roman" w:hAnsi="Cambria" w:cs="Calibri"/>
          <w:sz w:val="24"/>
          <w:szCs w:val="24"/>
          <w:lang w:eastAsia="hr-HR"/>
        </w:rPr>
        <w:t>Mjesto</w:t>
      </w:r>
      <w:r w:rsidR="005E5556" w:rsidRPr="002C4942">
        <w:rPr>
          <w:rFonts w:ascii="Cambria" w:eastAsia="Times New Roman" w:hAnsi="Cambria" w:cs="Calibri"/>
          <w:sz w:val="24"/>
          <w:szCs w:val="24"/>
          <w:lang w:eastAsia="hr-HR"/>
        </w:rPr>
        <w:t xml:space="preserve">, </w:t>
      </w:r>
      <w:r w:rsidRPr="002C4942">
        <w:rPr>
          <w:rFonts w:ascii="Cambria" w:eastAsia="Times New Roman" w:hAnsi="Cambria" w:cs="Calibri"/>
          <w:sz w:val="24"/>
          <w:szCs w:val="24"/>
          <w:lang w:eastAsia="hr-HR"/>
        </w:rPr>
        <w:t>mjesec</w:t>
      </w:r>
      <w:r w:rsidR="005E5556" w:rsidRPr="002C4942">
        <w:rPr>
          <w:rFonts w:ascii="Cambria" w:eastAsia="Times New Roman" w:hAnsi="Cambria" w:cs="Calibri"/>
          <w:sz w:val="24"/>
          <w:szCs w:val="24"/>
          <w:lang w:eastAsia="hr-HR"/>
        </w:rPr>
        <w:t xml:space="preserve"> </w:t>
      </w:r>
      <w:r w:rsidR="001254EE">
        <w:rPr>
          <w:rFonts w:ascii="Cambria" w:eastAsia="Times New Roman" w:hAnsi="Cambria" w:cs="Calibri"/>
          <w:sz w:val="24"/>
          <w:szCs w:val="24"/>
          <w:lang w:eastAsia="hr-HR"/>
        </w:rPr>
        <w:t>godina</w:t>
      </w:r>
      <w:r w:rsidR="005E5556" w:rsidRPr="002C4942">
        <w:rPr>
          <w:rFonts w:ascii="Cambria" w:eastAsia="Times New Roman" w:hAnsi="Cambria" w:cs="Calibri"/>
          <w:sz w:val="24"/>
          <w:szCs w:val="24"/>
          <w:lang w:eastAsia="hr-HR"/>
        </w:rPr>
        <w:t>.</w:t>
      </w:r>
    </w:p>
    <w:p w14:paraId="5D71134E" w14:textId="77777777" w:rsidR="00C6423B" w:rsidRPr="002C4942" w:rsidRDefault="00C6423B" w:rsidP="005E5556">
      <w:pPr>
        <w:spacing w:after="0" w:line="240" w:lineRule="auto"/>
        <w:jc w:val="center"/>
        <w:rPr>
          <w:rFonts w:ascii="Cambria" w:eastAsia="Times New Roman" w:hAnsi="Cambria" w:cs="Calibri"/>
          <w:sz w:val="24"/>
          <w:szCs w:val="24"/>
          <w:lang w:eastAsia="hr-HR"/>
        </w:rPr>
      </w:pPr>
    </w:p>
    <w:p w14:paraId="799C3A8B" w14:textId="6D84E335" w:rsidR="00784CB1" w:rsidRPr="002C4942" w:rsidRDefault="00784CB1" w:rsidP="00B30539">
      <w:pPr>
        <w:pStyle w:val="ListParagraph"/>
        <w:numPr>
          <w:ilvl w:val="0"/>
          <w:numId w:val="11"/>
        </w:numPr>
        <w:spacing w:after="120" w:line="240" w:lineRule="auto"/>
        <w:ind w:left="357" w:hanging="357"/>
        <w:jc w:val="both"/>
        <w:rPr>
          <w:rFonts w:ascii="Cambria" w:eastAsia="Times New Roman" w:hAnsi="Cambria" w:cs="Calibri"/>
          <w:b/>
          <w:lang w:eastAsia="hr-HR"/>
        </w:rPr>
      </w:pPr>
      <w:r w:rsidRPr="002C4942">
        <w:rPr>
          <w:rFonts w:ascii="Cambria" w:eastAsia="Times New Roman" w:hAnsi="Cambria" w:cs="Calibri"/>
          <w:b/>
          <w:lang w:eastAsia="hr-HR"/>
        </w:rPr>
        <w:t>UVJETI UPISA</w:t>
      </w:r>
    </w:p>
    <w:p w14:paraId="797EE951" w14:textId="77777777" w:rsidR="00784CB1" w:rsidRPr="002C4942" w:rsidRDefault="00784CB1" w:rsidP="00B41F7E">
      <w:pPr>
        <w:spacing w:after="120" w:line="240" w:lineRule="auto"/>
        <w:jc w:val="both"/>
        <w:rPr>
          <w:rFonts w:ascii="Cambria" w:eastAsia="Times New Roman" w:hAnsi="Cambria" w:cs="Calibri"/>
          <w:b/>
          <w:lang w:eastAsia="hr-HR"/>
        </w:rPr>
      </w:pPr>
    </w:p>
    <w:p w14:paraId="56948AF0" w14:textId="543EC703" w:rsidR="00CE2A71" w:rsidRPr="002C4942" w:rsidRDefault="00CE2A71" w:rsidP="00B41F7E">
      <w:pPr>
        <w:shd w:val="clear" w:color="auto" w:fill="FFFFFF"/>
        <w:spacing w:after="120" w:line="240" w:lineRule="auto"/>
        <w:jc w:val="both"/>
        <w:rPr>
          <w:rFonts w:ascii="Cambria" w:eastAsia="Times New Roman" w:hAnsi="Cambria" w:cs="Calibri"/>
          <w:b/>
          <w:lang w:eastAsia="hr-HR"/>
        </w:rPr>
      </w:pPr>
      <w:r w:rsidRPr="002C4942">
        <w:rPr>
          <w:rFonts w:ascii="Cambria" w:eastAsia="Times New Roman" w:hAnsi="Cambria" w:cs="Calibri"/>
          <w:b/>
          <w:lang w:eastAsia="hr-HR"/>
        </w:rPr>
        <w:t xml:space="preserve">Uvjet za upis u strukovni </w:t>
      </w:r>
      <w:proofErr w:type="spellStart"/>
      <w:r w:rsidRPr="002C4942">
        <w:rPr>
          <w:rFonts w:ascii="Cambria" w:eastAsia="Times New Roman" w:hAnsi="Cambria" w:cs="Calibri"/>
          <w:b/>
          <w:lang w:eastAsia="hr-HR"/>
        </w:rPr>
        <w:t>kur</w:t>
      </w:r>
      <w:r w:rsidR="004E4F1B" w:rsidRPr="002C4942">
        <w:rPr>
          <w:rFonts w:ascii="Cambria" w:eastAsia="Times New Roman" w:hAnsi="Cambria" w:cs="Calibri"/>
          <w:b/>
          <w:lang w:eastAsia="hr-HR"/>
        </w:rPr>
        <w:t>ikul</w:t>
      </w:r>
      <w:proofErr w:type="spellEnd"/>
      <w:r w:rsidRPr="002C4942">
        <w:rPr>
          <w:rFonts w:ascii="Cambria" w:eastAsia="Times New Roman" w:hAnsi="Cambria" w:cs="Calibri"/>
          <w:b/>
          <w:lang w:eastAsia="hr-HR"/>
        </w:rPr>
        <w:t xml:space="preserve"> za stjecanje kvalifikacije:</w:t>
      </w:r>
    </w:p>
    <w:p w14:paraId="0429F8B2" w14:textId="386CD9E6" w:rsidR="00F4278C" w:rsidRPr="002C4942" w:rsidRDefault="00CE2A71" w:rsidP="00B30539">
      <w:pPr>
        <w:numPr>
          <w:ilvl w:val="0"/>
          <w:numId w:val="12"/>
        </w:numPr>
        <w:shd w:val="clear" w:color="auto" w:fill="FFFFFF"/>
        <w:spacing w:after="120" w:line="240" w:lineRule="auto"/>
        <w:jc w:val="both"/>
        <w:rPr>
          <w:rFonts w:ascii="Cambria" w:eastAsia="Times New Roman" w:hAnsi="Cambria" w:cs="Calibri"/>
          <w:lang w:eastAsia="hr-HR"/>
        </w:rPr>
      </w:pPr>
      <w:r w:rsidRPr="002C4942">
        <w:rPr>
          <w:rFonts w:ascii="Cambria" w:eastAsia="Calibri" w:hAnsi="Cambria" w:cs="Calibri"/>
          <w:lang w:eastAsia="hr-HR"/>
        </w:rPr>
        <w:t>posjed</w:t>
      </w:r>
      <w:r w:rsidR="00B30539" w:rsidRPr="002C4942">
        <w:rPr>
          <w:rFonts w:ascii="Cambria" w:eastAsia="Calibri" w:hAnsi="Cambria" w:cs="Calibri"/>
          <w:lang w:eastAsia="hr-HR"/>
        </w:rPr>
        <w:t>ovanje</w:t>
      </w:r>
      <w:r w:rsidRPr="002C4942">
        <w:rPr>
          <w:rFonts w:ascii="Cambria" w:eastAsia="Calibri" w:hAnsi="Cambria" w:cs="Calibri"/>
          <w:lang w:eastAsia="hr-HR"/>
        </w:rPr>
        <w:t xml:space="preserve"> prethodn</w:t>
      </w:r>
      <w:r w:rsidR="00B30539" w:rsidRPr="002C4942">
        <w:rPr>
          <w:rFonts w:ascii="Cambria" w:eastAsia="Calibri" w:hAnsi="Cambria" w:cs="Calibri"/>
          <w:lang w:eastAsia="hr-HR"/>
        </w:rPr>
        <w:t>e</w:t>
      </w:r>
      <w:r w:rsidRPr="002C4942">
        <w:rPr>
          <w:rFonts w:ascii="Cambria" w:eastAsia="Calibri" w:hAnsi="Cambria" w:cs="Calibri"/>
          <w:lang w:eastAsia="hr-HR"/>
        </w:rPr>
        <w:t xml:space="preserve"> kvalifikacij</w:t>
      </w:r>
      <w:r w:rsidR="00B30539" w:rsidRPr="002C4942">
        <w:rPr>
          <w:rFonts w:ascii="Cambria" w:eastAsia="Calibri" w:hAnsi="Cambria" w:cs="Calibri"/>
          <w:lang w:eastAsia="hr-HR"/>
        </w:rPr>
        <w:t>e</w:t>
      </w:r>
      <w:r w:rsidRPr="002C4942">
        <w:rPr>
          <w:rFonts w:ascii="Cambria" w:eastAsia="Calibri" w:hAnsi="Cambria" w:cs="Calibri"/>
          <w:lang w:eastAsia="hr-HR"/>
        </w:rPr>
        <w:t xml:space="preserve"> minimalno na razini 1 HKO-a</w:t>
      </w:r>
      <w:r w:rsidR="006C4308" w:rsidRPr="002C4942">
        <w:rPr>
          <w:rFonts w:ascii="Cambria" w:eastAsia="Calibri" w:hAnsi="Cambria" w:cs="Calibri"/>
          <w:lang w:eastAsia="hr-HR"/>
        </w:rPr>
        <w:t>.</w:t>
      </w:r>
      <w:r w:rsidRPr="002C4942">
        <w:rPr>
          <w:rFonts w:ascii="Cambria" w:eastAsia="Calibri" w:hAnsi="Cambria" w:cs="Calibri"/>
          <w:lang w:eastAsia="hr-HR"/>
        </w:rPr>
        <w:t xml:space="preserve"> </w:t>
      </w:r>
    </w:p>
    <w:p w14:paraId="553EFBB9" w14:textId="77777777" w:rsidR="00F44D57" w:rsidRPr="002C4942" w:rsidRDefault="00F44D57" w:rsidP="00B41F7E">
      <w:pPr>
        <w:shd w:val="clear" w:color="auto" w:fill="FFFFFF"/>
        <w:spacing w:after="120" w:line="240" w:lineRule="auto"/>
        <w:jc w:val="both"/>
        <w:rPr>
          <w:rFonts w:ascii="Cambria" w:eastAsia="Times New Roman" w:hAnsi="Cambria" w:cs="Calibri"/>
          <w:b/>
          <w:lang w:eastAsia="hr-HR"/>
        </w:rPr>
      </w:pPr>
    </w:p>
    <w:p w14:paraId="540FD708" w14:textId="2CBAD9A1" w:rsidR="00CE2A71" w:rsidRPr="002C4942" w:rsidRDefault="00CE2A71" w:rsidP="00B41F7E">
      <w:pPr>
        <w:shd w:val="clear" w:color="auto" w:fill="FFFFFF"/>
        <w:spacing w:after="120" w:line="240" w:lineRule="auto"/>
        <w:jc w:val="both"/>
        <w:rPr>
          <w:rFonts w:ascii="Cambria" w:eastAsia="Times New Roman" w:hAnsi="Cambria" w:cs="Calibri"/>
          <w:b/>
          <w:lang w:eastAsia="hr-HR"/>
        </w:rPr>
      </w:pPr>
      <w:r w:rsidRPr="002C4942">
        <w:rPr>
          <w:rFonts w:ascii="Cambria" w:eastAsia="Times New Roman" w:hAnsi="Cambria" w:cs="Calibri"/>
          <w:b/>
          <w:lang w:eastAsia="hr-HR"/>
        </w:rPr>
        <w:t xml:space="preserve">Uvjeti za upis u strukovni </w:t>
      </w:r>
      <w:proofErr w:type="spellStart"/>
      <w:r w:rsidRPr="002C4942">
        <w:rPr>
          <w:rFonts w:ascii="Cambria" w:eastAsia="Times New Roman" w:hAnsi="Cambria" w:cs="Calibri"/>
          <w:b/>
          <w:lang w:eastAsia="hr-HR"/>
        </w:rPr>
        <w:t>kur</w:t>
      </w:r>
      <w:r w:rsidR="004E4F1B" w:rsidRPr="002C4942">
        <w:rPr>
          <w:rFonts w:ascii="Cambria" w:eastAsia="Times New Roman" w:hAnsi="Cambria" w:cs="Calibri"/>
          <w:b/>
          <w:lang w:eastAsia="hr-HR"/>
        </w:rPr>
        <w:t>ikul</w:t>
      </w:r>
      <w:proofErr w:type="spellEnd"/>
      <w:r w:rsidRPr="002C4942">
        <w:rPr>
          <w:rFonts w:ascii="Cambria" w:eastAsia="Times New Roman" w:hAnsi="Cambria" w:cs="Calibri"/>
          <w:b/>
          <w:lang w:eastAsia="hr-HR"/>
        </w:rPr>
        <w:t xml:space="preserve"> za stjecanje nove cjelovite kvalifikacije:</w:t>
      </w:r>
    </w:p>
    <w:p w14:paraId="336B3FD9" w14:textId="78DCC4AB" w:rsidR="003B502A" w:rsidRPr="002C4942" w:rsidRDefault="00A14341" w:rsidP="00B30539">
      <w:pPr>
        <w:numPr>
          <w:ilvl w:val="0"/>
          <w:numId w:val="13"/>
        </w:numPr>
        <w:shd w:val="clear" w:color="auto" w:fill="FFFFFF"/>
        <w:spacing w:after="120" w:line="240" w:lineRule="auto"/>
        <w:jc w:val="both"/>
        <w:rPr>
          <w:rFonts w:ascii="Cambria" w:eastAsia="Times New Roman" w:hAnsi="Cambria" w:cs="Calibri"/>
          <w:lang w:eastAsia="hr-HR"/>
        </w:rPr>
      </w:pPr>
      <w:r w:rsidRPr="002C4942">
        <w:rPr>
          <w:rFonts w:ascii="Cambria" w:eastAsia="Calibri" w:hAnsi="Cambria" w:cs="Calibri"/>
          <w:lang w:eastAsia="hr-HR"/>
        </w:rPr>
        <w:t>p</w:t>
      </w:r>
      <w:r w:rsidR="003B502A" w:rsidRPr="002C4942">
        <w:rPr>
          <w:rFonts w:ascii="Cambria" w:eastAsia="Calibri" w:hAnsi="Cambria" w:cs="Calibri"/>
          <w:lang w:eastAsia="hr-HR"/>
        </w:rPr>
        <w:t>osjed</w:t>
      </w:r>
      <w:r w:rsidR="00B30539" w:rsidRPr="002C4942">
        <w:rPr>
          <w:rFonts w:ascii="Cambria" w:eastAsia="Calibri" w:hAnsi="Cambria" w:cs="Calibri"/>
          <w:lang w:eastAsia="hr-HR"/>
        </w:rPr>
        <w:t>ovanje</w:t>
      </w:r>
      <w:r w:rsidR="003B502A" w:rsidRPr="002C4942">
        <w:rPr>
          <w:rFonts w:ascii="Cambria" w:eastAsia="Calibri" w:hAnsi="Cambria" w:cs="Calibri"/>
          <w:lang w:eastAsia="hr-HR"/>
        </w:rPr>
        <w:t xml:space="preserve"> prethodn</w:t>
      </w:r>
      <w:r w:rsidR="00B30539" w:rsidRPr="002C4942">
        <w:rPr>
          <w:rFonts w:ascii="Cambria" w:eastAsia="Calibri" w:hAnsi="Cambria" w:cs="Calibri"/>
          <w:lang w:eastAsia="hr-HR"/>
        </w:rPr>
        <w:t>o</w:t>
      </w:r>
      <w:r w:rsidR="003B502A" w:rsidRPr="002C4942">
        <w:rPr>
          <w:rFonts w:ascii="Cambria" w:eastAsia="Calibri" w:hAnsi="Cambria" w:cs="Calibri"/>
          <w:lang w:eastAsia="hr-HR"/>
        </w:rPr>
        <w:t xml:space="preserve"> </w:t>
      </w:r>
      <w:r w:rsidR="00403E8D" w:rsidRPr="002C4942">
        <w:rPr>
          <w:rFonts w:ascii="Cambria" w:eastAsia="Calibri" w:hAnsi="Cambria" w:cs="Calibri"/>
          <w:lang w:eastAsia="hr-HR"/>
        </w:rPr>
        <w:t>stečen</w:t>
      </w:r>
      <w:r w:rsidR="00B30539" w:rsidRPr="002C4942">
        <w:rPr>
          <w:rFonts w:ascii="Cambria" w:eastAsia="Calibri" w:hAnsi="Cambria" w:cs="Calibri"/>
          <w:lang w:eastAsia="hr-HR"/>
        </w:rPr>
        <w:t xml:space="preserve">e </w:t>
      </w:r>
      <w:r w:rsidR="00403E8D" w:rsidRPr="002C4942">
        <w:rPr>
          <w:rFonts w:ascii="Cambria" w:eastAsia="Calibri" w:hAnsi="Cambria" w:cs="Calibri"/>
          <w:lang w:eastAsia="hr-HR"/>
        </w:rPr>
        <w:t>cjelovit</w:t>
      </w:r>
      <w:r w:rsidR="00B30539" w:rsidRPr="002C4942">
        <w:rPr>
          <w:rFonts w:ascii="Cambria" w:eastAsia="Calibri" w:hAnsi="Cambria" w:cs="Calibri"/>
          <w:lang w:eastAsia="hr-HR"/>
        </w:rPr>
        <w:t>e</w:t>
      </w:r>
      <w:r w:rsidR="00403E8D" w:rsidRPr="002C4942">
        <w:rPr>
          <w:rFonts w:ascii="Cambria" w:eastAsia="Calibri" w:hAnsi="Cambria" w:cs="Calibri"/>
          <w:lang w:eastAsia="hr-HR"/>
        </w:rPr>
        <w:t xml:space="preserve"> </w:t>
      </w:r>
      <w:r w:rsidR="003B502A" w:rsidRPr="002C4942">
        <w:rPr>
          <w:rFonts w:ascii="Cambria" w:eastAsia="Calibri" w:hAnsi="Cambria" w:cs="Calibri"/>
          <w:lang w:eastAsia="hr-HR"/>
        </w:rPr>
        <w:t>kvalifikacij</w:t>
      </w:r>
      <w:r w:rsidR="00B30539" w:rsidRPr="002C4942">
        <w:rPr>
          <w:rFonts w:ascii="Cambria" w:eastAsia="Calibri" w:hAnsi="Cambria" w:cs="Calibri"/>
          <w:lang w:eastAsia="hr-HR"/>
        </w:rPr>
        <w:t>e</w:t>
      </w:r>
    </w:p>
    <w:p w14:paraId="687A5AAA" w14:textId="429A9EEB" w:rsidR="00307ADA" w:rsidRPr="002C4942" w:rsidRDefault="006A4486" w:rsidP="00301FBB">
      <w:pPr>
        <w:shd w:val="clear" w:color="auto" w:fill="FFFFFF"/>
        <w:spacing w:after="120" w:line="240" w:lineRule="auto"/>
        <w:jc w:val="both"/>
        <w:rPr>
          <w:rFonts w:ascii="Cambria" w:eastAsia="Times New Roman" w:hAnsi="Cambria" w:cs="Calibri"/>
          <w:lang w:eastAsia="hr-HR"/>
        </w:rPr>
      </w:pPr>
      <w:r w:rsidRPr="002C4942">
        <w:rPr>
          <w:rFonts w:ascii="Cambria" w:eastAsia="Times New Roman" w:hAnsi="Cambria" w:cs="Calibri"/>
          <w:lang w:eastAsia="hr-HR"/>
        </w:rPr>
        <w:t>U s</w:t>
      </w:r>
      <w:r w:rsidR="00BF4795" w:rsidRPr="002C4942">
        <w:rPr>
          <w:rFonts w:ascii="Cambria" w:eastAsia="Times New Roman" w:hAnsi="Cambria" w:cs="Calibri"/>
          <w:lang w:eastAsia="hr-HR"/>
        </w:rPr>
        <w:t>kladu s člankom 22., Zakona o obrazovanju odraslih, p</w:t>
      </w:r>
      <w:r w:rsidR="008E6A9B" w:rsidRPr="002C4942">
        <w:rPr>
          <w:rFonts w:ascii="Cambria" w:eastAsia="Times New Roman" w:hAnsi="Cambria" w:cs="Calibri"/>
          <w:lang w:eastAsia="hr-HR"/>
        </w:rPr>
        <w:t>olaznici koji posjeduju cjelovitu kvalifikaciju mogu u ustanovi upisati program obrazovanja za stjecanje druge kvalifikacije, uz priznavanje prethodnog obrazovanja.</w:t>
      </w:r>
      <w:r w:rsidR="00BF4795" w:rsidRPr="002C4942">
        <w:t xml:space="preserve"> </w:t>
      </w:r>
      <w:r w:rsidR="00992BF5" w:rsidRPr="002C4942">
        <w:rPr>
          <w:rFonts w:ascii="Cambria" w:eastAsia="Times New Roman" w:hAnsi="Cambria" w:cs="Calibri"/>
          <w:lang w:eastAsia="hr-HR"/>
        </w:rPr>
        <w:t xml:space="preserve">Na temelju javnih isprava o prethodno završenom obrazovanju u skladu sa standardom kvalifikacije ili skupom ishoda učenja iz Registra HKO-a, </w:t>
      </w:r>
      <w:r w:rsidR="00BF4795" w:rsidRPr="002C4942">
        <w:rPr>
          <w:rFonts w:ascii="Cambria" w:eastAsia="Times New Roman" w:hAnsi="Cambria" w:cs="Calibri"/>
          <w:lang w:eastAsia="hr-HR"/>
        </w:rPr>
        <w:t>za svakog polaznika</w:t>
      </w:r>
      <w:r w:rsidR="00840A30" w:rsidRPr="002C4942">
        <w:rPr>
          <w:rFonts w:ascii="Cambria" w:eastAsia="Times New Roman" w:hAnsi="Cambria" w:cs="Calibri"/>
          <w:lang w:eastAsia="hr-HR"/>
        </w:rPr>
        <w:t>,</w:t>
      </w:r>
      <w:r w:rsidR="00BF4795" w:rsidRPr="002C4942">
        <w:t xml:space="preserve"> </w:t>
      </w:r>
      <w:r w:rsidR="00BF4795" w:rsidRPr="002C4942">
        <w:rPr>
          <w:rFonts w:ascii="Cambria" w:eastAsia="Times New Roman" w:hAnsi="Cambria" w:cs="Calibri"/>
          <w:lang w:eastAsia="hr-HR"/>
        </w:rPr>
        <w:t>stručno tijelo određeno statutom ustanove</w:t>
      </w:r>
      <w:r w:rsidR="00840A30" w:rsidRPr="002C4942">
        <w:rPr>
          <w:rFonts w:ascii="Cambria" w:eastAsia="Times New Roman" w:hAnsi="Cambria" w:cs="Calibri"/>
          <w:lang w:eastAsia="hr-HR"/>
        </w:rPr>
        <w:t>,</w:t>
      </w:r>
      <w:r w:rsidR="00267A7D" w:rsidRPr="002C4942">
        <w:rPr>
          <w:rFonts w:ascii="Cambria" w:eastAsia="Times New Roman" w:hAnsi="Cambria" w:cs="Calibri"/>
          <w:lang w:eastAsia="hr-HR"/>
        </w:rPr>
        <w:t xml:space="preserve"> </w:t>
      </w:r>
      <w:r w:rsidR="00840A30" w:rsidRPr="002C4942">
        <w:rPr>
          <w:rFonts w:ascii="Cambria" w:eastAsia="Times New Roman" w:hAnsi="Cambria" w:cs="Calibri"/>
          <w:lang w:eastAsia="hr-HR"/>
        </w:rPr>
        <w:t xml:space="preserve">utvrđuje programske razlike </w:t>
      </w:r>
      <w:r w:rsidR="00267A7D" w:rsidRPr="002C4942">
        <w:rPr>
          <w:rFonts w:ascii="Cambria" w:eastAsia="Times New Roman" w:hAnsi="Cambria" w:cs="Calibri"/>
          <w:lang w:eastAsia="hr-HR"/>
        </w:rPr>
        <w:t>te o tome donosi odluku.</w:t>
      </w:r>
      <w:r w:rsidR="00227235" w:rsidRPr="002C4942">
        <w:rPr>
          <w:rFonts w:ascii="Cambria" w:eastAsia="Times New Roman" w:hAnsi="Cambria" w:cs="Calibri"/>
          <w:lang w:eastAsia="hr-HR"/>
        </w:rPr>
        <w:t xml:space="preserve"> Iznimno</w:t>
      </w:r>
      <w:r w:rsidR="003D2C8F" w:rsidRPr="002C4942">
        <w:rPr>
          <w:rFonts w:ascii="Cambria" w:eastAsia="Times New Roman" w:hAnsi="Cambria" w:cs="Calibri"/>
          <w:lang w:eastAsia="hr-HR"/>
        </w:rPr>
        <w:t xml:space="preserve"> </w:t>
      </w:r>
      <w:r w:rsidR="00227235" w:rsidRPr="002C4942">
        <w:rPr>
          <w:rFonts w:ascii="Cambria" w:eastAsia="Times New Roman" w:hAnsi="Cambria" w:cs="Calibri"/>
          <w:lang w:eastAsia="hr-HR"/>
        </w:rPr>
        <w:t>polaznicima koji su stekli kvalifikaciju prije upisa standarda kvalifikacije ili skupa ishoda učenja u Registar HKO-a kao dokaz o stečenim ishodima učenja može se priznati javna isprava, a ako to nije moguće, provodi se postupak vrednovanja prethodnog učenja.</w:t>
      </w:r>
      <w:r w:rsidR="00ED798B" w:rsidRPr="002C4942">
        <w:rPr>
          <w:rFonts w:ascii="Cambria" w:eastAsia="Times New Roman" w:hAnsi="Cambria" w:cs="Calibri"/>
          <w:lang w:eastAsia="hr-HR"/>
        </w:rPr>
        <w:t xml:space="preserve"> </w:t>
      </w:r>
    </w:p>
    <w:p w14:paraId="0C053368" w14:textId="77777777" w:rsidR="006A4486" w:rsidRPr="002C4942" w:rsidRDefault="006A4486" w:rsidP="006A4486">
      <w:pPr>
        <w:shd w:val="clear" w:color="auto" w:fill="FFFFFF"/>
        <w:spacing w:after="120" w:line="240" w:lineRule="auto"/>
        <w:jc w:val="both"/>
        <w:rPr>
          <w:rFonts w:ascii="Cambria" w:eastAsia="Calibri" w:hAnsi="Cambria" w:cs="Calibri"/>
          <w:b/>
          <w:bCs/>
          <w:lang w:eastAsia="hr-HR"/>
        </w:rPr>
      </w:pPr>
    </w:p>
    <w:p w14:paraId="7A7F4209" w14:textId="26C26E10" w:rsidR="006A4486" w:rsidRPr="002C4942" w:rsidRDefault="006A4486" w:rsidP="006A4486">
      <w:pPr>
        <w:shd w:val="clear" w:color="auto" w:fill="FFFFFF"/>
        <w:spacing w:after="120" w:line="240" w:lineRule="auto"/>
        <w:jc w:val="both"/>
        <w:rPr>
          <w:rFonts w:ascii="Cambria" w:eastAsia="Times New Roman" w:hAnsi="Cambria" w:cs="Calibri"/>
          <w:b/>
          <w:bCs/>
          <w:lang w:eastAsia="hr-HR"/>
        </w:rPr>
      </w:pPr>
      <w:r w:rsidRPr="002C4942">
        <w:rPr>
          <w:rFonts w:ascii="Cambria" w:eastAsia="Calibri" w:hAnsi="Cambria" w:cs="Calibri"/>
          <w:b/>
          <w:bCs/>
          <w:lang w:eastAsia="hr-HR"/>
        </w:rPr>
        <w:t>U dijelu zdravstvenih zahtjeva:</w:t>
      </w:r>
    </w:p>
    <w:p w14:paraId="360EA3DB" w14:textId="4D4278DA" w:rsidR="00F4278C" w:rsidRPr="002C4942" w:rsidRDefault="00F4278C" w:rsidP="00F4278C">
      <w:pPr>
        <w:shd w:val="clear" w:color="auto" w:fill="FFFFFF"/>
        <w:spacing w:after="120" w:line="240" w:lineRule="auto"/>
        <w:jc w:val="both"/>
        <w:rPr>
          <w:rFonts w:ascii="Cambria" w:eastAsia="Times New Roman" w:hAnsi="Cambria" w:cs="Calibri"/>
          <w:lang w:eastAsia="hr-HR"/>
        </w:rPr>
      </w:pPr>
      <w:r w:rsidRPr="002C4942">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6AB0DC7A" w14:textId="77777777" w:rsidR="00F4278C" w:rsidRPr="002C4942" w:rsidRDefault="00F4278C" w:rsidP="00F4278C">
      <w:pPr>
        <w:shd w:val="clear" w:color="auto" w:fill="FFFFFF"/>
        <w:spacing w:after="120" w:line="240" w:lineRule="auto"/>
        <w:jc w:val="both"/>
        <w:rPr>
          <w:rFonts w:ascii="Cambria" w:eastAsia="Times New Roman" w:hAnsi="Cambria" w:cs="Calibri"/>
          <w:lang w:eastAsia="hr-HR"/>
        </w:rPr>
      </w:pPr>
      <w:r w:rsidRPr="002C4942">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1E071EF2" w14:textId="77777777" w:rsidR="00F4278C" w:rsidRPr="002C4942" w:rsidRDefault="00F4278C" w:rsidP="00F4278C">
      <w:pPr>
        <w:shd w:val="clear" w:color="auto" w:fill="FFFFFF"/>
        <w:spacing w:after="120" w:line="240" w:lineRule="auto"/>
        <w:jc w:val="both"/>
        <w:rPr>
          <w:rFonts w:ascii="Cambria" w:eastAsia="Times New Roman" w:hAnsi="Cambria" w:cs="Calibri"/>
          <w:lang w:eastAsia="hr-HR"/>
        </w:rPr>
      </w:pPr>
      <w:r w:rsidRPr="002C4942">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123AEF9A" w14:textId="77777777" w:rsidR="00F4278C" w:rsidRPr="002C4942" w:rsidRDefault="00F4278C" w:rsidP="00F4278C">
      <w:pPr>
        <w:shd w:val="clear" w:color="auto" w:fill="FFFFFF"/>
        <w:spacing w:after="120" w:line="240" w:lineRule="auto"/>
        <w:jc w:val="both"/>
        <w:rPr>
          <w:rFonts w:ascii="Cambria" w:eastAsia="Times New Roman" w:hAnsi="Cambria" w:cs="Calibri"/>
          <w:lang w:eastAsia="hr-HR"/>
        </w:rPr>
      </w:pPr>
      <w:r w:rsidRPr="002C4942">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7A069792" w14:textId="38539A11" w:rsidR="00F4278C" w:rsidRPr="002C4942" w:rsidRDefault="00F4278C" w:rsidP="00F4278C">
      <w:pPr>
        <w:shd w:val="clear" w:color="auto" w:fill="FFFFFF"/>
        <w:spacing w:after="120" w:line="240" w:lineRule="auto"/>
        <w:jc w:val="both"/>
        <w:rPr>
          <w:rFonts w:ascii="Cambria" w:eastAsia="Times New Roman" w:hAnsi="Cambria" w:cs="Calibri"/>
          <w:lang w:eastAsia="hr-HR"/>
        </w:rPr>
      </w:pPr>
      <w:r w:rsidRPr="002C4942">
        <w:rPr>
          <w:rFonts w:ascii="Cambria" w:eastAsia="Times New Roman" w:hAnsi="Cambria" w:cs="Calibri"/>
          <w:lang w:eastAsia="hr-HR"/>
        </w:rPr>
        <w:t>Podloga za primjenu jedinstvenog popisa zdravstvenih zahtjeva potrebnih za upis u pojedinom zanimanju je dokument objavljen na mrežnim stranicama Ministarstva znanosti, obrazovanja i mladih</w:t>
      </w:r>
      <w:r w:rsidR="00DC1377" w:rsidRPr="002C4942">
        <w:rPr>
          <w:rFonts w:ascii="Cambria" w:eastAsia="Times New Roman" w:hAnsi="Cambria" w:cs="Calibri"/>
          <w:lang w:eastAsia="hr-HR"/>
        </w:rPr>
        <w:t xml:space="preserve"> </w:t>
      </w:r>
      <w:hyperlink r:id="rId8" w:tgtFrame="_blank" w:history="1">
        <w:proofErr w:type="spellStart"/>
        <w:r w:rsidR="00DC1377" w:rsidRPr="002C4942">
          <w:rPr>
            <w:rFonts w:asciiTheme="majorHAnsi" w:eastAsia="Times New Roman" w:hAnsiTheme="majorHAnsi" w:cs="Calibri"/>
            <w:color w:val="0563C1"/>
            <w:u w:val="single"/>
            <w:lang w:val="en-GB" w:eastAsia="en-GB"/>
          </w:rPr>
          <w:t>Jedinstveni</w:t>
        </w:r>
        <w:proofErr w:type="spellEnd"/>
        <w:r w:rsidR="00DC1377" w:rsidRPr="002C4942">
          <w:rPr>
            <w:rFonts w:asciiTheme="majorHAnsi" w:eastAsia="Times New Roman" w:hAnsiTheme="majorHAnsi" w:cs="Calibri"/>
            <w:color w:val="0563C1"/>
            <w:u w:val="single"/>
            <w:lang w:val="en-GB" w:eastAsia="en-GB"/>
          </w:rPr>
          <w:t xml:space="preserve"> </w:t>
        </w:r>
        <w:proofErr w:type="spellStart"/>
        <w:r w:rsidR="00DC1377" w:rsidRPr="002C4942">
          <w:rPr>
            <w:rFonts w:asciiTheme="majorHAnsi" w:eastAsia="Times New Roman" w:hAnsiTheme="majorHAnsi" w:cs="Calibri"/>
            <w:color w:val="0563C1"/>
            <w:u w:val="single"/>
            <w:lang w:val="en-GB" w:eastAsia="en-GB"/>
          </w:rPr>
          <w:t>popis</w:t>
        </w:r>
        <w:proofErr w:type="spellEnd"/>
        <w:r w:rsidR="00DC1377" w:rsidRPr="002C4942">
          <w:rPr>
            <w:rFonts w:asciiTheme="majorHAnsi" w:eastAsia="Times New Roman" w:hAnsiTheme="majorHAnsi" w:cs="Calibri"/>
            <w:color w:val="0563C1"/>
            <w:u w:val="single"/>
            <w:lang w:val="en-GB" w:eastAsia="en-GB"/>
          </w:rPr>
          <w:t xml:space="preserve"> </w:t>
        </w:r>
        <w:proofErr w:type="spellStart"/>
        <w:r w:rsidR="00DC1377" w:rsidRPr="002C4942">
          <w:rPr>
            <w:rFonts w:asciiTheme="majorHAnsi" w:eastAsia="Times New Roman" w:hAnsiTheme="majorHAnsi" w:cs="Calibri"/>
            <w:color w:val="0563C1"/>
            <w:u w:val="single"/>
            <w:lang w:val="en-GB" w:eastAsia="en-GB"/>
          </w:rPr>
          <w:t>zdravstvenih</w:t>
        </w:r>
        <w:proofErr w:type="spellEnd"/>
        <w:r w:rsidR="00DC1377" w:rsidRPr="002C4942">
          <w:rPr>
            <w:rFonts w:asciiTheme="majorHAnsi" w:eastAsia="Times New Roman" w:hAnsiTheme="majorHAnsi" w:cs="Calibri"/>
            <w:color w:val="0563C1"/>
            <w:u w:val="single"/>
            <w:lang w:val="en-GB" w:eastAsia="en-GB"/>
          </w:rPr>
          <w:t xml:space="preserve"> </w:t>
        </w:r>
        <w:proofErr w:type="spellStart"/>
        <w:r w:rsidR="00DC1377" w:rsidRPr="002C4942">
          <w:rPr>
            <w:rFonts w:asciiTheme="majorHAnsi" w:eastAsia="Times New Roman" w:hAnsiTheme="majorHAnsi" w:cs="Calibri"/>
            <w:color w:val="0563C1"/>
            <w:u w:val="single"/>
            <w:lang w:val="en-GB" w:eastAsia="en-GB"/>
          </w:rPr>
          <w:t>zahtjeva</w:t>
        </w:r>
        <w:proofErr w:type="spellEnd"/>
        <w:r w:rsidR="00DC1377" w:rsidRPr="002C4942">
          <w:rPr>
            <w:rFonts w:asciiTheme="majorHAnsi" w:eastAsia="Times New Roman" w:hAnsiTheme="majorHAnsi" w:cs="Calibri"/>
            <w:color w:val="0563C1"/>
            <w:u w:val="single"/>
            <w:lang w:val="en-GB" w:eastAsia="en-GB"/>
          </w:rPr>
          <w:t xml:space="preserve"> </w:t>
        </w:r>
        <w:proofErr w:type="spellStart"/>
        <w:r w:rsidR="00DC1377" w:rsidRPr="002C4942">
          <w:rPr>
            <w:rFonts w:asciiTheme="majorHAnsi" w:eastAsia="Times New Roman" w:hAnsiTheme="majorHAnsi" w:cs="Calibri"/>
            <w:color w:val="0563C1"/>
            <w:u w:val="single"/>
            <w:lang w:val="en-GB" w:eastAsia="en-GB"/>
          </w:rPr>
          <w:t>potrebnih</w:t>
        </w:r>
        <w:proofErr w:type="spellEnd"/>
        <w:r w:rsidR="00DC1377" w:rsidRPr="002C4942">
          <w:rPr>
            <w:rFonts w:asciiTheme="majorHAnsi" w:eastAsia="Times New Roman" w:hAnsiTheme="majorHAnsi" w:cs="Calibri"/>
            <w:color w:val="0563C1"/>
            <w:u w:val="single"/>
            <w:lang w:val="en-GB" w:eastAsia="en-GB"/>
          </w:rPr>
          <w:t xml:space="preserve"> za </w:t>
        </w:r>
        <w:proofErr w:type="spellStart"/>
        <w:r w:rsidR="00DC1377" w:rsidRPr="002C4942">
          <w:rPr>
            <w:rFonts w:asciiTheme="majorHAnsi" w:eastAsia="Times New Roman" w:hAnsiTheme="majorHAnsi" w:cs="Calibri"/>
            <w:color w:val="0563C1"/>
            <w:u w:val="single"/>
            <w:lang w:val="en-GB" w:eastAsia="en-GB"/>
          </w:rPr>
          <w:t>upis</w:t>
        </w:r>
        <w:proofErr w:type="spellEnd"/>
        <w:r w:rsidR="00DC1377" w:rsidRPr="002C4942">
          <w:rPr>
            <w:rFonts w:asciiTheme="majorHAnsi" w:eastAsia="Times New Roman" w:hAnsiTheme="majorHAnsi" w:cs="Calibri"/>
            <w:color w:val="0563C1"/>
            <w:u w:val="single"/>
            <w:lang w:val="en-GB" w:eastAsia="en-GB"/>
          </w:rPr>
          <w:t xml:space="preserve"> u </w:t>
        </w:r>
        <w:proofErr w:type="spellStart"/>
        <w:r w:rsidR="00DC1377" w:rsidRPr="002C4942">
          <w:rPr>
            <w:rFonts w:asciiTheme="majorHAnsi" w:eastAsia="Times New Roman" w:hAnsiTheme="majorHAnsi" w:cs="Calibri"/>
            <w:color w:val="0563C1"/>
            <w:u w:val="single"/>
            <w:lang w:val="en-GB" w:eastAsia="en-GB"/>
          </w:rPr>
          <w:t>strukovne</w:t>
        </w:r>
        <w:proofErr w:type="spellEnd"/>
        <w:r w:rsidR="00DC1377" w:rsidRPr="002C4942">
          <w:rPr>
            <w:rFonts w:asciiTheme="majorHAnsi" w:eastAsia="Times New Roman" w:hAnsiTheme="majorHAnsi" w:cs="Calibri"/>
            <w:color w:val="0563C1"/>
            <w:u w:val="single"/>
            <w:lang w:val="en-GB" w:eastAsia="en-GB"/>
          </w:rPr>
          <w:t xml:space="preserve"> </w:t>
        </w:r>
        <w:proofErr w:type="spellStart"/>
        <w:r w:rsidR="00DC1377" w:rsidRPr="002C4942">
          <w:rPr>
            <w:rFonts w:asciiTheme="majorHAnsi" w:eastAsia="Times New Roman" w:hAnsiTheme="majorHAnsi" w:cs="Calibri"/>
            <w:color w:val="0563C1"/>
            <w:u w:val="single"/>
            <w:lang w:val="en-GB" w:eastAsia="en-GB"/>
          </w:rPr>
          <w:t>kurikule</w:t>
        </w:r>
        <w:proofErr w:type="spellEnd"/>
        <w:r w:rsidR="00DC1377" w:rsidRPr="002C4942">
          <w:rPr>
            <w:rFonts w:asciiTheme="majorHAnsi" w:eastAsia="Times New Roman" w:hAnsiTheme="majorHAnsi" w:cs="Calibri"/>
            <w:color w:val="0563C1"/>
            <w:u w:val="single"/>
            <w:lang w:val="en-GB" w:eastAsia="en-GB"/>
          </w:rPr>
          <w:t xml:space="preserve"> u I. </w:t>
        </w:r>
        <w:proofErr w:type="spellStart"/>
        <w:r w:rsidR="00DC1377" w:rsidRPr="002C4942">
          <w:rPr>
            <w:rFonts w:asciiTheme="majorHAnsi" w:eastAsia="Times New Roman" w:hAnsiTheme="majorHAnsi" w:cs="Calibri"/>
            <w:color w:val="0563C1"/>
            <w:u w:val="single"/>
            <w:lang w:val="en-GB" w:eastAsia="en-GB"/>
          </w:rPr>
          <w:t>razred</w:t>
        </w:r>
        <w:proofErr w:type="spellEnd"/>
        <w:r w:rsidR="00DC1377" w:rsidRPr="002C4942">
          <w:rPr>
            <w:rFonts w:asciiTheme="majorHAnsi" w:eastAsia="Times New Roman" w:hAnsiTheme="majorHAnsi" w:cs="Calibri"/>
            <w:color w:val="0563C1"/>
            <w:u w:val="single"/>
            <w:lang w:val="en-GB" w:eastAsia="en-GB"/>
          </w:rPr>
          <w:t xml:space="preserve"> </w:t>
        </w:r>
        <w:proofErr w:type="spellStart"/>
        <w:r w:rsidR="00DC1377" w:rsidRPr="002C4942">
          <w:rPr>
            <w:rFonts w:asciiTheme="majorHAnsi" w:eastAsia="Times New Roman" w:hAnsiTheme="majorHAnsi" w:cs="Calibri"/>
            <w:color w:val="0563C1"/>
            <w:u w:val="single"/>
            <w:lang w:val="en-GB" w:eastAsia="en-GB"/>
          </w:rPr>
          <w:t>srednje</w:t>
        </w:r>
        <w:proofErr w:type="spellEnd"/>
        <w:r w:rsidR="00DC1377" w:rsidRPr="002C4942">
          <w:rPr>
            <w:rFonts w:asciiTheme="majorHAnsi" w:eastAsia="Times New Roman" w:hAnsiTheme="majorHAnsi" w:cs="Calibri"/>
            <w:color w:val="0563C1"/>
            <w:u w:val="single"/>
            <w:lang w:val="en-GB" w:eastAsia="en-GB"/>
          </w:rPr>
          <w:t xml:space="preserve"> </w:t>
        </w:r>
        <w:proofErr w:type="spellStart"/>
        <w:r w:rsidR="00DC1377" w:rsidRPr="002C4942">
          <w:rPr>
            <w:rFonts w:asciiTheme="majorHAnsi" w:eastAsia="Times New Roman" w:hAnsiTheme="majorHAnsi" w:cs="Calibri"/>
            <w:color w:val="0563C1"/>
            <w:u w:val="single"/>
            <w:lang w:val="en-GB" w:eastAsia="en-GB"/>
          </w:rPr>
          <w:t>škole</w:t>
        </w:r>
        <w:proofErr w:type="spellEnd"/>
      </w:hyperlink>
      <w:r w:rsidR="00DC1377" w:rsidRPr="002C4942">
        <w:rPr>
          <w:rFonts w:asciiTheme="majorHAnsi" w:eastAsia="Times New Roman" w:hAnsiTheme="majorHAnsi" w:cs="Calibri"/>
          <w:color w:val="222222"/>
          <w:lang w:val="en-GB" w:eastAsia="en-GB"/>
        </w:rPr>
        <w:t>,</w:t>
      </w:r>
      <w:r w:rsidR="005045D4" w:rsidRPr="002C4942">
        <w:rPr>
          <w:rFonts w:ascii="Calibri" w:eastAsia="Times New Roman" w:hAnsi="Calibri" w:cs="Calibri"/>
          <w:color w:val="222222"/>
          <w:sz w:val="20"/>
          <w:szCs w:val="20"/>
          <w:lang w:val="en-GB" w:eastAsia="en-GB"/>
        </w:rPr>
        <w:t xml:space="preserve"> </w:t>
      </w:r>
      <w:r w:rsidRPr="002C4942">
        <w:rPr>
          <w:rFonts w:ascii="Cambria" w:eastAsia="Times New Roman" w:hAnsi="Cambria" w:cs="Calibri"/>
          <w:lang w:eastAsia="hr-HR"/>
        </w:rPr>
        <w:t>pri čemu posebno ukazujemo na popis zdravstvenih zapreka koje predstavljaju apsolutnu zapreku za pojedino zanimanje.</w:t>
      </w:r>
    </w:p>
    <w:p w14:paraId="20A3581F" w14:textId="4C8F5BB1" w:rsidR="00F4278C" w:rsidRPr="002C4942" w:rsidRDefault="006A4486" w:rsidP="00B41F7E">
      <w:pPr>
        <w:shd w:val="clear" w:color="auto" w:fill="FFFFFF"/>
        <w:spacing w:after="120" w:line="240" w:lineRule="auto"/>
        <w:jc w:val="both"/>
        <w:rPr>
          <w:rFonts w:ascii="Cambria" w:eastAsia="Times New Roman" w:hAnsi="Cambria" w:cs="Calibri"/>
          <w:lang w:eastAsia="hr-HR"/>
        </w:rPr>
      </w:pPr>
      <w:r w:rsidRPr="002C4942">
        <w:rPr>
          <w:rFonts w:ascii="Cambria" w:eastAsia="Times New Roman" w:hAnsi="Cambria" w:cs="Calibri"/>
          <w:lang w:eastAsia="hr-HR"/>
        </w:rPr>
        <w:t>A</w:t>
      </w:r>
      <w:r w:rsidR="00F4278C" w:rsidRPr="002C4942">
        <w:rPr>
          <w:rFonts w:ascii="Cambria" w:eastAsia="Times New Roman" w:hAnsi="Cambria" w:cs="Calibri"/>
          <w:lang w:eastAsia="hr-HR"/>
        </w:rPr>
        <w:t xml:space="preserve">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w:t>
      </w:r>
      <w:proofErr w:type="spellStart"/>
      <w:r w:rsidR="00F4278C" w:rsidRPr="002C4942">
        <w:rPr>
          <w:rFonts w:ascii="Cambria" w:eastAsia="Times New Roman" w:hAnsi="Cambria" w:cs="Calibri"/>
          <w:lang w:eastAsia="hr-HR"/>
        </w:rPr>
        <w:t>kurikule</w:t>
      </w:r>
      <w:proofErr w:type="spellEnd"/>
      <w:r w:rsidR="00F4278C" w:rsidRPr="002C4942">
        <w:rPr>
          <w:rFonts w:ascii="Cambria" w:eastAsia="Times New Roman" w:hAnsi="Cambria" w:cs="Calibri"/>
          <w:lang w:eastAsia="hr-HR"/>
        </w:rPr>
        <w:t xml:space="preserve"> u I. razred srednje škole, polaznik je dužan dostaviti dokaz o zdravstvenoj sposobnosti.</w:t>
      </w:r>
    </w:p>
    <w:p w14:paraId="68AC1B8E" w14:textId="77777777" w:rsidR="00F4278C" w:rsidRPr="002C4942" w:rsidRDefault="00F4278C" w:rsidP="00B41F7E">
      <w:pPr>
        <w:shd w:val="clear" w:color="auto" w:fill="FFFFFF"/>
        <w:spacing w:after="120" w:line="240" w:lineRule="auto"/>
        <w:jc w:val="both"/>
        <w:rPr>
          <w:rFonts w:ascii="Cambria" w:eastAsia="Times New Roman" w:hAnsi="Cambria" w:cs="Calibri"/>
          <w:lang w:eastAsia="hr-HR"/>
        </w:rPr>
      </w:pPr>
    </w:p>
    <w:p w14:paraId="24231704" w14:textId="0876162D" w:rsidR="00A131F6" w:rsidRPr="002C4942" w:rsidRDefault="00A131F6" w:rsidP="00A131F6">
      <w:pPr>
        <w:numPr>
          <w:ilvl w:val="0"/>
          <w:numId w:val="11"/>
        </w:numPr>
        <w:shd w:val="clear" w:color="auto" w:fill="FFFFFF"/>
        <w:spacing w:after="120" w:line="240" w:lineRule="auto"/>
        <w:jc w:val="both"/>
        <w:rPr>
          <w:rFonts w:ascii="Cambria" w:eastAsia="Times New Roman" w:hAnsi="Cambria" w:cs="Calibri"/>
          <w:b/>
          <w:lang w:eastAsia="hr-HR"/>
        </w:rPr>
      </w:pPr>
      <w:r w:rsidRPr="002C4942">
        <w:rPr>
          <w:rFonts w:ascii="Cambria" w:eastAsia="Times New Roman" w:hAnsi="Cambria" w:cs="Calibri"/>
          <w:b/>
          <w:lang w:eastAsia="hr-HR"/>
        </w:rPr>
        <w:t>TEMELJNI DOKUMENTI</w:t>
      </w:r>
    </w:p>
    <w:p w14:paraId="17908500" w14:textId="51939A33" w:rsidR="002C4942" w:rsidRDefault="00A131F6" w:rsidP="00A131F6">
      <w:pPr>
        <w:shd w:val="clear" w:color="auto" w:fill="FFFFFF"/>
        <w:spacing w:after="120" w:line="240" w:lineRule="auto"/>
        <w:jc w:val="both"/>
        <w:rPr>
          <w:rFonts w:ascii="Cambria" w:eastAsia="Times New Roman" w:hAnsi="Cambria" w:cs="Calibri"/>
          <w:lang w:eastAsia="hr-HR"/>
        </w:rPr>
      </w:pPr>
      <w:r w:rsidRPr="002C4942">
        <w:rPr>
          <w:rFonts w:ascii="Cambria" w:eastAsia="Times New Roman" w:hAnsi="Cambria" w:cs="Calibri"/>
          <w:lang w:eastAsia="hr-HR"/>
        </w:rPr>
        <w:t xml:space="preserve">Strukovni </w:t>
      </w:r>
      <w:proofErr w:type="spellStart"/>
      <w:r w:rsidRPr="002C4942">
        <w:rPr>
          <w:rFonts w:ascii="Cambria" w:eastAsia="Times New Roman" w:hAnsi="Cambria" w:cs="Calibri"/>
          <w:lang w:eastAsia="hr-HR"/>
        </w:rPr>
        <w:t>kurikul</w:t>
      </w:r>
      <w:proofErr w:type="spellEnd"/>
      <w:r w:rsidRPr="002C4942">
        <w:rPr>
          <w:rFonts w:ascii="Cambria" w:eastAsia="Times New Roman" w:hAnsi="Cambria" w:cs="Calibri"/>
          <w:lang w:eastAsia="hr-HR"/>
        </w:rPr>
        <w:t xml:space="preserve"> za stjecanje kvalifikacije </w:t>
      </w:r>
      <w:r w:rsidR="002A74A3" w:rsidRPr="002C4942">
        <w:rPr>
          <w:rFonts w:ascii="Cambria" w:eastAsia="Times New Roman" w:hAnsi="Cambria" w:cs="Calibri"/>
          <w:lang w:eastAsia="hr-HR"/>
        </w:rPr>
        <w:t>tehničar za računarstvo / tehničarka za računarstvo</w:t>
      </w:r>
      <w:r w:rsidRPr="002C4942">
        <w:rPr>
          <w:rFonts w:ascii="Cambria" w:eastAsia="Times New Roman" w:hAnsi="Cambria" w:cs="Calibri"/>
          <w:lang w:eastAsia="hr-HR"/>
        </w:rPr>
        <w:t xml:space="preserve">, donesen je </w:t>
      </w:r>
      <w:r w:rsidR="00C33567" w:rsidRPr="002C4942">
        <w:rPr>
          <w:rFonts w:ascii="Cambria" w:eastAsia="Times New Roman" w:hAnsi="Cambria" w:cs="Calibri"/>
          <w:lang w:eastAsia="hr-HR"/>
        </w:rPr>
        <w:t xml:space="preserve">Odlukom o uvođenju strukovnog </w:t>
      </w:r>
      <w:proofErr w:type="spellStart"/>
      <w:r w:rsidR="00C33567" w:rsidRPr="002C4942">
        <w:rPr>
          <w:rFonts w:ascii="Cambria" w:eastAsia="Times New Roman" w:hAnsi="Cambria" w:cs="Calibri"/>
          <w:lang w:eastAsia="hr-HR"/>
        </w:rPr>
        <w:t>kurikula</w:t>
      </w:r>
      <w:proofErr w:type="spellEnd"/>
      <w:r w:rsidR="00C33567" w:rsidRPr="002C4942">
        <w:rPr>
          <w:rFonts w:ascii="Cambria" w:eastAsia="Times New Roman" w:hAnsi="Cambria" w:cs="Calibri"/>
          <w:lang w:eastAsia="hr-HR"/>
        </w:rPr>
        <w:t xml:space="preserve"> za stjecanje kvalifikacije tehničar za računarstvo / tehničarka za računarstvo (041625) u sektoru Elektrotehnika i računarstvo </w:t>
      </w:r>
      <w:r w:rsidRPr="002C4942">
        <w:rPr>
          <w:rFonts w:ascii="Cambria" w:eastAsia="Times New Roman" w:hAnsi="Cambria" w:cs="Calibri"/>
          <w:lang w:eastAsia="hr-HR"/>
        </w:rPr>
        <w:t xml:space="preserve">(Klasa: 602-03/24-05/00044, </w:t>
      </w:r>
      <w:proofErr w:type="spellStart"/>
      <w:r w:rsidRPr="002C4942">
        <w:rPr>
          <w:rFonts w:ascii="Cambria" w:eastAsia="Times New Roman" w:hAnsi="Cambria" w:cs="Calibri"/>
          <w:lang w:eastAsia="hr-HR"/>
        </w:rPr>
        <w:t>U</w:t>
      </w:r>
      <w:r w:rsidR="002C4942" w:rsidRPr="002C4942">
        <w:rPr>
          <w:rFonts w:ascii="Cambria" w:eastAsia="Times New Roman" w:hAnsi="Cambria" w:cs="Calibri"/>
          <w:lang w:eastAsia="hr-HR"/>
        </w:rPr>
        <w:t>rbroj</w:t>
      </w:r>
      <w:proofErr w:type="spellEnd"/>
      <w:r w:rsidRPr="002C4942">
        <w:rPr>
          <w:rFonts w:ascii="Cambria" w:eastAsia="Times New Roman" w:hAnsi="Cambria" w:cs="Calibri"/>
          <w:lang w:eastAsia="hr-HR"/>
        </w:rPr>
        <w:t>: 533-05-24-00</w:t>
      </w:r>
      <w:r w:rsidR="00485C43" w:rsidRPr="002C4942">
        <w:rPr>
          <w:rFonts w:ascii="Cambria" w:eastAsia="Times New Roman" w:hAnsi="Cambria" w:cs="Calibri"/>
          <w:lang w:eastAsia="hr-HR"/>
        </w:rPr>
        <w:t>93</w:t>
      </w:r>
      <w:r w:rsidRPr="002C4942">
        <w:rPr>
          <w:rFonts w:ascii="Cambria" w:eastAsia="Times New Roman" w:hAnsi="Cambria" w:cs="Calibri"/>
          <w:lang w:eastAsia="hr-HR"/>
        </w:rPr>
        <w:t xml:space="preserve">) od 30. prosinca 2024. godine (Narodne novine </w:t>
      </w:r>
      <w:r w:rsidR="007052F2">
        <w:rPr>
          <w:rFonts w:ascii="Cambria" w:eastAsia="Times New Roman" w:hAnsi="Cambria" w:cs="Calibri"/>
          <w:lang w:eastAsia="hr-HR"/>
        </w:rPr>
        <w:t>55</w:t>
      </w:r>
      <w:r w:rsidRPr="002C4942">
        <w:rPr>
          <w:rFonts w:ascii="Cambria" w:eastAsia="Times New Roman" w:hAnsi="Cambria" w:cs="Calibri"/>
          <w:lang w:eastAsia="hr-HR"/>
        </w:rPr>
        <w:t>/2</w:t>
      </w:r>
      <w:r w:rsidR="002C4942">
        <w:rPr>
          <w:rFonts w:ascii="Cambria" w:eastAsia="Times New Roman" w:hAnsi="Cambria" w:cs="Calibri"/>
          <w:lang w:eastAsia="hr-HR"/>
        </w:rPr>
        <w:t>02</w:t>
      </w:r>
      <w:r w:rsidRPr="002C4942">
        <w:rPr>
          <w:rFonts w:ascii="Cambria" w:eastAsia="Times New Roman" w:hAnsi="Cambria" w:cs="Calibri"/>
          <w:lang w:eastAsia="hr-HR"/>
        </w:rPr>
        <w:t xml:space="preserve">5), </w:t>
      </w:r>
    </w:p>
    <w:p w14:paraId="7136B4AA" w14:textId="6B2F6ABD" w:rsidR="00A131F6" w:rsidRPr="002C4942" w:rsidRDefault="002C4942" w:rsidP="00A131F6">
      <w:pPr>
        <w:shd w:val="clear" w:color="auto" w:fill="FFFFFF"/>
        <w:spacing w:after="120" w:line="240" w:lineRule="auto"/>
        <w:jc w:val="both"/>
        <w:rPr>
          <w:rFonts w:ascii="Cambria" w:eastAsia="Times New Roman" w:hAnsi="Cambria" w:cs="Calibri"/>
          <w:lang w:eastAsia="hr-HR"/>
        </w:rPr>
      </w:pPr>
      <w:hyperlink r:id="rId9" w:history="1">
        <w:r w:rsidRPr="00214868">
          <w:rPr>
            <w:rStyle w:val="Hyperlink"/>
            <w:rFonts w:ascii="Cambria" w:eastAsia="Times New Roman" w:hAnsi="Cambria" w:cs="Calibri"/>
            <w:lang w:eastAsia="hr-HR"/>
          </w:rPr>
          <w:t>https://narodne-novine.nn.hr/clanci/sluzbeni/2025_03_55_706.html</w:t>
        </w:r>
      </w:hyperlink>
      <w:r w:rsidR="00485C43" w:rsidRPr="002C4942">
        <w:rPr>
          <w:rFonts w:ascii="Cambria" w:eastAsia="Times New Roman" w:hAnsi="Cambria" w:cs="Calibri"/>
          <w:lang w:eastAsia="hr-HR"/>
        </w:rPr>
        <w:t>.</w:t>
      </w:r>
    </w:p>
    <w:p w14:paraId="60EE5627" w14:textId="77777777" w:rsidR="002C4942" w:rsidRDefault="002C4942" w:rsidP="00A131F6">
      <w:pPr>
        <w:shd w:val="clear" w:color="auto" w:fill="FFFFFF"/>
        <w:spacing w:after="120" w:line="240" w:lineRule="auto"/>
        <w:jc w:val="both"/>
        <w:rPr>
          <w:rFonts w:ascii="Cambria" w:eastAsia="Times New Roman" w:hAnsi="Cambria" w:cs="Calibri"/>
          <w:lang w:eastAsia="hr-HR"/>
        </w:rPr>
      </w:pPr>
    </w:p>
    <w:p w14:paraId="5B548E8B" w14:textId="77777777" w:rsidR="002C4942" w:rsidRDefault="00A131F6" w:rsidP="00A131F6">
      <w:pPr>
        <w:shd w:val="clear" w:color="auto" w:fill="FFFFFF"/>
        <w:spacing w:after="120" w:line="240" w:lineRule="auto"/>
        <w:jc w:val="both"/>
        <w:rPr>
          <w:rFonts w:ascii="Cambria" w:eastAsia="Times New Roman" w:hAnsi="Cambria" w:cs="Calibri"/>
          <w:lang w:eastAsia="hr-HR"/>
        </w:rPr>
      </w:pPr>
      <w:r w:rsidRPr="002C4942">
        <w:rPr>
          <w:rFonts w:ascii="Cambria" w:eastAsia="Times New Roman" w:hAnsi="Cambria" w:cs="Calibri"/>
          <w:lang w:eastAsia="hr-HR"/>
        </w:rPr>
        <w:t xml:space="preserve">U općeobrazovnom dijelu provodi se u skladu s Odlukom o donošenju </w:t>
      </w:r>
      <w:proofErr w:type="spellStart"/>
      <w:r w:rsidRPr="002C4942">
        <w:rPr>
          <w:rFonts w:ascii="Cambria" w:eastAsia="Times New Roman" w:hAnsi="Cambria" w:cs="Calibri"/>
          <w:lang w:eastAsia="hr-HR"/>
        </w:rPr>
        <w:t>kurikula</w:t>
      </w:r>
      <w:proofErr w:type="spellEnd"/>
      <w:r w:rsidRPr="002C4942">
        <w:rPr>
          <w:rFonts w:ascii="Cambria" w:eastAsia="Times New Roman" w:hAnsi="Cambria" w:cs="Calibri"/>
          <w:lang w:eastAsia="hr-HR"/>
        </w:rPr>
        <w:t xml:space="preserve"> općeobrazovnih predmeta za srednje strukovne škole na razinama 4.1. i 4.2. (K</w:t>
      </w:r>
      <w:r w:rsidR="002C4942" w:rsidRPr="002C4942">
        <w:rPr>
          <w:rFonts w:ascii="Cambria" w:eastAsia="Times New Roman" w:hAnsi="Cambria" w:cs="Calibri"/>
          <w:lang w:eastAsia="hr-HR"/>
        </w:rPr>
        <w:t>lasa</w:t>
      </w:r>
      <w:r w:rsidRPr="002C4942">
        <w:rPr>
          <w:rFonts w:ascii="Cambria" w:eastAsia="Times New Roman" w:hAnsi="Cambria" w:cs="Calibri"/>
          <w:lang w:eastAsia="hr-HR"/>
        </w:rPr>
        <w:t xml:space="preserve">: 602-03/24-05/00043, </w:t>
      </w:r>
      <w:proofErr w:type="spellStart"/>
      <w:r w:rsidRPr="002C4942">
        <w:rPr>
          <w:rFonts w:ascii="Cambria" w:eastAsia="Times New Roman" w:hAnsi="Cambria" w:cs="Calibri"/>
          <w:lang w:eastAsia="hr-HR"/>
        </w:rPr>
        <w:t>U</w:t>
      </w:r>
      <w:r w:rsidR="002C4942" w:rsidRPr="002C4942">
        <w:rPr>
          <w:rFonts w:ascii="Cambria" w:eastAsia="Times New Roman" w:hAnsi="Cambria" w:cs="Calibri"/>
          <w:lang w:eastAsia="hr-HR"/>
        </w:rPr>
        <w:t>rbroj</w:t>
      </w:r>
      <w:proofErr w:type="spellEnd"/>
      <w:r w:rsidRPr="002C4942">
        <w:rPr>
          <w:rFonts w:ascii="Cambria" w:eastAsia="Times New Roman" w:hAnsi="Cambria" w:cs="Calibri"/>
          <w:lang w:eastAsia="hr-HR"/>
        </w:rPr>
        <w:t>: 533-05-24-0003) od 23. prosinca 2024. godine (Narodne novine 10/</w:t>
      </w:r>
      <w:r w:rsidR="002C4942">
        <w:rPr>
          <w:rFonts w:ascii="Cambria" w:eastAsia="Times New Roman" w:hAnsi="Cambria" w:cs="Calibri"/>
          <w:lang w:eastAsia="hr-HR"/>
        </w:rPr>
        <w:t>20</w:t>
      </w:r>
      <w:r w:rsidRPr="002C4942">
        <w:rPr>
          <w:rFonts w:ascii="Cambria" w:eastAsia="Times New Roman" w:hAnsi="Cambria" w:cs="Calibri"/>
          <w:lang w:eastAsia="hr-HR"/>
        </w:rPr>
        <w:t xml:space="preserve">25), </w:t>
      </w:r>
    </w:p>
    <w:p w14:paraId="5ABDD125" w14:textId="15A7418F" w:rsidR="00A131F6" w:rsidRPr="002C4942" w:rsidRDefault="002C4942" w:rsidP="00A131F6">
      <w:pPr>
        <w:shd w:val="clear" w:color="auto" w:fill="FFFFFF"/>
        <w:spacing w:after="120" w:line="240" w:lineRule="auto"/>
        <w:jc w:val="both"/>
        <w:rPr>
          <w:rFonts w:ascii="Cambria" w:eastAsia="Times New Roman" w:hAnsi="Cambria" w:cs="Calibri"/>
          <w:lang w:eastAsia="hr-HR"/>
        </w:rPr>
      </w:pPr>
      <w:hyperlink r:id="rId10" w:history="1">
        <w:r w:rsidRPr="00214868">
          <w:rPr>
            <w:rStyle w:val="Hyperlink"/>
            <w:rFonts w:ascii="Cambria" w:eastAsia="Times New Roman" w:hAnsi="Cambria" w:cs="Calibri"/>
            <w:lang w:eastAsia="hr-HR"/>
          </w:rPr>
          <w:t>https://narodne-novine.nn.hr/clanci/sluzbeni/2025_01_10_85.html</w:t>
        </w:r>
      </w:hyperlink>
      <w:r w:rsidR="00A131F6" w:rsidRPr="002C4942">
        <w:rPr>
          <w:rFonts w:ascii="Cambria" w:eastAsia="Times New Roman" w:hAnsi="Cambria" w:cs="Calibri"/>
          <w:lang w:eastAsia="hr-HR"/>
        </w:rPr>
        <w:t>.</w:t>
      </w:r>
    </w:p>
    <w:p w14:paraId="55E1FDA4" w14:textId="77777777" w:rsidR="002C4942" w:rsidRDefault="002C4942" w:rsidP="00A131F6">
      <w:pPr>
        <w:shd w:val="clear" w:color="auto" w:fill="FFFFFF"/>
        <w:spacing w:after="120" w:line="240" w:lineRule="auto"/>
        <w:jc w:val="both"/>
        <w:rPr>
          <w:rFonts w:ascii="Cambria" w:eastAsia="Times New Roman" w:hAnsi="Cambria" w:cs="Calibri"/>
          <w:lang w:eastAsia="hr-HR"/>
        </w:rPr>
      </w:pPr>
    </w:p>
    <w:p w14:paraId="3F0D6E27" w14:textId="3646D18E" w:rsidR="00A131F6" w:rsidRPr="002C4942" w:rsidRDefault="002C4942" w:rsidP="00A131F6">
      <w:pPr>
        <w:shd w:val="clear" w:color="auto" w:fill="FFFFFF"/>
        <w:spacing w:after="120" w:line="240" w:lineRule="auto"/>
        <w:jc w:val="both"/>
        <w:rPr>
          <w:rFonts w:ascii="Cambria" w:eastAsia="Times New Roman" w:hAnsi="Cambria" w:cs="Calibri"/>
          <w:lang w:eastAsia="hr-HR"/>
        </w:rPr>
      </w:pPr>
      <w:r w:rsidRPr="002C4942">
        <w:rPr>
          <w:rFonts w:ascii="Cambria" w:eastAsia="Times New Roman" w:hAnsi="Cambria" w:cs="Calibri"/>
          <w:lang w:eastAsia="hr-HR"/>
        </w:rPr>
        <w:t xml:space="preserve">Konzultativno-instruktivna nastava provodi se u skladu </w:t>
      </w:r>
      <w:r w:rsidR="00A131F6" w:rsidRPr="002C4942">
        <w:rPr>
          <w:rFonts w:ascii="Cambria" w:eastAsia="Times New Roman" w:hAnsi="Cambria" w:cs="Calibri"/>
          <w:lang w:eastAsia="hr-HR"/>
        </w:rPr>
        <w:t>s Pravilnikom o standardima i normativima za izvođenje programa odraslih (Narodne novine, 14/2023, 71/2024).</w:t>
      </w:r>
    </w:p>
    <w:p w14:paraId="40C34CB0" w14:textId="15B8FDE5" w:rsidR="00B40A70" w:rsidRPr="002C4942" w:rsidRDefault="00B40A70" w:rsidP="00B41F7E">
      <w:pPr>
        <w:shd w:val="clear" w:color="auto" w:fill="FFFFFF"/>
        <w:spacing w:after="120" w:line="240" w:lineRule="auto"/>
        <w:jc w:val="both"/>
        <w:rPr>
          <w:rFonts w:ascii="Cambria" w:eastAsia="Times New Roman" w:hAnsi="Cambria" w:cs="Calibri"/>
          <w:lang w:eastAsia="hr-HR"/>
        </w:rPr>
      </w:pPr>
      <w:r w:rsidRPr="002C4942">
        <w:rPr>
          <w:rFonts w:ascii="Cambria" w:eastAsia="Times New Roman" w:hAnsi="Cambria" w:cs="Calibri"/>
          <w:lang w:eastAsia="hr-HR"/>
        </w:rPr>
        <w:t xml:space="preserve">Polaznici koji već posjeduju cjelovitu kvalifikaciju </w:t>
      </w:r>
      <w:r w:rsidR="0091441F" w:rsidRPr="002C4942">
        <w:rPr>
          <w:rFonts w:ascii="Cambria" w:eastAsia="Times New Roman" w:hAnsi="Cambria" w:cs="Calibri"/>
          <w:lang w:eastAsia="hr-HR"/>
        </w:rPr>
        <w:t>na razinama 3, 4.1 i</w:t>
      </w:r>
      <w:r w:rsidR="00DC405E" w:rsidRPr="002C4942">
        <w:rPr>
          <w:rFonts w:ascii="Cambria" w:eastAsia="Times New Roman" w:hAnsi="Cambria" w:cs="Calibri"/>
          <w:lang w:eastAsia="hr-HR"/>
        </w:rPr>
        <w:t>li</w:t>
      </w:r>
      <w:r w:rsidR="0091441F" w:rsidRPr="002C4942">
        <w:rPr>
          <w:rFonts w:ascii="Cambria" w:eastAsia="Times New Roman" w:hAnsi="Cambria" w:cs="Calibri"/>
          <w:lang w:eastAsia="hr-HR"/>
        </w:rPr>
        <w:t xml:space="preserve"> 4.2</w:t>
      </w:r>
      <w:r w:rsidRPr="002C4942">
        <w:rPr>
          <w:rFonts w:ascii="Cambria" w:eastAsia="Times New Roman" w:hAnsi="Cambria" w:cs="Calibri"/>
          <w:lang w:eastAsia="hr-HR"/>
        </w:rPr>
        <w:t xml:space="preserve"> HKO-a mogu upisati Strukovni </w:t>
      </w:r>
      <w:proofErr w:type="spellStart"/>
      <w:r w:rsidRPr="002C4942">
        <w:rPr>
          <w:rFonts w:ascii="Cambria" w:eastAsia="Times New Roman" w:hAnsi="Cambria" w:cs="Calibri"/>
          <w:lang w:eastAsia="hr-HR"/>
        </w:rPr>
        <w:t>kurikul</w:t>
      </w:r>
      <w:proofErr w:type="spellEnd"/>
      <w:r w:rsidRPr="002C4942">
        <w:rPr>
          <w:rFonts w:ascii="Cambria" w:eastAsia="Times New Roman" w:hAnsi="Cambria" w:cs="Calibri"/>
          <w:lang w:eastAsia="hr-HR"/>
        </w:rPr>
        <w:t xml:space="preserve"> za stjecanje kvalifikacije </w:t>
      </w:r>
      <w:r w:rsidR="005C6DA1" w:rsidRPr="002C4942">
        <w:rPr>
          <w:rFonts w:ascii="Cambria" w:eastAsia="Times New Roman" w:hAnsi="Cambria" w:cs="Calibri"/>
          <w:lang w:eastAsia="hr-HR"/>
        </w:rPr>
        <w:t>t</w:t>
      </w:r>
      <w:r w:rsidR="00417A93" w:rsidRPr="002C4942">
        <w:rPr>
          <w:rFonts w:ascii="Cambria" w:eastAsia="Times New Roman" w:hAnsi="Cambria" w:cs="Calibri"/>
          <w:lang w:eastAsia="hr-HR"/>
        </w:rPr>
        <w:t xml:space="preserve">ehničar za računarstvo / </w:t>
      </w:r>
      <w:r w:rsidR="005C6DA1" w:rsidRPr="002C4942">
        <w:rPr>
          <w:rFonts w:ascii="Cambria" w:eastAsia="Times New Roman" w:hAnsi="Cambria" w:cs="Calibri"/>
          <w:lang w:eastAsia="hr-HR"/>
        </w:rPr>
        <w:t>t</w:t>
      </w:r>
      <w:r w:rsidR="00417A93" w:rsidRPr="002C4942">
        <w:rPr>
          <w:rFonts w:ascii="Cambria" w:eastAsia="Times New Roman" w:hAnsi="Cambria" w:cs="Calibri"/>
          <w:lang w:eastAsia="hr-HR"/>
        </w:rPr>
        <w:t>ehničarka za računarstvo</w:t>
      </w:r>
      <w:r w:rsidRPr="002C4942">
        <w:rPr>
          <w:rFonts w:ascii="Cambria" w:eastAsia="Times New Roman" w:hAnsi="Cambria" w:cs="Calibri"/>
          <w:lang w:eastAsia="hr-HR"/>
        </w:rPr>
        <w:t xml:space="preserve">, uz priznavanje prethodnog obrazovanja. </w:t>
      </w:r>
    </w:p>
    <w:p w14:paraId="6CC974E6" w14:textId="57A82ADB" w:rsidR="00784CB1" w:rsidRPr="002C4942" w:rsidRDefault="0096627D" w:rsidP="00B41F7E">
      <w:pPr>
        <w:shd w:val="clear" w:color="auto" w:fill="FFFFFF"/>
        <w:spacing w:after="120" w:line="240" w:lineRule="auto"/>
        <w:jc w:val="both"/>
        <w:rPr>
          <w:rFonts w:ascii="Cambria" w:eastAsia="Times New Roman" w:hAnsi="Cambria" w:cs="Calibri"/>
          <w:lang w:eastAsia="hr-HR"/>
        </w:rPr>
      </w:pPr>
      <w:r w:rsidRPr="002C4942">
        <w:rPr>
          <w:rFonts w:ascii="Cambria" w:eastAsia="Times New Roman" w:hAnsi="Cambria" w:cs="Calibri"/>
          <w:lang w:eastAsia="hr-HR"/>
        </w:rPr>
        <w:t xml:space="preserve">Prije početka izvođenja nastave svaki polaznik dobiva Odluku o razlikovnim ispitima, kojom se utvrđuju razlike između programa obrazovanja /strukovnog </w:t>
      </w:r>
      <w:proofErr w:type="spellStart"/>
      <w:r w:rsidRPr="002C4942">
        <w:rPr>
          <w:rFonts w:ascii="Cambria" w:eastAsia="Times New Roman" w:hAnsi="Cambria" w:cs="Calibri"/>
          <w:lang w:eastAsia="hr-HR"/>
        </w:rPr>
        <w:t>kurikula</w:t>
      </w:r>
      <w:proofErr w:type="spellEnd"/>
      <w:r w:rsidRPr="002C4942">
        <w:rPr>
          <w:rFonts w:ascii="Cambria" w:eastAsia="Times New Roman" w:hAnsi="Cambria" w:cs="Calibri"/>
          <w:lang w:eastAsia="hr-HR"/>
        </w:rPr>
        <w:t xml:space="preserve"> već stečene kvalifikacije i Strukovnog </w:t>
      </w:r>
      <w:proofErr w:type="spellStart"/>
      <w:r w:rsidRPr="002C4942">
        <w:rPr>
          <w:rFonts w:ascii="Cambria" w:eastAsia="Times New Roman" w:hAnsi="Cambria" w:cs="Calibri"/>
          <w:lang w:eastAsia="hr-HR"/>
        </w:rPr>
        <w:t>kurikula</w:t>
      </w:r>
      <w:proofErr w:type="spellEnd"/>
      <w:r w:rsidRPr="002C4942">
        <w:rPr>
          <w:rFonts w:ascii="Cambria" w:eastAsia="Times New Roman" w:hAnsi="Cambria" w:cs="Calibri"/>
          <w:lang w:eastAsia="hr-HR"/>
        </w:rPr>
        <w:t xml:space="preserve"> za stjecanje kvalifikacije </w:t>
      </w:r>
      <w:r w:rsidR="00B64E3C" w:rsidRPr="002C4942">
        <w:rPr>
          <w:rFonts w:ascii="Cambria" w:eastAsia="Times New Roman" w:hAnsi="Cambria" w:cs="Calibri"/>
          <w:lang w:eastAsia="hr-HR"/>
        </w:rPr>
        <w:t>t</w:t>
      </w:r>
      <w:r w:rsidR="00853C09" w:rsidRPr="002C4942">
        <w:rPr>
          <w:rFonts w:ascii="Cambria" w:eastAsia="Times New Roman" w:hAnsi="Cambria" w:cs="Calibri"/>
          <w:lang w:eastAsia="hr-HR"/>
        </w:rPr>
        <w:t xml:space="preserve">ehničar za računarstvo / </w:t>
      </w:r>
      <w:r w:rsidR="00B64E3C" w:rsidRPr="002C4942">
        <w:rPr>
          <w:rFonts w:ascii="Cambria" w:eastAsia="Times New Roman" w:hAnsi="Cambria" w:cs="Calibri"/>
          <w:lang w:eastAsia="hr-HR"/>
        </w:rPr>
        <w:t>t</w:t>
      </w:r>
      <w:r w:rsidR="00853C09" w:rsidRPr="002C4942">
        <w:rPr>
          <w:rFonts w:ascii="Cambria" w:eastAsia="Times New Roman" w:hAnsi="Cambria" w:cs="Calibri"/>
          <w:lang w:eastAsia="hr-HR"/>
        </w:rPr>
        <w:t>ehničarka za računarstvo</w:t>
      </w:r>
      <w:r w:rsidRPr="002C4942">
        <w:rPr>
          <w:rFonts w:ascii="Cambria" w:eastAsia="Times New Roman" w:hAnsi="Cambria" w:cs="Calibri"/>
          <w:lang w:eastAsia="hr-HR"/>
        </w:rPr>
        <w:t>, iz koje je v</w:t>
      </w:r>
      <w:r w:rsidR="00D944D2" w:rsidRPr="002C4942">
        <w:rPr>
          <w:rFonts w:ascii="Cambria" w:eastAsia="Times New Roman" w:hAnsi="Cambria" w:cs="Calibri"/>
          <w:lang w:eastAsia="hr-HR"/>
        </w:rPr>
        <w:t>i</w:t>
      </w:r>
      <w:r w:rsidRPr="002C4942">
        <w:rPr>
          <w:rFonts w:ascii="Cambria" w:eastAsia="Times New Roman" w:hAnsi="Cambria" w:cs="Calibri"/>
          <w:lang w:eastAsia="hr-HR"/>
        </w:rPr>
        <w:t xml:space="preserve">dljivo </w:t>
      </w:r>
      <w:r w:rsidR="00784CB1" w:rsidRPr="002C4942">
        <w:rPr>
          <w:rFonts w:ascii="Cambria" w:eastAsia="Times New Roman" w:hAnsi="Cambria" w:cs="Calibri"/>
          <w:lang w:eastAsia="hr-HR"/>
        </w:rPr>
        <w:t>koji se predmeti</w:t>
      </w:r>
      <w:r w:rsidR="002D01F5" w:rsidRPr="002C4942">
        <w:rPr>
          <w:rFonts w:ascii="Cambria" w:eastAsia="Times New Roman" w:hAnsi="Cambria" w:cs="Calibri"/>
          <w:lang w:eastAsia="hr-HR"/>
        </w:rPr>
        <w:t>/moduli</w:t>
      </w:r>
      <w:r w:rsidR="00747116" w:rsidRPr="002C4942">
        <w:rPr>
          <w:rFonts w:ascii="Cambria" w:eastAsia="Times New Roman" w:hAnsi="Cambria" w:cs="Calibri"/>
          <w:lang w:eastAsia="hr-HR"/>
        </w:rPr>
        <w:t>/sadržaji</w:t>
      </w:r>
      <w:r w:rsidR="00784CB1" w:rsidRPr="002C4942">
        <w:rPr>
          <w:rFonts w:ascii="Cambria" w:eastAsia="Times New Roman" w:hAnsi="Cambria" w:cs="Calibri"/>
          <w:lang w:eastAsia="hr-HR"/>
        </w:rPr>
        <w:t xml:space="preserve"> </w:t>
      </w:r>
      <w:r w:rsidR="00A16A73" w:rsidRPr="002C4942">
        <w:rPr>
          <w:rFonts w:ascii="Cambria" w:eastAsia="Times New Roman" w:hAnsi="Cambria" w:cs="Calibri"/>
          <w:lang w:eastAsia="hr-HR"/>
        </w:rPr>
        <w:t>p</w:t>
      </w:r>
      <w:r w:rsidR="00784CB1" w:rsidRPr="002C4942">
        <w:rPr>
          <w:rFonts w:ascii="Cambria" w:eastAsia="Times New Roman" w:hAnsi="Cambria" w:cs="Calibri"/>
          <w:lang w:eastAsia="hr-HR"/>
        </w:rPr>
        <w:t>riznaju</w:t>
      </w:r>
      <w:r w:rsidR="008F4253" w:rsidRPr="002C4942">
        <w:rPr>
          <w:rFonts w:ascii="Cambria" w:eastAsia="Times New Roman" w:hAnsi="Cambria" w:cs="Calibri"/>
          <w:lang w:eastAsia="hr-HR"/>
        </w:rPr>
        <w:t>, a</w:t>
      </w:r>
      <w:r w:rsidR="00784CB1" w:rsidRPr="002C4942">
        <w:rPr>
          <w:rFonts w:ascii="Cambria" w:eastAsia="Times New Roman" w:hAnsi="Cambria" w:cs="Calibri"/>
          <w:lang w:eastAsia="hr-HR"/>
        </w:rPr>
        <w:t xml:space="preserve"> koj</w:t>
      </w:r>
      <w:r w:rsidR="0096763E" w:rsidRPr="002C4942">
        <w:rPr>
          <w:rFonts w:ascii="Cambria" w:eastAsia="Times New Roman" w:hAnsi="Cambria" w:cs="Calibri"/>
          <w:lang w:eastAsia="hr-HR"/>
        </w:rPr>
        <w:t>e</w:t>
      </w:r>
      <w:r w:rsidR="00C5532C" w:rsidRPr="002C4942">
        <w:rPr>
          <w:rFonts w:ascii="Cambria" w:eastAsia="Times New Roman" w:hAnsi="Cambria" w:cs="Calibri"/>
          <w:lang w:eastAsia="hr-HR"/>
        </w:rPr>
        <w:t xml:space="preserve"> </w:t>
      </w:r>
      <w:r w:rsidR="0096763E" w:rsidRPr="002C4942">
        <w:rPr>
          <w:rFonts w:ascii="Cambria" w:eastAsia="Times New Roman" w:hAnsi="Cambria" w:cs="Calibri"/>
          <w:lang w:eastAsia="hr-HR"/>
        </w:rPr>
        <w:t xml:space="preserve">polaznik mora steći </w:t>
      </w:r>
      <w:r w:rsidR="00C5532C" w:rsidRPr="002C4942">
        <w:rPr>
          <w:rFonts w:ascii="Cambria" w:eastAsia="Times New Roman" w:hAnsi="Cambria" w:cs="Calibri"/>
          <w:lang w:eastAsia="hr-HR"/>
        </w:rPr>
        <w:t xml:space="preserve">u okviru </w:t>
      </w:r>
      <w:r w:rsidR="00BF2B51" w:rsidRPr="002C4942">
        <w:rPr>
          <w:rFonts w:ascii="Cambria" w:eastAsia="Times New Roman" w:hAnsi="Cambria" w:cs="Calibri"/>
          <w:lang w:eastAsia="hr-HR"/>
        </w:rPr>
        <w:t>S</w:t>
      </w:r>
      <w:r w:rsidR="00C63B32" w:rsidRPr="002C4942">
        <w:rPr>
          <w:rFonts w:ascii="Cambria" w:eastAsia="Times New Roman" w:hAnsi="Cambria" w:cs="Calibri"/>
          <w:lang w:eastAsia="hr-HR"/>
        </w:rPr>
        <w:t xml:space="preserve">trukovnog </w:t>
      </w:r>
      <w:proofErr w:type="spellStart"/>
      <w:r w:rsidR="00C63B32" w:rsidRPr="002C4942">
        <w:rPr>
          <w:rFonts w:ascii="Cambria" w:eastAsia="Times New Roman" w:hAnsi="Cambria" w:cs="Calibri"/>
          <w:lang w:eastAsia="hr-HR"/>
        </w:rPr>
        <w:t>kurikula</w:t>
      </w:r>
      <w:proofErr w:type="spellEnd"/>
      <w:r w:rsidR="00C63B32" w:rsidRPr="002C4942">
        <w:rPr>
          <w:rFonts w:ascii="Cambria" w:eastAsia="Times New Roman" w:hAnsi="Cambria" w:cs="Calibri"/>
          <w:lang w:eastAsia="hr-HR"/>
        </w:rPr>
        <w:t xml:space="preserve"> za stjecanje </w:t>
      </w:r>
      <w:r w:rsidR="002453F2" w:rsidRPr="002C4942">
        <w:rPr>
          <w:rFonts w:ascii="Cambria" w:eastAsia="Times New Roman" w:hAnsi="Cambria" w:cs="Calibri"/>
          <w:lang w:eastAsia="hr-HR"/>
        </w:rPr>
        <w:t>nove cjelovite kvalifikacije</w:t>
      </w:r>
      <w:r w:rsidR="00853C09" w:rsidRPr="002C4942">
        <w:t xml:space="preserve"> </w:t>
      </w:r>
      <w:r w:rsidR="005C6DA1" w:rsidRPr="002C4942">
        <w:rPr>
          <w:rFonts w:ascii="Cambria" w:eastAsia="Times New Roman" w:hAnsi="Cambria" w:cs="Calibri"/>
          <w:lang w:eastAsia="hr-HR"/>
        </w:rPr>
        <w:t>t</w:t>
      </w:r>
      <w:r w:rsidR="00853C09" w:rsidRPr="002C4942">
        <w:rPr>
          <w:rFonts w:ascii="Cambria" w:eastAsia="Times New Roman" w:hAnsi="Cambria" w:cs="Calibri"/>
          <w:lang w:eastAsia="hr-HR"/>
        </w:rPr>
        <w:t xml:space="preserve">ehničar za računarstvo / </w:t>
      </w:r>
      <w:r w:rsidR="005C6DA1" w:rsidRPr="002C4942">
        <w:rPr>
          <w:rFonts w:ascii="Cambria" w:eastAsia="Times New Roman" w:hAnsi="Cambria" w:cs="Calibri"/>
          <w:lang w:eastAsia="hr-HR"/>
        </w:rPr>
        <w:t>t</w:t>
      </w:r>
      <w:r w:rsidR="00853C09" w:rsidRPr="002C4942">
        <w:rPr>
          <w:rFonts w:ascii="Cambria" w:eastAsia="Times New Roman" w:hAnsi="Cambria" w:cs="Calibri"/>
          <w:lang w:eastAsia="hr-HR"/>
        </w:rPr>
        <w:t>ehničarka za računarstvo.</w:t>
      </w:r>
    </w:p>
    <w:p w14:paraId="07967BB1" w14:textId="652C8887" w:rsidR="00B8787C" w:rsidRPr="002C4942" w:rsidRDefault="00B8787C" w:rsidP="00B41F7E">
      <w:pPr>
        <w:spacing w:after="120" w:line="240" w:lineRule="auto"/>
        <w:jc w:val="both"/>
        <w:rPr>
          <w:rFonts w:ascii="Cambria" w:eastAsia="Times New Roman" w:hAnsi="Cambria" w:cs="Calibri"/>
          <w:lang w:eastAsia="hr-HR"/>
        </w:rPr>
      </w:pPr>
    </w:p>
    <w:p w14:paraId="45B243CD" w14:textId="20C94F91" w:rsidR="000E25D2" w:rsidRPr="002C4942" w:rsidRDefault="00784CB1" w:rsidP="00A131F6">
      <w:pPr>
        <w:pStyle w:val="ListParagraph"/>
        <w:numPr>
          <w:ilvl w:val="0"/>
          <w:numId w:val="11"/>
        </w:numPr>
        <w:spacing w:after="120" w:line="240" w:lineRule="auto"/>
        <w:jc w:val="both"/>
        <w:rPr>
          <w:rFonts w:ascii="Cambria" w:eastAsia="Times New Roman" w:hAnsi="Cambria" w:cs="Calibri"/>
          <w:b/>
          <w:lang w:eastAsia="hr-HR"/>
        </w:rPr>
      </w:pPr>
      <w:r w:rsidRPr="002C4942">
        <w:rPr>
          <w:rFonts w:ascii="Cambria" w:eastAsia="Times New Roman" w:hAnsi="Cambria" w:cs="Calibri"/>
          <w:b/>
          <w:lang w:eastAsia="hr-HR"/>
        </w:rPr>
        <w:t xml:space="preserve">TRAJANJE </w:t>
      </w:r>
      <w:r w:rsidR="001254EE" w:rsidRPr="00A54E5B">
        <w:rPr>
          <w:rFonts w:ascii="Cambria" w:eastAsia="Times New Roman" w:hAnsi="Cambria" w:cs="Calibri"/>
          <w:b/>
          <w:lang w:eastAsia="hr-HR"/>
        </w:rPr>
        <w:t>I NAČIN IZVOĐENJA STRUKOVNOG KURIKULA U OBRAZOVANJU ODRASLIH</w:t>
      </w:r>
    </w:p>
    <w:p w14:paraId="09642980" w14:textId="77777777" w:rsidR="00784CB1" w:rsidRPr="002C4942" w:rsidRDefault="00784CB1" w:rsidP="00B41F7E">
      <w:pPr>
        <w:spacing w:after="120" w:line="240" w:lineRule="auto"/>
        <w:jc w:val="both"/>
        <w:rPr>
          <w:rFonts w:ascii="Cambria" w:eastAsia="Times New Roman" w:hAnsi="Cambria" w:cs="Calibri"/>
          <w:lang w:eastAsia="hr-HR"/>
        </w:rPr>
      </w:pPr>
    </w:p>
    <w:p w14:paraId="759E2D4F" w14:textId="729893B0" w:rsidR="00D944D2" w:rsidRPr="002C4942" w:rsidRDefault="005E5556" w:rsidP="00B41F7E">
      <w:pPr>
        <w:shd w:val="clear" w:color="auto" w:fill="FFFFFF"/>
        <w:spacing w:after="120" w:line="240" w:lineRule="auto"/>
        <w:jc w:val="both"/>
        <w:rPr>
          <w:rFonts w:ascii="Cambria" w:eastAsia="Times New Roman" w:hAnsi="Cambria" w:cs="Calibri"/>
          <w:lang w:eastAsia="hr-HR"/>
        </w:rPr>
      </w:pPr>
      <w:r w:rsidRPr="002C4942">
        <w:rPr>
          <w:rFonts w:ascii="Cambria" w:eastAsia="Times New Roman" w:hAnsi="Cambria" w:cs="Calibri"/>
          <w:lang w:eastAsia="hr-HR"/>
        </w:rPr>
        <w:t xml:space="preserve">Strukovni </w:t>
      </w:r>
      <w:proofErr w:type="spellStart"/>
      <w:r w:rsidRPr="002C4942">
        <w:rPr>
          <w:rFonts w:ascii="Cambria" w:eastAsia="Times New Roman" w:hAnsi="Cambria" w:cs="Calibri"/>
          <w:lang w:eastAsia="hr-HR"/>
        </w:rPr>
        <w:t>kurikul</w:t>
      </w:r>
      <w:proofErr w:type="spellEnd"/>
      <w:r w:rsidR="00784CB1" w:rsidRPr="002C4942">
        <w:rPr>
          <w:rFonts w:ascii="Cambria" w:eastAsia="Times New Roman" w:hAnsi="Cambria" w:cs="Calibri"/>
          <w:lang w:eastAsia="hr-HR"/>
        </w:rPr>
        <w:t xml:space="preserve"> za stjecanje kvalifikacije </w:t>
      </w:r>
      <w:r w:rsidR="00BB15E5" w:rsidRPr="002C4942">
        <w:rPr>
          <w:rFonts w:ascii="Cambria" w:eastAsia="Times New Roman" w:hAnsi="Cambria" w:cs="Calibri"/>
          <w:lang w:eastAsia="hr-HR"/>
        </w:rPr>
        <w:t>t</w:t>
      </w:r>
      <w:r w:rsidR="00843340" w:rsidRPr="002C4942">
        <w:rPr>
          <w:rFonts w:ascii="Cambria" w:eastAsia="Times New Roman" w:hAnsi="Cambria" w:cs="Calibri"/>
          <w:lang w:eastAsia="hr-HR"/>
        </w:rPr>
        <w:t xml:space="preserve">ehničar za računarstvo / </w:t>
      </w:r>
      <w:r w:rsidR="00BB15E5" w:rsidRPr="002C4942">
        <w:rPr>
          <w:rFonts w:ascii="Cambria" w:eastAsia="Times New Roman" w:hAnsi="Cambria" w:cs="Calibri"/>
          <w:lang w:eastAsia="hr-HR"/>
        </w:rPr>
        <w:t>t</w:t>
      </w:r>
      <w:r w:rsidR="00843340" w:rsidRPr="002C4942">
        <w:rPr>
          <w:rFonts w:ascii="Cambria" w:eastAsia="Times New Roman" w:hAnsi="Cambria" w:cs="Calibri"/>
          <w:lang w:eastAsia="hr-HR"/>
        </w:rPr>
        <w:t>ehničarka za računarstvo</w:t>
      </w:r>
      <w:r w:rsidR="0035593C" w:rsidRPr="002C4942">
        <w:rPr>
          <w:rFonts w:ascii="Cambria" w:eastAsia="Times New Roman" w:hAnsi="Cambria" w:cs="Calibri"/>
          <w:lang w:eastAsia="hr-HR"/>
        </w:rPr>
        <w:t xml:space="preserve">, </w:t>
      </w:r>
      <w:r w:rsidR="00784CB1" w:rsidRPr="002C4942">
        <w:rPr>
          <w:rFonts w:ascii="Cambria" w:eastAsia="Times New Roman" w:hAnsi="Cambria" w:cs="Calibri"/>
          <w:lang w:eastAsia="hr-HR"/>
        </w:rPr>
        <w:t xml:space="preserve">izvodi se u </w:t>
      </w:r>
      <w:r w:rsidRPr="002C4942">
        <w:rPr>
          <w:rFonts w:ascii="Cambria" w:eastAsia="Times New Roman" w:hAnsi="Cambria" w:cs="Calibri"/>
          <w:lang w:eastAsia="hr-HR"/>
        </w:rPr>
        <w:t>ustanovi za obrazovanje</w:t>
      </w:r>
      <w:r w:rsidR="00784CB1" w:rsidRPr="002C4942">
        <w:rPr>
          <w:rFonts w:ascii="Cambria" w:eastAsia="Times New Roman" w:hAnsi="Cambria" w:cs="Calibri"/>
          <w:lang w:eastAsia="hr-HR"/>
        </w:rPr>
        <w:t xml:space="preserve"> odraslih u trajanju od </w:t>
      </w:r>
      <w:r w:rsidR="0054272E" w:rsidRPr="002C4942">
        <w:rPr>
          <w:rFonts w:ascii="Cambria" w:eastAsia="Times New Roman" w:hAnsi="Cambria" w:cs="Calibri"/>
          <w:b/>
          <w:bCs/>
          <w:lang w:eastAsia="hr-HR"/>
        </w:rPr>
        <w:t xml:space="preserve">3227 </w:t>
      </w:r>
      <w:r w:rsidR="009C0032" w:rsidRPr="002C4942">
        <w:rPr>
          <w:rFonts w:ascii="Cambria" w:eastAsia="Times New Roman" w:hAnsi="Cambria" w:cs="Calibri"/>
          <w:b/>
          <w:bCs/>
          <w:lang w:eastAsia="hr-HR"/>
        </w:rPr>
        <w:t>sat</w:t>
      </w:r>
      <w:r w:rsidR="005907F8" w:rsidRPr="002C4942">
        <w:rPr>
          <w:rFonts w:ascii="Cambria" w:eastAsia="Times New Roman" w:hAnsi="Cambria" w:cs="Calibri"/>
          <w:b/>
          <w:bCs/>
          <w:lang w:eastAsia="hr-HR"/>
        </w:rPr>
        <w:t>i</w:t>
      </w:r>
      <w:r w:rsidR="0033737C" w:rsidRPr="002C4942">
        <w:rPr>
          <w:rFonts w:ascii="Cambria" w:eastAsia="Times New Roman" w:hAnsi="Cambria" w:cs="Calibri"/>
          <w:b/>
          <w:bCs/>
          <w:lang w:eastAsia="hr-HR"/>
        </w:rPr>
        <w:t xml:space="preserve"> </w:t>
      </w:r>
      <w:r w:rsidR="00F9038F" w:rsidRPr="002C4942">
        <w:rPr>
          <w:rFonts w:ascii="Cambria" w:eastAsia="Times New Roman" w:hAnsi="Cambria" w:cs="Calibri"/>
          <w:b/>
          <w:bCs/>
          <w:lang w:eastAsia="hr-HR"/>
        </w:rPr>
        <w:t>konzultativno-instruktivn</w:t>
      </w:r>
      <w:r w:rsidR="002453F2" w:rsidRPr="002C4942">
        <w:rPr>
          <w:rFonts w:ascii="Cambria" w:eastAsia="Times New Roman" w:hAnsi="Cambria" w:cs="Calibri"/>
          <w:b/>
          <w:bCs/>
          <w:lang w:eastAsia="hr-HR"/>
        </w:rPr>
        <w:t>om</w:t>
      </w:r>
      <w:r w:rsidR="00F9038F" w:rsidRPr="002C4942">
        <w:rPr>
          <w:rFonts w:ascii="Cambria" w:eastAsia="Times New Roman" w:hAnsi="Cambria" w:cs="Calibri"/>
          <w:b/>
          <w:bCs/>
          <w:lang w:eastAsia="hr-HR"/>
        </w:rPr>
        <w:t xml:space="preserve"> nastav</w:t>
      </w:r>
      <w:r w:rsidRPr="002C4942">
        <w:rPr>
          <w:rFonts w:ascii="Cambria" w:eastAsia="Times New Roman" w:hAnsi="Cambria" w:cs="Calibri"/>
          <w:b/>
          <w:bCs/>
          <w:lang w:eastAsia="hr-HR"/>
        </w:rPr>
        <w:t>om</w:t>
      </w:r>
      <w:r w:rsidR="00F9038F" w:rsidRPr="002C4942">
        <w:rPr>
          <w:rFonts w:ascii="Cambria" w:eastAsia="Times New Roman" w:hAnsi="Cambria" w:cs="Calibri"/>
          <w:lang w:eastAsia="hr-HR"/>
        </w:rPr>
        <w:t xml:space="preserve"> kroz vođeni proces učenja i poučavanja</w:t>
      </w:r>
      <w:r w:rsidR="00D944D2" w:rsidRPr="002C4942">
        <w:rPr>
          <w:rFonts w:ascii="Cambria" w:eastAsia="Times New Roman" w:hAnsi="Cambria" w:cs="Calibri"/>
          <w:lang w:eastAsia="hr-HR"/>
        </w:rPr>
        <w:t xml:space="preserve"> i </w:t>
      </w:r>
      <w:r w:rsidR="00F9038F" w:rsidRPr="002C4942">
        <w:rPr>
          <w:rFonts w:ascii="Cambria" w:eastAsia="Times New Roman" w:hAnsi="Cambria" w:cs="Calibri"/>
          <w:lang w:eastAsia="hr-HR"/>
        </w:rPr>
        <w:t>učenje temeljeno na radu</w:t>
      </w:r>
      <w:r w:rsidR="00F947AC" w:rsidRPr="002C4942">
        <w:rPr>
          <w:rFonts w:ascii="Cambria" w:eastAsia="Times New Roman" w:hAnsi="Cambria" w:cs="Calibri"/>
          <w:lang w:eastAsia="hr-HR"/>
        </w:rPr>
        <w:t xml:space="preserve">. </w:t>
      </w:r>
      <w:r w:rsidR="0038790C" w:rsidRPr="002C4942">
        <w:rPr>
          <w:rFonts w:ascii="Cambria" w:eastAsia="Times New Roman" w:hAnsi="Cambria" w:cs="Calibri"/>
          <w:lang w:eastAsia="hr-HR"/>
        </w:rPr>
        <w:t>Kroz samostalne aktivnosti polaznika stječe se puni obujam kvalifikacije</w:t>
      </w:r>
      <w:r w:rsidR="00843340" w:rsidRPr="002C4942">
        <w:rPr>
          <w:rFonts w:ascii="Cambria" w:eastAsia="Times New Roman" w:hAnsi="Cambria" w:cs="Calibri"/>
          <w:b/>
          <w:lang w:eastAsia="hr-HR"/>
        </w:rPr>
        <w:t xml:space="preserve"> 245</w:t>
      </w:r>
      <w:r w:rsidR="0038790C" w:rsidRPr="002C4942">
        <w:rPr>
          <w:rFonts w:ascii="Cambria" w:eastAsia="Times New Roman" w:hAnsi="Cambria" w:cs="Calibri"/>
          <w:b/>
          <w:lang w:eastAsia="hr-HR"/>
        </w:rPr>
        <w:t xml:space="preserve"> CSVET</w:t>
      </w:r>
      <w:r w:rsidR="005907F8" w:rsidRPr="002C4942">
        <w:rPr>
          <w:rFonts w:ascii="Cambria" w:eastAsia="Times New Roman" w:hAnsi="Cambria" w:cs="Calibri"/>
          <w:b/>
          <w:lang w:eastAsia="hr-HR"/>
        </w:rPr>
        <w:t xml:space="preserve"> bodova</w:t>
      </w:r>
      <w:r w:rsidR="0038790C" w:rsidRPr="002C4942">
        <w:rPr>
          <w:rFonts w:ascii="Cambria" w:eastAsia="Times New Roman" w:hAnsi="Cambria" w:cs="Calibri"/>
          <w:b/>
          <w:lang w:eastAsia="hr-HR"/>
        </w:rPr>
        <w:t xml:space="preserve"> (</w:t>
      </w:r>
      <w:r w:rsidR="00595C53" w:rsidRPr="002C4942">
        <w:rPr>
          <w:rFonts w:ascii="Cambria" w:eastAsia="Times New Roman" w:hAnsi="Cambria" w:cs="Calibri"/>
          <w:b/>
          <w:lang w:eastAsia="hr-HR"/>
        </w:rPr>
        <w:t xml:space="preserve">6125 </w:t>
      </w:r>
      <w:r w:rsidR="0038790C" w:rsidRPr="002C4942">
        <w:rPr>
          <w:rFonts w:ascii="Cambria" w:eastAsia="Times New Roman" w:hAnsi="Cambria" w:cs="Calibri"/>
          <w:b/>
          <w:lang w:eastAsia="hr-HR"/>
        </w:rPr>
        <w:t>sati)</w:t>
      </w:r>
      <w:r w:rsidR="00D944D2" w:rsidRPr="002C4942">
        <w:rPr>
          <w:rFonts w:ascii="Cambria" w:eastAsia="Times New Roman" w:hAnsi="Cambria" w:cs="Calibri"/>
          <w:bCs/>
          <w:lang w:eastAsia="hr-HR"/>
        </w:rPr>
        <w:t xml:space="preserve">. Broj sati svakog pojedinog modula/predmeta detaljno je prikazan u tablici </w:t>
      </w:r>
      <w:r w:rsidR="002C4942">
        <w:rPr>
          <w:rFonts w:ascii="Cambria" w:eastAsia="Times New Roman" w:hAnsi="Cambria" w:cs="Calibri"/>
          <w:bCs/>
          <w:lang w:eastAsia="hr-HR"/>
        </w:rPr>
        <w:t>N</w:t>
      </w:r>
      <w:r w:rsidR="00D944D2" w:rsidRPr="002C4942">
        <w:rPr>
          <w:rFonts w:ascii="Cambria" w:eastAsia="Times New Roman" w:hAnsi="Cambria" w:cs="Calibri"/>
          <w:bCs/>
          <w:lang w:eastAsia="hr-HR"/>
        </w:rPr>
        <w:t xml:space="preserve">astavni plan – </w:t>
      </w:r>
      <w:r w:rsidR="00DA0FD4" w:rsidRPr="002C4942">
        <w:rPr>
          <w:rFonts w:ascii="Cambria" w:eastAsia="Times New Roman" w:hAnsi="Cambria" w:cs="Calibri"/>
          <w:bCs/>
          <w:lang w:eastAsia="hr-HR"/>
        </w:rPr>
        <w:t>tehničar za računarstvo / tehničarka za računarstvo</w:t>
      </w:r>
      <w:r w:rsidR="00D944D2" w:rsidRPr="002C4942">
        <w:rPr>
          <w:rFonts w:ascii="Cambria" w:eastAsia="Times New Roman" w:hAnsi="Cambria" w:cs="Calibri"/>
          <w:bCs/>
          <w:lang w:eastAsia="hr-HR"/>
        </w:rPr>
        <w:t>. Konzultativno-instruktivna nastava za</w:t>
      </w:r>
      <w:r w:rsidR="00D944D2" w:rsidRPr="002C4942">
        <w:rPr>
          <w:rFonts w:ascii="Cambria" w:eastAsia="Times New Roman" w:hAnsi="Cambria" w:cs="Calibri"/>
          <w:lang w:eastAsia="hr-HR"/>
        </w:rPr>
        <w:t xml:space="preserve"> vođeni proces učenja i poučavanja izvodi se u trajanju propisanom </w:t>
      </w:r>
      <w:r w:rsidR="002C4942">
        <w:rPr>
          <w:rFonts w:ascii="Cambria" w:eastAsia="Times New Roman" w:hAnsi="Cambria" w:cs="Calibri"/>
          <w:lang w:eastAsia="hr-HR"/>
        </w:rPr>
        <w:t>N</w:t>
      </w:r>
      <w:r w:rsidR="00D944D2" w:rsidRPr="002C4942">
        <w:rPr>
          <w:rFonts w:ascii="Cambria" w:eastAsia="Times New Roman" w:hAnsi="Cambria" w:cs="Calibri"/>
          <w:lang w:eastAsia="hr-HR"/>
        </w:rPr>
        <w:t>astavnim planom</w:t>
      </w:r>
      <w:r w:rsidR="002C4942">
        <w:rPr>
          <w:rFonts w:ascii="Cambria" w:eastAsia="Times New Roman" w:hAnsi="Cambria" w:cs="Calibri"/>
          <w:lang w:eastAsia="hr-HR"/>
        </w:rPr>
        <w:t xml:space="preserve"> - </w:t>
      </w:r>
      <w:r w:rsidR="00197067" w:rsidRPr="002C4942">
        <w:rPr>
          <w:rFonts w:ascii="Cambria" w:eastAsia="Times New Roman" w:hAnsi="Cambria" w:cs="Calibri"/>
          <w:lang w:eastAsia="hr-HR"/>
        </w:rPr>
        <w:t>tehničar za računarstvo / tehničarka za računarstvo</w:t>
      </w:r>
      <w:r w:rsidR="00D944D2" w:rsidRPr="002C4942">
        <w:rPr>
          <w:rFonts w:ascii="Cambria" w:eastAsia="Times New Roman" w:hAnsi="Cambria" w:cs="Calibri"/>
          <w:lang w:eastAsia="hr-HR"/>
        </w:rPr>
        <w:t xml:space="preserve">, i na niže opisane načine. </w:t>
      </w:r>
      <w:r w:rsidR="00B41F7E" w:rsidRPr="002C4942">
        <w:rPr>
          <w:rFonts w:ascii="Cambria" w:eastAsia="Times New Roman" w:hAnsi="Cambria" w:cs="Calibri"/>
          <w:lang w:eastAsia="hr-HR"/>
        </w:rPr>
        <w:t>Može se provoditi na daljinu u stvarnom vremenu, i/ili hibridno do najviše 70% sati.</w:t>
      </w:r>
    </w:p>
    <w:p w14:paraId="1050FE63" w14:textId="0BF43602" w:rsidR="00B41F7E" w:rsidRDefault="00D944D2" w:rsidP="00B41F7E">
      <w:pPr>
        <w:shd w:val="clear" w:color="auto" w:fill="FFFFFF"/>
        <w:spacing w:after="120" w:line="240" w:lineRule="auto"/>
        <w:jc w:val="both"/>
        <w:rPr>
          <w:rFonts w:ascii="Cambria" w:eastAsia="Times New Roman" w:hAnsi="Cambria" w:cs="Calibri"/>
          <w:lang w:eastAsia="hr-HR"/>
        </w:rPr>
      </w:pPr>
      <w:r w:rsidRPr="002C4942">
        <w:rPr>
          <w:rFonts w:ascii="Cambria" w:eastAsia="Times New Roman" w:hAnsi="Cambria" w:cs="Calibri"/>
          <w:lang w:eastAsia="hr-HR"/>
        </w:rPr>
        <w:t xml:space="preserve">Učenje temeljeno na radu izvodi se u cijelosti u obujmu i na način kako je propisano nastavnim planom Strukovnog </w:t>
      </w:r>
      <w:proofErr w:type="spellStart"/>
      <w:r w:rsidRPr="002C4942">
        <w:rPr>
          <w:rFonts w:ascii="Cambria" w:eastAsia="Times New Roman" w:hAnsi="Cambria" w:cs="Calibri"/>
          <w:lang w:eastAsia="hr-HR"/>
        </w:rPr>
        <w:t>kurikula</w:t>
      </w:r>
      <w:proofErr w:type="spellEnd"/>
      <w:r w:rsidRPr="002C4942">
        <w:rPr>
          <w:rFonts w:ascii="Cambria" w:eastAsia="Times New Roman" w:hAnsi="Cambria" w:cs="Calibri"/>
          <w:lang w:eastAsia="hr-HR"/>
        </w:rPr>
        <w:t xml:space="preserve"> za stjecanje kvalifikacije </w:t>
      </w:r>
      <w:r w:rsidR="0037126E" w:rsidRPr="002C4942">
        <w:rPr>
          <w:rFonts w:ascii="Cambria" w:eastAsia="Times New Roman" w:hAnsi="Cambria" w:cs="Calibri"/>
          <w:lang w:eastAsia="hr-HR"/>
        </w:rPr>
        <w:t xml:space="preserve">tehničar za računarstvo / tehničarka za računarstvo </w:t>
      </w:r>
      <w:r w:rsidRPr="002C4942">
        <w:rPr>
          <w:rFonts w:ascii="Cambria" w:eastAsia="Times New Roman" w:hAnsi="Cambria" w:cs="Calibri"/>
          <w:lang w:eastAsia="hr-HR"/>
        </w:rPr>
        <w:t>za redovito obrazovanje.</w:t>
      </w:r>
    </w:p>
    <w:p w14:paraId="32E31460" w14:textId="77777777" w:rsidR="002C4942" w:rsidRDefault="002C4942" w:rsidP="00B41F7E">
      <w:pPr>
        <w:shd w:val="clear" w:color="auto" w:fill="FFFFFF"/>
        <w:spacing w:after="120" w:line="240" w:lineRule="auto"/>
        <w:jc w:val="both"/>
        <w:rPr>
          <w:rFonts w:ascii="Cambria" w:eastAsia="Times New Roman" w:hAnsi="Cambria" w:cs="Calibri"/>
          <w:lang w:eastAsia="hr-HR"/>
        </w:rPr>
      </w:pPr>
    </w:p>
    <w:p w14:paraId="74647E9F" w14:textId="77777777" w:rsidR="002C4942" w:rsidRPr="00A54E5B" w:rsidRDefault="002C4942" w:rsidP="002C4942">
      <w:pPr>
        <w:shd w:val="clear" w:color="auto" w:fill="FFFFFF"/>
        <w:spacing w:before="60" w:after="60" w:line="240" w:lineRule="auto"/>
        <w:jc w:val="both"/>
        <w:rPr>
          <w:rFonts w:ascii="Cambria" w:eastAsia="Times New Roman" w:hAnsi="Cambria" w:cs="Calibri"/>
          <w:bCs/>
          <w:lang w:eastAsia="hr-HR"/>
        </w:rPr>
      </w:pPr>
      <w:r w:rsidRPr="00A54E5B">
        <w:rPr>
          <w:rFonts w:ascii="Cambria" w:eastAsia="Times New Roman" w:hAnsi="Cambria" w:cs="Calibri"/>
          <w:b/>
          <w:lang w:eastAsia="hr-HR"/>
        </w:rPr>
        <w:t xml:space="preserve">Vođeni proces učenja i poučavanja </w:t>
      </w:r>
      <w:r w:rsidRPr="00A54E5B">
        <w:rPr>
          <w:rFonts w:ascii="Cambria" w:eastAsia="Times New Roman" w:hAnsi="Cambria" w:cs="Calibri"/>
          <w:bCs/>
          <w:lang w:eastAsia="hr-HR"/>
        </w:rPr>
        <w:t>je planiran</w:t>
      </w:r>
      <w:r w:rsidRPr="00A54E5B">
        <w:rPr>
          <w:rFonts w:ascii="Cambria" w:eastAsia="Times New Roman" w:hAnsi="Cambria" w:cs="Calibri"/>
          <w:b/>
          <w:lang w:eastAsia="hr-HR"/>
        </w:rPr>
        <w:t xml:space="preserve">, </w:t>
      </w:r>
      <w:r w:rsidRPr="00A54E5B">
        <w:rPr>
          <w:rFonts w:ascii="Cambria" w:eastAsia="Times New Roman" w:hAnsi="Cambria" w:cs="Calibri"/>
          <w:bCs/>
          <w:lang w:eastAsia="hr-HR"/>
        </w:rPr>
        <w:t xml:space="preserve">organizirani je i usmjereni obrazovni proces tijekom kojeg nastavnik ili mentor aktivno vodi i podržava polaznika u stjecanju znanja i vještina. Temelji se na jasnim ciljevima, definiranim ishodima učenja, strukturiranim aktivnostima, te kontinuiranoj povratnoj informaciji i suradnji svih uključenih dionika u nastavnome procesu. To </w:t>
      </w:r>
      <w:r w:rsidRPr="00A54E5B">
        <w:rPr>
          <w:rFonts w:ascii="Cambria" w:eastAsia="Times New Roman" w:hAnsi="Cambria" w:cs="Calibri"/>
          <w:bCs/>
          <w:lang w:eastAsia="hr-HR"/>
        </w:rPr>
        <w:lastRenderedPageBreak/>
        <w:t xml:space="preserve">je izravan proces učenja i poučavanja koji uključuje </w:t>
      </w:r>
      <w:r w:rsidRPr="004F7803">
        <w:rPr>
          <w:rFonts w:ascii="Cambria" w:eastAsia="Times New Roman" w:hAnsi="Cambria" w:cs="Calibri"/>
          <w:bCs/>
          <w:lang w:eastAsia="hr-HR"/>
        </w:rPr>
        <w:t>vježbe, prezentiranje,</w:t>
      </w:r>
      <w:r w:rsidRPr="00A54E5B">
        <w:rPr>
          <w:rFonts w:ascii="Cambria" w:eastAsia="Times New Roman" w:hAnsi="Cambria" w:cs="Calibri"/>
          <w:bCs/>
          <w:lang w:eastAsia="hr-HR"/>
        </w:rPr>
        <w:t xml:space="preserve"> demonstraciju i druge aktivnosti i vođen je od strane nastavnika.</w:t>
      </w:r>
    </w:p>
    <w:p w14:paraId="603FF46B" w14:textId="77777777" w:rsidR="002C4942" w:rsidRDefault="002C4942" w:rsidP="002C4942">
      <w:pPr>
        <w:spacing w:after="120" w:line="240" w:lineRule="auto"/>
        <w:jc w:val="both"/>
        <w:rPr>
          <w:rFonts w:ascii="Cambria" w:eastAsia="Times New Roman" w:hAnsi="Cambria" w:cs="Calibri"/>
          <w:b/>
          <w:lang w:eastAsia="hr-HR"/>
        </w:rPr>
      </w:pPr>
    </w:p>
    <w:p w14:paraId="58F4906A" w14:textId="693CE592" w:rsidR="002C4942" w:rsidRPr="002C4942" w:rsidRDefault="002C4942" w:rsidP="002C4942">
      <w:pPr>
        <w:spacing w:after="120" w:line="240" w:lineRule="auto"/>
        <w:jc w:val="both"/>
        <w:rPr>
          <w:rFonts w:ascii="Cambria" w:eastAsia="Times New Roman" w:hAnsi="Cambria" w:cs="Calibri"/>
          <w:lang w:eastAsia="hr-HR"/>
        </w:rPr>
      </w:pPr>
      <w:r w:rsidRPr="002C4942">
        <w:rPr>
          <w:rFonts w:ascii="Cambria" w:eastAsia="Times New Roman" w:hAnsi="Cambria" w:cs="Calibri"/>
          <w:b/>
          <w:lang w:eastAsia="hr-HR"/>
        </w:rPr>
        <w:t>Učenje temeljeno na radu</w:t>
      </w:r>
      <w:r w:rsidRPr="002C4942">
        <w:rPr>
          <w:rFonts w:ascii="Cambria" w:eastAsia="Times New Roman" w:hAnsi="Cambria" w:cs="Calibri"/>
          <w:lang w:eastAsia="hr-HR"/>
        </w:rPr>
        <w:t xml:space="preserve"> sastavni je dio </w:t>
      </w:r>
      <w:proofErr w:type="spellStart"/>
      <w:r w:rsidRPr="002C4942">
        <w:rPr>
          <w:rFonts w:ascii="Cambria" w:eastAsia="Times New Roman" w:hAnsi="Cambria" w:cs="Calibri"/>
          <w:lang w:eastAsia="hr-HR"/>
        </w:rPr>
        <w:t>kurikula</w:t>
      </w:r>
      <w:proofErr w:type="spellEnd"/>
      <w:r w:rsidRPr="002C4942">
        <w:rPr>
          <w:rFonts w:ascii="Cambria" w:eastAsia="Times New Roman" w:hAnsi="Cambria" w:cs="Calibri"/>
          <w:lang w:eastAsia="hr-HR"/>
        </w:rPr>
        <w:t xml:space="preserve"> u obrazovanju odraslih u okviru kojih se stječu znanja i vještine u radnom okruženju (stvarno radno okruženje ili simulirani uvjeti rada).</w:t>
      </w:r>
    </w:p>
    <w:p w14:paraId="39551530" w14:textId="77777777" w:rsidR="002C4942" w:rsidRPr="002C4942" w:rsidRDefault="002C4942" w:rsidP="002C4942">
      <w:pPr>
        <w:spacing w:after="120" w:line="240" w:lineRule="auto"/>
        <w:jc w:val="both"/>
        <w:rPr>
          <w:rFonts w:ascii="Cambria" w:eastAsia="Times New Roman" w:hAnsi="Cambria" w:cs="Calibri"/>
          <w:lang w:eastAsia="hr-HR"/>
        </w:rPr>
      </w:pPr>
      <w:r w:rsidRPr="002C4942">
        <w:rPr>
          <w:rFonts w:ascii="Cambria" w:eastAsia="Times New Roman" w:hAnsi="Cambria" w:cs="Calibri"/>
          <w:lang w:eastAsia="hr-HR"/>
        </w:rPr>
        <w:t>Učenje temeljeno na radu može se izvoditi kroz sljedeće oblike:</w:t>
      </w:r>
    </w:p>
    <w:p w14:paraId="101AB4BF" w14:textId="77777777" w:rsidR="002C4942" w:rsidRPr="002C4942" w:rsidRDefault="002C4942" w:rsidP="002C4942">
      <w:pPr>
        <w:pStyle w:val="ListParagraph"/>
        <w:numPr>
          <w:ilvl w:val="0"/>
          <w:numId w:val="10"/>
        </w:numPr>
        <w:spacing w:after="120" w:line="240" w:lineRule="auto"/>
        <w:jc w:val="both"/>
        <w:rPr>
          <w:rFonts w:ascii="Cambria" w:eastAsia="Times New Roman" w:hAnsi="Cambria" w:cs="Calibri"/>
          <w:lang w:eastAsia="hr-HR"/>
        </w:rPr>
      </w:pPr>
      <w:r w:rsidRPr="002C4942">
        <w:rPr>
          <w:rFonts w:ascii="Cambria" w:eastAsia="Times New Roman" w:hAnsi="Cambria" w:cs="Calibri"/>
          <w:lang w:eastAsia="hr-HR"/>
        </w:rPr>
        <w:t>u specijaliziranim prostorima, praktikumu ili radionici ustanove za obrazovanje odraslih uz uporabu simulacija i stvarnih projektnih zadataka iz svijeta rada</w:t>
      </w:r>
    </w:p>
    <w:p w14:paraId="6B94C2D9" w14:textId="77777777" w:rsidR="002C4942" w:rsidRPr="002C4942" w:rsidRDefault="002C4942" w:rsidP="002C4942">
      <w:pPr>
        <w:pStyle w:val="ListParagraph"/>
        <w:numPr>
          <w:ilvl w:val="0"/>
          <w:numId w:val="10"/>
        </w:numPr>
        <w:spacing w:after="120" w:line="240" w:lineRule="auto"/>
        <w:jc w:val="both"/>
        <w:rPr>
          <w:rFonts w:ascii="Cambria" w:eastAsia="Times New Roman" w:hAnsi="Cambria" w:cs="Calibri"/>
          <w:lang w:eastAsia="hr-HR"/>
        </w:rPr>
      </w:pPr>
      <w:r w:rsidRPr="002C4942">
        <w:rPr>
          <w:rFonts w:ascii="Cambria" w:eastAsia="Times New Roman" w:hAnsi="Cambria" w:cs="Calibri"/>
          <w:lang w:eastAsia="hr-HR"/>
        </w:rPr>
        <w:t>kombinirano u svijetu rada (rad kod poslodavca) te u specijaliziranim prostorima unutar ustanove za obrazovanje odraslih koji u cjelini simuliraju uvjete iz svijeta rada.</w:t>
      </w:r>
    </w:p>
    <w:p w14:paraId="4503F944" w14:textId="77777777" w:rsidR="002C4942" w:rsidRPr="002C4942" w:rsidRDefault="002C4942" w:rsidP="002C4942">
      <w:pPr>
        <w:pStyle w:val="ListParagraph"/>
        <w:numPr>
          <w:ilvl w:val="0"/>
          <w:numId w:val="10"/>
        </w:numPr>
        <w:spacing w:after="120" w:line="240" w:lineRule="auto"/>
        <w:jc w:val="both"/>
        <w:rPr>
          <w:rFonts w:ascii="Cambria" w:eastAsia="Times New Roman" w:hAnsi="Cambria" w:cs="Calibri"/>
          <w:lang w:eastAsia="hr-HR"/>
        </w:rPr>
      </w:pPr>
      <w:r w:rsidRPr="002C4942">
        <w:rPr>
          <w:rFonts w:ascii="Cambria" w:eastAsia="Times New Roman" w:hAnsi="Cambria" w:cs="Calibri"/>
          <w:lang w:eastAsia="hr-HR"/>
        </w:rPr>
        <w:t>učenje na radnome mjestu kod poslodavaca (u svijetu rada).</w:t>
      </w:r>
    </w:p>
    <w:p w14:paraId="447E780D" w14:textId="48C87E78" w:rsidR="002C4942" w:rsidRPr="002C4942" w:rsidRDefault="002C4942" w:rsidP="002C4942">
      <w:pPr>
        <w:tabs>
          <w:tab w:val="left" w:pos="2820"/>
        </w:tabs>
        <w:spacing w:after="120" w:line="240" w:lineRule="auto"/>
        <w:jc w:val="both"/>
        <w:rPr>
          <w:rFonts w:ascii="Cambria" w:eastAsia="Times New Roman" w:hAnsi="Cambria" w:cs="Calibri"/>
          <w:lang w:eastAsia="hr-HR"/>
        </w:rPr>
      </w:pPr>
      <w:r w:rsidRPr="002C4942">
        <w:rPr>
          <w:rFonts w:ascii="Cambria" w:eastAsia="Times New Roman" w:hAnsi="Cambria" w:cs="Calibri"/>
          <w:lang w:eastAsia="hr-HR"/>
        </w:rPr>
        <w:t xml:space="preserve">Preporučuje se najmanje 24 CSVET bodova ostvariti kroz učenje temeljeno na radu kod poslodavca ili u regionalnom centru kompetentnosti gdje se </w:t>
      </w:r>
      <w:r w:rsidR="007223A8">
        <w:rPr>
          <w:rFonts w:ascii="Cambria" w:eastAsia="Times New Roman" w:hAnsi="Cambria" w:cs="Calibri"/>
          <w:lang w:eastAsia="hr-HR"/>
        </w:rPr>
        <w:t>polaznici</w:t>
      </w:r>
      <w:r w:rsidRPr="002C4942">
        <w:rPr>
          <w:rFonts w:ascii="Cambria" w:eastAsia="Times New Roman" w:hAnsi="Cambria" w:cs="Calibri"/>
          <w:lang w:eastAsia="hr-HR"/>
        </w:rPr>
        <w:t xml:space="preserve"> postupno uvode u posao te u ograničenom obujmu sudjeluju u radnom procesu u kontroliranim uvjetima uz mentora i/ili nastavnika. Učenje temeljeno na radu kod poslodavca ili u regionalnom centru kompetentnosti dio je programa strukovnog obrazovanja i osposobljavanja koji vodi do formalne kvalifikacije.</w:t>
      </w:r>
    </w:p>
    <w:p w14:paraId="42D0561A" w14:textId="4E45349B" w:rsidR="002C4942" w:rsidRPr="002C4942" w:rsidRDefault="002C4942" w:rsidP="002C4942">
      <w:pPr>
        <w:tabs>
          <w:tab w:val="left" w:pos="2820"/>
        </w:tabs>
        <w:spacing w:after="120" w:line="240" w:lineRule="auto"/>
        <w:jc w:val="both"/>
        <w:rPr>
          <w:rFonts w:ascii="Cambria" w:eastAsia="Times New Roman" w:hAnsi="Cambria" w:cs="Calibri"/>
          <w:lang w:eastAsia="hr-HR"/>
        </w:rPr>
      </w:pPr>
      <w:r w:rsidRPr="002C4942">
        <w:rPr>
          <w:rFonts w:ascii="Cambria" w:eastAsia="Times New Roman" w:hAnsi="Cambria" w:cs="Calibri"/>
          <w:lang w:eastAsia="hr-HR"/>
        </w:rPr>
        <w:t xml:space="preserve">Kroz učenje temeljeno na radu polaznici stječu vještine, samostalnost i odgovornost koje se očekuju na radnom mjestu. Vještine se mogu stjecati kroz situacijsko učenje, primjerice u radnom okruženju polaznici uočavaju potencijalne opasnosti vezane uz korištenje alata i strojeva i primjenjuju mjere zaštite od istih. Zadaci za učenje i vježbanje trebaju odgovarati stvarnim radnim situacijama u kojima će se </w:t>
      </w:r>
      <w:r w:rsidR="007223A8">
        <w:rPr>
          <w:rFonts w:ascii="Cambria" w:eastAsia="Times New Roman" w:hAnsi="Cambria" w:cs="Calibri"/>
          <w:lang w:eastAsia="hr-HR"/>
        </w:rPr>
        <w:t>polaznici</w:t>
      </w:r>
      <w:r w:rsidRPr="002C4942">
        <w:rPr>
          <w:rFonts w:ascii="Cambria" w:eastAsia="Times New Roman" w:hAnsi="Cambria" w:cs="Calibri"/>
          <w:lang w:eastAsia="hr-HR"/>
        </w:rPr>
        <w:t xml:space="preserve"> naći nakon završetka obrazovanja i ulaska u svijet rada.</w:t>
      </w:r>
    </w:p>
    <w:p w14:paraId="013549FF" w14:textId="77777777" w:rsidR="002C4942" w:rsidRPr="002C4942" w:rsidRDefault="002C4942" w:rsidP="00B41F7E">
      <w:pPr>
        <w:shd w:val="clear" w:color="auto" w:fill="FFFFFF"/>
        <w:spacing w:after="120" w:line="240" w:lineRule="auto"/>
        <w:jc w:val="both"/>
        <w:rPr>
          <w:rFonts w:ascii="Cambria" w:eastAsia="Times New Roman" w:hAnsi="Cambria" w:cs="Calibri"/>
          <w:lang w:eastAsia="hr-HR"/>
        </w:rPr>
      </w:pPr>
    </w:p>
    <w:p w14:paraId="6B98AE78" w14:textId="0E2065F6" w:rsidR="00110AF5" w:rsidRPr="002C4942" w:rsidRDefault="00110AF5" w:rsidP="0083402B">
      <w:pPr>
        <w:tabs>
          <w:tab w:val="left" w:pos="2820"/>
        </w:tabs>
        <w:spacing w:after="120" w:line="240" w:lineRule="auto"/>
        <w:jc w:val="both"/>
        <w:rPr>
          <w:rFonts w:ascii="Cambria" w:eastAsia="Times New Roman" w:hAnsi="Cambria" w:cs="Calibri"/>
          <w:lang w:eastAsia="hr-HR"/>
        </w:rPr>
      </w:pPr>
      <w:r w:rsidRPr="002C4942">
        <w:rPr>
          <w:rFonts w:ascii="Cambria" w:eastAsia="Times New Roman" w:hAnsi="Cambria" w:cs="Calibri"/>
          <w:b/>
          <w:bCs/>
          <w:lang w:eastAsia="hr-HR"/>
        </w:rPr>
        <w:t>Samostalne aktivnosti polaznika</w:t>
      </w:r>
      <w:r w:rsidRPr="002C4942">
        <w:rPr>
          <w:rFonts w:ascii="Cambria" w:eastAsia="Times New Roman" w:hAnsi="Cambria" w:cs="Calibri"/>
          <w:lang w:eastAsia="hr-HR"/>
        </w:rPr>
        <w:t xml:space="preserve"> podrazumijevaju,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w:t>
      </w:r>
      <w:r w:rsidR="000A5D75" w:rsidRPr="002C4942">
        <w:rPr>
          <w:rFonts w:ascii="Cambria" w:eastAsia="Times New Roman" w:hAnsi="Cambria" w:cs="Calibri"/>
          <w:lang w:eastAsia="hr-HR"/>
        </w:rPr>
        <w:t>a</w:t>
      </w:r>
      <w:r w:rsidRPr="002C4942">
        <w:rPr>
          <w:rFonts w:ascii="Cambria" w:eastAsia="Times New Roman" w:hAnsi="Cambria" w:cs="Calibri"/>
          <w:lang w:eastAsia="hr-HR"/>
        </w:rPr>
        <w:t xml:space="preserve"> slučaja, analiziranje zadane teme, gledanje i analiziranje videozapisa koji prikazuju postupke obrade te primjenu alata i strojeva, crtanje (ručno i računalom), prostorno prikazivanje (ručno i računalom),  izrada prezentacije, izrada tehničko-tehnološke i radne dokumentacije, priprema pitanja i osmišljavanje kvizova, rješavanje matematičkih zadataka, pisanje eseja, izvođenje pokusa, posjeti muzejima, izložbama, kazališnim predstavama, </w:t>
      </w:r>
      <w:r w:rsidR="00994D19" w:rsidRPr="002C4942">
        <w:rPr>
          <w:rFonts w:ascii="Cambria" w:eastAsia="Times New Roman" w:hAnsi="Cambria" w:cs="Calibri"/>
          <w:lang w:eastAsia="hr-HR"/>
        </w:rPr>
        <w:t xml:space="preserve">posjeti tehničkim muzejima, muzejima tehnologije i znanosti, posjeti sajmovima elektronike, mehatronike ili računalne opreme, radionice o robotici ili obnovljivim izvorima energije, slušanje </w:t>
      </w:r>
      <w:proofErr w:type="spellStart"/>
      <w:r w:rsidR="00994D19" w:rsidRPr="002C4942">
        <w:rPr>
          <w:rFonts w:ascii="Cambria" w:eastAsia="Times New Roman" w:hAnsi="Cambria" w:cs="Calibri"/>
          <w:lang w:eastAsia="hr-HR"/>
        </w:rPr>
        <w:t>webinara</w:t>
      </w:r>
      <w:proofErr w:type="spellEnd"/>
      <w:r w:rsidR="00994D19" w:rsidRPr="002C4942">
        <w:rPr>
          <w:rFonts w:ascii="Cambria" w:eastAsia="Times New Roman" w:hAnsi="Cambria" w:cs="Calibri"/>
          <w:lang w:eastAsia="hr-HR"/>
        </w:rPr>
        <w:t xml:space="preserve"> o temama iz elektrotehnike i računarstva, gledanje dokumentaraca o tehnologiji, </w:t>
      </w:r>
      <w:r w:rsidRPr="002C4942">
        <w:rPr>
          <w:rFonts w:ascii="Cambria" w:eastAsia="Times New Roman" w:hAnsi="Cambria" w:cs="Calibri"/>
          <w:lang w:eastAsia="hr-HR"/>
        </w:rPr>
        <w:t>pješačenje, planinarenje, individualne sportske aktivnosti,  izrada e-</w:t>
      </w:r>
      <w:proofErr w:type="spellStart"/>
      <w:r w:rsidRPr="002C4942">
        <w:rPr>
          <w:rFonts w:ascii="Cambria" w:eastAsia="Times New Roman" w:hAnsi="Cambria" w:cs="Calibri"/>
          <w:lang w:eastAsia="hr-HR"/>
        </w:rPr>
        <w:t>portfolia</w:t>
      </w:r>
      <w:proofErr w:type="spellEnd"/>
      <w:r w:rsidRPr="002C4942">
        <w:rPr>
          <w:rFonts w:ascii="Cambria" w:eastAsia="Times New Roman" w:hAnsi="Cambria" w:cs="Calibri"/>
          <w:lang w:eastAsia="hr-HR"/>
        </w:rPr>
        <w:t xml:space="preserve">, motivacijskog pisma te CV-a, izrada poslovnih pisama i e-poruke, fotografiranje i  snimanje videozapisa u funkciji struke, </w:t>
      </w:r>
      <w:r w:rsidR="00994D19" w:rsidRPr="002C4942">
        <w:rPr>
          <w:rFonts w:ascii="Cambria" w:eastAsia="Times New Roman" w:hAnsi="Cambria" w:cs="Calibri"/>
          <w:lang w:eastAsia="hr-HR"/>
        </w:rPr>
        <w:t xml:space="preserve">pronalaženje karakterističnih uzoraka materijala, elemenata i uređaja (električni vodovi i kablovi, prekidači, konektori, transformatori, baterije, </w:t>
      </w:r>
      <w:proofErr w:type="spellStart"/>
      <w:r w:rsidR="00994D19" w:rsidRPr="002C4942">
        <w:rPr>
          <w:rFonts w:ascii="Cambria" w:eastAsia="Times New Roman" w:hAnsi="Cambria" w:cs="Calibri"/>
          <w:lang w:eastAsia="hr-HR"/>
        </w:rPr>
        <w:t>ruteri</w:t>
      </w:r>
      <w:proofErr w:type="spellEnd"/>
      <w:r w:rsidR="00994D19" w:rsidRPr="002C4942">
        <w:rPr>
          <w:rFonts w:ascii="Cambria" w:eastAsia="Times New Roman" w:hAnsi="Cambria" w:cs="Calibri"/>
          <w:lang w:eastAsia="hr-HR"/>
        </w:rPr>
        <w:t>, procesori, diskovi…)</w:t>
      </w:r>
      <w:r w:rsidRPr="002C4942">
        <w:rPr>
          <w:rFonts w:ascii="Cambria" w:eastAsia="Times New Roman" w:hAnsi="Cambria" w:cs="Calibri"/>
          <w:lang w:eastAsia="hr-HR"/>
        </w:rPr>
        <w:t>,  osmišljavanje izgleda proizvoda (oblikovanje</w:t>
      </w:r>
      <w:r w:rsidR="005C5CD7" w:rsidRPr="002C4942">
        <w:rPr>
          <w:rFonts w:ascii="Cambria" w:eastAsia="Times New Roman" w:hAnsi="Cambria" w:cs="Calibri"/>
          <w:lang w:eastAsia="hr-HR"/>
        </w:rPr>
        <w:t xml:space="preserve"> proizvoda</w:t>
      </w:r>
      <w:r w:rsidRPr="002C4942">
        <w:rPr>
          <w:rFonts w:ascii="Cambria" w:eastAsia="Times New Roman" w:hAnsi="Cambria" w:cs="Calibri"/>
          <w:lang w:eastAsia="hr-HR"/>
        </w:rPr>
        <w:t>)</w:t>
      </w:r>
      <w:r w:rsidR="0000029E" w:rsidRPr="002C4942">
        <w:rPr>
          <w:rFonts w:ascii="Cambria" w:eastAsia="Times New Roman" w:hAnsi="Cambria" w:cs="Calibri"/>
          <w:lang w:eastAsia="hr-HR"/>
        </w:rPr>
        <w:t>.</w:t>
      </w:r>
      <w:r w:rsidRPr="002C4942">
        <w:rPr>
          <w:rFonts w:ascii="Cambria" w:eastAsia="Times New Roman" w:hAnsi="Cambria" w:cs="Calibri"/>
          <w:lang w:eastAsia="hr-HR"/>
        </w:rPr>
        <w:t>..</w:t>
      </w:r>
    </w:p>
    <w:p w14:paraId="3A49101A" w14:textId="77777777" w:rsidR="00210D7B" w:rsidRDefault="00210D7B" w:rsidP="00425F73">
      <w:pPr>
        <w:tabs>
          <w:tab w:val="left" w:pos="2820"/>
        </w:tabs>
        <w:spacing w:after="120" w:line="240" w:lineRule="auto"/>
        <w:jc w:val="both"/>
        <w:rPr>
          <w:rFonts w:ascii="Cambria" w:eastAsia="Times New Roman" w:hAnsi="Cambria" w:cs="Calibri"/>
          <w:lang w:eastAsia="hr-HR"/>
        </w:rPr>
      </w:pPr>
    </w:p>
    <w:p w14:paraId="1623561D" w14:textId="77777777" w:rsidR="002C4942" w:rsidRPr="002C4942" w:rsidRDefault="002C4942" w:rsidP="002C4942">
      <w:pPr>
        <w:shd w:val="clear" w:color="auto" w:fill="FFFFFF"/>
        <w:spacing w:after="120" w:line="240" w:lineRule="auto"/>
        <w:jc w:val="both"/>
        <w:rPr>
          <w:rFonts w:ascii="Cambria" w:eastAsia="Times New Roman" w:hAnsi="Cambria" w:cs="Calibri"/>
          <w:b/>
          <w:lang w:eastAsia="hr-HR"/>
        </w:rPr>
      </w:pPr>
      <w:r w:rsidRPr="002C4942">
        <w:rPr>
          <w:rFonts w:ascii="Cambria" w:eastAsia="Times New Roman" w:hAnsi="Cambria" w:cs="Calibri"/>
          <w:b/>
          <w:lang w:eastAsia="hr-HR"/>
        </w:rPr>
        <w:t xml:space="preserve">Dopisno-konzultativna nastava </w:t>
      </w:r>
      <w:r w:rsidRPr="002C4942">
        <w:rPr>
          <w:rFonts w:ascii="Cambria" w:eastAsia="Times New Roman" w:hAnsi="Cambria" w:cs="Calibri"/>
          <w:lang w:eastAsia="hr-HR"/>
        </w:rPr>
        <w:t xml:space="preserve">podrazumijeva potporu samostalnoj aktivnosti polaznika koja se može provoditi uživo ili na daljinu uz obvezu osiguravanja nastavnih materijala i potrebnih alata za učenje na daljinu propisanih Strukovnim </w:t>
      </w:r>
      <w:proofErr w:type="spellStart"/>
      <w:r w:rsidRPr="002C4942">
        <w:rPr>
          <w:rFonts w:ascii="Cambria" w:eastAsia="Times New Roman" w:hAnsi="Cambria" w:cs="Calibri"/>
          <w:lang w:eastAsia="hr-HR"/>
        </w:rPr>
        <w:t>kurikulom</w:t>
      </w:r>
      <w:proofErr w:type="spellEnd"/>
      <w:r w:rsidRPr="002C4942">
        <w:rPr>
          <w:rFonts w:ascii="Cambria" w:eastAsia="Times New Roman" w:hAnsi="Cambria" w:cs="Calibri"/>
          <w:lang w:eastAsia="hr-HR"/>
        </w:rPr>
        <w:t xml:space="preserve"> za stjecanje kvalifikacije tehničar za računarstvo / tehničarka za računarstvo za redovito obrazovanje</w:t>
      </w:r>
      <w:r w:rsidRPr="002C4942">
        <w:rPr>
          <w:rFonts w:ascii="Cambria" w:eastAsia="Times New Roman" w:hAnsi="Cambria" w:cs="Calibri"/>
          <w:b/>
          <w:lang w:eastAsia="hr-HR"/>
        </w:rPr>
        <w:t>.</w:t>
      </w:r>
    </w:p>
    <w:p w14:paraId="16640513" w14:textId="77777777" w:rsidR="002C4942" w:rsidRPr="002C4942" w:rsidRDefault="002C4942" w:rsidP="00425F73">
      <w:pPr>
        <w:tabs>
          <w:tab w:val="left" w:pos="2820"/>
        </w:tabs>
        <w:spacing w:after="120" w:line="240" w:lineRule="auto"/>
        <w:jc w:val="both"/>
        <w:rPr>
          <w:rFonts w:ascii="Cambria" w:eastAsia="Times New Roman" w:hAnsi="Cambria" w:cs="Calibri"/>
          <w:lang w:eastAsia="hr-HR"/>
        </w:rPr>
      </w:pPr>
    </w:p>
    <w:p w14:paraId="1F489A2E" w14:textId="1FFB9A00" w:rsidR="00210D7B" w:rsidRPr="002C4942" w:rsidRDefault="00210D7B" w:rsidP="00425F73">
      <w:pPr>
        <w:tabs>
          <w:tab w:val="left" w:pos="2820"/>
        </w:tabs>
        <w:spacing w:after="120" w:line="240" w:lineRule="auto"/>
        <w:jc w:val="both"/>
        <w:rPr>
          <w:rFonts w:ascii="Cambria" w:eastAsia="Times New Roman" w:hAnsi="Cambria" w:cs="Calibri"/>
          <w:b/>
          <w:bCs/>
          <w:lang w:eastAsia="hr-HR"/>
        </w:rPr>
      </w:pPr>
      <w:r w:rsidRPr="002C4942">
        <w:rPr>
          <w:rFonts w:ascii="Cambria" w:eastAsia="Times New Roman" w:hAnsi="Cambria" w:cs="Calibri"/>
          <w:b/>
          <w:bCs/>
          <w:lang w:eastAsia="hr-HR"/>
        </w:rPr>
        <w:lastRenderedPageBreak/>
        <w:t xml:space="preserve">Specifični materijalni uvjeti i okruženje za učenje koji su potrebni za izvedbu </w:t>
      </w:r>
      <w:proofErr w:type="spellStart"/>
      <w:r w:rsidRPr="002C4942">
        <w:rPr>
          <w:rFonts w:ascii="Cambria" w:eastAsia="Times New Roman" w:hAnsi="Cambria" w:cs="Calibri"/>
          <w:b/>
          <w:bCs/>
          <w:lang w:eastAsia="hr-HR"/>
        </w:rPr>
        <w:t>kurikula</w:t>
      </w:r>
      <w:proofErr w:type="spellEnd"/>
      <w:r w:rsidRPr="002C4942">
        <w:rPr>
          <w:rFonts w:ascii="Cambria" w:eastAsia="Times New Roman" w:hAnsi="Cambria" w:cs="Calibri"/>
          <w:b/>
          <w:bCs/>
          <w:lang w:eastAsia="hr-HR"/>
        </w:rPr>
        <w:t>:</w:t>
      </w:r>
    </w:p>
    <w:p w14:paraId="359BD351" w14:textId="77777777" w:rsidR="00310318" w:rsidRPr="002C4942" w:rsidRDefault="00310318" w:rsidP="00310318">
      <w:pPr>
        <w:spacing w:after="120" w:line="240" w:lineRule="auto"/>
        <w:jc w:val="both"/>
        <w:rPr>
          <w:rFonts w:ascii="Cambria" w:eastAsia="Times New Roman" w:hAnsi="Cambria" w:cs="Calibri"/>
          <w:lang w:eastAsia="hr-HR"/>
        </w:rPr>
      </w:pPr>
      <w:r w:rsidRPr="002C4942">
        <w:rPr>
          <w:rFonts w:ascii="Cambria" w:eastAsia="Times New Roman" w:hAnsi="Cambria" w:cs="Calibri"/>
          <w:lang w:eastAsia="hr-HR"/>
        </w:rPr>
        <w:t xml:space="preserve">Materijalni uvjeti: </w:t>
      </w:r>
    </w:p>
    <w:p w14:paraId="36069C66" w14:textId="09985814" w:rsidR="00310318" w:rsidRPr="002C4942" w:rsidRDefault="00DD6B4D" w:rsidP="00310318">
      <w:pPr>
        <w:spacing w:after="120" w:line="240" w:lineRule="auto"/>
        <w:jc w:val="both"/>
        <w:rPr>
          <w:rFonts w:ascii="Cambria" w:eastAsia="Times New Roman" w:hAnsi="Cambria" w:cs="Calibri"/>
          <w:lang w:eastAsia="hr-HR"/>
        </w:rPr>
      </w:pPr>
      <w:hyperlink r:id="rId11" w:history="1">
        <w:r w:rsidRPr="002C4942">
          <w:rPr>
            <w:rStyle w:val="Hyperlink"/>
            <w:rFonts w:ascii="Cambria" w:eastAsia="Times New Roman" w:hAnsi="Cambria" w:cs="Calibri"/>
            <w:lang w:eastAsia="hr-HR"/>
          </w:rPr>
          <w:t>https://hko.srce.hr/registar/standard-kvalifikacije/detalji/408</w:t>
        </w:r>
      </w:hyperlink>
      <w:r w:rsidRPr="002C4942">
        <w:rPr>
          <w:rFonts w:ascii="Cambria" w:eastAsia="Times New Roman" w:hAnsi="Cambria" w:cs="Calibri"/>
          <w:lang w:eastAsia="hr-HR"/>
        </w:rPr>
        <w:t xml:space="preserve"> </w:t>
      </w:r>
    </w:p>
    <w:p w14:paraId="66FF3CF2" w14:textId="7601925B" w:rsidR="00B9142C" w:rsidRPr="002C4942" w:rsidRDefault="00310318" w:rsidP="00310318">
      <w:pPr>
        <w:spacing w:after="120" w:line="240" w:lineRule="auto"/>
        <w:jc w:val="both"/>
        <w:rPr>
          <w:rFonts w:eastAsia="Calibri" w:cs="Calibri"/>
          <w:color w:val="000000" w:themeColor="text1"/>
          <w:szCs w:val="20"/>
        </w:rPr>
      </w:pPr>
      <w:r w:rsidRPr="002C4942">
        <w:rPr>
          <w:rFonts w:ascii="Cambria" w:eastAsia="Times New Roman" w:hAnsi="Cambria" w:cs="Calibri"/>
          <w:lang w:eastAsia="hr-HR"/>
        </w:rPr>
        <w:t xml:space="preserve">Potrebno je razredni odjel dijeliti u odgojno-obrazovne skupine kako bi se </w:t>
      </w:r>
      <w:r w:rsidR="007223A8">
        <w:rPr>
          <w:rFonts w:ascii="Cambria" w:eastAsia="Times New Roman" w:hAnsi="Cambria" w:cs="Calibri"/>
          <w:lang w:eastAsia="hr-HR"/>
        </w:rPr>
        <w:t>polaznicima</w:t>
      </w:r>
      <w:r w:rsidRPr="002C4942">
        <w:rPr>
          <w:rFonts w:ascii="Cambria" w:eastAsia="Times New Roman" w:hAnsi="Cambria" w:cs="Calibri"/>
          <w:lang w:eastAsia="hr-HR"/>
        </w:rPr>
        <w:t xml:space="preserve"> osigurao rad na siguran način te uvjeti za ostvarenje propisanih ishoda učenja. Okruženje za ostvarivanje ishoda učenja uključuje širok spektar mogućnosti koje se prilagođavaju potrebama </w:t>
      </w:r>
      <w:r w:rsidR="007223A8">
        <w:rPr>
          <w:rFonts w:ascii="Cambria" w:eastAsia="Times New Roman" w:hAnsi="Cambria" w:cs="Calibri"/>
          <w:lang w:eastAsia="hr-HR"/>
        </w:rPr>
        <w:t>polaznika</w:t>
      </w:r>
      <w:r w:rsidRPr="002C4942">
        <w:rPr>
          <w:rFonts w:ascii="Cambria" w:eastAsia="Times New Roman" w:hAnsi="Cambria" w:cs="Calibri"/>
          <w:lang w:eastAsia="hr-HR"/>
        </w:rPr>
        <w:t xml:space="preserve"> i kvalifikacija. To okruženje može obuhvaćati licenciranog poslodavca, regionalni centar kompetentnosti (gdje je primjenjivo), školsku učionicu, specijaliziranu učionicu ili praktikum, kao i učenje temeljeno na radu kod poslodavca. Ishodi učenja ostvaruju se kroz različite oblike aktivnosti, a oni vezani za učenje temeljeno na radu izvan škole usklađuju se između škole i poslodavca.</w:t>
      </w:r>
    </w:p>
    <w:p w14:paraId="75D0FE34" w14:textId="77777777" w:rsidR="00B9142C" w:rsidRPr="002C4942" w:rsidRDefault="00B9142C" w:rsidP="000E3D72">
      <w:pPr>
        <w:spacing w:after="120" w:line="240" w:lineRule="auto"/>
        <w:jc w:val="both"/>
        <w:rPr>
          <w:rFonts w:ascii="Cambria" w:eastAsia="Times New Roman" w:hAnsi="Cambria" w:cs="Calibri"/>
          <w:lang w:eastAsia="hr-HR"/>
        </w:rPr>
      </w:pPr>
    </w:p>
    <w:p w14:paraId="2779D4D0" w14:textId="6FBA3263" w:rsidR="00877A72" w:rsidRPr="002C4942" w:rsidRDefault="00877A72" w:rsidP="000E3D72">
      <w:pPr>
        <w:spacing w:after="120" w:line="240" w:lineRule="auto"/>
        <w:jc w:val="both"/>
        <w:rPr>
          <w:rFonts w:ascii="Cambria" w:eastAsia="Times New Roman" w:hAnsi="Cambria" w:cs="Calibri"/>
          <w:lang w:eastAsia="hr-HR"/>
        </w:rPr>
        <w:sectPr w:rsidR="00877A72" w:rsidRPr="002C4942" w:rsidSect="000E25D2">
          <w:pgSz w:w="11906" w:h="16838"/>
          <w:pgMar w:top="1417" w:right="1417" w:bottom="1417" w:left="1417" w:header="708" w:footer="708" w:gutter="0"/>
          <w:cols w:space="708"/>
          <w:titlePg/>
          <w:docGrid w:linePitch="360"/>
        </w:sectPr>
      </w:pPr>
    </w:p>
    <w:p w14:paraId="034E2208" w14:textId="7A663D3A" w:rsidR="005C5A16" w:rsidRPr="002C4942" w:rsidRDefault="005C5A16" w:rsidP="005C5A16">
      <w:pPr>
        <w:pStyle w:val="ListParagraph"/>
        <w:numPr>
          <w:ilvl w:val="0"/>
          <w:numId w:val="11"/>
        </w:numPr>
        <w:spacing w:after="0" w:line="240" w:lineRule="auto"/>
        <w:ind w:left="284" w:firstLine="0"/>
        <w:rPr>
          <w:rFonts w:ascii="Cambria" w:eastAsia="Times New Roman" w:hAnsi="Cambria" w:cs="Arial"/>
          <w:b/>
          <w:bCs/>
          <w:sz w:val="24"/>
          <w:szCs w:val="24"/>
          <w:lang w:eastAsia="hr-HR"/>
        </w:rPr>
      </w:pPr>
      <w:r w:rsidRPr="002C4942">
        <w:rPr>
          <w:rFonts w:ascii="Cambria" w:eastAsia="Times New Roman" w:hAnsi="Cambria" w:cs="Arial"/>
          <w:b/>
          <w:bCs/>
          <w:sz w:val="24"/>
          <w:szCs w:val="24"/>
          <w:lang w:eastAsia="hr-HR"/>
        </w:rPr>
        <w:lastRenderedPageBreak/>
        <w:t xml:space="preserve">NASTAVNI PLAN – </w:t>
      </w:r>
      <w:r w:rsidRPr="002C4942">
        <w:rPr>
          <w:rFonts w:ascii="Cambria" w:eastAsia="Times New Roman" w:hAnsi="Cambria" w:cs="Calibri"/>
          <w:b/>
          <w:bCs/>
          <w:sz w:val="24"/>
          <w:szCs w:val="24"/>
          <w:lang w:eastAsia="hr-HR"/>
        </w:rPr>
        <w:t>tehničar za računarstvo / tehničarka za računarstvo</w:t>
      </w:r>
    </w:p>
    <w:p w14:paraId="677C51C3" w14:textId="77777777" w:rsidR="005C5A16" w:rsidRPr="002C4942" w:rsidRDefault="005C5A16" w:rsidP="005C5A16">
      <w:pPr>
        <w:pStyle w:val="ListParagraph"/>
        <w:spacing w:after="0" w:line="240" w:lineRule="auto"/>
        <w:ind w:left="360"/>
        <w:rPr>
          <w:rFonts w:ascii="Cambria" w:eastAsia="Times New Roman" w:hAnsi="Cambria" w:cs="Arial"/>
          <w:b/>
          <w:bCs/>
          <w:sz w:val="20"/>
          <w:szCs w:val="20"/>
          <w:lang w:eastAsia="hr-HR"/>
        </w:rPr>
      </w:pPr>
    </w:p>
    <w:p w14:paraId="2759A346" w14:textId="77777777" w:rsidR="005C5A16" w:rsidRPr="002C4942" w:rsidRDefault="005C5A16" w:rsidP="005C5A16">
      <w:pPr>
        <w:pStyle w:val="ListParagraph"/>
        <w:numPr>
          <w:ilvl w:val="1"/>
          <w:numId w:val="14"/>
        </w:numPr>
        <w:spacing w:after="0" w:line="240" w:lineRule="auto"/>
        <w:ind w:hanging="436"/>
        <w:rPr>
          <w:rFonts w:ascii="Cambria" w:eastAsia="Times New Roman" w:hAnsi="Cambria" w:cs="Arial"/>
          <w:b/>
          <w:bCs/>
          <w:sz w:val="24"/>
          <w:szCs w:val="24"/>
          <w:lang w:eastAsia="hr-HR"/>
        </w:rPr>
      </w:pPr>
      <w:r w:rsidRPr="002C4942">
        <w:rPr>
          <w:rFonts w:ascii="Cambria" w:eastAsia="Times New Roman" w:hAnsi="Cambria" w:cs="Arial"/>
          <w:b/>
          <w:bCs/>
          <w:sz w:val="24"/>
          <w:szCs w:val="24"/>
          <w:lang w:eastAsia="hr-HR"/>
        </w:rPr>
        <w:t>KONZULTATIVNO – INSTRUKTIVNA NASTAVA</w:t>
      </w:r>
    </w:p>
    <w:p w14:paraId="34D98175" w14:textId="77777777" w:rsidR="005C5A16" w:rsidRPr="002C4942" w:rsidRDefault="005C5A16" w:rsidP="005C5A16">
      <w:pPr>
        <w:pStyle w:val="ListParagraph"/>
        <w:spacing w:after="0" w:line="240" w:lineRule="auto"/>
        <w:rPr>
          <w:rFonts w:ascii="Cambria" w:eastAsia="Times New Roman" w:hAnsi="Cambria" w:cs="Arial"/>
          <w:b/>
          <w:bCs/>
          <w:sz w:val="24"/>
          <w:szCs w:val="24"/>
          <w:lang w:eastAsia="hr-HR"/>
        </w:rPr>
      </w:pPr>
    </w:p>
    <w:p w14:paraId="174834DB" w14:textId="77777777" w:rsidR="005C5A16" w:rsidRPr="002C4942" w:rsidRDefault="005C5A16" w:rsidP="005C5A16">
      <w:pPr>
        <w:ind w:firstLine="284"/>
        <w:rPr>
          <w:rFonts w:ascii="Cambria" w:eastAsia="Times New Roman" w:hAnsi="Cambria" w:cs="Calibri"/>
          <w:b/>
          <w:bCs/>
          <w:lang w:eastAsia="hr-HR"/>
        </w:rPr>
      </w:pPr>
      <w:r w:rsidRPr="002C4942">
        <w:rPr>
          <w:rFonts w:ascii="Cambria" w:eastAsia="Times New Roman" w:hAnsi="Cambria" w:cs="Calibri"/>
          <w:b/>
          <w:bCs/>
          <w:lang w:eastAsia="hr-HR"/>
        </w:rPr>
        <w:t>4.1.1.</w:t>
      </w:r>
      <w:r w:rsidRPr="002C4942">
        <w:rPr>
          <w:rFonts w:ascii="Cambria" w:eastAsia="Times New Roman" w:hAnsi="Cambria" w:cs="Calibri"/>
          <w:lang w:eastAsia="hr-HR"/>
        </w:rPr>
        <w:t xml:space="preserve"> </w:t>
      </w:r>
      <w:r w:rsidRPr="002C4942">
        <w:rPr>
          <w:rFonts w:ascii="Cambria" w:eastAsia="Times New Roman" w:hAnsi="Cambria" w:cs="Calibri"/>
          <w:b/>
          <w:bCs/>
          <w:lang w:eastAsia="hr-HR"/>
        </w:rPr>
        <w:t xml:space="preserve">Predmetna struktura </w:t>
      </w:r>
      <w:proofErr w:type="spellStart"/>
      <w:r w:rsidRPr="002C4942">
        <w:rPr>
          <w:rFonts w:ascii="Cambria" w:eastAsia="Times New Roman" w:hAnsi="Cambria" w:cs="Calibri"/>
          <w:b/>
          <w:bCs/>
          <w:lang w:eastAsia="hr-HR"/>
        </w:rPr>
        <w:t>kurikula</w:t>
      </w:r>
      <w:proofErr w:type="spellEnd"/>
      <w:r w:rsidRPr="002C4942">
        <w:rPr>
          <w:rFonts w:ascii="Cambria" w:eastAsia="Times New Roman" w:hAnsi="Cambria" w:cs="Calibri"/>
          <w:b/>
          <w:bCs/>
          <w:lang w:eastAsia="hr-HR"/>
        </w:rPr>
        <w:t xml:space="preserve"> općeobrazovnih predmeta za kvalifikacije na razini 4.2 u obrazovanju odraslih:</w:t>
      </w:r>
    </w:p>
    <w:p w14:paraId="5651F82F" w14:textId="1A304322" w:rsidR="00BE6934" w:rsidRDefault="00BE6934" w:rsidP="00796B92">
      <w:pPr>
        <w:spacing w:after="0" w:line="240" w:lineRule="auto"/>
        <w:rPr>
          <w:rFonts w:ascii="Cambria" w:hAnsi="Cambria"/>
          <w:bCs/>
          <w:noProof/>
        </w:rPr>
      </w:pPr>
    </w:p>
    <w:p w14:paraId="4614EEAD" w14:textId="77777777" w:rsidR="002C4942" w:rsidRPr="002C4942" w:rsidRDefault="002C4942" w:rsidP="00796B92">
      <w:pPr>
        <w:spacing w:after="0" w:line="240" w:lineRule="auto"/>
        <w:rPr>
          <w:rFonts w:ascii="Cambria" w:hAnsi="Cambria"/>
        </w:rPr>
      </w:pPr>
    </w:p>
    <w:p w14:paraId="78301BFE" w14:textId="77777777" w:rsidR="00930B5F" w:rsidRPr="002C4942" w:rsidRDefault="00930B5F" w:rsidP="00796B92">
      <w:pPr>
        <w:spacing w:after="0" w:line="240" w:lineRule="auto"/>
        <w:rPr>
          <w:rFonts w:ascii="Cambria" w:hAnsi="Cambria"/>
        </w:rPr>
      </w:pPr>
    </w:p>
    <w:p w14:paraId="5915B877" w14:textId="4061F7A7" w:rsidR="005C5A16" w:rsidRPr="002C4942" w:rsidRDefault="007223A8" w:rsidP="007223A8">
      <w:pPr>
        <w:jc w:val="center"/>
        <w:rPr>
          <w:rFonts w:ascii="Cambria" w:hAnsi="Cambria"/>
        </w:rPr>
      </w:pPr>
      <w:r>
        <w:rPr>
          <w:rFonts w:ascii="Cambria" w:hAnsi="Cambria"/>
          <w:noProof/>
        </w:rPr>
        <w:drawing>
          <wp:inline distT="0" distB="0" distL="0" distR="0" wp14:anchorId="0966A447" wp14:editId="4B7D7205">
            <wp:extent cx="9906000" cy="2236917"/>
            <wp:effectExtent l="0" t="0" r="0" b="0"/>
            <wp:docPr id="15956691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669161" name="Picture 1" descr="A screenshot of a computer&#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9915775" cy="2239124"/>
                    </a:xfrm>
                    <a:prstGeom prst="rect">
                      <a:avLst/>
                    </a:prstGeom>
                  </pic:spPr>
                </pic:pic>
              </a:graphicData>
            </a:graphic>
          </wp:inline>
        </w:drawing>
      </w:r>
      <w:r w:rsidR="005C5A16" w:rsidRPr="002C4942">
        <w:rPr>
          <w:rFonts w:ascii="Cambria" w:hAnsi="Cambria"/>
        </w:rPr>
        <w:br w:type="page"/>
      </w:r>
    </w:p>
    <w:p w14:paraId="2981B09E" w14:textId="6F615871" w:rsidR="005C5A16" w:rsidRDefault="005C5A16" w:rsidP="005C5A16">
      <w:pPr>
        <w:pStyle w:val="ListParagraph"/>
        <w:numPr>
          <w:ilvl w:val="2"/>
          <w:numId w:val="11"/>
        </w:numPr>
        <w:rPr>
          <w:rFonts w:ascii="Cambria" w:hAnsi="Cambria"/>
          <w:b/>
          <w:bCs/>
          <w:sz w:val="20"/>
          <w:szCs w:val="20"/>
        </w:rPr>
      </w:pPr>
      <w:r w:rsidRPr="002C4942">
        <w:rPr>
          <w:rFonts w:ascii="Cambria" w:hAnsi="Cambria"/>
          <w:b/>
          <w:bCs/>
          <w:sz w:val="20"/>
          <w:szCs w:val="20"/>
        </w:rPr>
        <w:lastRenderedPageBreak/>
        <w:t>Strukovni moduli</w:t>
      </w:r>
    </w:p>
    <w:p w14:paraId="7F8F80A9" w14:textId="77777777" w:rsidR="001D674E" w:rsidRPr="001D674E" w:rsidRDefault="001D674E" w:rsidP="001D674E">
      <w:pPr>
        <w:rPr>
          <w:rFonts w:ascii="Cambria" w:hAnsi="Cambria"/>
          <w:b/>
          <w:bCs/>
          <w:sz w:val="20"/>
          <w:szCs w:val="20"/>
        </w:rPr>
      </w:pPr>
    </w:p>
    <w:p w14:paraId="6325D775" w14:textId="045ED598" w:rsidR="005C5705" w:rsidRDefault="005C5705" w:rsidP="005C5705">
      <w:pPr>
        <w:pStyle w:val="ListParagraph"/>
        <w:ind w:left="1080"/>
        <w:rPr>
          <w:rFonts w:ascii="Cambria" w:hAnsi="Cambria"/>
          <w:b/>
          <w:bCs/>
          <w:sz w:val="20"/>
          <w:szCs w:val="20"/>
        </w:rPr>
      </w:pPr>
    </w:p>
    <w:p w14:paraId="010C596F" w14:textId="29101F38" w:rsidR="005C5705" w:rsidRDefault="005C5705" w:rsidP="005C5705">
      <w:pPr>
        <w:pStyle w:val="ListParagraph"/>
        <w:ind w:left="1080"/>
        <w:rPr>
          <w:rFonts w:ascii="Cambria" w:hAnsi="Cambria"/>
          <w:b/>
          <w:bCs/>
          <w:sz w:val="20"/>
          <w:szCs w:val="20"/>
        </w:rPr>
      </w:pPr>
      <w:r>
        <w:rPr>
          <w:rFonts w:ascii="Cambria" w:hAnsi="Cambria"/>
          <w:b/>
          <w:bCs/>
          <w:noProof/>
        </w:rPr>
        <w:drawing>
          <wp:anchor distT="0" distB="0" distL="114300" distR="114300" simplePos="0" relativeHeight="251658240" behindDoc="0" locked="0" layoutInCell="1" allowOverlap="1" wp14:anchorId="090E811D" wp14:editId="051AD7DC">
            <wp:simplePos x="0" y="0"/>
            <wp:positionH relativeFrom="margin">
              <wp:posOffset>321945</wp:posOffset>
            </wp:positionH>
            <wp:positionV relativeFrom="paragraph">
              <wp:posOffset>189865</wp:posOffset>
            </wp:positionV>
            <wp:extent cx="9719945" cy="5210175"/>
            <wp:effectExtent l="0" t="0" r="0" b="9525"/>
            <wp:wrapThrough wrapText="bothSides">
              <wp:wrapPolygon edited="0">
                <wp:start x="0" y="0"/>
                <wp:lineTo x="0" y="21561"/>
                <wp:lineTo x="21548" y="21561"/>
                <wp:lineTo x="21548" y="0"/>
                <wp:lineTo x="0" y="0"/>
              </wp:wrapPolygon>
            </wp:wrapThrough>
            <wp:docPr id="151712511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25113" name="Picture 1" descr="A screenshot of a computer&#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9719945" cy="5210175"/>
                    </a:xfrm>
                    <a:prstGeom prst="rect">
                      <a:avLst/>
                    </a:prstGeom>
                  </pic:spPr>
                </pic:pic>
              </a:graphicData>
            </a:graphic>
            <wp14:sizeRelH relativeFrom="page">
              <wp14:pctWidth>0</wp14:pctWidth>
            </wp14:sizeRelH>
            <wp14:sizeRelV relativeFrom="page">
              <wp14:pctHeight>0</wp14:pctHeight>
            </wp14:sizeRelV>
          </wp:anchor>
        </w:drawing>
      </w:r>
    </w:p>
    <w:p w14:paraId="28597AD1" w14:textId="0AD18AF2" w:rsidR="005C5705" w:rsidRDefault="005C5705" w:rsidP="005C5705">
      <w:pPr>
        <w:pStyle w:val="ListParagraph"/>
        <w:ind w:left="1080"/>
        <w:rPr>
          <w:rFonts w:ascii="Cambria" w:hAnsi="Cambria"/>
          <w:b/>
          <w:bCs/>
          <w:sz w:val="20"/>
          <w:szCs w:val="20"/>
        </w:rPr>
      </w:pPr>
    </w:p>
    <w:p w14:paraId="4B4C80FD" w14:textId="77777777" w:rsidR="005C5705" w:rsidRDefault="005C5705" w:rsidP="005C5705">
      <w:pPr>
        <w:pStyle w:val="ListParagraph"/>
        <w:ind w:left="1080"/>
        <w:rPr>
          <w:rFonts w:ascii="Cambria" w:hAnsi="Cambria"/>
          <w:b/>
          <w:bCs/>
          <w:sz w:val="20"/>
          <w:szCs w:val="20"/>
        </w:rPr>
      </w:pPr>
    </w:p>
    <w:p w14:paraId="0AE02583" w14:textId="77777777" w:rsidR="001D674E" w:rsidRDefault="001D674E" w:rsidP="005C5705">
      <w:pPr>
        <w:spacing w:after="0" w:line="240" w:lineRule="auto"/>
        <w:rPr>
          <w:rFonts w:ascii="Cambria" w:hAnsi="Cambria"/>
          <w:b/>
          <w:bCs/>
        </w:rPr>
      </w:pPr>
    </w:p>
    <w:p w14:paraId="743E4F3B" w14:textId="6C321ADE" w:rsidR="005C5705" w:rsidRDefault="005C5705" w:rsidP="005C5705">
      <w:pPr>
        <w:spacing w:after="0" w:line="240" w:lineRule="auto"/>
        <w:rPr>
          <w:rFonts w:ascii="Cambria" w:hAnsi="Cambria"/>
          <w:b/>
          <w:bCs/>
        </w:rPr>
      </w:pPr>
    </w:p>
    <w:p w14:paraId="43BDE04C" w14:textId="4F803932" w:rsidR="005C5705" w:rsidRDefault="005C5705" w:rsidP="005C5705">
      <w:pPr>
        <w:spacing w:after="0" w:line="240" w:lineRule="auto"/>
        <w:rPr>
          <w:rFonts w:ascii="Cambria" w:hAnsi="Cambria"/>
          <w:b/>
          <w:bCs/>
        </w:rPr>
      </w:pPr>
      <w:r w:rsidRPr="002C4942">
        <w:rPr>
          <w:rFonts w:ascii="Cambria" w:hAnsi="Cambria"/>
          <w:b/>
          <w:bCs/>
        </w:rPr>
        <w:t>Izborni strukovni moduli</w:t>
      </w:r>
    </w:p>
    <w:p w14:paraId="08B710DD" w14:textId="77777777" w:rsidR="00F2782A" w:rsidRDefault="00F2782A" w:rsidP="005C5705">
      <w:pPr>
        <w:spacing w:after="0" w:line="240" w:lineRule="auto"/>
        <w:rPr>
          <w:rFonts w:ascii="Cambria" w:hAnsi="Cambria"/>
          <w:b/>
          <w:bCs/>
        </w:rPr>
      </w:pPr>
    </w:p>
    <w:p w14:paraId="691921B0" w14:textId="230C30DD" w:rsidR="00F2782A" w:rsidRPr="002C4942" w:rsidRDefault="00F2782A" w:rsidP="005C5705">
      <w:pPr>
        <w:spacing w:after="0" w:line="240" w:lineRule="auto"/>
        <w:rPr>
          <w:rFonts w:ascii="Cambria" w:hAnsi="Cambria"/>
          <w:b/>
          <w:bCs/>
        </w:rPr>
      </w:pPr>
    </w:p>
    <w:p w14:paraId="6652A7F0" w14:textId="0602703C" w:rsidR="005C5705" w:rsidRPr="002C4942" w:rsidRDefault="009D3F39" w:rsidP="005C5705">
      <w:pPr>
        <w:spacing w:after="0" w:line="240" w:lineRule="auto"/>
        <w:rPr>
          <w:rFonts w:ascii="Cambria" w:hAnsi="Cambria"/>
        </w:rPr>
      </w:pPr>
      <w:r w:rsidRPr="009D3F39">
        <w:drawing>
          <wp:inline distT="0" distB="0" distL="0" distR="0" wp14:anchorId="69415D2F" wp14:editId="3F405BBD">
            <wp:extent cx="10331450" cy="3157220"/>
            <wp:effectExtent l="0" t="0" r="0" b="5080"/>
            <wp:docPr id="514058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31450" cy="3157220"/>
                    </a:xfrm>
                    <a:prstGeom prst="rect">
                      <a:avLst/>
                    </a:prstGeom>
                    <a:noFill/>
                    <a:ln>
                      <a:noFill/>
                    </a:ln>
                  </pic:spPr>
                </pic:pic>
              </a:graphicData>
            </a:graphic>
          </wp:inline>
        </w:drawing>
      </w:r>
    </w:p>
    <w:p w14:paraId="1BCE07E7" w14:textId="77777777" w:rsidR="009D3F39" w:rsidRDefault="009D3F39" w:rsidP="005C5705">
      <w:pPr>
        <w:spacing w:after="0" w:line="240" w:lineRule="auto"/>
        <w:jc w:val="both"/>
        <w:rPr>
          <w:rFonts w:ascii="Cambria" w:hAnsi="Cambria"/>
          <w:b/>
          <w:bCs/>
        </w:rPr>
      </w:pPr>
    </w:p>
    <w:p w14:paraId="2C09EBCD" w14:textId="77777777" w:rsidR="009D3F39" w:rsidRDefault="009D3F39" w:rsidP="005C5705">
      <w:pPr>
        <w:spacing w:after="0" w:line="240" w:lineRule="auto"/>
        <w:jc w:val="both"/>
        <w:rPr>
          <w:rFonts w:ascii="Cambria" w:hAnsi="Cambria"/>
          <w:b/>
          <w:bCs/>
        </w:rPr>
      </w:pPr>
    </w:p>
    <w:p w14:paraId="2C5A41D0" w14:textId="77777777" w:rsidR="009D3F39" w:rsidRDefault="009D3F39" w:rsidP="005C5705">
      <w:pPr>
        <w:spacing w:after="0" w:line="240" w:lineRule="auto"/>
        <w:jc w:val="both"/>
        <w:rPr>
          <w:rFonts w:ascii="Cambria" w:hAnsi="Cambria"/>
          <w:b/>
          <w:bCs/>
        </w:rPr>
      </w:pPr>
    </w:p>
    <w:p w14:paraId="0C018459" w14:textId="13A7EDCB" w:rsidR="005C5705" w:rsidRPr="002C4942" w:rsidRDefault="005C5705" w:rsidP="005C5705">
      <w:pPr>
        <w:spacing w:after="0" w:line="240" w:lineRule="auto"/>
        <w:jc w:val="both"/>
        <w:rPr>
          <w:rFonts w:ascii="Cambria" w:hAnsi="Cambria"/>
        </w:rPr>
      </w:pPr>
      <w:r w:rsidRPr="002C4942">
        <w:rPr>
          <w:rFonts w:ascii="Cambria" w:hAnsi="Cambria"/>
          <w:b/>
          <w:bCs/>
        </w:rPr>
        <w:t>Napomena:</w:t>
      </w:r>
      <w:r w:rsidRPr="002C4942">
        <w:rPr>
          <w:rFonts w:ascii="Cambria" w:hAnsi="Cambria"/>
        </w:rPr>
        <w:t xml:space="preserve"> U trećem razredu polaznici su obvezni odabrati izborne module u obujmu od 8 CSVET bodova, od ponuđenih modula, koji pridonosi ukupnom broju bodova potrebnima za stjecanje kvalifikacije. </w:t>
      </w:r>
    </w:p>
    <w:p w14:paraId="313EFBDC" w14:textId="6D7E2019" w:rsidR="005C5705" w:rsidRPr="002C4942" w:rsidRDefault="005C5705" w:rsidP="005C5705">
      <w:pPr>
        <w:spacing w:after="0" w:line="240" w:lineRule="auto"/>
        <w:jc w:val="both"/>
        <w:rPr>
          <w:rFonts w:ascii="Cambria" w:hAnsi="Cambria"/>
        </w:rPr>
      </w:pPr>
      <w:r w:rsidRPr="002C4942">
        <w:rPr>
          <w:rFonts w:ascii="Cambria" w:hAnsi="Cambria"/>
        </w:rPr>
        <w:t xml:space="preserve">U četvrtom razredu </w:t>
      </w:r>
      <w:r>
        <w:rPr>
          <w:rFonts w:ascii="Cambria" w:hAnsi="Cambria"/>
        </w:rPr>
        <w:t>polaznici</w:t>
      </w:r>
      <w:r w:rsidRPr="002C4942">
        <w:rPr>
          <w:rFonts w:ascii="Cambria" w:hAnsi="Cambria"/>
        </w:rPr>
        <w:t xml:space="preserve"> su obvezni odabrati izborne module u obujmu od 13 CSVET bodova, od ponuđenih modula, koji pridonose ukupnom broju bodova potrebnima za stjecanje kvalifikacije.  </w:t>
      </w:r>
    </w:p>
    <w:p w14:paraId="14FCB7CF" w14:textId="157274E9" w:rsidR="005C5A16" w:rsidRPr="005C5705" w:rsidRDefault="005C5A16" w:rsidP="005C5705">
      <w:pPr>
        <w:jc w:val="both"/>
        <w:rPr>
          <w:rFonts w:ascii="Cambria" w:hAnsi="Cambria"/>
          <w:b/>
          <w:bCs/>
        </w:rPr>
        <w:sectPr w:rsidR="005C5A16" w:rsidRPr="005C5705" w:rsidSect="00796B92">
          <w:pgSz w:w="16838" w:h="11906" w:orient="landscape"/>
          <w:pgMar w:top="720" w:right="284" w:bottom="720" w:left="284" w:header="709" w:footer="709" w:gutter="0"/>
          <w:cols w:space="708"/>
          <w:titlePg/>
          <w:docGrid w:linePitch="360"/>
        </w:sectPr>
      </w:pPr>
      <w:r w:rsidRPr="002C4942">
        <w:rPr>
          <w:rFonts w:ascii="Cambria" w:hAnsi="Cambria"/>
        </w:rPr>
        <w:br w:type="page"/>
      </w:r>
    </w:p>
    <w:p w14:paraId="6CF8AFA2" w14:textId="77777777" w:rsidR="00994D19" w:rsidRPr="002C4942" w:rsidRDefault="00994D19" w:rsidP="00994D19">
      <w:pPr>
        <w:rPr>
          <w:rFonts w:ascii="Cambria" w:hAnsi="Cambria"/>
        </w:rPr>
      </w:pPr>
    </w:p>
    <w:tbl>
      <w:tblPr>
        <w:tblW w:w="5000"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2"/>
      </w:tblGrid>
      <w:tr w:rsidR="00994D19" w:rsidRPr="002C4942" w14:paraId="0C9E1171" w14:textId="77777777" w:rsidTr="002C4942">
        <w:trPr>
          <w:tblCellSpacing w:w="15" w:type="dxa"/>
          <w:jc w:val="center"/>
        </w:trPr>
        <w:tc>
          <w:tcPr>
            <w:tcW w:w="4968" w:type="pct"/>
            <w:vAlign w:val="center"/>
            <w:hideMark/>
          </w:tcPr>
          <w:p w14:paraId="1B76BABD" w14:textId="77777777" w:rsidR="00994D19" w:rsidRPr="002C4942" w:rsidRDefault="00994D19" w:rsidP="00FA46C4">
            <w:pPr>
              <w:spacing w:after="0" w:line="240" w:lineRule="auto"/>
              <w:jc w:val="both"/>
              <w:rPr>
                <w:rFonts w:ascii="Cambria" w:eastAsia="Times New Roman" w:hAnsi="Cambria" w:cs="Times New Roman"/>
                <w:b/>
                <w:lang w:eastAsia="hr-HR"/>
              </w:rPr>
            </w:pPr>
            <w:r w:rsidRPr="002C4942">
              <w:rPr>
                <w:rFonts w:ascii="Cambria" w:eastAsia="Times New Roman" w:hAnsi="Cambria" w:cs="Times New Roman"/>
                <w:b/>
                <w:lang w:eastAsia="hr-HR"/>
              </w:rPr>
              <w:t>Napomene:</w:t>
            </w:r>
          </w:p>
          <w:p w14:paraId="34E692E4" w14:textId="77777777" w:rsidR="00994D19" w:rsidRPr="002C4942" w:rsidRDefault="00994D19" w:rsidP="00FA46C4">
            <w:pPr>
              <w:spacing w:after="0" w:line="240" w:lineRule="auto"/>
              <w:jc w:val="both"/>
              <w:rPr>
                <w:rFonts w:ascii="Cambria" w:eastAsia="Times New Roman" w:hAnsi="Cambria" w:cs="Times New Roman"/>
                <w:color w:val="666666"/>
                <w:sz w:val="21"/>
                <w:szCs w:val="21"/>
                <w:lang w:eastAsia="hr-HR"/>
              </w:rPr>
            </w:pPr>
            <w:r w:rsidRPr="002C4942">
              <w:rPr>
                <w:rFonts w:ascii="Cambria" w:eastAsia="Times New Roman" w:hAnsi="Cambria" w:cs="Times New Roman"/>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tc>
      </w:tr>
    </w:tbl>
    <w:p w14:paraId="270FE302" w14:textId="77777777" w:rsidR="00994D19" w:rsidRPr="002C4942" w:rsidRDefault="00994D19" w:rsidP="00994D19">
      <w:pPr>
        <w:ind w:left="360"/>
        <w:rPr>
          <w:rFonts w:ascii="Cambria" w:hAnsi="Cambria"/>
          <w:b/>
        </w:rPr>
      </w:pPr>
    </w:p>
    <w:p w14:paraId="27849E18" w14:textId="77777777" w:rsidR="00994D19" w:rsidRPr="002C4942" w:rsidRDefault="00994D19" w:rsidP="00994D19">
      <w:pPr>
        <w:spacing w:after="0" w:line="240" w:lineRule="auto"/>
        <w:rPr>
          <w:rFonts w:ascii="Cambria" w:eastAsia="Verdana" w:hAnsi="Cambria" w:cs="Times New Roman"/>
          <w:b/>
          <w:bCs/>
          <w:lang w:eastAsia="hr-HR"/>
        </w:rPr>
      </w:pPr>
      <w:r w:rsidRPr="002C4942">
        <w:rPr>
          <w:rFonts w:ascii="Cambria" w:eastAsia="Verdana" w:hAnsi="Cambria" w:cs="Times New Roman"/>
          <w:b/>
          <w:bCs/>
          <w:lang w:eastAsia="hr-HR"/>
        </w:rPr>
        <w:t>Broj i datum pozitivnog stručnog mišljenja na program (popunjava Agencija):</w:t>
      </w:r>
    </w:p>
    <w:p w14:paraId="25B1B472" w14:textId="77777777" w:rsidR="00994D19" w:rsidRPr="002C4942" w:rsidRDefault="00994D19" w:rsidP="00994D19">
      <w:pPr>
        <w:spacing w:after="0" w:line="240" w:lineRule="auto"/>
        <w:rPr>
          <w:rFonts w:ascii="Cambria" w:eastAsia="Verdana" w:hAnsi="Cambria" w:cs="Times New Roman"/>
          <w:b/>
          <w:bCs/>
          <w:lang w:eastAsia="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4794"/>
      </w:tblGrid>
      <w:tr w:rsidR="00994D19" w:rsidRPr="002C4942" w14:paraId="00042CAA" w14:textId="77777777" w:rsidTr="002C4942">
        <w:trPr>
          <w:trHeight w:val="582"/>
        </w:trPr>
        <w:tc>
          <w:tcPr>
            <w:tcW w:w="2355" w:type="pct"/>
            <w:vAlign w:val="center"/>
          </w:tcPr>
          <w:p w14:paraId="2D6435F5" w14:textId="77777777" w:rsidR="00994D19" w:rsidRPr="002C4942" w:rsidRDefault="00994D19" w:rsidP="00FA46C4">
            <w:pPr>
              <w:rPr>
                <w:rFonts w:ascii="Cambria" w:eastAsia="Calibri" w:hAnsi="Cambria"/>
              </w:rPr>
            </w:pPr>
            <w:r w:rsidRPr="002C4942">
              <w:rPr>
                <w:rFonts w:ascii="Cambria" w:eastAsia="Calibri" w:hAnsi="Cambria"/>
              </w:rPr>
              <w:t>KLASA:</w:t>
            </w:r>
          </w:p>
        </w:tc>
        <w:tc>
          <w:tcPr>
            <w:tcW w:w="2645" w:type="pct"/>
            <w:vAlign w:val="center"/>
          </w:tcPr>
          <w:p w14:paraId="7876C8D9" w14:textId="77777777" w:rsidR="00994D19" w:rsidRPr="002C4942" w:rsidRDefault="00994D19" w:rsidP="00FA46C4">
            <w:pPr>
              <w:rPr>
                <w:rFonts w:ascii="Cambria" w:eastAsia="Calibri" w:hAnsi="Cambria"/>
              </w:rPr>
            </w:pPr>
          </w:p>
        </w:tc>
      </w:tr>
      <w:tr w:rsidR="00994D19" w:rsidRPr="002C4942" w14:paraId="6FEB7567" w14:textId="77777777" w:rsidTr="002C4942">
        <w:trPr>
          <w:trHeight w:val="582"/>
        </w:trPr>
        <w:tc>
          <w:tcPr>
            <w:tcW w:w="2355" w:type="pct"/>
            <w:vAlign w:val="center"/>
          </w:tcPr>
          <w:p w14:paraId="3B3224BD" w14:textId="77777777" w:rsidR="00994D19" w:rsidRPr="002C4942" w:rsidRDefault="00994D19" w:rsidP="00FA46C4">
            <w:pPr>
              <w:rPr>
                <w:rFonts w:ascii="Cambria" w:eastAsia="Calibri" w:hAnsi="Cambria"/>
              </w:rPr>
            </w:pPr>
            <w:r w:rsidRPr="002C4942">
              <w:rPr>
                <w:rFonts w:ascii="Cambria" w:eastAsia="Calibri" w:hAnsi="Cambria"/>
              </w:rPr>
              <w:t>URBROJ:</w:t>
            </w:r>
          </w:p>
        </w:tc>
        <w:tc>
          <w:tcPr>
            <w:tcW w:w="2645" w:type="pct"/>
            <w:vAlign w:val="center"/>
          </w:tcPr>
          <w:p w14:paraId="0DB83C3C" w14:textId="77777777" w:rsidR="00994D19" w:rsidRPr="002C4942" w:rsidRDefault="00994D19" w:rsidP="00FA46C4">
            <w:pPr>
              <w:rPr>
                <w:rFonts w:ascii="Cambria" w:eastAsia="Calibri" w:hAnsi="Cambria"/>
              </w:rPr>
            </w:pPr>
          </w:p>
        </w:tc>
      </w:tr>
      <w:tr w:rsidR="00994D19" w:rsidRPr="002C4942" w14:paraId="2E0D588D" w14:textId="77777777" w:rsidTr="002C4942">
        <w:trPr>
          <w:trHeight w:val="582"/>
        </w:trPr>
        <w:tc>
          <w:tcPr>
            <w:tcW w:w="2355" w:type="pct"/>
            <w:vAlign w:val="center"/>
          </w:tcPr>
          <w:p w14:paraId="3703E5AE" w14:textId="77777777" w:rsidR="00994D19" w:rsidRPr="002C4942" w:rsidRDefault="00994D19" w:rsidP="00FA46C4">
            <w:pPr>
              <w:rPr>
                <w:rFonts w:ascii="Cambria" w:eastAsia="Calibri" w:hAnsi="Cambria"/>
              </w:rPr>
            </w:pPr>
            <w:r w:rsidRPr="002C4942">
              <w:rPr>
                <w:rFonts w:ascii="Cambria" w:eastAsia="Calibri" w:hAnsi="Cambria"/>
              </w:rPr>
              <w:t>Datum izdavanja stručnog mišljenja:</w:t>
            </w:r>
          </w:p>
        </w:tc>
        <w:tc>
          <w:tcPr>
            <w:tcW w:w="2645" w:type="pct"/>
            <w:vAlign w:val="center"/>
          </w:tcPr>
          <w:p w14:paraId="2B8F2864" w14:textId="77777777" w:rsidR="00994D19" w:rsidRPr="002C4942" w:rsidRDefault="00994D19" w:rsidP="00FA46C4">
            <w:pPr>
              <w:rPr>
                <w:rFonts w:ascii="Cambria" w:eastAsia="Calibri" w:hAnsi="Cambria"/>
              </w:rPr>
            </w:pPr>
          </w:p>
        </w:tc>
      </w:tr>
    </w:tbl>
    <w:p w14:paraId="3B2A7D5E" w14:textId="77777777" w:rsidR="005C5A16" w:rsidRPr="002C4942" w:rsidRDefault="005C5A16" w:rsidP="005C5A16">
      <w:pPr>
        <w:spacing w:after="0" w:line="240" w:lineRule="auto"/>
        <w:ind w:firstLine="708"/>
        <w:rPr>
          <w:rFonts w:ascii="Cambria" w:hAnsi="Cambria"/>
        </w:rPr>
      </w:pPr>
    </w:p>
    <w:sectPr w:rsidR="005C5A16" w:rsidRPr="002C4942" w:rsidSect="002C4942">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53C13" w14:textId="77777777" w:rsidR="00A12D03" w:rsidRDefault="00A12D03" w:rsidP="00402057">
      <w:pPr>
        <w:spacing w:after="0" w:line="240" w:lineRule="auto"/>
      </w:pPr>
      <w:r>
        <w:separator/>
      </w:r>
    </w:p>
  </w:endnote>
  <w:endnote w:type="continuationSeparator" w:id="0">
    <w:p w14:paraId="13F9A1A8" w14:textId="77777777" w:rsidR="00A12D03" w:rsidRDefault="00A12D03" w:rsidP="00402057">
      <w:pPr>
        <w:spacing w:after="0" w:line="240" w:lineRule="auto"/>
      </w:pPr>
      <w:r>
        <w:continuationSeparator/>
      </w:r>
    </w:p>
  </w:endnote>
  <w:endnote w:type="continuationNotice" w:id="1">
    <w:p w14:paraId="32580661" w14:textId="77777777" w:rsidR="00A12D03" w:rsidRDefault="00A12D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ABF06" w14:textId="77777777" w:rsidR="00A12D03" w:rsidRDefault="00A12D03" w:rsidP="00402057">
      <w:pPr>
        <w:spacing w:after="0" w:line="240" w:lineRule="auto"/>
      </w:pPr>
      <w:r>
        <w:separator/>
      </w:r>
    </w:p>
  </w:footnote>
  <w:footnote w:type="continuationSeparator" w:id="0">
    <w:p w14:paraId="308973F1" w14:textId="77777777" w:rsidR="00A12D03" w:rsidRDefault="00A12D03" w:rsidP="00402057">
      <w:pPr>
        <w:spacing w:after="0" w:line="240" w:lineRule="auto"/>
      </w:pPr>
      <w:r>
        <w:continuationSeparator/>
      </w:r>
    </w:p>
  </w:footnote>
  <w:footnote w:type="continuationNotice" w:id="1">
    <w:p w14:paraId="23DA8E92" w14:textId="77777777" w:rsidR="00A12D03" w:rsidRDefault="00A12D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1BE"/>
    <w:multiLevelType w:val="hybridMultilevel"/>
    <w:tmpl w:val="8A8CBB22"/>
    <w:lvl w:ilvl="0" w:tplc="88DE142C">
      <w:numFmt w:val="bullet"/>
      <w:lvlText w:val=""/>
      <w:lvlJc w:val="left"/>
      <w:pPr>
        <w:ind w:left="725" w:hanging="360"/>
      </w:pPr>
      <w:rPr>
        <w:rFonts w:ascii="Symbol" w:hAnsi="Symbol" w:hint="default"/>
        <w:sz w:val="22"/>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1"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2D2AF5"/>
    <w:multiLevelType w:val="multilevel"/>
    <w:tmpl w:val="6B728424"/>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4AF43D3"/>
    <w:multiLevelType w:val="hybridMultilevel"/>
    <w:tmpl w:val="938E45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227109"/>
    <w:multiLevelType w:val="hybridMultilevel"/>
    <w:tmpl w:val="8984E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1C4B83"/>
    <w:multiLevelType w:val="hybridMultilevel"/>
    <w:tmpl w:val="2E887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4912F3"/>
    <w:multiLevelType w:val="hybridMultilevel"/>
    <w:tmpl w:val="5A6A2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4BA1449"/>
    <w:multiLevelType w:val="multilevel"/>
    <w:tmpl w:val="5C06E1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CE72A4E"/>
    <w:multiLevelType w:val="multilevel"/>
    <w:tmpl w:val="995E1674"/>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10" w15:restartNumberingAfterBreak="0">
    <w:nsid w:val="3EB72A93"/>
    <w:multiLevelType w:val="hybridMultilevel"/>
    <w:tmpl w:val="770A20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8760AF"/>
    <w:multiLevelType w:val="hybridMultilevel"/>
    <w:tmpl w:val="3D28A046"/>
    <w:lvl w:ilvl="0" w:tplc="041A0001">
      <w:start w:val="1"/>
      <w:numFmt w:val="bullet"/>
      <w:lvlText w:val=""/>
      <w:lvlJc w:val="left"/>
      <w:pPr>
        <w:tabs>
          <w:tab w:val="num" w:pos="720"/>
        </w:tabs>
        <w:ind w:left="720" w:hanging="360"/>
      </w:pPr>
      <w:rPr>
        <w:rFonts w:ascii="Symbol" w:hAnsi="Symbol" w:hint="default"/>
      </w:rPr>
    </w:lvl>
    <w:lvl w:ilvl="1" w:tplc="2F1A44B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79EE6B2B"/>
    <w:multiLevelType w:val="hybridMultilevel"/>
    <w:tmpl w:val="5C245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992383">
    <w:abstractNumId w:val="12"/>
  </w:num>
  <w:num w:numId="2" w16cid:durableId="805437922">
    <w:abstractNumId w:val="0"/>
  </w:num>
  <w:num w:numId="3" w16cid:durableId="1287738738">
    <w:abstractNumId w:val="9"/>
  </w:num>
  <w:num w:numId="4" w16cid:durableId="179899280">
    <w:abstractNumId w:val="10"/>
  </w:num>
  <w:num w:numId="5" w16cid:durableId="1127703721">
    <w:abstractNumId w:val="4"/>
  </w:num>
  <w:num w:numId="6" w16cid:durableId="1686513040">
    <w:abstractNumId w:val="7"/>
  </w:num>
  <w:num w:numId="7" w16cid:durableId="1380057248">
    <w:abstractNumId w:val="6"/>
  </w:num>
  <w:num w:numId="8" w16cid:durableId="1170145477">
    <w:abstractNumId w:val="13"/>
  </w:num>
  <w:num w:numId="9" w16cid:durableId="1992323833">
    <w:abstractNumId w:val="3"/>
  </w:num>
  <w:num w:numId="10" w16cid:durableId="915431744">
    <w:abstractNumId w:val="11"/>
  </w:num>
  <w:num w:numId="11" w16cid:durableId="2083091991">
    <w:abstractNumId w:val="8"/>
  </w:num>
  <w:num w:numId="12" w16cid:durableId="589048524">
    <w:abstractNumId w:val="1"/>
  </w:num>
  <w:num w:numId="13" w16cid:durableId="253831817">
    <w:abstractNumId w:val="5"/>
  </w:num>
  <w:num w:numId="14" w16cid:durableId="1759670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DE"/>
    <w:rsid w:val="0000029E"/>
    <w:rsid w:val="00000D0A"/>
    <w:rsid w:val="0000110A"/>
    <w:rsid w:val="000059B1"/>
    <w:rsid w:val="00010E4F"/>
    <w:rsid w:val="00011F23"/>
    <w:rsid w:val="000225B9"/>
    <w:rsid w:val="0002394C"/>
    <w:rsid w:val="000313A8"/>
    <w:rsid w:val="00031A79"/>
    <w:rsid w:val="00032DEC"/>
    <w:rsid w:val="00040869"/>
    <w:rsid w:val="00040FA3"/>
    <w:rsid w:val="00052110"/>
    <w:rsid w:val="000540F3"/>
    <w:rsid w:val="00062C99"/>
    <w:rsid w:val="00065AB7"/>
    <w:rsid w:val="00066602"/>
    <w:rsid w:val="00066D2A"/>
    <w:rsid w:val="00073E06"/>
    <w:rsid w:val="000800BD"/>
    <w:rsid w:val="00091032"/>
    <w:rsid w:val="00092E31"/>
    <w:rsid w:val="00096EA6"/>
    <w:rsid w:val="000A5D29"/>
    <w:rsid w:val="000A5D75"/>
    <w:rsid w:val="000A6A7B"/>
    <w:rsid w:val="000B1479"/>
    <w:rsid w:val="000B5351"/>
    <w:rsid w:val="000C04EC"/>
    <w:rsid w:val="000C724E"/>
    <w:rsid w:val="000D01F0"/>
    <w:rsid w:val="000D10CF"/>
    <w:rsid w:val="000D5ED7"/>
    <w:rsid w:val="000E0C54"/>
    <w:rsid w:val="000E25D2"/>
    <w:rsid w:val="000E3A86"/>
    <w:rsid w:val="000E3D72"/>
    <w:rsid w:val="000E577A"/>
    <w:rsid w:val="000E6EA1"/>
    <w:rsid w:val="000E6FD1"/>
    <w:rsid w:val="000F0295"/>
    <w:rsid w:val="000F3C7D"/>
    <w:rsid w:val="000F5AB1"/>
    <w:rsid w:val="00103754"/>
    <w:rsid w:val="00110134"/>
    <w:rsid w:val="001101C8"/>
    <w:rsid w:val="00110AF5"/>
    <w:rsid w:val="00111A58"/>
    <w:rsid w:val="00112FC1"/>
    <w:rsid w:val="001169F0"/>
    <w:rsid w:val="00122F18"/>
    <w:rsid w:val="001254EE"/>
    <w:rsid w:val="00125AE9"/>
    <w:rsid w:val="0013139B"/>
    <w:rsid w:val="00132079"/>
    <w:rsid w:val="001338C4"/>
    <w:rsid w:val="00146316"/>
    <w:rsid w:val="001464AA"/>
    <w:rsid w:val="00167365"/>
    <w:rsid w:val="001805D0"/>
    <w:rsid w:val="0018217F"/>
    <w:rsid w:val="001834FF"/>
    <w:rsid w:val="0018428C"/>
    <w:rsid w:val="001873BD"/>
    <w:rsid w:val="00197067"/>
    <w:rsid w:val="001A06B0"/>
    <w:rsid w:val="001A4967"/>
    <w:rsid w:val="001A697D"/>
    <w:rsid w:val="001B54ED"/>
    <w:rsid w:val="001C20DE"/>
    <w:rsid w:val="001D26AA"/>
    <w:rsid w:val="001D3B81"/>
    <w:rsid w:val="001D546C"/>
    <w:rsid w:val="001D595F"/>
    <w:rsid w:val="001D665E"/>
    <w:rsid w:val="001D674E"/>
    <w:rsid w:val="001D7582"/>
    <w:rsid w:val="001E289A"/>
    <w:rsid w:val="001E3022"/>
    <w:rsid w:val="001E5429"/>
    <w:rsid w:val="001E7710"/>
    <w:rsid w:val="001F0ADD"/>
    <w:rsid w:val="001F4FBD"/>
    <w:rsid w:val="001F754B"/>
    <w:rsid w:val="00206B4A"/>
    <w:rsid w:val="00210D7B"/>
    <w:rsid w:val="002116E1"/>
    <w:rsid w:val="00225F88"/>
    <w:rsid w:val="00227235"/>
    <w:rsid w:val="002276EF"/>
    <w:rsid w:val="00232916"/>
    <w:rsid w:val="002337BA"/>
    <w:rsid w:val="00235988"/>
    <w:rsid w:val="002363E3"/>
    <w:rsid w:val="0023777A"/>
    <w:rsid w:val="00240C32"/>
    <w:rsid w:val="0024106A"/>
    <w:rsid w:val="00244369"/>
    <w:rsid w:val="002452EA"/>
    <w:rsid w:val="002453F2"/>
    <w:rsid w:val="0024609D"/>
    <w:rsid w:val="002467DA"/>
    <w:rsid w:val="00250B84"/>
    <w:rsid w:val="00250F10"/>
    <w:rsid w:val="00254788"/>
    <w:rsid w:val="00257B61"/>
    <w:rsid w:val="00267A7D"/>
    <w:rsid w:val="00267AFA"/>
    <w:rsid w:val="00274368"/>
    <w:rsid w:val="00276D09"/>
    <w:rsid w:val="0027771D"/>
    <w:rsid w:val="00282D93"/>
    <w:rsid w:val="002864AC"/>
    <w:rsid w:val="0029148F"/>
    <w:rsid w:val="00293426"/>
    <w:rsid w:val="00294172"/>
    <w:rsid w:val="002953A9"/>
    <w:rsid w:val="0029657D"/>
    <w:rsid w:val="002A06C1"/>
    <w:rsid w:val="002A18D0"/>
    <w:rsid w:val="002A1ECF"/>
    <w:rsid w:val="002A3236"/>
    <w:rsid w:val="002A45DA"/>
    <w:rsid w:val="002A501C"/>
    <w:rsid w:val="002A74A3"/>
    <w:rsid w:val="002B30FB"/>
    <w:rsid w:val="002C0F53"/>
    <w:rsid w:val="002C1CA1"/>
    <w:rsid w:val="002C48A7"/>
    <w:rsid w:val="002C4942"/>
    <w:rsid w:val="002C6CBB"/>
    <w:rsid w:val="002C72B0"/>
    <w:rsid w:val="002C7973"/>
    <w:rsid w:val="002D01F5"/>
    <w:rsid w:val="002D35B5"/>
    <w:rsid w:val="002D3C72"/>
    <w:rsid w:val="002E03FD"/>
    <w:rsid w:val="002E0FF5"/>
    <w:rsid w:val="002E5CC3"/>
    <w:rsid w:val="002E7114"/>
    <w:rsid w:val="002E7BDA"/>
    <w:rsid w:val="002F0498"/>
    <w:rsid w:val="002F091B"/>
    <w:rsid w:val="002F4603"/>
    <w:rsid w:val="002F6719"/>
    <w:rsid w:val="00301FBB"/>
    <w:rsid w:val="00302EE9"/>
    <w:rsid w:val="003059D2"/>
    <w:rsid w:val="00307ADA"/>
    <w:rsid w:val="00310318"/>
    <w:rsid w:val="00312BC6"/>
    <w:rsid w:val="00316235"/>
    <w:rsid w:val="003237D4"/>
    <w:rsid w:val="0032419F"/>
    <w:rsid w:val="0033358F"/>
    <w:rsid w:val="00335190"/>
    <w:rsid w:val="003359A6"/>
    <w:rsid w:val="0033737C"/>
    <w:rsid w:val="00337886"/>
    <w:rsid w:val="00343E90"/>
    <w:rsid w:val="00347B89"/>
    <w:rsid w:val="00347DFA"/>
    <w:rsid w:val="003502B7"/>
    <w:rsid w:val="003512BD"/>
    <w:rsid w:val="0035593C"/>
    <w:rsid w:val="00356A0D"/>
    <w:rsid w:val="003579E8"/>
    <w:rsid w:val="003605BD"/>
    <w:rsid w:val="003663D9"/>
    <w:rsid w:val="0037126E"/>
    <w:rsid w:val="00371B86"/>
    <w:rsid w:val="00375B56"/>
    <w:rsid w:val="00376907"/>
    <w:rsid w:val="0038278D"/>
    <w:rsid w:val="0038790C"/>
    <w:rsid w:val="003942BE"/>
    <w:rsid w:val="003A2B95"/>
    <w:rsid w:val="003A3B57"/>
    <w:rsid w:val="003A3DC8"/>
    <w:rsid w:val="003A4E96"/>
    <w:rsid w:val="003A751B"/>
    <w:rsid w:val="003B164B"/>
    <w:rsid w:val="003B4232"/>
    <w:rsid w:val="003B48D1"/>
    <w:rsid w:val="003B502A"/>
    <w:rsid w:val="003B52EF"/>
    <w:rsid w:val="003C10A9"/>
    <w:rsid w:val="003C60C5"/>
    <w:rsid w:val="003C6936"/>
    <w:rsid w:val="003D2C8F"/>
    <w:rsid w:val="003E0550"/>
    <w:rsid w:val="003E1BA6"/>
    <w:rsid w:val="003E1F3B"/>
    <w:rsid w:val="003E2023"/>
    <w:rsid w:val="003E5044"/>
    <w:rsid w:val="003F0E80"/>
    <w:rsid w:val="003F33C7"/>
    <w:rsid w:val="003F7373"/>
    <w:rsid w:val="004011EB"/>
    <w:rsid w:val="00402057"/>
    <w:rsid w:val="00403E8D"/>
    <w:rsid w:val="00413A5F"/>
    <w:rsid w:val="00414A73"/>
    <w:rsid w:val="00416919"/>
    <w:rsid w:val="00417A93"/>
    <w:rsid w:val="00423405"/>
    <w:rsid w:val="0042559F"/>
    <w:rsid w:val="00425F73"/>
    <w:rsid w:val="00433A53"/>
    <w:rsid w:val="00437506"/>
    <w:rsid w:val="00451C23"/>
    <w:rsid w:val="0045716A"/>
    <w:rsid w:val="00463D75"/>
    <w:rsid w:val="00465C28"/>
    <w:rsid w:val="00471AB1"/>
    <w:rsid w:val="00472C85"/>
    <w:rsid w:val="0047715E"/>
    <w:rsid w:val="00482C07"/>
    <w:rsid w:val="00483D75"/>
    <w:rsid w:val="00484590"/>
    <w:rsid w:val="004858F1"/>
    <w:rsid w:val="004859D0"/>
    <w:rsid w:val="00485C43"/>
    <w:rsid w:val="00486ADB"/>
    <w:rsid w:val="004974EF"/>
    <w:rsid w:val="00497E2A"/>
    <w:rsid w:val="004A3556"/>
    <w:rsid w:val="004A3FB4"/>
    <w:rsid w:val="004A58F5"/>
    <w:rsid w:val="004A6157"/>
    <w:rsid w:val="004B0730"/>
    <w:rsid w:val="004B3A03"/>
    <w:rsid w:val="004B46D6"/>
    <w:rsid w:val="004B5493"/>
    <w:rsid w:val="004C07F6"/>
    <w:rsid w:val="004C4A1B"/>
    <w:rsid w:val="004D517A"/>
    <w:rsid w:val="004D5E22"/>
    <w:rsid w:val="004E26CA"/>
    <w:rsid w:val="004E4F1B"/>
    <w:rsid w:val="004E5606"/>
    <w:rsid w:val="004F2068"/>
    <w:rsid w:val="004F3AD8"/>
    <w:rsid w:val="004F5158"/>
    <w:rsid w:val="004F52EB"/>
    <w:rsid w:val="004F697B"/>
    <w:rsid w:val="004F784D"/>
    <w:rsid w:val="00500DED"/>
    <w:rsid w:val="005016B6"/>
    <w:rsid w:val="0050193D"/>
    <w:rsid w:val="005045D4"/>
    <w:rsid w:val="00505EDD"/>
    <w:rsid w:val="0052090C"/>
    <w:rsid w:val="005218E1"/>
    <w:rsid w:val="00525732"/>
    <w:rsid w:val="0053530F"/>
    <w:rsid w:val="005364D2"/>
    <w:rsid w:val="0053746D"/>
    <w:rsid w:val="0054272E"/>
    <w:rsid w:val="00544BDD"/>
    <w:rsid w:val="005503C9"/>
    <w:rsid w:val="00550904"/>
    <w:rsid w:val="00550B08"/>
    <w:rsid w:val="00551C31"/>
    <w:rsid w:val="00564101"/>
    <w:rsid w:val="00570FEA"/>
    <w:rsid w:val="0057317C"/>
    <w:rsid w:val="00573B38"/>
    <w:rsid w:val="00573E3D"/>
    <w:rsid w:val="00577FCC"/>
    <w:rsid w:val="00581889"/>
    <w:rsid w:val="005907F8"/>
    <w:rsid w:val="00595C53"/>
    <w:rsid w:val="005A65FB"/>
    <w:rsid w:val="005B1E1D"/>
    <w:rsid w:val="005B6CF2"/>
    <w:rsid w:val="005B756D"/>
    <w:rsid w:val="005B7B22"/>
    <w:rsid w:val="005C42E1"/>
    <w:rsid w:val="005C5705"/>
    <w:rsid w:val="005C5A16"/>
    <w:rsid w:val="005C5CD7"/>
    <w:rsid w:val="005C6DA1"/>
    <w:rsid w:val="005D1A73"/>
    <w:rsid w:val="005D1CAB"/>
    <w:rsid w:val="005D4A21"/>
    <w:rsid w:val="005E3373"/>
    <w:rsid w:val="005E5483"/>
    <w:rsid w:val="005E5556"/>
    <w:rsid w:val="005F1F24"/>
    <w:rsid w:val="005F3E8D"/>
    <w:rsid w:val="005F43D5"/>
    <w:rsid w:val="005F5650"/>
    <w:rsid w:val="00612AD5"/>
    <w:rsid w:val="00613250"/>
    <w:rsid w:val="00623BFE"/>
    <w:rsid w:val="00630075"/>
    <w:rsid w:val="00632A26"/>
    <w:rsid w:val="0063381F"/>
    <w:rsid w:val="006420E6"/>
    <w:rsid w:val="006426E3"/>
    <w:rsid w:val="00645621"/>
    <w:rsid w:val="006476B6"/>
    <w:rsid w:val="00653599"/>
    <w:rsid w:val="0065498C"/>
    <w:rsid w:val="0066299C"/>
    <w:rsid w:val="00662F08"/>
    <w:rsid w:val="00667392"/>
    <w:rsid w:val="00671BFA"/>
    <w:rsid w:val="00672954"/>
    <w:rsid w:val="00673821"/>
    <w:rsid w:val="00673BB0"/>
    <w:rsid w:val="006745D0"/>
    <w:rsid w:val="00683E7C"/>
    <w:rsid w:val="006942F7"/>
    <w:rsid w:val="00694C5C"/>
    <w:rsid w:val="0069639C"/>
    <w:rsid w:val="006A0FE8"/>
    <w:rsid w:val="006A2128"/>
    <w:rsid w:val="006A4486"/>
    <w:rsid w:val="006B1712"/>
    <w:rsid w:val="006B1FB1"/>
    <w:rsid w:val="006B458E"/>
    <w:rsid w:val="006B53CA"/>
    <w:rsid w:val="006C0A82"/>
    <w:rsid w:val="006C1F05"/>
    <w:rsid w:val="006C4308"/>
    <w:rsid w:val="006C63B7"/>
    <w:rsid w:val="006C76A4"/>
    <w:rsid w:val="006D1576"/>
    <w:rsid w:val="006D3E65"/>
    <w:rsid w:val="006D5888"/>
    <w:rsid w:val="006D5F80"/>
    <w:rsid w:val="006D6B97"/>
    <w:rsid w:val="006D6F36"/>
    <w:rsid w:val="006E21DB"/>
    <w:rsid w:val="006E6A30"/>
    <w:rsid w:val="006E7715"/>
    <w:rsid w:val="006F4A8F"/>
    <w:rsid w:val="006F71E9"/>
    <w:rsid w:val="00701FE5"/>
    <w:rsid w:val="00702127"/>
    <w:rsid w:val="007052F2"/>
    <w:rsid w:val="00705C63"/>
    <w:rsid w:val="00707EF2"/>
    <w:rsid w:val="0071005F"/>
    <w:rsid w:val="00716B13"/>
    <w:rsid w:val="00717BB4"/>
    <w:rsid w:val="007223A8"/>
    <w:rsid w:val="00724083"/>
    <w:rsid w:val="00725ED3"/>
    <w:rsid w:val="0073069A"/>
    <w:rsid w:val="00733EB4"/>
    <w:rsid w:val="0073775F"/>
    <w:rsid w:val="007408C8"/>
    <w:rsid w:val="00742D6E"/>
    <w:rsid w:val="007453B5"/>
    <w:rsid w:val="00747116"/>
    <w:rsid w:val="007471B6"/>
    <w:rsid w:val="00752E83"/>
    <w:rsid w:val="007540C8"/>
    <w:rsid w:val="007569D3"/>
    <w:rsid w:val="007615CE"/>
    <w:rsid w:val="00773823"/>
    <w:rsid w:val="0077386D"/>
    <w:rsid w:val="00783343"/>
    <w:rsid w:val="00784CB1"/>
    <w:rsid w:val="00784D31"/>
    <w:rsid w:val="00786AF4"/>
    <w:rsid w:val="00792785"/>
    <w:rsid w:val="00794C00"/>
    <w:rsid w:val="00796B92"/>
    <w:rsid w:val="007A3055"/>
    <w:rsid w:val="007A5259"/>
    <w:rsid w:val="007B0AB7"/>
    <w:rsid w:val="007C44D9"/>
    <w:rsid w:val="007C513D"/>
    <w:rsid w:val="007C631D"/>
    <w:rsid w:val="007D61D5"/>
    <w:rsid w:val="007E0135"/>
    <w:rsid w:val="007E1F1E"/>
    <w:rsid w:val="007E4DA3"/>
    <w:rsid w:val="007E521C"/>
    <w:rsid w:val="007E7BEF"/>
    <w:rsid w:val="007F0D54"/>
    <w:rsid w:val="007F13E0"/>
    <w:rsid w:val="007F1A6F"/>
    <w:rsid w:val="007F1DE2"/>
    <w:rsid w:val="007F4B94"/>
    <w:rsid w:val="007F6BC7"/>
    <w:rsid w:val="00800B04"/>
    <w:rsid w:val="008014E6"/>
    <w:rsid w:val="008015E9"/>
    <w:rsid w:val="00802670"/>
    <w:rsid w:val="008043C0"/>
    <w:rsid w:val="0080502D"/>
    <w:rsid w:val="00806D7A"/>
    <w:rsid w:val="008105D6"/>
    <w:rsid w:val="0081141E"/>
    <w:rsid w:val="00811E17"/>
    <w:rsid w:val="00813D29"/>
    <w:rsid w:val="00815977"/>
    <w:rsid w:val="008325D6"/>
    <w:rsid w:val="0083402B"/>
    <w:rsid w:val="008344B0"/>
    <w:rsid w:val="00840A30"/>
    <w:rsid w:val="008416C0"/>
    <w:rsid w:val="00842954"/>
    <w:rsid w:val="00843340"/>
    <w:rsid w:val="00847850"/>
    <w:rsid w:val="00851E1E"/>
    <w:rsid w:val="00853C09"/>
    <w:rsid w:val="00853DAC"/>
    <w:rsid w:val="008602F1"/>
    <w:rsid w:val="008631D4"/>
    <w:rsid w:val="00877A72"/>
    <w:rsid w:val="008800EE"/>
    <w:rsid w:val="00884CCE"/>
    <w:rsid w:val="0088791B"/>
    <w:rsid w:val="00887A83"/>
    <w:rsid w:val="00891884"/>
    <w:rsid w:val="00897CD3"/>
    <w:rsid w:val="00897EC9"/>
    <w:rsid w:val="008A40CB"/>
    <w:rsid w:val="008A4892"/>
    <w:rsid w:val="008B324D"/>
    <w:rsid w:val="008B330E"/>
    <w:rsid w:val="008C0D54"/>
    <w:rsid w:val="008C2AF1"/>
    <w:rsid w:val="008C4E12"/>
    <w:rsid w:val="008E42F1"/>
    <w:rsid w:val="008E4AAF"/>
    <w:rsid w:val="008E6A9B"/>
    <w:rsid w:val="008F008C"/>
    <w:rsid w:val="008F2931"/>
    <w:rsid w:val="008F29F0"/>
    <w:rsid w:val="008F4253"/>
    <w:rsid w:val="008F55F3"/>
    <w:rsid w:val="009008F4"/>
    <w:rsid w:val="0090230D"/>
    <w:rsid w:val="00905FAD"/>
    <w:rsid w:val="0091185D"/>
    <w:rsid w:val="0091441F"/>
    <w:rsid w:val="0092077C"/>
    <w:rsid w:val="00930478"/>
    <w:rsid w:val="0093053A"/>
    <w:rsid w:val="00930B5F"/>
    <w:rsid w:val="0093168E"/>
    <w:rsid w:val="00931739"/>
    <w:rsid w:val="009377C5"/>
    <w:rsid w:val="009404B0"/>
    <w:rsid w:val="00941C51"/>
    <w:rsid w:val="00942637"/>
    <w:rsid w:val="00944068"/>
    <w:rsid w:val="00955DBA"/>
    <w:rsid w:val="00963AFD"/>
    <w:rsid w:val="0096601A"/>
    <w:rsid w:val="0096627D"/>
    <w:rsid w:val="0096763E"/>
    <w:rsid w:val="0098454B"/>
    <w:rsid w:val="00986A10"/>
    <w:rsid w:val="00987AF4"/>
    <w:rsid w:val="009906E9"/>
    <w:rsid w:val="00991949"/>
    <w:rsid w:val="00992BF5"/>
    <w:rsid w:val="00994D19"/>
    <w:rsid w:val="0099739E"/>
    <w:rsid w:val="009A2903"/>
    <w:rsid w:val="009A348E"/>
    <w:rsid w:val="009B073D"/>
    <w:rsid w:val="009B3A06"/>
    <w:rsid w:val="009B3F08"/>
    <w:rsid w:val="009B403C"/>
    <w:rsid w:val="009B514B"/>
    <w:rsid w:val="009B5AA5"/>
    <w:rsid w:val="009B67BB"/>
    <w:rsid w:val="009C0032"/>
    <w:rsid w:val="009C331C"/>
    <w:rsid w:val="009D1A34"/>
    <w:rsid w:val="009D3F39"/>
    <w:rsid w:val="009E42FA"/>
    <w:rsid w:val="009E57F8"/>
    <w:rsid w:val="009E690E"/>
    <w:rsid w:val="009F0014"/>
    <w:rsid w:val="009F267D"/>
    <w:rsid w:val="009F76B9"/>
    <w:rsid w:val="00A00FEF"/>
    <w:rsid w:val="00A025EC"/>
    <w:rsid w:val="00A10E1E"/>
    <w:rsid w:val="00A12D03"/>
    <w:rsid w:val="00A131F6"/>
    <w:rsid w:val="00A13B29"/>
    <w:rsid w:val="00A14341"/>
    <w:rsid w:val="00A1658B"/>
    <w:rsid w:val="00A16751"/>
    <w:rsid w:val="00A16A73"/>
    <w:rsid w:val="00A21D54"/>
    <w:rsid w:val="00A22084"/>
    <w:rsid w:val="00A22B40"/>
    <w:rsid w:val="00A23ABD"/>
    <w:rsid w:val="00A328A7"/>
    <w:rsid w:val="00A34B96"/>
    <w:rsid w:val="00A44855"/>
    <w:rsid w:val="00A55A92"/>
    <w:rsid w:val="00A60D39"/>
    <w:rsid w:val="00A6111D"/>
    <w:rsid w:val="00A61638"/>
    <w:rsid w:val="00A6782D"/>
    <w:rsid w:val="00A679C0"/>
    <w:rsid w:val="00A71E85"/>
    <w:rsid w:val="00A72EA6"/>
    <w:rsid w:val="00A80911"/>
    <w:rsid w:val="00A81818"/>
    <w:rsid w:val="00A83282"/>
    <w:rsid w:val="00A85740"/>
    <w:rsid w:val="00A86007"/>
    <w:rsid w:val="00A86215"/>
    <w:rsid w:val="00A96018"/>
    <w:rsid w:val="00AA0A07"/>
    <w:rsid w:val="00AA6563"/>
    <w:rsid w:val="00AB4A8C"/>
    <w:rsid w:val="00AB4BD1"/>
    <w:rsid w:val="00AB5E00"/>
    <w:rsid w:val="00AC12DB"/>
    <w:rsid w:val="00AC12E7"/>
    <w:rsid w:val="00AC213A"/>
    <w:rsid w:val="00AC5EF3"/>
    <w:rsid w:val="00AD1304"/>
    <w:rsid w:val="00AD4BCB"/>
    <w:rsid w:val="00AD5486"/>
    <w:rsid w:val="00AE00C5"/>
    <w:rsid w:val="00AF062A"/>
    <w:rsid w:val="00AF2CB6"/>
    <w:rsid w:val="00AF5290"/>
    <w:rsid w:val="00AF52F6"/>
    <w:rsid w:val="00AF6406"/>
    <w:rsid w:val="00AF6A5F"/>
    <w:rsid w:val="00B06598"/>
    <w:rsid w:val="00B175D0"/>
    <w:rsid w:val="00B21051"/>
    <w:rsid w:val="00B27799"/>
    <w:rsid w:val="00B30539"/>
    <w:rsid w:val="00B317E2"/>
    <w:rsid w:val="00B37299"/>
    <w:rsid w:val="00B40A70"/>
    <w:rsid w:val="00B40FD8"/>
    <w:rsid w:val="00B41C83"/>
    <w:rsid w:val="00B41F7E"/>
    <w:rsid w:val="00B470BF"/>
    <w:rsid w:val="00B47229"/>
    <w:rsid w:val="00B50171"/>
    <w:rsid w:val="00B531B7"/>
    <w:rsid w:val="00B5343C"/>
    <w:rsid w:val="00B54302"/>
    <w:rsid w:val="00B5592E"/>
    <w:rsid w:val="00B64E3C"/>
    <w:rsid w:val="00B660B4"/>
    <w:rsid w:val="00B67EF0"/>
    <w:rsid w:val="00B71197"/>
    <w:rsid w:val="00B72C43"/>
    <w:rsid w:val="00B73C4F"/>
    <w:rsid w:val="00B761F7"/>
    <w:rsid w:val="00B7778C"/>
    <w:rsid w:val="00B80F89"/>
    <w:rsid w:val="00B82EB2"/>
    <w:rsid w:val="00B831C6"/>
    <w:rsid w:val="00B86CD6"/>
    <w:rsid w:val="00B86DC0"/>
    <w:rsid w:val="00B8787C"/>
    <w:rsid w:val="00B9015F"/>
    <w:rsid w:val="00B9043C"/>
    <w:rsid w:val="00B90B33"/>
    <w:rsid w:val="00B9142C"/>
    <w:rsid w:val="00B946F1"/>
    <w:rsid w:val="00B94DDB"/>
    <w:rsid w:val="00BA0040"/>
    <w:rsid w:val="00BA049C"/>
    <w:rsid w:val="00BA3434"/>
    <w:rsid w:val="00BB0FF7"/>
    <w:rsid w:val="00BB15E5"/>
    <w:rsid w:val="00BC456C"/>
    <w:rsid w:val="00BD2AEF"/>
    <w:rsid w:val="00BE3D6F"/>
    <w:rsid w:val="00BE6934"/>
    <w:rsid w:val="00BF1788"/>
    <w:rsid w:val="00BF1FC3"/>
    <w:rsid w:val="00BF2B51"/>
    <w:rsid w:val="00BF4795"/>
    <w:rsid w:val="00BF4ABB"/>
    <w:rsid w:val="00C01EB4"/>
    <w:rsid w:val="00C0412C"/>
    <w:rsid w:val="00C041C6"/>
    <w:rsid w:val="00C045FB"/>
    <w:rsid w:val="00C21093"/>
    <w:rsid w:val="00C22063"/>
    <w:rsid w:val="00C24DF8"/>
    <w:rsid w:val="00C25A64"/>
    <w:rsid w:val="00C31A2C"/>
    <w:rsid w:val="00C33567"/>
    <w:rsid w:val="00C50090"/>
    <w:rsid w:val="00C54794"/>
    <w:rsid w:val="00C5532C"/>
    <w:rsid w:val="00C57293"/>
    <w:rsid w:val="00C57888"/>
    <w:rsid w:val="00C6024D"/>
    <w:rsid w:val="00C63B32"/>
    <w:rsid w:val="00C6423B"/>
    <w:rsid w:val="00C643F2"/>
    <w:rsid w:val="00C64755"/>
    <w:rsid w:val="00C67B8C"/>
    <w:rsid w:val="00C70B5E"/>
    <w:rsid w:val="00C75C89"/>
    <w:rsid w:val="00C76C4D"/>
    <w:rsid w:val="00C770B8"/>
    <w:rsid w:val="00C803E3"/>
    <w:rsid w:val="00C858C2"/>
    <w:rsid w:val="00C85A2C"/>
    <w:rsid w:val="00C91B89"/>
    <w:rsid w:val="00C9358F"/>
    <w:rsid w:val="00C97766"/>
    <w:rsid w:val="00CA0EE7"/>
    <w:rsid w:val="00CA2B0F"/>
    <w:rsid w:val="00CA3408"/>
    <w:rsid w:val="00CA46A8"/>
    <w:rsid w:val="00CA5518"/>
    <w:rsid w:val="00CA79DC"/>
    <w:rsid w:val="00CB09DA"/>
    <w:rsid w:val="00CB1A7E"/>
    <w:rsid w:val="00CB1F61"/>
    <w:rsid w:val="00CB60CB"/>
    <w:rsid w:val="00CC0BAF"/>
    <w:rsid w:val="00CC15A9"/>
    <w:rsid w:val="00CC5575"/>
    <w:rsid w:val="00CE2A71"/>
    <w:rsid w:val="00CE4B0C"/>
    <w:rsid w:val="00CE6F70"/>
    <w:rsid w:val="00CF15C7"/>
    <w:rsid w:val="00CF39D9"/>
    <w:rsid w:val="00CF62A2"/>
    <w:rsid w:val="00CF6E9B"/>
    <w:rsid w:val="00CF7569"/>
    <w:rsid w:val="00D10DEA"/>
    <w:rsid w:val="00D12A25"/>
    <w:rsid w:val="00D13C4B"/>
    <w:rsid w:val="00D13DE0"/>
    <w:rsid w:val="00D2509F"/>
    <w:rsid w:val="00D33006"/>
    <w:rsid w:val="00D3361C"/>
    <w:rsid w:val="00D343FA"/>
    <w:rsid w:val="00D42EE9"/>
    <w:rsid w:val="00D43ACE"/>
    <w:rsid w:val="00D50292"/>
    <w:rsid w:val="00D532E8"/>
    <w:rsid w:val="00D655B9"/>
    <w:rsid w:val="00D67192"/>
    <w:rsid w:val="00D7175A"/>
    <w:rsid w:val="00D7571F"/>
    <w:rsid w:val="00D8177A"/>
    <w:rsid w:val="00D81BBC"/>
    <w:rsid w:val="00D824F7"/>
    <w:rsid w:val="00D84CBB"/>
    <w:rsid w:val="00D90811"/>
    <w:rsid w:val="00D944D2"/>
    <w:rsid w:val="00D97BC5"/>
    <w:rsid w:val="00D97CB0"/>
    <w:rsid w:val="00DA0520"/>
    <w:rsid w:val="00DA0FD4"/>
    <w:rsid w:val="00DA2709"/>
    <w:rsid w:val="00DA5202"/>
    <w:rsid w:val="00DB3106"/>
    <w:rsid w:val="00DB37FC"/>
    <w:rsid w:val="00DB4AF8"/>
    <w:rsid w:val="00DC107C"/>
    <w:rsid w:val="00DC1377"/>
    <w:rsid w:val="00DC405E"/>
    <w:rsid w:val="00DC4EA8"/>
    <w:rsid w:val="00DC6260"/>
    <w:rsid w:val="00DD3386"/>
    <w:rsid w:val="00DD6B4D"/>
    <w:rsid w:val="00DE26D5"/>
    <w:rsid w:val="00DE7C95"/>
    <w:rsid w:val="00DE7ECD"/>
    <w:rsid w:val="00E02DA8"/>
    <w:rsid w:val="00E04176"/>
    <w:rsid w:val="00E051EE"/>
    <w:rsid w:val="00E07D55"/>
    <w:rsid w:val="00E11D53"/>
    <w:rsid w:val="00E120D0"/>
    <w:rsid w:val="00E15169"/>
    <w:rsid w:val="00E17947"/>
    <w:rsid w:val="00E26A55"/>
    <w:rsid w:val="00E278F4"/>
    <w:rsid w:val="00E27E75"/>
    <w:rsid w:val="00E3055A"/>
    <w:rsid w:val="00E3125C"/>
    <w:rsid w:val="00E31FC9"/>
    <w:rsid w:val="00E32B5F"/>
    <w:rsid w:val="00E35E7F"/>
    <w:rsid w:val="00E56E3F"/>
    <w:rsid w:val="00E6138F"/>
    <w:rsid w:val="00E65315"/>
    <w:rsid w:val="00E67208"/>
    <w:rsid w:val="00E703FC"/>
    <w:rsid w:val="00E709F3"/>
    <w:rsid w:val="00E7291C"/>
    <w:rsid w:val="00E86257"/>
    <w:rsid w:val="00E92397"/>
    <w:rsid w:val="00E93DE2"/>
    <w:rsid w:val="00EA0C9E"/>
    <w:rsid w:val="00EA0E08"/>
    <w:rsid w:val="00EA3CD2"/>
    <w:rsid w:val="00EA6B71"/>
    <w:rsid w:val="00EA75C7"/>
    <w:rsid w:val="00EB23C8"/>
    <w:rsid w:val="00EB69C7"/>
    <w:rsid w:val="00EC415F"/>
    <w:rsid w:val="00ED1E80"/>
    <w:rsid w:val="00ED32D6"/>
    <w:rsid w:val="00ED798B"/>
    <w:rsid w:val="00EE0089"/>
    <w:rsid w:val="00EE1524"/>
    <w:rsid w:val="00EE3044"/>
    <w:rsid w:val="00EF2439"/>
    <w:rsid w:val="00EF2CCA"/>
    <w:rsid w:val="00EF6CEC"/>
    <w:rsid w:val="00F06E19"/>
    <w:rsid w:val="00F0742A"/>
    <w:rsid w:val="00F115A8"/>
    <w:rsid w:val="00F17873"/>
    <w:rsid w:val="00F2219D"/>
    <w:rsid w:val="00F240EC"/>
    <w:rsid w:val="00F2509F"/>
    <w:rsid w:val="00F2782A"/>
    <w:rsid w:val="00F32596"/>
    <w:rsid w:val="00F3294E"/>
    <w:rsid w:val="00F376AC"/>
    <w:rsid w:val="00F411FB"/>
    <w:rsid w:val="00F4278C"/>
    <w:rsid w:val="00F44D57"/>
    <w:rsid w:val="00F46AC7"/>
    <w:rsid w:val="00F46CE6"/>
    <w:rsid w:val="00F47652"/>
    <w:rsid w:val="00F56FE8"/>
    <w:rsid w:val="00F60B18"/>
    <w:rsid w:val="00F61F0B"/>
    <w:rsid w:val="00F6254B"/>
    <w:rsid w:val="00F629E2"/>
    <w:rsid w:val="00F67BB7"/>
    <w:rsid w:val="00F7213E"/>
    <w:rsid w:val="00F74470"/>
    <w:rsid w:val="00F8168C"/>
    <w:rsid w:val="00F817D8"/>
    <w:rsid w:val="00F81CD1"/>
    <w:rsid w:val="00F82D0A"/>
    <w:rsid w:val="00F84D37"/>
    <w:rsid w:val="00F9038F"/>
    <w:rsid w:val="00F947AC"/>
    <w:rsid w:val="00FA5DDE"/>
    <w:rsid w:val="00FA6426"/>
    <w:rsid w:val="00FB03F3"/>
    <w:rsid w:val="00FB7602"/>
    <w:rsid w:val="00FC36BE"/>
    <w:rsid w:val="00FC3AEB"/>
    <w:rsid w:val="00FC3F32"/>
    <w:rsid w:val="00FC6DAE"/>
    <w:rsid w:val="00FD0303"/>
    <w:rsid w:val="00FD38BE"/>
    <w:rsid w:val="00FD703A"/>
    <w:rsid w:val="00FE3A16"/>
    <w:rsid w:val="00FF2C9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2F7B8"/>
  <w15:docId w15:val="{B20431F5-A62A-4C58-B97B-79D6118D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7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D31"/>
    <w:rPr>
      <w:rFonts w:ascii="Tahoma" w:hAnsi="Tahoma" w:cs="Tahoma"/>
      <w:sz w:val="16"/>
      <w:szCs w:val="16"/>
    </w:rPr>
  </w:style>
  <w:style w:type="paragraph" w:styleId="ListParagraph">
    <w:name w:val="List Paragraph"/>
    <w:basedOn w:val="Normal"/>
    <w:uiPriority w:val="34"/>
    <w:qFormat/>
    <w:rsid w:val="00BE6934"/>
    <w:pPr>
      <w:ind w:left="720"/>
      <w:contextualSpacing/>
    </w:pPr>
  </w:style>
  <w:style w:type="paragraph" w:styleId="Header">
    <w:name w:val="header"/>
    <w:basedOn w:val="Normal"/>
    <w:link w:val="HeaderChar"/>
    <w:uiPriority w:val="99"/>
    <w:unhideWhenUsed/>
    <w:rsid w:val="004020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2057"/>
  </w:style>
  <w:style w:type="paragraph" w:styleId="Footer">
    <w:name w:val="footer"/>
    <w:basedOn w:val="Normal"/>
    <w:link w:val="FooterChar"/>
    <w:uiPriority w:val="99"/>
    <w:unhideWhenUsed/>
    <w:rsid w:val="004020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2057"/>
  </w:style>
  <w:style w:type="table" w:styleId="TableGrid">
    <w:name w:val="Table Grid"/>
    <w:basedOn w:val="TableNormal"/>
    <w:uiPriority w:val="59"/>
    <w:rsid w:val="00D84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22"/>
    <w:rPr>
      <w:sz w:val="16"/>
      <w:szCs w:val="16"/>
    </w:rPr>
  </w:style>
  <w:style w:type="paragraph" w:styleId="CommentText">
    <w:name w:val="annotation text"/>
    <w:basedOn w:val="Normal"/>
    <w:link w:val="CommentTextChar"/>
    <w:uiPriority w:val="99"/>
    <w:unhideWhenUsed/>
    <w:rsid w:val="001E3022"/>
    <w:pPr>
      <w:spacing w:line="240" w:lineRule="auto"/>
    </w:pPr>
    <w:rPr>
      <w:sz w:val="20"/>
      <w:szCs w:val="20"/>
    </w:rPr>
  </w:style>
  <w:style w:type="character" w:customStyle="1" w:styleId="CommentTextChar">
    <w:name w:val="Comment Text Char"/>
    <w:basedOn w:val="DefaultParagraphFont"/>
    <w:link w:val="CommentText"/>
    <w:uiPriority w:val="99"/>
    <w:rsid w:val="001E3022"/>
    <w:rPr>
      <w:sz w:val="20"/>
      <w:szCs w:val="20"/>
    </w:rPr>
  </w:style>
  <w:style w:type="paragraph" w:styleId="CommentSubject">
    <w:name w:val="annotation subject"/>
    <w:basedOn w:val="CommentText"/>
    <w:next w:val="CommentText"/>
    <w:link w:val="CommentSubjectChar"/>
    <w:uiPriority w:val="99"/>
    <w:semiHidden/>
    <w:unhideWhenUsed/>
    <w:rsid w:val="001E3022"/>
    <w:rPr>
      <w:b/>
      <w:bCs/>
    </w:rPr>
  </w:style>
  <w:style w:type="character" w:customStyle="1" w:styleId="CommentSubjectChar">
    <w:name w:val="Comment Subject Char"/>
    <w:basedOn w:val="CommentTextChar"/>
    <w:link w:val="CommentSubject"/>
    <w:uiPriority w:val="99"/>
    <w:semiHidden/>
    <w:rsid w:val="001E3022"/>
    <w:rPr>
      <w:b/>
      <w:bCs/>
      <w:sz w:val="20"/>
      <w:szCs w:val="20"/>
    </w:rPr>
  </w:style>
  <w:style w:type="character" w:styleId="Hyperlink">
    <w:name w:val="Hyperlink"/>
    <w:basedOn w:val="DefaultParagraphFont"/>
    <w:uiPriority w:val="99"/>
    <w:unhideWhenUsed/>
    <w:rsid w:val="00CE2A71"/>
    <w:rPr>
      <w:color w:val="0000FF" w:themeColor="hyperlink"/>
      <w:u w:val="single"/>
    </w:rPr>
  </w:style>
  <w:style w:type="character" w:styleId="UnresolvedMention">
    <w:name w:val="Unresolved Mention"/>
    <w:basedOn w:val="DefaultParagraphFont"/>
    <w:uiPriority w:val="99"/>
    <w:semiHidden/>
    <w:unhideWhenUsed/>
    <w:rsid w:val="00CE2A71"/>
    <w:rPr>
      <w:color w:val="605E5C"/>
      <w:shd w:val="clear" w:color="auto" w:fill="E1DFDD"/>
    </w:rPr>
  </w:style>
  <w:style w:type="character" w:styleId="FollowedHyperlink">
    <w:name w:val="FollowedHyperlink"/>
    <w:basedOn w:val="DefaultParagraphFont"/>
    <w:uiPriority w:val="99"/>
    <w:semiHidden/>
    <w:unhideWhenUsed/>
    <w:rsid w:val="00877A72"/>
    <w:rPr>
      <w:color w:val="96607D"/>
      <w:u w:val="single"/>
    </w:rPr>
  </w:style>
  <w:style w:type="paragraph" w:customStyle="1" w:styleId="msonormal0">
    <w:name w:val="msonormal"/>
    <w:basedOn w:val="Normal"/>
    <w:rsid w:val="00877A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877A72"/>
    <w:pP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67">
    <w:name w:val="xl67"/>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8">
    <w:name w:val="xl6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9">
    <w:name w:val="xl69"/>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0">
    <w:name w:val="xl7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1">
    <w:name w:val="xl7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2">
    <w:name w:val="xl72"/>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73">
    <w:name w:val="xl73"/>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4">
    <w:name w:val="xl7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5">
    <w:name w:val="xl7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6">
    <w:name w:val="xl76"/>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7">
    <w:name w:val="xl7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8">
    <w:name w:val="xl78"/>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9">
    <w:name w:val="xl79"/>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0">
    <w:name w:val="xl80"/>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1">
    <w:name w:val="xl8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2">
    <w:name w:val="xl8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3">
    <w:name w:val="xl8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4">
    <w:name w:val="xl84"/>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5">
    <w:name w:val="xl8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86">
    <w:name w:val="xl8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87">
    <w:name w:val="xl87"/>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8">
    <w:name w:val="xl88"/>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9">
    <w:name w:val="xl89"/>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0">
    <w:name w:val="xl90"/>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1">
    <w:name w:val="xl91"/>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2">
    <w:name w:val="xl9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3">
    <w:name w:val="xl93"/>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4">
    <w:name w:val="xl94"/>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5">
    <w:name w:val="xl95"/>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6">
    <w:name w:val="xl96"/>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7">
    <w:name w:val="xl97"/>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8">
    <w:name w:val="xl98"/>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99">
    <w:name w:val="xl9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100">
    <w:name w:val="xl100"/>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1">
    <w:name w:val="xl101"/>
    <w:basedOn w:val="Normal"/>
    <w:rsid w:val="00877A72"/>
    <w:pPr>
      <w:spacing w:before="100" w:beforeAutospacing="1" w:after="100" w:afterAutospacing="1" w:line="240" w:lineRule="auto"/>
    </w:pPr>
    <w:rPr>
      <w:rFonts w:ascii="Cambria" w:eastAsia="Times New Roman" w:hAnsi="Cambria" w:cs="Times New Roman"/>
      <w:sz w:val="16"/>
      <w:szCs w:val="16"/>
      <w:lang w:eastAsia="hr-HR"/>
    </w:rPr>
  </w:style>
  <w:style w:type="paragraph" w:customStyle="1" w:styleId="xl102">
    <w:name w:val="xl10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3">
    <w:name w:val="xl10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4">
    <w:name w:val="xl104"/>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5">
    <w:name w:val="xl105"/>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06">
    <w:name w:val="xl106"/>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7">
    <w:name w:val="xl107"/>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8">
    <w:name w:val="xl108"/>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textAlignment w:val="center"/>
    </w:pPr>
    <w:rPr>
      <w:rFonts w:ascii="Cambria" w:eastAsia="Times New Roman" w:hAnsi="Cambria" w:cs="Times New Roman"/>
      <w:b/>
      <w:bCs/>
      <w:color w:val="FFFFFF"/>
      <w:sz w:val="20"/>
      <w:szCs w:val="20"/>
      <w:lang w:eastAsia="hr-HR"/>
    </w:rPr>
  </w:style>
  <w:style w:type="paragraph" w:customStyle="1" w:styleId="xl109">
    <w:name w:val="xl109"/>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20"/>
      <w:szCs w:val="20"/>
      <w:lang w:eastAsia="hr-HR"/>
    </w:rPr>
  </w:style>
  <w:style w:type="paragraph" w:customStyle="1" w:styleId="xl110">
    <w:name w:val="xl110"/>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1">
    <w:name w:val="xl111"/>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2">
    <w:name w:val="xl112"/>
    <w:basedOn w:val="Normal"/>
    <w:rsid w:val="00877A72"/>
    <w:pPr>
      <w:spacing w:before="100" w:beforeAutospacing="1" w:after="100" w:afterAutospacing="1" w:line="240" w:lineRule="auto"/>
      <w:textAlignment w:val="center"/>
    </w:pPr>
    <w:rPr>
      <w:rFonts w:ascii="Cambria" w:eastAsia="Times New Roman" w:hAnsi="Cambria" w:cs="Times New Roman"/>
      <w:sz w:val="20"/>
      <w:szCs w:val="20"/>
      <w:lang w:eastAsia="hr-HR"/>
    </w:rPr>
  </w:style>
  <w:style w:type="paragraph" w:customStyle="1" w:styleId="xl113">
    <w:name w:val="xl113"/>
    <w:basedOn w:val="Normal"/>
    <w:rsid w:val="00877A72"/>
    <w:pP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4">
    <w:name w:val="xl114"/>
    <w:basedOn w:val="Normal"/>
    <w:rsid w:val="00877A72"/>
    <w:pP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5">
    <w:name w:val="xl115"/>
    <w:basedOn w:val="Normal"/>
    <w:rsid w:val="00877A72"/>
    <w:pP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6">
    <w:name w:val="xl116"/>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7">
    <w:name w:val="xl11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8">
    <w:name w:val="xl11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9">
    <w:name w:val="xl11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0">
    <w:name w:val="xl12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1">
    <w:name w:val="xl121"/>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2">
    <w:name w:val="xl12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23">
    <w:name w:val="xl123"/>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4">
    <w:name w:val="xl12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5">
    <w:name w:val="xl125"/>
    <w:basedOn w:val="Normal"/>
    <w:rsid w:val="00877A72"/>
    <w:pPr>
      <w:pBdr>
        <w:top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26">
    <w:name w:val="xl12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379">
      <w:bodyDiv w:val="1"/>
      <w:marLeft w:val="0"/>
      <w:marRight w:val="0"/>
      <w:marTop w:val="0"/>
      <w:marBottom w:val="0"/>
      <w:divBdr>
        <w:top w:val="none" w:sz="0" w:space="0" w:color="auto"/>
        <w:left w:val="none" w:sz="0" w:space="0" w:color="auto"/>
        <w:bottom w:val="none" w:sz="0" w:space="0" w:color="auto"/>
        <w:right w:val="none" w:sz="0" w:space="0" w:color="auto"/>
      </w:divBdr>
    </w:div>
    <w:div w:id="53696450">
      <w:bodyDiv w:val="1"/>
      <w:marLeft w:val="0"/>
      <w:marRight w:val="0"/>
      <w:marTop w:val="0"/>
      <w:marBottom w:val="0"/>
      <w:divBdr>
        <w:top w:val="none" w:sz="0" w:space="0" w:color="auto"/>
        <w:left w:val="none" w:sz="0" w:space="0" w:color="auto"/>
        <w:bottom w:val="none" w:sz="0" w:space="0" w:color="auto"/>
        <w:right w:val="none" w:sz="0" w:space="0" w:color="auto"/>
      </w:divBdr>
    </w:div>
    <w:div w:id="71315241">
      <w:bodyDiv w:val="1"/>
      <w:marLeft w:val="0"/>
      <w:marRight w:val="0"/>
      <w:marTop w:val="0"/>
      <w:marBottom w:val="0"/>
      <w:divBdr>
        <w:top w:val="none" w:sz="0" w:space="0" w:color="auto"/>
        <w:left w:val="none" w:sz="0" w:space="0" w:color="auto"/>
        <w:bottom w:val="none" w:sz="0" w:space="0" w:color="auto"/>
        <w:right w:val="none" w:sz="0" w:space="0" w:color="auto"/>
      </w:divBdr>
    </w:div>
    <w:div w:id="115637846">
      <w:bodyDiv w:val="1"/>
      <w:marLeft w:val="0"/>
      <w:marRight w:val="0"/>
      <w:marTop w:val="0"/>
      <w:marBottom w:val="0"/>
      <w:divBdr>
        <w:top w:val="none" w:sz="0" w:space="0" w:color="auto"/>
        <w:left w:val="none" w:sz="0" w:space="0" w:color="auto"/>
        <w:bottom w:val="none" w:sz="0" w:space="0" w:color="auto"/>
        <w:right w:val="none" w:sz="0" w:space="0" w:color="auto"/>
      </w:divBdr>
    </w:div>
    <w:div w:id="172889074">
      <w:bodyDiv w:val="1"/>
      <w:marLeft w:val="0"/>
      <w:marRight w:val="0"/>
      <w:marTop w:val="0"/>
      <w:marBottom w:val="0"/>
      <w:divBdr>
        <w:top w:val="none" w:sz="0" w:space="0" w:color="auto"/>
        <w:left w:val="none" w:sz="0" w:space="0" w:color="auto"/>
        <w:bottom w:val="none" w:sz="0" w:space="0" w:color="auto"/>
        <w:right w:val="none" w:sz="0" w:space="0" w:color="auto"/>
      </w:divBdr>
    </w:div>
    <w:div w:id="201937990">
      <w:marLeft w:val="0"/>
      <w:marRight w:val="0"/>
      <w:marTop w:val="0"/>
      <w:marBottom w:val="0"/>
      <w:divBdr>
        <w:top w:val="none" w:sz="0" w:space="0" w:color="auto"/>
        <w:left w:val="none" w:sz="0" w:space="0" w:color="auto"/>
        <w:bottom w:val="none" w:sz="0" w:space="0" w:color="auto"/>
        <w:right w:val="none" w:sz="0" w:space="0" w:color="auto"/>
      </w:divBdr>
      <w:divsChild>
        <w:div w:id="127162616">
          <w:marLeft w:val="0"/>
          <w:marRight w:val="0"/>
          <w:marTop w:val="0"/>
          <w:marBottom w:val="0"/>
          <w:divBdr>
            <w:top w:val="none" w:sz="0" w:space="0" w:color="auto"/>
            <w:left w:val="none" w:sz="0" w:space="0" w:color="auto"/>
            <w:bottom w:val="none" w:sz="0" w:space="0" w:color="auto"/>
            <w:right w:val="none" w:sz="0" w:space="0" w:color="auto"/>
          </w:divBdr>
        </w:div>
      </w:divsChild>
    </w:div>
    <w:div w:id="277881184">
      <w:bodyDiv w:val="1"/>
      <w:marLeft w:val="0"/>
      <w:marRight w:val="0"/>
      <w:marTop w:val="0"/>
      <w:marBottom w:val="0"/>
      <w:divBdr>
        <w:top w:val="none" w:sz="0" w:space="0" w:color="auto"/>
        <w:left w:val="none" w:sz="0" w:space="0" w:color="auto"/>
        <w:bottom w:val="none" w:sz="0" w:space="0" w:color="auto"/>
        <w:right w:val="none" w:sz="0" w:space="0" w:color="auto"/>
      </w:divBdr>
    </w:div>
    <w:div w:id="342320364">
      <w:bodyDiv w:val="1"/>
      <w:marLeft w:val="0"/>
      <w:marRight w:val="0"/>
      <w:marTop w:val="0"/>
      <w:marBottom w:val="0"/>
      <w:divBdr>
        <w:top w:val="none" w:sz="0" w:space="0" w:color="auto"/>
        <w:left w:val="none" w:sz="0" w:space="0" w:color="auto"/>
        <w:bottom w:val="none" w:sz="0" w:space="0" w:color="auto"/>
        <w:right w:val="none" w:sz="0" w:space="0" w:color="auto"/>
      </w:divBdr>
    </w:div>
    <w:div w:id="344674426">
      <w:bodyDiv w:val="1"/>
      <w:marLeft w:val="0"/>
      <w:marRight w:val="0"/>
      <w:marTop w:val="0"/>
      <w:marBottom w:val="0"/>
      <w:divBdr>
        <w:top w:val="none" w:sz="0" w:space="0" w:color="auto"/>
        <w:left w:val="none" w:sz="0" w:space="0" w:color="auto"/>
        <w:bottom w:val="none" w:sz="0" w:space="0" w:color="auto"/>
        <w:right w:val="none" w:sz="0" w:space="0" w:color="auto"/>
      </w:divBdr>
    </w:div>
    <w:div w:id="399720940">
      <w:bodyDiv w:val="1"/>
      <w:marLeft w:val="0"/>
      <w:marRight w:val="0"/>
      <w:marTop w:val="0"/>
      <w:marBottom w:val="0"/>
      <w:divBdr>
        <w:top w:val="none" w:sz="0" w:space="0" w:color="auto"/>
        <w:left w:val="none" w:sz="0" w:space="0" w:color="auto"/>
        <w:bottom w:val="none" w:sz="0" w:space="0" w:color="auto"/>
        <w:right w:val="none" w:sz="0" w:space="0" w:color="auto"/>
      </w:divBdr>
    </w:div>
    <w:div w:id="415515297">
      <w:bodyDiv w:val="1"/>
      <w:marLeft w:val="0"/>
      <w:marRight w:val="0"/>
      <w:marTop w:val="0"/>
      <w:marBottom w:val="0"/>
      <w:divBdr>
        <w:top w:val="none" w:sz="0" w:space="0" w:color="auto"/>
        <w:left w:val="none" w:sz="0" w:space="0" w:color="auto"/>
        <w:bottom w:val="none" w:sz="0" w:space="0" w:color="auto"/>
        <w:right w:val="none" w:sz="0" w:space="0" w:color="auto"/>
      </w:divBdr>
    </w:div>
    <w:div w:id="416445594">
      <w:bodyDiv w:val="1"/>
      <w:marLeft w:val="0"/>
      <w:marRight w:val="0"/>
      <w:marTop w:val="0"/>
      <w:marBottom w:val="0"/>
      <w:divBdr>
        <w:top w:val="none" w:sz="0" w:space="0" w:color="auto"/>
        <w:left w:val="none" w:sz="0" w:space="0" w:color="auto"/>
        <w:bottom w:val="none" w:sz="0" w:space="0" w:color="auto"/>
        <w:right w:val="none" w:sz="0" w:space="0" w:color="auto"/>
      </w:divBdr>
    </w:div>
    <w:div w:id="456879938">
      <w:bodyDiv w:val="1"/>
      <w:marLeft w:val="0"/>
      <w:marRight w:val="0"/>
      <w:marTop w:val="0"/>
      <w:marBottom w:val="0"/>
      <w:divBdr>
        <w:top w:val="none" w:sz="0" w:space="0" w:color="auto"/>
        <w:left w:val="none" w:sz="0" w:space="0" w:color="auto"/>
        <w:bottom w:val="none" w:sz="0" w:space="0" w:color="auto"/>
        <w:right w:val="none" w:sz="0" w:space="0" w:color="auto"/>
      </w:divBdr>
    </w:div>
    <w:div w:id="501239154">
      <w:bodyDiv w:val="1"/>
      <w:marLeft w:val="0"/>
      <w:marRight w:val="0"/>
      <w:marTop w:val="0"/>
      <w:marBottom w:val="0"/>
      <w:divBdr>
        <w:top w:val="none" w:sz="0" w:space="0" w:color="auto"/>
        <w:left w:val="none" w:sz="0" w:space="0" w:color="auto"/>
        <w:bottom w:val="none" w:sz="0" w:space="0" w:color="auto"/>
        <w:right w:val="none" w:sz="0" w:space="0" w:color="auto"/>
      </w:divBdr>
    </w:div>
    <w:div w:id="624040744">
      <w:bodyDiv w:val="1"/>
      <w:marLeft w:val="0"/>
      <w:marRight w:val="0"/>
      <w:marTop w:val="0"/>
      <w:marBottom w:val="0"/>
      <w:divBdr>
        <w:top w:val="none" w:sz="0" w:space="0" w:color="auto"/>
        <w:left w:val="none" w:sz="0" w:space="0" w:color="auto"/>
        <w:bottom w:val="none" w:sz="0" w:space="0" w:color="auto"/>
        <w:right w:val="none" w:sz="0" w:space="0" w:color="auto"/>
      </w:divBdr>
    </w:div>
    <w:div w:id="637878654">
      <w:marLeft w:val="0"/>
      <w:marRight w:val="0"/>
      <w:marTop w:val="0"/>
      <w:marBottom w:val="0"/>
      <w:divBdr>
        <w:top w:val="none" w:sz="0" w:space="0" w:color="auto"/>
        <w:left w:val="none" w:sz="0" w:space="0" w:color="auto"/>
        <w:bottom w:val="none" w:sz="0" w:space="0" w:color="auto"/>
        <w:right w:val="none" w:sz="0" w:space="0" w:color="auto"/>
      </w:divBdr>
      <w:divsChild>
        <w:div w:id="610669030">
          <w:marLeft w:val="0"/>
          <w:marRight w:val="0"/>
          <w:marTop w:val="0"/>
          <w:marBottom w:val="0"/>
          <w:divBdr>
            <w:top w:val="none" w:sz="0" w:space="0" w:color="auto"/>
            <w:left w:val="none" w:sz="0" w:space="0" w:color="auto"/>
            <w:bottom w:val="none" w:sz="0" w:space="0" w:color="auto"/>
            <w:right w:val="none" w:sz="0" w:space="0" w:color="auto"/>
          </w:divBdr>
        </w:div>
      </w:divsChild>
    </w:div>
    <w:div w:id="677511217">
      <w:bodyDiv w:val="1"/>
      <w:marLeft w:val="0"/>
      <w:marRight w:val="0"/>
      <w:marTop w:val="0"/>
      <w:marBottom w:val="0"/>
      <w:divBdr>
        <w:top w:val="none" w:sz="0" w:space="0" w:color="auto"/>
        <w:left w:val="none" w:sz="0" w:space="0" w:color="auto"/>
        <w:bottom w:val="none" w:sz="0" w:space="0" w:color="auto"/>
        <w:right w:val="none" w:sz="0" w:space="0" w:color="auto"/>
      </w:divBdr>
    </w:div>
    <w:div w:id="695540765">
      <w:bodyDiv w:val="1"/>
      <w:marLeft w:val="0"/>
      <w:marRight w:val="0"/>
      <w:marTop w:val="0"/>
      <w:marBottom w:val="0"/>
      <w:divBdr>
        <w:top w:val="none" w:sz="0" w:space="0" w:color="auto"/>
        <w:left w:val="none" w:sz="0" w:space="0" w:color="auto"/>
        <w:bottom w:val="none" w:sz="0" w:space="0" w:color="auto"/>
        <w:right w:val="none" w:sz="0" w:space="0" w:color="auto"/>
      </w:divBdr>
    </w:div>
    <w:div w:id="740834846">
      <w:bodyDiv w:val="1"/>
      <w:marLeft w:val="0"/>
      <w:marRight w:val="0"/>
      <w:marTop w:val="0"/>
      <w:marBottom w:val="0"/>
      <w:divBdr>
        <w:top w:val="none" w:sz="0" w:space="0" w:color="auto"/>
        <w:left w:val="none" w:sz="0" w:space="0" w:color="auto"/>
        <w:bottom w:val="none" w:sz="0" w:space="0" w:color="auto"/>
        <w:right w:val="none" w:sz="0" w:space="0" w:color="auto"/>
      </w:divBdr>
    </w:div>
    <w:div w:id="754127981">
      <w:bodyDiv w:val="1"/>
      <w:marLeft w:val="0"/>
      <w:marRight w:val="0"/>
      <w:marTop w:val="0"/>
      <w:marBottom w:val="0"/>
      <w:divBdr>
        <w:top w:val="none" w:sz="0" w:space="0" w:color="auto"/>
        <w:left w:val="none" w:sz="0" w:space="0" w:color="auto"/>
        <w:bottom w:val="none" w:sz="0" w:space="0" w:color="auto"/>
        <w:right w:val="none" w:sz="0" w:space="0" w:color="auto"/>
      </w:divBdr>
    </w:div>
    <w:div w:id="845873366">
      <w:bodyDiv w:val="1"/>
      <w:marLeft w:val="0"/>
      <w:marRight w:val="0"/>
      <w:marTop w:val="0"/>
      <w:marBottom w:val="0"/>
      <w:divBdr>
        <w:top w:val="none" w:sz="0" w:space="0" w:color="auto"/>
        <w:left w:val="none" w:sz="0" w:space="0" w:color="auto"/>
        <w:bottom w:val="none" w:sz="0" w:space="0" w:color="auto"/>
        <w:right w:val="none" w:sz="0" w:space="0" w:color="auto"/>
      </w:divBdr>
    </w:div>
    <w:div w:id="849098175">
      <w:bodyDiv w:val="1"/>
      <w:marLeft w:val="0"/>
      <w:marRight w:val="0"/>
      <w:marTop w:val="0"/>
      <w:marBottom w:val="0"/>
      <w:divBdr>
        <w:top w:val="none" w:sz="0" w:space="0" w:color="auto"/>
        <w:left w:val="none" w:sz="0" w:space="0" w:color="auto"/>
        <w:bottom w:val="none" w:sz="0" w:space="0" w:color="auto"/>
        <w:right w:val="none" w:sz="0" w:space="0" w:color="auto"/>
      </w:divBdr>
    </w:div>
    <w:div w:id="863515094">
      <w:bodyDiv w:val="1"/>
      <w:marLeft w:val="0"/>
      <w:marRight w:val="0"/>
      <w:marTop w:val="0"/>
      <w:marBottom w:val="0"/>
      <w:divBdr>
        <w:top w:val="none" w:sz="0" w:space="0" w:color="auto"/>
        <w:left w:val="none" w:sz="0" w:space="0" w:color="auto"/>
        <w:bottom w:val="none" w:sz="0" w:space="0" w:color="auto"/>
        <w:right w:val="none" w:sz="0" w:space="0" w:color="auto"/>
      </w:divBdr>
    </w:div>
    <w:div w:id="944918345">
      <w:bodyDiv w:val="1"/>
      <w:marLeft w:val="0"/>
      <w:marRight w:val="0"/>
      <w:marTop w:val="0"/>
      <w:marBottom w:val="0"/>
      <w:divBdr>
        <w:top w:val="none" w:sz="0" w:space="0" w:color="auto"/>
        <w:left w:val="none" w:sz="0" w:space="0" w:color="auto"/>
        <w:bottom w:val="none" w:sz="0" w:space="0" w:color="auto"/>
        <w:right w:val="none" w:sz="0" w:space="0" w:color="auto"/>
      </w:divBdr>
    </w:div>
    <w:div w:id="971597188">
      <w:bodyDiv w:val="1"/>
      <w:marLeft w:val="0"/>
      <w:marRight w:val="0"/>
      <w:marTop w:val="0"/>
      <w:marBottom w:val="0"/>
      <w:divBdr>
        <w:top w:val="none" w:sz="0" w:space="0" w:color="auto"/>
        <w:left w:val="none" w:sz="0" w:space="0" w:color="auto"/>
        <w:bottom w:val="none" w:sz="0" w:space="0" w:color="auto"/>
        <w:right w:val="none" w:sz="0" w:space="0" w:color="auto"/>
      </w:divBdr>
    </w:div>
    <w:div w:id="1201895149">
      <w:bodyDiv w:val="1"/>
      <w:marLeft w:val="0"/>
      <w:marRight w:val="0"/>
      <w:marTop w:val="0"/>
      <w:marBottom w:val="0"/>
      <w:divBdr>
        <w:top w:val="none" w:sz="0" w:space="0" w:color="auto"/>
        <w:left w:val="none" w:sz="0" w:space="0" w:color="auto"/>
        <w:bottom w:val="none" w:sz="0" w:space="0" w:color="auto"/>
        <w:right w:val="none" w:sz="0" w:space="0" w:color="auto"/>
      </w:divBdr>
    </w:div>
    <w:div w:id="1211334169">
      <w:bodyDiv w:val="1"/>
      <w:marLeft w:val="0"/>
      <w:marRight w:val="0"/>
      <w:marTop w:val="0"/>
      <w:marBottom w:val="0"/>
      <w:divBdr>
        <w:top w:val="none" w:sz="0" w:space="0" w:color="auto"/>
        <w:left w:val="none" w:sz="0" w:space="0" w:color="auto"/>
        <w:bottom w:val="none" w:sz="0" w:space="0" w:color="auto"/>
        <w:right w:val="none" w:sz="0" w:space="0" w:color="auto"/>
      </w:divBdr>
    </w:div>
    <w:div w:id="1216311339">
      <w:bodyDiv w:val="1"/>
      <w:marLeft w:val="0"/>
      <w:marRight w:val="0"/>
      <w:marTop w:val="0"/>
      <w:marBottom w:val="0"/>
      <w:divBdr>
        <w:top w:val="none" w:sz="0" w:space="0" w:color="auto"/>
        <w:left w:val="none" w:sz="0" w:space="0" w:color="auto"/>
        <w:bottom w:val="none" w:sz="0" w:space="0" w:color="auto"/>
        <w:right w:val="none" w:sz="0" w:space="0" w:color="auto"/>
      </w:divBdr>
    </w:div>
    <w:div w:id="1307277975">
      <w:bodyDiv w:val="1"/>
      <w:marLeft w:val="0"/>
      <w:marRight w:val="0"/>
      <w:marTop w:val="0"/>
      <w:marBottom w:val="0"/>
      <w:divBdr>
        <w:top w:val="none" w:sz="0" w:space="0" w:color="auto"/>
        <w:left w:val="none" w:sz="0" w:space="0" w:color="auto"/>
        <w:bottom w:val="none" w:sz="0" w:space="0" w:color="auto"/>
        <w:right w:val="none" w:sz="0" w:space="0" w:color="auto"/>
      </w:divBdr>
    </w:div>
    <w:div w:id="1341784711">
      <w:bodyDiv w:val="1"/>
      <w:marLeft w:val="0"/>
      <w:marRight w:val="0"/>
      <w:marTop w:val="0"/>
      <w:marBottom w:val="0"/>
      <w:divBdr>
        <w:top w:val="none" w:sz="0" w:space="0" w:color="auto"/>
        <w:left w:val="none" w:sz="0" w:space="0" w:color="auto"/>
        <w:bottom w:val="none" w:sz="0" w:space="0" w:color="auto"/>
        <w:right w:val="none" w:sz="0" w:space="0" w:color="auto"/>
      </w:divBdr>
    </w:div>
    <w:div w:id="1379818944">
      <w:bodyDiv w:val="1"/>
      <w:marLeft w:val="0"/>
      <w:marRight w:val="0"/>
      <w:marTop w:val="0"/>
      <w:marBottom w:val="0"/>
      <w:divBdr>
        <w:top w:val="none" w:sz="0" w:space="0" w:color="auto"/>
        <w:left w:val="none" w:sz="0" w:space="0" w:color="auto"/>
        <w:bottom w:val="none" w:sz="0" w:space="0" w:color="auto"/>
        <w:right w:val="none" w:sz="0" w:space="0" w:color="auto"/>
      </w:divBdr>
    </w:div>
    <w:div w:id="1393113735">
      <w:bodyDiv w:val="1"/>
      <w:marLeft w:val="0"/>
      <w:marRight w:val="0"/>
      <w:marTop w:val="0"/>
      <w:marBottom w:val="0"/>
      <w:divBdr>
        <w:top w:val="none" w:sz="0" w:space="0" w:color="auto"/>
        <w:left w:val="none" w:sz="0" w:space="0" w:color="auto"/>
        <w:bottom w:val="none" w:sz="0" w:space="0" w:color="auto"/>
        <w:right w:val="none" w:sz="0" w:space="0" w:color="auto"/>
      </w:divBdr>
    </w:div>
    <w:div w:id="1493332757">
      <w:bodyDiv w:val="1"/>
      <w:marLeft w:val="0"/>
      <w:marRight w:val="0"/>
      <w:marTop w:val="0"/>
      <w:marBottom w:val="0"/>
      <w:divBdr>
        <w:top w:val="none" w:sz="0" w:space="0" w:color="auto"/>
        <w:left w:val="none" w:sz="0" w:space="0" w:color="auto"/>
        <w:bottom w:val="none" w:sz="0" w:space="0" w:color="auto"/>
        <w:right w:val="none" w:sz="0" w:space="0" w:color="auto"/>
      </w:divBdr>
      <w:divsChild>
        <w:div w:id="671760457">
          <w:marLeft w:val="0"/>
          <w:marRight w:val="0"/>
          <w:marTop w:val="0"/>
          <w:marBottom w:val="0"/>
          <w:divBdr>
            <w:top w:val="none" w:sz="0" w:space="0" w:color="auto"/>
            <w:left w:val="none" w:sz="0" w:space="0" w:color="auto"/>
            <w:bottom w:val="none" w:sz="0" w:space="0" w:color="auto"/>
            <w:right w:val="none" w:sz="0" w:space="0" w:color="auto"/>
          </w:divBdr>
          <w:divsChild>
            <w:div w:id="1399094071">
              <w:marLeft w:val="0"/>
              <w:marRight w:val="0"/>
              <w:marTop w:val="0"/>
              <w:marBottom w:val="0"/>
              <w:divBdr>
                <w:top w:val="none" w:sz="0" w:space="0" w:color="auto"/>
                <w:left w:val="none" w:sz="0" w:space="0" w:color="auto"/>
                <w:bottom w:val="none" w:sz="0" w:space="0" w:color="auto"/>
                <w:right w:val="none" w:sz="0" w:space="0" w:color="auto"/>
              </w:divBdr>
              <w:divsChild>
                <w:div w:id="194932866">
                  <w:marLeft w:val="0"/>
                  <w:marRight w:val="0"/>
                  <w:marTop w:val="0"/>
                  <w:marBottom w:val="0"/>
                  <w:divBdr>
                    <w:top w:val="none" w:sz="0" w:space="0" w:color="auto"/>
                    <w:left w:val="none" w:sz="0" w:space="0" w:color="auto"/>
                    <w:bottom w:val="none" w:sz="0" w:space="0" w:color="auto"/>
                    <w:right w:val="none" w:sz="0" w:space="0" w:color="auto"/>
                  </w:divBdr>
                  <w:divsChild>
                    <w:div w:id="281963591">
                      <w:marLeft w:val="0"/>
                      <w:marRight w:val="0"/>
                      <w:marTop w:val="0"/>
                      <w:marBottom w:val="0"/>
                      <w:divBdr>
                        <w:top w:val="single" w:sz="6" w:space="0" w:color="E4E4E6"/>
                        <w:left w:val="none" w:sz="0" w:space="0" w:color="auto"/>
                        <w:bottom w:val="none" w:sz="0" w:space="0" w:color="auto"/>
                        <w:right w:val="none" w:sz="0" w:space="0" w:color="auto"/>
                      </w:divBdr>
                      <w:divsChild>
                        <w:div w:id="44642638">
                          <w:marLeft w:val="0"/>
                          <w:marRight w:val="0"/>
                          <w:marTop w:val="0"/>
                          <w:marBottom w:val="0"/>
                          <w:divBdr>
                            <w:top w:val="single" w:sz="6" w:space="0" w:color="E4E4E6"/>
                            <w:left w:val="none" w:sz="0" w:space="0" w:color="auto"/>
                            <w:bottom w:val="none" w:sz="0" w:space="0" w:color="auto"/>
                            <w:right w:val="none" w:sz="0" w:space="0" w:color="auto"/>
                          </w:divBdr>
                          <w:divsChild>
                            <w:div w:id="1807315759">
                              <w:marLeft w:val="0"/>
                              <w:marRight w:val="1500"/>
                              <w:marTop w:val="100"/>
                              <w:marBottom w:val="100"/>
                              <w:divBdr>
                                <w:top w:val="none" w:sz="0" w:space="0" w:color="auto"/>
                                <w:left w:val="none" w:sz="0" w:space="0" w:color="auto"/>
                                <w:bottom w:val="none" w:sz="0" w:space="0" w:color="auto"/>
                                <w:right w:val="none" w:sz="0" w:space="0" w:color="auto"/>
                              </w:divBdr>
                              <w:divsChild>
                                <w:div w:id="367339185">
                                  <w:marLeft w:val="0"/>
                                  <w:marRight w:val="0"/>
                                  <w:marTop w:val="300"/>
                                  <w:marBottom w:val="450"/>
                                  <w:divBdr>
                                    <w:top w:val="none" w:sz="0" w:space="0" w:color="auto"/>
                                    <w:left w:val="none" w:sz="0" w:space="0" w:color="auto"/>
                                    <w:bottom w:val="none" w:sz="0" w:space="0" w:color="auto"/>
                                    <w:right w:val="none" w:sz="0" w:space="0" w:color="auto"/>
                                  </w:divBdr>
                                  <w:divsChild>
                                    <w:div w:id="1315187455">
                                      <w:marLeft w:val="0"/>
                                      <w:marRight w:val="0"/>
                                      <w:marTop w:val="0"/>
                                      <w:marBottom w:val="0"/>
                                      <w:divBdr>
                                        <w:top w:val="none" w:sz="0" w:space="0" w:color="auto"/>
                                        <w:left w:val="none" w:sz="0" w:space="0" w:color="auto"/>
                                        <w:bottom w:val="none" w:sz="0" w:space="0" w:color="auto"/>
                                        <w:right w:val="none" w:sz="0" w:space="0" w:color="auto"/>
                                      </w:divBdr>
                                      <w:divsChild>
                                        <w:div w:id="1417239513">
                                          <w:marLeft w:val="0"/>
                                          <w:marRight w:val="0"/>
                                          <w:marTop w:val="0"/>
                                          <w:marBottom w:val="0"/>
                                          <w:divBdr>
                                            <w:top w:val="none" w:sz="0" w:space="0" w:color="auto"/>
                                            <w:left w:val="none" w:sz="0" w:space="0" w:color="auto"/>
                                            <w:bottom w:val="none" w:sz="0" w:space="0" w:color="auto"/>
                                            <w:right w:val="none" w:sz="0" w:space="0" w:color="auto"/>
                                          </w:divBdr>
                                        </w:div>
                                        <w:div w:id="3718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800391">
      <w:bodyDiv w:val="1"/>
      <w:marLeft w:val="0"/>
      <w:marRight w:val="0"/>
      <w:marTop w:val="0"/>
      <w:marBottom w:val="0"/>
      <w:divBdr>
        <w:top w:val="none" w:sz="0" w:space="0" w:color="auto"/>
        <w:left w:val="none" w:sz="0" w:space="0" w:color="auto"/>
        <w:bottom w:val="none" w:sz="0" w:space="0" w:color="auto"/>
        <w:right w:val="none" w:sz="0" w:space="0" w:color="auto"/>
      </w:divBdr>
    </w:div>
    <w:div w:id="1533836466">
      <w:bodyDiv w:val="1"/>
      <w:marLeft w:val="0"/>
      <w:marRight w:val="0"/>
      <w:marTop w:val="0"/>
      <w:marBottom w:val="0"/>
      <w:divBdr>
        <w:top w:val="none" w:sz="0" w:space="0" w:color="auto"/>
        <w:left w:val="none" w:sz="0" w:space="0" w:color="auto"/>
        <w:bottom w:val="none" w:sz="0" w:space="0" w:color="auto"/>
        <w:right w:val="none" w:sz="0" w:space="0" w:color="auto"/>
      </w:divBdr>
    </w:div>
    <w:div w:id="1608657907">
      <w:bodyDiv w:val="1"/>
      <w:marLeft w:val="0"/>
      <w:marRight w:val="0"/>
      <w:marTop w:val="0"/>
      <w:marBottom w:val="0"/>
      <w:divBdr>
        <w:top w:val="none" w:sz="0" w:space="0" w:color="auto"/>
        <w:left w:val="none" w:sz="0" w:space="0" w:color="auto"/>
        <w:bottom w:val="none" w:sz="0" w:space="0" w:color="auto"/>
        <w:right w:val="none" w:sz="0" w:space="0" w:color="auto"/>
      </w:divBdr>
    </w:div>
    <w:div w:id="1650867435">
      <w:bodyDiv w:val="1"/>
      <w:marLeft w:val="0"/>
      <w:marRight w:val="0"/>
      <w:marTop w:val="0"/>
      <w:marBottom w:val="0"/>
      <w:divBdr>
        <w:top w:val="none" w:sz="0" w:space="0" w:color="auto"/>
        <w:left w:val="none" w:sz="0" w:space="0" w:color="auto"/>
        <w:bottom w:val="none" w:sz="0" w:space="0" w:color="auto"/>
        <w:right w:val="none" w:sz="0" w:space="0" w:color="auto"/>
      </w:divBdr>
    </w:div>
    <w:div w:id="1673990860">
      <w:bodyDiv w:val="1"/>
      <w:marLeft w:val="0"/>
      <w:marRight w:val="0"/>
      <w:marTop w:val="0"/>
      <w:marBottom w:val="0"/>
      <w:divBdr>
        <w:top w:val="none" w:sz="0" w:space="0" w:color="auto"/>
        <w:left w:val="none" w:sz="0" w:space="0" w:color="auto"/>
        <w:bottom w:val="none" w:sz="0" w:space="0" w:color="auto"/>
        <w:right w:val="none" w:sz="0" w:space="0" w:color="auto"/>
      </w:divBdr>
    </w:div>
    <w:div w:id="1765151786">
      <w:bodyDiv w:val="1"/>
      <w:marLeft w:val="0"/>
      <w:marRight w:val="0"/>
      <w:marTop w:val="0"/>
      <w:marBottom w:val="0"/>
      <w:divBdr>
        <w:top w:val="none" w:sz="0" w:space="0" w:color="auto"/>
        <w:left w:val="none" w:sz="0" w:space="0" w:color="auto"/>
        <w:bottom w:val="none" w:sz="0" w:space="0" w:color="auto"/>
        <w:right w:val="none" w:sz="0" w:space="0" w:color="auto"/>
      </w:divBdr>
    </w:div>
    <w:div w:id="1773277786">
      <w:bodyDiv w:val="1"/>
      <w:marLeft w:val="0"/>
      <w:marRight w:val="0"/>
      <w:marTop w:val="0"/>
      <w:marBottom w:val="0"/>
      <w:divBdr>
        <w:top w:val="none" w:sz="0" w:space="0" w:color="auto"/>
        <w:left w:val="none" w:sz="0" w:space="0" w:color="auto"/>
        <w:bottom w:val="none" w:sz="0" w:space="0" w:color="auto"/>
        <w:right w:val="none" w:sz="0" w:space="0" w:color="auto"/>
      </w:divBdr>
    </w:div>
    <w:div w:id="1802768291">
      <w:bodyDiv w:val="1"/>
      <w:marLeft w:val="0"/>
      <w:marRight w:val="0"/>
      <w:marTop w:val="0"/>
      <w:marBottom w:val="0"/>
      <w:divBdr>
        <w:top w:val="none" w:sz="0" w:space="0" w:color="auto"/>
        <w:left w:val="none" w:sz="0" w:space="0" w:color="auto"/>
        <w:bottom w:val="none" w:sz="0" w:space="0" w:color="auto"/>
        <w:right w:val="none" w:sz="0" w:space="0" w:color="auto"/>
      </w:divBdr>
    </w:div>
    <w:div w:id="1828546911">
      <w:bodyDiv w:val="1"/>
      <w:marLeft w:val="0"/>
      <w:marRight w:val="0"/>
      <w:marTop w:val="0"/>
      <w:marBottom w:val="0"/>
      <w:divBdr>
        <w:top w:val="none" w:sz="0" w:space="0" w:color="auto"/>
        <w:left w:val="none" w:sz="0" w:space="0" w:color="auto"/>
        <w:bottom w:val="none" w:sz="0" w:space="0" w:color="auto"/>
        <w:right w:val="none" w:sz="0" w:space="0" w:color="auto"/>
      </w:divBdr>
    </w:div>
    <w:div w:id="1905918145">
      <w:bodyDiv w:val="1"/>
      <w:marLeft w:val="0"/>
      <w:marRight w:val="0"/>
      <w:marTop w:val="0"/>
      <w:marBottom w:val="0"/>
      <w:divBdr>
        <w:top w:val="none" w:sz="0" w:space="0" w:color="auto"/>
        <w:left w:val="none" w:sz="0" w:space="0" w:color="auto"/>
        <w:bottom w:val="none" w:sz="0" w:space="0" w:color="auto"/>
        <w:right w:val="none" w:sz="0" w:space="0" w:color="auto"/>
      </w:divBdr>
    </w:div>
    <w:div w:id="1956981643">
      <w:bodyDiv w:val="1"/>
      <w:marLeft w:val="0"/>
      <w:marRight w:val="0"/>
      <w:marTop w:val="0"/>
      <w:marBottom w:val="0"/>
      <w:divBdr>
        <w:top w:val="none" w:sz="0" w:space="0" w:color="auto"/>
        <w:left w:val="none" w:sz="0" w:space="0" w:color="auto"/>
        <w:bottom w:val="none" w:sz="0" w:space="0" w:color="auto"/>
        <w:right w:val="none" w:sz="0" w:space="0" w:color="auto"/>
      </w:divBdr>
    </w:div>
    <w:div w:id="2004697393">
      <w:bodyDiv w:val="1"/>
      <w:marLeft w:val="0"/>
      <w:marRight w:val="0"/>
      <w:marTop w:val="0"/>
      <w:marBottom w:val="0"/>
      <w:divBdr>
        <w:top w:val="none" w:sz="0" w:space="0" w:color="auto"/>
        <w:left w:val="none" w:sz="0" w:space="0" w:color="auto"/>
        <w:bottom w:val="none" w:sz="0" w:space="0" w:color="auto"/>
        <w:right w:val="none" w:sz="0" w:space="0" w:color="auto"/>
      </w:divBdr>
    </w:div>
    <w:div w:id="2010938011">
      <w:bodyDiv w:val="1"/>
      <w:marLeft w:val="0"/>
      <w:marRight w:val="0"/>
      <w:marTop w:val="0"/>
      <w:marBottom w:val="0"/>
      <w:divBdr>
        <w:top w:val="none" w:sz="0" w:space="0" w:color="auto"/>
        <w:left w:val="none" w:sz="0" w:space="0" w:color="auto"/>
        <w:bottom w:val="none" w:sz="0" w:space="0" w:color="auto"/>
        <w:right w:val="none" w:sz="0" w:space="0" w:color="auto"/>
      </w:divBdr>
    </w:div>
    <w:div w:id="207434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ko.srce.hr/registar/standard-kvalifikacije/detalji/40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rodne-novine.nn.hr/clanci/sluzbeni/2025_01_10_85.html" TargetMode="External"/><Relationship Id="rId4" Type="http://schemas.openxmlformats.org/officeDocument/2006/relationships/settings" Target="settings.xml"/><Relationship Id="rId9" Type="http://schemas.openxmlformats.org/officeDocument/2006/relationships/hyperlink" Target="https://narodne-novine.nn.hr/clanci/sluzbeni/2025_03_55_706.html"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DB933-EF5C-478C-9520-A5E3D6F2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1984</Words>
  <Characters>11314</Characters>
  <Application>Microsoft Office Word</Application>
  <DocSecurity>0</DocSecurity>
  <Lines>94</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Štokan Pavličić Mirela</dc:creator>
  <cp:lastModifiedBy>Dubravka Oršanić</cp:lastModifiedBy>
  <cp:revision>10</cp:revision>
  <dcterms:created xsi:type="dcterms:W3CDTF">2025-07-18T15:55:00Z</dcterms:created>
  <dcterms:modified xsi:type="dcterms:W3CDTF">2025-10-09T12:17:00Z</dcterms:modified>
</cp:coreProperties>
</file>