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056C" w14:textId="77777777" w:rsidR="009655B4" w:rsidRPr="00BA42C6" w:rsidRDefault="009655B4" w:rsidP="009655B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A42C6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C2255C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2E513E6" w:rsidR="00FB0D00" w:rsidRPr="00C2255C" w:rsidRDefault="001D5E7E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="00763009">
        <w:rPr>
          <w:rFonts w:asciiTheme="minorHAnsi" w:hAnsiTheme="minorHAnsi" w:cstheme="minorHAnsi"/>
          <w:b/>
          <w:bCs/>
          <w:sz w:val="48"/>
          <w:szCs w:val="48"/>
        </w:rPr>
        <w:t xml:space="preserve">automatiziranim </w:t>
      </w:r>
      <w:proofErr w:type="spellStart"/>
      <w:r>
        <w:rPr>
          <w:rFonts w:asciiTheme="minorHAnsi" w:hAnsiTheme="minorHAnsi" w:cstheme="minorHAnsi"/>
          <w:b/>
          <w:bCs/>
          <w:sz w:val="48"/>
          <w:szCs w:val="48"/>
        </w:rPr>
        <w:t>IoT</w:t>
      </w:r>
      <w:proofErr w:type="spellEnd"/>
      <w:r>
        <w:rPr>
          <w:rFonts w:asciiTheme="minorHAnsi" w:hAnsiTheme="minorHAnsi" w:cstheme="minorHAnsi"/>
          <w:b/>
          <w:bCs/>
          <w:sz w:val="48"/>
          <w:szCs w:val="48"/>
        </w:rPr>
        <w:t xml:space="preserve"> sustavima</w:t>
      </w:r>
    </w:p>
    <w:p w14:paraId="4BCE063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2FB6C0" w14:textId="0D82AD42" w:rsidR="00575D33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3D77B8" w14:textId="77777777" w:rsidR="00575D33" w:rsidRPr="00C2255C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4ABFB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8D029C" w14:textId="56E8FE6D" w:rsidR="006B7B8C" w:rsidRPr="00596A6D" w:rsidRDefault="009655B4" w:rsidP="00575D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6A6D">
        <w:rPr>
          <w:rFonts w:asciiTheme="minorHAnsi" w:hAnsiTheme="minorHAnsi" w:cstheme="minorHAnsi"/>
          <w:b/>
          <w:bCs/>
          <w:sz w:val="24"/>
          <w:szCs w:val="24"/>
        </w:rPr>
        <w:t>Mjesto, datum</w:t>
      </w:r>
      <w:r w:rsidR="006B7B8C" w:rsidRPr="00596A6D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9D26B95" w14:textId="77777777" w:rsidR="00C759FB" w:rsidRPr="00100CE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100CEE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C2255C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C2255C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C2255C" w:rsidRDefault="00293AAF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Elektrotehnika i računarstvo</w:t>
            </w:r>
          </w:p>
        </w:tc>
      </w:tr>
      <w:tr w:rsidR="00C759FB" w:rsidRPr="00C2255C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7CC3548B" w:rsidR="00C759FB" w:rsidRPr="00C2255C" w:rsidRDefault="000758E0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mikrokvalifikacije</w:t>
            </w:r>
            <w:proofErr w:type="spellEnd"/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009">
              <w:rPr>
                <w:rFonts w:asciiTheme="minorHAnsi" w:hAnsiTheme="minorHAnsi" w:cstheme="minorHAnsi"/>
                <w:sz w:val="20"/>
                <w:szCs w:val="20"/>
              </w:rPr>
              <w:t xml:space="preserve">upravljanje automatiziranim </w:t>
            </w:r>
            <w:proofErr w:type="spellStart"/>
            <w:r w:rsidR="00763009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763009">
              <w:rPr>
                <w:rFonts w:asciiTheme="minorHAnsi" w:hAnsiTheme="minorHAnsi" w:cstheme="minorHAnsi"/>
                <w:sz w:val="20"/>
                <w:szCs w:val="20"/>
              </w:rPr>
              <w:t xml:space="preserve"> sustavima</w:t>
            </w:r>
          </w:p>
        </w:tc>
      </w:tr>
      <w:tr w:rsidR="00C759FB" w:rsidRPr="00C2255C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1C2BF415" w:rsidR="00C759FB" w:rsidRPr="00C2255C" w:rsidRDefault="00E00243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C759FB" w:rsidRPr="00C2255C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43758D7D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C2255C" w:rsidRDefault="00C759FB" w:rsidP="0076300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FC1D1D9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763009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30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70A6445F" w14:textId="7951F738" w:rsidR="004E43F7" w:rsidRDefault="004E43F7" w:rsidP="004E43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1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: Korisnička sučelja </w:t>
            </w:r>
            <w:proofErr w:type="spellStart"/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IoT</w:t>
            </w:r>
            <w:proofErr w:type="spellEnd"/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153BB702" w14:textId="70CCBE6E" w:rsidR="00195043" w:rsidRPr="004E43F7" w:rsidRDefault="00195043" w:rsidP="004E43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950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Pr="00BB4568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Pr="00195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95043">
              <w:rPr>
                <w:rFonts w:asciiTheme="minorHAnsi" w:hAnsiTheme="minorHAnsi" w:cstheme="minorHAnsi"/>
                <w:noProof/>
                <w:sz w:val="20"/>
                <w:szCs w:val="20"/>
              </w:rPr>
              <w:t>(razina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4)</w:t>
            </w:r>
          </w:p>
          <w:p w14:paraId="6B651854" w14:textId="09BAD9C8" w:rsidR="00D77DB5" w:rsidRPr="00763009" w:rsidRDefault="00195043" w:rsidP="0019504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E43F7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Automatizirani IoT sustav </w:t>
            </w:r>
            <w:r w:rsid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C2255C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DB4A17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4A1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Pr="00DB4A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128A4AC9" w14:textId="0C42E357" w:rsidR="00E6391B" w:rsidRPr="00DB4A17" w:rsidRDefault="006B18D7" w:rsidP="00E6391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E6391B" w:rsidRPr="00DB4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6E073865" w14:textId="42142F17" w:rsidR="00E55000" w:rsidRPr="004E43F7" w:rsidRDefault="00E55000" w:rsidP="00E5500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1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: </w:t>
            </w:r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Korisnička sučelja </w:t>
            </w:r>
            <w:proofErr w:type="spellStart"/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IoT</w:t>
            </w:r>
            <w:proofErr w:type="spellEnd"/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 (</w:t>
            </w:r>
            <w:r w:rsidR="0077263E"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2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CSVET)</w:t>
            </w:r>
          </w:p>
          <w:p w14:paraId="4C3784B2" w14:textId="4A8E99BF" w:rsidR="00195043" w:rsidRDefault="00DB4A17" w:rsidP="00DB4A1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="001950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043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(2 CSVET)</w:t>
            </w:r>
          </w:p>
          <w:p w14:paraId="29C236E9" w14:textId="2E98EBA9" w:rsidR="00D77DB5" w:rsidRPr="00DB4A17" w:rsidRDefault="00D77DB5" w:rsidP="00DB4A1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3232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95043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 (2 CSVET)</w:t>
            </w:r>
          </w:p>
        </w:tc>
      </w:tr>
      <w:tr w:rsidR="00C759FB" w:rsidRPr="00C2255C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</w:t>
            </w:r>
            <w:proofErr w:type="spellStart"/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mikrokvalifikacija</w:t>
            </w:r>
            <w:proofErr w:type="spellEnd"/>
            <w:r w:rsidR="00B52B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C225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C2255C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35ECEAED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057AF24A" w14:textId="068E7C0F" w:rsidR="00C759FB" w:rsidRPr="00C2255C" w:rsidRDefault="00C759FB" w:rsidP="00E5693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3C6D09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2255C" w14:paraId="575AACF6" w14:textId="77777777" w:rsidTr="00F429F5">
        <w:trPr>
          <w:trHeight w:val="490"/>
        </w:trPr>
        <w:tc>
          <w:tcPr>
            <w:tcW w:w="1559" w:type="pct"/>
          </w:tcPr>
          <w:p w14:paraId="1E339326" w14:textId="77777777" w:rsidR="0017365A" w:rsidRDefault="0017365A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525774D6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13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Tehničar za računarstvo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Tehničarka za računarstvo</w:t>
            </w:r>
          </w:p>
          <w:p w14:paraId="002A2637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https://hko.srce.hr/registar/standard-zanimanja/detalji/508</w:t>
              </w:r>
            </w:hyperlink>
          </w:p>
          <w:p w14:paraId="6C08B1BE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97B4D9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807E2">
              <w:rPr>
                <w:rFonts w:asciiTheme="minorHAnsi" w:hAnsiTheme="minorHAnsi" w:cstheme="minorHAnsi"/>
                <w:sz w:val="20"/>
                <w:szCs w:val="20"/>
              </w:rPr>
              <w:t>Dizajn programskih sustava i priprema za razvoj</w:t>
            </w:r>
          </w:p>
          <w:p w14:paraId="6B019D34" w14:textId="77777777" w:rsidR="00692DA8" w:rsidRDefault="00692DA8" w:rsidP="00692DA8">
            <w:pPr>
              <w:spacing w:before="60" w:after="60" w:line="240" w:lineRule="auto"/>
            </w:pPr>
            <w:hyperlink r:id="rId9" w:history="1">
              <w:r w:rsidRPr="00380C32">
                <w:rPr>
                  <w:rStyle w:val="Hyperlink"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58BDB48E" w14:textId="754883C1" w:rsidR="00E3750E" w:rsidRDefault="00E3750E" w:rsidP="00D843EE">
            <w:pPr>
              <w:tabs>
                <w:tab w:val="left" w:pos="916"/>
              </w:tabs>
              <w:spacing w:before="60" w:after="60"/>
            </w:pPr>
          </w:p>
          <w:p w14:paraId="4D8FAD4E" w14:textId="0EE1C217" w:rsidR="00D843EE" w:rsidRPr="00D843EE" w:rsidRDefault="00D843EE" w:rsidP="00D843EE">
            <w:pPr>
              <w:tabs>
                <w:tab w:val="left" w:pos="916"/>
              </w:tabs>
              <w:spacing w:before="60" w:after="60"/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A61D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tab/>
            </w:r>
            <w:r w:rsidRPr="00D843EE">
              <w:t>Primjena računalne sigurnosti</w:t>
            </w:r>
          </w:p>
          <w:p w14:paraId="39F1F215" w14:textId="19C5506B" w:rsidR="00E238D4" w:rsidRDefault="003D4172" w:rsidP="00D843EE">
            <w:pPr>
              <w:spacing w:before="60" w:after="60" w:line="240" w:lineRule="auto"/>
            </w:pPr>
            <w:hyperlink r:id="rId10" w:history="1">
              <w:r w:rsidRPr="00BF00AD">
                <w:rPr>
                  <w:rStyle w:val="Hyperlink"/>
                </w:rPr>
                <w:t>https://hko.srce.hr/registar/skup-kompetencija/detalji/4176</w:t>
              </w:r>
            </w:hyperlink>
            <w:r>
              <w:t xml:space="preserve"> </w:t>
            </w:r>
          </w:p>
          <w:p w14:paraId="384F70A2" w14:textId="1BF87815" w:rsidR="008D45A6" w:rsidRDefault="008D45A6" w:rsidP="00D843EE">
            <w:pPr>
              <w:tabs>
                <w:tab w:val="left" w:pos="916"/>
              </w:tabs>
              <w:spacing w:before="60" w:after="60" w:line="240" w:lineRule="auto"/>
            </w:pPr>
          </w:p>
          <w:p w14:paraId="1B62CC97" w14:textId="77777777" w:rsidR="008D45A6" w:rsidRPr="000F002B" w:rsidRDefault="008D45A6" w:rsidP="000F002B">
            <w:pPr>
              <w:spacing w:before="60" w:after="60" w:line="240" w:lineRule="auto"/>
            </w:pPr>
          </w:p>
          <w:p w14:paraId="4224FD53" w14:textId="77777777" w:rsidR="00364514" w:rsidRDefault="00364514" w:rsidP="003645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5706">
              <w:rPr>
                <w:b/>
                <w:bCs/>
              </w:rPr>
              <w:t>SZ</w:t>
            </w:r>
            <w:r>
              <w:t xml:space="preserve"> </w:t>
            </w:r>
            <w:hyperlink r:id="rId11" w:history="1">
              <w:r w:rsidRPr="00A65706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Tehničar za robotiku / Tehničarka za robotiku</w:t>
              </w:r>
            </w:hyperlink>
            <w:r>
              <w:br/>
            </w:r>
            <w:hyperlink r:id="rId12" w:history="1">
              <w:r w:rsidRPr="000275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https://hko.srce.hr/registar/standard-zanimanja/detalji/274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1720B6" w14:textId="77777777" w:rsidR="00364514" w:rsidRDefault="00364514" w:rsidP="0036451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4EAB80" w14:textId="6CDD8AC7" w:rsidR="00364514" w:rsidRPr="007469B5" w:rsidRDefault="00364514" w:rsidP="0036451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SKOMP </w:t>
            </w:r>
            <w:r w:rsidR="00E97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9B5AC3">
              <w:rPr>
                <w:rFonts w:asciiTheme="minorHAnsi" w:hAnsiTheme="minorHAnsi" w:cstheme="minorHAnsi"/>
                <w:sz w:val="20"/>
                <w:szCs w:val="20"/>
              </w:rPr>
              <w:t>Programiranje</w:t>
            </w:r>
            <w:r w:rsidRPr="007469B5">
              <w:rPr>
                <w:rFonts w:asciiTheme="minorHAnsi" w:hAnsiTheme="minorHAnsi" w:cstheme="minorHAnsi"/>
                <w:sz w:val="20"/>
                <w:szCs w:val="20"/>
              </w:rPr>
              <w:t xml:space="preserve"> robotskih sustava</w:t>
            </w:r>
          </w:p>
          <w:p w14:paraId="3D0D3195" w14:textId="25A81AB9" w:rsidR="0017365A" w:rsidRPr="005B4F8E" w:rsidRDefault="00364514" w:rsidP="005B4F8E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1945" w:type="pct"/>
            <w:gridSpan w:val="2"/>
          </w:tcPr>
          <w:p w14:paraId="601A8A90" w14:textId="77777777" w:rsidR="0017365A" w:rsidRPr="00D965DA" w:rsidRDefault="0017365A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D4D8C00" w14:textId="77777777" w:rsidR="00992277" w:rsidRPr="00992277" w:rsidRDefault="000627F8" w:rsidP="0099227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 Tehničar za računarstvo / Tehničarka za računarstvo</w:t>
            </w:r>
          </w:p>
          <w:p w14:paraId="42040F66" w14:textId="336C20EC" w:rsidR="00992277" w:rsidRDefault="00992277" w:rsidP="00992277">
            <w:pPr>
              <w:spacing w:before="60" w:after="60" w:line="240" w:lineRule="auto"/>
            </w:pPr>
            <w:hyperlink r:id="rId14" w:history="1">
              <w:r w:rsidRPr="004D243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https://hko.srce.hr/registar/standard-kvalifikacije/detalji/408</w:t>
              </w:r>
            </w:hyperlink>
          </w:p>
          <w:p w14:paraId="001366F1" w14:textId="77777777" w:rsidR="008B3785" w:rsidRPr="00992277" w:rsidRDefault="008B3785" w:rsidP="00992277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  <w:p w14:paraId="38BE573E" w14:textId="610864EA" w:rsidR="00992277" w:rsidRDefault="00AF5B05" w:rsidP="00763009">
            <w:pPr>
              <w:spacing w:before="60" w:after="60" w:line="240" w:lineRule="auto"/>
            </w:pPr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28517D"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Korisnička sučelja </w:t>
            </w:r>
            <w:proofErr w:type="spellStart"/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5" w:history="1">
              <w:r w:rsidRPr="0058473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44C22EC3" w14:textId="77777777" w:rsidR="00856761" w:rsidRDefault="00856761" w:rsidP="00763009">
            <w:pPr>
              <w:spacing w:before="60" w:after="60" w:line="240" w:lineRule="auto"/>
            </w:pPr>
          </w:p>
          <w:p w14:paraId="486C40E8" w14:textId="0E87A4AA" w:rsidR="00856761" w:rsidRPr="00E00243" w:rsidRDefault="00856761" w:rsidP="0085676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8755ED"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Komunikacijski protokoli </w:t>
            </w:r>
            <w:proofErr w:type="spellStart"/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</w:p>
          <w:p w14:paraId="7C02EA68" w14:textId="77777777" w:rsidR="00856761" w:rsidRPr="00E00243" w:rsidRDefault="00856761" w:rsidP="008567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E002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https://hko.srce.hr/registar/skup-ishoda-ucenja/detalji/10976</w:t>
              </w:r>
            </w:hyperlink>
          </w:p>
          <w:p w14:paraId="60F23F1E" w14:textId="77777777" w:rsidR="00856761" w:rsidRPr="00E00243" w:rsidRDefault="00856761" w:rsidP="00763009">
            <w:pPr>
              <w:spacing w:before="60" w:after="60" w:line="240" w:lineRule="auto"/>
            </w:pPr>
          </w:p>
          <w:p w14:paraId="1615D125" w14:textId="77777777" w:rsidR="00D0409A" w:rsidRPr="00E00243" w:rsidRDefault="00D0409A" w:rsidP="00D0409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00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robotiku / Tehničarka za robotiku</w:t>
            </w:r>
          </w:p>
          <w:p w14:paraId="387BA0D6" w14:textId="64720736" w:rsidR="0028517D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Pr="00BF00AD">
                <w:rPr>
                  <w:rStyle w:val="Hyperlink"/>
                  <w:sz w:val="20"/>
                  <w:szCs w:val="20"/>
                </w:rPr>
                <w:t>https://hko.srce.hr/registar/standard-kvalifikacije/detalji/458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9666909" w14:textId="77777777" w:rsidR="00B456AB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DA50843" w14:textId="77777777" w:rsidR="00B456AB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9B2C0AE" w14:textId="77777777" w:rsidR="00B456AB" w:rsidRPr="00E00243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9D60AFB" w14:textId="0D919150" w:rsidR="0028517D" w:rsidRPr="00E00243" w:rsidRDefault="0028517D" w:rsidP="0028517D">
            <w:pPr>
              <w:spacing w:before="60" w:after="60" w:line="240" w:lineRule="auto"/>
              <w:ind w:left="3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SIU </w:t>
            </w:r>
            <w:r w:rsidR="008755ED"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t>: Automatizirani IoT sustav</w:t>
            </w:r>
          </w:p>
          <w:p w14:paraId="237025D6" w14:textId="77777777" w:rsidR="0028517D" w:rsidRDefault="0028517D" w:rsidP="0028517D">
            <w:pPr>
              <w:spacing w:before="60" w:after="60" w:line="240" w:lineRule="auto"/>
              <w:ind w:left="30"/>
            </w:pPr>
            <w:hyperlink r:id="rId18" w:history="1">
              <w:r w:rsidRPr="00E002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https://hko.srce.hr/registar/skup-ishoda-ucenja/detalji/5089</w:t>
              </w:r>
            </w:hyperlink>
          </w:p>
          <w:p w14:paraId="3E33F32D" w14:textId="519C710B" w:rsidR="00BC693D" w:rsidRPr="00D965DA" w:rsidRDefault="00BC693D" w:rsidP="008755E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42CE3E54" w14:textId="77777777" w:rsidTr="00817DD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  <w:vAlign w:val="center"/>
          </w:tcPr>
          <w:p w14:paraId="40F9A033" w14:textId="77777777" w:rsidR="009E130A" w:rsidRDefault="00280D8A" w:rsidP="00817DD5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-</w:t>
            </w:r>
            <w:r w:rsidR="00501EE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posjedovanje 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c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jelovit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kvalifikacij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19772D">
              <w:t xml:space="preserve"> </w:t>
            </w:r>
            <w:r w:rsidR="0019772D" w:rsidRP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minimalno na razini 4.1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D35D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HKO-a </w:t>
            </w:r>
            <w:r w:rsidR="00E002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iz sektora</w:t>
            </w:r>
          </w:p>
          <w:p w14:paraId="3C667CCB" w14:textId="0F45FF0E" w:rsidR="00501EE0" w:rsidRPr="00C2255C" w:rsidRDefault="009E130A" w:rsidP="00B433A4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E002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elektrotehnika i računarstvo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C2255C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42246E39" w14:textId="5E008820" w:rsid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595082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AA563EA" w14:textId="77777777" w:rsid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kroz projektne i problemske zadatke, a temeljem unaprijed određenih kriterija vrednovanja postignuća.</w:t>
            </w:r>
          </w:p>
          <w:p w14:paraId="05F6CE5F" w14:textId="4031E841" w:rsidR="00C10848" w:rsidRDefault="00000D49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="00C10848">
              <w:rPr>
                <w:rFonts w:cstheme="minorHAnsi"/>
                <w:iCs/>
                <w:noProof/>
                <w:sz w:val="20"/>
                <w:szCs w:val="20"/>
              </w:rPr>
              <w:t xml:space="preserve"> završnoj provjeri vodi se zapisnik i provodi ju tročlano povjerenstvo.</w:t>
            </w:r>
          </w:p>
          <w:p w14:paraId="34480BBF" w14:textId="5F0A3AFD" w:rsidR="00C759FB" w:rsidRP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Uvjerenje o </w:t>
            </w:r>
            <w:r w:rsidR="008924D3">
              <w:rPr>
                <w:rFonts w:cstheme="minorHAnsi"/>
                <w:i/>
                <w:iCs/>
                <w:noProof/>
                <w:sz w:val="20"/>
                <w:szCs w:val="20"/>
              </w:rPr>
              <w:t>usavršavanju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 za stjecanje mikrokvalifikacije upravljanje automatiziranim IoT sustavima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C2255C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C2255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EDE83BF" w14:textId="7E3677F9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</w:t>
            </w:r>
            <w:proofErr w:type="spellStart"/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>mikrokvalifikacije</w:t>
            </w:r>
            <w:proofErr w:type="spellEnd"/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upravljanje automatiziranim </w:t>
            </w:r>
            <w:proofErr w:type="spellStart"/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>IoT</w:t>
            </w:r>
            <w:proofErr w:type="spellEnd"/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sustavima</w:t>
            </w:r>
            <w:r w:rsid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150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uz mogućnost izvođenja teorijskog dijela programa na daljinu u </w:t>
            </w:r>
            <w:r w:rsidR="00A337F7"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stvarnom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vremenu.</w:t>
            </w:r>
          </w:p>
          <w:p w14:paraId="5971025D" w14:textId="1EACB6FB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30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dijelom učenjem temeljenom na radu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75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a dijelom samostalnim aktivnostima polaznika u trajanju od </w:t>
            </w:r>
            <w:r w:rsidR="00595082">
              <w:rPr>
                <w:rFonts w:asciiTheme="minorHAnsi" w:hAnsiTheme="minorHAnsi" w:cstheme="minorHAnsi"/>
                <w:iCs/>
                <w:sz w:val="20"/>
                <w:szCs w:val="20"/>
              </w:rPr>
              <w:t>45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sati.</w:t>
            </w:r>
          </w:p>
          <w:p w14:paraId="09C062EF" w14:textId="7C7EF573" w:rsidR="00012313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C2255C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0ED0006F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</w:p>
        </w:tc>
      </w:tr>
      <w:tr w:rsidR="00C759FB" w:rsidRPr="00C2255C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5CAD6A54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B178A2" w:rsidRPr="00C2255C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C2255C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118C3040" w14:textId="77777777" w:rsidR="00D976D1" w:rsidRDefault="00F727C4" w:rsidP="00F727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>Specijalizirana učionica opremljena radnim stolovima s umreženim računalima s instaliranom potrebnom programskom potporom</w:t>
            </w:r>
            <w:r>
              <w:rPr>
                <w:rFonts w:asciiTheme="minorHAnsi" w:hAnsiTheme="minorHAnsi" w:cstheme="minorHAnsi"/>
                <w:sz w:val="20"/>
              </w:rPr>
              <w:t xml:space="preserve">, razvojnim okruženjima (razvojno okruženje 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mikroupravljačima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) i </w:t>
            </w:r>
            <w:r w:rsidRPr="00C6511D">
              <w:rPr>
                <w:rFonts w:asciiTheme="minorHAnsi" w:hAnsiTheme="minorHAnsi" w:cstheme="minorHAnsi"/>
                <w:sz w:val="20"/>
              </w:rPr>
              <w:t>pristupom internetu i/ili lokalnoj mreži, mjernim instrumentima, alatom i opremom, komponentama i/ili sklopovima, neprekidno napajanje</w:t>
            </w:r>
            <w:r w:rsidR="0053343E">
              <w:rPr>
                <w:rFonts w:asciiTheme="minorHAnsi" w:hAnsiTheme="minorHAnsi" w:cstheme="minorHAnsi"/>
                <w:sz w:val="20"/>
              </w:rPr>
              <w:t>, prezentacijska oprema (projektor, ploča/pametna ploča).</w:t>
            </w:r>
          </w:p>
          <w:p w14:paraId="1918F15A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odraslih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6CEFC6AF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5A6223B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17C189D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60C8F714" w14:textId="77777777" w:rsid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77E4DA3B" w:rsidR="00B433A4" w:rsidRPr="00F21FD5" w:rsidRDefault="00F21FD5" w:rsidP="00F21FD5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C2255C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C2255C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5D598D52" w14:textId="77777777" w:rsidR="00EE07FA" w:rsidRPr="00886440" w:rsidRDefault="00EE07FA" w:rsidP="00EE07FA">
            <w:pPr>
              <w:pStyle w:val="ListParagraph"/>
              <w:numPr>
                <w:ilvl w:val="0"/>
                <w:numId w:val="13"/>
              </w:numPr>
              <w:spacing w:before="60" w:after="6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886440">
              <w:rPr>
                <w:rFonts w:cstheme="minorHAnsi"/>
                <w:sz w:val="20"/>
                <w:szCs w:val="20"/>
              </w:rPr>
              <w:t>Izraditi jednostavna korisnička sučelja služeći se programskim jezikom</w:t>
            </w:r>
          </w:p>
          <w:p w14:paraId="6A738A47" w14:textId="0E9CF9CE" w:rsidR="004B0443" w:rsidRPr="00886440" w:rsidRDefault="00AC05CA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6440">
              <w:rPr>
                <w:rFonts w:cstheme="minorHAnsi"/>
                <w:noProof/>
                <w:sz w:val="20"/>
                <w:szCs w:val="20"/>
              </w:rPr>
              <w:t>I</w:t>
            </w:r>
            <w:r w:rsidR="004B0443" w:rsidRPr="00886440">
              <w:rPr>
                <w:rFonts w:cstheme="minorHAnsi"/>
                <w:noProof/>
                <w:sz w:val="20"/>
                <w:szCs w:val="20"/>
              </w:rPr>
              <w:t>zmijeniti i/ili popravljati pojedine dijelove programskog koda</w:t>
            </w:r>
          </w:p>
          <w:p w14:paraId="4031A540" w14:textId="6CA9B124" w:rsidR="006A527E" w:rsidRDefault="006A527E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6440">
              <w:rPr>
                <w:rFonts w:cstheme="minorHAnsi"/>
                <w:noProof/>
                <w:sz w:val="20"/>
                <w:szCs w:val="20"/>
              </w:rPr>
              <w:t>Provjeriti simulacijom rad izrađenih programa</w:t>
            </w:r>
          </w:p>
          <w:p w14:paraId="492746CE" w14:textId="77777777" w:rsidR="00CD7482" w:rsidRDefault="00B95161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95161">
              <w:rPr>
                <w:rFonts w:cstheme="minorHAnsi"/>
                <w:noProof/>
                <w:sz w:val="20"/>
                <w:szCs w:val="20"/>
              </w:rPr>
              <w:t>Oblikovati i izrađivati korisnička sučelja</w:t>
            </w:r>
          </w:p>
          <w:p w14:paraId="65FCC8DA" w14:textId="26C3BF59" w:rsidR="00813CF1" w:rsidRPr="007725EC" w:rsidRDefault="000C48B2" w:rsidP="00813CF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48B2">
              <w:rPr>
                <w:rFonts w:cstheme="minorHAnsi"/>
                <w:noProof/>
                <w:sz w:val="20"/>
                <w:szCs w:val="20"/>
              </w:rPr>
              <w:t>I</w:t>
            </w:r>
            <w:r w:rsidR="001D3E3B" w:rsidRPr="000C48B2">
              <w:rPr>
                <w:rFonts w:cstheme="minorHAnsi"/>
                <w:noProof/>
                <w:sz w:val="20"/>
                <w:szCs w:val="20"/>
              </w:rPr>
              <w:t>mplementirati sigurnosne mehanizme zaštite informacijskog sustava i mreže</w:t>
            </w:r>
          </w:p>
        </w:tc>
      </w:tr>
      <w:tr w:rsidR="00AF1BB2" w:rsidRPr="00C2255C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27D5AC8C" w14:textId="77777777" w:rsidR="00F7350A" w:rsidRDefault="00F7350A" w:rsidP="00F7350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B494F46" w14:textId="0F937ED8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nastavnicima,</w:t>
            </w:r>
          </w:p>
          <w:p w14:paraId="56731728" w14:textId="2875D70C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stavci,</w:t>
            </w:r>
          </w:p>
          <w:p w14:paraId="184C347F" w14:textId="4BC7B223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učenja,</w:t>
            </w:r>
          </w:p>
          <w:p w14:paraId="3E86B33E" w14:textId="77777777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09739D3" w14:textId="5E11C0E4" w:rsidR="00F7350A" w:rsidRDefault="00F7350A" w:rsidP="00F7350A">
            <w:pPr>
              <w:spacing w:after="0" w:line="25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49AD67A6" w:rsidR="00AF1BB2" w:rsidRPr="00C2255C" w:rsidRDefault="00F7350A" w:rsidP="00F7350A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i/ili pisanim provjerama znanja te provjerama stečenih vještina polaznika projektnim i problemskim zadacima te radnim situacijama, a temeljem unaprijed određenih kriterija vrednovanja postignuća. </w:t>
            </w:r>
          </w:p>
        </w:tc>
      </w:tr>
      <w:tr w:rsidR="00AF1BB2" w:rsidRPr="00C2255C" w14:paraId="56EB1F55" w14:textId="77777777" w:rsidTr="00F429F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C2255C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0DE7D39" w14:textId="219508D0" w:rsidR="00000D49" w:rsidRDefault="00000D49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6D7FE54F" w14:textId="5E8CE80E" w:rsidR="00F21FD5" w:rsidRDefault="00F21FD5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EAF51B4" w14:textId="77777777" w:rsidR="00F21FD5" w:rsidRDefault="00F21FD5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D976449" w14:textId="55A7C933" w:rsidR="00C759FB" w:rsidRPr="00100CEE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00CEE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E6391B" w:rsidRPr="00C2255C" w14:paraId="4E3D71B1" w14:textId="77777777" w:rsidTr="0076300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408784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B8F4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D42C5E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B71E5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13C3C0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4975EA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E6391B" w:rsidRPr="00C2255C" w14:paraId="5AB0A051" w14:textId="77777777" w:rsidTr="0076300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63F6B6B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08B2B9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BD4EA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7F48A3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128B9A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B826C7C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88AD3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69B421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D3022B8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4E43F7" w:rsidRPr="00C2255C" w14:paraId="271FF78B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560106C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2B7A8" w14:textId="7204DC36" w:rsidR="004E43F7" w:rsidRDefault="00620A7A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Upravljanje a</w:t>
            </w:r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utomatizirani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IoT</w:t>
            </w:r>
            <w:proofErr w:type="spellEnd"/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sustavi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C7940" w14:textId="22DC8148" w:rsidR="004E43F7" w:rsidRPr="009F6910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Korisnička sučelja </w:t>
            </w:r>
            <w:proofErr w:type="spellStart"/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4888E" w14:textId="4FC6DAB6" w:rsidR="004E43F7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7968A" w14:textId="6F1C4AD9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6F5A4" w14:textId="2B70494A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A4F53" w14:textId="0DB8697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1E637" w14:textId="76B1A116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399542" w14:textId="177DBA1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FC4DC0" w:rsidRPr="00C2255C" w14:paraId="7BC347A2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6F7B97E" w14:textId="77777777" w:rsidR="00FC4DC0" w:rsidRPr="00C2255C" w:rsidRDefault="00FC4DC0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941BC6" w14:textId="77777777" w:rsidR="00FC4DC0" w:rsidRDefault="00FC4DC0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FA3E4B" w14:textId="59AD10C9" w:rsidR="00FC4DC0" w:rsidRPr="004E43F7" w:rsidRDefault="002112FA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12FA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Pr="002112FA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2112FA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820A" w14:textId="170B4E5D" w:rsidR="00FC4DC0" w:rsidRDefault="003C43BF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D7559" w14:textId="219CCA58" w:rsidR="00FC4DC0" w:rsidRDefault="003C43BF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BCE9E" w14:textId="58CE6F92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263D5" w14:textId="13E2E638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CB374" w14:textId="1A8D1759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72D3125" w14:textId="6B987745" w:rsidR="00FC4DC0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8BF6094" w14:textId="77777777" w:rsidTr="005E2C8E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F534" w14:textId="77777777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99D0A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A579C" w14:textId="3F8AB6D4" w:rsidR="004E43F7" w:rsidRPr="0041328D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C061" w14:textId="26C34496" w:rsidR="004E43F7" w:rsidRPr="00C2255C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438BB" w14:textId="16E1ED8F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1428F" w14:textId="4F262678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3660E" w14:textId="07D60D3E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F589" w14:textId="7086A71A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B1E696D" w14:textId="1BCA94F2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0845771" w14:textId="77777777" w:rsidTr="00763009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8C96A" w14:textId="135A74E9" w:rsidR="004E43F7" w:rsidRPr="00C2255C" w:rsidRDefault="004E43F7" w:rsidP="004E43F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38B18" w14:textId="0CBC7660" w:rsidR="004E43F7" w:rsidRPr="00C2255C" w:rsidRDefault="003C43BF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C22A3" w14:textId="725EE411" w:rsidR="004E43F7" w:rsidRPr="00C2255C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4E4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9A374" w14:textId="6F770F2C" w:rsidR="004E43F7" w:rsidRPr="00C2255C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0639E" w14:textId="7DBF7161" w:rsidR="004E43F7" w:rsidRPr="00C2255C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935E" w14:textId="48E3908B" w:rsidR="004E43F7" w:rsidRPr="00C2255C" w:rsidRDefault="00037CFC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14:paraId="0A65EC80" w14:textId="77777777" w:rsidR="00C759FB" w:rsidRPr="00C2255C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C2255C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6A4D0424" w14:textId="175B88B8" w:rsidR="00432F63" w:rsidRPr="00F21FD5" w:rsidRDefault="00C759FB" w:rsidP="00F21FD5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SAP– samostalne aktivnosti</w:t>
      </w:r>
      <w:r w:rsidR="009D006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polaznika</w:t>
      </w:r>
      <w:r w:rsidR="00432F63">
        <w:rPr>
          <w:rFonts w:asciiTheme="minorHAnsi" w:hAnsiTheme="minorHAnsi" w:cstheme="minorHAnsi"/>
          <w:sz w:val="20"/>
          <w:szCs w:val="20"/>
        </w:rPr>
        <w:br w:type="page"/>
      </w:r>
    </w:p>
    <w:p w14:paraId="517892C8" w14:textId="77777777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27A4BFBB" w14:textId="6603B80B" w:rsidR="00C759FB" w:rsidRPr="008A6421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A6421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32F63" w:rsidRPr="00C2255C" w14:paraId="1244B109" w14:textId="77777777" w:rsidTr="00432F63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CA3BD1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5B7B1" w14:textId="716B2165" w:rsidR="00432F63" w:rsidRPr="007E17B4" w:rsidRDefault="007E17B4" w:rsidP="00865D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Upravljanje automatiziranim </w:t>
            </w:r>
            <w:proofErr w:type="spellStart"/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IoT</w:t>
            </w:r>
            <w:proofErr w:type="spellEnd"/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sustavima</w:t>
            </w:r>
          </w:p>
        </w:tc>
      </w:tr>
      <w:tr w:rsidR="00432F63" w:rsidRPr="00C2255C" w14:paraId="0DDD916D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484E6E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5B997" w14:textId="77777777" w:rsidR="00432F63" w:rsidRPr="00432F63" w:rsidRDefault="00432F63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F63" w:rsidRPr="00C2255C" w14:paraId="400C2829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20C596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D48D" w14:textId="77777777" w:rsidR="00037CFC" w:rsidRDefault="00037CFC" w:rsidP="00037CFC">
            <w:pPr>
              <w:spacing w:before="60" w:after="60" w:line="240" w:lineRule="auto"/>
            </w:pPr>
            <w:hyperlink r:id="rId19" w:history="1">
              <w:r w:rsidRPr="0058473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3184D4F1" w14:textId="77777777" w:rsidR="00037CFC" w:rsidRPr="00E00243" w:rsidRDefault="00037CFC" w:rsidP="00037CF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E002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https://hko.srce.hr/registar/skup-ishoda-ucenja/detalji/10976</w:t>
              </w:r>
            </w:hyperlink>
          </w:p>
          <w:p w14:paraId="6C48CDCD" w14:textId="49077198" w:rsidR="00432F63" w:rsidRPr="00432F63" w:rsidRDefault="00037CFC" w:rsidP="00037C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hyperlink r:id="rId21" w:history="1">
              <w:r w:rsidRPr="00E002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https://hko.srce.hr/registar/skup-ishoda-ucenja/detalji/5089</w:t>
              </w:r>
            </w:hyperlink>
          </w:p>
        </w:tc>
      </w:tr>
      <w:tr w:rsidR="00432F63" w:rsidRPr="00C2255C" w14:paraId="07F4923B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6D7BF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8BE97" w14:textId="105BD4C8" w:rsidR="00432F63" w:rsidRPr="00432F63" w:rsidRDefault="00037CFC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="00432F63" w:rsidRPr="00432F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CSVET</w:t>
            </w:r>
          </w:p>
        </w:tc>
      </w:tr>
      <w:tr w:rsidR="00432F63" w:rsidRPr="00C2255C" w14:paraId="21AEF9FA" w14:textId="77777777" w:rsidTr="00865DF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9AA0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FBCD0C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0F61E85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CFDDA5D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432F63" w:rsidRPr="00C2255C" w14:paraId="7B1AA82F" w14:textId="77777777" w:rsidTr="00865DF9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B8BDA4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5A5023E7" w14:textId="77C55239" w:rsidR="00432F63" w:rsidRPr="00C2255C" w:rsidRDefault="003032B6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3</w:t>
            </w:r>
            <w:r w:rsidR="00432F63" w:rsidRPr="00C2255C">
              <w:t xml:space="preserve">0 </w:t>
            </w:r>
            <w:r w:rsidR="008C10A7">
              <w:t xml:space="preserve">sati </w:t>
            </w:r>
            <w:r w:rsidR="00432F63" w:rsidRPr="00C2255C">
              <w:t>(20%)</w:t>
            </w:r>
          </w:p>
        </w:tc>
        <w:tc>
          <w:tcPr>
            <w:tcW w:w="2552" w:type="dxa"/>
          </w:tcPr>
          <w:p w14:paraId="4F7E4143" w14:textId="0507DB71" w:rsidR="00432F63" w:rsidRPr="00C2255C" w:rsidRDefault="00635094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75</w:t>
            </w:r>
            <w:r w:rsidR="00432F63" w:rsidRPr="00C2255C">
              <w:t xml:space="preserve"> </w:t>
            </w:r>
            <w:r w:rsidR="008C10A7">
              <w:t xml:space="preserve">sati </w:t>
            </w:r>
            <w:r w:rsidR="00432F63" w:rsidRPr="00C2255C">
              <w:t>(</w:t>
            </w:r>
            <w:r w:rsidR="00432F63">
              <w:t>5</w:t>
            </w:r>
            <w:r w:rsidR="00432F63" w:rsidRPr="00C2255C">
              <w:t>0%)</w:t>
            </w:r>
          </w:p>
        </w:tc>
        <w:tc>
          <w:tcPr>
            <w:tcW w:w="2552" w:type="dxa"/>
          </w:tcPr>
          <w:p w14:paraId="399A9A35" w14:textId="2ED61B68" w:rsidR="00432F63" w:rsidRPr="00C2255C" w:rsidRDefault="00635094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45</w:t>
            </w:r>
            <w:r w:rsidR="00432F63" w:rsidRPr="00C2255C">
              <w:t xml:space="preserve"> </w:t>
            </w:r>
            <w:r w:rsidR="008C10A7">
              <w:t xml:space="preserve">sati </w:t>
            </w:r>
            <w:r w:rsidR="00432F63" w:rsidRPr="00C2255C">
              <w:t>(</w:t>
            </w:r>
            <w:r w:rsidR="00432F63">
              <w:t>3</w:t>
            </w:r>
            <w:r w:rsidR="00432F63" w:rsidRPr="00C2255C">
              <w:t>0%)</w:t>
            </w:r>
          </w:p>
        </w:tc>
      </w:tr>
      <w:tr w:rsidR="00432F63" w:rsidRPr="00C2255C" w14:paraId="0739093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B31779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998554D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D245F" w14:textId="77777777" w:rsidR="00432F63" w:rsidRPr="00C2255C" w:rsidRDefault="00432F63" w:rsidP="00865D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2F63" w:rsidRPr="00C2255C" w14:paraId="11CCE5BD" w14:textId="77777777" w:rsidTr="00865DF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4098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8E6BDE" w14:textId="4F1D5202" w:rsidR="0033516B" w:rsidRPr="00D07BFE" w:rsidRDefault="002D02BD" w:rsidP="00C224DC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Cilj modula je upoznati polaznike s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sustavima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bazirani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konceptu. Modul ima za cilj pružiti temeljno razumijevanje Internet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Things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tehnologije, arhitekture, komponenti i njihove međusobne povezanosti. Polaznici će naučiti kako različiti uređaji i senzori mogu biti povezani putem interneta te kako prikupljati, analizirati i koristiti podatke koji se generiraju iz tih uređaja. Također će se upoznati s raznim primjenama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-a u stvarnom svijetu, kao što su pametni gradovi, pametne kuće, industrijska automatizacija i zdravstveni sustavi. Cilj je osposobiti polaznike da razumiju potencijale, izazove i mogućnosti koje pruža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tehnologija u današnjem digitalnom svijetu.</w:t>
            </w:r>
            <w:r w:rsidR="008864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 će za konkretne automatizirane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sustave razviti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aplikacije koristeći odgovarajuće platforme, programske jezike i alate, implementaciju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komunikacijskih protokola, sigurnosnih aspekata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-a i zaštitu podataka.</w:t>
            </w:r>
          </w:p>
        </w:tc>
      </w:tr>
      <w:tr w:rsidR="00432F63" w:rsidRPr="00C2255C" w14:paraId="09BF86C5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963F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AFEBDAE" w14:textId="06515994" w:rsidR="00432F63" w:rsidRPr="00DB78EA" w:rsidRDefault="002D02BD" w:rsidP="00865DF9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red"/>
              </w:rPr>
            </w:pPr>
            <w:proofErr w:type="spellStart"/>
            <w:r w:rsidRPr="002D02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sustavi, koncept, tehnologija, arhitektura, komponente, povezanost, uređaji, senzori, internet, podaci, analiza, primjene, pametni gradovi, pametne kuće, industrijska automatizacija</w:t>
            </w:r>
          </w:p>
        </w:tc>
      </w:tr>
      <w:tr w:rsidR="00432F63" w:rsidRPr="00C2255C" w14:paraId="2E441A21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A1DCC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39F9463" w14:textId="77777777" w:rsidR="00432F63" w:rsidRPr="00096272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ustanovi.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implementirano je u obliku primjera, problemskih i projektnih zadataka koji simuliraju stvarne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automatizirane procese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 xml:space="preserve">Zadaci su osmišljeni na temelju primjera iz prakse, suvremenom pristupu rješavanja zadanog zadatka i razvoju kreativnosti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116B09" w14:textId="78C3E06B" w:rsidR="00432F63" w:rsidRPr="00317700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 xml:space="preserve">Oblici učenja temeljenog na radu uključuju praktične vježbe, studije slučaja, projektni rad, mentorsku podršku i suradnju s drugim polaznicima.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Tijekom modula, polaznici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će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izrađivati simulacije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stvarnih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primjer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primjene </w:t>
            </w:r>
            <w:proofErr w:type="spellStart"/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>-a u različitim industrijama i sekto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rima te će raditi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prezentacije o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inovativnim </w:t>
            </w:r>
            <w:proofErr w:type="spellStart"/>
            <w:r w:rsidR="002D02BD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 projektima u industriji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Kroz problemsku situaciju, a koristeći se stečenim znanjima i vještinama polaznici osmišljavaju rješenja i prezentiraju zadatak.</w:t>
            </w:r>
          </w:p>
        </w:tc>
      </w:tr>
      <w:tr w:rsidR="00432F63" w:rsidRPr="00C2255C" w14:paraId="26802B1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AB200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0F7B32A" w14:textId="77777777" w:rsidR="00432F63" w:rsidRPr="0074482F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594F924B" w14:textId="4B989E82" w:rsidR="00663800" w:rsidRDefault="00C152D8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09A0FBD9" w14:textId="26B06CED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 xml:space="preserve">"Internet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A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Hands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-On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Approach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Arshdeep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Bahga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Vijay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Madisetti</w:t>
            </w:r>
            <w:proofErr w:type="spellEnd"/>
          </w:p>
          <w:p w14:paraId="7FEA600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lastRenderedPageBreak/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Getting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Started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Connecting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Sensors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Microcontrollers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Cloud"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Cuno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Pfister</w:t>
            </w:r>
            <w:proofErr w:type="spellEnd"/>
          </w:p>
          <w:p w14:paraId="5D733FEA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 xml:space="preserve">"Building Arduino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Projects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Adeel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Javed</w:t>
            </w:r>
            <w:proofErr w:type="spellEnd"/>
          </w:p>
          <w:p w14:paraId="2967DD95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Practical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Beginners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Tim R.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Wolf</w:t>
            </w:r>
            <w:proofErr w:type="spellEnd"/>
          </w:p>
          <w:p w14:paraId="10AC745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Fundamentals: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Networking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Technologies,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Protocols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Use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Cases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David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Hanes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Gonzalo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Salgueiro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Patrick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Grossetete</w:t>
            </w:r>
            <w:proofErr w:type="spellEnd"/>
          </w:p>
          <w:p w14:paraId="42F83E4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Peter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Waher</w:t>
            </w:r>
            <w:proofErr w:type="spellEnd"/>
          </w:p>
          <w:p w14:paraId="487A936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Industrial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Cybermanufacturing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Systems" - Sabina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Jeschke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Christian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Brecher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Houbing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Song,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Danda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B.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Rawat</w:t>
            </w:r>
            <w:proofErr w:type="spellEnd"/>
          </w:p>
          <w:p w14:paraId="21765759" w14:textId="4507C877" w:rsidR="00432F63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Architecting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Dieter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Uckelmann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Mark Harrison, Florian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Michahelles</w:t>
            </w:r>
            <w:proofErr w:type="spellEnd"/>
          </w:p>
          <w:p w14:paraId="2A3B7E82" w14:textId="77777777" w:rsidR="004E6E31" w:rsidRDefault="004E6E31" w:rsidP="004E6E3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>SIS, grupa autora, Sigurnost informacijskih sustava, Zagreb: Algebra d.o.o., 2016.</w:t>
            </w:r>
          </w:p>
          <w:p w14:paraId="5401C540" w14:textId="66C48DD6" w:rsidR="00432F63" w:rsidRPr="008F770C" w:rsidRDefault="004E6E31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 xml:space="preserve">Cisco, »Internet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 xml:space="preserve"> At a Glance,« 2016. [Mrežno].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Available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>: https://www.cisco.com/c/dam/en/us/products/collateral/se/internet-of-things/at-aglance-c45-731471.pdf.</w:t>
            </w:r>
            <w:r w:rsidRPr="004E6E31">
              <w:rPr>
                <w:rFonts w:cstheme="minorHAnsi"/>
                <w:sz w:val="20"/>
                <w:szCs w:val="20"/>
              </w:rPr>
              <w:cr/>
            </w:r>
          </w:p>
          <w:p w14:paraId="62F912DF" w14:textId="77777777" w:rsidR="00432F63" w:rsidRPr="0074482F" w:rsidRDefault="00432F63" w:rsidP="00865DF9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0855E110" w14:textId="77777777" w:rsidR="00432F63" w:rsidRPr="0074482F" w:rsidRDefault="00432F63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razvojna okruženja</w:t>
            </w:r>
          </w:p>
          <w:p w14:paraId="61A7D370" w14:textId="64143F23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432F63" w:rsidRPr="0074482F">
              <w:rPr>
                <w:rFonts w:cstheme="minorHAnsi"/>
                <w:sz w:val="20"/>
                <w:szCs w:val="20"/>
              </w:rPr>
              <w:t>azvojne pločice</w:t>
            </w:r>
          </w:p>
          <w:p w14:paraId="7E676B77" w14:textId="36DB8B02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432F63" w:rsidRPr="0074482F">
              <w:rPr>
                <w:rFonts w:cstheme="minorHAnsi"/>
                <w:sz w:val="20"/>
                <w:szCs w:val="20"/>
              </w:rPr>
              <w:t>enzori</w:t>
            </w:r>
            <w:r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IoT</w:t>
            </w:r>
            <w:proofErr w:type="spellEnd"/>
          </w:p>
          <w:p w14:paraId="6092B721" w14:textId="5486E65C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</w:t>
            </w:r>
            <w:r w:rsidR="00432F63" w:rsidRPr="0074482F">
              <w:rPr>
                <w:rFonts w:cstheme="minorHAnsi"/>
                <w:sz w:val="20"/>
                <w:szCs w:val="20"/>
              </w:rPr>
              <w:t>ktuatori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IoT</w:t>
            </w:r>
            <w:proofErr w:type="spellEnd"/>
          </w:p>
          <w:p w14:paraId="7788536A" w14:textId="5AA9D514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432F63" w:rsidRPr="0074482F">
              <w:rPr>
                <w:rFonts w:cstheme="minorHAnsi"/>
                <w:sz w:val="20"/>
                <w:szCs w:val="20"/>
              </w:rPr>
              <w:t>loud pla</w:t>
            </w:r>
            <w:r>
              <w:rPr>
                <w:rFonts w:cstheme="minorHAnsi"/>
                <w:sz w:val="20"/>
                <w:szCs w:val="20"/>
              </w:rPr>
              <w:t>tforma</w:t>
            </w:r>
          </w:p>
          <w:p w14:paraId="43F4EEF6" w14:textId="426E9AC6" w:rsidR="00B53C7C" w:rsidRPr="008F770C" w:rsidRDefault="00C224DC" w:rsidP="00B53C7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Oprema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r w:rsidR="00432F63" w:rsidRPr="0074482F">
              <w:rPr>
                <w:rFonts w:cstheme="minorHAnsi"/>
                <w:sz w:val="20"/>
                <w:szCs w:val="20"/>
              </w:rPr>
              <w:t>oT</w:t>
            </w:r>
            <w:proofErr w:type="spellEnd"/>
          </w:p>
        </w:tc>
      </w:tr>
    </w:tbl>
    <w:p w14:paraId="177CDFE5" w14:textId="6C6F064B" w:rsidR="002D02BD" w:rsidRDefault="002D02BD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0C0942" w:rsidRPr="00703EA2" w14:paraId="7581D22F" w14:textId="77777777" w:rsidTr="008A6421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C06CEF" w14:textId="0BE31466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8A6421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A1FEADC" w14:textId="03CF92BB" w:rsidR="000C0942" w:rsidRPr="00703EA2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51F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Korisnička sučelja IoT sustava</w:t>
            </w:r>
            <w:r w:rsidR="008A642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0C0942" w:rsidRPr="00C2255C" w14:paraId="33D1185A" w14:textId="77777777" w:rsidTr="00950A7B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69543B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0C0942" w:rsidRPr="00D321A5" w14:paraId="507A650A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A00205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Primijeniti korisničko sučelje ovisno o problematici projektnog zadatka</w:t>
            </w:r>
          </w:p>
        </w:tc>
      </w:tr>
      <w:tr w:rsidR="000C0942" w:rsidRPr="00EE7F88" w14:paraId="77CE1A48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8307C7" w14:textId="7557A27E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Izradit</w:t>
            </w:r>
            <w:r w:rsidR="00CE2B8E" w:rsidRPr="00E82958">
              <w:rPr>
                <w:sz w:val="20"/>
                <w:szCs w:val="20"/>
              </w:rPr>
              <w:t xml:space="preserve">i </w:t>
            </w:r>
            <w:r w:rsidRPr="00E82958">
              <w:rPr>
                <w:sz w:val="20"/>
                <w:szCs w:val="20"/>
              </w:rPr>
              <w:t>govorno sučelje za upravljanje rasvjetom prema predlošku projektnog zadatka</w:t>
            </w:r>
          </w:p>
        </w:tc>
      </w:tr>
      <w:tr w:rsidR="000C0942" w:rsidRPr="00EE7F88" w14:paraId="19EAC7AB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D336D1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Opisati vizualna korisnička sučelja te povezati zaslon osjetljiv na dodir s upravljačkom jedinicom</w:t>
            </w:r>
          </w:p>
        </w:tc>
      </w:tr>
      <w:tr w:rsidR="000C0942" w:rsidRPr="00EE7F88" w14:paraId="53AB16D3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FAB97F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 xml:space="preserve">Analizirati prikupljene podatke sa senzora putem zaslona osjetljivog na dodir i/ili </w:t>
            </w:r>
            <w:proofErr w:type="spellStart"/>
            <w:r w:rsidRPr="00E82958">
              <w:rPr>
                <w:sz w:val="20"/>
                <w:szCs w:val="20"/>
              </w:rPr>
              <w:t>IoT</w:t>
            </w:r>
            <w:proofErr w:type="spellEnd"/>
            <w:r w:rsidRPr="00E82958">
              <w:rPr>
                <w:sz w:val="20"/>
                <w:szCs w:val="20"/>
              </w:rPr>
              <w:t xml:space="preserve"> aplikacije na računalu</w:t>
            </w:r>
          </w:p>
        </w:tc>
      </w:tr>
      <w:tr w:rsidR="000C0942" w:rsidRPr="00C2255C" w14:paraId="01195563" w14:textId="77777777" w:rsidTr="00950A7B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9786C0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0C0942" w:rsidRPr="00765D3A" w14:paraId="2EF41B41" w14:textId="77777777" w:rsidTr="00950A7B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BF5819" w14:textId="4D7E34B4" w:rsidR="000C0942" w:rsidRDefault="000C0942" w:rsidP="0019060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="0019060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koje omogućuje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polaznicima da primijene stečena teorijska znanja o arhitekturi Interneta stvari (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) u stvarnim radnim situacijama.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će naučiti primijeniti odgovarajuće korisničko sučelje prema specifičnoj problematici projektnog zadatka, što će im omogućiti prilagodbu sučelja prema potrebama korisnika i funkcionalnostima sustava. Također,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 izraditi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govorno sučelje za upravljanje rasvjetom koristeći zadani predložak projektnog zadatka, čime će steći vještine u implementaciji interaktivnog sučelja koje koristi glasovne naredbe za upravljanje. Kroz ovaj proces,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će kako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opisat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vizualna korisnička sučelja i naučiti kako povezati zaslon osjetljiv na dodir s upravljačkom jedinicom, što će im omogućiti razumijevanje osnova dizajna sučelja te praktičnu primjenu tehnologije osjetljivog zaslona. Uz to, polaznici će analizirati prikupljene podatke sa senzora kroz zaslon osjetljiv na dodir i/ili putem </w:t>
            </w:r>
            <w:proofErr w:type="spellStart"/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aplikacije na računalu, čime će stjecati sposobnost vizualizacije i interpretacije podataka te donošenja informiranih odluka na temelju analize prikupljenih informacija.</w:t>
            </w:r>
          </w:p>
          <w:p w14:paraId="72D34B13" w14:textId="1171D324" w:rsidR="000C0942" w:rsidRPr="00A309D1" w:rsidRDefault="000C0942" w:rsidP="00A309D1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procesa učenja, polaznici će izvoditi zadatke koji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će ih potaknuti na timski rad, suradnju s ostalim sudionicima radnog procesa te izradu i ažuriranje dokumentacije.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 taj način, polaznici će stjecati daljnje praktične ishode učenja, primjenjujući svoja znanja i vještine u stvarnim situacijama.</w:t>
            </w:r>
          </w:p>
        </w:tc>
      </w:tr>
      <w:tr w:rsidR="000C0942" w:rsidRPr="00A51B33" w14:paraId="338D9B8C" w14:textId="77777777" w:rsidTr="00950A7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C6501F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CA85B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Osnove korisničkih sučelja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sustavima</w:t>
            </w:r>
          </w:p>
          <w:p w14:paraId="0ED35E8A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Razvoj govornih sučelja za upravljanje rasvjetom</w:t>
            </w:r>
          </w:p>
          <w:p w14:paraId="5DDE7F71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Vizualna korisnička sučelja i povezivanje s zaslonima osjetljivim na dodir</w:t>
            </w:r>
          </w:p>
          <w:p w14:paraId="3BCBEB71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Prikupljanje i analiza podataka sa senzora kroz zaslone osjetljive na dodir i/ili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aplikacije</w:t>
            </w:r>
          </w:p>
          <w:p w14:paraId="19141C47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Integracija različitih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tehnologija u cjeloviti sustav upravljanja rasvjetom</w:t>
            </w:r>
          </w:p>
        </w:tc>
      </w:tr>
      <w:tr w:rsidR="000C0942" w:rsidRPr="00C2255C" w14:paraId="247393A0" w14:textId="77777777" w:rsidTr="00950A7B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9515D6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0C0942" w:rsidRPr="009A535C" w14:paraId="533CBAF7" w14:textId="77777777" w:rsidTr="00950A7B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F335A6" w14:textId="77777777" w:rsidR="000C0942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govorno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g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sučelj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za upravljanje rasvjetom prema predlošku projektnog zadatka</w:t>
            </w:r>
          </w:p>
          <w:p w14:paraId="24692788" w14:textId="77777777" w:rsidR="000C0942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  <w:p w14:paraId="711E5456" w14:textId="37686862" w:rsidR="000C0942" w:rsidRDefault="00E75AFC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Polaznici će izraditi u timovima </w:t>
            </w:r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govorno sučelje za upravljanje rasvjetom</w:t>
            </w:r>
            <w:r w:rsidR="000C0942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uz pomoć </w:t>
            </w:r>
            <w:proofErr w:type="spellStart"/>
            <w:r w:rsidR="000C0942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IoT</w:t>
            </w:r>
            <w:proofErr w:type="spellEnd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. Na temelju predloženog projektnog zadatka, polaznici će koristiti svoje znanje o glasovnim tehnologijama i </w:t>
            </w:r>
            <w:proofErr w:type="spellStart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IoT</w:t>
            </w:r>
            <w:proofErr w:type="spellEnd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-u kako bi razvili sustav koji će omogućiti korisnicima upravljanje rasvjetom koristeći glasovne naredbe. Polaznici će prvo analizirati i planirati funkcionalnosti sučelja, identificirajući potrebne glasovne naredbe i reakcije sustava na njih. Nakon toga, izradit će sučelje koje će omogućiti prepoznavanje i obradu glasovnih naredbi te će ga integrirati s kontrolom rasvjete. Kroz proces razvoja, polaznici će testirati sučelje kako bi osigurali njegovu funkcionalnost i pouzdanost u upravljanju rasvjetom putem glasovnih naredbi. </w:t>
            </w:r>
          </w:p>
          <w:p w14:paraId="7157723D" w14:textId="77777777" w:rsidR="000C0942" w:rsidRPr="00561C17" w:rsidRDefault="000C0942" w:rsidP="00950A7B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42C679D5" w14:textId="77777777" w:rsidR="000C0942" w:rsidRPr="009A535C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 kraju projekta, polaznici će prezentirati svoje rješenje i dobiti povratne informacije od nastavnika i kolega, što će im omogućiti usavršavanje i daljnje poboljšanje govornog sučelja.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0C0942" w:rsidRPr="00C2255C" w14:paraId="5C863DBF" w14:textId="77777777" w:rsidTr="00950A7B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DD86B9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0C0942" w:rsidRPr="007264F3" w14:paraId="691D481B" w14:textId="77777777" w:rsidTr="00950A7B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FBC0B9" w14:textId="77777777" w:rsidR="000C0942" w:rsidRPr="007264F3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</w:tc>
      </w:tr>
    </w:tbl>
    <w:p w14:paraId="7A514FB9" w14:textId="1C6C5C61" w:rsidR="002D02BD" w:rsidRDefault="002D02BD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865DF9" w:rsidRPr="00C2255C" w14:paraId="1F8E8BFA" w14:textId="77777777" w:rsidTr="00376A84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B39FF9F" w14:textId="5BB27D9C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376A84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B1068BA" w14:textId="10CE72EA" w:rsidR="00865DF9" w:rsidRPr="00FD0BC7" w:rsidRDefault="002A69F6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Komunikacijski protokoli </w:t>
            </w:r>
            <w:proofErr w:type="spellStart"/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>IoT</w:t>
            </w:r>
            <w:proofErr w:type="spellEnd"/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2 CSVET</w:t>
            </w:r>
          </w:p>
        </w:tc>
      </w:tr>
      <w:tr w:rsidR="00865DF9" w:rsidRPr="00C2255C" w14:paraId="2961FFE7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9CB89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65DF9" w:rsidRPr="00C2255C" w14:paraId="19F3D374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A2F73E" w14:textId="4DA17BDA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Odabrati prikladan komunikacijski protokol za rješavanje problema</w:t>
            </w:r>
          </w:p>
        </w:tc>
      </w:tr>
      <w:tr w:rsidR="00865DF9" w:rsidRPr="00C2255C" w14:paraId="39A48095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52B989" w14:textId="1AC8E926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Opisati karakteristike zadanog komunikacijskog protokola</w:t>
            </w:r>
          </w:p>
        </w:tc>
      </w:tr>
      <w:tr w:rsidR="00865DF9" w:rsidRPr="00C2255C" w14:paraId="35EB18AE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5C45B5" w14:textId="1E8A130D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Primijeniti komunikacijski protokol za rješavanje problema</w:t>
            </w:r>
          </w:p>
        </w:tc>
      </w:tr>
      <w:tr w:rsidR="00865DF9" w:rsidRPr="00C2255C" w14:paraId="0F8D0FC6" w14:textId="77777777" w:rsidTr="00865DF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C7BFA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865DF9" w:rsidRPr="00C2255C" w14:paraId="469B8769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A2CC6A" w14:textId="558ADA95" w:rsidR="00865DF9" w:rsidRDefault="00865DF9" w:rsidP="00865DF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1080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1997148" w14:textId="5966E3CF" w:rsidR="00865DF9" w:rsidRPr="007D6293" w:rsidRDefault="00865DF9" w:rsidP="000530B1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izvode zadatke koristeći usvojena teorijska znanja </w:t>
            </w:r>
            <w:r w:rsidR="00CE2B8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komunikacijskim protokolima za komunikaciju između sklopovske i programske potpore</w:t>
            </w:r>
            <w:r w:rsidR="000530B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</w:t>
            </w:r>
            <w:r w:rsidR="001025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ati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povratne informacije o uspješnosti </w:t>
            </w:r>
            <w:r w:rsidR="002C449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odabira i primjene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komunikacijskog protokola za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rješavanj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problema.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Ovakav pristup omogućuje interaktivnost, suradnju i individualizirano praćenje svakog polaznika tijekom procesa učenja.</w:t>
            </w:r>
          </w:p>
        </w:tc>
      </w:tr>
      <w:tr w:rsidR="00865DF9" w:rsidRPr="00C2255C" w14:paraId="4BD87F00" w14:textId="77777777" w:rsidTr="00865DF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A6A01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B8CF1" w14:textId="47E8272D" w:rsidR="00E44909" w:rsidRPr="008C10A7" w:rsidRDefault="004C3CEB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Vrste komunikacijskih protokola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sustavima </w:t>
            </w:r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 (WiFi, Bluetooth, 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Zigbee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LoRaWAN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>, Ethernet)</w:t>
            </w:r>
          </w:p>
          <w:p w14:paraId="2914DAD8" w14:textId="793807C5" w:rsidR="0060436B" w:rsidRPr="008C10A7" w:rsidRDefault="005A2AA4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Arhitektura i model komunikacije</w:t>
            </w:r>
          </w:p>
          <w:p w14:paraId="6354EB6C" w14:textId="07291E77" w:rsidR="00865DF9" w:rsidRPr="008C10A7" w:rsidRDefault="0060436B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Sig</w:t>
            </w:r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urnost </w:t>
            </w:r>
            <w:r w:rsidR="00DC46CF" w:rsidRPr="008C10A7">
              <w:rPr>
                <w:rFonts w:cstheme="minorHAnsi"/>
                <w:iCs/>
                <w:sz w:val="20"/>
                <w:szCs w:val="20"/>
              </w:rPr>
              <w:t>komunikacije</w:t>
            </w:r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 u </w:t>
            </w:r>
            <w:proofErr w:type="spellStart"/>
            <w:r w:rsidR="004A56AB"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 sustavima</w:t>
            </w:r>
          </w:p>
        </w:tc>
      </w:tr>
      <w:tr w:rsidR="00865DF9" w:rsidRPr="00C2255C" w14:paraId="7CEBDD55" w14:textId="77777777" w:rsidTr="00865D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8D0B00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865DF9" w:rsidRPr="00C2255C" w14:paraId="6ACD349C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DAE86D" w14:textId="77777777" w:rsidR="002135BE" w:rsidRPr="002135BE" w:rsidRDefault="002135BE" w:rsidP="002135BE">
            <w:pPr>
              <w:spacing w:after="120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Potrebno je izraditi sustav za mjerenje vlažnosti tla i temperature za uzgoj jagoda u plasteniku koji dojavljuje korisniku neželjena stanja. 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br/>
              <w:t> 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br/>
              <w:t>Specifikacija sustava je sljedeća: </w:t>
            </w:r>
          </w:p>
          <w:p w14:paraId="7513A4D7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Temperaturu i vlagu tla je potrebno mjeriti tri puta dnevno. Ako je temperatura iznad 22 stupnja ili ispod 18 stupnjeva, sustav dojavljuje alarmnu indikaciju. Ako je vlažnost tla ispod 50% sustav dojavljuje alarmnu indikaciju. Dobivene vrijednosti je potrebno poslati na REST API u Oblaku. Na raspolaganju su sljedeći komunikacijski protokoli: Wi-Fi,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Bluetooth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BLE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 i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NB-</w:t>
            </w:r>
            <w:proofErr w:type="spellStart"/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. Potrebno je odabrati prikladne komunikacijske protokole te navesti razloge za odabir. </w:t>
            </w:r>
          </w:p>
          <w:p w14:paraId="0DA7C711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Od svih ponuđenih protokola potrebno je odabrati jedan i opisati njegov rad.</w:t>
            </w:r>
          </w:p>
          <w:p w14:paraId="788C8D7F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Na raspolaganju je </w:t>
            </w:r>
            <w:proofErr w:type="spellStart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mikroupravljačka</w:t>
            </w:r>
            <w:proofErr w:type="spellEnd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pločica s odabranim komunikacijskim modulom (primjerice,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STM32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 s 5G modulom). </w:t>
            </w:r>
          </w:p>
          <w:p w14:paraId="52976CD7" w14:textId="73ADAF80" w:rsidR="002135BE" w:rsidRPr="00B058FA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Potrebno je napisati program koji očitava temperaturu i vlagu sa senzora spojenog na pločicu te ih šalje na definiranu adresu REST API-ja. </w:t>
            </w:r>
          </w:p>
          <w:p w14:paraId="16375092" w14:textId="77777777" w:rsidR="002135BE" w:rsidRPr="002135BE" w:rsidRDefault="002135BE" w:rsidP="002135BE">
            <w:p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Nakon sastavljanja dijelova i kalibriranja senzora potrebno je izraditi program za prikupljanje sljedećih podataka: </w:t>
            </w:r>
          </w:p>
          <w:p w14:paraId="631AAA0F" w14:textId="77777777" w:rsidR="002135BE" w:rsidRPr="002135BE" w:rsidRDefault="002135BE" w:rsidP="002135BE">
            <w:pPr>
              <w:numPr>
                <w:ilvl w:val="0"/>
                <w:numId w:val="39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temperatura u plasteniku </w:t>
            </w:r>
          </w:p>
          <w:p w14:paraId="6427ED73" w14:textId="4A8AD9EF" w:rsidR="00865DF9" w:rsidRPr="00B058FA" w:rsidRDefault="002135BE" w:rsidP="00865DF9">
            <w:pPr>
              <w:numPr>
                <w:ilvl w:val="0"/>
                <w:numId w:val="39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vlažnost tla.</w:t>
            </w:r>
          </w:p>
        </w:tc>
      </w:tr>
      <w:tr w:rsidR="00865DF9" w:rsidRPr="00C2255C" w14:paraId="003BE456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682AB9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865DF9" w:rsidRPr="00C2255C" w14:paraId="5F7DBC91" w14:textId="77777777" w:rsidTr="00865DF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B364A7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412910FE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BCBB36B" w14:textId="48AC1126" w:rsidR="00C759FB" w:rsidRPr="00A32EFB" w:rsidRDefault="00C759FB" w:rsidP="00A32EFB">
      <w:pPr>
        <w:spacing w:after="160" w:line="259" w:lineRule="auto"/>
      </w:pPr>
    </w:p>
    <w:p w14:paraId="6137CFCD" w14:textId="77777777" w:rsidR="00551FAE" w:rsidRPr="00C2255C" w:rsidRDefault="00551FAE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703EA2" w:rsidRPr="00C2255C" w14:paraId="62DDDF91" w14:textId="77777777" w:rsidTr="00CA1E45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B7E9B4" w14:textId="6FD56A9F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CA1E45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28D540A" w14:textId="7BD00D73" w:rsidR="00703EA2" w:rsidRPr="00703EA2" w:rsidRDefault="00EE7F88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</w:t>
            </w:r>
            <w:r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utomatizirani IoT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sustav</w:t>
            </w:r>
            <w:r w:rsidR="00CA1E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703EA2" w:rsidRPr="00C2255C" w14:paraId="6C845AD0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D6B901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03EA2" w:rsidRPr="00C2255C" w14:paraId="18CC3BC3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CDCB8" w14:textId="0847D3AF" w:rsidR="00703EA2" w:rsidRPr="00D321A5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Programirati automatizirani sustav putem platforme Interneta stvari prema projektnom zadatku</w:t>
            </w:r>
          </w:p>
        </w:tc>
      </w:tr>
      <w:tr w:rsidR="00EE7F88" w:rsidRPr="00C2255C" w14:paraId="519CAE1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9332B" w14:textId="34298422" w:rsidR="00EE7F88" w:rsidRPr="00EE7F88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Izraditi scenarije putem korisničkog sučelja prema projektnom zadatku</w:t>
            </w:r>
          </w:p>
        </w:tc>
      </w:tr>
      <w:tr w:rsidR="00EE7F88" w:rsidRPr="00C2255C" w14:paraId="199DD87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928C5" w14:textId="320E05DD" w:rsidR="00EE7F88" w:rsidRPr="00C2255C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Spojiti automatizirani sustav prema projektnom zadatku</w:t>
            </w:r>
          </w:p>
        </w:tc>
      </w:tr>
      <w:tr w:rsidR="00703EA2" w:rsidRPr="00C2255C" w14:paraId="7CF6275A" w14:textId="77777777" w:rsidTr="00763009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FBF517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703EA2" w:rsidRPr="00C2255C" w14:paraId="539C306C" w14:textId="77777777" w:rsidTr="00763009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C4357C" w14:textId="5F9E2F1A" w:rsidR="00FA2826" w:rsidRDefault="00FA2826" w:rsidP="00FA2826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2D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poučavanj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primjerima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te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heuristički pristup popraćen aktivnim praktičnim sudjelovanjem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nika kroz problemsko i projektno poučavanje.</w:t>
            </w:r>
          </w:p>
          <w:p w14:paraId="79B442C0" w14:textId="4AD8B5CA" w:rsid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omogućuje polaznicima da primijene stečena teorijska znanja o arhitekturi Internet stvari (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) u stvarnim radnim situacijama.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olaznici će programirati automatizirani 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sustav, izrađivati scenarije putem korisničkog sučelja i podešavati parametre sustava za komunikaciju prema definiranom protokolu.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Tijekom procesa učenja, polaznici će izvoditi zadatke koji će ih potaknuti na timski rad, suradnju s ostalim sudionicima radnog procesa te izradu i ažuriranje dokumentacije. Na taj način, polaznici će stjecati daljnje praktične ishode učenja, primjenjujući svoja znanja i vještine u stvarnim situacijama.</w:t>
            </w:r>
          </w:p>
          <w:p w14:paraId="786EBD38" w14:textId="168F5E05" w:rsidR="00A51B33" w:rsidRP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Nastava će se provoditi kroz kombinaciju samostalnog istraživanja polaznika, rada u parovima i projektnog pristupa. Uz klasično održavanje teorijske nastave u učionici, polaznicima će biti omogućeno i sudjelovanje u nastavnim sadržajima putem online prijenosa u stvarnom vremenu, koristeći aplikacije i virtualne alate za učenje na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odgovarajućim platformama (npr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Zoom, Microsoft </w:t>
            </w:r>
            <w:proofErr w:type="spellStart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Teams</w:t>
            </w:r>
            <w:proofErr w:type="spellEnd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sl.).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Ovaj oblik komunikacije omogućava interaktivnost kroz zvučnu, vizualnu i pisani (chat) komunikaciju, a pristup je moguć putem računala, tableta ili pametnog telefona uz internet vezu. Polaznici su obvezni sudjelovati na nastavi i poštivati pravila učionice, bez obzira radi li se o nastavi na daljinu ili uživo.</w:t>
            </w:r>
          </w:p>
          <w:p w14:paraId="0A50AA26" w14:textId="15169A6B" w:rsidR="00FA2826" w:rsidRPr="00765D3A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pružiti povratne informacije o uspješnosti u rješavanju zadataka. Ovakav pristup omogućuje interaktivnost, suradnju i individualizirano praćenje svakog polaznika tijekom procesa učenja.</w:t>
            </w:r>
          </w:p>
        </w:tc>
      </w:tr>
      <w:tr w:rsidR="00703EA2" w:rsidRPr="00C2255C" w14:paraId="2C44FB80" w14:textId="77777777" w:rsidTr="0076300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FA770D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D44F4" w14:textId="4816240F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Programiranje automatiziranog sustava putem platforme Interneta stvari</w:t>
            </w:r>
          </w:p>
          <w:p w14:paraId="2203D8DF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Upotreba korisničkog sučelja za stvaranje scenarija</w:t>
            </w:r>
          </w:p>
          <w:p w14:paraId="27AEFF15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Komunikacija i povezivanje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uređaja</w:t>
            </w:r>
          </w:p>
          <w:p w14:paraId="7F7C9760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Integracija senzora i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aktuatora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platformom</w:t>
            </w:r>
          </w:p>
          <w:p w14:paraId="41757D6D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Provjera rada automatiziranog sustava</w:t>
            </w:r>
          </w:p>
          <w:p w14:paraId="7C187059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Razumijevanje sigurnosnih izazova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>-u</w:t>
            </w:r>
          </w:p>
          <w:p w14:paraId="49A078BE" w14:textId="5BB5D687" w:rsidR="00703EA2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Predstavljanje izrađenog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sustava i ostvarenih funkcionalnosti</w:t>
            </w:r>
          </w:p>
        </w:tc>
      </w:tr>
      <w:tr w:rsidR="00703EA2" w:rsidRPr="00C2255C" w14:paraId="2648F11F" w14:textId="77777777" w:rsidTr="00763009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71153F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703EA2" w:rsidRPr="00C2255C" w14:paraId="3AD73728" w14:textId="77777777" w:rsidTr="00763009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570701" w14:textId="7B2E6C9F" w:rsidR="00703EA2" w:rsidRDefault="00561C17" w:rsidP="009A535C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="009A535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Implementacija sustava za praćenje parametara u skladištu te praćenje i upravljanje zal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ihama u industrijskom okruženju</w:t>
            </w:r>
          </w:p>
          <w:p w14:paraId="3480ADCB" w14:textId="77777777" w:rsidR="00EE5B59" w:rsidRDefault="00EE5B59" w:rsidP="00EE5B5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6F667C4C" w14:textId="399F475D" w:rsidR="00561C17" w:rsidRDefault="00561C17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 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timovima razviti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 za praćenje ključnih parametara u skladištu te učinkovito upravljati zalihama u industrijskom okruženju koristeći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tehnologiju.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sklopu projektnog zadatka, polaznici će implementirati automatizirani sustav koji će omogućiti kontrolu parametara proizvodnog procesa, poput temperature, vlage zraka, razine tekućine i drugih relevantnih vrijednosti. Za to će koristiti</w:t>
            </w:r>
            <w:r w:rsidR="005267C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industrijske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mikroupravljače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senzore 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aktuatore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 bi osigurali daljinsko upravljanje i automatsko prilagođavanje postavki proizvodnog procesa temeljem senzorskih podataka.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olaznici će opremiti skladišni prostor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senzorima za neprekidno praćenje procesnih parametara te </w:t>
            </w:r>
            <w:r w:rsidR="00F668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će te podatke povezati s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platformom. Kroz ovo povezivanje, bit će moguće postaviti upozorenja u slučaju odstupanja vrijednosti izvan zadanih granica i generirati izvještaje o kretanju parametara kako bi se osigurali optimalni uvjeti skladištenja i poboljšala kvaliteta i sigurnost proizvoda.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Dodatno, polaznici će automatizirati sustav za praćenje stanja zaliha te razviti rješenje koje će automatizirati procese naručivanja i upravljanja inventarom, s ciljem optimizacije lanca opskrbe. Naglasak će biti na primjeni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tehnologije kako bi se omogućilo praćenje inventara u stvarnom vremenu i olakšalo donošenje odluka vezanih uz upravljanje zalihama.</w:t>
            </w:r>
          </w:p>
          <w:p w14:paraId="50789FFB" w14:textId="77777777" w:rsidR="00210433" w:rsidRPr="00561C17" w:rsidRDefault="00210433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4BD80F7E" w14:textId="371A1BBB" w:rsidR="00703EA2" w:rsidRPr="009A535C" w:rsidRDefault="009A535C" w:rsidP="00B250F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: nastavnik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 w:rsidR="00B250F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703EA2" w:rsidRPr="00C2255C" w14:paraId="59B036AD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BBFF6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703EA2" w:rsidRPr="00C2255C" w14:paraId="14539D95" w14:textId="77777777" w:rsidTr="00763009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2E83DB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854FD0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A5EFA5F" w14:textId="77777777" w:rsidR="00703EA2" w:rsidRDefault="00703EA2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71528" w14:textId="77777777" w:rsidR="00711887" w:rsidRPr="00C2255C" w:rsidRDefault="00711887" w:rsidP="00711887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56F3AE00" w14:textId="56A39398" w:rsidR="00711887" w:rsidRDefault="00711887" w:rsidP="000D137B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40A94938" w14:textId="77777777" w:rsidR="00FB70A7" w:rsidRDefault="00FB70A7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596343" w14:textId="77777777" w:rsidR="00744B33" w:rsidRDefault="00744B33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35826D" w14:textId="77777777" w:rsidR="00744B33" w:rsidRDefault="00744B33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DB64A6" w14:textId="77777777" w:rsidR="008421B7" w:rsidRPr="000B0EBD" w:rsidRDefault="008421B7" w:rsidP="008421B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0B0EBD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8421B7" w:rsidRPr="000B0EBD" w14:paraId="3AE95737" w14:textId="77777777" w:rsidTr="00AD58F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102FB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C2662" w14:textId="199C38B8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1D4A4834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3BC1D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463EE" w14:textId="193897E1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0C1F21D2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C0A2D8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41BE7" w14:textId="2B274C96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16131E9" w14:textId="77777777" w:rsidR="008421B7" w:rsidRPr="000B0EBD" w:rsidRDefault="008421B7" w:rsidP="008421B7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2E0E5C4" w14:textId="77777777" w:rsidR="008421B7" w:rsidRPr="00C2255C" w:rsidRDefault="008421B7" w:rsidP="00EB25A3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421B7" w:rsidRPr="00C2255C" w:rsidSect="00F21FD5"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4DFC" w14:textId="77777777" w:rsidR="004D4865" w:rsidRDefault="004D4865" w:rsidP="00C759FB">
      <w:pPr>
        <w:spacing w:after="0" w:line="240" w:lineRule="auto"/>
      </w:pPr>
      <w:r>
        <w:separator/>
      </w:r>
    </w:p>
  </w:endnote>
  <w:endnote w:type="continuationSeparator" w:id="0">
    <w:p w14:paraId="30B2FA12" w14:textId="77777777" w:rsidR="004D4865" w:rsidRDefault="004D4865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337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3D3D6" w14:textId="5A30BA19" w:rsidR="00F21FD5" w:rsidRDefault="00F21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8979F7" w14:textId="77777777" w:rsidR="00F21FD5" w:rsidRDefault="00F2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154A" w14:textId="77777777" w:rsidR="004D4865" w:rsidRDefault="004D4865" w:rsidP="00C759FB">
      <w:pPr>
        <w:spacing w:after="0" w:line="240" w:lineRule="auto"/>
      </w:pPr>
      <w:r>
        <w:separator/>
      </w:r>
    </w:p>
  </w:footnote>
  <w:footnote w:type="continuationSeparator" w:id="0">
    <w:p w14:paraId="66486DD9" w14:textId="77777777" w:rsidR="004D4865" w:rsidRDefault="004D4865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C95"/>
    <w:multiLevelType w:val="multilevel"/>
    <w:tmpl w:val="8E5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22"/>
    <w:multiLevelType w:val="hybridMultilevel"/>
    <w:tmpl w:val="EDB6E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329B"/>
    <w:multiLevelType w:val="hybridMultilevel"/>
    <w:tmpl w:val="4E72E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068"/>
    <w:multiLevelType w:val="hybridMultilevel"/>
    <w:tmpl w:val="44942F02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0AF"/>
    <w:multiLevelType w:val="hybridMultilevel"/>
    <w:tmpl w:val="3968C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1937"/>
    <w:multiLevelType w:val="multilevel"/>
    <w:tmpl w:val="EE60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927AB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CF9"/>
    <w:multiLevelType w:val="hybridMultilevel"/>
    <w:tmpl w:val="A78C33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132F1"/>
    <w:multiLevelType w:val="hybridMultilevel"/>
    <w:tmpl w:val="25245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3192E"/>
    <w:multiLevelType w:val="hybridMultilevel"/>
    <w:tmpl w:val="3B02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02FB"/>
    <w:multiLevelType w:val="hybridMultilevel"/>
    <w:tmpl w:val="07024F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A00ECF"/>
    <w:multiLevelType w:val="hybridMultilevel"/>
    <w:tmpl w:val="537AC0B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B84365"/>
    <w:multiLevelType w:val="hybridMultilevel"/>
    <w:tmpl w:val="71F43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657D5"/>
    <w:multiLevelType w:val="hybridMultilevel"/>
    <w:tmpl w:val="6CD24A50"/>
    <w:lvl w:ilvl="0" w:tplc="F52A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52D6A"/>
    <w:multiLevelType w:val="hybridMultilevel"/>
    <w:tmpl w:val="CF520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02515"/>
    <w:multiLevelType w:val="hybridMultilevel"/>
    <w:tmpl w:val="297E4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F3C37"/>
    <w:multiLevelType w:val="hybridMultilevel"/>
    <w:tmpl w:val="9530BBE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325EC2"/>
    <w:multiLevelType w:val="hybridMultilevel"/>
    <w:tmpl w:val="2138DA0E"/>
    <w:lvl w:ilvl="0" w:tplc="8410C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42205"/>
    <w:multiLevelType w:val="hybridMultilevel"/>
    <w:tmpl w:val="33B4F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D6F92"/>
    <w:multiLevelType w:val="hybridMultilevel"/>
    <w:tmpl w:val="2C3C6E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627C5"/>
    <w:multiLevelType w:val="hybridMultilevel"/>
    <w:tmpl w:val="992E1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97483"/>
    <w:multiLevelType w:val="hybridMultilevel"/>
    <w:tmpl w:val="07BAD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C0D34"/>
    <w:multiLevelType w:val="hybridMultilevel"/>
    <w:tmpl w:val="84FE99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887F5F"/>
    <w:multiLevelType w:val="hybridMultilevel"/>
    <w:tmpl w:val="6582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67A69"/>
    <w:multiLevelType w:val="hybridMultilevel"/>
    <w:tmpl w:val="3968C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4D37"/>
    <w:multiLevelType w:val="hybridMultilevel"/>
    <w:tmpl w:val="CE16A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E2BCC"/>
    <w:multiLevelType w:val="hybridMultilevel"/>
    <w:tmpl w:val="CE1E11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D70C8"/>
    <w:multiLevelType w:val="hybridMultilevel"/>
    <w:tmpl w:val="C5247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62D7"/>
    <w:multiLevelType w:val="multilevel"/>
    <w:tmpl w:val="2D3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2771F"/>
    <w:multiLevelType w:val="hybridMultilevel"/>
    <w:tmpl w:val="5F3AA0B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6587FB1"/>
    <w:multiLevelType w:val="multilevel"/>
    <w:tmpl w:val="E920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A74584"/>
    <w:multiLevelType w:val="hybridMultilevel"/>
    <w:tmpl w:val="24B6E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9024A"/>
    <w:multiLevelType w:val="hybridMultilevel"/>
    <w:tmpl w:val="ED1608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348BF"/>
    <w:multiLevelType w:val="hybridMultilevel"/>
    <w:tmpl w:val="F35CD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98006">
    <w:abstractNumId w:val="9"/>
  </w:num>
  <w:num w:numId="2" w16cid:durableId="1106729113">
    <w:abstractNumId w:val="30"/>
  </w:num>
  <w:num w:numId="3" w16cid:durableId="402336105">
    <w:abstractNumId w:val="17"/>
  </w:num>
  <w:num w:numId="4" w16cid:durableId="977302333">
    <w:abstractNumId w:val="14"/>
  </w:num>
  <w:num w:numId="5" w16cid:durableId="1145901417">
    <w:abstractNumId w:val="8"/>
  </w:num>
  <w:num w:numId="6" w16cid:durableId="1041595197">
    <w:abstractNumId w:val="1"/>
  </w:num>
  <w:num w:numId="7" w16cid:durableId="1801151384">
    <w:abstractNumId w:val="6"/>
  </w:num>
  <w:num w:numId="8" w16cid:durableId="474882953">
    <w:abstractNumId w:val="5"/>
  </w:num>
  <w:num w:numId="9" w16cid:durableId="3171925">
    <w:abstractNumId w:val="36"/>
  </w:num>
  <w:num w:numId="10" w16cid:durableId="2083791809">
    <w:abstractNumId w:val="23"/>
  </w:num>
  <w:num w:numId="11" w16cid:durableId="2146308855">
    <w:abstractNumId w:val="2"/>
  </w:num>
  <w:num w:numId="12" w16cid:durableId="2140612442">
    <w:abstractNumId w:val="38"/>
  </w:num>
  <w:num w:numId="13" w16cid:durableId="2074353171">
    <w:abstractNumId w:val="28"/>
  </w:num>
  <w:num w:numId="14" w16cid:durableId="2023243786">
    <w:abstractNumId w:val="11"/>
  </w:num>
  <w:num w:numId="15" w16cid:durableId="1636445235">
    <w:abstractNumId w:val="19"/>
  </w:num>
  <w:num w:numId="16" w16cid:durableId="219440961">
    <w:abstractNumId w:val="21"/>
  </w:num>
  <w:num w:numId="17" w16cid:durableId="1384981556">
    <w:abstractNumId w:val="25"/>
  </w:num>
  <w:num w:numId="18" w16cid:durableId="224295479">
    <w:abstractNumId w:val="18"/>
  </w:num>
  <w:num w:numId="19" w16cid:durableId="639270764">
    <w:abstractNumId w:val="12"/>
  </w:num>
  <w:num w:numId="20" w16cid:durableId="313142084">
    <w:abstractNumId w:val="3"/>
  </w:num>
  <w:num w:numId="21" w16cid:durableId="197283052">
    <w:abstractNumId w:val="31"/>
  </w:num>
  <w:num w:numId="22" w16cid:durableId="266816525">
    <w:abstractNumId w:val="29"/>
  </w:num>
  <w:num w:numId="23" w16cid:durableId="321012953">
    <w:abstractNumId w:val="30"/>
  </w:num>
  <w:num w:numId="24" w16cid:durableId="1723360677">
    <w:abstractNumId w:val="39"/>
  </w:num>
  <w:num w:numId="25" w16cid:durableId="2047561504">
    <w:abstractNumId w:val="14"/>
  </w:num>
  <w:num w:numId="26" w16cid:durableId="190806060">
    <w:abstractNumId w:val="10"/>
  </w:num>
  <w:num w:numId="27" w16cid:durableId="891231114">
    <w:abstractNumId w:val="13"/>
  </w:num>
  <w:num w:numId="28" w16cid:durableId="1330788751">
    <w:abstractNumId w:val="16"/>
  </w:num>
  <w:num w:numId="29" w16cid:durableId="1202934495">
    <w:abstractNumId w:val="22"/>
  </w:num>
  <w:num w:numId="30" w16cid:durableId="794837144">
    <w:abstractNumId w:val="26"/>
  </w:num>
  <w:num w:numId="31" w16cid:durableId="107967913">
    <w:abstractNumId w:val="32"/>
  </w:num>
  <w:num w:numId="32" w16cid:durableId="1500267623">
    <w:abstractNumId w:val="35"/>
  </w:num>
  <w:num w:numId="33" w16cid:durableId="41751495">
    <w:abstractNumId w:val="7"/>
  </w:num>
  <w:num w:numId="34" w16cid:durableId="1065689539">
    <w:abstractNumId w:val="27"/>
  </w:num>
  <w:num w:numId="35" w16cid:durableId="1396472180">
    <w:abstractNumId w:val="24"/>
  </w:num>
  <w:num w:numId="36" w16cid:durableId="974455228">
    <w:abstractNumId w:val="40"/>
  </w:num>
  <w:num w:numId="37" w16cid:durableId="4142024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789840">
    <w:abstractNumId w:val="37"/>
  </w:num>
  <w:num w:numId="39" w16cid:durableId="1301229389">
    <w:abstractNumId w:val="0"/>
  </w:num>
  <w:num w:numId="40" w16cid:durableId="1212182910">
    <w:abstractNumId w:val="20"/>
  </w:num>
  <w:num w:numId="41" w16cid:durableId="1287812402">
    <w:abstractNumId w:val="33"/>
  </w:num>
  <w:num w:numId="42" w16cid:durableId="531385455">
    <w:abstractNumId w:val="34"/>
  </w:num>
  <w:num w:numId="43" w16cid:durableId="13466040">
    <w:abstractNumId w:val="4"/>
  </w:num>
  <w:num w:numId="44" w16cid:durableId="59290607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0D49"/>
    <w:rsid w:val="00004992"/>
    <w:rsid w:val="00004F65"/>
    <w:rsid w:val="000053BB"/>
    <w:rsid w:val="00010808"/>
    <w:rsid w:val="00011440"/>
    <w:rsid w:val="00011A2B"/>
    <w:rsid w:val="00012313"/>
    <w:rsid w:val="00013540"/>
    <w:rsid w:val="0001574C"/>
    <w:rsid w:val="000173C1"/>
    <w:rsid w:val="00017AA9"/>
    <w:rsid w:val="00025074"/>
    <w:rsid w:val="00030A9A"/>
    <w:rsid w:val="0003126D"/>
    <w:rsid w:val="000340A7"/>
    <w:rsid w:val="00034AD0"/>
    <w:rsid w:val="00036294"/>
    <w:rsid w:val="000363E2"/>
    <w:rsid w:val="00037CFC"/>
    <w:rsid w:val="0004567E"/>
    <w:rsid w:val="0004622B"/>
    <w:rsid w:val="000530B1"/>
    <w:rsid w:val="00057865"/>
    <w:rsid w:val="000604D0"/>
    <w:rsid w:val="000609A9"/>
    <w:rsid w:val="000627F8"/>
    <w:rsid w:val="00066AAF"/>
    <w:rsid w:val="000758E0"/>
    <w:rsid w:val="000811F0"/>
    <w:rsid w:val="00085116"/>
    <w:rsid w:val="00085ED5"/>
    <w:rsid w:val="000861C7"/>
    <w:rsid w:val="000908A0"/>
    <w:rsid w:val="00096272"/>
    <w:rsid w:val="000A4529"/>
    <w:rsid w:val="000A6938"/>
    <w:rsid w:val="000B2ADD"/>
    <w:rsid w:val="000C0942"/>
    <w:rsid w:val="000C3DF3"/>
    <w:rsid w:val="000C48B2"/>
    <w:rsid w:val="000C7D16"/>
    <w:rsid w:val="000D137B"/>
    <w:rsid w:val="000D56C8"/>
    <w:rsid w:val="000E01C6"/>
    <w:rsid w:val="000E12F9"/>
    <w:rsid w:val="000E4051"/>
    <w:rsid w:val="000E65AE"/>
    <w:rsid w:val="000E6EE8"/>
    <w:rsid w:val="000E7CEF"/>
    <w:rsid w:val="000F002B"/>
    <w:rsid w:val="000F1682"/>
    <w:rsid w:val="000F3B07"/>
    <w:rsid w:val="00100CEE"/>
    <w:rsid w:val="00101C0D"/>
    <w:rsid w:val="00101CB1"/>
    <w:rsid w:val="001025C0"/>
    <w:rsid w:val="00113179"/>
    <w:rsid w:val="00114672"/>
    <w:rsid w:val="001200E7"/>
    <w:rsid w:val="00122344"/>
    <w:rsid w:val="00122359"/>
    <w:rsid w:val="00123581"/>
    <w:rsid w:val="00123735"/>
    <w:rsid w:val="00125F97"/>
    <w:rsid w:val="00126242"/>
    <w:rsid w:val="00134095"/>
    <w:rsid w:val="00136DFD"/>
    <w:rsid w:val="00140017"/>
    <w:rsid w:val="001420AA"/>
    <w:rsid w:val="001455CF"/>
    <w:rsid w:val="001513E2"/>
    <w:rsid w:val="00152171"/>
    <w:rsid w:val="0015540E"/>
    <w:rsid w:val="0015644C"/>
    <w:rsid w:val="00157DBD"/>
    <w:rsid w:val="00165A7A"/>
    <w:rsid w:val="001664C9"/>
    <w:rsid w:val="0017365A"/>
    <w:rsid w:val="00180A7F"/>
    <w:rsid w:val="00180F56"/>
    <w:rsid w:val="00185467"/>
    <w:rsid w:val="00187F4A"/>
    <w:rsid w:val="00190609"/>
    <w:rsid w:val="00191CC5"/>
    <w:rsid w:val="00192AD5"/>
    <w:rsid w:val="00195043"/>
    <w:rsid w:val="0019772D"/>
    <w:rsid w:val="001A3753"/>
    <w:rsid w:val="001A598B"/>
    <w:rsid w:val="001A5B57"/>
    <w:rsid w:val="001A5EF5"/>
    <w:rsid w:val="001B224A"/>
    <w:rsid w:val="001B30B4"/>
    <w:rsid w:val="001C07B2"/>
    <w:rsid w:val="001C12AA"/>
    <w:rsid w:val="001C2BAF"/>
    <w:rsid w:val="001C5C2F"/>
    <w:rsid w:val="001C7156"/>
    <w:rsid w:val="001D3E3B"/>
    <w:rsid w:val="001D5E7E"/>
    <w:rsid w:val="001E52DC"/>
    <w:rsid w:val="001F1549"/>
    <w:rsid w:val="001F4097"/>
    <w:rsid w:val="001F4D4F"/>
    <w:rsid w:val="001F5154"/>
    <w:rsid w:val="001F6627"/>
    <w:rsid w:val="001F7B84"/>
    <w:rsid w:val="00200564"/>
    <w:rsid w:val="002017EE"/>
    <w:rsid w:val="00204C72"/>
    <w:rsid w:val="00204CB9"/>
    <w:rsid w:val="00205A45"/>
    <w:rsid w:val="002060EC"/>
    <w:rsid w:val="00206BA7"/>
    <w:rsid w:val="00210433"/>
    <w:rsid w:val="002112FA"/>
    <w:rsid w:val="002132BF"/>
    <w:rsid w:val="002135BE"/>
    <w:rsid w:val="0021530D"/>
    <w:rsid w:val="0021552D"/>
    <w:rsid w:val="00215E2C"/>
    <w:rsid w:val="002167FB"/>
    <w:rsid w:val="00221D0B"/>
    <w:rsid w:val="002239D1"/>
    <w:rsid w:val="00223F28"/>
    <w:rsid w:val="00224752"/>
    <w:rsid w:val="00230C3D"/>
    <w:rsid w:val="00233A00"/>
    <w:rsid w:val="00234BFD"/>
    <w:rsid w:val="00243769"/>
    <w:rsid w:val="002470F2"/>
    <w:rsid w:val="00250B37"/>
    <w:rsid w:val="00250CC6"/>
    <w:rsid w:val="0026019E"/>
    <w:rsid w:val="00260421"/>
    <w:rsid w:val="002619C3"/>
    <w:rsid w:val="00262407"/>
    <w:rsid w:val="00263E80"/>
    <w:rsid w:val="002665D6"/>
    <w:rsid w:val="00271C81"/>
    <w:rsid w:val="00280D8A"/>
    <w:rsid w:val="0028517D"/>
    <w:rsid w:val="0028645E"/>
    <w:rsid w:val="002901DF"/>
    <w:rsid w:val="00291309"/>
    <w:rsid w:val="00293AAF"/>
    <w:rsid w:val="00293BCB"/>
    <w:rsid w:val="0029595F"/>
    <w:rsid w:val="002A2B29"/>
    <w:rsid w:val="002A69F6"/>
    <w:rsid w:val="002B1276"/>
    <w:rsid w:val="002B1312"/>
    <w:rsid w:val="002B3B5E"/>
    <w:rsid w:val="002B4911"/>
    <w:rsid w:val="002B7AA3"/>
    <w:rsid w:val="002C2713"/>
    <w:rsid w:val="002C4497"/>
    <w:rsid w:val="002C46C7"/>
    <w:rsid w:val="002D02BD"/>
    <w:rsid w:val="002D050F"/>
    <w:rsid w:val="002D7351"/>
    <w:rsid w:val="002D7AD3"/>
    <w:rsid w:val="002E411D"/>
    <w:rsid w:val="002E72F3"/>
    <w:rsid w:val="002F03F3"/>
    <w:rsid w:val="002F441B"/>
    <w:rsid w:val="002F4FB8"/>
    <w:rsid w:val="003032B6"/>
    <w:rsid w:val="00303B17"/>
    <w:rsid w:val="00315155"/>
    <w:rsid w:val="00317700"/>
    <w:rsid w:val="003232ED"/>
    <w:rsid w:val="00325C47"/>
    <w:rsid w:val="003301A1"/>
    <w:rsid w:val="00331CAF"/>
    <w:rsid w:val="00333354"/>
    <w:rsid w:val="00333BB6"/>
    <w:rsid w:val="0033516B"/>
    <w:rsid w:val="003365C9"/>
    <w:rsid w:val="00336C3A"/>
    <w:rsid w:val="003375FB"/>
    <w:rsid w:val="00340E84"/>
    <w:rsid w:val="0034105E"/>
    <w:rsid w:val="003410AC"/>
    <w:rsid w:val="003419B5"/>
    <w:rsid w:val="00341E2F"/>
    <w:rsid w:val="00343007"/>
    <w:rsid w:val="00343228"/>
    <w:rsid w:val="0034360B"/>
    <w:rsid w:val="003460A0"/>
    <w:rsid w:val="003468F1"/>
    <w:rsid w:val="00351BF6"/>
    <w:rsid w:val="00355062"/>
    <w:rsid w:val="00355208"/>
    <w:rsid w:val="00355AA5"/>
    <w:rsid w:val="00356481"/>
    <w:rsid w:val="00356862"/>
    <w:rsid w:val="00364514"/>
    <w:rsid w:val="00364DAF"/>
    <w:rsid w:val="00364EEC"/>
    <w:rsid w:val="00376A84"/>
    <w:rsid w:val="00377D7A"/>
    <w:rsid w:val="00381C79"/>
    <w:rsid w:val="00387E2C"/>
    <w:rsid w:val="00387E5B"/>
    <w:rsid w:val="00394C5E"/>
    <w:rsid w:val="0039632B"/>
    <w:rsid w:val="00396AAF"/>
    <w:rsid w:val="003A1375"/>
    <w:rsid w:val="003A2D74"/>
    <w:rsid w:val="003A65FD"/>
    <w:rsid w:val="003A75C8"/>
    <w:rsid w:val="003A7FD9"/>
    <w:rsid w:val="003B15E9"/>
    <w:rsid w:val="003B318D"/>
    <w:rsid w:val="003B4C3F"/>
    <w:rsid w:val="003B57FC"/>
    <w:rsid w:val="003B58C6"/>
    <w:rsid w:val="003C0D45"/>
    <w:rsid w:val="003C43BF"/>
    <w:rsid w:val="003C57F5"/>
    <w:rsid w:val="003C6D09"/>
    <w:rsid w:val="003D37FC"/>
    <w:rsid w:val="003D4172"/>
    <w:rsid w:val="003D45A1"/>
    <w:rsid w:val="003D4C60"/>
    <w:rsid w:val="003D6347"/>
    <w:rsid w:val="003E1C33"/>
    <w:rsid w:val="003E7B32"/>
    <w:rsid w:val="003F0B6E"/>
    <w:rsid w:val="003F2E6F"/>
    <w:rsid w:val="003F39AD"/>
    <w:rsid w:val="003F41FC"/>
    <w:rsid w:val="003F465D"/>
    <w:rsid w:val="003F78D6"/>
    <w:rsid w:val="003F7DA0"/>
    <w:rsid w:val="00400261"/>
    <w:rsid w:val="00412A46"/>
    <w:rsid w:val="0041328D"/>
    <w:rsid w:val="00413318"/>
    <w:rsid w:val="004209C2"/>
    <w:rsid w:val="00423A53"/>
    <w:rsid w:val="004272A2"/>
    <w:rsid w:val="00427736"/>
    <w:rsid w:val="00427E5E"/>
    <w:rsid w:val="00431C7D"/>
    <w:rsid w:val="00432D9B"/>
    <w:rsid w:val="00432F63"/>
    <w:rsid w:val="004374AD"/>
    <w:rsid w:val="004408BD"/>
    <w:rsid w:val="00441E97"/>
    <w:rsid w:val="00443FE7"/>
    <w:rsid w:val="00446D87"/>
    <w:rsid w:val="00463D48"/>
    <w:rsid w:val="004676D1"/>
    <w:rsid w:val="00472B3F"/>
    <w:rsid w:val="00474681"/>
    <w:rsid w:val="004801F7"/>
    <w:rsid w:val="00480F23"/>
    <w:rsid w:val="0048477C"/>
    <w:rsid w:val="00486CC0"/>
    <w:rsid w:val="00492B34"/>
    <w:rsid w:val="00496046"/>
    <w:rsid w:val="004A03D3"/>
    <w:rsid w:val="004A1E62"/>
    <w:rsid w:val="004A31AE"/>
    <w:rsid w:val="004A4CE9"/>
    <w:rsid w:val="004A512B"/>
    <w:rsid w:val="004A56AB"/>
    <w:rsid w:val="004B0443"/>
    <w:rsid w:val="004B3FDD"/>
    <w:rsid w:val="004B5A05"/>
    <w:rsid w:val="004C1AA6"/>
    <w:rsid w:val="004C3CEB"/>
    <w:rsid w:val="004C6A73"/>
    <w:rsid w:val="004C72C8"/>
    <w:rsid w:val="004D4865"/>
    <w:rsid w:val="004D6EB1"/>
    <w:rsid w:val="004E09D6"/>
    <w:rsid w:val="004E0A3F"/>
    <w:rsid w:val="004E0F96"/>
    <w:rsid w:val="004E176D"/>
    <w:rsid w:val="004E223F"/>
    <w:rsid w:val="004E383A"/>
    <w:rsid w:val="004E3A05"/>
    <w:rsid w:val="004E43F7"/>
    <w:rsid w:val="004E6E31"/>
    <w:rsid w:val="004E79BE"/>
    <w:rsid w:val="004F3BF5"/>
    <w:rsid w:val="004F4421"/>
    <w:rsid w:val="004F60BF"/>
    <w:rsid w:val="00500226"/>
    <w:rsid w:val="00501E7A"/>
    <w:rsid w:val="00501EE0"/>
    <w:rsid w:val="0050415B"/>
    <w:rsid w:val="00505174"/>
    <w:rsid w:val="00505CAF"/>
    <w:rsid w:val="00512AED"/>
    <w:rsid w:val="00512D78"/>
    <w:rsid w:val="00513197"/>
    <w:rsid w:val="0051632A"/>
    <w:rsid w:val="005225A7"/>
    <w:rsid w:val="00523A65"/>
    <w:rsid w:val="00524398"/>
    <w:rsid w:val="00524C66"/>
    <w:rsid w:val="005267CC"/>
    <w:rsid w:val="00526D39"/>
    <w:rsid w:val="005275AA"/>
    <w:rsid w:val="005301D1"/>
    <w:rsid w:val="00532E7D"/>
    <w:rsid w:val="0053343E"/>
    <w:rsid w:val="005369EE"/>
    <w:rsid w:val="00537C4C"/>
    <w:rsid w:val="00541F15"/>
    <w:rsid w:val="00542856"/>
    <w:rsid w:val="005446DF"/>
    <w:rsid w:val="0054570C"/>
    <w:rsid w:val="00551B3D"/>
    <w:rsid w:val="00551FAE"/>
    <w:rsid w:val="005528DE"/>
    <w:rsid w:val="005576DC"/>
    <w:rsid w:val="00560DC4"/>
    <w:rsid w:val="00561C17"/>
    <w:rsid w:val="005638C2"/>
    <w:rsid w:val="00565DB4"/>
    <w:rsid w:val="0057120F"/>
    <w:rsid w:val="0057555E"/>
    <w:rsid w:val="00575CED"/>
    <w:rsid w:val="00575D33"/>
    <w:rsid w:val="00576BC1"/>
    <w:rsid w:val="00577D8A"/>
    <w:rsid w:val="00582DA6"/>
    <w:rsid w:val="005839F8"/>
    <w:rsid w:val="00584913"/>
    <w:rsid w:val="00585FE8"/>
    <w:rsid w:val="0059000C"/>
    <w:rsid w:val="00595082"/>
    <w:rsid w:val="00595589"/>
    <w:rsid w:val="00596A6D"/>
    <w:rsid w:val="00597AC6"/>
    <w:rsid w:val="005A1396"/>
    <w:rsid w:val="005A2AA4"/>
    <w:rsid w:val="005A6D08"/>
    <w:rsid w:val="005B220E"/>
    <w:rsid w:val="005B4F8E"/>
    <w:rsid w:val="005B6BC1"/>
    <w:rsid w:val="005C23B3"/>
    <w:rsid w:val="005C3EDE"/>
    <w:rsid w:val="005D00C1"/>
    <w:rsid w:val="005E0336"/>
    <w:rsid w:val="005E2C8E"/>
    <w:rsid w:val="005E527E"/>
    <w:rsid w:val="005F64B5"/>
    <w:rsid w:val="006023E2"/>
    <w:rsid w:val="0060366A"/>
    <w:rsid w:val="00603BAF"/>
    <w:rsid w:val="00603E18"/>
    <w:rsid w:val="0060436B"/>
    <w:rsid w:val="006109A4"/>
    <w:rsid w:val="006123F1"/>
    <w:rsid w:val="006140CF"/>
    <w:rsid w:val="006163D9"/>
    <w:rsid w:val="00620A7A"/>
    <w:rsid w:val="0062597C"/>
    <w:rsid w:val="00627AFD"/>
    <w:rsid w:val="006303C1"/>
    <w:rsid w:val="006315AF"/>
    <w:rsid w:val="00635094"/>
    <w:rsid w:val="00647291"/>
    <w:rsid w:val="00653051"/>
    <w:rsid w:val="00663800"/>
    <w:rsid w:val="006651A7"/>
    <w:rsid w:val="00673255"/>
    <w:rsid w:val="006774C5"/>
    <w:rsid w:val="0067775E"/>
    <w:rsid w:val="00677F75"/>
    <w:rsid w:val="006819F3"/>
    <w:rsid w:val="00682D17"/>
    <w:rsid w:val="006857EA"/>
    <w:rsid w:val="0068645A"/>
    <w:rsid w:val="00686746"/>
    <w:rsid w:val="00692DA8"/>
    <w:rsid w:val="00694E73"/>
    <w:rsid w:val="006A01D0"/>
    <w:rsid w:val="006A0AF2"/>
    <w:rsid w:val="006A0E3A"/>
    <w:rsid w:val="006A527E"/>
    <w:rsid w:val="006B163E"/>
    <w:rsid w:val="006B18D7"/>
    <w:rsid w:val="006B55C8"/>
    <w:rsid w:val="006B7B8C"/>
    <w:rsid w:val="006C38A6"/>
    <w:rsid w:val="006C54A1"/>
    <w:rsid w:val="006C57C5"/>
    <w:rsid w:val="006C71A5"/>
    <w:rsid w:val="006D19AB"/>
    <w:rsid w:val="006D23D1"/>
    <w:rsid w:val="006D6CFC"/>
    <w:rsid w:val="006E1969"/>
    <w:rsid w:val="006E31B0"/>
    <w:rsid w:val="006F21EB"/>
    <w:rsid w:val="00703EA2"/>
    <w:rsid w:val="00704A83"/>
    <w:rsid w:val="00705111"/>
    <w:rsid w:val="00705615"/>
    <w:rsid w:val="00706FA2"/>
    <w:rsid w:val="007116A4"/>
    <w:rsid w:val="00711887"/>
    <w:rsid w:val="0071692A"/>
    <w:rsid w:val="00717ACE"/>
    <w:rsid w:val="007264F3"/>
    <w:rsid w:val="00726512"/>
    <w:rsid w:val="00730F86"/>
    <w:rsid w:val="00735999"/>
    <w:rsid w:val="00741903"/>
    <w:rsid w:val="00741C8E"/>
    <w:rsid w:val="0074482F"/>
    <w:rsid w:val="00744B33"/>
    <w:rsid w:val="00745D29"/>
    <w:rsid w:val="00752ED0"/>
    <w:rsid w:val="0075371C"/>
    <w:rsid w:val="00754D45"/>
    <w:rsid w:val="00755E67"/>
    <w:rsid w:val="00757C14"/>
    <w:rsid w:val="00763009"/>
    <w:rsid w:val="00765D3A"/>
    <w:rsid w:val="0076606D"/>
    <w:rsid w:val="00766108"/>
    <w:rsid w:val="00767057"/>
    <w:rsid w:val="00770BA6"/>
    <w:rsid w:val="007725EC"/>
    <w:rsid w:val="0077263E"/>
    <w:rsid w:val="00773745"/>
    <w:rsid w:val="0078089E"/>
    <w:rsid w:val="007A50A0"/>
    <w:rsid w:val="007A5E5B"/>
    <w:rsid w:val="007B3B1D"/>
    <w:rsid w:val="007B52CA"/>
    <w:rsid w:val="007B57FA"/>
    <w:rsid w:val="007C13D7"/>
    <w:rsid w:val="007D07A3"/>
    <w:rsid w:val="007D1859"/>
    <w:rsid w:val="007D440E"/>
    <w:rsid w:val="007D6293"/>
    <w:rsid w:val="007E17B4"/>
    <w:rsid w:val="007E2443"/>
    <w:rsid w:val="007E4833"/>
    <w:rsid w:val="007E7465"/>
    <w:rsid w:val="007F06C7"/>
    <w:rsid w:val="007F08B0"/>
    <w:rsid w:val="007F317C"/>
    <w:rsid w:val="007F4990"/>
    <w:rsid w:val="007F630D"/>
    <w:rsid w:val="007F64A9"/>
    <w:rsid w:val="00800690"/>
    <w:rsid w:val="00803238"/>
    <w:rsid w:val="008039BC"/>
    <w:rsid w:val="0080452B"/>
    <w:rsid w:val="00804967"/>
    <w:rsid w:val="0080614B"/>
    <w:rsid w:val="00811A67"/>
    <w:rsid w:val="00813791"/>
    <w:rsid w:val="00813CF1"/>
    <w:rsid w:val="00813F85"/>
    <w:rsid w:val="0081562D"/>
    <w:rsid w:val="00817DD5"/>
    <w:rsid w:val="00821840"/>
    <w:rsid w:val="0082669C"/>
    <w:rsid w:val="0083470A"/>
    <w:rsid w:val="00835CF9"/>
    <w:rsid w:val="008421B7"/>
    <w:rsid w:val="00842CBC"/>
    <w:rsid w:val="00844401"/>
    <w:rsid w:val="00845BD5"/>
    <w:rsid w:val="0084663E"/>
    <w:rsid w:val="008473A9"/>
    <w:rsid w:val="00847F3F"/>
    <w:rsid w:val="008565A6"/>
    <w:rsid w:val="00856761"/>
    <w:rsid w:val="00861468"/>
    <w:rsid w:val="008621E1"/>
    <w:rsid w:val="0086575C"/>
    <w:rsid w:val="00865DF9"/>
    <w:rsid w:val="008744C5"/>
    <w:rsid w:val="008755ED"/>
    <w:rsid w:val="008769E8"/>
    <w:rsid w:val="00876A03"/>
    <w:rsid w:val="00877BE3"/>
    <w:rsid w:val="0088157A"/>
    <w:rsid w:val="008834D3"/>
    <w:rsid w:val="00884304"/>
    <w:rsid w:val="008843AA"/>
    <w:rsid w:val="00886440"/>
    <w:rsid w:val="008864A4"/>
    <w:rsid w:val="008924D3"/>
    <w:rsid w:val="00893799"/>
    <w:rsid w:val="0089679E"/>
    <w:rsid w:val="00896B0E"/>
    <w:rsid w:val="008A0041"/>
    <w:rsid w:val="008A0610"/>
    <w:rsid w:val="008A5642"/>
    <w:rsid w:val="008A57D8"/>
    <w:rsid w:val="008A6421"/>
    <w:rsid w:val="008A6782"/>
    <w:rsid w:val="008A7BED"/>
    <w:rsid w:val="008A7FCA"/>
    <w:rsid w:val="008B2BB9"/>
    <w:rsid w:val="008B32E6"/>
    <w:rsid w:val="008B360F"/>
    <w:rsid w:val="008B3785"/>
    <w:rsid w:val="008B4420"/>
    <w:rsid w:val="008B45F5"/>
    <w:rsid w:val="008B6925"/>
    <w:rsid w:val="008B7646"/>
    <w:rsid w:val="008C10A7"/>
    <w:rsid w:val="008C18D8"/>
    <w:rsid w:val="008C2E30"/>
    <w:rsid w:val="008C7B1C"/>
    <w:rsid w:val="008D0148"/>
    <w:rsid w:val="008D0977"/>
    <w:rsid w:val="008D0F0F"/>
    <w:rsid w:val="008D20C5"/>
    <w:rsid w:val="008D35DC"/>
    <w:rsid w:val="008D45A6"/>
    <w:rsid w:val="008D4BCE"/>
    <w:rsid w:val="008E10C2"/>
    <w:rsid w:val="008E3752"/>
    <w:rsid w:val="008E7FD9"/>
    <w:rsid w:val="008F0105"/>
    <w:rsid w:val="008F086A"/>
    <w:rsid w:val="008F5523"/>
    <w:rsid w:val="008F76F3"/>
    <w:rsid w:val="008F770C"/>
    <w:rsid w:val="0090023E"/>
    <w:rsid w:val="009005ED"/>
    <w:rsid w:val="00901DF5"/>
    <w:rsid w:val="00903375"/>
    <w:rsid w:val="00903616"/>
    <w:rsid w:val="00912F52"/>
    <w:rsid w:val="00913EC8"/>
    <w:rsid w:val="00924417"/>
    <w:rsid w:val="00924D82"/>
    <w:rsid w:val="00924F31"/>
    <w:rsid w:val="00926401"/>
    <w:rsid w:val="00926C6F"/>
    <w:rsid w:val="0093382B"/>
    <w:rsid w:val="00936329"/>
    <w:rsid w:val="0093771A"/>
    <w:rsid w:val="00942C57"/>
    <w:rsid w:val="00945A54"/>
    <w:rsid w:val="0094720C"/>
    <w:rsid w:val="0095022A"/>
    <w:rsid w:val="00953B83"/>
    <w:rsid w:val="00954C80"/>
    <w:rsid w:val="009607D4"/>
    <w:rsid w:val="00963944"/>
    <w:rsid w:val="009655B4"/>
    <w:rsid w:val="00966DF4"/>
    <w:rsid w:val="00970147"/>
    <w:rsid w:val="009765B7"/>
    <w:rsid w:val="00977F31"/>
    <w:rsid w:val="00984883"/>
    <w:rsid w:val="00986525"/>
    <w:rsid w:val="009868CA"/>
    <w:rsid w:val="009913BA"/>
    <w:rsid w:val="00992277"/>
    <w:rsid w:val="00994D39"/>
    <w:rsid w:val="009976A4"/>
    <w:rsid w:val="009A535C"/>
    <w:rsid w:val="009A5B80"/>
    <w:rsid w:val="009B3712"/>
    <w:rsid w:val="009B3BD5"/>
    <w:rsid w:val="009B4060"/>
    <w:rsid w:val="009B4F3E"/>
    <w:rsid w:val="009B7D09"/>
    <w:rsid w:val="009C2BDE"/>
    <w:rsid w:val="009C5769"/>
    <w:rsid w:val="009D0067"/>
    <w:rsid w:val="009D17E1"/>
    <w:rsid w:val="009E130A"/>
    <w:rsid w:val="009E2AB5"/>
    <w:rsid w:val="009E6806"/>
    <w:rsid w:val="009E6E4C"/>
    <w:rsid w:val="009F25CC"/>
    <w:rsid w:val="009F6910"/>
    <w:rsid w:val="009F7807"/>
    <w:rsid w:val="00A02646"/>
    <w:rsid w:val="00A03418"/>
    <w:rsid w:val="00A03D8A"/>
    <w:rsid w:val="00A10B63"/>
    <w:rsid w:val="00A11A7C"/>
    <w:rsid w:val="00A14AFA"/>
    <w:rsid w:val="00A20794"/>
    <w:rsid w:val="00A2695F"/>
    <w:rsid w:val="00A27196"/>
    <w:rsid w:val="00A309D1"/>
    <w:rsid w:val="00A30CA1"/>
    <w:rsid w:val="00A320E3"/>
    <w:rsid w:val="00A32EFB"/>
    <w:rsid w:val="00A337F7"/>
    <w:rsid w:val="00A338D3"/>
    <w:rsid w:val="00A37E95"/>
    <w:rsid w:val="00A421D8"/>
    <w:rsid w:val="00A47DA9"/>
    <w:rsid w:val="00A51B33"/>
    <w:rsid w:val="00A5261E"/>
    <w:rsid w:val="00A57C18"/>
    <w:rsid w:val="00A60D9D"/>
    <w:rsid w:val="00A61DE5"/>
    <w:rsid w:val="00A61F81"/>
    <w:rsid w:val="00A627D0"/>
    <w:rsid w:val="00A63BD1"/>
    <w:rsid w:val="00A67212"/>
    <w:rsid w:val="00A731D5"/>
    <w:rsid w:val="00A76F28"/>
    <w:rsid w:val="00A8156C"/>
    <w:rsid w:val="00A82A14"/>
    <w:rsid w:val="00A91587"/>
    <w:rsid w:val="00A92488"/>
    <w:rsid w:val="00A943F1"/>
    <w:rsid w:val="00AA29F7"/>
    <w:rsid w:val="00AA328F"/>
    <w:rsid w:val="00AA3922"/>
    <w:rsid w:val="00AB151E"/>
    <w:rsid w:val="00AB60EB"/>
    <w:rsid w:val="00AC05CA"/>
    <w:rsid w:val="00AC33D7"/>
    <w:rsid w:val="00AC3C1B"/>
    <w:rsid w:val="00AD2266"/>
    <w:rsid w:val="00AD2D0B"/>
    <w:rsid w:val="00AE1D3B"/>
    <w:rsid w:val="00AE3F2A"/>
    <w:rsid w:val="00AE4055"/>
    <w:rsid w:val="00AE4955"/>
    <w:rsid w:val="00AE5025"/>
    <w:rsid w:val="00AF1BB2"/>
    <w:rsid w:val="00AF3A3A"/>
    <w:rsid w:val="00AF5B05"/>
    <w:rsid w:val="00B009B9"/>
    <w:rsid w:val="00B0576B"/>
    <w:rsid w:val="00B058FA"/>
    <w:rsid w:val="00B06D52"/>
    <w:rsid w:val="00B11F9D"/>
    <w:rsid w:val="00B1436C"/>
    <w:rsid w:val="00B15217"/>
    <w:rsid w:val="00B16AF2"/>
    <w:rsid w:val="00B178A2"/>
    <w:rsid w:val="00B20415"/>
    <w:rsid w:val="00B21020"/>
    <w:rsid w:val="00B23A0F"/>
    <w:rsid w:val="00B245D2"/>
    <w:rsid w:val="00B250F6"/>
    <w:rsid w:val="00B25E36"/>
    <w:rsid w:val="00B32E3C"/>
    <w:rsid w:val="00B433A4"/>
    <w:rsid w:val="00B456AB"/>
    <w:rsid w:val="00B52B2B"/>
    <w:rsid w:val="00B53C7C"/>
    <w:rsid w:val="00B54569"/>
    <w:rsid w:val="00B5590B"/>
    <w:rsid w:val="00B67D61"/>
    <w:rsid w:val="00B71871"/>
    <w:rsid w:val="00B71BD3"/>
    <w:rsid w:val="00B7359A"/>
    <w:rsid w:val="00B771D0"/>
    <w:rsid w:val="00B83D2E"/>
    <w:rsid w:val="00B84146"/>
    <w:rsid w:val="00B85006"/>
    <w:rsid w:val="00B85928"/>
    <w:rsid w:val="00B865F6"/>
    <w:rsid w:val="00B93040"/>
    <w:rsid w:val="00B95161"/>
    <w:rsid w:val="00BA42C6"/>
    <w:rsid w:val="00BA516A"/>
    <w:rsid w:val="00BB2076"/>
    <w:rsid w:val="00BB4568"/>
    <w:rsid w:val="00BB4CBF"/>
    <w:rsid w:val="00BC1386"/>
    <w:rsid w:val="00BC571F"/>
    <w:rsid w:val="00BC693D"/>
    <w:rsid w:val="00BD0287"/>
    <w:rsid w:val="00BD0401"/>
    <w:rsid w:val="00BD18B8"/>
    <w:rsid w:val="00BD6E9B"/>
    <w:rsid w:val="00BE1AE0"/>
    <w:rsid w:val="00BE251C"/>
    <w:rsid w:val="00BE3ABF"/>
    <w:rsid w:val="00BE5F63"/>
    <w:rsid w:val="00C04454"/>
    <w:rsid w:val="00C10848"/>
    <w:rsid w:val="00C13BDF"/>
    <w:rsid w:val="00C152D8"/>
    <w:rsid w:val="00C224DC"/>
    <w:rsid w:val="00C2255C"/>
    <w:rsid w:val="00C24CBD"/>
    <w:rsid w:val="00C26C0C"/>
    <w:rsid w:val="00C30A75"/>
    <w:rsid w:val="00C30FA5"/>
    <w:rsid w:val="00C32222"/>
    <w:rsid w:val="00C37250"/>
    <w:rsid w:val="00C37656"/>
    <w:rsid w:val="00C438D8"/>
    <w:rsid w:val="00C52370"/>
    <w:rsid w:val="00C53B3B"/>
    <w:rsid w:val="00C54F6D"/>
    <w:rsid w:val="00C55FE5"/>
    <w:rsid w:val="00C60B37"/>
    <w:rsid w:val="00C62D97"/>
    <w:rsid w:val="00C62E68"/>
    <w:rsid w:val="00C62F62"/>
    <w:rsid w:val="00C65D8D"/>
    <w:rsid w:val="00C708A2"/>
    <w:rsid w:val="00C72990"/>
    <w:rsid w:val="00C736A2"/>
    <w:rsid w:val="00C7558A"/>
    <w:rsid w:val="00C759FB"/>
    <w:rsid w:val="00C8645E"/>
    <w:rsid w:val="00C86E64"/>
    <w:rsid w:val="00C90AA2"/>
    <w:rsid w:val="00C91176"/>
    <w:rsid w:val="00C97774"/>
    <w:rsid w:val="00CA1E45"/>
    <w:rsid w:val="00CA3128"/>
    <w:rsid w:val="00CB0BE1"/>
    <w:rsid w:val="00CB28A3"/>
    <w:rsid w:val="00CB392D"/>
    <w:rsid w:val="00CB51A3"/>
    <w:rsid w:val="00CC01BF"/>
    <w:rsid w:val="00CC053A"/>
    <w:rsid w:val="00CD29B9"/>
    <w:rsid w:val="00CD7482"/>
    <w:rsid w:val="00CD7947"/>
    <w:rsid w:val="00CE2B8E"/>
    <w:rsid w:val="00CF133F"/>
    <w:rsid w:val="00CF174C"/>
    <w:rsid w:val="00CF4402"/>
    <w:rsid w:val="00CF6579"/>
    <w:rsid w:val="00D000A3"/>
    <w:rsid w:val="00D03C2A"/>
    <w:rsid w:val="00D03E78"/>
    <w:rsid w:val="00D0409A"/>
    <w:rsid w:val="00D05970"/>
    <w:rsid w:val="00D06426"/>
    <w:rsid w:val="00D07361"/>
    <w:rsid w:val="00D07BFE"/>
    <w:rsid w:val="00D11522"/>
    <w:rsid w:val="00D1537B"/>
    <w:rsid w:val="00D16886"/>
    <w:rsid w:val="00D21754"/>
    <w:rsid w:val="00D22BB2"/>
    <w:rsid w:val="00D27011"/>
    <w:rsid w:val="00D31908"/>
    <w:rsid w:val="00D321A5"/>
    <w:rsid w:val="00D322A7"/>
    <w:rsid w:val="00D3408B"/>
    <w:rsid w:val="00D348ED"/>
    <w:rsid w:val="00D34B54"/>
    <w:rsid w:val="00D350F8"/>
    <w:rsid w:val="00D47533"/>
    <w:rsid w:val="00D51111"/>
    <w:rsid w:val="00D51DB6"/>
    <w:rsid w:val="00D5492A"/>
    <w:rsid w:val="00D54C05"/>
    <w:rsid w:val="00D6036A"/>
    <w:rsid w:val="00D61E9C"/>
    <w:rsid w:val="00D62CA5"/>
    <w:rsid w:val="00D6308A"/>
    <w:rsid w:val="00D644A7"/>
    <w:rsid w:val="00D67C02"/>
    <w:rsid w:val="00D707BE"/>
    <w:rsid w:val="00D70C32"/>
    <w:rsid w:val="00D722B8"/>
    <w:rsid w:val="00D77DB5"/>
    <w:rsid w:val="00D81AD2"/>
    <w:rsid w:val="00D843EE"/>
    <w:rsid w:val="00D85C41"/>
    <w:rsid w:val="00D87DC2"/>
    <w:rsid w:val="00D931A8"/>
    <w:rsid w:val="00D965DA"/>
    <w:rsid w:val="00D976D1"/>
    <w:rsid w:val="00DA20AA"/>
    <w:rsid w:val="00DA566B"/>
    <w:rsid w:val="00DA6260"/>
    <w:rsid w:val="00DB2ECC"/>
    <w:rsid w:val="00DB4A17"/>
    <w:rsid w:val="00DB78EA"/>
    <w:rsid w:val="00DC0A07"/>
    <w:rsid w:val="00DC28B7"/>
    <w:rsid w:val="00DC46CF"/>
    <w:rsid w:val="00DC527A"/>
    <w:rsid w:val="00DD1E10"/>
    <w:rsid w:val="00DD501F"/>
    <w:rsid w:val="00DD6738"/>
    <w:rsid w:val="00DE00EA"/>
    <w:rsid w:val="00DF09CD"/>
    <w:rsid w:val="00DF4DC2"/>
    <w:rsid w:val="00E00243"/>
    <w:rsid w:val="00E0157F"/>
    <w:rsid w:val="00E040DA"/>
    <w:rsid w:val="00E057C0"/>
    <w:rsid w:val="00E068C7"/>
    <w:rsid w:val="00E109B0"/>
    <w:rsid w:val="00E10C3A"/>
    <w:rsid w:val="00E12BC5"/>
    <w:rsid w:val="00E2369C"/>
    <w:rsid w:val="00E238D4"/>
    <w:rsid w:val="00E23DE5"/>
    <w:rsid w:val="00E25A8E"/>
    <w:rsid w:val="00E32C92"/>
    <w:rsid w:val="00E3750E"/>
    <w:rsid w:val="00E43C3C"/>
    <w:rsid w:val="00E44437"/>
    <w:rsid w:val="00E44909"/>
    <w:rsid w:val="00E46805"/>
    <w:rsid w:val="00E469D4"/>
    <w:rsid w:val="00E5051F"/>
    <w:rsid w:val="00E5388C"/>
    <w:rsid w:val="00E55000"/>
    <w:rsid w:val="00E56112"/>
    <w:rsid w:val="00E56938"/>
    <w:rsid w:val="00E632FB"/>
    <w:rsid w:val="00E638DC"/>
    <w:rsid w:val="00E6391B"/>
    <w:rsid w:val="00E66961"/>
    <w:rsid w:val="00E73B3B"/>
    <w:rsid w:val="00E73D12"/>
    <w:rsid w:val="00E74DB1"/>
    <w:rsid w:val="00E74F52"/>
    <w:rsid w:val="00E75AFC"/>
    <w:rsid w:val="00E765F2"/>
    <w:rsid w:val="00E82958"/>
    <w:rsid w:val="00E82C47"/>
    <w:rsid w:val="00E82E9C"/>
    <w:rsid w:val="00E84749"/>
    <w:rsid w:val="00E85B22"/>
    <w:rsid w:val="00E92854"/>
    <w:rsid w:val="00E93DE2"/>
    <w:rsid w:val="00E951AD"/>
    <w:rsid w:val="00E9740C"/>
    <w:rsid w:val="00E97830"/>
    <w:rsid w:val="00EA1862"/>
    <w:rsid w:val="00EA4408"/>
    <w:rsid w:val="00EA76AE"/>
    <w:rsid w:val="00EB0176"/>
    <w:rsid w:val="00EB1C99"/>
    <w:rsid w:val="00EB25A3"/>
    <w:rsid w:val="00EB45BF"/>
    <w:rsid w:val="00EC5164"/>
    <w:rsid w:val="00EC75BB"/>
    <w:rsid w:val="00EC7CB5"/>
    <w:rsid w:val="00ED2802"/>
    <w:rsid w:val="00ED518F"/>
    <w:rsid w:val="00ED569E"/>
    <w:rsid w:val="00ED60FF"/>
    <w:rsid w:val="00EE07FA"/>
    <w:rsid w:val="00EE1C4B"/>
    <w:rsid w:val="00EE29C1"/>
    <w:rsid w:val="00EE4A8E"/>
    <w:rsid w:val="00EE50E6"/>
    <w:rsid w:val="00EE5B59"/>
    <w:rsid w:val="00EE7F88"/>
    <w:rsid w:val="00EF2905"/>
    <w:rsid w:val="00EF4A77"/>
    <w:rsid w:val="00F02FC6"/>
    <w:rsid w:val="00F0313B"/>
    <w:rsid w:val="00F03C30"/>
    <w:rsid w:val="00F1105D"/>
    <w:rsid w:val="00F11FFA"/>
    <w:rsid w:val="00F14972"/>
    <w:rsid w:val="00F14CDE"/>
    <w:rsid w:val="00F15BC0"/>
    <w:rsid w:val="00F16606"/>
    <w:rsid w:val="00F17DCC"/>
    <w:rsid w:val="00F216F5"/>
    <w:rsid w:val="00F21A79"/>
    <w:rsid w:val="00F21FD5"/>
    <w:rsid w:val="00F25AE3"/>
    <w:rsid w:val="00F33245"/>
    <w:rsid w:val="00F3523B"/>
    <w:rsid w:val="00F35919"/>
    <w:rsid w:val="00F3592E"/>
    <w:rsid w:val="00F35BB3"/>
    <w:rsid w:val="00F429F5"/>
    <w:rsid w:val="00F432D6"/>
    <w:rsid w:val="00F4534E"/>
    <w:rsid w:val="00F45937"/>
    <w:rsid w:val="00F46A81"/>
    <w:rsid w:val="00F5184F"/>
    <w:rsid w:val="00F5374B"/>
    <w:rsid w:val="00F53BFD"/>
    <w:rsid w:val="00F61F58"/>
    <w:rsid w:val="00F63915"/>
    <w:rsid w:val="00F64613"/>
    <w:rsid w:val="00F6689B"/>
    <w:rsid w:val="00F71B81"/>
    <w:rsid w:val="00F727C4"/>
    <w:rsid w:val="00F7350A"/>
    <w:rsid w:val="00F76423"/>
    <w:rsid w:val="00F843F9"/>
    <w:rsid w:val="00F91918"/>
    <w:rsid w:val="00F91950"/>
    <w:rsid w:val="00F9204F"/>
    <w:rsid w:val="00F973B0"/>
    <w:rsid w:val="00F976D4"/>
    <w:rsid w:val="00F97707"/>
    <w:rsid w:val="00FA0648"/>
    <w:rsid w:val="00FA213F"/>
    <w:rsid w:val="00FA2826"/>
    <w:rsid w:val="00FA4D63"/>
    <w:rsid w:val="00FB0D00"/>
    <w:rsid w:val="00FB1C3C"/>
    <w:rsid w:val="00FB44BE"/>
    <w:rsid w:val="00FB4CA9"/>
    <w:rsid w:val="00FB5DE1"/>
    <w:rsid w:val="00FB70A7"/>
    <w:rsid w:val="00FC28FB"/>
    <w:rsid w:val="00FC372F"/>
    <w:rsid w:val="00FC4DC0"/>
    <w:rsid w:val="00FD0BC7"/>
    <w:rsid w:val="00FD1300"/>
    <w:rsid w:val="00FD2B12"/>
    <w:rsid w:val="00FD36CF"/>
    <w:rsid w:val="00FD46D1"/>
    <w:rsid w:val="00FD6375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EE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63"/>
    <w:rPr>
      <w:rFonts w:ascii="Segoe UI" w:eastAsia="Calibri" w:hAnsi="Segoe UI" w:cs="Segoe UI"/>
      <w:sz w:val="18"/>
      <w:szCs w:val="18"/>
      <w:lang w:eastAsia="bs-Latn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2277"/>
    <w:rPr>
      <w:color w:val="605E5C"/>
      <w:shd w:val="clear" w:color="auto" w:fill="E1DFDD"/>
    </w:rPr>
  </w:style>
  <w:style w:type="paragraph" w:customStyle="1" w:styleId="m6900949663817909533xmsonormal">
    <w:name w:val="m_6900949663817909533xmsonormal"/>
    <w:basedOn w:val="Normal"/>
    <w:rsid w:val="00B4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kup-kompetencija/detalji/2301" TargetMode="External"/><Relationship Id="rId18" Type="http://schemas.openxmlformats.org/officeDocument/2006/relationships/hyperlink" Target="https://hko.srce.hr/registar/skup-ishoda-ucenja/detalji/50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50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zanimanja/detalji/274" TargetMode="External"/><Relationship Id="rId17" Type="http://schemas.openxmlformats.org/officeDocument/2006/relationships/hyperlink" Target="https://hko.srce.hr/registar/standard-kvalifikacije/detalji/4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976" TargetMode="External"/><Relationship Id="rId20" Type="http://schemas.openxmlformats.org/officeDocument/2006/relationships/hyperlink" Target="https://hko.srce.hr/registar/skup-ishoda-ucenja/detalji/10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2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4176" TargetMode="External"/><Relationship Id="rId19" Type="http://schemas.openxmlformats.org/officeDocument/2006/relationships/hyperlink" Target="https://hko.srce.hr/registar/skup-ishoda-ucenja/detalji/7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tandard-kvalifikacije/detalji/40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3932-183C-4987-A61B-6D10B56F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5</cp:revision>
  <dcterms:created xsi:type="dcterms:W3CDTF">2025-05-14T07:32:00Z</dcterms:created>
  <dcterms:modified xsi:type="dcterms:W3CDTF">2025-07-03T12:10:00Z</dcterms:modified>
</cp:coreProperties>
</file>