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5C4AC6" w:rsidRDefault="00817098" w:rsidP="00FB0D00">
      <w:pPr>
        <w:jc w:val="center"/>
        <w:rPr>
          <w:rFonts w:asciiTheme="minorHAnsi" w:hAnsiTheme="minorHAnsi" w:cstheme="minorHAnsi"/>
          <w:b/>
          <w:bCs/>
          <w:sz w:val="28"/>
          <w:szCs w:val="28"/>
        </w:rPr>
      </w:pPr>
      <w:r w:rsidRPr="005C4AC6">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557D00C" w14:textId="77777777" w:rsidR="00AB43DD" w:rsidRDefault="00443F08" w:rsidP="00AB43DD">
      <w:pPr>
        <w:pStyle w:val="NoSpacing"/>
        <w:jc w:val="center"/>
        <w:rPr>
          <w:rFonts w:ascii="Calibri" w:eastAsia="Calibri" w:hAnsi="Calibri" w:cs="Calibri"/>
          <w:b/>
          <w:sz w:val="48"/>
          <w:szCs w:val="48"/>
          <w:lang w:val="bs-Latn-BA" w:eastAsia="bs-Latn-BA"/>
        </w:rPr>
      </w:pPr>
      <w:r w:rsidRPr="00AB43DD">
        <w:rPr>
          <w:rFonts w:ascii="Calibri" w:eastAsia="Calibri" w:hAnsi="Calibri" w:cs="Calibri"/>
          <w:b/>
          <w:sz w:val="48"/>
          <w:szCs w:val="48"/>
          <w:lang w:val="bs-Latn-BA" w:eastAsia="bs-Latn-BA"/>
        </w:rPr>
        <w:t xml:space="preserve">Program obrazovanja </w:t>
      </w:r>
    </w:p>
    <w:p w14:paraId="2292D3F1" w14:textId="77777777" w:rsidR="00AB43DD" w:rsidRDefault="00443F08" w:rsidP="00AB43DD">
      <w:pPr>
        <w:pStyle w:val="NoSpacing"/>
        <w:jc w:val="center"/>
        <w:rPr>
          <w:rFonts w:ascii="Calibri" w:eastAsia="Calibri" w:hAnsi="Calibri" w:cs="Calibri"/>
          <w:b/>
          <w:sz w:val="48"/>
          <w:szCs w:val="48"/>
          <w:lang w:val="bs-Latn-BA" w:eastAsia="bs-Latn-BA"/>
        </w:rPr>
      </w:pPr>
      <w:r w:rsidRPr="00AB43DD">
        <w:rPr>
          <w:rFonts w:ascii="Calibri" w:eastAsia="Calibri" w:hAnsi="Calibri" w:cs="Calibri"/>
          <w:b/>
          <w:sz w:val="48"/>
          <w:szCs w:val="48"/>
          <w:lang w:val="bs-Latn-BA" w:eastAsia="bs-Latn-BA"/>
        </w:rPr>
        <w:t xml:space="preserve">za stjecanje mikrokvalifikacije </w:t>
      </w:r>
    </w:p>
    <w:p w14:paraId="51D0A16F" w14:textId="24D5365A" w:rsidR="00FB0D00" w:rsidRPr="00AB43DD" w:rsidRDefault="00443F08" w:rsidP="00AB43DD">
      <w:pPr>
        <w:pStyle w:val="NoSpacing"/>
        <w:jc w:val="center"/>
        <w:rPr>
          <w:rFonts w:ascii="Calibri" w:eastAsia="Calibri" w:hAnsi="Calibri" w:cs="Calibri"/>
          <w:b/>
          <w:sz w:val="48"/>
          <w:szCs w:val="48"/>
          <w:lang w:val="bs-Latn-BA" w:eastAsia="bs-Latn-BA"/>
        </w:rPr>
      </w:pPr>
      <w:r w:rsidRPr="00AB43DD">
        <w:rPr>
          <w:rFonts w:ascii="Calibri" w:eastAsia="Calibri" w:hAnsi="Calibri" w:cs="Calibri"/>
          <w:b/>
          <w:sz w:val="48"/>
          <w:szCs w:val="48"/>
          <w:lang w:val="bs-Latn-BA" w:eastAsia="bs-Latn-BA"/>
        </w:rPr>
        <w:t xml:space="preserve">zavarivanje </w:t>
      </w:r>
      <w:r w:rsidR="008D395F" w:rsidRPr="00AB43DD">
        <w:rPr>
          <w:rFonts w:ascii="Calibri" w:eastAsia="Calibri" w:hAnsi="Calibri" w:cs="Calibri"/>
          <w:b/>
          <w:sz w:val="48"/>
          <w:szCs w:val="48"/>
          <w:lang w:val="bs-Latn-BA" w:eastAsia="bs-Latn-BA"/>
        </w:rPr>
        <w:t>nehrđajućih čelika</w:t>
      </w:r>
      <w:r w:rsidRPr="00AB43DD">
        <w:rPr>
          <w:rFonts w:ascii="Calibri" w:eastAsia="Calibri" w:hAnsi="Calibri" w:cs="Calibri"/>
          <w:b/>
          <w:sz w:val="48"/>
          <w:szCs w:val="48"/>
          <w:lang w:val="bs-Latn-BA" w:eastAsia="bs-Latn-BA"/>
        </w:rPr>
        <w:t xml:space="preserve"> </w:t>
      </w:r>
      <w:r w:rsidR="00D144EA" w:rsidRPr="00AB43DD">
        <w:rPr>
          <w:rFonts w:ascii="Calibri" w:eastAsia="Calibri" w:hAnsi="Calibri" w:cs="Calibri"/>
          <w:b/>
          <w:sz w:val="48"/>
          <w:szCs w:val="48"/>
          <w:lang w:val="bs-Latn-BA" w:eastAsia="bs-Latn-BA"/>
        </w:rPr>
        <w:t>sučeljenim</w:t>
      </w:r>
      <w:r w:rsidRPr="00AB43DD">
        <w:rPr>
          <w:rFonts w:ascii="Calibri" w:eastAsia="Calibri" w:hAnsi="Calibri" w:cs="Calibri"/>
          <w:b/>
          <w:sz w:val="48"/>
          <w:szCs w:val="48"/>
          <w:lang w:val="bs-Latn-BA" w:eastAsia="bs-Latn-BA"/>
        </w:rPr>
        <w:t xml:space="preserve"> spojem </w:t>
      </w:r>
      <w:r w:rsidR="00BC5529" w:rsidRPr="00AB43DD">
        <w:rPr>
          <w:rFonts w:ascii="Calibri" w:eastAsia="Calibri" w:hAnsi="Calibri" w:cs="Calibri"/>
          <w:b/>
          <w:sz w:val="48"/>
          <w:szCs w:val="48"/>
          <w:lang w:val="bs-Latn-BA" w:eastAsia="bs-Latn-BA"/>
        </w:rPr>
        <w:t>REL (111)</w:t>
      </w:r>
      <w:r w:rsidRPr="00AB43DD">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549CA5BB" w14:textId="48D2A139" w:rsidR="00817098" w:rsidRPr="00AB43DD" w:rsidRDefault="00817098" w:rsidP="00FB0D00">
      <w:pPr>
        <w:jc w:val="center"/>
        <w:rPr>
          <w:rFonts w:asciiTheme="minorHAnsi" w:hAnsiTheme="minorHAnsi" w:cstheme="minorHAnsi"/>
          <w:b/>
          <w:bCs/>
          <w:sz w:val="28"/>
          <w:szCs w:val="28"/>
        </w:rPr>
      </w:pPr>
      <w:r w:rsidRPr="00AB43DD">
        <w:rPr>
          <w:rFonts w:asciiTheme="minorHAnsi" w:hAnsiTheme="minorHAnsi" w:cstheme="minorHAnsi"/>
          <w:b/>
          <w:bCs/>
          <w:sz w:val="28"/>
          <w:szCs w:val="28"/>
        </w:rPr>
        <w:t>Mjesto, datum</w:t>
      </w:r>
    </w:p>
    <w:p w14:paraId="3E167D9F" w14:textId="537FDCF9" w:rsidR="00817098" w:rsidRDefault="00817098"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AB43DD">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0BB906C"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B7B85">
        <w:trPr>
          <w:trHeight w:val="304"/>
        </w:trPr>
        <w:tc>
          <w:tcPr>
            <w:tcW w:w="1749" w:type="pct"/>
            <w:shd w:val="clear" w:color="auto" w:fill="B4C6E7" w:themeFill="accent1" w:themeFillTint="66"/>
            <w:hideMark/>
          </w:tcPr>
          <w:p w14:paraId="446D0CE8" w14:textId="6D1810E1" w:rsidR="00C759FB" w:rsidRPr="00AB43DD"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724CD977"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DB7B85">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26D1DBB0"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8D395F">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797D1F">
              <w:rPr>
                <w:rFonts w:asciiTheme="minorHAnsi" w:hAnsiTheme="minorHAnsi" w:cstheme="minorHAnsi"/>
                <w:noProof/>
                <w:sz w:val="20"/>
                <w:szCs w:val="20"/>
                <w:lang w:val="hr-HR"/>
              </w:rPr>
              <w:t xml:space="preserve"> spojem </w:t>
            </w:r>
            <w:r w:rsidR="00DD4C61">
              <w:rPr>
                <w:rFonts w:asciiTheme="minorHAnsi" w:hAnsiTheme="minorHAnsi" w:cstheme="minorHAnsi"/>
                <w:noProof/>
                <w:sz w:val="20"/>
                <w:szCs w:val="20"/>
                <w:lang w:val="hr-HR"/>
              </w:rPr>
              <w:t>REL (111)</w:t>
            </w:r>
            <w:r w:rsidRPr="00797D1F">
              <w:rPr>
                <w:rFonts w:asciiTheme="minorHAnsi" w:hAnsiTheme="minorHAnsi" w:cstheme="minorHAnsi"/>
                <w:noProof/>
                <w:sz w:val="20"/>
                <w:szCs w:val="20"/>
                <w:lang w:val="hr-HR"/>
              </w:rPr>
              <w:t xml:space="preserve"> postupkom </w:t>
            </w:r>
            <w:bookmarkEnd w:id="1"/>
          </w:p>
        </w:tc>
      </w:tr>
      <w:tr w:rsidR="00C759FB" w:rsidRPr="00F919E2" w14:paraId="0B142720" w14:textId="77777777" w:rsidTr="00DB7B85">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DB7B85">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0B6DC47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DB7B85">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0D16E6F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DB7B85">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6B651854" w14:textId="143E268D" w:rsidR="00C759FB" w:rsidRPr="00CD7970" w:rsidRDefault="00BB5341" w:rsidP="000E25D8">
            <w:pPr>
              <w:spacing w:before="60" w:after="60" w:line="240" w:lineRule="auto"/>
              <w:rPr>
                <w:rFonts w:asciiTheme="minorHAnsi" w:hAnsiTheme="minorHAnsi" w:cstheme="minorHAnsi"/>
                <w:noProof/>
                <w:sz w:val="20"/>
                <w:szCs w:val="20"/>
                <w:lang w:val="hr-HR"/>
              </w:rPr>
            </w:pPr>
            <w:r w:rsidRPr="00CD7970">
              <w:rPr>
                <w:rFonts w:asciiTheme="minorHAnsi" w:hAnsiTheme="minorHAnsi" w:cstheme="minorHAnsi"/>
                <w:noProof/>
                <w:sz w:val="20"/>
                <w:szCs w:val="20"/>
                <w:lang w:val="hr-HR"/>
              </w:rPr>
              <w:t xml:space="preserve">SIU 1:  Zavarivanje </w:t>
            </w:r>
            <w:r w:rsidR="008D395F" w:rsidRPr="00CD7970">
              <w:rPr>
                <w:rFonts w:asciiTheme="minorHAnsi" w:hAnsiTheme="minorHAnsi" w:cstheme="minorHAnsi"/>
                <w:noProof/>
                <w:sz w:val="20"/>
                <w:szCs w:val="20"/>
                <w:lang w:val="hr-HR"/>
              </w:rPr>
              <w:t>nehrđajućih čelika</w:t>
            </w:r>
            <w:r w:rsidRPr="00CD7970">
              <w:rPr>
                <w:rFonts w:asciiTheme="minorHAnsi" w:hAnsiTheme="minorHAnsi" w:cstheme="minorHAnsi"/>
                <w:noProof/>
                <w:sz w:val="20"/>
                <w:szCs w:val="20"/>
                <w:lang w:val="hr-HR"/>
              </w:rPr>
              <w:t xml:space="preserve"> sučeljnim spojem </w:t>
            </w:r>
            <w:r w:rsidR="00BC5529" w:rsidRPr="00CD7970">
              <w:rPr>
                <w:rFonts w:asciiTheme="minorHAnsi" w:hAnsiTheme="minorHAnsi" w:cstheme="minorHAnsi"/>
                <w:noProof/>
                <w:sz w:val="20"/>
                <w:szCs w:val="20"/>
                <w:lang w:val="hr-HR"/>
              </w:rPr>
              <w:t>REL (111)</w:t>
            </w:r>
            <w:r w:rsidRPr="00CD7970">
              <w:rPr>
                <w:rFonts w:asciiTheme="minorHAnsi" w:hAnsiTheme="minorHAnsi" w:cstheme="minorHAnsi"/>
                <w:noProof/>
                <w:sz w:val="20"/>
                <w:szCs w:val="20"/>
                <w:lang w:val="hr-HR"/>
              </w:rPr>
              <w:t xml:space="preserve"> postupkom (razina 4 HKO)</w:t>
            </w:r>
          </w:p>
        </w:tc>
      </w:tr>
      <w:tr w:rsidR="00C759FB" w:rsidRPr="00F919E2" w14:paraId="1AC156F2" w14:textId="77777777" w:rsidTr="00DB7B85">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29C236E9" w14:textId="2080B3A3"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sidR="008D395F">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sidR="00BB5341">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sidR="00BC5529">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w:t>
            </w:r>
            <w:r w:rsidRPr="00AB43DD">
              <w:rPr>
                <w:rFonts w:asciiTheme="minorHAnsi" w:hAnsiTheme="minorHAnsi" w:cstheme="minorHAnsi"/>
                <w:noProof/>
                <w:sz w:val="20"/>
                <w:szCs w:val="20"/>
                <w:lang w:val="hr-HR"/>
              </w:rPr>
              <w:t>postupkom (10 CSVET)</w:t>
            </w:r>
          </w:p>
        </w:tc>
      </w:tr>
      <w:tr w:rsidR="00C759FB" w:rsidRPr="00F919E2" w14:paraId="2D88B913" w14:textId="77777777" w:rsidTr="00AB43DD">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DB7B85" w:rsidRPr="00F919E2" w14:paraId="1A0CC92F" w14:textId="77777777" w:rsidTr="00DB7B85">
        <w:trPr>
          <w:trHeight w:val="689"/>
        </w:trPr>
        <w:tc>
          <w:tcPr>
            <w:tcW w:w="1749" w:type="pct"/>
            <w:shd w:val="clear" w:color="auto" w:fill="B4C6E7" w:themeFill="accent1" w:themeFillTint="66"/>
            <w:vAlign w:val="center"/>
            <w:hideMark/>
          </w:tcPr>
          <w:p w14:paraId="229485E3" w14:textId="77777777" w:rsidR="00DB7B85" w:rsidRPr="00245A6E" w:rsidRDefault="00DB7B85" w:rsidP="00DB7B85">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36E11621" w:rsidR="00DB7B85" w:rsidRPr="00F919E2" w:rsidRDefault="00DB7B85" w:rsidP="00DB7B85">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877" w:type="pct"/>
            <w:gridSpan w:val="2"/>
            <w:shd w:val="clear" w:color="auto" w:fill="B4C6E7" w:themeFill="accent1" w:themeFillTint="66"/>
            <w:vAlign w:val="center"/>
            <w:hideMark/>
          </w:tcPr>
          <w:p w14:paraId="741AC075" w14:textId="77777777" w:rsidR="00DB7B85" w:rsidRPr="00245A6E" w:rsidRDefault="00DB7B85" w:rsidP="00DB7B85">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41564BDA" w:rsidR="00DB7B85" w:rsidRPr="00F919E2" w:rsidRDefault="00DB7B85" w:rsidP="00DB7B85">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75" w:type="pct"/>
            <w:shd w:val="clear" w:color="auto" w:fill="B4C6E7" w:themeFill="accent1" w:themeFillTint="66"/>
            <w:vAlign w:val="center"/>
            <w:hideMark/>
          </w:tcPr>
          <w:p w14:paraId="58ADAE83" w14:textId="35DC8344" w:rsidR="00DB7B85" w:rsidRPr="00F919E2" w:rsidRDefault="00DB7B85" w:rsidP="00DB7B85">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DB7B85">
        <w:trPr>
          <w:trHeight w:val="490"/>
        </w:trPr>
        <w:tc>
          <w:tcPr>
            <w:tcW w:w="1749"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40417668" w14:textId="77777777" w:rsidR="00EE4FAD" w:rsidRPr="002255C0" w:rsidRDefault="00921873" w:rsidP="00EE4FAD">
            <w:pPr>
              <w:spacing w:before="60" w:after="60" w:line="240" w:lineRule="auto"/>
              <w:rPr>
                <w:rFonts w:asciiTheme="minorHAnsi" w:hAnsiTheme="minorHAnsi" w:cstheme="minorHAnsi"/>
                <w:noProof/>
                <w:sz w:val="20"/>
                <w:szCs w:val="20"/>
                <w:lang w:val="hr-HR"/>
              </w:rPr>
            </w:pPr>
            <w:hyperlink r:id="rId7" w:history="1">
              <w:r w:rsidR="00EE4FAD" w:rsidRPr="002255C0">
                <w:rPr>
                  <w:rStyle w:val="Hyperlink"/>
                  <w:rFonts w:asciiTheme="minorHAnsi" w:hAnsiTheme="minorHAnsi" w:cstheme="minorHAnsi"/>
                  <w:noProof/>
                  <w:sz w:val="20"/>
                  <w:szCs w:val="20"/>
                  <w:lang w:val="hr-HR"/>
                </w:rPr>
                <w:t>https://hko.srce.hr/registar/standard-zanimanja/detalji/250</w:t>
              </w:r>
            </w:hyperlink>
            <w:r w:rsidR="00EE4FAD" w:rsidRPr="002255C0">
              <w:rPr>
                <w:rFonts w:asciiTheme="minorHAnsi" w:hAnsiTheme="minorHAnsi" w:cstheme="minorHAnsi"/>
                <w:noProof/>
                <w:sz w:val="20"/>
                <w:szCs w:val="20"/>
                <w:lang w:val="hr-HR"/>
              </w:rPr>
              <w:t xml:space="preserve"> </w:t>
            </w:r>
          </w:p>
          <w:p w14:paraId="07DB476B" w14:textId="77777777" w:rsidR="00EE4FAD" w:rsidRDefault="00EE4FAD" w:rsidP="00672EED">
            <w:pPr>
              <w:spacing w:before="60" w:after="60" w:line="240" w:lineRule="auto"/>
              <w:rPr>
                <w:rFonts w:asciiTheme="minorHAnsi" w:hAnsiTheme="minorHAnsi" w:cstheme="minorHAnsi"/>
                <w:noProof/>
                <w:sz w:val="20"/>
                <w:szCs w:val="20"/>
                <w:lang w:val="hr-HR"/>
              </w:rPr>
            </w:pPr>
          </w:p>
          <w:p w14:paraId="22F05C7F" w14:textId="50FD28A6" w:rsidR="00672EED" w:rsidRPr="00EE4FAD" w:rsidRDefault="00672EED" w:rsidP="00672EED">
            <w:pPr>
              <w:spacing w:before="60" w:after="60" w:line="240" w:lineRule="auto"/>
              <w:rPr>
                <w:rFonts w:asciiTheme="minorHAnsi" w:hAnsiTheme="minorHAnsi" w:cstheme="minorHAnsi"/>
                <w:b/>
                <w:bCs/>
                <w:noProof/>
                <w:sz w:val="20"/>
                <w:szCs w:val="20"/>
                <w:lang w:val="hr-HR"/>
              </w:rPr>
            </w:pPr>
            <w:r w:rsidRPr="00EE4FAD">
              <w:rPr>
                <w:rFonts w:asciiTheme="minorHAnsi" w:hAnsiTheme="minorHAnsi" w:cstheme="minorHAnsi"/>
                <w:b/>
                <w:bCs/>
                <w:noProof/>
                <w:sz w:val="20"/>
                <w:szCs w:val="20"/>
                <w:lang w:val="hr-HR"/>
              </w:rPr>
              <w:t>SKOMP 1:</w:t>
            </w:r>
            <w:r w:rsidR="00EE4FAD">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Pripremanje radnog mjesta za proizvodni proces</w:t>
            </w:r>
          </w:p>
          <w:p w14:paraId="7A192AAE" w14:textId="1C4BC488" w:rsidR="00672EED" w:rsidRDefault="005B794A" w:rsidP="00672EED">
            <w:pPr>
              <w:spacing w:before="60" w:after="60" w:line="240" w:lineRule="auto"/>
              <w:rPr>
                <w:rFonts w:asciiTheme="minorHAnsi" w:hAnsiTheme="minorHAnsi" w:cstheme="minorHAnsi"/>
                <w:noProof/>
                <w:sz w:val="20"/>
                <w:szCs w:val="20"/>
                <w:lang w:val="hr-HR"/>
              </w:rPr>
            </w:pPr>
            <w:r w:rsidRPr="005B794A">
              <w:rPr>
                <w:rStyle w:val="Hyperlink"/>
              </w:rPr>
              <w:t>https://hko.srce.hr/registar/skup-kompetencija/detalji/2109</w:t>
            </w:r>
            <w:r w:rsidR="00672EED">
              <w:t xml:space="preserve"> </w:t>
            </w:r>
          </w:p>
          <w:p w14:paraId="6921FAEB" w14:textId="77777777" w:rsidR="00EE4FAD" w:rsidRDefault="00EE4FAD" w:rsidP="00672EED">
            <w:pPr>
              <w:spacing w:before="60" w:after="60" w:line="240" w:lineRule="auto"/>
              <w:rPr>
                <w:rFonts w:asciiTheme="minorHAnsi" w:hAnsiTheme="minorHAnsi" w:cstheme="minorHAnsi"/>
                <w:b/>
                <w:bCs/>
                <w:noProof/>
                <w:sz w:val="20"/>
                <w:szCs w:val="20"/>
                <w:lang w:val="hr-HR"/>
              </w:rPr>
            </w:pPr>
          </w:p>
          <w:p w14:paraId="0E3D85BD" w14:textId="267056DD" w:rsidR="00672EED" w:rsidRPr="00EE4FAD" w:rsidRDefault="00672EED" w:rsidP="00672EED">
            <w:pPr>
              <w:spacing w:before="60" w:after="60" w:line="240" w:lineRule="auto"/>
              <w:rPr>
                <w:rFonts w:asciiTheme="minorHAnsi" w:hAnsiTheme="minorHAnsi" w:cstheme="minorHAnsi"/>
                <w:b/>
                <w:bCs/>
                <w:noProof/>
                <w:sz w:val="20"/>
                <w:szCs w:val="20"/>
                <w:lang w:val="hr-HR"/>
              </w:rPr>
            </w:pPr>
            <w:r w:rsidRPr="00EE4FAD">
              <w:rPr>
                <w:rFonts w:asciiTheme="minorHAnsi" w:hAnsiTheme="minorHAnsi" w:cstheme="minorHAnsi"/>
                <w:b/>
                <w:bCs/>
                <w:noProof/>
                <w:sz w:val="20"/>
                <w:szCs w:val="20"/>
                <w:lang w:val="hr-HR"/>
              </w:rPr>
              <w:t>SKOMP 2:</w:t>
            </w:r>
            <w:r w:rsidR="00EE4FAD">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694061D9" w14:textId="30ADAAE3" w:rsidR="00672EED" w:rsidRDefault="005B794A" w:rsidP="00672EED">
            <w:pPr>
              <w:spacing w:before="60" w:after="60" w:line="240" w:lineRule="auto"/>
              <w:rPr>
                <w:rFonts w:asciiTheme="minorHAnsi" w:hAnsiTheme="minorHAnsi" w:cstheme="minorHAnsi"/>
                <w:noProof/>
                <w:sz w:val="20"/>
                <w:szCs w:val="20"/>
                <w:lang w:val="hr-HR"/>
              </w:rPr>
            </w:pPr>
            <w:r w:rsidRPr="005B794A">
              <w:rPr>
                <w:rStyle w:val="Hyperlink"/>
              </w:rPr>
              <w:t>https://hko.srce.hr/registar/skup-kompetencija/detalji/2110</w:t>
            </w:r>
            <w:r w:rsidR="00672EED">
              <w:t xml:space="preserve"> </w:t>
            </w:r>
          </w:p>
          <w:p w14:paraId="3F7CA5A8" w14:textId="77777777" w:rsidR="00C759FB" w:rsidRDefault="00C759FB" w:rsidP="00C81C48">
            <w:pPr>
              <w:spacing w:before="60" w:after="60" w:line="240" w:lineRule="auto"/>
              <w:rPr>
                <w:rFonts w:asciiTheme="minorHAnsi" w:hAnsiTheme="minorHAnsi" w:cstheme="minorHAnsi"/>
                <w:noProof/>
                <w:sz w:val="20"/>
                <w:szCs w:val="20"/>
                <w:lang w:val="hr-HR"/>
              </w:rPr>
            </w:pPr>
          </w:p>
          <w:p w14:paraId="5D0AC2DF" w14:textId="77777777" w:rsidR="00CD7970" w:rsidRPr="00C30574" w:rsidRDefault="00CD7970" w:rsidP="00CD7970">
            <w:pPr>
              <w:spacing w:before="60" w:after="60" w:line="240" w:lineRule="auto"/>
              <w:rPr>
                <w:rFonts w:asciiTheme="minorHAnsi" w:hAnsiTheme="minorHAnsi" w:cstheme="minorHAnsi"/>
                <w:noProof/>
                <w:sz w:val="20"/>
                <w:szCs w:val="20"/>
                <w:lang w:val="hr-HR"/>
              </w:rPr>
            </w:pPr>
            <w:r w:rsidRPr="00C30574">
              <w:rPr>
                <w:rFonts w:asciiTheme="minorHAnsi" w:hAnsiTheme="minorHAnsi" w:cstheme="minorHAnsi"/>
                <w:b/>
                <w:bCs/>
                <w:noProof/>
                <w:sz w:val="20"/>
                <w:szCs w:val="20"/>
                <w:lang w:val="hr-HR"/>
              </w:rPr>
              <w:t>SKOMP 3:</w:t>
            </w:r>
            <w:r w:rsidRPr="00C30574">
              <w:rPr>
                <w:rFonts w:asciiTheme="minorHAnsi" w:hAnsiTheme="minorHAnsi" w:cstheme="minorHAnsi"/>
                <w:noProof/>
                <w:sz w:val="20"/>
                <w:szCs w:val="20"/>
                <w:lang w:val="hr-HR"/>
              </w:rPr>
              <w:t xml:space="preserve"> Osiguranje kvalitete zavarenog spoja prije, tijekom i poslije postupka zavarivanja</w:t>
            </w:r>
          </w:p>
          <w:p w14:paraId="00E2D2F0" w14:textId="77777777" w:rsidR="00CD7970" w:rsidRDefault="00921873" w:rsidP="00CD7970">
            <w:pPr>
              <w:spacing w:before="60" w:after="60" w:line="240" w:lineRule="auto"/>
            </w:pPr>
            <w:hyperlink r:id="rId8" w:history="1">
              <w:r w:rsidR="00CD7970" w:rsidRPr="00642385">
                <w:rPr>
                  <w:rStyle w:val="Hyperlink"/>
                  <w:rFonts w:asciiTheme="minorHAnsi" w:hAnsiTheme="minorHAnsi" w:cstheme="minorHAnsi"/>
                  <w:noProof/>
                  <w:sz w:val="20"/>
                  <w:szCs w:val="20"/>
                  <w:lang w:val="hr-HR"/>
                </w:rPr>
                <w:t>https://hko.srce.hr/registar/skup-kompetencija/detalji/2112</w:t>
              </w:r>
            </w:hyperlink>
          </w:p>
          <w:p w14:paraId="3D0D3195" w14:textId="3EC12F88" w:rsidR="00CD7970" w:rsidRPr="00F919E2" w:rsidRDefault="00CD7970" w:rsidP="00C81C48">
            <w:pPr>
              <w:spacing w:before="60" w:after="60" w:line="240" w:lineRule="auto"/>
              <w:rPr>
                <w:rFonts w:asciiTheme="minorHAnsi" w:hAnsiTheme="minorHAnsi" w:cstheme="minorHAnsi"/>
                <w:noProof/>
                <w:sz w:val="20"/>
                <w:szCs w:val="20"/>
                <w:lang w:val="hr-HR"/>
              </w:rPr>
            </w:pPr>
          </w:p>
        </w:tc>
        <w:tc>
          <w:tcPr>
            <w:tcW w:w="1877"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16EC887B" w14:textId="77777777" w:rsidR="00C224E0" w:rsidRDefault="00921873" w:rsidP="00C224E0">
            <w:pPr>
              <w:spacing w:before="60" w:after="60" w:line="240" w:lineRule="auto"/>
            </w:pPr>
            <w:hyperlink r:id="rId9" w:history="1">
              <w:r w:rsidR="00C224E0" w:rsidRPr="00652A5B">
                <w:rPr>
                  <w:rStyle w:val="Hyperlink"/>
                  <w:sz w:val="20"/>
                  <w:szCs w:val="20"/>
                </w:rPr>
                <w:t>https://hko.srce.hr/registar/standard-kvalifikacije/detalji/565</w:t>
              </w:r>
            </w:hyperlink>
          </w:p>
          <w:p w14:paraId="14F7805F" w14:textId="77777777" w:rsidR="00C224E0" w:rsidRDefault="00C224E0" w:rsidP="00C81C48">
            <w:pPr>
              <w:spacing w:before="60" w:after="60" w:line="240" w:lineRule="auto"/>
              <w:rPr>
                <w:rFonts w:asciiTheme="minorHAnsi" w:hAnsiTheme="minorHAnsi" w:cstheme="minorHAnsi"/>
                <w:b/>
                <w:bCs/>
                <w:noProof/>
                <w:sz w:val="20"/>
                <w:szCs w:val="20"/>
                <w:lang w:val="hr-HR"/>
              </w:rPr>
            </w:pPr>
          </w:p>
          <w:p w14:paraId="49B95AB9" w14:textId="5855D1F0" w:rsidR="006A3418" w:rsidRPr="00353B65" w:rsidRDefault="006A3418" w:rsidP="00C81C48">
            <w:pPr>
              <w:spacing w:before="60" w:after="60" w:line="240" w:lineRule="auto"/>
              <w:rPr>
                <w:rFonts w:asciiTheme="minorHAnsi" w:hAnsiTheme="minorHAnsi" w:cstheme="minorHAnsi"/>
                <w:b/>
                <w:bCs/>
                <w:noProof/>
                <w:sz w:val="20"/>
                <w:szCs w:val="20"/>
                <w:lang w:val="hr-HR"/>
              </w:rPr>
            </w:pPr>
            <w:r w:rsidRPr="00C224E0">
              <w:rPr>
                <w:rFonts w:asciiTheme="minorHAnsi" w:hAnsiTheme="minorHAnsi" w:cstheme="minorHAnsi"/>
                <w:b/>
                <w:bCs/>
                <w:noProof/>
                <w:sz w:val="20"/>
                <w:szCs w:val="20"/>
                <w:lang w:val="hr-HR"/>
              </w:rPr>
              <w:t>SIU 1:</w:t>
            </w:r>
            <w:r w:rsidR="00353B65">
              <w:rPr>
                <w:rFonts w:asciiTheme="minorHAnsi" w:hAnsiTheme="minorHAnsi" w:cstheme="minorHAnsi"/>
                <w:b/>
                <w:bCs/>
                <w:noProof/>
                <w:sz w:val="20"/>
                <w:szCs w:val="20"/>
                <w:lang w:val="hr-HR"/>
              </w:rPr>
              <w:t xml:space="preserve"> </w:t>
            </w:r>
            <w:r w:rsidRPr="006A3418">
              <w:rPr>
                <w:rFonts w:asciiTheme="minorHAnsi" w:hAnsiTheme="minorHAnsi" w:cstheme="minorHAnsi"/>
                <w:noProof/>
                <w:sz w:val="20"/>
                <w:szCs w:val="20"/>
                <w:lang w:val="hr-HR"/>
              </w:rPr>
              <w:t xml:space="preserve">Zavarivanje </w:t>
            </w:r>
            <w:r w:rsidR="008D395F">
              <w:rPr>
                <w:rFonts w:asciiTheme="minorHAnsi" w:hAnsiTheme="minorHAnsi" w:cstheme="minorHAnsi"/>
                <w:noProof/>
                <w:sz w:val="20"/>
                <w:szCs w:val="20"/>
                <w:lang w:val="hr-HR"/>
              </w:rPr>
              <w:t>nehrđajućih čelika</w:t>
            </w:r>
            <w:r w:rsidRPr="006A3418">
              <w:rPr>
                <w:rFonts w:asciiTheme="minorHAnsi" w:hAnsiTheme="minorHAnsi" w:cstheme="minorHAnsi"/>
                <w:noProof/>
                <w:sz w:val="20"/>
                <w:szCs w:val="20"/>
                <w:lang w:val="hr-HR"/>
              </w:rPr>
              <w:t xml:space="preserve"> sučeljenim spojem </w:t>
            </w:r>
            <w:r w:rsidR="00BC5529">
              <w:rPr>
                <w:rFonts w:asciiTheme="minorHAnsi" w:hAnsiTheme="minorHAnsi" w:cstheme="minorHAnsi"/>
                <w:noProof/>
                <w:sz w:val="20"/>
                <w:szCs w:val="20"/>
                <w:lang w:val="hr-HR"/>
              </w:rPr>
              <w:t>REL (111)</w:t>
            </w:r>
            <w:r w:rsidRPr="006A3418">
              <w:rPr>
                <w:rFonts w:asciiTheme="minorHAnsi" w:hAnsiTheme="minorHAnsi" w:cstheme="minorHAnsi"/>
                <w:noProof/>
                <w:sz w:val="20"/>
                <w:szCs w:val="20"/>
                <w:lang w:val="hr-HR"/>
              </w:rPr>
              <w:t xml:space="preserve"> postupkom</w:t>
            </w:r>
          </w:p>
          <w:p w14:paraId="11BFCE6C" w14:textId="37F31722" w:rsidR="007A269D" w:rsidRDefault="00921873" w:rsidP="00C81C48">
            <w:pPr>
              <w:spacing w:before="60" w:after="60" w:line="240" w:lineRule="auto"/>
              <w:rPr>
                <w:rStyle w:val="Hyperlink"/>
                <w:rFonts w:asciiTheme="minorHAnsi" w:hAnsiTheme="minorHAnsi" w:cstheme="minorHAnsi"/>
                <w:noProof/>
                <w:sz w:val="20"/>
                <w:szCs w:val="20"/>
                <w:lang w:val="hr-HR"/>
              </w:rPr>
            </w:pPr>
            <w:hyperlink r:id="rId10" w:history="1">
              <w:r w:rsidR="008A20BB" w:rsidRPr="000C2D86">
                <w:rPr>
                  <w:rStyle w:val="Hyperlink"/>
                  <w:rFonts w:asciiTheme="minorHAnsi" w:hAnsiTheme="minorHAnsi" w:cstheme="minorHAnsi"/>
                  <w:noProof/>
                  <w:sz w:val="20"/>
                  <w:szCs w:val="20"/>
                  <w:lang w:val="hr-HR"/>
                </w:rPr>
                <w:t>https://hko.srce.hr/registar/skup-ishoda-ucenja/detalji/2353</w:t>
              </w:r>
            </w:hyperlink>
          </w:p>
          <w:p w14:paraId="565F538E" w14:textId="77777777" w:rsidR="008A20BB" w:rsidRDefault="008A20BB" w:rsidP="00C81C48">
            <w:pPr>
              <w:spacing w:before="60" w:after="60" w:line="240" w:lineRule="auto"/>
              <w:rPr>
                <w:rFonts w:asciiTheme="minorHAnsi" w:hAnsiTheme="minorHAnsi" w:cstheme="minorHAnsi"/>
                <w:noProof/>
                <w:sz w:val="20"/>
                <w:szCs w:val="20"/>
                <w:lang w:val="hr-HR"/>
              </w:rPr>
            </w:pPr>
          </w:p>
          <w:p w14:paraId="7B42AB63" w14:textId="77777777" w:rsidR="007A269D"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Default="007A269D" w:rsidP="00C81C48">
            <w:pPr>
              <w:spacing w:before="60" w:after="60" w:line="240" w:lineRule="auto"/>
              <w:rPr>
                <w:rFonts w:asciiTheme="minorHAnsi" w:hAnsiTheme="minorHAnsi" w:cstheme="minorHAnsi"/>
                <w:noProof/>
                <w:sz w:val="20"/>
                <w:szCs w:val="20"/>
                <w:lang w:val="hr-HR"/>
              </w:rPr>
            </w:pPr>
          </w:p>
          <w:p w14:paraId="2041EA35" w14:textId="0FEEBEFC" w:rsidR="007A269D" w:rsidRDefault="007A269D" w:rsidP="00C81C48">
            <w:pPr>
              <w:spacing w:before="60" w:after="60" w:line="240" w:lineRule="auto"/>
              <w:rPr>
                <w:rFonts w:asciiTheme="minorHAnsi" w:hAnsiTheme="minorHAnsi" w:cstheme="minorHAnsi"/>
                <w:noProof/>
                <w:sz w:val="20"/>
                <w:szCs w:val="20"/>
                <w:lang w:val="hr-HR"/>
              </w:rPr>
            </w:pPr>
          </w:p>
          <w:p w14:paraId="552189C2" w14:textId="77777777" w:rsidR="00DD4C61" w:rsidRDefault="00DD4C61" w:rsidP="00C81C48">
            <w:pPr>
              <w:spacing w:before="60" w:after="60" w:line="240" w:lineRule="auto"/>
              <w:rPr>
                <w:rFonts w:asciiTheme="minorHAnsi" w:hAnsiTheme="minorHAnsi" w:cstheme="minorHAnsi"/>
                <w:noProof/>
                <w:sz w:val="20"/>
                <w:szCs w:val="20"/>
                <w:lang w:val="hr-HR"/>
              </w:rPr>
            </w:pPr>
          </w:p>
          <w:p w14:paraId="2879B5EE" w14:textId="77777777" w:rsidR="002849BD" w:rsidRDefault="002849BD" w:rsidP="00C81C48">
            <w:pPr>
              <w:spacing w:before="60" w:after="60" w:line="240" w:lineRule="auto"/>
              <w:rPr>
                <w:rFonts w:asciiTheme="minorHAnsi" w:hAnsiTheme="minorHAnsi" w:cstheme="minorHAnsi"/>
                <w:noProof/>
                <w:sz w:val="20"/>
                <w:szCs w:val="20"/>
                <w:lang w:val="hr-HR"/>
              </w:rPr>
            </w:pPr>
          </w:p>
          <w:p w14:paraId="3E33F32D" w14:textId="0A037946" w:rsidR="007A269D" w:rsidRPr="00F919E2" w:rsidRDefault="007A269D" w:rsidP="00C81C48">
            <w:pPr>
              <w:spacing w:before="60" w:after="60" w:line="240" w:lineRule="auto"/>
              <w:rPr>
                <w:rFonts w:asciiTheme="minorHAnsi" w:hAnsiTheme="minorHAnsi" w:cstheme="minorHAnsi"/>
                <w:noProof/>
                <w:sz w:val="20"/>
                <w:szCs w:val="20"/>
                <w:lang w:val="hr-HR"/>
              </w:rPr>
            </w:pPr>
          </w:p>
        </w:tc>
        <w:tc>
          <w:tcPr>
            <w:tcW w:w="1375"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DB7B85">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3C667CCB" w14:textId="11D60A05" w:rsidR="00C759FB" w:rsidRPr="00B633C9" w:rsidRDefault="00BE4ED1" w:rsidP="00672EED">
            <w:pPr>
              <w:spacing w:after="0" w:line="240" w:lineRule="auto"/>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Završen modul </w:t>
            </w:r>
            <w:r w:rsidR="007D6DCB" w:rsidRPr="00B633C9">
              <w:rPr>
                <w:rFonts w:asciiTheme="minorHAnsi" w:hAnsiTheme="minorHAnsi" w:cstheme="minorHAnsi"/>
                <w:iCs/>
                <w:noProof/>
                <w:sz w:val="20"/>
                <w:szCs w:val="20"/>
                <w:lang w:val="hr-HR"/>
              </w:rPr>
              <w:t xml:space="preserve"> </w:t>
            </w:r>
            <w:r w:rsidR="00DB7B85">
              <w:rPr>
                <w:rFonts w:asciiTheme="minorHAnsi" w:hAnsiTheme="minorHAnsi" w:cstheme="minorHAnsi"/>
                <w:iCs/>
                <w:noProof/>
                <w:sz w:val="20"/>
                <w:szCs w:val="20"/>
                <w:lang w:val="hr-HR"/>
              </w:rPr>
              <w:t>- Program obrazovanja za stjecanje mikrokvalifikacije z</w:t>
            </w:r>
            <w:r w:rsidRPr="00B633C9">
              <w:rPr>
                <w:rFonts w:asciiTheme="minorHAnsi" w:hAnsiTheme="minorHAnsi" w:cstheme="minorHAnsi"/>
                <w:iCs/>
                <w:noProof/>
                <w:sz w:val="20"/>
                <w:szCs w:val="20"/>
                <w:lang w:val="hr-HR"/>
              </w:rPr>
              <w:t xml:space="preserve">avarivanje </w:t>
            </w:r>
            <w:r w:rsidR="008D395F" w:rsidRPr="00B633C9">
              <w:rPr>
                <w:rFonts w:asciiTheme="minorHAnsi" w:hAnsiTheme="minorHAnsi" w:cstheme="minorHAnsi"/>
                <w:iCs/>
                <w:noProof/>
                <w:sz w:val="20"/>
                <w:szCs w:val="20"/>
                <w:lang w:val="hr-HR"/>
              </w:rPr>
              <w:t>nehrđajućih čelika</w:t>
            </w:r>
            <w:r w:rsidRPr="00B633C9">
              <w:rPr>
                <w:rFonts w:asciiTheme="minorHAnsi" w:hAnsiTheme="minorHAnsi" w:cstheme="minorHAnsi"/>
                <w:iCs/>
                <w:noProof/>
                <w:sz w:val="20"/>
                <w:szCs w:val="20"/>
                <w:lang w:val="hr-HR"/>
              </w:rPr>
              <w:t xml:space="preserve"> kutnim spojem </w:t>
            </w:r>
            <w:r w:rsidR="00BC5529" w:rsidRPr="00B633C9">
              <w:rPr>
                <w:rFonts w:asciiTheme="minorHAnsi" w:hAnsiTheme="minorHAnsi" w:cstheme="minorHAnsi"/>
                <w:iCs/>
                <w:noProof/>
                <w:sz w:val="20"/>
                <w:szCs w:val="20"/>
                <w:lang w:val="hr-HR"/>
              </w:rPr>
              <w:t>REL (111)</w:t>
            </w:r>
            <w:r w:rsidRPr="00B633C9">
              <w:rPr>
                <w:rFonts w:asciiTheme="minorHAnsi" w:hAnsiTheme="minorHAnsi" w:cstheme="minorHAnsi"/>
                <w:iCs/>
                <w:noProof/>
                <w:sz w:val="20"/>
                <w:szCs w:val="20"/>
                <w:lang w:val="hr-HR"/>
              </w:rPr>
              <w:t xml:space="preserve"> postupkom</w:t>
            </w:r>
          </w:p>
        </w:tc>
      </w:tr>
      <w:tr w:rsidR="00C759FB" w:rsidRPr="00F919E2" w14:paraId="4AF77F6B" w14:textId="77777777" w:rsidTr="00DB7B85">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0B05B72B" w:rsidR="00F62584" w:rsidRPr="00DB7B85" w:rsidRDefault="00F62584"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Stečenih 1</w:t>
            </w:r>
            <w:r w:rsidR="00BE4ED1" w:rsidRPr="00DB7B85">
              <w:rPr>
                <w:rFonts w:cstheme="minorHAnsi"/>
                <w:iCs/>
                <w:noProof/>
                <w:sz w:val="20"/>
                <w:szCs w:val="20"/>
              </w:rPr>
              <w:t>0</w:t>
            </w:r>
            <w:r w:rsidRPr="00DB7B85">
              <w:rPr>
                <w:rFonts w:cstheme="minorHAnsi"/>
                <w:iCs/>
                <w:noProof/>
                <w:sz w:val="20"/>
                <w:szCs w:val="20"/>
              </w:rPr>
              <w:t xml:space="preserve"> CSVET bodova</w:t>
            </w:r>
          </w:p>
          <w:p w14:paraId="0DB998D2" w14:textId="0797B9C3"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Uspješna završna provjera stečenih znanja i vještina provodi se:</w:t>
            </w:r>
          </w:p>
          <w:p w14:paraId="242865DD" w14:textId="3F5D21AD" w:rsidR="002849BD" w:rsidRPr="00DB7B85" w:rsidRDefault="002849BD" w:rsidP="00DB7B85">
            <w:pPr>
              <w:pStyle w:val="ListParagraph"/>
              <w:numPr>
                <w:ilvl w:val="0"/>
                <w:numId w:val="24"/>
              </w:numPr>
              <w:spacing w:before="60" w:after="60" w:line="240" w:lineRule="auto"/>
              <w:jc w:val="both"/>
              <w:rPr>
                <w:rFonts w:cstheme="minorHAnsi"/>
                <w:iCs/>
                <w:noProof/>
                <w:sz w:val="20"/>
                <w:szCs w:val="20"/>
              </w:rPr>
            </w:pPr>
            <w:r w:rsidRPr="00DB7B85">
              <w:rPr>
                <w:rFonts w:cstheme="minorHAnsi"/>
                <w:iCs/>
                <w:noProof/>
                <w:sz w:val="20"/>
                <w:szCs w:val="20"/>
              </w:rPr>
              <w:t>pisanim provjerom znanja kvizom višestrukog izbora s 15 pitanja / 9 točnih odgovora za prolaz.</w:t>
            </w:r>
          </w:p>
          <w:p w14:paraId="3CD8A441" w14:textId="5EA1B3A1" w:rsidR="002849BD" w:rsidRPr="00DB7B85" w:rsidRDefault="002849BD" w:rsidP="00DB7B85">
            <w:pPr>
              <w:pStyle w:val="ListParagraph"/>
              <w:numPr>
                <w:ilvl w:val="0"/>
                <w:numId w:val="24"/>
              </w:numPr>
              <w:spacing w:before="60" w:after="60" w:line="240" w:lineRule="auto"/>
              <w:jc w:val="both"/>
              <w:rPr>
                <w:rFonts w:cstheme="minorHAnsi"/>
                <w:iCs/>
                <w:noProof/>
                <w:sz w:val="20"/>
                <w:szCs w:val="20"/>
              </w:rPr>
            </w:pPr>
            <w:r w:rsidRPr="00DB7B85">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B633C9" w:rsidRDefault="002849BD" w:rsidP="002849B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Elementi koji su sastavni dio završne provjere stečenih znanja i vještina su:</w:t>
            </w:r>
          </w:p>
          <w:p w14:paraId="5FCD141B" w14:textId="51AC35B4" w:rsidR="002849BD" w:rsidRPr="00B633C9" w:rsidRDefault="002849BD" w:rsidP="00DB7B85">
            <w:pPr>
              <w:pStyle w:val="ListParagraph"/>
              <w:numPr>
                <w:ilvl w:val="0"/>
                <w:numId w:val="22"/>
              </w:numPr>
              <w:spacing w:before="60" w:after="60" w:line="240" w:lineRule="auto"/>
              <w:jc w:val="both"/>
              <w:rPr>
                <w:rFonts w:cstheme="minorHAnsi"/>
                <w:iCs/>
                <w:noProof/>
                <w:sz w:val="20"/>
                <w:szCs w:val="20"/>
              </w:rPr>
            </w:pPr>
            <w:r w:rsidRPr="00B633C9">
              <w:rPr>
                <w:rFonts w:cstheme="minorHAnsi"/>
                <w:iCs/>
                <w:noProof/>
                <w:sz w:val="20"/>
                <w:szCs w:val="20"/>
              </w:rPr>
              <w:t>Razumijevanje i utvrđivanje sigurnosnih zahtjeva za elektrolučno zavarivanje.</w:t>
            </w:r>
          </w:p>
          <w:p w14:paraId="59892C0B" w14:textId="04C72B80"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Ispravna priprema okoline za zavarivanje.</w:t>
            </w:r>
          </w:p>
          <w:p w14:paraId="7E6B92D6" w14:textId="6070A938"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Identificiranje i osiguravanje ispravne funkcije i postavki parametara na opremi za zavarivanje.</w:t>
            </w:r>
          </w:p>
          <w:p w14:paraId="7FED0AB5" w14:textId="5B7F7B25"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Postupanje s osnovnim i potrošnim materijalom</w:t>
            </w:r>
          </w:p>
          <w:p w14:paraId="43C0C268" w14:textId="4EB3822D"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Postavljenje radnog komada u položaj zavarivanja, priprema zavarivanja i predgrijavanje gdje je potrebno.</w:t>
            </w:r>
          </w:p>
          <w:p w14:paraId="54EEE4F9" w14:textId="6BCF18A1"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 xml:space="preserve">Kompetentno izvođenje  zadatka  </w:t>
            </w:r>
            <w:r w:rsidR="00BC5529" w:rsidRPr="00DB7B85">
              <w:rPr>
                <w:rFonts w:cstheme="minorHAnsi"/>
                <w:iCs/>
                <w:noProof/>
                <w:sz w:val="20"/>
                <w:szCs w:val="20"/>
              </w:rPr>
              <w:t>REL (111)</w:t>
            </w:r>
            <w:r w:rsidRPr="00DB7B85">
              <w:rPr>
                <w:rFonts w:cstheme="minorHAnsi"/>
                <w:iCs/>
                <w:noProof/>
                <w:sz w:val="20"/>
                <w:szCs w:val="20"/>
              </w:rPr>
              <w:t xml:space="preserve"> postupkom zavarivanja </w:t>
            </w:r>
          </w:p>
          <w:p w14:paraId="6BD31273" w14:textId="1D35BD0B"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Izvođenje zavarenih spojeva, u skladu s važećom Specifikacijom postupka zavarivanja (WPS).</w:t>
            </w:r>
          </w:p>
          <w:p w14:paraId="1B77B87F" w14:textId="7040021A"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Vizualni pregled završenog zavara prema standardom (HRN EN ISO 15614-1:2017/A1:2019) utvrđenim kriterijima</w:t>
            </w:r>
          </w:p>
          <w:p w14:paraId="5AED9735" w14:textId="42251DFD"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Kompletiranje sve potrebne dokumentacije.</w:t>
            </w:r>
          </w:p>
          <w:p w14:paraId="67CEB97F" w14:textId="132FE8C0"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Prikladno zbrinjavanje otpadnog materijala.</w:t>
            </w:r>
          </w:p>
          <w:p w14:paraId="00AF36E6" w14:textId="09BB93F2" w:rsidR="002849BD" w:rsidRPr="00DB7B85" w:rsidRDefault="002849BD" w:rsidP="00DB7B85">
            <w:pPr>
              <w:pStyle w:val="ListParagraph"/>
              <w:numPr>
                <w:ilvl w:val="0"/>
                <w:numId w:val="22"/>
              </w:numPr>
              <w:spacing w:before="60" w:after="60" w:line="240" w:lineRule="auto"/>
              <w:jc w:val="both"/>
              <w:rPr>
                <w:rFonts w:cstheme="minorHAnsi"/>
                <w:iCs/>
                <w:noProof/>
                <w:sz w:val="20"/>
                <w:szCs w:val="20"/>
              </w:rPr>
            </w:pPr>
            <w:r w:rsidRPr="00DB7B85">
              <w:rPr>
                <w:rFonts w:cstheme="minorHAnsi"/>
                <w:iCs/>
                <w:noProof/>
                <w:sz w:val="20"/>
                <w:szCs w:val="20"/>
              </w:rPr>
              <w:t>Dodatni čimbenici koje treba uzeti u obzir pri zavarivanju na otvorenom, ako je primjenjivo.</w:t>
            </w:r>
          </w:p>
          <w:p w14:paraId="5CD9CF66" w14:textId="77777777" w:rsidR="002849BD" w:rsidRPr="00B633C9" w:rsidRDefault="002849BD" w:rsidP="002849B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O završnoj provjeri vodi se zapisnik i provodi ju tročlano povjerenstvo.</w:t>
            </w:r>
          </w:p>
          <w:p w14:paraId="34480BBF" w14:textId="0D66925B" w:rsidR="00C759FB" w:rsidRPr="00B633C9" w:rsidRDefault="002849BD" w:rsidP="002849B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8D395F" w:rsidRPr="00B633C9">
              <w:rPr>
                <w:rFonts w:asciiTheme="minorHAnsi" w:hAnsiTheme="minorHAnsi" w:cstheme="minorHAnsi"/>
                <w:iCs/>
                <w:noProof/>
                <w:sz w:val="20"/>
                <w:szCs w:val="20"/>
                <w:lang w:val="hr-HR"/>
              </w:rPr>
              <w:t>nehrđajućih čelika</w:t>
            </w:r>
            <w:r w:rsidRPr="00B633C9">
              <w:rPr>
                <w:rFonts w:asciiTheme="minorHAnsi" w:hAnsiTheme="minorHAnsi" w:cstheme="minorHAnsi"/>
                <w:iCs/>
                <w:noProof/>
                <w:sz w:val="20"/>
                <w:szCs w:val="20"/>
                <w:lang w:val="hr-HR"/>
              </w:rPr>
              <w:t xml:space="preserve"> </w:t>
            </w:r>
            <w:r w:rsidR="0026702B" w:rsidRPr="00B633C9">
              <w:rPr>
                <w:rFonts w:asciiTheme="minorHAnsi" w:hAnsiTheme="minorHAnsi" w:cstheme="minorHAnsi"/>
                <w:iCs/>
                <w:noProof/>
                <w:sz w:val="20"/>
                <w:szCs w:val="20"/>
                <w:lang w:val="hr-HR"/>
              </w:rPr>
              <w:t>sučeljenim</w:t>
            </w:r>
            <w:r w:rsidRPr="00B633C9">
              <w:rPr>
                <w:rFonts w:asciiTheme="minorHAnsi" w:hAnsiTheme="minorHAnsi" w:cstheme="minorHAnsi"/>
                <w:iCs/>
                <w:noProof/>
                <w:sz w:val="20"/>
                <w:szCs w:val="20"/>
                <w:lang w:val="hr-HR"/>
              </w:rPr>
              <w:t xml:space="preserve"> spojem </w:t>
            </w:r>
            <w:r w:rsidR="005A5986" w:rsidRPr="00B633C9">
              <w:rPr>
                <w:rFonts w:asciiTheme="minorHAnsi" w:hAnsiTheme="minorHAnsi" w:cstheme="minorHAnsi"/>
                <w:iCs/>
                <w:noProof/>
                <w:sz w:val="20"/>
                <w:szCs w:val="20"/>
                <w:lang w:val="hr-HR"/>
              </w:rPr>
              <w:t xml:space="preserve">REL </w:t>
            </w:r>
            <w:r w:rsidR="00616704" w:rsidRPr="00B633C9">
              <w:rPr>
                <w:rFonts w:asciiTheme="minorHAnsi" w:hAnsiTheme="minorHAnsi" w:cstheme="minorHAnsi"/>
                <w:iCs/>
                <w:noProof/>
                <w:sz w:val="20"/>
                <w:szCs w:val="20"/>
                <w:lang w:val="hr-HR"/>
              </w:rPr>
              <w:t>(111)</w:t>
            </w:r>
            <w:r w:rsidR="00A6486F" w:rsidRPr="00B633C9">
              <w:rPr>
                <w:rFonts w:asciiTheme="minorHAnsi" w:hAnsiTheme="minorHAnsi" w:cstheme="minorHAnsi"/>
                <w:iCs/>
                <w:noProof/>
                <w:sz w:val="20"/>
                <w:szCs w:val="20"/>
                <w:lang w:val="hr-HR"/>
              </w:rPr>
              <w:t xml:space="preserve"> </w:t>
            </w:r>
            <w:r w:rsidR="005A5986" w:rsidRPr="00B633C9">
              <w:rPr>
                <w:rFonts w:asciiTheme="minorHAnsi" w:hAnsiTheme="minorHAnsi" w:cstheme="minorHAnsi"/>
                <w:iCs/>
                <w:noProof/>
                <w:sz w:val="20"/>
                <w:szCs w:val="20"/>
                <w:lang w:val="hr-HR"/>
              </w:rPr>
              <w:t>postupkom</w:t>
            </w:r>
            <w:r w:rsidR="00A6486F" w:rsidRPr="00B633C9">
              <w:rPr>
                <w:rFonts w:asciiTheme="minorHAnsi" w:hAnsiTheme="minorHAnsi" w:cstheme="minorHAnsi"/>
                <w:iCs/>
                <w:noProof/>
                <w:sz w:val="20"/>
                <w:szCs w:val="20"/>
                <w:lang w:val="hr-HR"/>
              </w:rPr>
              <w:t>.</w:t>
            </w:r>
          </w:p>
        </w:tc>
      </w:tr>
      <w:tr w:rsidR="00012313" w:rsidRPr="00F919E2" w14:paraId="34A012B0" w14:textId="77777777" w:rsidTr="00DB7B85">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0CA35899" w:rsidR="00BE0AED" w:rsidRPr="00B633C9" w:rsidRDefault="00BE0AED" w:rsidP="00BE0AE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Program obrazovanja za stjecanje mikrokvalifikacije zavarivanje </w:t>
            </w:r>
            <w:r w:rsidR="008D395F" w:rsidRPr="00B633C9">
              <w:rPr>
                <w:rFonts w:asciiTheme="minorHAnsi" w:hAnsiTheme="minorHAnsi" w:cstheme="minorHAnsi"/>
                <w:iCs/>
                <w:noProof/>
                <w:sz w:val="20"/>
                <w:szCs w:val="20"/>
                <w:lang w:val="hr-HR"/>
              </w:rPr>
              <w:t>nehrđajućih čelika</w:t>
            </w:r>
            <w:r w:rsidRPr="00B633C9">
              <w:rPr>
                <w:rFonts w:asciiTheme="minorHAnsi" w:hAnsiTheme="minorHAnsi" w:cstheme="minorHAnsi"/>
                <w:iCs/>
                <w:noProof/>
                <w:sz w:val="20"/>
                <w:szCs w:val="20"/>
                <w:lang w:val="hr-HR"/>
              </w:rPr>
              <w:t xml:space="preserve"> </w:t>
            </w:r>
            <w:r w:rsidR="00BE4ED1" w:rsidRPr="00B633C9">
              <w:rPr>
                <w:rFonts w:asciiTheme="minorHAnsi" w:hAnsiTheme="minorHAnsi" w:cstheme="minorHAnsi"/>
                <w:iCs/>
                <w:noProof/>
                <w:sz w:val="20"/>
                <w:szCs w:val="20"/>
                <w:lang w:val="hr-HR"/>
              </w:rPr>
              <w:t>sučeljenim</w:t>
            </w:r>
            <w:r w:rsidRPr="00B633C9">
              <w:rPr>
                <w:rFonts w:asciiTheme="minorHAnsi" w:hAnsiTheme="minorHAnsi" w:cstheme="minorHAnsi"/>
                <w:iCs/>
                <w:noProof/>
                <w:sz w:val="20"/>
                <w:szCs w:val="20"/>
                <w:lang w:val="hr-HR"/>
              </w:rPr>
              <w:t xml:space="preserve"> spojem </w:t>
            </w:r>
            <w:r w:rsidR="005A5986" w:rsidRPr="00B633C9">
              <w:rPr>
                <w:rFonts w:asciiTheme="minorHAnsi" w:hAnsiTheme="minorHAnsi" w:cstheme="minorHAnsi"/>
                <w:iCs/>
                <w:noProof/>
                <w:sz w:val="20"/>
                <w:szCs w:val="20"/>
                <w:lang w:val="hr-HR"/>
              </w:rPr>
              <w:t>REL postupkom (111)</w:t>
            </w:r>
            <w:r w:rsidRPr="00B633C9">
              <w:rPr>
                <w:rFonts w:asciiTheme="minorHAnsi" w:hAnsiTheme="minorHAnsi" w:cstheme="minorHAnsi"/>
                <w:iCs/>
                <w:noProof/>
                <w:sz w:val="20"/>
                <w:szCs w:val="20"/>
                <w:lang w:val="hr-HR"/>
              </w:rPr>
              <w:t xml:space="preserve"> provodi se redovitom nastavom u trajanju od </w:t>
            </w:r>
            <w:r w:rsidRPr="00863906">
              <w:rPr>
                <w:rFonts w:asciiTheme="minorHAnsi" w:hAnsiTheme="minorHAnsi" w:cstheme="minorHAnsi"/>
                <w:b/>
                <w:bCs/>
                <w:iCs/>
                <w:noProof/>
                <w:sz w:val="20"/>
                <w:szCs w:val="20"/>
                <w:lang w:val="hr-HR"/>
              </w:rPr>
              <w:t>2</w:t>
            </w:r>
            <w:r w:rsidR="00BE4ED1" w:rsidRPr="00863906">
              <w:rPr>
                <w:rFonts w:asciiTheme="minorHAnsi" w:hAnsiTheme="minorHAnsi" w:cstheme="minorHAnsi"/>
                <w:b/>
                <w:bCs/>
                <w:iCs/>
                <w:noProof/>
                <w:sz w:val="20"/>
                <w:szCs w:val="20"/>
                <w:lang w:val="hr-HR"/>
              </w:rPr>
              <w:t>50</w:t>
            </w:r>
            <w:r w:rsidRPr="00863906">
              <w:rPr>
                <w:rFonts w:asciiTheme="minorHAnsi" w:hAnsiTheme="minorHAnsi" w:cstheme="minorHAnsi"/>
                <w:b/>
                <w:bCs/>
                <w:iCs/>
                <w:noProof/>
                <w:sz w:val="20"/>
                <w:szCs w:val="20"/>
                <w:lang w:val="hr-HR"/>
              </w:rPr>
              <w:t xml:space="preserve"> sati</w:t>
            </w:r>
            <w:r w:rsidRPr="00B633C9">
              <w:rPr>
                <w:rFonts w:asciiTheme="minorHAnsi" w:hAnsiTheme="minorHAnsi" w:cstheme="minorHAnsi"/>
                <w:iCs/>
                <w:noProof/>
                <w:sz w:val="20"/>
                <w:szCs w:val="20"/>
                <w:lang w:val="hr-HR"/>
              </w:rPr>
              <w:t xml:space="preserve">, uz mogućnost izvođenja teorijskog dijela programa na daljinu u </w:t>
            </w:r>
            <w:r w:rsidR="0026702B" w:rsidRPr="00B633C9">
              <w:rPr>
                <w:rFonts w:asciiTheme="minorHAnsi" w:hAnsiTheme="minorHAnsi" w:cstheme="minorHAnsi"/>
                <w:iCs/>
                <w:noProof/>
                <w:sz w:val="20"/>
                <w:szCs w:val="20"/>
                <w:lang w:val="hr-HR"/>
              </w:rPr>
              <w:t>stvarnom</w:t>
            </w:r>
            <w:r w:rsidRPr="00B633C9">
              <w:rPr>
                <w:rFonts w:asciiTheme="minorHAnsi" w:hAnsiTheme="minorHAnsi" w:cstheme="minorHAnsi"/>
                <w:iCs/>
                <w:noProof/>
                <w:sz w:val="20"/>
                <w:szCs w:val="20"/>
                <w:lang w:val="hr-HR"/>
              </w:rPr>
              <w:t xml:space="preserve"> vremenu.</w:t>
            </w:r>
          </w:p>
          <w:p w14:paraId="2B323009" w14:textId="371ECF6D" w:rsidR="00BE0AED" w:rsidRPr="00B633C9" w:rsidRDefault="00BE0AED" w:rsidP="00BE0AE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Ishodi učenja ostvaruju se dijelom vođenim procesom učenja i poučavanja u trajanju od </w:t>
            </w:r>
            <w:r w:rsidR="00BE4ED1" w:rsidRPr="00863906">
              <w:rPr>
                <w:rFonts w:asciiTheme="minorHAnsi" w:hAnsiTheme="minorHAnsi" w:cstheme="minorHAnsi"/>
                <w:b/>
                <w:bCs/>
                <w:iCs/>
                <w:noProof/>
                <w:sz w:val="20"/>
                <w:szCs w:val="20"/>
                <w:lang w:val="hr-HR"/>
              </w:rPr>
              <w:t>25</w:t>
            </w:r>
            <w:r w:rsidRPr="00863906">
              <w:rPr>
                <w:rFonts w:asciiTheme="minorHAnsi" w:hAnsiTheme="minorHAnsi" w:cstheme="minorHAnsi"/>
                <w:b/>
                <w:bCs/>
                <w:iCs/>
                <w:noProof/>
                <w:sz w:val="20"/>
                <w:szCs w:val="20"/>
                <w:lang w:val="hr-HR"/>
              </w:rPr>
              <w:t xml:space="preserve"> sati</w:t>
            </w:r>
            <w:r w:rsidRPr="00B633C9">
              <w:rPr>
                <w:rFonts w:asciiTheme="minorHAnsi" w:hAnsiTheme="minorHAnsi" w:cstheme="minorHAnsi"/>
                <w:iCs/>
                <w:noProof/>
                <w:sz w:val="20"/>
                <w:szCs w:val="20"/>
                <w:lang w:val="hr-HR"/>
              </w:rPr>
              <w:t xml:space="preserve">, dijelom učenjem temeljenom na radu u trajanju od </w:t>
            </w:r>
            <w:r w:rsidRPr="00863906">
              <w:rPr>
                <w:rFonts w:asciiTheme="minorHAnsi" w:hAnsiTheme="minorHAnsi" w:cstheme="minorHAnsi"/>
                <w:b/>
                <w:bCs/>
                <w:iCs/>
                <w:noProof/>
                <w:sz w:val="20"/>
                <w:szCs w:val="20"/>
                <w:lang w:val="hr-HR"/>
              </w:rPr>
              <w:t>200 sati</w:t>
            </w:r>
            <w:r w:rsidRPr="00B633C9">
              <w:rPr>
                <w:rFonts w:asciiTheme="minorHAnsi" w:hAnsiTheme="minorHAnsi" w:cstheme="minorHAnsi"/>
                <w:iCs/>
                <w:noProof/>
                <w:sz w:val="20"/>
                <w:szCs w:val="20"/>
                <w:lang w:val="hr-HR"/>
              </w:rPr>
              <w:t xml:space="preserve">, a dijelom samostalnim aktivnostima polaznika u trajanju od </w:t>
            </w:r>
            <w:r w:rsidR="00BE4ED1" w:rsidRPr="00B633C9">
              <w:rPr>
                <w:rFonts w:asciiTheme="minorHAnsi" w:hAnsiTheme="minorHAnsi" w:cstheme="minorHAnsi"/>
                <w:iCs/>
                <w:noProof/>
                <w:sz w:val="20"/>
                <w:szCs w:val="20"/>
                <w:lang w:val="hr-HR"/>
              </w:rPr>
              <w:t>2</w:t>
            </w:r>
            <w:r w:rsidR="00180D61" w:rsidRPr="00863906">
              <w:rPr>
                <w:rFonts w:asciiTheme="minorHAnsi" w:hAnsiTheme="minorHAnsi" w:cstheme="minorHAnsi"/>
                <w:b/>
                <w:bCs/>
                <w:iCs/>
                <w:noProof/>
                <w:sz w:val="20"/>
                <w:szCs w:val="20"/>
                <w:lang w:val="hr-HR"/>
              </w:rPr>
              <w:t>5</w:t>
            </w:r>
            <w:r w:rsidRPr="00863906">
              <w:rPr>
                <w:rFonts w:asciiTheme="minorHAnsi" w:hAnsiTheme="minorHAnsi" w:cstheme="minorHAnsi"/>
                <w:b/>
                <w:bCs/>
                <w:iCs/>
                <w:noProof/>
                <w:sz w:val="20"/>
                <w:szCs w:val="20"/>
                <w:lang w:val="hr-HR"/>
              </w:rPr>
              <w:t xml:space="preserve"> sati.</w:t>
            </w:r>
          </w:p>
          <w:p w14:paraId="09C062EF" w14:textId="5BB1866F" w:rsidR="00012313" w:rsidRPr="00B633C9" w:rsidRDefault="00BE0AED" w:rsidP="00BE0AED">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Učenje temeljeno na radu obuhvaća </w:t>
            </w:r>
            <w:r w:rsidR="00D627D9" w:rsidRPr="00B633C9">
              <w:rPr>
                <w:rFonts w:asciiTheme="minorHAnsi" w:hAnsiTheme="minorHAnsi" w:cstheme="minorHAnsi"/>
                <w:iCs/>
                <w:noProof/>
                <w:sz w:val="20"/>
                <w:szCs w:val="20"/>
                <w:lang w:val="hr-HR"/>
              </w:rPr>
              <w:t>5</w:t>
            </w:r>
            <w:r w:rsidRPr="00B633C9">
              <w:rPr>
                <w:rFonts w:asciiTheme="minorHAnsi" w:hAnsiTheme="minorHAnsi" w:cstheme="minorHAnsi"/>
                <w:iCs/>
                <w:noProof/>
                <w:sz w:val="20"/>
                <w:szCs w:val="20"/>
                <w:lang w:val="hr-HR"/>
              </w:rPr>
              <w:t>0% rada na simulatoru za zavarivanje (</w:t>
            </w:r>
            <w:r w:rsidR="00D627D9" w:rsidRPr="00B633C9">
              <w:rPr>
                <w:rFonts w:asciiTheme="minorHAnsi" w:hAnsiTheme="minorHAnsi" w:cstheme="minorHAnsi"/>
                <w:iCs/>
                <w:noProof/>
                <w:sz w:val="20"/>
                <w:szCs w:val="20"/>
                <w:lang w:val="hr-HR"/>
              </w:rPr>
              <w:t>10</w:t>
            </w:r>
            <w:r w:rsidRPr="00B633C9">
              <w:rPr>
                <w:rFonts w:asciiTheme="minorHAnsi" w:hAnsiTheme="minorHAnsi" w:cstheme="minorHAnsi"/>
                <w:iCs/>
                <w:noProof/>
                <w:sz w:val="20"/>
                <w:szCs w:val="20"/>
                <w:lang w:val="hr-HR"/>
              </w:rPr>
              <w:t xml:space="preserve">0 sati) i </w:t>
            </w:r>
            <w:r w:rsidR="00D627D9" w:rsidRPr="00B633C9">
              <w:rPr>
                <w:rFonts w:asciiTheme="minorHAnsi" w:hAnsiTheme="minorHAnsi" w:cstheme="minorHAnsi"/>
                <w:iCs/>
                <w:noProof/>
                <w:sz w:val="20"/>
                <w:szCs w:val="20"/>
                <w:lang w:val="hr-HR"/>
              </w:rPr>
              <w:t>5</w:t>
            </w:r>
            <w:r w:rsidRPr="00B633C9">
              <w:rPr>
                <w:rFonts w:asciiTheme="minorHAnsi" w:hAnsiTheme="minorHAnsi" w:cstheme="minorHAnsi"/>
                <w:iCs/>
                <w:noProof/>
                <w:sz w:val="20"/>
                <w:szCs w:val="20"/>
                <w:lang w:val="hr-HR"/>
              </w:rPr>
              <w:t xml:space="preserve">0% rada u </w:t>
            </w:r>
            <w:r w:rsidR="0026702B" w:rsidRPr="00B633C9">
              <w:rPr>
                <w:rFonts w:asciiTheme="minorHAnsi" w:hAnsiTheme="minorHAnsi" w:cstheme="minorHAnsi"/>
                <w:iCs/>
                <w:noProof/>
                <w:sz w:val="20"/>
                <w:szCs w:val="20"/>
                <w:lang w:val="hr-HR"/>
              </w:rPr>
              <w:t>stvarnim</w:t>
            </w:r>
            <w:r w:rsidRPr="00B633C9">
              <w:rPr>
                <w:rFonts w:asciiTheme="minorHAnsi" w:hAnsiTheme="minorHAnsi" w:cstheme="minorHAnsi"/>
                <w:iCs/>
                <w:noProof/>
                <w:sz w:val="20"/>
                <w:szCs w:val="20"/>
                <w:lang w:val="hr-HR"/>
              </w:rPr>
              <w:t xml:space="preserve"> uvjetima (1</w:t>
            </w:r>
            <w:r w:rsidR="00D627D9" w:rsidRPr="00B633C9">
              <w:rPr>
                <w:rFonts w:asciiTheme="minorHAnsi" w:hAnsiTheme="minorHAnsi" w:cstheme="minorHAnsi"/>
                <w:iCs/>
                <w:noProof/>
                <w:sz w:val="20"/>
                <w:szCs w:val="20"/>
                <w:lang w:val="hr-HR"/>
              </w:rPr>
              <w:t>0</w:t>
            </w:r>
            <w:r w:rsidRPr="00B633C9">
              <w:rPr>
                <w:rFonts w:asciiTheme="minorHAnsi" w:hAnsiTheme="minorHAnsi" w:cstheme="minorHAnsi"/>
                <w:iCs/>
                <w:noProof/>
                <w:sz w:val="20"/>
                <w:szCs w:val="20"/>
                <w:lang w:val="hr-HR"/>
              </w:rPr>
              <w:t xml:space="preserve">0 sati). </w:t>
            </w:r>
          </w:p>
        </w:tc>
      </w:tr>
      <w:tr w:rsidR="00C759FB" w:rsidRPr="00F919E2" w14:paraId="2F5BF833" w14:textId="77777777" w:rsidTr="00DB7B85">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1F7EBD63" w14:textId="46AEA375" w:rsidR="00C759FB" w:rsidRPr="00B633C9" w:rsidRDefault="00F264C6" w:rsidP="00C81C48">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 xml:space="preserve">Horizontalna prohodnost omogućena je stjecanjem mikrokvalifikacija elektrolučnim zavarivanjem </w:t>
            </w:r>
            <w:r w:rsidR="00BE4ED1" w:rsidRPr="00B633C9">
              <w:rPr>
                <w:rFonts w:asciiTheme="minorHAnsi" w:hAnsiTheme="minorHAnsi" w:cstheme="minorHAnsi"/>
                <w:iCs/>
                <w:noProof/>
                <w:sz w:val="20"/>
                <w:szCs w:val="20"/>
                <w:lang w:val="hr-HR"/>
              </w:rPr>
              <w:t>sučeljenih</w:t>
            </w:r>
            <w:r w:rsidRPr="00B633C9">
              <w:rPr>
                <w:rFonts w:asciiTheme="minorHAnsi" w:hAnsiTheme="minorHAnsi" w:cstheme="minorHAnsi"/>
                <w:iCs/>
                <w:noProof/>
                <w:sz w:val="20"/>
                <w:szCs w:val="20"/>
                <w:lang w:val="hr-HR"/>
              </w:rPr>
              <w:t xml:space="preserve"> spojeva ostalim postupcima </w:t>
            </w:r>
            <w:r w:rsidR="00946286" w:rsidRPr="00B633C9">
              <w:rPr>
                <w:rFonts w:asciiTheme="minorHAnsi" w:hAnsiTheme="minorHAnsi" w:cstheme="minorHAnsi"/>
                <w:iCs/>
                <w:noProof/>
                <w:sz w:val="20"/>
                <w:szCs w:val="20"/>
                <w:lang w:val="hr-HR"/>
              </w:rPr>
              <w:t>–</w:t>
            </w:r>
            <w:r w:rsidR="003B1420" w:rsidRPr="00B633C9">
              <w:rPr>
                <w:rFonts w:asciiTheme="minorHAnsi" w:hAnsiTheme="minorHAnsi" w:cstheme="minorHAnsi"/>
                <w:iCs/>
                <w:noProof/>
                <w:sz w:val="20"/>
                <w:szCs w:val="20"/>
                <w:lang w:val="hr-HR"/>
              </w:rPr>
              <w:t xml:space="preserve">MIG (131), </w:t>
            </w:r>
            <w:r w:rsidR="00D627D9" w:rsidRPr="00B633C9">
              <w:rPr>
                <w:rFonts w:asciiTheme="minorHAnsi" w:hAnsiTheme="minorHAnsi" w:cstheme="minorHAnsi"/>
                <w:iCs/>
                <w:noProof/>
                <w:sz w:val="20"/>
                <w:szCs w:val="20"/>
                <w:lang w:val="hr-HR"/>
              </w:rPr>
              <w:t xml:space="preserve">MAG (135), </w:t>
            </w:r>
            <w:r w:rsidR="003B1420" w:rsidRPr="00B633C9">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565973FD" w:rsidR="00223236" w:rsidRPr="00B633C9" w:rsidRDefault="00223236" w:rsidP="00C81C48">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DB7B85">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Pr>
          <w:p w14:paraId="1885F1B9" w14:textId="3572AD95" w:rsidR="00C759FB" w:rsidRPr="00B633C9" w:rsidRDefault="004D6E21" w:rsidP="00C81C48">
            <w:pPr>
              <w:spacing w:before="60" w:after="60" w:line="240" w:lineRule="auto"/>
              <w:jc w:val="both"/>
              <w:rPr>
                <w:rFonts w:asciiTheme="minorHAnsi" w:hAnsiTheme="minorHAnsi" w:cstheme="minorHAnsi"/>
                <w:iCs/>
                <w:noProof/>
                <w:sz w:val="20"/>
                <w:szCs w:val="20"/>
                <w:lang w:val="hr-HR"/>
              </w:rPr>
            </w:pPr>
            <w:r w:rsidRPr="00B633C9">
              <w:rPr>
                <w:rFonts w:asciiTheme="minorHAnsi" w:hAnsiTheme="minorHAnsi" w:cstheme="minorHAnsi"/>
                <w:iCs/>
                <w:noProof/>
                <w:sz w:val="20"/>
                <w:szCs w:val="20"/>
                <w:lang w:val="hr-HR"/>
              </w:rPr>
              <w:t>Vertikalna prohodnost</w:t>
            </w:r>
            <w:r w:rsidR="003A4750" w:rsidRPr="00B633C9">
              <w:rPr>
                <w:rFonts w:asciiTheme="minorHAnsi" w:hAnsiTheme="minorHAnsi" w:cstheme="minorHAnsi"/>
                <w:iCs/>
                <w:noProof/>
                <w:sz w:val="20"/>
                <w:szCs w:val="20"/>
                <w:lang w:val="hr-HR"/>
              </w:rPr>
              <w:t xml:space="preserve"> omogućena je stjecanjem mikrokvalifikacije zavarivanj</w:t>
            </w:r>
            <w:r w:rsidR="00BE4ED1" w:rsidRPr="00B633C9">
              <w:rPr>
                <w:rFonts w:asciiTheme="minorHAnsi" w:hAnsiTheme="minorHAnsi" w:cstheme="minorHAnsi"/>
                <w:iCs/>
                <w:noProof/>
                <w:sz w:val="20"/>
                <w:szCs w:val="20"/>
                <w:lang w:val="hr-HR"/>
              </w:rPr>
              <w:t>a</w:t>
            </w:r>
            <w:r w:rsidR="00D27BC5" w:rsidRPr="00B633C9">
              <w:rPr>
                <w:rFonts w:asciiTheme="minorHAnsi" w:hAnsiTheme="minorHAnsi" w:cstheme="minorHAnsi"/>
                <w:iCs/>
                <w:noProof/>
                <w:sz w:val="20"/>
                <w:szCs w:val="20"/>
                <w:lang w:val="hr-HR"/>
              </w:rPr>
              <w:t xml:space="preserve"> </w:t>
            </w:r>
            <w:r w:rsidR="00A3671B" w:rsidRPr="00B633C9">
              <w:rPr>
                <w:rFonts w:asciiTheme="minorHAnsi" w:hAnsiTheme="minorHAnsi" w:cstheme="minorHAnsi"/>
                <w:iCs/>
                <w:noProof/>
                <w:sz w:val="20"/>
                <w:szCs w:val="20"/>
                <w:lang w:val="hr-HR"/>
              </w:rPr>
              <w:t xml:space="preserve">cijevi od </w:t>
            </w:r>
            <w:r w:rsidR="00D27BC5" w:rsidRPr="00B633C9">
              <w:rPr>
                <w:rFonts w:asciiTheme="minorHAnsi" w:hAnsiTheme="minorHAnsi" w:cstheme="minorHAnsi"/>
                <w:iCs/>
                <w:noProof/>
                <w:sz w:val="20"/>
                <w:szCs w:val="20"/>
                <w:lang w:val="hr-HR"/>
              </w:rPr>
              <w:t xml:space="preserve">nehrđajućih čelika </w:t>
            </w:r>
            <w:r w:rsidR="005A5986" w:rsidRPr="00B633C9">
              <w:rPr>
                <w:rFonts w:asciiTheme="minorHAnsi" w:hAnsiTheme="minorHAnsi" w:cstheme="minorHAnsi"/>
                <w:iCs/>
                <w:noProof/>
                <w:sz w:val="20"/>
                <w:szCs w:val="20"/>
                <w:lang w:val="hr-HR"/>
              </w:rPr>
              <w:t>REL postupkom (111)</w:t>
            </w:r>
            <w:r w:rsidR="003A4750" w:rsidRPr="00B633C9">
              <w:rPr>
                <w:rFonts w:asciiTheme="minorHAnsi" w:hAnsiTheme="minorHAnsi" w:cstheme="minorHAnsi"/>
                <w:iCs/>
                <w:noProof/>
                <w:sz w:val="20"/>
                <w:szCs w:val="20"/>
                <w:lang w:val="hr-HR"/>
              </w:rPr>
              <w:t xml:space="preserve">, te nakon 3 godine staža polaganjem međunarodne kvalifikacije Međunarodni zavarivač </w:t>
            </w:r>
            <w:r w:rsidR="00BE4ED1" w:rsidRPr="00B633C9">
              <w:rPr>
                <w:rFonts w:asciiTheme="minorHAnsi" w:hAnsiTheme="minorHAnsi" w:cstheme="minorHAnsi"/>
                <w:iCs/>
                <w:noProof/>
                <w:sz w:val="20"/>
                <w:szCs w:val="20"/>
                <w:lang w:val="hr-HR"/>
              </w:rPr>
              <w:t>sučeljenih</w:t>
            </w:r>
            <w:r w:rsidR="003A4750" w:rsidRPr="00B633C9">
              <w:rPr>
                <w:rFonts w:asciiTheme="minorHAnsi" w:hAnsiTheme="minorHAnsi" w:cstheme="minorHAnsi"/>
                <w:iCs/>
                <w:noProof/>
                <w:sz w:val="20"/>
                <w:szCs w:val="20"/>
                <w:lang w:val="hr-HR"/>
              </w:rPr>
              <w:t xml:space="preserve"> spojeva IW</w:t>
            </w:r>
            <w:r w:rsidR="00BE4ED1" w:rsidRPr="00B633C9">
              <w:rPr>
                <w:rFonts w:asciiTheme="minorHAnsi" w:hAnsiTheme="minorHAnsi" w:cstheme="minorHAnsi"/>
                <w:iCs/>
                <w:noProof/>
                <w:sz w:val="20"/>
                <w:szCs w:val="20"/>
                <w:lang w:val="hr-HR"/>
              </w:rPr>
              <w:t>P</w:t>
            </w:r>
            <w:r w:rsidR="003A4750" w:rsidRPr="00B633C9">
              <w:rPr>
                <w:rFonts w:asciiTheme="minorHAnsi" w:hAnsiTheme="minorHAnsi" w:cstheme="minorHAnsi"/>
                <w:iCs/>
                <w:noProof/>
                <w:sz w:val="20"/>
                <w:szCs w:val="20"/>
                <w:lang w:val="hr-HR"/>
              </w:rPr>
              <w:t xml:space="preserve">W (International </w:t>
            </w:r>
            <w:r w:rsidR="00B65F49" w:rsidRPr="00B633C9">
              <w:rPr>
                <w:rFonts w:asciiTheme="minorHAnsi" w:hAnsiTheme="minorHAnsi" w:cstheme="minorHAnsi"/>
                <w:iCs/>
                <w:noProof/>
                <w:sz w:val="20"/>
                <w:szCs w:val="20"/>
                <w:lang w:val="hr-HR"/>
              </w:rPr>
              <w:t>Plate</w:t>
            </w:r>
            <w:r w:rsidR="003A4750" w:rsidRPr="00B633C9">
              <w:rPr>
                <w:rFonts w:asciiTheme="minorHAnsi" w:hAnsiTheme="minorHAnsi" w:cstheme="minorHAnsi"/>
                <w:iCs/>
                <w:noProof/>
                <w:sz w:val="20"/>
                <w:szCs w:val="20"/>
                <w:lang w:val="hr-HR"/>
              </w:rPr>
              <w:t xml:space="preserve"> Welder).</w:t>
            </w:r>
          </w:p>
        </w:tc>
      </w:tr>
      <w:tr w:rsidR="00C759FB" w:rsidRPr="00F919E2" w14:paraId="2C76E0A8" w14:textId="77777777" w:rsidTr="00DB7B85">
        <w:trPr>
          <w:trHeight w:val="553"/>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71F90880" w14:textId="78B6BA0D" w:rsidR="00C759FB" w:rsidRDefault="00487113" w:rsidP="00EE5AB4">
            <w:pPr>
              <w:spacing w:before="60" w:after="60" w:line="240" w:lineRule="auto"/>
              <w:jc w:val="both"/>
              <w:rPr>
                <w:rStyle w:val="Hyperlink"/>
                <w:rFonts w:asciiTheme="minorHAnsi" w:hAnsiTheme="minorHAnsi" w:cstheme="minorHAnsi"/>
                <w:iCs/>
                <w:noProof/>
                <w:sz w:val="20"/>
                <w:szCs w:val="20"/>
                <w:lang w:val="hr-HR"/>
              </w:rPr>
            </w:pPr>
            <w:hyperlink r:id="rId11" w:history="1">
              <w:r w:rsidRPr="00C70CED">
                <w:rPr>
                  <w:rStyle w:val="Hyperlink"/>
                  <w:rFonts w:asciiTheme="minorHAnsi" w:hAnsiTheme="minorHAnsi" w:cstheme="minorHAnsi"/>
                  <w:iCs/>
                  <w:noProof/>
                  <w:sz w:val="20"/>
                  <w:szCs w:val="20"/>
                  <w:lang w:val="hr-HR"/>
                </w:rPr>
                <w:t>https://hko.srce.hr/registar/skup-ishoda-ucenja/detalji/2353</w:t>
              </w:r>
            </w:hyperlink>
          </w:p>
          <w:p w14:paraId="39489397" w14:textId="77777777" w:rsidR="00487113" w:rsidRDefault="00487113" w:rsidP="0048711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052E07F" w14:textId="77777777" w:rsidR="00487113" w:rsidRDefault="00487113" w:rsidP="0048711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767B3D67" w14:textId="77777777" w:rsidR="00487113" w:rsidRDefault="00487113" w:rsidP="0048711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0EF8D61" w14:textId="77777777" w:rsidR="00487113" w:rsidRDefault="00487113" w:rsidP="0048711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10FB0E9" w14:textId="77777777" w:rsidR="00487113" w:rsidRDefault="00487113" w:rsidP="00487113">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2"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1854F7E3" w:rsidR="00487113" w:rsidRPr="00487113" w:rsidRDefault="00487113" w:rsidP="00487113">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AB43DD">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6D793AA2" w14:textId="77777777" w:rsidR="008F55FA" w:rsidRPr="00A01651" w:rsidRDefault="008F55FA" w:rsidP="008F55FA">
            <w:pPr>
              <w:pStyle w:val="ListParagraph"/>
              <w:numPr>
                <w:ilvl w:val="0"/>
                <w:numId w:val="26"/>
              </w:numPr>
              <w:spacing w:before="60" w:after="60" w:line="240" w:lineRule="auto"/>
              <w:jc w:val="both"/>
              <w:rPr>
                <w:rFonts w:cstheme="minorHAnsi"/>
                <w:iCs/>
                <w:noProof/>
                <w:sz w:val="20"/>
                <w:szCs w:val="20"/>
              </w:rPr>
            </w:pPr>
            <w:r w:rsidRPr="00A01651">
              <w:rPr>
                <w:rFonts w:cstheme="minorHAnsi"/>
                <w:iCs/>
                <w:noProof/>
                <w:sz w:val="20"/>
                <w:szCs w:val="20"/>
              </w:rPr>
              <w:t>Pripremiti, rasporediti i provjeriti opremu za zavarivanje</w:t>
            </w:r>
          </w:p>
          <w:p w14:paraId="1FFAB14D" w14:textId="630F35CD"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Pripremiti, provjeriti i zaštititi materijale i radno područje pripremljeno za zavarivanje</w:t>
            </w:r>
          </w:p>
          <w:p w14:paraId="6F709DDA" w14:textId="4F20ECF7"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 xml:space="preserve">Postaviti radni komad u propisani položaj za </w:t>
            </w:r>
            <w:r w:rsidR="003B5731" w:rsidRPr="00C22BE1">
              <w:rPr>
                <w:rFonts w:cstheme="minorHAnsi"/>
                <w:iCs/>
                <w:noProof/>
                <w:sz w:val="20"/>
                <w:szCs w:val="20"/>
              </w:rPr>
              <w:t xml:space="preserve">elektrolučno </w:t>
            </w:r>
            <w:r w:rsidRPr="00C22BE1">
              <w:rPr>
                <w:rFonts w:cstheme="minorHAnsi"/>
                <w:iCs/>
                <w:noProof/>
                <w:sz w:val="20"/>
                <w:szCs w:val="20"/>
              </w:rPr>
              <w:t xml:space="preserve">zavarivanje </w:t>
            </w:r>
          </w:p>
          <w:p w14:paraId="4E64ADF4" w14:textId="77029D9D"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 xml:space="preserve">Podesiti parametre </w:t>
            </w:r>
            <w:r w:rsidR="003B5731" w:rsidRPr="00C22BE1">
              <w:rPr>
                <w:rFonts w:cstheme="minorHAnsi"/>
                <w:iCs/>
                <w:noProof/>
                <w:sz w:val="20"/>
                <w:szCs w:val="20"/>
              </w:rPr>
              <w:t xml:space="preserve">elektrolučnog </w:t>
            </w:r>
            <w:r w:rsidRPr="00C22BE1">
              <w:rPr>
                <w:rFonts w:cstheme="minorHAnsi"/>
                <w:iCs/>
                <w:noProof/>
                <w:sz w:val="20"/>
                <w:szCs w:val="20"/>
              </w:rPr>
              <w:t>zavarivanja prema SPZ (WPS)</w:t>
            </w:r>
          </w:p>
          <w:p w14:paraId="077249ED" w14:textId="5BCBE6D3"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 xml:space="preserve">Pripremiti rubove osnovnog materijala za postupak </w:t>
            </w:r>
            <w:r w:rsidR="003B5731" w:rsidRPr="00C22BE1">
              <w:rPr>
                <w:rFonts w:cstheme="minorHAnsi"/>
                <w:iCs/>
                <w:noProof/>
                <w:sz w:val="20"/>
                <w:szCs w:val="20"/>
              </w:rPr>
              <w:t xml:space="preserve">elektrolučnog </w:t>
            </w:r>
            <w:r w:rsidRPr="00C22BE1">
              <w:rPr>
                <w:rFonts w:cstheme="minorHAnsi"/>
                <w:iCs/>
                <w:noProof/>
                <w:sz w:val="20"/>
                <w:szCs w:val="20"/>
              </w:rPr>
              <w:t xml:space="preserve">zavarivanja </w:t>
            </w:r>
          </w:p>
          <w:p w14:paraId="468ACC3C" w14:textId="1B39699E"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Kontrolirati predgrijavanje i održavati temperaturu tijekom postupka zavarivanja</w:t>
            </w:r>
          </w:p>
          <w:p w14:paraId="3E249671" w14:textId="3F0C5E53"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 xml:space="preserve">Zavarivati </w:t>
            </w:r>
            <w:r w:rsidR="003B5731" w:rsidRPr="00C22BE1">
              <w:rPr>
                <w:rFonts w:cstheme="minorHAnsi"/>
                <w:iCs/>
                <w:noProof/>
                <w:sz w:val="20"/>
                <w:szCs w:val="20"/>
              </w:rPr>
              <w:t xml:space="preserve">elektrolučnim </w:t>
            </w:r>
            <w:r w:rsidRPr="00C22BE1">
              <w:rPr>
                <w:rFonts w:cstheme="minorHAnsi"/>
                <w:iCs/>
                <w:noProof/>
                <w:sz w:val="20"/>
                <w:szCs w:val="20"/>
              </w:rPr>
              <w:t>postupkom u svim položajima zavarivanja i primijeniti odgovarajuće tehnike zavarivanja</w:t>
            </w:r>
          </w:p>
          <w:p w14:paraId="1CAC3CDA" w14:textId="0567773D" w:rsidR="00CE4B9E" w:rsidRPr="00C22BE1"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Provesti vizualni pregled i kontrolu dimenzija zavarenih spojeva</w:t>
            </w:r>
          </w:p>
          <w:p w14:paraId="40CF7951" w14:textId="77777777" w:rsidR="001F70F5" w:rsidRDefault="00CE4B9E" w:rsidP="008F55FA">
            <w:pPr>
              <w:pStyle w:val="ListParagraph"/>
              <w:numPr>
                <w:ilvl w:val="0"/>
                <w:numId w:val="26"/>
              </w:numPr>
              <w:spacing w:before="60" w:after="60" w:line="240" w:lineRule="auto"/>
              <w:jc w:val="both"/>
              <w:rPr>
                <w:rFonts w:cstheme="minorHAnsi"/>
                <w:iCs/>
                <w:noProof/>
                <w:sz w:val="20"/>
                <w:szCs w:val="20"/>
              </w:rPr>
            </w:pPr>
            <w:r w:rsidRPr="00C22BE1">
              <w:rPr>
                <w:rFonts w:cstheme="minorHAnsi"/>
                <w:iCs/>
                <w:noProof/>
                <w:sz w:val="20"/>
                <w:szCs w:val="20"/>
              </w:rPr>
              <w:t>Provjeriti i pripremiti gotovi zavareni spoj za kontrolu i izvješće u sustavu kontrole proizvodnje</w:t>
            </w:r>
          </w:p>
          <w:p w14:paraId="65FCC8DA" w14:textId="5C158656" w:rsidR="00B05F57" w:rsidRPr="001F70F5" w:rsidRDefault="00CE4B9E" w:rsidP="008F55FA">
            <w:pPr>
              <w:pStyle w:val="ListParagraph"/>
              <w:numPr>
                <w:ilvl w:val="0"/>
                <w:numId w:val="26"/>
              </w:numPr>
              <w:spacing w:before="60" w:after="60" w:line="240" w:lineRule="auto"/>
              <w:jc w:val="both"/>
              <w:rPr>
                <w:rFonts w:cstheme="minorHAnsi"/>
                <w:iCs/>
                <w:noProof/>
                <w:sz w:val="20"/>
                <w:szCs w:val="20"/>
              </w:rPr>
            </w:pPr>
            <w:r w:rsidRPr="001F70F5">
              <w:rPr>
                <w:rFonts w:cstheme="minorHAnsi"/>
                <w:iCs/>
                <w:noProof/>
                <w:sz w:val="20"/>
                <w:szCs w:val="20"/>
              </w:rPr>
              <w:t xml:space="preserve">Očistiti </w:t>
            </w:r>
            <w:r w:rsidR="003B5731" w:rsidRPr="001F70F5">
              <w:rPr>
                <w:rFonts w:cstheme="minorHAnsi"/>
                <w:iCs/>
                <w:noProof/>
                <w:sz w:val="20"/>
                <w:szCs w:val="20"/>
              </w:rPr>
              <w:t xml:space="preserve">elektrolučno </w:t>
            </w:r>
            <w:r w:rsidRPr="001F70F5">
              <w:rPr>
                <w:rFonts w:cstheme="minorHAnsi"/>
                <w:iCs/>
                <w:noProof/>
                <w:sz w:val="20"/>
                <w:szCs w:val="20"/>
              </w:rPr>
              <w:t>zavareni spoj</w:t>
            </w:r>
            <w:r w:rsidR="003B5731" w:rsidRPr="001F70F5">
              <w:rPr>
                <w:rFonts w:cstheme="minorHAnsi"/>
                <w:iCs/>
                <w:noProof/>
                <w:sz w:val="20"/>
                <w:szCs w:val="20"/>
              </w:rPr>
              <w:t xml:space="preserve">, </w:t>
            </w:r>
            <w:r w:rsidRPr="001F70F5">
              <w:rPr>
                <w:rFonts w:cstheme="minorHAnsi"/>
                <w:iCs/>
                <w:noProof/>
                <w:sz w:val="20"/>
                <w:szCs w:val="20"/>
              </w:rPr>
              <w:t>osnovni materijal i radno mjesto</w:t>
            </w:r>
          </w:p>
        </w:tc>
      </w:tr>
      <w:tr w:rsidR="00C759FB" w:rsidRPr="00F919E2" w14:paraId="3D59805F" w14:textId="77777777" w:rsidTr="00DB7B85">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22612628" w14:textId="77777777" w:rsidR="00223236" w:rsidRPr="00D5051D" w:rsidRDefault="00223236" w:rsidP="00223236">
            <w:pPr>
              <w:spacing w:before="60" w:after="60" w:line="240" w:lineRule="auto"/>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040180B0" w14:textId="30166A9F" w:rsidR="00223236"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Postupke za vrednovanje rada nastavnika i trenera</w:t>
            </w:r>
          </w:p>
          <w:p w14:paraId="48B288BC" w14:textId="4FEDDC44" w:rsidR="00223236"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lastRenderedPageBreak/>
              <w:t>Postupke za praćenje postupka ocjenjivanja te njihove usklađenosti s očekivanim ishodima učenja</w:t>
            </w:r>
          </w:p>
          <w:p w14:paraId="04347D9D" w14:textId="405C96B8" w:rsidR="00223236"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Postupke za vrednovanje dostupnih resursa za nastavni procces: prostorni, ljudski i materijalni</w:t>
            </w:r>
          </w:p>
          <w:p w14:paraId="6CC39BA4" w14:textId="22E8A144" w:rsidR="00223236"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Postupke za praćenje uspjeha polaznika</w:t>
            </w:r>
          </w:p>
          <w:p w14:paraId="2736D7D8" w14:textId="77777777" w:rsidR="00223236" w:rsidRPr="00D5051D" w:rsidRDefault="00223236" w:rsidP="00223236">
            <w:pPr>
              <w:spacing w:before="60" w:after="60" w:line="240" w:lineRule="auto"/>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Na temelju navedenih postupaka definiraju se postupci za praćenje unapređenja kvalitete izvedbe  programa:</w:t>
            </w:r>
          </w:p>
          <w:p w14:paraId="7E033748" w14:textId="3FF4F027" w:rsidR="00223236"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Akcijski plan poezan s rezultatima evaluacijskih upitnika</w:t>
            </w:r>
          </w:p>
          <w:p w14:paraId="0739D8A6" w14:textId="77777777" w:rsid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Postupci za praćenje realizacije Akcijskog plana,</w:t>
            </w:r>
          </w:p>
          <w:p w14:paraId="25D37C6F" w14:textId="1FF7F9E0" w:rsidR="00C759FB" w:rsidRPr="00567540" w:rsidRDefault="00223236" w:rsidP="00567540">
            <w:pPr>
              <w:pStyle w:val="ListParagraph"/>
              <w:numPr>
                <w:ilvl w:val="0"/>
                <w:numId w:val="22"/>
              </w:numPr>
              <w:spacing w:before="60" w:after="60" w:line="240" w:lineRule="auto"/>
              <w:jc w:val="both"/>
              <w:rPr>
                <w:rFonts w:cstheme="minorHAnsi"/>
                <w:iCs/>
                <w:noProof/>
                <w:sz w:val="20"/>
                <w:szCs w:val="20"/>
              </w:rPr>
            </w:pPr>
            <w:r w:rsidRPr="00567540">
              <w:rPr>
                <w:rFonts w:cstheme="minorHAnsi"/>
                <w:iCs/>
                <w:noProof/>
                <w:sz w:val="20"/>
                <w:szCs w:val="20"/>
              </w:rPr>
              <w:t>Način informiranja o programu - polaznika, poslodavaca i ostalih zainteresiranih.</w:t>
            </w:r>
          </w:p>
        </w:tc>
      </w:tr>
      <w:tr w:rsidR="00C759FB" w:rsidRPr="00F919E2" w14:paraId="56EB1F55" w14:textId="77777777" w:rsidTr="00DB7B85">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Pr>
          <w:p w14:paraId="37627339" w14:textId="639E0E20"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0C764E98" w14:textId="28DA3F09" w:rsidR="00D5051D" w:rsidRDefault="00D5051D" w:rsidP="00D5051D">
      <w:pPr>
        <w:pStyle w:val="ListParagraph"/>
        <w:rPr>
          <w:rFonts w:cstheme="minorHAnsi"/>
          <w:b/>
          <w:bCs/>
          <w:noProof/>
          <w:sz w:val="24"/>
          <w:szCs w:val="24"/>
        </w:rPr>
      </w:pPr>
    </w:p>
    <w:p w14:paraId="606F67EB" w14:textId="77777777" w:rsidR="00567540" w:rsidRDefault="00567540" w:rsidP="00D5051D">
      <w:pPr>
        <w:pStyle w:val="ListParagraph"/>
        <w:rPr>
          <w:rFonts w:cstheme="minorHAnsi"/>
          <w:b/>
          <w:bCs/>
          <w:noProof/>
          <w:sz w:val="24"/>
          <w:szCs w:val="24"/>
        </w:rPr>
      </w:pPr>
    </w:p>
    <w:p w14:paraId="7F1E9133" w14:textId="77777777" w:rsidR="00567540" w:rsidRDefault="00567540" w:rsidP="00D5051D">
      <w:pPr>
        <w:pStyle w:val="ListParagraph"/>
        <w:rPr>
          <w:rFonts w:cstheme="minorHAnsi"/>
          <w:b/>
          <w:bCs/>
          <w:noProof/>
          <w:sz w:val="24"/>
          <w:szCs w:val="24"/>
        </w:rPr>
      </w:pPr>
    </w:p>
    <w:p w14:paraId="1D976449" w14:textId="71D17B5B"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567540">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567540">
        <w:trPr>
          <w:trHeight w:val="577"/>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567540">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567540">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567540">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567540" w:rsidRDefault="00C759FB"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567540" w:rsidRDefault="00C759FB"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567540" w:rsidRDefault="00C759FB"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567540" w:rsidRDefault="00C759FB"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UKUPNO</w:t>
            </w:r>
          </w:p>
        </w:tc>
      </w:tr>
      <w:tr w:rsidR="009A210D" w:rsidRPr="00F919E2" w14:paraId="0C3EF0D5" w14:textId="77777777" w:rsidTr="00567540">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567540">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6B69B9C7" w:rsidR="009A210D" w:rsidRPr="00F919E2" w:rsidRDefault="009A210D" w:rsidP="0056754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8D395F">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w:t>
            </w:r>
            <w:r w:rsidR="00966BD9">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BC5529">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3B8911E4" w:rsidR="009A210D" w:rsidRPr="00F919E2" w:rsidRDefault="009A210D" w:rsidP="0056754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8D395F">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w:t>
            </w:r>
            <w:r w:rsidR="00966BD9">
              <w:rPr>
                <w:rFonts w:asciiTheme="minorHAnsi" w:hAnsiTheme="minorHAnsi" w:cstheme="minorHAnsi"/>
                <w:noProof/>
                <w:color w:val="000000"/>
                <w:sz w:val="20"/>
                <w:szCs w:val="20"/>
                <w:lang w:val="hr-HR"/>
              </w:rPr>
              <w:t>sučeljenim</w:t>
            </w:r>
            <w:r w:rsidR="004519E8">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t xml:space="preserve">spojem </w:t>
            </w:r>
            <w:r w:rsidR="00BC5529">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567540">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56754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56754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56754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56754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56754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567540">
        <w:trPr>
          <w:trHeight w:val="406"/>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D1C81E4" w:rsidR="00C759FB" w:rsidRPr="00567540" w:rsidRDefault="00C759FB"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6EBDC1" w:rsidR="00C759FB" w:rsidRPr="00567540" w:rsidRDefault="009A210D"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1</w:t>
            </w:r>
            <w:r w:rsidR="00CE4B9E" w:rsidRPr="00567540">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567540" w:rsidRDefault="00966BD9"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25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567540" w:rsidRDefault="009A210D"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567540" w:rsidRDefault="00966BD9"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2</w:t>
            </w:r>
            <w:r w:rsidR="00180D61" w:rsidRPr="00567540">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567540" w:rsidRDefault="009A210D" w:rsidP="00567540">
            <w:pPr>
              <w:spacing w:after="0"/>
              <w:jc w:val="center"/>
              <w:rPr>
                <w:rFonts w:asciiTheme="minorHAnsi" w:hAnsiTheme="minorHAnsi" w:cstheme="minorHAnsi"/>
                <w:b/>
                <w:bCs/>
                <w:noProof/>
                <w:color w:val="000000"/>
                <w:sz w:val="20"/>
                <w:szCs w:val="20"/>
                <w:lang w:val="hr-HR"/>
              </w:rPr>
            </w:pPr>
            <w:r w:rsidRPr="00567540">
              <w:rPr>
                <w:rFonts w:asciiTheme="minorHAnsi" w:hAnsiTheme="minorHAnsi" w:cstheme="minorHAnsi"/>
                <w:b/>
                <w:bCs/>
                <w:noProof/>
                <w:color w:val="000000"/>
                <w:sz w:val="20"/>
                <w:szCs w:val="20"/>
                <w:lang w:val="hr-HR"/>
              </w:rPr>
              <w:t>25</w:t>
            </w:r>
            <w:r w:rsidR="00966BD9" w:rsidRPr="00567540">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3C7F6650" w:rsidR="006B0E65" w:rsidRPr="0026702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5051D">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3A5A63C6" w:rsidR="00347970" w:rsidRPr="00F919E2" w:rsidRDefault="008A1083" w:rsidP="008A1083">
            <w:pPr>
              <w:spacing w:before="60" w:after="60" w:line="240" w:lineRule="auto"/>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NEHRĐAJUĆIH ČELIKA</w:t>
            </w:r>
            <w:r w:rsidRPr="00347970">
              <w:rPr>
                <w:rFonts w:asciiTheme="minorHAnsi" w:hAnsiTheme="minorHAnsi" w:cstheme="minorHAnsi"/>
                <w:b/>
                <w:noProof/>
                <w:sz w:val="20"/>
                <w:szCs w:val="20"/>
                <w:lang w:val="hr-HR"/>
              </w:rPr>
              <w:t xml:space="preserve"> </w:t>
            </w:r>
            <w:r>
              <w:rPr>
                <w:rFonts w:asciiTheme="minorHAnsi" w:hAnsiTheme="minorHAnsi" w:cstheme="minorHAnsi"/>
                <w:b/>
                <w:noProof/>
                <w:sz w:val="20"/>
                <w:szCs w:val="20"/>
                <w:lang w:val="hr-HR"/>
              </w:rPr>
              <w:t>SUČELJENIM</w:t>
            </w:r>
            <w:r w:rsidRPr="00347970">
              <w:rPr>
                <w:rFonts w:asciiTheme="minorHAnsi" w:hAnsiTheme="minorHAnsi" w:cstheme="minorHAnsi"/>
                <w:b/>
                <w:noProof/>
                <w:sz w:val="20"/>
                <w:szCs w:val="20"/>
                <w:lang w:val="hr-HR"/>
              </w:rPr>
              <w:t xml:space="preserve"> SPOJEM </w:t>
            </w:r>
            <w:r>
              <w:rPr>
                <w:rFonts w:asciiTheme="minorHAnsi" w:hAnsiTheme="minorHAnsi" w:cstheme="minorHAnsi"/>
                <w:b/>
                <w:noProof/>
                <w:sz w:val="20"/>
                <w:szCs w:val="20"/>
                <w:lang w:val="hr-HR"/>
              </w:rPr>
              <w:t xml:space="preserve">REL (111) 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71348B9E" w:rsidR="00347970" w:rsidRPr="00D5051D" w:rsidRDefault="00D27BC5" w:rsidP="00584135">
            <w:pPr>
              <w:spacing w:after="0"/>
              <w:rPr>
                <w:rFonts w:asciiTheme="minorHAnsi" w:hAnsiTheme="minorHAnsi" w:cstheme="minorHAnsi"/>
                <w:bCs/>
                <w:iCs/>
                <w:noProof/>
                <w:sz w:val="20"/>
                <w:szCs w:val="20"/>
                <w:lang w:val="hr-HR"/>
              </w:rPr>
            </w:pPr>
            <w:r w:rsidRPr="00D5051D">
              <w:rPr>
                <w:rStyle w:val="Hyperlink"/>
                <w:rFonts w:asciiTheme="minorHAnsi" w:hAnsiTheme="minorHAnsi" w:cstheme="minorHAnsi"/>
                <w:bCs/>
                <w:iCs/>
                <w:noProof/>
                <w:sz w:val="20"/>
                <w:szCs w:val="20"/>
                <w:lang w:val="hr-HR"/>
              </w:rPr>
              <w:t>https://hko.srce.hr/registar/skup-ishoda-ucenja/detalji/2353</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67AF15E" w14:textId="77777777" w:rsidR="008A1083" w:rsidRPr="000E25D8" w:rsidRDefault="008A1083" w:rsidP="008A1083">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1DFCCD4F" w14:textId="358A65C3" w:rsidR="00347970" w:rsidRPr="00F919E2" w:rsidRDefault="008A1083" w:rsidP="008A1083">
            <w:pPr>
              <w:spacing w:after="0"/>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w:t>
            </w:r>
            <w:r w:rsidRPr="00AB43DD">
              <w:rPr>
                <w:rFonts w:asciiTheme="minorHAnsi" w:hAnsiTheme="minorHAnsi" w:cstheme="minorHAnsi"/>
                <w:noProof/>
                <w:sz w:val="20"/>
                <w:szCs w:val="20"/>
                <w:lang w:val="hr-HR"/>
              </w:rPr>
              <w:t>postupkom (10 CSVET)</w:t>
            </w:r>
          </w:p>
        </w:tc>
      </w:tr>
      <w:tr w:rsidR="00347970" w:rsidRPr="00F919E2" w14:paraId="70E51CDA" w14:textId="77777777" w:rsidTr="008A1083">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8A1083">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35BEE2D0"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5</w:t>
            </w:r>
            <w:r w:rsidR="004876E4">
              <w:rPr>
                <w:rFonts w:asciiTheme="minorHAnsi" w:hAnsiTheme="minorHAnsi" w:cstheme="minorHAnsi"/>
                <w:noProof/>
                <w:sz w:val="20"/>
                <w:szCs w:val="20"/>
                <w:lang w:val="hr-HR"/>
              </w:rPr>
              <w:t xml:space="preserve"> sati </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319" w:type="dxa"/>
            <w:vAlign w:val="center"/>
          </w:tcPr>
          <w:p w14:paraId="0C362F4E" w14:textId="3E3D6038"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4876E4">
              <w:rPr>
                <w:rFonts w:asciiTheme="minorHAnsi" w:hAnsiTheme="minorHAnsi" w:cstheme="minorHAnsi"/>
                <w:noProof/>
                <w:sz w:val="20"/>
                <w:szCs w:val="20"/>
                <w:lang w:val="hr-HR"/>
              </w:rPr>
              <w:t xml:space="preserve"> sati </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319" w:type="dxa"/>
            <w:vAlign w:val="center"/>
          </w:tcPr>
          <w:p w14:paraId="15C169ED" w14:textId="51707344"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4876E4">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 xml:space="preserve">Cilj (opis) modula </w:t>
            </w:r>
          </w:p>
        </w:tc>
        <w:tc>
          <w:tcPr>
            <w:tcW w:w="6956" w:type="dxa"/>
            <w:gridSpan w:val="3"/>
            <w:tcMar>
              <w:left w:w="57" w:type="dxa"/>
              <w:right w:w="57" w:type="dxa"/>
            </w:tcMar>
            <w:vAlign w:val="center"/>
          </w:tcPr>
          <w:p w14:paraId="7ADA0682" w14:textId="77777777" w:rsidR="00223236" w:rsidRPr="00D5051D" w:rsidRDefault="00223236" w:rsidP="008A1083">
            <w:pPr>
              <w:spacing w:after="160" w:line="259" w:lineRule="auto"/>
              <w:contextualSpacing/>
              <w:jc w:val="both"/>
              <w:rPr>
                <w:rFonts w:asciiTheme="minorHAnsi" w:eastAsiaTheme="minorHAnsi" w:hAnsiTheme="minorHAnsi" w:cstheme="minorHAnsi"/>
                <w:iCs/>
                <w:noProof/>
                <w:sz w:val="20"/>
                <w:szCs w:val="20"/>
                <w:lang w:val="hr-HR" w:eastAsia="en-US"/>
              </w:rPr>
            </w:pPr>
            <w:r w:rsidRPr="00D5051D">
              <w:rPr>
                <w:rFonts w:asciiTheme="minorHAnsi" w:eastAsiaTheme="minorHAnsi" w:hAnsiTheme="minorHAnsi" w:cstheme="minorHAnsi"/>
                <w:iCs/>
                <w:noProof/>
                <w:sz w:val="20"/>
                <w:szCs w:val="20"/>
                <w:lang w:val="hr-HR" w:eastAsia="en-US"/>
              </w:rPr>
              <w:t xml:space="preserve">Cilj modula je: </w:t>
            </w:r>
          </w:p>
          <w:p w14:paraId="7D86C251" w14:textId="64290D81" w:rsidR="00A670AF" w:rsidRPr="00D5051D" w:rsidRDefault="00223236" w:rsidP="008A1083">
            <w:pPr>
              <w:pStyle w:val="ListParagraph"/>
              <w:numPr>
                <w:ilvl w:val="0"/>
                <w:numId w:val="20"/>
              </w:numPr>
              <w:ind w:left="371" w:hanging="283"/>
              <w:jc w:val="both"/>
              <w:rPr>
                <w:rFonts w:cstheme="minorHAnsi"/>
                <w:iCs/>
                <w:noProof/>
                <w:sz w:val="20"/>
                <w:szCs w:val="20"/>
              </w:rPr>
            </w:pPr>
            <w:r w:rsidRPr="00D5051D">
              <w:rPr>
                <w:rFonts w:cstheme="minorHAnsi"/>
                <w:iCs/>
                <w:noProof/>
                <w:sz w:val="20"/>
                <w:szCs w:val="20"/>
              </w:rPr>
              <w:t xml:space="preserve">Stjecanje kompetencija (znanja, vještina i ponašanja) polaznika potrebnih za zavarivanje </w:t>
            </w:r>
            <w:r w:rsidR="008D395F" w:rsidRPr="00D5051D">
              <w:rPr>
                <w:rFonts w:cstheme="minorHAnsi"/>
                <w:iCs/>
                <w:noProof/>
                <w:sz w:val="20"/>
                <w:szCs w:val="20"/>
              </w:rPr>
              <w:t>nehrđajućih čelika</w:t>
            </w:r>
            <w:r w:rsidRPr="00D5051D">
              <w:rPr>
                <w:rFonts w:cstheme="minorHAnsi"/>
                <w:iCs/>
                <w:noProof/>
                <w:sz w:val="20"/>
                <w:szCs w:val="20"/>
              </w:rPr>
              <w:t xml:space="preserve"> sučeljenim spojem </w:t>
            </w:r>
            <w:r w:rsidR="00BC5529" w:rsidRPr="00D5051D">
              <w:rPr>
                <w:rFonts w:cstheme="minorHAnsi"/>
                <w:iCs/>
                <w:noProof/>
                <w:sz w:val="20"/>
                <w:szCs w:val="20"/>
              </w:rPr>
              <w:t>REL (111)</w:t>
            </w:r>
            <w:r w:rsidRPr="00D5051D">
              <w:rPr>
                <w:rFonts w:cstheme="minorHAnsi"/>
                <w:iCs/>
                <w:noProof/>
                <w:sz w:val="20"/>
                <w:szCs w:val="20"/>
              </w:rPr>
              <w:t xml:space="preserve"> postupkom na siguran način.</w:t>
            </w:r>
          </w:p>
          <w:p w14:paraId="78DBA379" w14:textId="12E7B284" w:rsidR="00223236" w:rsidRPr="00D5051D" w:rsidRDefault="00223236" w:rsidP="008A1083">
            <w:pPr>
              <w:ind w:left="88"/>
              <w:jc w:val="both"/>
              <w:rPr>
                <w:rFonts w:asciiTheme="minorHAnsi" w:hAnsiTheme="minorHAnsi" w:cstheme="minorHAnsi"/>
                <w:iCs/>
                <w:noProof/>
                <w:color w:val="FF0000"/>
                <w:sz w:val="20"/>
                <w:szCs w:val="20"/>
                <w:lang w:val="hr-HR"/>
              </w:rPr>
            </w:pPr>
            <w:r w:rsidRPr="00D5051D">
              <w:rPr>
                <w:rFonts w:cstheme="minorHAnsi"/>
                <w:iCs/>
                <w:noProof/>
                <w:sz w:val="20"/>
                <w:szCs w:val="20"/>
              </w:rPr>
              <w:t>S</w:t>
            </w:r>
            <w:r w:rsidR="00A670AF" w:rsidRPr="00D5051D">
              <w:rPr>
                <w:rFonts w:cstheme="minorHAnsi"/>
                <w:iCs/>
                <w:noProof/>
                <w:sz w:val="20"/>
                <w:szCs w:val="20"/>
              </w:rPr>
              <w:t xml:space="preserve">am proces obuhvaća </w:t>
            </w:r>
            <w:r w:rsidRPr="00D5051D">
              <w:rPr>
                <w:rFonts w:cstheme="minorHAnsi"/>
                <w:iCs/>
                <w:noProof/>
                <w:sz w:val="20"/>
                <w:szCs w:val="20"/>
              </w:rPr>
              <w:t>dosljednu primjenu</w:t>
            </w:r>
            <w:r w:rsidR="00A670AF" w:rsidRPr="00D5051D">
              <w:rPr>
                <w:rFonts w:cstheme="minorHAnsi"/>
                <w:iCs/>
                <w:noProof/>
                <w:sz w:val="20"/>
                <w:szCs w:val="20"/>
              </w:rPr>
              <w:t xml:space="preserve"> propisa zaštite na radu i zaštite okoliša te</w:t>
            </w:r>
            <w:r w:rsidRPr="00D5051D">
              <w:rPr>
                <w:rFonts w:cstheme="minorHAnsi"/>
                <w:iCs/>
                <w:noProof/>
                <w:sz w:val="20"/>
                <w:szCs w:val="20"/>
              </w:rPr>
              <w:t xml:space="preserve"> propisanih tehnologija i tehnika zavarivanja </w:t>
            </w:r>
            <w:r w:rsidR="00A670AF" w:rsidRPr="00D5051D">
              <w:rPr>
                <w:rFonts w:cstheme="minorHAnsi"/>
                <w:iCs/>
                <w:noProof/>
                <w:sz w:val="20"/>
                <w:szCs w:val="20"/>
              </w:rPr>
              <w:t>i</w:t>
            </w:r>
            <w:r w:rsidRPr="00D5051D">
              <w:rPr>
                <w:rFonts w:cstheme="minorHAnsi"/>
                <w:iCs/>
                <w:noProof/>
                <w:sz w:val="20"/>
                <w:szCs w:val="20"/>
              </w:rPr>
              <w:t xml:space="preserve"> zahtjeva kvalitete u cjelokupnom procesu zavarivanja od pripreme, </w:t>
            </w:r>
            <w:r w:rsidR="00A670AF" w:rsidRPr="00D5051D">
              <w:rPr>
                <w:rFonts w:cstheme="minorHAnsi"/>
                <w:iCs/>
                <w:noProof/>
                <w:sz w:val="20"/>
                <w:szCs w:val="20"/>
              </w:rPr>
              <w:t xml:space="preserve">postupka </w:t>
            </w:r>
            <w:r w:rsidRPr="00D5051D">
              <w:rPr>
                <w:rFonts w:cstheme="minorHAnsi"/>
                <w:iCs/>
                <w:noProof/>
                <w:sz w:val="20"/>
                <w:szCs w:val="20"/>
              </w:rPr>
              <w:t>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53BB8328" w:rsidR="00347970" w:rsidRPr="008A1083" w:rsidRDefault="006A7C73" w:rsidP="008A1083">
            <w:pPr>
              <w:tabs>
                <w:tab w:val="left" w:pos="2820"/>
              </w:tabs>
              <w:spacing w:after="0"/>
              <w:jc w:val="both"/>
              <w:rPr>
                <w:rFonts w:asciiTheme="minorHAnsi" w:hAnsiTheme="minorHAnsi" w:cstheme="minorHAnsi"/>
                <w:i/>
                <w:noProof/>
                <w:sz w:val="20"/>
                <w:szCs w:val="20"/>
                <w:lang w:val="hr-HR"/>
              </w:rPr>
            </w:pPr>
            <w:r w:rsidRPr="008A1083">
              <w:rPr>
                <w:rFonts w:asciiTheme="minorHAnsi" w:hAnsiTheme="minorHAnsi" w:cstheme="minorHAnsi"/>
                <w:i/>
                <w:noProof/>
                <w:sz w:val="20"/>
                <w:szCs w:val="20"/>
                <w:lang w:val="hr-HR"/>
              </w:rPr>
              <w:t>REL (111) postupak zavarivanja, zavareni spoj, tehnologija zavarivanja, tehnike zavarivanja, kvaliteta u zavarivanju, rad na siguran način</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1E2D11B6" w:rsidR="00F10BC4" w:rsidRPr="00D5051D" w:rsidRDefault="00F10BC4" w:rsidP="008A1083">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391C64">
              <w:rPr>
                <w:rFonts w:asciiTheme="minorHAnsi" w:hAnsiTheme="minorHAnsi" w:cstheme="minorHAnsi"/>
                <w:iCs/>
                <w:noProof/>
                <w:sz w:val="20"/>
                <w:szCs w:val="20"/>
                <w:lang w:val="hr-HR"/>
              </w:rPr>
              <w:t>učenja temeljenog na radu</w:t>
            </w:r>
            <w:r w:rsidRPr="00D5051D">
              <w:rPr>
                <w:rFonts w:asciiTheme="minorHAnsi" w:hAnsiTheme="minorHAnsi" w:cstheme="minorHAnsi"/>
                <w:iCs/>
                <w:noProof/>
                <w:sz w:val="20"/>
                <w:szCs w:val="20"/>
                <w:lang w:val="hr-HR"/>
              </w:rPr>
              <w:t>.</w:t>
            </w:r>
          </w:p>
          <w:p w14:paraId="5C01AD8B" w14:textId="7FCDBA07" w:rsidR="00347970" w:rsidRPr="00D5051D" w:rsidRDefault="00BB3340" w:rsidP="008A1083">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Učenje temeljeno na radu provodi se kroz dva oblika:</w:t>
            </w:r>
          </w:p>
          <w:p w14:paraId="64763908" w14:textId="3DBE6608" w:rsidR="00BB3340" w:rsidRPr="008A1083" w:rsidRDefault="00BB3340" w:rsidP="008A1083">
            <w:pPr>
              <w:pStyle w:val="ListParagraph"/>
              <w:numPr>
                <w:ilvl w:val="0"/>
                <w:numId w:val="31"/>
              </w:numPr>
              <w:tabs>
                <w:tab w:val="left" w:pos="2820"/>
              </w:tabs>
              <w:spacing w:after="0"/>
              <w:jc w:val="both"/>
              <w:rPr>
                <w:rFonts w:cstheme="minorHAnsi"/>
                <w:iCs/>
                <w:noProof/>
                <w:sz w:val="20"/>
                <w:szCs w:val="20"/>
              </w:rPr>
            </w:pPr>
            <w:r w:rsidRPr="008A1083">
              <w:rPr>
                <w:rFonts w:cstheme="minorHAnsi"/>
                <w:iCs/>
                <w:noProof/>
                <w:sz w:val="20"/>
                <w:szCs w:val="20"/>
              </w:rPr>
              <w:t xml:space="preserve">Na simulatoru zavarivanja (VWTS – virtualnom trening sustavu zavarivanja) – maksimalno </w:t>
            </w:r>
            <w:r w:rsidR="00D627D9" w:rsidRPr="008A1083">
              <w:rPr>
                <w:rFonts w:cstheme="minorHAnsi"/>
                <w:iCs/>
                <w:noProof/>
                <w:sz w:val="20"/>
                <w:szCs w:val="20"/>
              </w:rPr>
              <w:t>5</w:t>
            </w:r>
            <w:r w:rsidRPr="008A1083">
              <w:rPr>
                <w:rFonts w:cstheme="minorHAnsi"/>
                <w:iCs/>
                <w:noProof/>
                <w:sz w:val="20"/>
                <w:szCs w:val="20"/>
              </w:rPr>
              <w:t>0%</w:t>
            </w:r>
          </w:p>
          <w:p w14:paraId="171E67A8" w14:textId="27BABF30" w:rsidR="00C81C48" w:rsidRPr="008A1083" w:rsidRDefault="006A7C73" w:rsidP="008A1083">
            <w:pPr>
              <w:pStyle w:val="ListParagraph"/>
              <w:numPr>
                <w:ilvl w:val="0"/>
                <w:numId w:val="20"/>
              </w:numPr>
              <w:tabs>
                <w:tab w:val="left" w:pos="2820"/>
              </w:tabs>
              <w:spacing w:after="0"/>
              <w:jc w:val="both"/>
              <w:rPr>
                <w:rFonts w:cstheme="minorHAnsi"/>
                <w:iCs/>
                <w:noProof/>
                <w:sz w:val="20"/>
                <w:szCs w:val="20"/>
              </w:rPr>
            </w:pPr>
            <w:r w:rsidRPr="008A1083">
              <w:rPr>
                <w:rFonts w:cstheme="minorHAnsi"/>
                <w:iCs/>
                <w:noProof/>
                <w:sz w:val="20"/>
                <w:szCs w:val="20"/>
              </w:rPr>
              <w:t>trening tehnike zavarivanja REL (111) postupkom vođen virtualnim trenerom. Vježbaju se brzina zavarivanja, održavanje duljine luka i kut nagiba elektrode</w:t>
            </w:r>
          </w:p>
          <w:p w14:paraId="6ABDD8D5" w14:textId="745E158C" w:rsidR="009C2DDF" w:rsidRPr="008A1083" w:rsidRDefault="009C2DDF" w:rsidP="008A1083">
            <w:pPr>
              <w:pStyle w:val="ListParagraph"/>
              <w:numPr>
                <w:ilvl w:val="0"/>
                <w:numId w:val="20"/>
              </w:numPr>
              <w:tabs>
                <w:tab w:val="left" w:pos="2820"/>
              </w:tabs>
              <w:spacing w:after="0"/>
              <w:jc w:val="both"/>
              <w:rPr>
                <w:rFonts w:cstheme="minorHAnsi"/>
                <w:iCs/>
                <w:noProof/>
                <w:sz w:val="20"/>
                <w:szCs w:val="20"/>
              </w:rPr>
            </w:pPr>
            <w:r w:rsidRPr="008A1083">
              <w:rPr>
                <w:rFonts w:cstheme="minorHAnsi"/>
                <w:iCs/>
                <w:noProof/>
                <w:sz w:val="20"/>
                <w:szCs w:val="20"/>
              </w:rPr>
              <w:t xml:space="preserve">zavarivanje u uvjetima simulacije bez pomoći </w:t>
            </w:r>
            <w:r w:rsidR="005C5840" w:rsidRPr="008A1083">
              <w:rPr>
                <w:rFonts w:cstheme="minorHAnsi"/>
                <w:iCs/>
                <w:noProof/>
                <w:sz w:val="20"/>
                <w:szCs w:val="20"/>
              </w:rPr>
              <w:t>virtualnog trenera</w:t>
            </w:r>
            <w:r w:rsidRPr="008A1083">
              <w:rPr>
                <w:rFonts w:cstheme="minorHAnsi"/>
                <w:iCs/>
                <w:noProof/>
                <w:sz w:val="20"/>
                <w:szCs w:val="20"/>
              </w:rPr>
              <w:t>.</w:t>
            </w:r>
          </w:p>
          <w:p w14:paraId="487742E7" w14:textId="26E61B10" w:rsidR="00BB3340" w:rsidRPr="008A1083" w:rsidRDefault="005C5840" w:rsidP="008A1083">
            <w:pPr>
              <w:pStyle w:val="ListParagraph"/>
              <w:numPr>
                <w:ilvl w:val="0"/>
                <w:numId w:val="31"/>
              </w:numPr>
              <w:tabs>
                <w:tab w:val="left" w:pos="2820"/>
              </w:tabs>
              <w:spacing w:after="0"/>
              <w:jc w:val="both"/>
              <w:rPr>
                <w:rFonts w:cstheme="minorHAnsi"/>
                <w:iCs/>
                <w:noProof/>
                <w:sz w:val="20"/>
                <w:szCs w:val="20"/>
              </w:rPr>
            </w:pPr>
            <w:r w:rsidRPr="008A1083">
              <w:rPr>
                <w:rFonts w:cstheme="minorHAnsi"/>
                <w:iCs/>
                <w:noProof/>
                <w:sz w:val="20"/>
                <w:szCs w:val="20"/>
              </w:rPr>
              <w:t>Z</w:t>
            </w:r>
            <w:r w:rsidR="00BB3340" w:rsidRPr="008A1083">
              <w:rPr>
                <w:rFonts w:cstheme="minorHAnsi"/>
                <w:iCs/>
                <w:noProof/>
                <w:sz w:val="20"/>
                <w:szCs w:val="20"/>
              </w:rPr>
              <w:t xml:space="preserve">avarivanjem u stvarnim uvjetima – minimalno </w:t>
            </w:r>
            <w:r w:rsidR="009C453C" w:rsidRPr="008A1083">
              <w:rPr>
                <w:rFonts w:cstheme="minorHAnsi"/>
                <w:iCs/>
                <w:noProof/>
                <w:sz w:val="20"/>
                <w:szCs w:val="20"/>
              </w:rPr>
              <w:t>5</w:t>
            </w:r>
            <w:r w:rsidR="00BB3340" w:rsidRPr="008A1083">
              <w:rPr>
                <w:rFonts w:cstheme="minorHAnsi"/>
                <w:iCs/>
                <w:noProof/>
                <w:sz w:val="20"/>
                <w:szCs w:val="20"/>
              </w:rPr>
              <w:t>0%</w:t>
            </w:r>
          </w:p>
          <w:p w14:paraId="52377E6C" w14:textId="5D74370C" w:rsidR="009C2DDF" w:rsidRPr="00D5051D" w:rsidRDefault="009C2DDF" w:rsidP="008A1083">
            <w:pPr>
              <w:tabs>
                <w:tab w:val="left" w:pos="2820"/>
              </w:tabs>
              <w:spacing w:after="0"/>
              <w:jc w:val="both"/>
              <w:rPr>
                <w:rFonts w:cstheme="minorHAnsi"/>
                <w:iCs/>
                <w:noProof/>
                <w:sz w:val="20"/>
                <w:szCs w:val="20"/>
              </w:rPr>
            </w:pPr>
            <w:r w:rsidRPr="00D5051D">
              <w:rPr>
                <w:rFonts w:cstheme="minorHAnsi"/>
                <w:iCs/>
                <w:noProof/>
                <w:sz w:val="20"/>
                <w:szCs w:val="20"/>
              </w:rPr>
              <w:t xml:space="preserve">Zavaruju se materijali </w:t>
            </w:r>
            <w:r w:rsidR="00D27BC5" w:rsidRPr="00D5051D">
              <w:rPr>
                <w:rFonts w:cstheme="minorHAnsi"/>
                <w:iCs/>
                <w:noProof/>
                <w:sz w:val="20"/>
                <w:szCs w:val="20"/>
              </w:rPr>
              <w:t xml:space="preserve">od nehrđajućih čelika </w:t>
            </w:r>
            <w:r w:rsidRPr="00D5051D">
              <w:rPr>
                <w:rFonts w:cstheme="minorHAnsi"/>
                <w:iCs/>
                <w:noProof/>
                <w:sz w:val="20"/>
                <w:szCs w:val="20"/>
              </w:rPr>
              <w:t>u stvarnim radioničkim uvjetima.</w:t>
            </w:r>
          </w:p>
          <w:p w14:paraId="79F7D95C" w14:textId="00904ED4" w:rsidR="009C2DDF" w:rsidRPr="00D5051D" w:rsidRDefault="009C2DDF" w:rsidP="008A1083">
            <w:pPr>
              <w:tabs>
                <w:tab w:val="left" w:pos="2820"/>
              </w:tabs>
              <w:spacing w:after="0"/>
              <w:jc w:val="both"/>
              <w:rPr>
                <w:rFonts w:cstheme="minorHAnsi"/>
                <w:iCs/>
                <w:noProof/>
                <w:sz w:val="20"/>
                <w:szCs w:val="20"/>
              </w:rPr>
            </w:pPr>
            <w:r w:rsidRPr="00D5051D">
              <w:rPr>
                <w:rFonts w:cstheme="minorHAnsi"/>
                <w:iCs/>
                <w:noProof/>
                <w:sz w:val="20"/>
                <w:szCs w:val="20"/>
              </w:rPr>
              <w:t xml:space="preserve">Za oba oblika učenja temeljenog na radu osnovni dokument za propisivanje tehnologije i tehnike rada je Specifikacija postupka zavarivanja </w:t>
            </w:r>
            <w:r w:rsidR="00A92451" w:rsidRPr="00D5051D">
              <w:rPr>
                <w:rFonts w:cstheme="minorHAnsi"/>
                <w:iCs/>
                <w:noProof/>
                <w:sz w:val="20"/>
                <w:szCs w:val="20"/>
              </w:rPr>
              <w:t>koju izrađuje nastavnik i/ili strukovni učitelj</w:t>
            </w:r>
            <w:r w:rsidR="00D3742B" w:rsidRPr="00D5051D">
              <w:rPr>
                <w:rFonts w:cstheme="minorHAnsi"/>
                <w:iCs/>
                <w:noProof/>
                <w:sz w:val="20"/>
                <w:szCs w:val="20"/>
              </w:rPr>
              <w:t xml:space="preserve"> (trener)</w:t>
            </w:r>
            <w:r w:rsidR="00A92451" w:rsidRPr="00D5051D">
              <w:rPr>
                <w:rFonts w:cstheme="minorHAnsi"/>
                <w:iCs/>
                <w:noProof/>
                <w:sz w:val="20"/>
                <w:szCs w:val="20"/>
              </w:rPr>
              <w:t xml:space="preserve"> za </w:t>
            </w:r>
            <w:r w:rsidR="005C5840" w:rsidRPr="00D5051D">
              <w:rPr>
                <w:rFonts w:cstheme="minorHAnsi"/>
                <w:iCs/>
                <w:noProof/>
                <w:sz w:val="20"/>
                <w:szCs w:val="20"/>
              </w:rPr>
              <w:t>sučeljene</w:t>
            </w:r>
            <w:r w:rsidR="00A92451" w:rsidRPr="00D5051D">
              <w:rPr>
                <w:rFonts w:cstheme="minorHAnsi"/>
                <w:iCs/>
                <w:noProof/>
                <w:sz w:val="20"/>
                <w:szCs w:val="20"/>
              </w:rPr>
              <w:t xml:space="preserve"> zavarene spojeve definirane u tablici </w:t>
            </w:r>
            <w:r w:rsidR="005C5840" w:rsidRPr="00D5051D">
              <w:rPr>
                <w:rFonts w:cstheme="minorHAnsi"/>
                <w:iCs/>
                <w:noProof/>
                <w:sz w:val="20"/>
                <w:szCs w:val="20"/>
              </w:rPr>
              <w:t>koja je sastavni dio ovog programa (Vježbe 1. dio i Vježbe 2. dio)</w:t>
            </w:r>
            <w:r w:rsidR="00A92451" w:rsidRPr="00D5051D">
              <w:rPr>
                <w:rFonts w:cstheme="minorHAnsi"/>
                <w:iCs/>
                <w:noProof/>
                <w:sz w:val="20"/>
                <w:szCs w:val="20"/>
              </w:rPr>
              <w:t xml:space="preserve"> </w:t>
            </w:r>
          </w:p>
          <w:p w14:paraId="16D2EB46" w14:textId="73B3AB64" w:rsidR="001F2539" w:rsidRPr="00D5051D" w:rsidRDefault="005C5840" w:rsidP="008A1083">
            <w:pPr>
              <w:tabs>
                <w:tab w:val="left" w:pos="2820"/>
              </w:tabs>
              <w:spacing w:after="0"/>
              <w:jc w:val="both"/>
              <w:rPr>
                <w:rFonts w:cstheme="minorHAnsi"/>
                <w:iCs/>
                <w:noProof/>
                <w:sz w:val="20"/>
                <w:szCs w:val="20"/>
              </w:rPr>
            </w:pPr>
            <w:r w:rsidRPr="00D5051D">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A272F51" w14:textId="2B86EE4D"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 xml:space="preserve">I. Garašić „Opasnosti i zaštita na radu pri zavarivanju, ppt FSB Zagreb, </w:t>
            </w:r>
          </w:p>
          <w:p w14:paraId="0C4F1C8E" w14:textId="4C91A877"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N. Čehajić „Zavarivački proces, rizici i suvremena zaštita zavarivača“, Sigurnost 56 (4)</w:t>
            </w:r>
          </w:p>
          <w:p w14:paraId="52073D2A" w14:textId="3242CFF8"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A. Babić: „Osnove tehničkih materijala“: udžbenik za srednje trogodišnje škole, Školska knjiga, Zagreb, 2007.</w:t>
            </w:r>
          </w:p>
          <w:p w14:paraId="7AC25C54" w14:textId="17094034"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Z. Lukačević: „Zavarivanje“, Sl. Brod; Strojarski fakultet – Grafik color, 1998.</w:t>
            </w:r>
          </w:p>
          <w:p w14:paraId="7AD64589" w14:textId="211B5742" w:rsidR="000D5B89" w:rsidRPr="00F728E0" w:rsidRDefault="00AE5039"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S. Kralj, Z. Kožuh, Š. Andrić: „Priručnik  Zavarivački i srodni postupci“, Zagreb, HDTZ-FSB, 2015</w:t>
            </w:r>
            <w:r w:rsidR="00F728E0">
              <w:rPr>
                <w:rFonts w:cstheme="minorHAnsi"/>
                <w:iCs/>
                <w:noProof/>
                <w:sz w:val="20"/>
                <w:szCs w:val="20"/>
              </w:rPr>
              <w:t>.</w:t>
            </w:r>
          </w:p>
          <w:p w14:paraId="45F5EABB" w14:textId="28D285F4"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S. Kralj, B. Radošević, Z. Kožuh, I. Garašić: Strojevi i oprema za zavarivanje: Podloge, FSB, 2013.</w:t>
            </w:r>
          </w:p>
          <w:p w14:paraId="063AD09E" w14:textId="509CB15D" w:rsidR="00D3742B" w:rsidRP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0193D6A8" w14:textId="77777777" w:rsidR="00F728E0" w:rsidRDefault="00D3742B"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I. Juraga: Pogreške u zavarenim spojevima, Hrvatsko društvo za tehniku zavarivanja, Zagreb, 2015</w:t>
            </w:r>
            <w:r w:rsidR="00F728E0">
              <w:rPr>
                <w:rFonts w:cstheme="minorHAnsi"/>
                <w:iCs/>
                <w:noProof/>
                <w:sz w:val="20"/>
                <w:szCs w:val="20"/>
              </w:rPr>
              <w:t>.</w:t>
            </w:r>
          </w:p>
          <w:p w14:paraId="7998EC06" w14:textId="56E746CC" w:rsidR="0058367F" w:rsidRPr="00F728E0" w:rsidRDefault="0058367F" w:rsidP="00F728E0">
            <w:pPr>
              <w:pStyle w:val="ListParagraph"/>
              <w:numPr>
                <w:ilvl w:val="0"/>
                <w:numId w:val="32"/>
              </w:numPr>
              <w:tabs>
                <w:tab w:val="left" w:pos="2820"/>
              </w:tabs>
              <w:spacing w:after="0"/>
              <w:ind w:left="360"/>
              <w:rPr>
                <w:rFonts w:cstheme="minorHAnsi"/>
                <w:iCs/>
                <w:noProof/>
                <w:sz w:val="20"/>
                <w:szCs w:val="20"/>
              </w:rPr>
            </w:pPr>
            <w:r w:rsidRPr="00F728E0">
              <w:rPr>
                <w:rFonts w:cstheme="minorHAnsi"/>
                <w:iCs/>
                <w:noProof/>
                <w:sz w:val="20"/>
                <w:szCs w:val="20"/>
              </w:rPr>
              <w:t>VR/AR/MR/XR simulator zavarivanja</w:t>
            </w:r>
          </w:p>
        </w:tc>
      </w:tr>
    </w:tbl>
    <w:p w14:paraId="24A60EDD" w14:textId="77777777" w:rsidR="006C3038" w:rsidRDefault="006C3038"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992"/>
        <w:gridCol w:w="6379"/>
      </w:tblGrid>
      <w:tr w:rsidR="00347970" w:rsidRPr="00F919E2" w14:paraId="4B5EDDE6" w14:textId="77777777" w:rsidTr="00E924AB">
        <w:trPr>
          <w:trHeight w:val="409"/>
        </w:trPr>
        <w:tc>
          <w:tcPr>
            <w:tcW w:w="3104" w:type="dxa"/>
            <w:gridSpan w:val="2"/>
            <w:shd w:val="clear" w:color="auto" w:fill="8EAADB" w:themeFill="accent1" w:themeFillTint="99"/>
            <w:tcMar>
              <w:left w:w="57" w:type="dxa"/>
              <w:right w:w="57" w:type="dxa"/>
            </w:tcMar>
            <w:vAlign w:val="center"/>
          </w:tcPr>
          <w:p w14:paraId="2205E07B" w14:textId="2D719D2A" w:rsidR="00347970"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Skup ishoda učenja iz SK-</w:t>
            </w:r>
            <w:r w:rsidR="000305BC">
              <w:rPr>
                <w:rFonts w:asciiTheme="minorHAnsi" w:hAnsiTheme="minorHAnsi" w:cstheme="minorHAnsi"/>
                <w:b/>
                <w:noProof/>
                <w:sz w:val="20"/>
                <w:szCs w:val="20"/>
                <w:lang w:val="hr-HR"/>
              </w:rPr>
              <w:t>a</w:t>
            </w:r>
            <w:r w:rsidR="00521C6D">
              <w:rPr>
                <w:rFonts w:asciiTheme="minorHAnsi" w:hAnsiTheme="minorHAnsi" w:cstheme="minorHAnsi"/>
                <w:b/>
                <w:noProof/>
                <w:sz w:val="20"/>
                <w:szCs w:val="20"/>
                <w:lang w:val="hr-HR"/>
              </w:rPr>
              <w:t>, obujam</w:t>
            </w:r>
          </w:p>
          <w:p w14:paraId="6ABB9558" w14:textId="77777777" w:rsidR="00F728E0" w:rsidRPr="00F919E2" w:rsidRDefault="00F728E0" w:rsidP="00C81C48">
            <w:pPr>
              <w:tabs>
                <w:tab w:val="left" w:pos="2820"/>
              </w:tabs>
              <w:spacing w:after="0"/>
              <w:rPr>
                <w:rFonts w:asciiTheme="minorHAnsi" w:hAnsiTheme="minorHAnsi" w:cstheme="minorHAnsi"/>
                <w:bCs/>
                <w:i/>
                <w:noProof/>
                <w:sz w:val="20"/>
                <w:szCs w:val="20"/>
                <w:lang w:val="hr-HR"/>
              </w:rPr>
            </w:pPr>
          </w:p>
        </w:tc>
        <w:tc>
          <w:tcPr>
            <w:tcW w:w="6379" w:type="dxa"/>
            <w:shd w:val="clear" w:color="auto" w:fill="auto"/>
            <w:vAlign w:val="center"/>
          </w:tcPr>
          <w:p w14:paraId="395D4CFA" w14:textId="13313A5D" w:rsidR="00347970" w:rsidRPr="00521C6D" w:rsidRDefault="00384027" w:rsidP="00C81C48">
            <w:pPr>
              <w:tabs>
                <w:tab w:val="left" w:pos="2820"/>
              </w:tabs>
              <w:spacing w:after="0"/>
              <w:rPr>
                <w:rFonts w:asciiTheme="minorHAnsi" w:hAnsiTheme="minorHAnsi" w:cstheme="minorHAnsi"/>
                <w:b/>
                <w:iCs/>
                <w:noProof/>
                <w:sz w:val="20"/>
                <w:szCs w:val="20"/>
                <w:lang w:val="hr-HR"/>
              </w:rPr>
            </w:pPr>
            <w:r w:rsidRPr="00521C6D">
              <w:rPr>
                <w:rFonts w:asciiTheme="minorHAnsi" w:hAnsiTheme="minorHAnsi" w:cstheme="minorHAnsi"/>
                <w:b/>
                <w:iCs/>
                <w:noProof/>
                <w:sz w:val="20"/>
                <w:szCs w:val="20"/>
                <w:lang w:val="hr-HR"/>
              </w:rPr>
              <w:t xml:space="preserve">Zavarivanje </w:t>
            </w:r>
            <w:r w:rsidR="008D395F" w:rsidRPr="00521C6D">
              <w:rPr>
                <w:rFonts w:asciiTheme="minorHAnsi" w:hAnsiTheme="minorHAnsi" w:cstheme="minorHAnsi"/>
                <w:b/>
                <w:iCs/>
                <w:noProof/>
                <w:sz w:val="20"/>
                <w:szCs w:val="20"/>
                <w:lang w:val="hr-HR"/>
              </w:rPr>
              <w:t>nehrđajućih čelika</w:t>
            </w:r>
            <w:r w:rsidRPr="00521C6D">
              <w:rPr>
                <w:rFonts w:asciiTheme="minorHAnsi" w:hAnsiTheme="minorHAnsi" w:cstheme="minorHAnsi"/>
                <w:b/>
                <w:iCs/>
                <w:noProof/>
                <w:sz w:val="20"/>
                <w:szCs w:val="20"/>
                <w:lang w:val="hr-HR"/>
              </w:rPr>
              <w:t xml:space="preserve"> </w:t>
            </w:r>
            <w:r w:rsidR="00AC471F" w:rsidRPr="00521C6D">
              <w:rPr>
                <w:rFonts w:asciiTheme="minorHAnsi" w:hAnsiTheme="minorHAnsi" w:cstheme="minorHAnsi"/>
                <w:b/>
                <w:iCs/>
                <w:noProof/>
                <w:sz w:val="20"/>
                <w:szCs w:val="20"/>
                <w:lang w:val="hr-HR"/>
              </w:rPr>
              <w:t>sučeljenim</w:t>
            </w:r>
            <w:r w:rsidRPr="00521C6D">
              <w:rPr>
                <w:rFonts w:asciiTheme="minorHAnsi" w:hAnsiTheme="minorHAnsi" w:cstheme="minorHAnsi"/>
                <w:b/>
                <w:iCs/>
                <w:noProof/>
                <w:sz w:val="20"/>
                <w:szCs w:val="20"/>
                <w:lang w:val="hr-HR"/>
              </w:rPr>
              <w:t xml:space="preserve"> spojem </w:t>
            </w:r>
            <w:r w:rsidR="005A5986" w:rsidRPr="00521C6D">
              <w:rPr>
                <w:rFonts w:asciiTheme="minorHAnsi" w:hAnsiTheme="minorHAnsi" w:cstheme="minorHAnsi"/>
                <w:b/>
                <w:iCs/>
                <w:noProof/>
                <w:sz w:val="20"/>
                <w:szCs w:val="20"/>
                <w:lang w:val="hr-HR"/>
              </w:rPr>
              <w:t xml:space="preserve">REL </w:t>
            </w:r>
            <w:r w:rsidR="00871A51" w:rsidRPr="00521C6D">
              <w:rPr>
                <w:rFonts w:asciiTheme="minorHAnsi" w:hAnsiTheme="minorHAnsi" w:cstheme="minorHAnsi"/>
                <w:b/>
                <w:iCs/>
                <w:noProof/>
                <w:sz w:val="20"/>
                <w:szCs w:val="20"/>
                <w:lang w:val="hr-HR"/>
              </w:rPr>
              <w:t xml:space="preserve">(111) </w:t>
            </w:r>
            <w:r w:rsidR="005A5986" w:rsidRPr="00521C6D">
              <w:rPr>
                <w:rFonts w:asciiTheme="minorHAnsi" w:hAnsiTheme="minorHAnsi" w:cstheme="minorHAnsi"/>
                <w:b/>
                <w:iCs/>
                <w:noProof/>
                <w:sz w:val="20"/>
                <w:szCs w:val="20"/>
                <w:lang w:val="hr-HR"/>
              </w:rPr>
              <w:t>postupkom</w:t>
            </w:r>
            <w:r w:rsidR="00521C6D">
              <w:rPr>
                <w:rFonts w:asciiTheme="minorHAnsi" w:hAnsiTheme="minorHAnsi" w:cstheme="minorHAnsi"/>
                <w:b/>
                <w:iCs/>
                <w:noProof/>
                <w:sz w:val="20"/>
                <w:szCs w:val="20"/>
                <w:lang w:val="hr-HR"/>
              </w:rPr>
              <w:t>, 10 CSVET</w:t>
            </w:r>
            <w:r w:rsidR="005A5986" w:rsidRPr="00521C6D">
              <w:rPr>
                <w:rFonts w:asciiTheme="minorHAnsi" w:hAnsiTheme="minorHAnsi" w:cstheme="minorHAnsi"/>
                <w:b/>
                <w:iCs/>
                <w:noProof/>
                <w:sz w:val="20"/>
                <w:szCs w:val="20"/>
                <w:lang w:val="hr-HR"/>
              </w:rPr>
              <w:t xml:space="preserve"> </w:t>
            </w:r>
          </w:p>
        </w:tc>
      </w:tr>
      <w:tr w:rsidR="00347970" w:rsidRPr="00F919E2" w14:paraId="1AFCA61B" w14:textId="77777777" w:rsidTr="00EE0D44">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Ishodi učenja</w:t>
            </w:r>
          </w:p>
        </w:tc>
      </w:tr>
      <w:tr w:rsidR="00347970" w:rsidRPr="00F919E2" w14:paraId="01E5C7FC" w14:textId="77777777" w:rsidTr="007C4992">
        <w:tc>
          <w:tcPr>
            <w:tcW w:w="9483" w:type="dxa"/>
            <w:gridSpan w:val="3"/>
            <w:shd w:val="clear" w:color="auto" w:fill="auto"/>
            <w:tcMar>
              <w:left w:w="57" w:type="dxa"/>
              <w:right w:w="57" w:type="dxa"/>
            </w:tcMar>
            <w:vAlign w:val="center"/>
          </w:tcPr>
          <w:p w14:paraId="697D2AF4" w14:textId="369E63CF" w:rsidR="00347970" w:rsidRPr="00521C6D" w:rsidRDefault="00384027"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Podesiti parametre zavarivanja u skladu s Specifikacijom postupka zavarivanja</w:t>
            </w:r>
            <w:r w:rsidR="00594688" w:rsidRPr="00521C6D">
              <w:rPr>
                <w:rFonts w:cstheme="minorHAnsi"/>
                <w:iCs/>
                <w:noProof/>
                <w:sz w:val="20"/>
                <w:szCs w:val="20"/>
              </w:rPr>
              <w:t xml:space="preserve"> </w:t>
            </w:r>
            <w:r w:rsidRPr="00521C6D">
              <w:rPr>
                <w:rFonts w:cstheme="minorHAnsi"/>
                <w:iCs/>
                <w:noProof/>
                <w:sz w:val="20"/>
                <w:szCs w:val="20"/>
              </w:rPr>
              <w:t>(SPZ (WPS))</w:t>
            </w:r>
          </w:p>
        </w:tc>
      </w:tr>
      <w:tr w:rsidR="00347970" w:rsidRPr="00F919E2" w14:paraId="11369654" w14:textId="77777777" w:rsidTr="007C4992">
        <w:tc>
          <w:tcPr>
            <w:tcW w:w="9483" w:type="dxa"/>
            <w:gridSpan w:val="3"/>
            <w:shd w:val="clear" w:color="auto" w:fill="auto"/>
            <w:tcMar>
              <w:left w:w="57" w:type="dxa"/>
              <w:right w:w="57" w:type="dxa"/>
            </w:tcMar>
            <w:vAlign w:val="center"/>
          </w:tcPr>
          <w:p w14:paraId="6735ACE4" w14:textId="2912ABC2"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Slijediti upute iz SPZ-a (priprema spoja, slijed zavarivanja, predgrijavanje, itd.)</w:t>
            </w:r>
          </w:p>
        </w:tc>
      </w:tr>
      <w:tr w:rsidR="00347970" w:rsidRPr="00F919E2" w14:paraId="6E22D4D5" w14:textId="77777777" w:rsidTr="007C4992">
        <w:tc>
          <w:tcPr>
            <w:tcW w:w="9483" w:type="dxa"/>
            <w:gridSpan w:val="3"/>
            <w:shd w:val="clear" w:color="auto" w:fill="auto"/>
            <w:tcMar>
              <w:left w:w="57" w:type="dxa"/>
              <w:right w:w="57" w:type="dxa"/>
            </w:tcMar>
            <w:vAlign w:val="center"/>
          </w:tcPr>
          <w:p w14:paraId="7631C36B" w14:textId="4D1B0CED"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 xml:space="preserve">Izvoditi </w:t>
            </w:r>
            <w:r w:rsidR="00D564FF" w:rsidRPr="00521C6D">
              <w:rPr>
                <w:rFonts w:cstheme="minorHAnsi"/>
                <w:iCs/>
                <w:noProof/>
                <w:sz w:val="20"/>
                <w:szCs w:val="20"/>
              </w:rPr>
              <w:t>sučeljene</w:t>
            </w:r>
            <w:r w:rsidRPr="00521C6D">
              <w:rPr>
                <w:rFonts w:cstheme="minorHAnsi"/>
                <w:iCs/>
                <w:noProof/>
                <w:sz w:val="20"/>
                <w:szCs w:val="20"/>
              </w:rPr>
              <w:t xml:space="preserve"> zavare u jednom ili više prolaza.</w:t>
            </w:r>
          </w:p>
        </w:tc>
      </w:tr>
      <w:tr w:rsidR="00347970" w:rsidRPr="00F919E2" w14:paraId="7E925722" w14:textId="77777777" w:rsidTr="007C4992">
        <w:tc>
          <w:tcPr>
            <w:tcW w:w="9483" w:type="dxa"/>
            <w:gridSpan w:val="3"/>
            <w:shd w:val="clear" w:color="auto" w:fill="auto"/>
            <w:tcMar>
              <w:left w:w="57" w:type="dxa"/>
              <w:right w:w="57" w:type="dxa"/>
            </w:tcMar>
            <w:vAlign w:val="center"/>
          </w:tcPr>
          <w:p w14:paraId="494BDE0C" w14:textId="24D4E8C8"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 xml:space="preserve">Provesti vizualno ispitivanje vlastitog rada i poduzeti potrebne radnje u vlastitoj nadležnosti za uklanjanje </w:t>
            </w:r>
            <w:r w:rsidR="009F3CC5">
              <w:rPr>
                <w:rFonts w:cstheme="minorHAnsi"/>
                <w:iCs/>
                <w:noProof/>
                <w:sz w:val="20"/>
                <w:szCs w:val="20"/>
              </w:rPr>
              <w:t>n</w:t>
            </w:r>
            <w:r w:rsidRPr="00521C6D">
              <w:rPr>
                <w:rFonts w:cstheme="minorHAnsi"/>
                <w:iCs/>
                <w:noProof/>
                <w:sz w:val="20"/>
                <w:szCs w:val="20"/>
              </w:rPr>
              <w:t>epravilnosti</w:t>
            </w:r>
          </w:p>
        </w:tc>
      </w:tr>
      <w:tr w:rsidR="00347970" w:rsidRPr="00F919E2" w14:paraId="76296BF3" w14:textId="77777777" w:rsidTr="007C4992">
        <w:tc>
          <w:tcPr>
            <w:tcW w:w="9483" w:type="dxa"/>
            <w:gridSpan w:val="3"/>
            <w:shd w:val="clear" w:color="auto" w:fill="auto"/>
            <w:tcMar>
              <w:left w:w="57" w:type="dxa"/>
              <w:right w:w="57" w:type="dxa"/>
            </w:tcMar>
            <w:vAlign w:val="center"/>
          </w:tcPr>
          <w:p w14:paraId="4F25BF51" w14:textId="07018F2D"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Izvršiti pripremu zavara za kontrolu koristeći alate za brušenje</w:t>
            </w:r>
          </w:p>
        </w:tc>
      </w:tr>
      <w:tr w:rsidR="00347970" w:rsidRPr="00F919E2" w14:paraId="0207DD5D" w14:textId="77777777" w:rsidTr="007C4992">
        <w:tc>
          <w:tcPr>
            <w:tcW w:w="9483" w:type="dxa"/>
            <w:gridSpan w:val="3"/>
            <w:shd w:val="clear" w:color="auto" w:fill="auto"/>
            <w:tcMar>
              <w:left w:w="57" w:type="dxa"/>
              <w:right w:w="57" w:type="dxa"/>
            </w:tcMar>
            <w:vAlign w:val="center"/>
          </w:tcPr>
          <w:p w14:paraId="2E1F4E34" w14:textId="2A8CD2CF"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Analizirati učinjene pogreške</w:t>
            </w:r>
          </w:p>
        </w:tc>
      </w:tr>
      <w:tr w:rsidR="00347970" w:rsidRPr="00F919E2" w14:paraId="2EE75390" w14:textId="77777777" w:rsidTr="007C4992">
        <w:tc>
          <w:tcPr>
            <w:tcW w:w="9483" w:type="dxa"/>
            <w:gridSpan w:val="3"/>
            <w:shd w:val="clear" w:color="auto" w:fill="auto"/>
            <w:tcMar>
              <w:left w:w="57" w:type="dxa"/>
              <w:right w:w="57" w:type="dxa"/>
            </w:tcMar>
            <w:vAlign w:val="center"/>
          </w:tcPr>
          <w:p w14:paraId="02C3DC4E" w14:textId="0ACFF504"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Ispraviti pogreške</w:t>
            </w:r>
          </w:p>
        </w:tc>
      </w:tr>
      <w:tr w:rsidR="00347970" w:rsidRPr="00F919E2" w14:paraId="18C1C003" w14:textId="77777777" w:rsidTr="007C4992">
        <w:tc>
          <w:tcPr>
            <w:tcW w:w="9483" w:type="dxa"/>
            <w:gridSpan w:val="3"/>
            <w:shd w:val="clear" w:color="auto" w:fill="auto"/>
            <w:tcMar>
              <w:left w:w="57" w:type="dxa"/>
              <w:right w:w="57" w:type="dxa"/>
            </w:tcMar>
            <w:vAlign w:val="center"/>
          </w:tcPr>
          <w:p w14:paraId="7B7D80C3" w14:textId="37F6FAD3" w:rsidR="00347970" w:rsidRPr="00521C6D" w:rsidRDefault="00594688" w:rsidP="00521C6D">
            <w:pPr>
              <w:pStyle w:val="ListParagraph"/>
              <w:numPr>
                <w:ilvl w:val="0"/>
                <w:numId w:val="33"/>
              </w:numPr>
              <w:tabs>
                <w:tab w:val="left" w:pos="2820"/>
              </w:tabs>
              <w:spacing w:after="0"/>
              <w:rPr>
                <w:rFonts w:cstheme="minorHAnsi"/>
                <w:iCs/>
                <w:noProof/>
                <w:sz w:val="20"/>
                <w:szCs w:val="20"/>
              </w:rPr>
            </w:pPr>
            <w:r w:rsidRPr="00521C6D">
              <w:rPr>
                <w:rFonts w:cstheme="minorHAnsi"/>
                <w:iCs/>
                <w:noProof/>
                <w:sz w:val="20"/>
                <w:szCs w:val="20"/>
              </w:rPr>
              <w:t>Održavati opremu za zavarivanje (</w:t>
            </w:r>
            <w:r w:rsidR="00871A51" w:rsidRPr="00521C6D">
              <w:rPr>
                <w:rFonts w:cstheme="minorHAnsi"/>
                <w:iCs/>
                <w:noProof/>
                <w:sz w:val="20"/>
                <w:szCs w:val="20"/>
              </w:rPr>
              <w:t>držač elektrode</w:t>
            </w:r>
            <w:r w:rsidRPr="00521C6D">
              <w:rPr>
                <w:rFonts w:cstheme="minorHAnsi"/>
                <w:iCs/>
                <w:noProof/>
                <w:sz w:val="20"/>
                <w:szCs w:val="20"/>
              </w:rPr>
              <w:t>, kablov</w:t>
            </w:r>
            <w:r w:rsidR="00871A51" w:rsidRPr="00521C6D">
              <w:rPr>
                <w:rFonts w:cstheme="minorHAnsi"/>
                <w:iCs/>
                <w:noProof/>
                <w:sz w:val="20"/>
                <w:szCs w:val="20"/>
              </w:rPr>
              <w:t>e</w:t>
            </w:r>
            <w:r w:rsidRPr="00521C6D">
              <w:rPr>
                <w:rFonts w:cstheme="minorHAnsi"/>
                <w:iCs/>
                <w:noProof/>
                <w:sz w:val="20"/>
                <w:szCs w:val="20"/>
              </w:rPr>
              <w:t>, itd.)</w:t>
            </w:r>
          </w:p>
        </w:tc>
      </w:tr>
      <w:tr w:rsidR="00347970" w:rsidRPr="00F919E2" w14:paraId="3894608F" w14:textId="77777777" w:rsidTr="00EE0D44">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7C4992">
        <w:trPr>
          <w:trHeight w:val="572"/>
        </w:trPr>
        <w:tc>
          <w:tcPr>
            <w:tcW w:w="9483" w:type="dxa"/>
            <w:gridSpan w:val="3"/>
            <w:shd w:val="clear" w:color="auto" w:fill="auto"/>
            <w:tcMar>
              <w:left w:w="57" w:type="dxa"/>
              <w:right w:w="57" w:type="dxa"/>
            </w:tcMar>
          </w:tcPr>
          <w:p w14:paraId="2599091B" w14:textId="77777777" w:rsidR="00F10BC4" w:rsidRPr="00D5051D" w:rsidRDefault="00F10BC4"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FF2912" w14:textId="2F57EF42" w:rsidR="00F10BC4" w:rsidRPr="00D5051D" w:rsidRDefault="00F10BC4"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Demonstracijom podešavanja parametara zavarivanja u skladu sa (SPZ (WPS)), pripremom spoja, predgrijavanjem</w:t>
            </w:r>
            <w:r w:rsidR="00A3671B" w:rsidRPr="00D5051D">
              <w:rPr>
                <w:rFonts w:asciiTheme="minorHAnsi" w:hAnsiTheme="minorHAnsi" w:cstheme="minorHAnsi"/>
                <w:bCs/>
                <w:iCs/>
                <w:noProof/>
                <w:sz w:val="20"/>
                <w:szCs w:val="20"/>
                <w:lang w:val="hr-HR"/>
              </w:rPr>
              <w:t xml:space="preserve"> ako je potrebno,</w:t>
            </w:r>
            <w:r w:rsidRPr="00D5051D">
              <w:rPr>
                <w:rFonts w:asciiTheme="minorHAnsi" w:hAnsiTheme="minorHAnsi" w:cstheme="minorHAnsi"/>
                <w:bCs/>
                <w:iCs/>
                <w:noProof/>
                <w:sz w:val="20"/>
                <w:szCs w:val="20"/>
                <w:lang w:val="hr-HR"/>
              </w:rPr>
              <w:t xml:space="preserve"> izvođenjem </w:t>
            </w:r>
            <w:r w:rsidR="00A3671B" w:rsidRPr="00D5051D">
              <w:rPr>
                <w:rFonts w:asciiTheme="minorHAnsi" w:hAnsiTheme="minorHAnsi" w:cstheme="minorHAnsi"/>
                <w:bCs/>
                <w:iCs/>
                <w:noProof/>
                <w:sz w:val="20"/>
                <w:szCs w:val="20"/>
                <w:lang w:val="hr-HR"/>
              </w:rPr>
              <w:t>sučeljenih</w:t>
            </w:r>
            <w:r w:rsidRPr="00D5051D">
              <w:rPr>
                <w:rFonts w:asciiTheme="minorHAnsi" w:hAnsiTheme="minorHAnsi" w:cstheme="minorHAnsi"/>
                <w:bCs/>
                <w:iCs/>
                <w:noProof/>
                <w:sz w:val="20"/>
                <w:szCs w:val="20"/>
                <w:lang w:val="hr-HR"/>
              </w:rPr>
              <w:t xml:space="preserve"> zavara te kontrolom zavara u praksi i/ili simulacijom radnih situacija polaznike se usmjerava na stjecanje znanja i vještina potrebnih za obavljanje poslova vezanih za zavarivanje </w:t>
            </w:r>
            <w:r w:rsidR="008D395F" w:rsidRPr="00D5051D">
              <w:rPr>
                <w:rFonts w:asciiTheme="minorHAnsi" w:hAnsiTheme="minorHAnsi" w:cstheme="minorHAnsi"/>
                <w:bCs/>
                <w:iCs/>
                <w:noProof/>
                <w:sz w:val="20"/>
                <w:szCs w:val="20"/>
                <w:lang w:val="hr-HR"/>
              </w:rPr>
              <w:t>nehrđajućih čelika</w:t>
            </w:r>
            <w:r w:rsidRPr="00D5051D">
              <w:rPr>
                <w:rFonts w:asciiTheme="minorHAnsi" w:hAnsiTheme="minorHAnsi" w:cstheme="minorHAnsi"/>
                <w:bCs/>
                <w:iCs/>
                <w:noProof/>
                <w:sz w:val="20"/>
                <w:szCs w:val="20"/>
                <w:lang w:val="hr-HR"/>
              </w:rPr>
              <w:t xml:space="preserve"> </w:t>
            </w:r>
            <w:r w:rsidR="008D395F" w:rsidRPr="00D5051D">
              <w:rPr>
                <w:rFonts w:asciiTheme="minorHAnsi" w:hAnsiTheme="minorHAnsi" w:cstheme="minorHAnsi"/>
                <w:bCs/>
                <w:iCs/>
                <w:noProof/>
                <w:sz w:val="20"/>
                <w:szCs w:val="20"/>
                <w:lang w:val="hr-HR"/>
              </w:rPr>
              <w:t>sučeljenim</w:t>
            </w:r>
            <w:r w:rsidRPr="00D5051D">
              <w:rPr>
                <w:rFonts w:asciiTheme="minorHAnsi" w:hAnsiTheme="minorHAnsi" w:cstheme="minorHAnsi"/>
                <w:bCs/>
                <w:iCs/>
                <w:noProof/>
                <w:sz w:val="20"/>
                <w:szCs w:val="20"/>
                <w:lang w:val="hr-HR"/>
              </w:rPr>
              <w:t xml:space="preserve"> spojem </w:t>
            </w:r>
            <w:r w:rsidR="00871A51" w:rsidRPr="00D5051D">
              <w:rPr>
                <w:rFonts w:asciiTheme="minorHAnsi" w:hAnsiTheme="minorHAnsi" w:cstheme="minorHAnsi"/>
                <w:bCs/>
                <w:iCs/>
                <w:noProof/>
                <w:sz w:val="20"/>
                <w:szCs w:val="20"/>
                <w:lang w:val="hr-HR"/>
              </w:rPr>
              <w:t>REL</w:t>
            </w:r>
            <w:r w:rsidRPr="00D5051D">
              <w:rPr>
                <w:rFonts w:asciiTheme="minorHAnsi" w:hAnsiTheme="minorHAnsi" w:cstheme="minorHAnsi"/>
                <w:bCs/>
                <w:iCs/>
                <w:noProof/>
                <w:sz w:val="20"/>
                <w:szCs w:val="20"/>
                <w:lang w:val="hr-HR"/>
              </w:rPr>
              <w:t xml:space="preserve"> postupkom.</w:t>
            </w:r>
          </w:p>
          <w:p w14:paraId="29D796B2" w14:textId="77777777" w:rsidR="00F10BC4" w:rsidRPr="00D5051D" w:rsidRDefault="00F10BC4"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EBCE795" w14:textId="77777777" w:rsidR="00F10BC4" w:rsidRPr="00D5051D" w:rsidRDefault="00F10BC4"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D5051D" w:rsidRDefault="00F10BC4"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D5051D" w:rsidRDefault="00522BAF" w:rsidP="009F3CC5">
            <w:pPr>
              <w:tabs>
                <w:tab w:val="left" w:pos="2820"/>
              </w:tabs>
              <w:spacing w:after="0"/>
              <w:jc w:val="both"/>
              <w:rPr>
                <w:rFonts w:asciiTheme="minorHAnsi" w:hAnsiTheme="minorHAnsi" w:cstheme="minorHAnsi"/>
                <w:bCs/>
                <w:iCs/>
                <w:noProof/>
                <w:sz w:val="20"/>
                <w:szCs w:val="20"/>
                <w:lang w:val="hr-HR"/>
              </w:rPr>
            </w:pPr>
            <w:r w:rsidRPr="00D5051D">
              <w:rPr>
                <w:rFonts w:asciiTheme="minorHAnsi" w:hAnsiTheme="minorHAnsi" w:cstheme="minorHAnsi"/>
                <w:bCs/>
                <w:iCs/>
                <w:noProof/>
                <w:sz w:val="20"/>
                <w:szCs w:val="20"/>
                <w:lang w:val="hr-HR"/>
              </w:rPr>
              <w:t>Način ostvarivanja SIU je:</w:t>
            </w:r>
          </w:p>
          <w:p w14:paraId="4AE09847" w14:textId="0E9CF3F6" w:rsidR="00A3671B" w:rsidRPr="009F3CC5" w:rsidRDefault="00A3671B" w:rsidP="009F3CC5">
            <w:pPr>
              <w:pStyle w:val="ListParagraph"/>
              <w:numPr>
                <w:ilvl w:val="0"/>
                <w:numId w:val="20"/>
              </w:numPr>
              <w:tabs>
                <w:tab w:val="left" w:pos="2820"/>
              </w:tabs>
              <w:spacing w:after="0"/>
              <w:ind w:left="360"/>
              <w:jc w:val="both"/>
              <w:rPr>
                <w:rFonts w:cstheme="minorHAnsi"/>
                <w:bCs/>
                <w:iCs/>
                <w:noProof/>
                <w:sz w:val="20"/>
                <w:szCs w:val="20"/>
              </w:rPr>
            </w:pPr>
            <w:r w:rsidRPr="009F3CC5">
              <w:rPr>
                <w:rFonts w:cstheme="minorHAnsi"/>
                <w:bCs/>
                <w:iCs/>
                <w:noProof/>
                <w:sz w:val="20"/>
                <w:szCs w:val="20"/>
              </w:rPr>
              <w:t>Rad na simulatoru zavarivanja, maksimalno 50%, prema Specifikaciji postupka zavarivanja (WPS) temeljenoj na zavarivanju spojeva definiranih u tablici (Vježbe 1.</w:t>
            </w:r>
            <w:r w:rsidR="00EE0D44">
              <w:rPr>
                <w:rFonts w:cstheme="minorHAnsi"/>
                <w:bCs/>
                <w:iCs/>
                <w:noProof/>
                <w:sz w:val="20"/>
                <w:szCs w:val="20"/>
              </w:rPr>
              <w:t xml:space="preserve"> </w:t>
            </w:r>
            <w:r w:rsidRPr="009F3CC5">
              <w:rPr>
                <w:rFonts w:cstheme="minorHAnsi"/>
                <w:bCs/>
                <w:iCs/>
                <w:noProof/>
                <w:sz w:val="20"/>
                <w:szCs w:val="20"/>
              </w:rPr>
              <w:t>dio i Vježbe 2.</w:t>
            </w:r>
            <w:r w:rsidR="00EE0D44">
              <w:rPr>
                <w:rFonts w:cstheme="minorHAnsi"/>
                <w:bCs/>
                <w:iCs/>
                <w:noProof/>
                <w:sz w:val="20"/>
                <w:szCs w:val="20"/>
              </w:rPr>
              <w:t xml:space="preserve"> </w:t>
            </w:r>
            <w:r w:rsidRPr="009F3CC5">
              <w:rPr>
                <w:rFonts w:cstheme="minorHAnsi"/>
                <w:bCs/>
                <w:iCs/>
                <w:noProof/>
                <w:sz w:val="20"/>
                <w:szCs w:val="20"/>
              </w:rPr>
              <w:t>dio) koja je sastavni dio ovog programa.</w:t>
            </w:r>
          </w:p>
          <w:p w14:paraId="4A113CD3" w14:textId="7DE2831E" w:rsidR="00347970" w:rsidRPr="009F3CC5" w:rsidRDefault="00A3671B" w:rsidP="009F3CC5">
            <w:pPr>
              <w:pStyle w:val="ListParagraph"/>
              <w:numPr>
                <w:ilvl w:val="0"/>
                <w:numId w:val="34"/>
              </w:numPr>
              <w:tabs>
                <w:tab w:val="left" w:pos="2820"/>
              </w:tabs>
              <w:spacing w:after="0"/>
              <w:ind w:left="360"/>
              <w:jc w:val="both"/>
              <w:rPr>
                <w:rFonts w:cstheme="minorHAnsi"/>
                <w:bCs/>
                <w:noProof/>
                <w:sz w:val="16"/>
                <w:szCs w:val="16"/>
              </w:rPr>
            </w:pPr>
            <w:r w:rsidRPr="009F3CC5">
              <w:rPr>
                <w:rFonts w:cstheme="minorHAnsi"/>
                <w:bCs/>
                <w:iCs/>
                <w:noProof/>
                <w:sz w:val="20"/>
                <w:szCs w:val="20"/>
              </w:rPr>
              <w:t>Rad na uređajima za zavarivanje REL (111) postupkom, minimalno 50%,  prema Specifikaciji postupka zavarivanja (WPS) temeljenoj na zavarivanju spojeva definiranih u tablici (Vježbe 1.</w:t>
            </w:r>
            <w:r w:rsidR="00EE0D44">
              <w:rPr>
                <w:rFonts w:cstheme="minorHAnsi"/>
                <w:bCs/>
                <w:iCs/>
                <w:noProof/>
                <w:sz w:val="20"/>
                <w:szCs w:val="20"/>
              </w:rPr>
              <w:t xml:space="preserve"> </w:t>
            </w:r>
            <w:r w:rsidRPr="009F3CC5">
              <w:rPr>
                <w:rFonts w:cstheme="minorHAnsi"/>
                <w:bCs/>
                <w:iCs/>
                <w:noProof/>
                <w:sz w:val="20"/>
                <w:szCs w:val="20"/>
              </w:rPr>
              <w:t>dio i Vježbe 2.</w:t>
            </w:r>
            <w:r w:rsidR="00EE0D44">
              <w:rPr>
                <w:rFonts w:cstheme="minorHAnsi"/>
                <w:bCs/>
                <w:iCs/>
                <w:noProof/>
                <w:sz w:val="20"/>
                <w:szCs w:val="20"/>
              </w:rPr>
              <w:t xml:space="preserve"> </w:t>
            </w:r>
            <w:r w:rsidRPr="009F3CC5">
              <w:rPr>
                <w:rFonts w:cstheme="minorHAnsi"/>
                <w:bCs/>
                <w:iCs/>
                <w:noProof/>
                <w:sz w:val="20"/>
                <w:szCs w:val="20"/>
              </w:rPr>
              <w:t>dio) koja je sastavni dio ovog programa.</w:t>
            </w:r>
          </w:p>
        </w:tc>
      </w:tr>
      <w:tr w:rsidR="00D3742B" w:rsidRPr="00F919E2" w14:paraId="79BC139A" w14:textId="77777777" w:rsidTr="00EE0D44">
        <w:tc>
          <w:tcPr>
            <w:tcW w:w="2112" w:type="dxa"/>
            <w:shd w:val="clear" w:color="auto" w:fill="B4C6E7" w:themeFill="accent1" w:themeFillTint="66"/>
            <w:tcMar>
              <w:left w:w="57" w:type="dxa"/>
              <w:right w:w="57" w:type="dxa"/>
            </w:tcMar>
            <w:vAlign w:val="center"/>
          </w:tcPr>
          <w:p w14:paraId="3AE550AF" w14:textId="77777777" w:rsidR="00D3742B" w:rsidRPr="00F919E2" w:rsidRDefault="00D3742B" w:rsidP="00D3742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4B967975" w14:textId="3BB7EFD5" w:rsidR="00D3742B" w:rsidRPr="00D5051D" w:rsidRDefault="00D3742B" w:rsidP="00D3742B">
            <w:pPr>
              <w:tabs>
                <w:tab w:val="left" w:pos="2820"/>
              </w:tabs>
              <w:spacing w:after="0"/>
              <w:rPr>
                <w:rFonts w:cstheme="minorHAnsi"/>
                <w:iCs/>
                <w:noProof/>
                <w:sz w:val="20"/>
                <w:szCs w:val="20"/>
              </w:rPr>
            </w:pPr>
            <w:r w:rsidRPr="00D5051D">
              <w:rPr>
                <w:rFonts w:cstheme="minorHAnsi"/>
                <w:iCs/>
                <w:noProof/>
                <w:sz w:val="20"/>
                <w:szCs w:val="20"/>
              </w:rPr>
              <w:t>Tehnologija zavarivanja</w:t>
            </w:r>
            <w:r w:rsidR="00A3671B" w:rsidRPr="00D5051D">
              <w:rPr>
                <w:rFonts w:cstheme="minorHAnsi"/>
                <w:iCs/>
                <w:noProof/>
                <w:sz w:val="20"/>
                <w:szCs w:val="20"/>
              </w:rPr>
              <w:t xml:space="preserve"> sučeljenih spojeva</w:t>
            </w:r>
            <w:r w:rsidRPr="00D5051D">
              <w:rPr>
                <w:rFonts w:cstheme="minorHAnsi"/>
                <w:iCs/>
                <w:noProof/>
                <w:sz w:val="20"/>
                <w:szCs w:val="20"/>
              </w:rPr>
              <w:t xml:space="preserve"> </w:t>
            </w:r>
            <w:r w:rsidR="00BC5529" w:rsidRPr="00D5051D">
              <w:rPr>
                <w:rFonts w:cstheme="minorHAnsi"/>
                <w:iCs/>
                <w:noProof/>
                <w:sz w:val="20"/>
                <w:szCs w:val="20"/>
              </w:rPr>
              <w:t>REL (111)</w:t>
            </w:r>
            <w:r w:rsidRPr="00D5051D">
              <w:rPr>
                <w:rFonts w:cstheme="minorHAnsi"/>
                <w:iCs/>
                <w:noProof/>
                <w:sz w:val="20"/>
                <w:szCs w:val="20"/>
              </w:rPr>
              <w:t xml:space="preserve"> postupkom</w:t>
            </w:r>
          </w:p>
          <w:p w14:paraId="66BE6D38"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Parametri zavarivnja</w:t>
            </w:r>
          </w:p>
          <w:p w14:paraId="3270F6E1"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Specifikacija postupka zavarivanja (SPZ (WPS))</w:t>
            </w:r>
          </w:p>
          <w:p w14:paraId="32BBE10B" w14:textId="216E5742" w:rsidR="00D3742B" w:rsidRPr="00D5051D" w:rsidRDefault="00D3742B" w:rsidP="00D3742B">
            <w:pPr>
              <w:tabs>
                <w:tab w:val="left" w:pos="2820"/>
              </w:tabs>
              <w:spacing w:after="0"/>
              <w:rPr>
                <w:rFonts w:cstheme="minorHAnsi"/>
                <w:iCs/>
                <w:noProof/>
                <w:sz w:val="20"/>
                <w:szCs w:val="20"/>
              </w:rPr>
            </w:pPr>
            <w:r w:rsidRPr="00D5051D">
              <w:rPr>
                <w:rFonts w:cstheme="minorHAnsi"/>
                <w:iCs/>
                <w:noProof/>
                <w:sz w:val="20"/>
                <w:szCs w:val="20"/>
              </w:rPr>
              <w:t>Priprema za zavarivanje</w:t>
            </w:r>
            <w:r w:rsidR="00A3671B" w:rsidRPr="00D5051D">
              <w:rPr>
                <w:rFonts w:cstheme="minorHAnsi"/>
                <w:iCs/>
                <w:noProof/>
                <w:sz w:val="20"/>
                <w:szCs w:val="20"/>
              </w:rPr>
              <w:t xml:space="preserve"> nehrđajućih čelika</w:t>
            </w:r>
          </w:p>
          <w:p w14:paraId="6CB52B86"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Priprema okoline za zavarivanje</w:t>
            </w:r>
          </w:p>
          <w:p w14:paraId="7D53AD49"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Podešavanje parametara zavarivanja u skladu sa (SPZ (WPS))</w:t>
            </w:r>
          </w:p>
          <w:p w14:paraId="0E2BC23B"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Postupanje s osnovnim, dodatnim i ostalim materijalma</w:t>
            </w:r>
          </w:p>
          <w:p w14:paraId="3FC71CE3"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Priprema zavarivanja i predgrijavanje</w:t>
            </w:r>
          </w:p>
          <w:p w14:paraId="54AC06EE" w14:textId="6C131861" w:rsidR="00D3742B" w:rsidRPr="00D5051D" w:rsidRDefault="00D3742B" w:rsidP="00D3742B">
            <w:pPr>
              <w:tabs>
                <w:tab w:val="left" w:pos="2820"/>
              </w:tabs>
              <w:spacing w:after="0"/>
              <w:rPr>
                <w:rFonts w:cstheme="minorHAnsi"/>
                <w:iCs/>
                <w:noProof/>
                <w:sz w:val="20"/>
                <w:szCs w:val="20"/>
              </w:rPr>
            </w:pPr>
            <w:r w:rsidRPr="00D5051D">
              <w:rPr>
                <w:rFonts w:cstheme="minorHAnsi"/>
                <w:iCs/>
                <w:noProof/>
                <w:sz w:val="20"/>
                <w:szCs w:val="20"/>
              </w:rPr>
              <w:t xml:space="preserve">Tehnike </w:t>
            </w:r>
            <w:r w:rsidR="00A3671B" w:rsidRPr="00D5051D">
              <w:rPr>
                <w:rFonts w:cstheme="minorHAnsi"/>
                <w:iCs/>
                <w:noProof/>
                <w:sz w:val="20"/>
                <w:szCs w:val="20"/>
              </w:rPr>
              <w:t xml:space="preserve">zavarivanja nehrđajućih čelika sučeljenim spojem </w:t>
            </w:r>
            <w:r w:rsidRPr="00D5051D">
              <w:rPr>
                <w:rFonts w:cstheme="minorHAnsi"/>
                <w:iCs/>
                <w:noProof/>
                <w:sz w:val="20"/>
                <w:szCs w:val="20"/>
              </w:rPr>
              <w:t xml:space="preserve"> </w:t>
            </w:r>
            <w:r w:rsidR="00BC5529" w:rsidRPr="00D5051D">
              <w:rPr>
                <w:rFonts w:cstheme="minorHAnsi"/>
                <w:iCs/>
                <w:noProof/>
                <w:sz w:val="20"/>
                <w:szCs w:val="20"/>
              </w:rPr>
              <w:t>REL (111)</w:t>
            </w:r>
            <w:r w:rsidRPr="00D5051D">
              <w:rPr>
                <w:rFonts w:cstheme="minorHAnsi"/>
                <w:iCs/>
                <w:noProof/>
                <w:sz w:val="20"/>
                <w:szCs w:val="20"/>
              </w:rPr>
              <w:t xml:space="preserve"> postupkom</w:t>
            </w:r>
          </w:p>
          <w:p w14:paraId="6692C9D3"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Izvođenje postupka zavarivanja</w:t>
            </w:r>
          </w:p>
          <w:p w14:paraId="28559D0A" w14:textId="63280074" w:rsidR="00D3742B" w:rsidRPr="00D5051D" w:rsidRDefault="00D3742B" w:rsidP="00D3742B">
            <w:pPr>
              <w:tabs>
                <w:tab w:val="left" w:pos="2820"/>
              </w:tabs>
              <w:spacing w:after="0"/>
              <w:rPr>
                <w:rFonts w:cstheme="minorHAnsi"/>
                <w:iCs/>
                <w:noProof/>
                <w:sz w:val="20"/>
                <w:szCs w:val="20"/>
              </w:rPr>
            </w:pPr>
            <w:r w:rsidRPr="00D5051D">
              <w:rPr>
                <w:rFonts w:cstheme="minorHAnsi"/>
                <w:iCs/>
                <w:noProof/>
                <w:sz w:val="20"/>
                <w:szCs w:val="20"/>
              </w:rPr>
              <w:t>Osiguranje kvalitete zavarenog spoja</w:t>
            </w:r>
            <w:r w:rsidRPr="00D5051D">
              <w:rPr>
                <w:rFonts w:cstheme="minorHAnsi"/>
                <w:iCs/>
                <w:noProof/>
                <w:sz w:val="20"/>
                <w:szCs w:val="20"/>
              </w:rPr>
              <w:tab/>
            </w:r>
          </w:p>
          <w:p w14:paraId="777645FF"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Vizualni pregled zavarenog spoja</w:t>
            </w:r>
          </w:p>
          <w:p w14:paraId="0F683EC7" w14:textId="77777777" w:rsidR="00D3742B" w:rsidRPr="00D5051D" w:rsidRDefault="00D3742B" w:rsidP="00EE0D44">
            <w:pPr>
              <w:pStyle w:val="ListParagraph"/>
              <w:numPr>
                <w:ilvl w:val="0"/>
                <w:numId w:val="35"/>
              </w:numPr>
              <w:tabs>
                <w:tab w:val="left" w:pos="2820"/>
              </w:tabs>
              <w:spacing w:after="0"/>
              <w:rPr>
                <w:rFonts w:cstheme="minorHAnsi"/>
                <w:iCs/>
                <w:noProof/>
                <w:sz w:val="20"/>
                <w:szCs w:val="20"/>
              </w:rPr>
            </w:pPr>
            <w:r w:rsidRPr="00D5051D">
              <w:rPr>
                <w:rFonts w:cstheme="minorHAnsi"/>
                <w:iCs/>
                <w:noProof/>
                <w:sz w:val="20"/>
                <w:szCs w:val="20"/>
              </w:rPr>
              <w:t>Analiza učinjenih pogrešaka</w:t>
            </w:r>
          </w:p>
          <w:p w14:paraId="4064E543" w14:textId="2D3D0494" w:rsidR="00D3742B" w:rsidRPr="0079234F" w:rsidRDefault="00D3742B" w:rsidP="00EE0D44">
            <w:pPr>
              <w:pStyle w:val="ListParagraph"/>
              <w:numPr>
                <w:ilvl w:val="0"/>
                <w:numId w:val="35"/>
              </w:numPr>
              <w:tabs>
                <w:tab w:val="left" w:pos="2820"/>
              </w:tabs>
              <w:spacing w:after="0"/>
              <w:rPr>
                <w:rFonts w:cstheme="minorHAnsi"/>
                <w:i/>
                <w:noProof/>
                <w:sz w:val="16"/>
                <w:szCs w:val="16"/>
              </w:rPr>
            </w:pPr>
            <w:r w:rsidRPr="00D5051D">
              <w:rPr>
                <w:rFonts w:cstheme="minorHAnsi"/>
                <w:iCs/>
                <w:noProof/>
                <w:sz w:val="20"/>
                <w:szCs w:val="20"/>
              </w:rPr>
              <w:t xml:space="preserve"> Ispravljanje pogrešaka</w:t>
            </w:r>
          </w:p>
        </w:tc>
      </w:tr>
      <w:tr w:rsidR="00F10BC4" w:rsidRPr="00F919E2" w14:paraId="6DAF745C" w14:textId="77777777" w:rsidTr="00EE0D44">
        <w:trPr>
          <w:trHeight w:val="340"/>
        </w:trPr>
        <w:tc>
          <w:tcPr>
            <w:tcW w:w="9483" w:type="dxa"/>
            <w:gridSpan w:val="3"/>
            <w:shd w:val="clear" w:color="auto" w:fill="B4C6E7" w:themeFill="accent1" w:themeFillTint="66"/>
            <w:tcMar>
              <w:left w:w="57" w:type="dxa"/>
              <w:right w:w="57" w:type="dxa"/>
            </w:tcMar>
            <w:vAlign w:val="center"/>
          </w:tcPr>
          <w:p w14:paraId="3F48FA19"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F10BC4" w:rsidRPr="00F919E2" w14:paraId="56362BD5" w14:textId="77777777" w:rsidTr="00847DC3">
        <w:trPr>
          <w:trHeight w:val="9341"/>
        </w:trPr>
        <w:tc>
          <w:tcPr>
            <w:tcW w:w="9483" w:type="dxa"/>
            <w:gridSpan w:val="3"/>
            <w:shd w:val="clear" w:color="auto" w:fill="auto"/>
            <w:tcMar>
              <w:left w:w="57" w:type="dxa"/>
              <w:right w:w="57" w:type="dxa"/>
            </w:tcMar>
          </w:tcPr>
          <w:p w14:paraId="7D878D72" w14:textId="049CC322" w:rsidR="00F10BC4" w:rsidRPr="00D5051D" w:rsidRDefault="00F10BC4" w:rsidP="00EE0D44">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24120A">
              <w:rPr>
                <w:rFonts w:asciiTheme="minorHAnsi" w:hAnsiTheme="minorHAnsi" w:cstheme="minorHAnsi"/>
                <w:iCs/>
                <w:noProof/>
                <w:sz w:val="20"/>
                <w:szCs w:val="20"/>
                <w:lang w:val="hr-HR"/>
              </w:rPr>
              <w:t>učenja temeljenog na radu i /ili mentor kod poslodavca</w:t>
            </w:r>
            <w:r w:rsidRPr="00D5051D">
              <w:rPr>
                <w:rFonts w:asciiTheme="minorHAnsi" w:hAnsiTheme="minorHAnsi" w:cstheme="minorHAnsi"/>
                <w:iCs/>
                <w:noProof/>
                <w:sz w:val="20"/>
                <w:szCs w:val="20"/>
                <w:lang w:val="hr-HR"/>
              </w:rPr>
              <w:t xml:space="preserve"> kontinuirano prat</w:t>
            </w:r>
            <w:r w:rsidR="0024120A">
              <w:rPr>
                <w:rFonts w:asciiTheme="minorHAnsi" w:hAnsiTheme="minorHAnsi" w:cstheme="minorHAnsi"/>
                <w:iCs/>
                <w:noProof/>
                <w:sz w:val="20"/>
                <w:szCs w:val="20"/>
                <w:lang w:val="hr-HR"/>
              </w:rPr>
              <w:t>e</w:t>
            </w:r>
            <w:r w:rsidRPr="00D5051D">
              <w:rPr>
                <w:rFonts w:asciiTheme="minorHAnsi" w:hAnsiTheme="minorHAnsi" w:cstheme="minorHAnsi"/>
                <w:iCs/>
                <w:noProof/>
                <w:sz w:val="20"/>
                <w:szCs w:val="20"/>
                <w:lang w:val="hr-HR"/>
              </w:rPr>
              <w:t xml:space="preserve"> rad skupine na simulatoru i po potrebi vrši korektivne akcije. Polaznici u </w:t>
            </w:r>
            <w:r w:rsidR="0026702B" w:rsidRPr="00D5051D">
              <w:rPr>
                <w:rFonts w:asciiTheme="minorHAnsi" w:hAnsiTheme="minorHAnsi" w:cstheme="minorHAnsi"/>
                <w:iCs/>
                <w:noProof/>
                <w:sz w:val="20"/>
                <w:szCs w:val="20"/>
                <w:lang w:val="hr-HR"/>
              </w:rPr>
              <w:t>stvarnom</w:t>
            </w:r>
            <w:r w:rsidRPr="00D5051D">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24120A">
              <w:rPr>
                <w:rFonts w:asciiTheme="minorHAnsi" w:hAnsiTheme="minorHAnsi" w:cstheme="minorHAnsi"/>
                <w:iCs/>
                <w:noProof/>
                <w:sz w:val="20"/>
                <w:szCs w:val="20"/>
                <w:lang w:val="hr-HR"/>
              </w:rPr>
              <w:t>učenja temeljenog na radu i /ili mentorom kod poslodavca</w:t>
            </w:r>
            <w:r w:rsidRPr="00D5051D">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170BE78" w14:textId="18292545" w:rsidR="00F10BC4" w:rsidRPr="00D5051D" w:rsidRDefault="00F10BC4" w:rsidP="00EE0D44">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Vrjednovanje SIU vrši se na dva načina:</w:t>
            </w:r>
          </w:p>
          <w:p w14:paraId="448A3C2F" w14:textId="179AFED9" w:rsidR="00F10BC4" w:rsidRPr="00EE0D44" w:rsidRDefault="00F10BC4" w:rsidP="00EE0D44">
            <w:pPr>
              <w:pStyle w:val="ListParagraph"/>
              <w:numPr>
                <w:ilvl w:val="0"/>
                <w:numId w:val="37"/>
              </w:numPr>
              <w:tabs>
                <w:tab w:val="left" w:pos="2820"/>
              </w:tabs>
              <w:spacing w:after="0"/>
              <w:jc w:val="both"/>
              <w:rPr>
                <w:rFonts w:cstheme="minorHAnsi"/>
                <w:iCs/>
                <w:noProof/>
                <w:sz w:val="20"/>
                <w:szCs w:val="20"/>
              </w:rPr>
            </w:pPr>
            <w:r w:rsidRPr="00EE0D44">
              <w:rPr>
                <w:rFonts w:cstheme="minorHAnsi"/>
                <w:iCs/>
                <w:noProof/>
                <w:sz w:val="20"/>
                <w:szCs w:val="20"/>
              </w:rPr>
              <w:t>Na simulatoru zavarivanja strukovni učitelj određuje bodovni prag minmalno 55%. Simulator vrjednuje bodovno, na taj način, sve tri razine ostvarivanja rezultata za:</w:t>
            </w:r>
          </w:p>
          <w:p w14:paraId="612C6656" w14:textId="03EF3A13" w:rsidR="0040031B" w:rsidRPr="00EE0D44" w:rsidRDefault="0040031B" w:rsidP="00EE0D44">
            <w:pPr>
              <w:pStyle w:val="ListParagraph"/>
              <w:numPr>
                <w:ilvl w:val="0"/>
                <w:numId w:val="35"/>
              </w:numPr>
              <w:tabs>
                <w:tab w:val="left" w:pos="2820"/>
              </w:tabs>
              <w:spacing w:after="0"/>
              <w:jc w:val="both"/>
              <w:rPr>
                <w:rFonts w:cstheme="minorHAnsi"/>
                <w:iCs/>
                <w:noProof/>
                <w:sz w:val="20"/>
                <w:szCs w:val="20"/>
              </w:rPr>
            </w:pPr>
            <w:r w:rsidRPr="00EE0D44">
              <w:rPr>
                <w:rFonts w:cstheme="minorHAnsi"/>
                <w:iCs/>
                <w:noProof/>
                <w:sz w:val="20"/>
                <w:szCs w:val="20"/>
              </w:rPr>
              <w:t>brzinu zavarivanja – razina 1</w:t>
            </w:r>
          </w:p>
          <w:p w14:paraId="7F5EE108" w14:textId="2C18A1C0" w:rsidR="0040031B" w:rsidRPr="00EE0D44" w:rsidRDefault="0040031B" w:rsidP="00EE0D44">
            <w:pPr>
              <w:pStyle w:val="ListParagraph"/>
              <w:numPr>
                <w:ilvl w:val="0"/>
                <w:numId w:val="35"/>
              </w:numPr>
              <w:tabs>
                <w:tab w:val="left" w:pos="2820"/>
              </w:tabs>
              <w:spacing w:after="0"/>
              <w:jc w:val="both"/>
              <w:rPr>
                <w:rFonts w:cstheme="minorHAnsi"/>
                <w:iCs/>
                <w:noProof/>
                <w:sz w:val="20"/>
                <w:szCs w:val="20"/>
              </w:rPr>
            </w:pPr>
            <w:r w:rsidRPr="00EE0D44">
              <w:rPr>
                <w:rFonts w:cstheme="minorHAnsi"/>
                <w:iCs/>
                <w:noProof/>
                <w:sz w:val="20"/>
                <w:szCs w:val="20"/>
              </w:rPr>
              <w:t xml:space="preserve">brzinu zavarivanja i duljinu luka – razina 2 </w:t>
            </w:r>
          </w:p>
          <w:p w14:paraId="0659465F" w14:textId="761DC637" w:rsidR="0040031B" w:rsidRPr="00EE0D44" w:rsidRDefault="0040031B" w:rsidP="00EE0D44">
            <w:pPr>
              <w:pStyle w:val="ListParagraph"/>
              <w:numPr>
                <w:ilvl w:val="0"/>
                <w:numId w:val="35"/>
              </w:numPr>
              <w:tabs>
                <w:tab w:val="left" w:pos="2820"/>
              </w:tabs>
              <w:spacing w:after="0"/>
              <w:jc w:val="both"/>
              <w:rPr>
                <w:rFonts w:cstheme="minorHAnsi"/>
                <w:iCs/>
                <w:noProof/>
                <w:sz w:val="20"/>
                <w:szCs w:val="20"/>
              </w:rPr>
            </w:pPr>
            <w:r w:rsidRPr="00EE0D44">
              <w:rPr>
                <w:rFonts w:cstheme="minorHAnsi"/>
                <w:iCs/>
                <w:noProof/>
                <w:sz w:val="20"/>
                <w:szCs w:val="20"/>
              </w:rPr>
              <w:t>brzinu zavarivanja, duljinu luka i kut nagiba elektrode – razina 3</w:t>
            </w:r>
          </w:p>
          <w:p w14:paraId="70DCF2BA" w14:textId="7772B366" w:rsidR="00F10BC4" w:rsidRPr="00D5051D" w:rsidRDefault="00F10BC4" w:rsidP="00EE0D44">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DD3495C" w14:textId="4A9D1088" w:rsidR="007444DE" w:rsidRPr="00EE0D44" w:rsidRDefault="007444DE" w:rsidP="00EE0D44">
            <w:pPr>
              <w:pStyle w:val="ListParagraph"/>
              <w:numPr>
                <w:ilvl w:val="0"/>
                <w:numId w:val="37"/>
              </w:numPr>
              <w:tabs>
                <w:tab w:val="left" w:pos="2820"/>
              </w:tabs>
              <w:spacing w:after="0"/>
              <w:jc w:val="both"/>
              <w:rPr>
                <w:rFonts w:cstheme="minorHAnsi"/>
                <w:iCs/>
                <w:noProof/>
                <w:sz w:val="20"/>
                <w:szCs w:val="20"/>
              </w:rPr>
            </w:pPr>
            <w:r w:rsidRPr="00EE0D44">
              <w:rPr>
                <w:rFonts w:cstheme="minorHAnsi"/>
                <w:iCs/>
                <w:noProof/>
                <w:sz w:val="20"/>
                <w:szCs w:val="20"/>
              </w:rPr>
              <w:t xml:space="preserve">Formativno vrjednovanje realnog zavarivanja sučeljenog spoja od </w:t>
            </w:r>
            <w:r w:rsidR="00D27BC5" w:rsidRPr="00EE0D44">
              <w:rPr>
                <w:rFonts w:cstheme="minorHAnsi"/>
                <w:iCs/>
                <w:noProof/>
                <w:sz w:val="20"/>
                <w:szCs w:val="20"/>
              </w:rPr>
              <w:t>nehrđajućih ćelika</w:t>
            </w:r>
            <w:r w:rsidRPr="00EE0D44">
              <w:rPr>
                <w:rFonts w:cstheme="minorHAnsi"/>
                <w:iCs/>
                <w:noProof/>
                <w:sz w:val="20"/>
                <w:szCs w:val="20"/>
              </w:rPr>
              <w:t xml:space="preserve"> </w:t>
            </w:r>
            <w:r w:rsidR="00BC5529" w:rsidRPr="00EE0D44">
              <w:rPr>
                <w:rFonts w:cstheme="minorHAnsi"/>
                <w:iCs/>
                <w:noProof/>
                <w:sz w:val="20"/>
                <w:szCs w:val="20"/>
              </w:rPr>
              <w:t>REL (111)</w:t>
            </w:r>
            <w:r w:rsidRPr="00EE0D44">
              <w:rPr>
                <w:rFonts w:cstheme="minorHAnsi"/>
                <w:iCs/>
                <w:noProof/>
                <w:sz w:val="20"/>
                <w:szCs w:val="20"/>
              </w:rPr>
              <w:t xml:space="preserve"> postukom vrši se temeljem kriterija ocjenjivanja iz tablice koja je sastavni dio ovog programa, te  zapažanja polaznikovih radnji i njegovog ponašanja u radnom okruženju. </w:t>
            </w:r>
          </w:p>
          <w:p w14:paraId="2DB243FC" w14:textId="77777777" w:rsidR="007444DE" w:rsidRPr="00D5051D" w:rsidRDefault="007444DE" w:rsidP="00EE0D44">
            <w:pPr>
              <w:tabs>
                <w:tab w:val="left" w:pos="2820"/>
              </w:tabs>
              <w:spacing w:after="0"/>
              <w:jc w:val="both"/>
              <w:rPr>
                <w:rFonts w:asciiTheme="minorHAnsi" w:hAnsiTheme="minorHAnsi" w:cstheme="minorHAnsi"/>
                <w:iCs/>
                <w:noProof/>
                <w:sz w:val="20"/>
                <w:szCs w:val="20"/>
                <w:lang w:val="hr-HR"/>
              </w:rPr>
            </w:pPr>
            <w:r w:rsidRPr="00D5051D">
              <w:rPr>
                <w:rFonts w:asciiTheme="minorHAnsi" w:hAnsiTheme="minorHAnsi" w:cstheme="minorHAnsi"/>
                <w:iCs/>
                <w:noProof/>
                <w:sz w:val="20"/>
                <w:szCs w:val="20"/>
                <w:lang w:val="hr-HR"/>
              </w:rPr>
              <w:t>Elementi koji su sastavni dio ove provjere stečenih znanja i vještina su:</w:t>
            </w:r>
          </w:p>
          <w:p w14:paraId="2AE6F43D" w14:textId="44AD7F26"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Razumijevanje i utvrđivanje sigurnosnih zahtjeva za elektrolučno zavarivanje.</w:t>
            </w:r>
          </w:p>
          <w:p w14:paraId="79348BE4" w14:textId="6015A4BD"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Ispravna priprema okoline za zavarivanje.</w:t>
            </w:r>
          </w:p>
          <w:p w14:paraId="6FE7B1D2" w14:textId="2E966F61"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Identificiranje i osiguravanje ispravne funkcije i postavke parametara na opremi za zavarivanje.</w:t>
            </w:r>
          </w:p>
          <w:p w14:paraId="269DB934" w14:textId="77E41D6C"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Postupanje s osnovnim i potrošnim materijalom</w:t>
            </w:r>
          </w:p>
          <w:p w14:paraId="0BD6D9BC" w14:textId="1F226F7B"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Postavljenje radnog komada u položaj zavarivanja, pripremu zavarivanja i predgrijavanje gdje je potrebno.</w:t>
            </w:r>
          </w:p>
          <w:p w14:paraId="4C6BAC9B" w14:textId="49C410C7"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 xml:space="preserve">Kompetentno izvođenje zadatka </w:t>
            </w:r>
            <w:r w:rsidR="00BC5529" w:rsidRPr="002F664A">
              <w:rPr>
                <w:rFonts w:cstheme="minorHAnsi"/>
                <w:iCs/>
                <w:noProof/>
                <w:sz w:val="20"/>
                <w:szCs w:val="20"/>
              </w:rPr>
              <w:t>REL (111)</w:t>
            </w:r>
            <w:r w:rsidRPr="002F664A">
              <w:rPr>
                <w:rFonts w:cstheme="minorHAnsi"/>
                <w:iCs/>
                <w:noProof/>
                <w:sz w:val="20"/>
                <w:szCs w:val="20"/>
              </w:rPr>
              <w:t xml:space="preserve"> postupkom zavarivanja</w:t>
            </w:r>
          </w:p>
          <w:p w14:paraId="59C98FB2" w14:textId="2CC65E1A" w:rsidR="007444DE" w:rsidRPr="002F664A" w:rsidRDefault="00A3671B"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I</w:t>
            </w:r>
            <w:r w:rsidR="007444DE" w:rsidRPr="002F664A">
              <w:rPr>
                <w:rFonts w:cstheme="minorHAnsi"/>
                <w:iCs/>
                <w:noProof/>
                <w:sz w:val="20"/>
                <w:szCs w:val="20"/>
              </w:rPr>
              <w:t>zvođenj</w:t>
            </w:r>
            <w:r w:rsidRPr="002F664A">
              <w:rPr>
                <w:rFonts w:cstheme="minorHAnsi"/>
                <w:iCs/>
                <w:noProof/>
                <w:sz w:val="20"/>
                <w:szCs w:val="20"/>
              </w:rPr>
              <w:t>e</w:t>
            </w:r>
            <w:r w:rsidR="007444DE" w:rsidRPr="002F664A">
              <w:rPr>
                <w:rFonts w:cstheme="minorHAnsi"/>
                <w:iCs/>
                <w:noProof/>
                <w:sz w:val="20"/>
                <w:szCs w:val="20"/>
              </w:rPr>
              <w:t xml:space="preserve"> zavarenih spojeva, u skladu s važećom Specifikacijom postupka zavarivanja.</w:t>
            </w:r>
          </w:p>
          <w:p w14:paraId="249A9441" w14:textId="68A9384F"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Vizualni pregled završenog zavara.</w:t>
            </w:r>
          </w:p>
          <w:p w14:paraId="59364D5D" w14:textId="23444192"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Kompletiranje sve potrebne dokumentacije.</w:t>
            </w:r>
          </w:p>
          <w:p w14:paraId="1342DB21" w14:textId="4F00F8D5"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Prikladno zbrinjavanje otpadnog materijala.</w:t>
            </w:r>
          </w:p>
          <w:p w14:paraId="06DD3B83" w14:textId="58BAF723" w:rsidR="007444DE" w:rsidRPr="002F664A" w:rsidRDefault="007444DE" w:rsidP="002F664A">
            <w:pPr>
              <w:pStyle w:val="ListParagraph"/>
              <w:numPr>
                <w:ilvl w:val="0"/>
                <w:numId w:val="35"/>
              </w:numPr>
              <w:tabs>
                <w:tab w:val="left" w:pos="2820"/>
              </w:tabs>
              <w:spacing w:after="0"/>
              <w:jc w:val="both"/>
              <w:rPr>
                <w:rFonts w:cstheme="minorHAnsi"/>
                <w:iCs/>
                <w:noProof/>
                <w:sz w:val="20"/>
                <w:szCs w:val="20"/>
              </w:rPr>
            </w:pPr>
            <w:r w:rsidRPr="002F664A">
              <w:rPr>
                <w:rFonts w:cstheme="minorHAnsi"/>
                <w:iCs/>
                <w:noProof/>
                <w:sz w:val="20"/>
                <w:szCs w:val="20"/>
              </w:rPr>
              <w:t>Dodatni čimbenici koje treba uzeti u obzir pri zavarivanju na otvorenom, ako je primjenjivo.</w:t>
            </w:r>
          </w:p>
          <w:p w14:paraId="48431866" w14:textId="77777777" w:rsidR="002F664A" w:rsidRDefault="002F664A" w:rsidP="007B0C72">
            <w:pPr>
              <w:tabs>
                <w:tab w:val="left" w:pos="2820"/>
              </w:tabs>
              <w:spacing w:after="0"/>
              <w:rPr>
                <w:rFonts w:asciiTheme="minorHAnsi" w:hAnsiTheme="minorHAnsi" w:cstheme="minorHAnsi"/>
                <w:b/>
                <w:iCs/>
                <w:noProof/>
                <w:sz w:val="20"/>
                <w:szCs w:val="20"/>
                <w:lang w:val="hr-HR"/>
              </w:rPr>
            </w:pPr>
          </w:p>
          <w:p w14:paraId="100A434F" w14:textId="67913249" w:rsidR="007B0C72" w:rsidRPr="00D5051D" w:rsidRDefault="002F664A" w:rsidP="007B0C72">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38A7D2F9" w14:textId="510BE0E3" w:rsidR="007B0C72" w:rsidRPr="00D5051D" w:rsidRDefault="007B0C72" w:rsidP="007B0C72">
            <w:pPr>
              <w:tabs>
                <w:tab w:val="left" w:pos="2820"/>
              </w:tabs>
              <w:spacing w:after="0"/>
              <w:rPr>
                <w:rFonts w:asciiTheme="minorHAnsi" w:hAnsiTheme="minorHAnsi" w:cstheme="minorHAnsi"/>
                <w:b/>
                <w:iCs/>
                <w:noProof/>
                <w:sz w:val="20"/>
                <w:szCs w:val="20"/>
                <w:lang w:val="hr-HR"/>
              </w:rPr>
            </w:pPr>
            <w:r w:rsidRPr="00D5051D">
              <w:rPr>
                <w:rFonts w:asciiTheme="minorHAnsi" w:hAnsiTheme="minorHAnsi" w:cstheme="minorHAnsi"/>
                <w:b/>
                <w:iCs/>
                <w:noProof/>
                <w:sz w:val="20"/>
                <w:szCs w:val="20"/>
                <w:lang w:val="hr-HR"/>
              </w:rPr>
              <w:t>Vježbe 1. dio</w:t>
            </w:r>
          </w:p>
          <w:tbl>
            <w:tblPr>
              <w:tblW w:w="9072" w:type="dxa"/>
              <w:jc w:val="center"/>
              <w:tblCellMar>
                <w:left w:w="0" w:type="dxa"/>
                <w:right w:w="0" w:type="dxa"/>
              </w:tblCellMar>
              <w:tblLook w:val="0000" w:firstRow="0" w:lastRow="0" w:firstColumn="0" w:lastColumn="0" w:noHBand="0" w:noVBand="0"/>
            </w:tblPr>
            <w:tblGrid>
              <w:gridCol w:w="314"/>
              <w:gridCol w:w="1923"/>
              <w:gridCol w:w="1744"/>
              <w:gridCol w:w="1421"/>
              <w:gridCol w:w="1542"/>
              <w:gridCol w:w="2099"/>
              <w:gridCol w:w="29"/>
            </w:tblGrid>
            <w:tr w:rsidR="000961D7" w:rsidRPr="007B0C72" w14:paraId="28944E80" w14:textId="77777777" w:rsidTr="002F664A">
              <w:trPr>
                <w:trHeight w:hRule="exact" w:val="624"/>
                <w:jc w:val="center"/>
              </w:trPr>
              <w:tc>
                <w:tcPr>
                  <w:tcW w:w="17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D188388" w14:textId="77777777" w:rsidR="000961D7" w:rsidRPr="00083929" w:rsidRDefault="000961D7" w:rsidP="002F664A">
                  <w:pPr>
                    <w:pStyle w:val="NoSpacing"/>
                    <w:ind w:left="-25"/>
                    <w:jc w:val="center"/>
                    <w:rPr>
                      <w:rFonts w:ascii="Arial" w:hAnsi="Arial" w:cs="Arial"/>
                      <w:b/>
                      <w:color w:val="FFFFFF" w:themeColor="background1"/>
                      <w:sz w:val="16"/>
                      <w:szCs w:val="16"/>
                      <w:lang w:val="pl-PL"/>
                    </w:rPr>
                  </w:pPr>
                  <w:bookmarkStart w:id="3" w:name="_Hlk117018468"/>
                </w:p>
                <w:p w14:paraId="707ABA91" w14:textId="50B50126" w:rsidR="000961D7" w:rsidRPr="007B0C72" w:rsidRDefault="00F354B5" w:rsidP="002F664A">
                  <w:pPr>
                    <w:pStyle w:val="NoSpacing"/>
                    <w:jc w:val="center"/>
                    <w:rPr>
                      <w:rFonts w:ascii="Arial" w:hAnsi="Arial" w:cs="Arial"/>
                      <w:b/>
                      <w:color w:val="FFFFFF" w:themeColor="background1"/>
                      <w:sz w:val="16"/>
                      <w:szCs w:val="16"/>
                      <w:lang w:val="en-US"/>
                    </w:rPr>
                  </w:pPr>
                  <w:r>
                    <w:rPr>
                      <w:rFonts w:ascii="Arial" w:hAnsi="Arial" w:cs="Arial"/>
                      <w:b/>
                      <w:color w:val="FFFFFF" w:themeColor="background1"/>
                      <w:sz w:val="16"/>
                      <w:szCs w:val="16"/>
                      <w:lang w:val="en-US"/>
                    </w:rPr>
                    <w:t>Br</w:t>
                  </w:r>
                  <w:r w:rsidR="000961D7" w:rsidRPr="007B0C72">
                    <w:rPr>
                      <w:rFonts w:ascii="Arial" w:hAnsi="Arial" w:cs="Arial"/>
                      <w:b/>
                      <w:color w:val="FFFFFF" w:themeColor="background1"/>
                      <w:sz w:val="16"/>
                      <w:szCs w:val="16"/>
                      <w:lang w:val="en-US"/>
                    </w:rPr>
                    <w:t>.</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F54356D" w14:textId="1D5AD1EE"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Zavarivanje </w:t>
                  </w:r>
                  <w:r w:rsidR="008D395F">
                    <w:rPr>
                      <w:rFonts w:ascii="Arial" w:hAnsi="Arial" w:cs="Arial"/>
                      <w:b/>
                      <w:color w:val="FFFFFF" w:themeColor="background1"/>
                      <w:sz w:val="16"/>
                      <w:szCs w:val="16"/>
                      <w:lang w:val="en-US"/>
                    </w:rPr>
                    <w:t xml:space="preserve">nehrđajućih </w:t>
                  </w:r>
                  <w:r w:rsidRPr="007B0C72">
                    <w:rPr>
                      <w:rFonts w:ascii="Arial" w:hAnsi="Arial" w:cs="Arial"/>
                      <w:b/>
                      <w:color w:val="FFFFFF" w:themeColor="background1"/>
                      <w:sz w:val="16"/>
                      <w:szCs w:val="16"/>
                      <w:lang w:val="en-US"/>
                    </w:rPr>
                    <w:t xml:space="preserve">čelika </w:t>
                  </w:r>
                  <w:r>
                    <w:rPr>
                      <w:rFonts w:ascii="Arial" w:hAnsi="Arial" w:cs="Arial"/>
                      <w:b/>
                      <w:color w:val="FFFFFF" w:themeColor="background1"/>
                      <w:sz w:val="16"/>
                      <w:szCs w:val="16"/>
                      <w:lang w:val="en-US"/>
                    </w:rPr>
                    <w:t>sučeljnim</w:t>
                  </w:r>
                  <w:r w:rsidRPr="007B0C72">
                    <w:rPr>
                      <w:rFonts w:ascii="Arial" w:hAnsi="Arial" w:cs="Arial"/>
                      <w:b/>
                      <w:color w:val="FFFFFF" w:themeColor="background1"/>
                      <w:sz w:val="16"/>
                      <w:szCs w:val="16"/>
                      <w:lang w:val="en-US"/>
                    </w:rPr>
                    <w:t xml:space="preserve"> spojem </w:t>
                  </w:r>
                  <w:r>
                    <w:rPr>
                      <w:rFonts w:ascii="Arial" w:hAnsi="Arial" w:cs="Arial"/>
                      <w:b/>
                      <w:color w:val="FFFFFF" w:themeColor="background1"/>
                      <w:sz w:val="16"/>
                      <w:szCs w:val="16"/>
                      <w:lang w:val="en-US"/>
                    </w:rPr>
                    <w:t>REL postupkom (111)</w:t>
                  </w:r>
                </w:p>
              </w:tc>
              <w:tc>
                <w:tcPr>
                  <w:tcW w:w="1174"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C926E0A" w14:textId="2DD2C0E8"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Materijal grupe   </w:t>
                  </w:r>
                  <w:r w:rsidR="00D27BC5">
                    <w:rPr>
                      <w:rFonts w:ascii="Arial" w:hAnsi="Arial" w:cs="Arial"/>
                      <w:b/>
                      <w:color w:val="FFFFFF" w:themeColor="background1"/>
                      <w:sz w:val="16"/>
                      <w:szCs w:val="16"/>
                      <w:lang w:val="en-US"/>
                    </w:rPr>
                    <w:t xml:space="preserve">8 i 10     </w:t>
                  </w:r>
                  <w:r w:rsidRPr="007B0C72">
                    <w:rPr>
                      <w:rFonts w:ascii="Arial" w:hAnsi="Arial" w:cs="Arial"/>
                      <w:b/>
                      <w:color w:val="FFFFFF" w:themeColor="background1"/>
                      <w:sz w:val="16"/>
                      <w:szCs w:val="16"/>
                      <w:lang w:val="en-US"/>
                    </w:rPr>
                    <w:t>HRN EN ISO /TR 15608</w:t>
                  </w:r>
                </w:p>
              </w:tc>
            </w:tr>
            <w:tr w:rsidR="000961D7" w:rsidRPr="007B0C72" w14:paraId="420E7D71" w14:textId="77777777" w:rsidTr="002F664A">
              <w:trPr>
                <w:trHeight w:hRule="exact" w:val="724"/>
                <w:jc w:val="center"/>
              </w:trPr>
              <w:tc>
                <w:tcPr>
                  <w:tcW w:w="17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C94484F" w14:textId="77777777" w:rsidR="000961D7" w:rsidRPr="007B0C72" w:rsidRDefault="000961D7" w:rsidP="002F664A">
                  <w:pPr>
                    <w:pStyle w:val="NoSpacing"/>
                    <w:jc w:val="center"/>
                    <w:rPr>
                      <w:rFonts w:ascii="Arial" w:hAnsi="Arial" w:cs="Arial"/>
                      <w:color w:val="FFFFFF" w:themeColor="background1"/>
                      <w:sz w:val="16"/>
                      <w:szCs w:val="16"/>
                      <w:lang w:val="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A6E74D" w14:textId="6E27B156"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Vrsta </w:t>
                  </w:r>
                  <w:r w:rsidR="0040031B">
                    <w:rPr>
                      <w:rFonts w:ascii="Arial" w:hAnsi="Arial" w:cs="Arial"/>
                      <w:b/>
                      <w:color w:val="FFFFFF" w:themeColor="background1"/>
                      <w:sz w:val="16"/>
                      <w:szCs w:val="16"/>
                      <w:lang w:val="en-US"/>
                    </w:rPr>
                    <w:t>zavara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1043E55" w14:textId="77777777"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Preporučena debljina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AD7EFB0" w14:textId="77777777"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2FE3D" w14:textId="77777777"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Skica</w:t>
                  </w:r>
                </w:p>
              </w:tc>
              <w:tc>
                <w:tcPr>
                  <w:tcW w:w="1174"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8B0648F" w14:textId="77777777" w:rsidR="000961D7" w:rsidRPr="007B0C72" w:rsidRDefault="000961D7" w:rsidP="002F664A">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Opaska</w:t>
                  </w:r>
                </w:p>
              </w:tc>
            </w:tr>
            <w:bookmarkEnd w:id="3"/>
            <w:tr w:rsidR="000961D7" w:rsidRPr="00837998" w14:paraId="547DBE47" w14:textId="77777777" w:rsidTr="002F664A">
              <w:trPr>
                <w:gridAfter w:val="1"/>
                <w:wAfter w:w="17" w:type="pct"/>
                <w:trHeight w:hRule="exact" w:val="998"/>
                <w:jc w:val="center"/>
              </w:trPr>
              <w:tc>
                <w:tcPr>
                  <w:tcW w:w="173" w:type="pct"/>
                  <w:tcBorders>
                    <w:top w:val="single" w:sz="12" w:space="0" w:color="auto"/>
                    <w:left w:val="single" w:sz="12" w:space="0" w:color="auto"/>
                    <w:bottom w:val="single" w:sz="4" w:space="0" w:color="auto"/>
                    <w:right w:val="single" w:sz="5" w:space="0" w:color="000000"/>
                  </w:tcBorders>
                  <w:vAlign w:val="center"/>
                </w:tcPr>
                <w:p w14:paraId="2F295355" w14:textId="77777777" w:rsidR="000961D7" w:rsidRPr="00837998" w:rsidRDefault="000961D7" w:rsidP="002F664A">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5F6EBA92" w14:textId="2947C4ED" w:rsidR="000961D7" w:rsidRPr="00837998" w:rsidRDefault="0040031B" w:rsidP="002F664A">
                  <w:pPr>
                    <w:pStyle w:val="NoSpacing"/>
                    <w:jc w:val="center"/>
                    <w:rPr>
                      <w:rFonts w:ascii="Arial" w:hAnsi="Arial" w:cs="Arial"/>
                      <w:sz w:val="18"/>
                      <w:szCs w:val="18"/>
                      <w:lang w:val="en-US"/>
                    </w:rPr>
                  </w:pPr>
                  <w:r>
                    <w:rPr>
                      <w:rFonts w:ascii="Arial" w:hAnsi="Arial" w:cs="Arial"/>
                      <w:sz w:val="18"/>
                      <w:szCs w:val="18"/>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35F852F3" w14:textId="77777777" w:rsidR="000961D7" w:rsidRPr="00837998" w:rsidRDefault="000961D7" w:rsidP="002F664A">
                  <w:pPr>
                    <w:pStyle w:val="NoSpacing"/>
                    <w:jc w:val="center"/>
                    <w:rPr>
                      <w:rFonts w:ascii="Arial" w:hAnsi="Arial" w:cs="Arial"/>
                      <w:sz w:val="18"/>
                      <w:szCs w:val="18"/>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292FAF0" w14:textId="3257B8FB" w:rsidR="000961D7" w:rsidRPr="00837998" w:rsidRDefault="000961D7" w:rsidP="002F664A">
                  <w:pPr>
                    <w:pStyle w:val="NoSpacing"/>
                    <w:jc w:val="center"/>
                    <w:rPr>
                      <w:rFonts w:ascii="Arial" w:hAnsi="Arial" w:cs="Arial"/>
                      <w:sz w:val="18"/>
                      <w:szCs w:val="18"/>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2BB187AE" w14:textId="77777777" w:rsidR="000961D7" w:rsidRPr="00837998" w:rsidRDefault="000961D7" w:rsidP="002F664A">
                  <w:pPr>
                    <w:pStyle w:val="NoSpacing"/>
                    <w:jc w:val="center"/>
                    <w:rPr>
                      <w:rFonts w:ascii="Arial" w:hAnsi="Arial" w:cs="Arial"/>
                      <w:sz w:val="18"/>
                      <w:szCs w:val="18"/>
                      <w:lang w:val="en-US"/>
                    </w:rPr>
                  </w:pPr>
                </w:p>
              </w:tc>
              <w:tc>
                <w:tcPr>
                  <w:tcW w:w="1157" w:type="pct"/>
                  <w:tcBorders>
                    <w:top w:val="single" w:sz="12" w:space="0" w:color="auto"/>
                    <w:left w:val="single" w:sz="5" w:space="0" w:color="000000"/>
                    <w:bottom w:val="single" w:sz="4" w:space="0" w:color="auto"/>
                    <w:right w:val="single" w:sz="12" w:space="0" w:color="auto"/>
                  </w:tcBorders>
                  <w:vAlign w:val="center"/>
                </w:tcPr>
                <w:p w14:paraId="54AEE46B" w14:textId="77777777" w:rsidR="000961D7" w:rsidRPr="00837998" w:rsidRDefault="000961D7" w:rsidP="002F664A">
                  <w:pPr>
                    <w:pStyle w:val="NoSpacing"/>
                    <w:jc w:val="center"/>
                    <w:rPr>
                      <w:rFonts w:ascii="Arial" w:hAnsi="Arial" w:cs="Arial"/>
                      <w:sz w:val="18"/>
                      <w:szCs w:val="18"/>
                      <w:lang w:val="en-US"/>
                    </w:rPr>
                  </w:pPr>
                </w:p>
              </w:tc>
            </w:tr>
            <w:tr w:rsidR="000961D7" w:rsidRPr="00837998" w14:paraId="3F133C4F" w14:textId="77777777" w:rsidTr="002F664A">
              <w:trPr>
                <w:gridAfter w:val="1"/>
                <w:wAfter w:w="17" w:type="pct"/>
                <w:trHeight w:hRule="exact" w:val="998"/>
                <w:jc w:val="center"/>
              </w:trPr>
              <w:tc>
                <w:tcPr>
                  <w:tcW w:w="173" w:type="pct"/>
                  <w:tcBorders>
                    <w:top w:val="single" w:sz="4" w:space="0" w:color="auto"/>
                    <w:left w:val="single" w:sz="12" w:space="0" w:color="auto"/>
                    <w:bottom w:val="single" w:sz="4" w:space="0" w:color="auto"/>
                    <w:right w:val="single" w:sz="5" w:space="0" w:color="000000"/>
                  </w:tcBorders>
                  <w:vAlign w:val="center"/>
                </w:tcPr>
                <w:p w14:paraId="76F988B9"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5DFF26BA" w14:textId="79E6DC2A" w:rsidR="000961D7" w:rsidRPr="005C4AC6" w:rsidRDefault="0040031B" w:rsidP="002F664A">
                  <w:pPr>
                    <w:pStyle w:val="NoSpacing"/>
                    <w:jc w:val="center"/>
                    <w:rPr>
                      <w:rFonts w:ascii="Arial" w:hAnsi="Arial" w:cs="Arial"/>
                      <w:sz w:val="18"/>
                      <w:lang w:val="pl-PL"/>
                    </w:rPr>
                  </w:pPr>
                  <w:r w:rsidRPr="005C4AC6">
                    <w:rPr>
                      <w:rFonts w:ascii="Arial" w:hAnsi="Arial" w:cs="Arial"/>
                      <w:sz w:val="18"/>
                      <w:lang w:val="pl-PL"/>
                    </w:rPr>
                    <w:t>Prirpema spoja brušenjem, plinskim ili laserskim rezanjem</w:t>
                  </w:r>
                </w:p>
              </w:tc>
              <w:tc>
                <w:tcPr>
                  <w:tcW w:w="961" w:type="pct"/>
                  <w:tcBorders>
                    <w:top w:val="single" w:sz="4" w:space="0" w:color="auto"/>
                    <w:left w:val="single" w:sz="5" w:space="0" w:color="000000"/>
                    <w:bottom w:val="single" w:sz="4" w:space="0" w:color="auto"/>
                    <w:right w:val="single" w:sz="5" w:space="0" w:color="000000"/>
                  </w:tcBorders>
                  <w:vAlign w:val="center"/>
                </w:tcPr>
                <w:p w14:paraId="207DA1C9" w14:textId="759F6A8B" w:rsidR="000961D7" w:rsidRPr="00837998" w:rsidRDefault="0040031B" w:rsidP="002F664A">
                  <w:pPr>
                    <w:pStyle w:val="NoSpacing"/>
                    <w:jc w:val="center"/>
                    <w:rPr>
                      <w:rFonts w:ascii="Arial" w:hAnsi="Arial" w:cs="Arial"/>
                      <w:sz w:val="18"/>
                      <w:lang w:val="en-US"/>
                    </w:rPr>
                  </w:pPr>
                  <w:r>
                    <w:rPr>
                      <w:rFonts w:ascii="Arial" w:hAnsi="Arial" w:cs="Arial"/>
                      <w:sz w:val="18"/>
                      <w:lang w:val="en-US"/>
                    </w:rPr>
                    <w:t>neobavezno</w:t>
                  </w:r>
                </w:p>
              </w:tc>
              <w:tc>
                <w:tcPr>
                  <w:tcW w:w="783" w:type="pct"/>
                  <w:tcBorders>
                    <w:top w:val="single" w:sz="4" w:space="0" w:color="auto"/>
                    <w:left w:val="single" w:sz="5" w:space="0" w:color="000000"/>
                    <w:bottom w:val="single" w:sz="4" w:space="0" w:color="auto"/>
                    <w:right w:val="single" w:sz="5" w:space="0" w:color="000000"/>
                  </w:tcBorders>
                  <w:vAlign w:val="center"/>
                </w:tcPr>
                <w:p w14:paraId="0EB46B4C" w14:textId="77777777" w:rsidR="000961D7" w:rsidRPr="00837998" w:rsidRDefault="000961D7" w:rsidP="002F664A">
                  <w:pPr>
                    <w:pStyle w:val="NoSpacing"/>
                    <w:jc w:val="center"/>
                    <w:rPr>
                      <w:rFonts w:ascii="Arial" w:hAnsi="Arial" w:cs="Arial"/>
                      <w:sz w:val="18"/>
                      <w:lang w:val="en-US"/>
                    </w:rPr>
                  </w:pPr>
                </w:p>
              </w:tc>
              <w:tc>
                <w:tcPr>
                  <w:tcW w:w="850" w:type="pct"/>
                  <w:tcBorders>
                    <w:top w:val="single" w:sz="4" w:space="0" w:color="auto"/>
                    <w:left w:val="single" w:sz="5" w:space="0" w:color="000000"/>
                    <w:bottom w:val="single" w:sz="4" w:space="0" w:color="auto"/>
                    <w:right w:val="single" w:sz="5" w:space="0" w:color="000000"/>
                  </w:tcBorders>
                  <w:vAlign w:val="center"/>
                </w:tcPr>
                <w:p w14:paraId="3A84FCD4" w14:textId="77777777" w:rsidR="000961D7" w:rsidRPr="00837998" w:rsidRDefault="000961D7" w:rsidP="002F664A">
                  <w:pPr>
                    <w:pStyle w:val="NoSpacing"/>
                    <w:jc w:val="center"/>
                    <w:rPr>
                      <w:rFonts w:ascii="Arial" w:hAnsi="Arial" w:cs="Arial"/>
                      <w:sz w:val="18"/>
                      <w:lang w:val="en-US"/>
                    </w:rPr>
                  </w:pPr>
                </w:p>
              </w:tc>
              <w:tc>
                <w:tcPr>
                  <w:tcW w:w="1157" w:type="pct"/>
                  <w:tcBorders>
                    <w:top w:val="single" w:sz="4" w:space="0" w:color="auto"/>
                    <w:left w:val="single" w:sz="5" w:space="0" w:color="000000"/>
                    <w:bottom w:val="single" w:sz="4" w:space="0" w:color="auto"/>
                    <w:right w:val="single" w:sz="12" w:space="0" w:color="auto"/>
                  </w:tcBorders>
                  <w:vAlign w:val="center"/>
                </w:tcPr>
                <w:p w14:paraId="1AE43007" w14:textId="77777777" w:rsidR="000961D7" w:rsidRPr="00837998" w:rsidRDefault="000961D7" w:rsidP="002F664A">
                  <w:pPr>
                    <w:pStyle w:val="NoSpacing"/>
                    <w:jc w:val="center"/>
                    <w:rPr>
                      <w:rFonts w:ascii="Arial" w:hAnsi="Arial" w:cs="Arial"/>
                      <w:sz w:val="18"/>
                      <w:lang w:val="en-US"/>
                    </w:rPr>
                  </w:pPr>
                </w:p>
              </w:tc>
            </w:tr>
            <w:tr w:rsidR="000961D7" w:rsidRPr="00837998" w14:paraId="4625DA18" w14:textId="77777777" w:rsidTr="002F664A">
              <w:trPr>
                <w:gridAfter w:val="1"/>
                <w:wAfter w:w="17" w:type="pct"/>
                <w:trHeight w:hRule="exact" w:val="998"/>
                <w:jc w:val="center"/>
              </w:trPr>
              <w:tc>
                <w:tcPr>
                  <w:tcW w:w="173" w:type="pct"/>
                  <w:tcBorders>
                    <w:top w:val="single" w:sz="4" w:space="0" w:color="auto"/>
                    <w:left w:val="single" w:sz="12" w:space="0" w:color="auto"/>
                    <w:bottom w:val="single" w:sz="4" w:space="0" w:color="auto"/>
                    <w:right w:val="single" w:sz="5" w:space="0" w:color="000000"/>
                  </w:tcBorders>
                  <w:vAlign w:val="center"/>
                </w:tcPr>
                <w:p w14:paraId="5FFD6C47"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3</w:t>
                  </w:r>
                </w:p>
              </w:tc>
              <w:tc>
                <w:tcPr>
                  <w:tcW w:w="1060" w:type="pct"/>
                  <w:tcBorders>
                    <w:top w:val="single" w:sz="5" w:space="0" w:color="000000"/>
                    <w:left w:val="single" w:sz="5" w:space="0" w:color="000000"/>
                    <w:bottom w:val="single" w:sz="5" w:space="0" w:color="000000"/>
                    <w:right w:val="single" w:sz="5" w:space="0" w:color="000000"/>
                  </w:tcBorders>
                  <w:vAlign w:val="center"/>
                </w:tcPr>
                <w:p w14:paraId="182FC7DF" w14:textId="66D46EFE" w:rsidR="000961D7" w:rsidRPr="00837998" w:rsidRDefault="0040031B" w:rsidP="002F664A">
                  <w:pPr>
                    <w:pStyle w:val="NoSpacing"/>
                    <w:jc w:val="center"/>
                    <w:rPr>
                      <w:rFonts w:ascii="Arial" w:hAnsi="Arial" w:cs="Arial"/>
                      <w:sz w:val="18"/>
                      <w:lang w:val="en-US"/>
                    </w:rPr>
                  </w:pPr>
                  <w:r>
                    <w:rPr>
                      <w:rFonts w:ascii="Arial" w:hAnsi="Arial" w:cs="Arial"/>
                      <w:sz w:val="18"/>
                      <w:lang w:val="en-US"/>
                    </w:rPr>
                    <w:t>Sučeljeni zavar</w:t>
                  </w:r>
                </w:p>
              </w:tc>
              <w:tc>
                <w:tcPr>
                  <w:tcW w:w="961" w:type="pct"/>
                  <w:tcBorders>
                    <w:top w:val="single" w:sz="5" w:space="0" w:color="000000"/>
                    <w:left w:val="single" w:sz="5" w:space="0" w:color="000000"/>
                    <w:bottom w:val="single" w:sz="5" w:space="0" w:color="000000"/>
                    <w:right w:val="single" w:sz="5" w:space="0" w:color="000000"/>
                  </w:tcBorders>
                  <w:vAlign w:val="center"/>
                </w:tcPr>
                <w:p w14:paraId="7C1374F3" w14:textId="2FB10EB1"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 xml:space="preserve">t </w:t>
                  </w:r>
                  <w:r w:rsidR="00E95C4E">
                    <w:rPr>
                      <w:rFonts w:ascii="Arial" w:hAnsi="Arial" w:cs="Arial"/>
                      <w:sz w:val="18"/>
                      <w:lang w:val="en-US"/>
                    </w:rPr>
                    <w:t xml:space="preserve">= </w:t>
                  </w:r>
                  <w:r w:rsidRPr="00837998">
                    <w:rPr>
                      <w:rFonts w:ascii="Arial" w:hAnsi="Arial" w:cs="Arial"/>
                      <w:sz w:val="18"/>
                      <w:lang w:val="en-US"/>
                    </w:rPr>
                    <w:t>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117A7E4C"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234BF25E" w14:textId="77777777" w:rsidR="000961D7" w:rsidRPr="00837998" w:rsidRDefault="000961D7" w:rsidP="002F664A">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3F18A95A" wp14:editId="3025A941">
                        <wp:extent cx="797490" cy="488054"/>
                        <wp:effectExtent l="0" t="0" r="3175" b="762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618ADA4C" w14:textId="597984E6" w:rsidR="00E95C4E" w:rsidRDefault="00E95C4E" w:rsidP="002F664A">
                  <w:pPr>
                    <w:pStyle w:val="NoSpacing"/>
                    <w:jc w:val="center"/>
                    <w:rPr>
                      <w:rFonts w:ascii="Arial" w:hAnsi="Arial" w:cs="Arial"/>
                      <w:sz w:val="18"/>
                      <w:lang w:val="en-US"/>
                    </w:rPr>
                  </w:pPr>
                  <w:r>
                    <w:rPr>
                      <w:rFonts w:ascii="Arial" w:hAnsi="Arial" w:cs="Arial"/>
                      <w:sz w:val="18"/>
                      <w:lang w:val="en-US"/>
                    </w:rPr>
                    <w:t>b</w:t>
                  </w:r>
                  <w:r w:rsidR="000961D7" w:rsidRPr="00837998">
                    <w:rPr>
                      <w:rFonts w:ascii="Arial" w:hAnsi="Arial" w:cs="Arial"/>
                      <w:sz w:val="18"/>
                      <w:lang w:val="en-US"/>
                    </w:rPr>
                    <w:t>s</w:t>
                  </w:r>
                </w:p>
                <w:p w14:paraId="158FDBE0" w14:textId="3CDBD70A" w:rsidR="00E95C4E" w:rsidRDefault="00E95C4E" w:rsidP="002F664A">
                  <w:pPr>
                    <w:pStyle w:val="NoSpacing"/>
                    <w:jc w:val="center"/>
                    <w:rPr>
                      <w:rFonts w:ascii="Arial" w:hAnsi="Arial" w:cs="Arial"/>
                      <w:sz w:val="18"/>
                      <w:lang w:val="en-US"/>
                    </w:rPr>
                  </w:pPr>
                  <w:r>
                    <w:rPr>
                      <w:rFonts w:ascii="Arial" w:hAnsi="Arial" w:cs="Arial"/>
                      <w:sz w:val="18"/>
                      <w:lang w:val="en-US"/>
                    </w:rPr>
                    <w:t>zavarivanje s obje strane</w:t>
                  </w:r>
                </w:p>
                <w:p w14:paraId="339DC1F0" w14:textId="419B2D65" w:rsidR="000961D7" w:rsidRPr="00837998" w:rsidRDefault="00E95C4E" w:rsidP="002F664A">
                  <w:pPr>
                    <w:pStyle w:val="NoSpacing"/>
                    <w:jc w:val="center"/>
                    <w:rPr>
                      <w:rFonts w:ascii="Arial" w:hAnsi="Arial" w:cs="Arial"/>
                      <w:sz w:val="18"/>
                      <w:lang w:val="en-US"/>
                    </w:rPr>
                  </w:pPr>
                  <w:r>
                    <w:rPr>
                      <w:rFonts w:ascii="Arial" w:hAnsi="Arial" w:cs="Arial"/>
                      <w:sz w:val="18"/>
                      <w:lang w:val="en-US"/>
                    </w:rPr>
                    <w:t>sa brušenjem ili žljebljenjem korijena</w:t>
                  </w:r>
                </w:p>
              </w:tc>
            </w:tr>
            <w:tr w:rsidR="000961D7" w:rsidRPr="00837998" w14:paraId="61FD9953" w14:textId="77777777" w:rsidTr="002F664A">
              <w:trPr>
                <w:gridAfter w:val="1"/>
                <w:wAfter w:w="17" w:type="pct"/>
                <w:trHeight w:hRule="exact" w:val="998"/>
                <w:jc w:val="center"/>
              </w:trPr>
              <w:tc>
                <w:tcPr>
                  <w:tcW w:w="173" w:type="pct"/>
                  <w:tcBorders>
                    <w:top w:val="single" w:sz="4" w:space="0" w:color="auto"/>
                    <w:left w:val="single" w:sz="12" w:space="0" w:color="auto"/>
                    <w:bottom w:val="single" w:sz="4" w:space="0" w:color="auto"/>
                    <w:right w:val="single" w:sz="5" w:space="0" w:color="000000"/>
                  </w:tcBorders>
                  <w:vAlign w:val="center"/>
                </w:tcPr>
                <w:p w14:paraId="352CB69E"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lastRenderedPageBreak/>
                    <w:t>4</w:t>
                  </w:r>
                </w:p>
              </w:tc>
              <w:tc>
                <w:tcPr>
                  <w:tcW w:w="1060" w:type="pct"/>
                  <w:tcBorders>
                    <w:top w:val="single" w:sz="5" w:space="0" w:color="000000"/>
                    <w:left w:val="single" w:sz="5" w:space="0" w:color="000000"/>
                    <w:bottom w:val="single" w:sz="5" w:space="0" w:color="000000"/>
                    <w:right w:val="single" w:sz="5" w:space="0" w:color="000000"/>
                  </w:tcBorders>
                  <w:vAlign w:val="center"/>
                </w:tcPr>
                <w:p w14:paraId="0F669475" w14:textId="4C81AD70" w:rsidR="000961D7" w:rsidRPr="00837998" w:rsidRDefault="0040031B" w:rsidP="002F664A">
                  <w:pPr>
                    <w:pStyle w:val="NoSpacing"/>
                    <w:jc w:val="center"/>
                    <w:rPr>
                      <w:rFonts w:ascii="Arial" w:hAnsi="Arial" w:cs="Arial"/>
                      <w:sz w:val="18"/>
                      <w:lang w:val="en-US"/>
                    </w:rPr>
                  </w:pPr>
                  <w:r w:rsidRPr="0040031B">
                    <w:rPr>
                      <w:rFonts w:ascii="Arial" w:hAnsi="Arial" w:cs="Arial"/>
                      <w:sz w:val="18"/>
                      <w:lang w:val="en-US"/>
                    </w:rPr>
                    <w:t>Sučeljeni zavar</w:t>
                  </w:r>
                </w:p>
              </w:tc>
              <w:tc>
                <w:tcPr>
                  <w:tcW w:w="961" w:type="pct"/>
                  <w:tcBorders>
                    <w:top w:val="single" w:sz="5" w:space="0" w:color="000000"/>
                    <w:left w:val="single" w:sz="5" w:space="0" w:color="000000"/>
                    <w:bottom w:val="single" w:sz="5" w:space="0" w:color="000000"/>
                    <w:right w:val="single" w:sz="5" w:space="0" w:color="000000"/>
                  </w:tcBorders>
                  <w:vAlign w:val="center"/>
                </w:tcPr>
                <w:p w14:paraId="6D5A03CC" w14:textId="38BC314F" w:rsidR="000961D7" w:rsidRPr="00837998" w:rsidRDefault="00E95C4E" w:rsidP="002F664A">
                  <w:pPr>
                    <w:pStyle w:val="NoSpacing"/>
                    <w:jc w:val="center"/>
                    <w:rPr>
                      <w:rFonts w:ascii="Arial" w:hAnsi="Arial" w:cs="Arial"/>
                      <w:sz w:val="18"/>
                      <w:lang w:val="en-US"/>
                    </w:rPr>
                  </w:pPr>
                  <w:r w:rsidRPr="00E95C4E">
                    <w:rPr>
                      <w:rFonts w:ascii="Arial" w:hAnsi="Arial" w:cs="Arial"/>
                      <w:sz w:val="18"/>
                      <w:lang w:val="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3150AB43"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7EC6F071" w14:textId="77777777" w:rsidR="000961D7" w:rsidRPr="00837998" w:rsidRDefault="000961D7" w:rsidP="002F664A">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2FDAF376" wp14:editId="7DBACF54">
                        <wp:extent cx="797490" cy="488054"/>
                        <wp:effectExtent l="0" t="0" r="3175"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C43C3B3" w14:textId="77777777" w:rsidR="00E95C4E" w:rsidRPr="005C4AC6" w:rsidRDefault="00E95C4E" w:rsidP="002F664A">
                  <w:pPr>
                    <w:pStyle w:val="NoSpacing"/>
                    <w:jc w:val="center"/>
                    <w:rPr>
                      <w:rFonts w:ascii="Arial" w:hAnsi="Arial" w:cs="Arial"/>
                      <w:sz w:val="18"/>
                      <w:lang w:val="pl-PL"/>
                    </w:rPr>
                  </w:pPr>
                  <w:r w:rsidRPr="005C4AC6">
                    <w:rPr>
                      <w:rFonts w:ascii="Arial" w:hAnsi="Arial" w:cs="Arial"/>
                      <w:sz w:val="18"/>
                      <w:lang w:val="pl-PL"/>
                    </w:rPr>
                    <w:t>bs</w:t>
                  </w:r>
                </w:p>
                <w:p w14:paraId="0BD8BB14" w14:textId="58D57645" w:rsidR="00E95C4E" w:rsidRPr="005C4AC6" w:rsidRDefault="00E95C4E" w:rsidP="002F664A">
                  <w:pPr>
                    <w:pStyle w:val="NoSpacing"/>
                    <w:jc w:val="center"/>
                    <w:rPr>
                      <w:rFonts w:ascii="Arial" w:hAnsi="Arial" w:cs="Arial"/>
                      <w:sz w:val="18"/>
                      <w:lang w:val="pl-PL"/>
                    </w:rPr>
                  </w:pPr>
                  <w:r w:rsidRPr="005C4AC6">
                    <w:rPr>
                      <w:rFonts w:ascii="Arial" w:hAnsi="Arial" w:cs="Arial"/>
                      <w:sz w:val="18"/>
                      <w:lang w:val="pl-PL"/>
                    </w:rPr>
                    <w:t>zavarivanje s obje strane</w:t>
                  </w:r>
                </w:p>
                <w:p w14:paraId="31032DB7" w14:textId="544DBCE2" w:rsidR="000961D7" w:rsidRPr="005C4AC6" w:rsidRDefault="00E95C4E" w:rsidP="002F664A">
                  <w:pPr>
                    <w:pStyle w:val="NoSpacing"/>
                    <w:jc w:val="center"/>
                    <w:rPr>
                      <w:rFonts w:ascii="Arial" w:hAnsi="Arial" w:cs="Arial"/>
                      <w:sz w:val="18"/>
                      <w:lang w:val="pl-PL"/>
                    </w:rPr>
                  </w:pPr>
                  <w:r w:rsidRPr="005C4AC6">
                    <w:rPr>
                      <w:rFonts w:ascii="Arial" w:hAnsi="Arial" w:cs="Arial"/>
                      <w:sz w:val="18"/>
                      <w:lang w:val="pl-PL"/>
                    </w:rPr>
                    <w:t>bez brušenja ili žljebljenja korijena</w:t>
                  </w:r>
                </w:p>
              </w:tc>
            </w:tr>
            <w:tr w:rsidR="000961D7" w:rsidRPr="00837998" w14:paraId="7E028348" w14:textId="77777777" w:rsidTr="002F664A">
              <w:trPr>
                <w:gridAfter w:val="1"/>
                <w:wAfter w:w="17" w:type="pct"/>
                <w:trHeight w:hRule="exact" w:val="998"/>
                <w:jc w:val="center"/>
              </w:trPr>
              <w:tc>
                <w:tcPr>
                  <w:tcW w:w="173" w:type="pct"/>
                  <w:tcBorders>
                    <w:top w:val="single" w:sz="4" w:space="0" w:color="auto"/>
                    <w:left w:val="single" w:sz="12" w:space="0" w:color="auto"/>
                    <w:bottom w:val="single" w:sz="4" w:space="0" w:color="auto"/>
                    <w:right w:val="single" w:sz="5" w:space="0" w:color="000000"/>
                  </w:tcBorders>
                  <w:vAlign w:val="center"/>
                </w:tcPr>
                <w:p w14:paraId="58EFE8CE"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5</w:t>
                  </w:r>
                </w:p>
              </w:tc>
              <w:tc>
                <w:tcPr>
                  <w:tcW w:w="1060" w:type="pct"/>
                  <w:tcBorders>
                    <w:top w:val="single" w:sz="5" w:space="0" w:color="000000"/>
                    <w:left w:val="single" w:sz="5" w:space="0" w:color="000000"/>
                    <w:bottom w:val="single" w:sz="5" w:space="0" w:color="000000"/>
                    <w:right w:val="single" w:sz="5" w:space="0" w:color="000000"/>
                  </w:tcBorders>
                  <w:vAlign w:val="center"/>
                </w:tcPr>
                <w:p w14:paraId="06C31702" w14:textId="4AE842E7" w:rsidR="000961D7" w:rsidRPr="00837998" w:rsidRDefault="0040031B" w:rsidP="002F664A">
                  <w:pPr>
                    <w:pStyle w:val="NoSpacing"/>
                    <w:jc w:val="center"/>
                    <w:rPr>
                      <w:rFonts w:ascii="Arial" w:hAnsi="Arial" w:cs="Arial"/>
                      <w:sz w:val="18"/>
                      <w:lang w:val="en-US"/>
                    </w:rPr>
                  </w:pPr>
                  <w:r w:rsidRPr="0040031B">
                    <w:rPr>
                      <w:rFonts w:ascii="Arial" w:hAnsi="Arial" w:cs="Arial"/>
                      <w:sz w:val="18"/>
                      <w:lang w:val="en-US"/>
                    </w:rPr>
                    <w:t>Sučeljeni zavar</w:t>
                  </w:r>
                </w:p>
              </w:tc>
              <w:tc>
                <w:tcPr>
                  <w:tcW w:w="961" w:type="pct"/>
                  <w:tcBorders>
                    <w:top w:val="single" w:sz="5" w:space="0" w:color="000000"/>
                    <w:left w:val="single" w:sz="5" w:space="0" w:color="000000"/>
                    <w:bottom w:val="single" w:sz="5" w:space="0" w:color="000000"/>
                    <w:right w:val="single" w:sz="5" w:space="0" w:color="000000"/>
                  </w:tcBorders>
                  <w:vAlign w:val="center"/>
                </w:tcPr>
                <w:p w14:paraId="055657FC" w14:textId="3247A884" w:rsidR="000961D7" w:rsidRPr="00837998" w:rsidRDefault="00E95C4E" w:rsidP="002F664A">
                  <w:pPr>
                    <w:pStyle w:val="NoSpacing"/>
                    <w:jc w:val="center"/>
                    <w:rPr>
                      <w:rFonts w:ascii="Arial" w:hAnsi="Arial" w:cs="Arial"/>
                      <w:sz w:val="18"/>
                      <w:lang w:val="en-US"/>
                    </w:rPr>
                  </w:pPr>
                  <w:r w:rsidRPr="00E95C4E">
                    <w:rPr>
                      <w:rFonts w:ascii="Arial" w:hAnsi="Arial" w:cs="Arial"/>
                      <w:sz w:val="18"/>
                      <w:lang w:val="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5C7A111F"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51EFC367" w14:textId="77777777" w:rsidR="000961D7" w:rsidRPr="00837998" w:rsidRDefault="000961D7" w:rsidP="002F664A">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02B0C514" wp14:editId="5285319C">
                        <wp:extent cx="797490" cy="488054"/>
                        <wp:effectExtent l="0" t="0" r="3175" b="762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444D3908" w14:textId="77777777" w:rsidR="000961D7" w:rsidRPr="005C4AC6" w:rsidRDefault="000961D7" w:rsidP="002F664A">
                  <w:pPr>
                    <w:pStyle w:val="NoSpacing"/>
                    <w:jc w:val="center"/>
                    <w:rPr>
                      <w:rFonts w:ascii="Arial" w:hAnsi="Arial" w:cs="Arial"/>
                      <w:sz w:val="18"/>
                      <w:lang w:val="pl-PL"/>
                    </w:rPr>
                  </w:pPr>
                  <w:r w:rsidRPr="005C4AC6">
                    <w:rPr>
                      <w:rFonts w:ascii="Arial" w:hAnsi="Arial" w:cs="Arial"/>
                      <w:sz w:val="18"/>
                      <w:lang w:val="pl-PL"/>
                    </w:rPr>
                    <w:t>ss nb</w:t>
                  </w:r>
                </w:p>
                <w:p w14:paraId="76282AE5" w14:textId="203032A1" w:rsidR="00E95C4E" w:rsidRPr="005C4AC6" w:rsidRDefault="00E95C4E" w:rsidP="002F664A">
                  <w:pPr>
                    <w:pStyle w:val="NoSpacing"/>
                    <w:jc w:val="center"/>
                    <w:rPr>
                      <w:rFonts w:ascii="Arial" w:hAnsi="Arial" w:cs="Arial"/>
                      <w:sz w:val="18"/>
                      <w:lang w:val="pl-PL"/>
                    </w:rPr>
                  </w:pPr>
                  <w:r w:rsidRPr="005C4AC6">
                    <w:rPr>
                      <w:rFonts w:ascii="Arial" w:hAnsi="Arial" w:cs="Arial"/>
                      <w:sz w:val="18"/>
                      <w:lang w:val="pl-PL"/>
                    </w:rPr>
                    <w:t>jednostrano zavarivanje bez podloge</w:t>
                  </w:r>
                </w:p>
              </w:tc>
            </w:tr>
            <w:tr w:rsidR="000961D7" w:rsidRPr="00837998" w14:paraId="0176A15A" w14:textId="77777777" w:rsidTr="002F664A">
              <w:trPr>
                <w:gridAfter w:val="1"/>
                <w:wAfter w:w="17" w:type="pct"/>
                <w:trHeight w:hRule="exact" w:val="998"/>
                <w:jc w:val="center"/>
              </w:trPr>
              <w:tc>
                <w:tcPr>
                  <w:tcW w:w="173" w:type="pct"/>
                  <w:tcBorders>
                    <w:top w:val="single" w:sz="4" w:space="0" w:color="auto"/>
                    <w:left w:val="single" w:sz="12" w:space="0" w:color="auto"/>
                    <w:bottom w:val="single" w:sz="12" w:space="0" w:color="auto"/>
                    <w:right w:val="single" w:sz="5" w:space="0" w:color="000000"/>
                  </w:tcBorders>
                  <w:vAlign w:val="center"/>
                </w:tcPr>
                <w:p w14:paraId="4173572B"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6</w:t>
                  </w:r>
                </w:p>
              </w:tc>
              <w:tc>
                <w:tcPr>
                  <w:tcW w:w="1060" w:type="pct"/>
                  <w:tcBorders>
                    <w:top w:val="single" w:sz="5" w:space="0" w:color="000000"/>
                    <w:left w:val="single" w:sz="5" w:space="0" w:color="000000"/>
                    <w:bottom w:val="single" w:sz="12" w:space="0" w:color="auto"/>
                    <w:right w:val="single" w:sz="5" w:space="0" w:color="000000"/>
                  </w:tcBorders>
                  <w:vAlign w:val="center"/>
                </w:tcPr>
                <w:p w14:paraId="00E3E9C3" w14:textId="0D7167EC" w:rsidR="000961D7" w:rsidRPr="00837998" w:rsidRDefault="0040031B" w:rsidP="002F664A">
                  <w:pPr>
                    <w:pStyle w:val="NoSpacing"/>
                    <w:jc w:val="center"/>
                    <w:rPr>
                      <w:rFonts w:ascii="Arial" w:hAnsi="Arial" w:cs="Arial"/>
                      <w:sz w:val="18"/>
                      <w:lang w:val="en-US"/>
                    </w:rPr>
                  </w:pPr>
                  <w:r w:rsidRPr="0040031B">
                    <w:rPr>
                      <w:rFonts w:ascii="Arial" w:hAnsi="Arial" w:cs="Arial"/>
                      <w:sz w:val="18"/>
                      <w:lang w:val="en-US"/>
                    </w:rPr>
                    <w:t>Sučeljeni zavar</w:t>
                  </w:r>
                </w:p>
              </w:tc>
              <w:tc>
                <w:tcPr>
                  <w:tcW w:w="961" w:type="pct"/>
                  <w:tcBorders>
                    <w:top w:val="single" w:sz="5" w:space="0" w:color="000000"/>
                    <w:left w:val="single" w:sz="5" w:space="0" w:color="000000"/>
                    <w:bottom w:val="single" w:sz="12" w:space="0" w:color="auto"/>
                    <w:right w:val="single" w:sz="5" w:space="0" w:color="000000"/>
                  </w:tcBorders>
                  <w:vAlign w:val="center"/>
                </w:tcPr>
                <w:p w14:paraId="428B88D9" w14:textId="608CCA37" w:rsidR="000961D7" w:rsidRPr="00837998" w:rsidRDefault="00E95C4E" w:rsidP="002F664A">
                  <w:pPr>
                    <w:pStyle w:val="NoSpacing"/>
                    <w:jc w:val="center"/>
                    <w:rPr>
                      <w:rFonts w:ascii="Arial" w:hAnsi="Arial" w:cs="Arial"/>
                      <w:sz w:val="18"/>
                      <w:lang w:val="en-US"/>
                    </w:rPr>
                  </w:pPr>
                  <w:r w:rsidRPr="00E95C4E">
                    <w:rPr>
                      <w:rFonts w:ascii="Arial" w:hAnsi="Arial" w:cs="Arial"/>
                      <w:sz w:val="18"/>
                      <w:lang w:val="en-US"/>
                    </w:rPr>
                    <w:t>t = 8 - 12</w:t>
                  </w:r>
                </w:p>
              </w:tc>
              <w:tc>
                <w:tcPr>
                  <w:tcW w:w="783" w:type="pct"/>
                  <w:tcBorders>
                    <w:top w:val="single" w:sz="5" w:space="0" w:color="000000"/>
                    <w:left w:val="single" w:sz="5" w:space="0" w:color="000000"/>
                    <w:bottom w:val="single" w:sz="12" w:space="0" w:color="auto"/>
                    <w:right w:val="single" w:sz="5" w:space="0" w:color="000000"/>
                  </w:tcBorders>
                  <w:vAlign w:val="center"/>
                </w:tcPr>
                <w:p w14:paraId="7E0DD0B6" w14:textId="77777777" w:rsidR="000961D7" w:rsidRPr="00837998" w:rsidRDefault="000961D7" w:rsidP="002F664A">
                  <w:pPr>
                    <w:pStyle w:val="NoSpacing"/>
                    <w:jc w:val="center"/>
                    <w:rPr>
                      <w:rFonts w:ascii="Arial" w:hAnsi="Arial" w:cs="Arial"/>
                      <w:sz w:val="18"/>
                      <w:lang w:val="en-US"/>
                    </w:rPr>
                  </w:pPr>
                  <w:r w:rsidRPr="00837998">
                    <w:rPr>
                      <w:rFonts w:ascii="Arial" w:hAnsi="Arial" w:cs="Arial"/>
                      <w:sz w:val="18"/>
                      <w:lang w:val="en-US"/>
                    </w:rPr>
                    <w:t>PC</w:t>
                  </w:r>
                </w:p>
              </w:tc>
              <w:tc>
                <w:tcPr>
                  <w:tcW w:w="850" w:type="pct"/>
                  <w:tcBorders>
                    <w:top w:val="single" w:sz="5" w:space="0" w:color="000000"/>
                    <w:left w:val="single" w:sz="5" w:space="0" w:color="000000"/>
                    <w:bottom w:val="single" w:sz="12" w:space="0" w:color="auto"/>
                    <w:right w:val="single" w:sz="5" w:space="0" w:color="000000"/>
                  </w:tcBorders>
                  <w:vAlign w:val="center"/>
                </w:tcPr>
                <w:p w14:paraId="730CC04A" w14:textId="77777777" w:rsidR="000961D7" w:rsidRPr="00837998" w:rsidRDefault="000961D7" w:rsidP="002F664A">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5ACD00FE" wp14:editId="05AC0085">
                        <wp:extent cx="552507" cy="586694"/>
                        <wp:effectExtent l="0" t="0" r="0" b="4445"/>
                        <wp:docPr id="90"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157" w:type="pct"/>
                  <w:tcBorders>
                    <w:top w:val="single" w:sz="5" w:space="0" w:color="000000"/>
                    <w:left w:val="single" w:sz="5" w:space="0" w:color="000000"/>
                    <w:bottom w:val="single" w:sz="12" w:space="0" w:color="auto"/>
                    <w:right w:val="single" w:sz="12" w:space="0" w:color="auto"/>
                  </w:tcBorders>
                  <w:vAlign w:val="center"/>
                </w:tcPr>
                <w:p w14:paraId="0CBF125A" w14:textId="77777777" w:rsidR="000961D7" w:rsidRPr="005C4AC6" w:rsidRDefault="000961D7" w:rsidP="002F664A">
                  <w:pPr>
                    <w:pStyle w:val="NoSpacing"/>
                    <w:jc w:val="center"/>
                    <w:rPr>
                      <w:rFonts w:ascii="Arial" w:hAnsi="Arial" w:cs="Arial"/>
                      <w:sz w:val="18"/>
                      <w:lang w:val="pl-PL"/>
                    </w:rPr>
                  </w:pPr>
                  <w:r w:rsidRPr="005C4AC6">
                    <w:rPr>
                      <w:rFonts w:ascii="Arial" w:hAnsi="Arial" w:cs="Arial"/>
                      <w:sz w:val="18"/>
                      <w:lang w:val="pl-PL"/>
                    </w:rPr>
                    <w:t>ss nb</w:t>
                  </w:r>
                </w:p>
                <w:p w14:paraId="4B39BF8F" w14:textId="756E23EC" w:rsidR="00E95C4E" w:rsidRPr="005C4AC6" w:rsidRDefault="00E95C4E" w:rsidP="002F664A">
                  <w:pPr>
                    <w:pStyle w:val="NoSpacing"/>
                    <w:jc w:val="center"/>
                    <w:rPr>
                      <w:rFonts w:ascii="Arial" w:hAnsi="Arial" w:cs="Arial"/>
                      <w:sz w:val="18"/>
                      <w:lang w:val="pl-PL"/>
                    </w:rPr>
                  </w:pPr>
                  <w:r w:rsidRPr="005C4AC6">
                    <w:rPr>
                      <w:rFonts w:ascii="Arial" w:hAnsi="Arial" w:cs="Arial"/>
                      <w:sz w:val="18"/>
                      <w:lang w:val="pl-PL"/>
                    </w:rPr>
                    <w:t>jednostrano zavarivanje bez podloge</w:t>
                  </w:r>
                </w:p>
              </w:tc>
            </w:tr>
          </w:tbl>
          <w:p w14:paraId="410F8B02" w14:textId="0C54A738" w:rsidR="007B0C72" w:rsidRDefault="007B0C72" w:rsidP="007B0C72">
            <w:pPr>
              <w:tabs>
                <w:tab w:val="left" w:pos="2820"/>
              </w:tabs>
              <w:spacing w:after="0"/>
              <w:rPr>
                <w:rFonts w:asciiTheme="minorHAnsi" w:hAnsiTheme="minorHAnsi" w:cstheme="minorHAnsi"/>
                <w:noProof/>
                <w:sz w:val="16"/>
                <w:szCs w:val="16"/>
                <w:lang w:val="hr-HR"/>
              </w:rPr>
            </w:pPr>
          </w:p>
          <w:p w14:paraId="559D6DF3" w14:textId="77777777" w:rsidR="00D5051D" w:rsidRDefault="00D5051D" w:rsidP="007B0C72">
            <w:pPr>
              <w:tabs>
                <w:tab w:val="left" w:pos="2820"/>
              </w:tabs>
              <w:spacing w:after="0"/>
              <w:rPr>
                <w:rFonts w:asciiTheme="minorHAnsi" w:hAnsiTheme="minorHAnsi" w:cstheme="minorHAnsi"/>
                <w:noProof/>
                <w:sz w:val="16"/>
                <w:szCs w:val="16"/>
                <w:lang w:val="hr-HR"/>
              </w:rPr>
            </w:pPr>
          </w:p>
          <w:p w14:paraId="70D25D9B" w14:textId="7A2C368B" w:rsidR="007B0C72" w:rsidRPr="00D5051D" w:rsidRDefault="007B0C72" w:rsidP="007B0C72">
            <w:pPr>
              <w:pStyle w:val="NoSpacing"/>
              <w:rPr>
                <w:b/>
                <w:sz w:val="20"/>
                <w:szCs w:val="20"/>
              </w:rPr>
            </w:pPr>
            <w:r w:rsidRPr="00D5051D">
              <w:rPr>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289"/>
              <w:gridCol w:w="1213"/>
              <w:gridCol w:w="2327"/>
              <w:gridCol w:w="1217"/>
              <w:gridCol w:w="1122"/>
              <w:gridCol w:w="2904"/>
            </w:tblGrid>
            <w:tr w:rsidR="000961D7" w:rsidRPr="007B0C72" w14:paraId="37140606" w14:textId="77777777" w:rsidTr="00E924AB">
              <w:trPr>
                <w:trHeight w:hRule="exact" w:val="624"/>
                <w:jc w:val="center"/>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D4E6CA2" w14:textId="77777777" w:rsidR="000961D7" w:rsidRPr="007B0C72" w:rsidRDefault="000961D7" w:rsidP="00E924AB">
                  <w:pPr>
                    <w:pStyle w:val="NoSpacing"/>
                    <w:ind w:left="-25"/>
                    <w:jc w:val="center"/>
                    <w:rPr>
                      <w:rFonts w:ascii="Arial" w:hAnsi="Arial" w:cs="Arial"/>
                      <w:b/>
                      <w:color w:val="FFFFFF" w:themeColor="background1"/>
                      <w:sz w:val="16"/>
                      <w:szCs w:val="16"/>
                      <w:lang w:val="en-US"/>
                    </w:rPr>
                  </w:pPr>
                </w:p>
                <w:p w14:paraId="64AA4623" w14:textId="45EDA1FF" w:rsidR="000961D7" w:rsidRPr="007B0C72" w:rsidRDefault="00F354B5" w:rsidP="00E924AB">
                  <w:pPr>
                    <w:pStyle w:val="NoSpacing"/>
                    <w:jc w:val="center"/>
                    <w:rPr>
                      <w:rFonts w:ascii="Arial" w:hAnsi="Arial" w:cs="Arial"/>
                      <w:b/>
                      <w:color w:val="FFFFFF" w:themeColor="background1"/>
                      <w:sz w:val="16"/>
                      <w:szCs w:val="16"/>
                      <w:lang w:val="en-US"/>
                    </w:rPr>
                  </w:pPr>
                  <w:r>
                    <w:rPr>
                      <w:rFonts w:ascii="Arial" w:hAnsi="Arial" w:cs="Arial"/>
                      <w:b/>
                      <w:color w:val="FFFFFF" w:themeColor="background1"/>
                      <w:sz w:val="16"/>
                      <w:szCs w:val="16"/>
                      <w:lang w:val="en-US"/>
                    </w:rPr>
                    <w:t>Br</w:t>
                  </w:r>
                  <w:r w:rsidR="000961D7" w:rsidRPr="007B0C72">
                    <w:rPr>
                      <w:rFonts w:ascii="Arial" w:hAnsi="Arial" w:cs="Arial"/>
                      <w:b/>
                      <w:color w:val="FFFFFF" w:themeColor="background1"/>
                      <w:sz w:val="16"/>
                      <w:szCs w:val="16"/>
                      <w:lang w:val="en-US"/>
                    </w:rPr>
                    <w:t>.</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3518AE6" w14:textId="7556D893"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Zavarivanje </w:t>
                  </w:r>
                  <w:r w:rsidR="008D395F">
                    <w:rPr>
                      <w:rFonts w:ascii="Arial" w:hAnsi="Arial" w:cs="Arial"/>
                      <w:b/>
                      <w:color w:val="FFFFFF" w:themeColor="background1"/>
                      <w:sz w:val="16"/>
                      <w:szCs w:val="16"/>
                      <w:lang w:val="en-US"/>
                    </w:rPr>
                    <w:t xml:space="preserve">nehrđajućih </w:t>
                  </w:r>
                  <w:r w:rsidRPr="007B0C72">
                    <w:rPr>
                      <w:rFonts w:ascii="Arial" w:hAnsi="Arial" w:cs="Arial"/>
                      <w:b/>
                      <w:color w:val="FFFFFF" w:themeColor="background1"/>
                      <w:sz w:val="16"/>
                      <w:szCs w:val="16"/>
                      <w:lang w:val="en-US"/>
                    </w:rPr>
                    <w:t xml:space="preserve">čelika </w:t>
                  </w:r>
                  <w:r>
                    <w:rPr>
                      <w:rFonts w:ascii="Arial" w:hAnsi="Arial" w:cs="Arial"/>
                      <w:b/>
                      <w:color w:val="FFFFFF" w:themeColor="background1"/>
                      <w:sz w:val="16"/>
                      <w:szCs w:val="16"/>
                      <w:lang w:val="en-US"/>
                    </w:rPr>
                    <w:t>sučeljnim</w:t>
                  </w:r>
                  <w:r w:rsidRPr="007B0C72">
                    <w:rPr>
                      <w:rFonts w:ascii="Arial" w:hAnsi="Arial" w:cs="Arial"/>
                      <w:b/>
                      <w:color w:val="FFFFFF" w:themeColor="background1"/>
                      <w:sz w:val="16"/>
                      <w:szCs w:val="16"/>
                      <w:lang w:val="en-US"/>
                    </w:rPr>
                    <w:t xml:space="preserve"> spojem </w:t>
                  </w:r>
                  <w:r>
                    <w:rPr>
                      <w:rFonts w:ascii="Arial" w:hAnsi="Arial" w:cs="Arial"/>
                      <w:b/>
                      <w:color w:val="FFFFFF" w:themeColor="background1"/>
                      <w:sz w:val="16"/>
                      <w:szCs w:val="16"/>
                      <w:lang w:val="en-US"/>
                    </w:rPr>
                    <w:t>REL postupkom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A4A7FC2" w14:textId="2A906E65"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Materijal grupe   </w:t>
                  </w:r>
                  <w:r w:rsidR="00D27BC5">
                    <w:rPr>
                      <w:rFonts w:ascii="Arial" w:hAnsi="Arial" w:cs="Arial"/>
                      <w:b/>
                      <w:color w:val="FFFFFF" w:themeColor="background1"/>
                      <w:sz w:val="16"/>
                      <w:szCs w:val="16"/>
                      <w:lang w:val="en-US"/>
                    </w:rPr>
                    <w:t xml:space="preserve">8 i 10     </w:t>
                  </w:r>
                  <w:r w:rsidRPr="007B0C72">
                    <w:rPr>
                      <w:rFonts w:ascii="Arial" w:hAnsi="Arial" w:cs="Arial"/>
                      <w:b/>
                      <w:color w:val="FFFFFF" w:themeColor="background1"/>
                      <w:sz w:val="16"/>
                      <w:szCs w:val="16"/>
                      <w:lang w:val="en-US"/>
                    </w:rPr>
                    <w:t xml:space="preserve">                     HRN EN ISO /TR 15608</w:t>
                  </w:r>
                </w:p>
              </w:tc>
            </w:tr>
            <w:tr w:rsidR="000961D7" w:rsidRPr="007B0C72" w14:paraId="5537ABA9" w14:textId="77777777" w:rsidTr="00E924AB">
              <w:trPr>
                <w:trHeight w:hRule="exact" w:val="724"/>
                <w:jc w:val="center"/>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1637F823" w14:textId="77777777" w:rsidR="000961D7" w:rsidRPr="007B0C72" w:rsidRDefault="000961D7" w:rsidP="00E924AB">
                  <w:pPr>
                    <w:pStyle w:val="NoSpacing"/>
                    <w:jc w:val="center"/>
                    <w:rPr>
                      <w:rFonts w:ascii="Arial" w:hAnsi="Arial" w:cs="Arial"/>
                      <w:color w:val="FFFFFF" w:themeColor="background1"/>
                      <w:sz w:val="16"/>
                      <w:szCs w:val="16"/>
                      <w:lang w:val="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C371607" w14:textId="2A11D8C8"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 xml:space="preserve">Vrsta </w:t>
                  </w:r>
                  <w:r w:rsidR="00E95C4E">
                    <w:rPr>
                      <w:rFonts w:ascii="Arial" w:hAnsi="Arial" w:cs="Arial"/>
                      <w:b/>
                      <w:color w:val="FFFFFF" w:themeColor="background1"/>
                      <w:sz w:val="16"/>
                      <w:szCs w:val="16"/>
                      <w:lang w:val="en-US"/>
                    </w:rPr>
                    <w:t>zavara</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54F709" w14:textId="77777777"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Preporučena debljina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961513" w14:textId="77777777"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Položaj zavarivanja</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EB33697" w14:textId="77777777"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Skica</w:t>
                  </w:r>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C424401" w14:textId="77777777" w:rsidR="000961D7" w:rsidRPr="007B0C72" w:rsidRDefault="000961D7" w:rsidP="00E924AB">
                  <w:pPr>
                    <w:pStyle w:val="NoSpacing"/>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Opaska</w:t>
                  </w:r>
                </w:p>
              </w:tc>
            </w:tr>
            <w:tr w:rsidR="00EA5F36" w:rsidRPr="00837998" w14:paraId="01ACFEF2" w14:textId="77777777" w:rsidTr="003D7ADF">
              <w:trPr>
                <w:trHeight w:hRule="exact" w:val="797"/>
                <w:jc w:val="center"/>
              </w:trPr>
              <w:tc>
                <w:tcPr>
                  <w:tcW w:w="289" w:type="dxa"/>
                  <w:tcBorders>
                    <w:top w:val="single" w:sz="12" w:space="0" w:color="auto"/>
                    <w:left w:val="single" w:sz="12" w:space="0" w:color="auto"/>
                    <w:bottom w:val="single" w:sz="5" w:space="0" w:color="000000"/>
                    <w:right w:val="single" w:sz="5" w:space="0" w:color="000000"/>
                  </w:tcBorders>
                  <w:vAlign w:val="center"/>
                </w:tcPr>
                <w:p w14:paraId="1C502345" w14:textId="77777777" w:rsidR="000961D7" w:rsidRPr="00837998" w:rsidRDefault="000961D7" w:rsidP="00E924AB">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4965CEF4" w14:textId="2FCE4FBE" w:rsidR="000961D7" w:rsidRPr="00837998" w:rsidRDefault="00E95C4E" w:rsidP="00E924AB">
                  <w:pPr>
                    <w:pStyle w:val="NoSpacing"/>
                    <w:jc w:val="center"/>
                    <w:rPr>
                      <w:rFonts w:ascii="Arial" w:hAnsi="Arial" w:cs="Arial"/>
                      <w:sz w:val="18"/>
                      <w:szCs w:val="18"/>
                      <w:lang w:val="en-US"/>
                    </w:rPr>
                  </w:pPr>
                  <w:r>
                    <w:rPr>
                      <w:rFonts w:ascii="Arial" w:hAnsi="Arial" w:cs="Arial"/>
                      <w:sz w:val="18"/>
                      <w:szCs w:val="18"/>
                      <w:lang w:val="en-US"/>
                    </w:rPr>
                    <w:t>Uvod</w:t>
                  </w:r>
                </w:p>
              </w:tc>
              <w:tc>
                <w:tcPr>
                  <w:tcW w:w="2327" w:type="dxa"/>
                  <w:tcBorders>
                    <w:top w:val="single" w:sz="12" w:space="0" w:color="auto"/>
                    <w:left w:val="single" w:sz="5" w:space="0" w:color="000000"/>
                    <w:bottom w:val="single" w:sz="5" w:space="0" w:color="000000"/>
                    <w:right w:val="single" w:sz="5" w:space="0" w:color="000000"/>
                  </w:tcBorders>
                  <w:vAlign w:val="center"/>
                </w:tcPr>
                <w:p w14:paraId="61C14C04" w14:textId="77777777" w:rsidR="000961D7" w:rsidRPr="00837998" w:rsidRDefault="000961D7" w:rsidP="00E924AB">
                  <w:pPr>
                    <w:pStyle w:val="NoSpacing"/>
                    <w:jc w:val="center"/>
                    <w:rPr>
                      <w:rFonts w:ascii="Arial" w:hAnsi="Arial" w:cs="Arial"/>
                      <w:sz w:val="18"/>
                      <w:szCs w:val="18"/>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4F8E2C70" w14:textId="77777777" w:rsidR="000961D7" w:rsidRPr="00837998" w:rsidRDefault="000961D7" w:rsidP="00E924AB">
                  <w:pPr>
                    <w:pStyle w:val="NoSpacing"/>
                    <w:jc w:val="center"/>
                    <w:rPr>
                      <w:rFonts w:ascii="Arial" w:hAnsi="Arial" w:cs="Arial"/>
                      <w:sz w:val="18"/>
                      <w:szCs w:val="18"/>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1C4BAF9D" w14:textId="77777777" w:rsidR="000961D7" w:rsidRPr="00837998" w:rsidRDefault="000961D7" w:rsidP="00E924AB">
                  <w:pPr>
                    <w:pStyle w:val="NoSpacing"/>
                    <w:jc w:val="center"/>
                    <w:rPr>
                      <w:rFonts w:ascii="Arial" w:hAnsi="Arial" w:cs="Arial"/>
                      <w:sz w:val="18"/>
                      <w:szCs w:val="18"/>
                      <w:lang w:val="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1E9CD53B" w14:textId="77777777" w:rsidR="000961D7" w:rsidRPr="00837998" w:rsidRDefault="000961D7" w:rsidP="00E924AB">
                  <w:pPr>
                    <w:pStyle w:val="NoSpacing"/>
                    <w:jc w:val="center"/>
                    <w:rPr>
                      <w:rFonts w:ascii="Arial" w:hAnsi="Arial" w:cs="Arial"/>
                      <w:sz w:val="18"/>
                      <w:szCs w:val="18"/>
                      <w:lang w:val="en-US"/>
                    </w:rPr>
                  </w:pPr>
                </w:p>
              </w:tc>
            </w:tr>
            <w:tr w:rsidR="00EA5F36" w:rsidRPr="00837998" w14:paraId="44820EED" w14:textId="77777777" w:rsidTr="00E924AB">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64BD3A77"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4A78DC0C" w14:textId="06666CC9" w:rsidR="000961D7" w:rsidRPr="00837998" w:rsidRDefault="00E95C4E" w:rsidP="00E924AB">
                  <w:pPr>
                    <w:pStyle w:val="NoSpacing"/>
                    <w:jc w:val="center"/>
                    <w:rPr>
                      <w:rFonts w:ascii="Arial" w:hAnsi="Arial" w:cs="Arial"/>
                      <w:sz w:val="18"/>
                      <w:szCs w:val="18"/>
                      <w:lang w:val="en-US"/>
                    </w:rPr>
                  </w:pPr>
                  <w:r>
                    <w:rPr>
                      <w:rFonts w:ascii="Arial" w:hAnsi="Arial" w:cs="Arial"/>
                      <w:sz w:val="18"/>
                      <w:szCs w:val="18"/>
                      <w:lang w:val="en-US"/>
                    </w:rPr>
                    <w:t>Kutni zavar</w:t>
                  </w:r>
                  <w:r w:rsidR="000961D7" w:rsidRPr="00837998">
                    <w:rPr>
                      <w:rFonts w:ascii="Arial" w:hAnsi="Arial" w:cs="Arial"/>
                      <w:sz w:val="18"/>
                      <w:szCs w:val="18"/>
                      <w:lang w:val="en-US"/>
                    </w:rPr>
                    <w:t>,</w:t>
                  </w:r>
                </w:p>
                <w:p w14:paraId="199E89A9" w14:textId="385F228F" w:rsidR="000961D7" w:rsidRPr="00837998" w:rsidRDefault="00E95C4E" w:rsidP="00E924AB">
                  <w:pPr>
                    <w:pStyle w:val="NoSpacing"/>
                    <w:jc w:val="center"/>
                    <w:rPr>
                      <w:rFonts w:ascii="Arial" w:hAnsi="Arial" w:cs="Arial"/>
                      <w:sz w:val="18"/>
                      <w:szCs w:val="18"/>
                      <w:lang w:val="en-US"/>
                    </w:rPr>
                  </w:pPr>
                  <w:r>
                    <w:rPr>
                      <w:rFonts w:ascii="Arial" w:hAnsi="Arial" w:cs="Arial"/>
                      <w:sz w:val="18"/>
                      <w:szCs w:val="18"/>
                      <w:lang w:val="en-US"/>
                    </w:rPr>
                    <w:t>Rubni spoj</w:t>
                  </w:r>
                </w:p>
                <w:p w14:paraId="7213CEF1" w14:textId="77777777" w:rsidR="000961D7" w:rsidRPr="00837998" w:rsidRDefault="000961D7" w:rsidP="00E924AB">
                  <w:pPr>
                    <w:pStyle w:val="NoSpacing"/>
                    <w:jc w:val="center"/>
                    <w:rPr>
                      <w:rFonts w:ascii="Arial" w:hAnsi="Arial" w:cs="Arial"/>
                      <w:sz w:val="18"/>
                      <w:lang w:val="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248B378F" w14:textId="1434D432"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0BDF2738"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0AF040A6" w14:textId="77777777" w:rsidR="000961D7" w:rsidRPr="00837998" w:rsidRDefault="000961D7" w:rsidP="00E924AB">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770168C4" wp14:editId="0C1D14C0">
                        <wp:extent cx="553152" cy="587984"/>
                        <wp:effectExtent l="0" t="0" r="0" b="317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DECE7B6" w14:textId="77777777" w:rsidR="000961D7" w:rsidRPr="00837998" w:rsidRDefault="000961D7" w:rsidP="00E924AB">
                  <w:pPr>
                    <w:pStyle w:val="NoSpacing"/>
                    <w:jc w:val="center"/>
                    <w:rPr>
                      <w:rFonts w:ascii="Arial" w:hAnsi="Arial" w:cs="Arial"/>
                      <w:sz w:val="18"/>
                      <w:lang w:val="en-US"/>
                    </w:rPr>
                  </w:pPr>
                </w:p>
              </w:tc>
            </w:tr>
            <w:tr w:rsidR="00EA5F36" w:rsidRPr="00837998" w14:paraId="4C681B5D" w14:textId="77777777" w:rsidTr="00E924AB">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4C8383D2"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6C64F471" w14:textId="19770312"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T-</w:t>
                  </w:r>
                  <w:r>
                    <w:rPr>
                      <w:rFonts w:ascii="Arial" w:hAnsi="Arial" w:cs="Arial"/>
                      <w:sz w:val="18"/>
                      <w:lang w:val="en-US"/>
                    </w:rPr>
                    <w:t xml:space="preserve"> </w:t>
                  </w:r>
                  <w:r w:rsidR="0040031B" w:rsidRPr="0040031B">
                    <w:rPr>
                      <w:rFonts w:ascii="Arial" w:hAnsi="Arial" w:cs="Arial"/>
                      <w:sz w:val="18"/>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11546A5A" w14:textId="30E15B22"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E80BFCE"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5C4B3C1E" w14:textId="77777777" w:rsidR="000961D7" w:rsidRPr="00837998" w:rsidRDefault="000961D7" w:rsidP="00E924AB">
                  <w:pPr>
                    <w:pStyle w:val="NoSpacing"/>
                    <w:jc w:val="center"/>
                    <w:rPr>
                      <w:rFonts w:ascii="Arial" w:hAnsi="Arial" w:cs="Arial"/>
                      <w:sz w:val="18"/>
                      <w:lang w:val="en-US"/>
                    </w:rPr>
                  </w:pPr>
                  <w:r w:rsidRPr="00837998">
                    <w:rPr>
                      <w:rFonts w:ascii="Arial" w:hAnsi="Arial" w:cs="Arial"/>
                      <w:noProof/>
                      <w:sz w:val="18"/>
                      <w:szCs w:val="18"/>
                      <w:lang w:val="en-GB" w:eastAsia="en-GB"/>
                    </w:rPr>
                    <w:drawing>
                      <wp:inline distT="0" distB="0" distL="0" distR="0" wp14:anchorId="52B1D2CE" wp14:editId="0AF10680">
                        <wp:extent cx="392687" cy="551560"/>
                        <wp:effectExtent l="0" t="0" r="7620"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4D4E3585" w14:textId="2240705F" w:rsidR="000961D7" w:rsidRPr="00837998" w:rsidRDefault="000961D7" w:rsidP="00E924AB">
                  <w:pPr>
                    <w:pStyle w:val="NoSpacing"/>
                    <w:jc w:val="center"/>
                    <w:rPr>
                      <w:rFonts w:ascii="Arial" w:hAnsi="Arial" w:cs="Arial"/>
                      <w:sz w:val="18"/>
                      <w:lang w:val="en-US"/>
                    </w:rPr>
                  </w:pPr>
                </w:p>
              </w:tc>
            </w:tr>
            <w:tr w:rsidR="00EA5F36" w:rsidRPr="00837998" w14:paraId="3F1BE7B7" w14:textId="77777777" w:rsidTr="00E924AB">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50EE95C7"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6BF4C8B5" w14:textId="53B99C3A" w:rsidR="000961D7" w:rsidRPr="00837998" w:rsidRDefault="0040031B" w:rsidP="00E924AB">
                  <w:pPr>
                    <w:pStyle w:val="NoSpacing"/>
                    <w:jc w:val="center"/>
                    <w:rPr>
                      <w:rFonts w:ascii="Arial" w:hAnsi="Arial" w:cs="Arial"/>
                      <w:sz w:val="18"/>
                      <w:lang w:val="en-US"/>
                    </w:rPr>
                  </w:pPr>
                  <w:r w:rsidRPr="0040031B">
                    <w:rPr>
                      <w:rFonts w:ascii="Arial" w:hAnsi="Arial" w:cs="Arial"/>
                      <w:sz w:val="18"/>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209F4F19" w14:textId="2F5222E1"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1AAA312D"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0E2D3C94" w14:textId="77777777" w:rsidR="000961D7" w:rsidRPr="00837998" w:rsidRDefault="000961D7" w:rsidP="00E924AB">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5B9311EC" wp14:editId="34237821">
                        <wp:extent cx="589749" cy="620964"/>
                        <wp:effectExtent l="0" t="0" r="1270" b="825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B9AAA52" w14:textId="77777777" w:rsidR="00436A7A" w:rsidRPr="005C4AC6" w:rsidRDefault="00436A7A" w:rsidP="00E924AB">
                  <w:pPr>
                    <w:pStyle w:val="NoSpacing"/>
                    <w:jc w:val="center"/>
                    <w:rPr>
                      <w:rFonts w:ascii="Arial" w:hAnsi="Arial" w:cs="Arial"/>
                      <w:sz w:val="18"/>
                      <w:lang w:val="pl-PL"/>
                    </w:rPr>
                  </w:pPr>
                  <w:r w:rsidRPr="005C4AC6">
                    <w:rPr>
                      <w:rFonts w:ascii="Arial" w:hAnsi="Arial" w:cs="Arial"/>
                      <w:sz w:val="18"/>
                      <w:lang w:val="pl-PL"/>
                    </w:rPr>
                    <w:t>ss nb</w:t>
                  </w:r>
                </w:p>
                <w:p w14:paraId="70E93ED2" w14:textId="3D6650E7" w:rsidR="000961D7" w:rsidRPr="005C4AC6" w:rsidRDefault="00436A7A" w:rsidP="00E924AB">
                  <w:pPr>
                    <w:pStyle w:val="NoSpacing"/>
                    <w:jc w:val="center"/>
                    <w:rPr>
                      <w:rFonts w:ascii="Arial" w:hAnsi="Arial" w:cs="Arial"/>
                      <w:sz w:val="18"/>
                      <w:lang w:val="pl-PL"/>
                    </w:rPr>
                  </w:pPr>
                  <w:r w:rsidRPr="005C4AC6">
                    <w:rPr>
                      <w:rFonts w:ascii="Arial" w:hAnsi="Arial" w:cs="Arial"/>
                      <w:sz w:val="18"/>
                      <w:lang w:val="pl-PL"/>
                    </w:rPr>
                    <w:t>jednostrano zavarivanje bez podloge</w:t>
                  </w:r>
                </w:p>
              </w:tc>
            </w:tr>
            <w:tr w:rsidR="00EA5F36" w:rsidRPr="00837998" w14:paraId="5C8DC36B" w14:textId="77777777" w:rsidTr="00E924AB">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2C9520D6"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701984E9" w14:textId="318320CB" w:rsidR="000961D7" w:rsidRPr="00837998" w:rsidRDefault="0040031B" w:rsidP="00E924AB">
                  <w:pPr>
                    <w:pStyle w:val="NoSpacing"/>
                    <w:jc w:val="center"/>
                    <w:rPr>
                      <w:rFonts w:ascii="Arial" w:hAnsi="Arial" w:cs="Arial"/>
                      <w:sz w:val="18"/>
                      <w:lang w:val="en-US"/>
                    </w:rPr>
                  </w:pPr>
                  <w:r w:rsidRPr="0040031B">
                    <w:rPr>
                      <w:rFonts w:ascii="Arial" w:hAnsi="Arial" w:cs="Arial"/>
                      <w:sz w:val="18"/>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6CA055AA" w14:textId="64929BB1"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5E035B55"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41D3C065" w14:textId="77777777" w:rsidR="000961D7" w:rsidRPr="00837998" w:rsidRDefault="000961D7" w:rsidP="00E924AB">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4FC46B52" wp14:editId="3D5600C1">
                        <wp:extent cx="481843" cy="600075"/>
                        <wp:effectExtent l="0" t="0" r="0" b="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7504EF06" w14:textId="77777777" w:rsidR="00436A7A" w:rsidRDefault="00436A7A" w:rsidP="00E924AB">
                  <w:pPr>
                    <w:pStyle w:val="NoSpacing"/>
                    <w:jc w:val="center"/>
                    <w:rPr>
                      <w:rFonts w:ascii="Arial" w:hAnsi="Arial" w:cs="Arial"/>
                      <w:sz w:val="18"/>
                      <w:lang w:val="en-US"/>
                    </w:rPr>
                  </w:pPr>
                  <w:r>
                    <w:rPr>
                      <w:rFonts w:ascii="Arial" w:hAnsi="Arial" w:cs="Arial"/>
                      <w:sz w:val="18"/>
                      <w:lang w:val="en-US"/>
                    </w:rPr>
                    <w:t>b</w:t>
                  </w:r>
                  <w:r w:rsidRPr="00837998">
                    <w:rPr>
                      <w:rFonts w:ascii="Arial" w:hAnsi="Arial" w:cs="Arial"/>
                      <w:sz w:val="18"/>
                      <w:lang w:val="en-US"/>
                    </w:rPr>
                    <w:t>s</w:t>
                  </w:r>
                </w:p>
                <w:p w14:paraId="5952ADFE" w14:textId="193A7148" w:rsidR="00436A7A" w:rsidRDefault="00436A7A" w:rsidP="00E924AB">
                  <w:pPr>
                    <w:pStyle w:val="NoSpacing"/>
                    <w:jc w:val="center"/>
                    <w:rPr>
                      <w:rFonts w:ascii="Arial" w:hAnsi="Arial" w:cs="Arial"/>
                      <w:sz w:val="18"/>
                      <w:lang w:val="en-US"/>
                    </w:rPr>
                  </w:pPr>
                  <w:r>
                    <w:rPr>
                      <w:rFonts w:ascii="Arial" w:hAnsi="Arial" w:cs="Arial"/>
                      <w:sz w:val="18"/>
                      <w:lang w:val="en-US"/>
                    </w:rPr>
                    <w:t>zavarivanje s obje strane</w:t>
                  </w:r>
                </w:p>
                <w:p w14:paraId="7388A779" w14:textId="53E9CA01" w:rsidR="000961D7" w:rsidRPr="00837998" w:rsidRDefault="00436A7A" w:rsidP="00E924AB">
                  <w:pPr>
                    <w:pStyle w:val="NoSpacing"/>
                    <w:jc w:val="center"/>
                    <w:rPr>
                      <w:rFonts w:ascii="Arial" w:hAnsi="Arial" w:cs="Arial"/>
                      <w:sz w:val="18"/>
                      <w:lang w:val="en-US"/>
                    </w:rPr>
                  </w:pPr>
                  <w:r>
                    <w:rPr>
                      <w:rFonts w:ascii="Arial" w:hAnsi="Arial" w:cs="Arial"/>
                      <w:sz w:val="18"/>
                      <w:lang w:val="en-US"/>
                    </w:rPr>
                    <w:t>sa brušenjem ili žljebljenjem korijena</w:t>
                  </w:r>
                </w:p>
              </w:tc>
            </w:tr>
            <w:tr w:rsidR="00EA5F36" w:rsidRPr="00837998" w14:paraId="47BA39E4" w14:textId="77777777" w:rsidTr="00E924AB">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458EC074"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107A0127" w14:textId="16449B1F" w:rsidR="000961D7" w:rsidRPr="00837998" w:rsidRDefault="0040031B" w:rsidP="00E924AB">
                  <w:pPr>
                    <w:pStyle w:val="NoSpacing"/>
                    <w:jc w:val="center"/>
                    <w:rPr>
                      <w:rFonts w:ascii="Arial" w:hAnsi="Arial" w:cs="Arial"/>
                      <w:sz w:val="18"/>
                      <w:lang w:val="en-US"/>
                    </w:rPr>
                  </w:pPr>
                  <w:r w:rsidRPr="0040031B">
                    <w:rPr>
                      <w:rFonts w:ascii="Arial" w:hAnsi="Arial" w:cs="Arial"/>
                      <w:sz w:val="18"/>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74E33E67" w14:textId="2054F09A"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4CDDDD7E"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76871026" w14:textId="77777777" w:rsidR="000961D7" w:rsidRPr="00837998" w:rsidRDefault="000961D7" w:rsidP="00E924AB">
                  <w:pPr>
                    <w:pStyle w:val="NoSpacing"/>
                    <w:jc w:val="center"/>
                    <w:rPr>
                      <w:rFonts w:ascii="Arial" w:hAnsi="Arial" w:cs="Arial"/>
                      <w:sz w:val="18"/>
                      <w:lang w:val="en-US"/>
                    </w:rPr>
                  </w:pPr>
                  <w:r w:rsidRPr="00837998">
                    <w:rPr>
                      <w:rFonts w:ascii="Arial" w:hAnsi="Arial" w:cs="Arial"/>
                      <w:noProof/>
                      <w:sz w:val="18"/>
                      <w:lang w:val="en-GB" w:eastAsia="en-GB"/>
                    </w:rPr>
                    <w:drawing>
                      <wp:inline distT="0" distB="0" distL="0" distR="0" wp14:anchorId="2767CF65" wp14:editId="548C2304">
                        <wp:extent cx="482055" cy="600340"/>
                        <wp:effectExtent l="0" t="0" r="0"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7ABBB099" w14:textId="77777777" w:rsidR="00436A7A" w:rsidRPr="005C4AC6" w:rsidRDefault="00436A7A" w:rsidP="00E924AB">
                  <w:pPr>
                    <w:pStyle w:val="NoSpacing"/>
                    <w:jc w:val="center"/>
                    <w:rPr>
                      <w:rFonts w:ascii="Arial" w:hAnsi="Arial" w:cs="Arial"/>
                      <w:sz w:val="18"/>
                      <w:lang w:val="pl-PL"/>
                    </w:rPr>
                  </w:pPr>
                  <w:r w:rsidRPr="005C4AC6">
                    <w:rPr>
                      <w:rFonts w:ascii="Arial" w:hAnsi="Arial" w:cs="Arial"/>
                      <w:sz w:val="18"/>
                      <w:lang w:val="pl-PL"/>
                    </w:rPr>
                    <w:t>ss nb</w:t>
                  </w:r>
                </w:p>
                <w:p w14:paraId="6CBDC84E" w14:textId="721895F2" w:rsidR="000961D7" w:rsidRPr="005C4AC6" w:rsidRDefault="00436A7A" w:rsidP="00E924AB">
                  <w:pPr>
                    <w:pStyle w:val="NoSpacing"/>
                    <w:jc w:val="center"/>
                    <w:rPr>
                      <w:rFonts w:ascii="Arial" w:hAnsi="Arial" w:cs="Arial"/>
                      <w:sz w:val="18"/>
                      <w:lang w:val="pl-PL"/>
                    </w:rPr>
                  </w:pPr>
                  <w:r w:rsidRPr="005C4AC6">
                    <w:rPr>
                      <w:rFonts w:ascii="Arial" w:hAnsi="Arial" w:cs="Arial"/>
                      <w:sz w:val="18"/>
                      <w:lang w:val="pl-PL"/>
                    </w:rPr>
                    <w:t>jednostrano zavarivanje bez podloge</w:t>
                  </w:r>
                </w:p>
              </w:tc>
            </w:tr>
            <w:tr w:rsidR="00EA5F36" w:rsidRPr="00837998" w14:paraId="2EAE7D15" w14:textId="77777777" w:rsidTr="00E924AB">
              <w:trPr>
                <w:trHeight w:hRule="exact" w:val="998"/>
                <w:jc w:val="center"/>
              </w:trPr>
              <w:tc>
                <w:tcPr>
                  <w:tcW w:w="289" w:type="dxa"/>
                  <w:tcBorders>
                    <w:top w:val="single" w:sz="5" w:space="0" w:color="000000"/>
                    <w:left w:val="single" w:sz="12" w:space="0" w:color="auto"/>
                    <w:bottom w:val="single" w:sz="12" w:space="0" w:color="auto"/>
                    <w:right w:val="single" w:sz="5" w:space="0" w:color="000000"/>
                  </w:tcBorders>
                  <w:vAlign w:val="center"/>
                </w:tcPr>
                <w:p w14:paraId="4E4BCCD9"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5B5B7725" w14:textId="260A6D7F" w:rsidR="000961D7" w:rsidRPr="005C4AC6" w:rsidRDefault="00E95C4E" w:rsidP="00E924AB">
                  <w:pPr>
                    <w:pStyle w:val="NoSpacing"/>
                    <w:jc w:val="center"/>
                    <w:rPr>
                      <w:rFonts w:ascii="Arial" w:hAnsi="Arial" w:cs="Arial"/>
                      <w:sz w:val="18"/>
                      <w:lang w:val="pl-PL"/>
                    </w:rPr>
                  </w:pPr>
                  <w:r w:rsidRPr="005C4AC6">
                    <w:rPr>
                      <w:rFonts w:ascii="Arial" w:hAnsi="Arial" w:cs="Arial"/>
                      <w:sz w:val="18"/>
                      <w:szCs w:val="18"/>
                      <w:lang w:val="pl-PL"/>
                    </w:rPr>
                    <w:t>Dvostruki kosi T-sučeljeni zavar</w:t>
                  </w:r>
                </w:p>
              </w:tc>
              <w:tc>
                <w:tcPr>
                  <w:tcW w:w="2327" w:type="dxa"/>
                  <w:tcBorders>
                    <w:top w:val="single" w:sz="5" w:space="0" w:color="000000"/>
                    <w:left w:val="single" w:sz="5" w:space="0" w:color="000000"/>
                    <w:bottom w:val="single" w:sz="12" w:space="0" w:color="auto"/>
                    <w:right w:val="single" w:sz="5" w:space="0" w:color="000000"/>
                  </w:tcBorders>
                  <w:vAlign w:val="center"/>
                </w:tcPr>
                <w:p w14:paraId="37920EC4" w14:textId="34C9A2B4" w:rsidR="000961D7" w:rsidRPr="00837998" w:rsidRDefault="00E95C4E" w:rsidP="00E924AB">
                  <w:pPr>
                    <w:pStyle w:val="NoSpacing"/>
                    <w:jc w:val="center"/>
                    <w:rPr>
                      <w:rFonts w:ascii="Arial" w:hAnsi="Arial" w:cs="Arial"/>
                      <w:sz w:val="18"/>
                      <w:lang w:val="en-US"/>
                    </w:rPr>
                  </w:pPr>
                  <w:r w:rsidRPr="00E95C4E">
                    <w:rPr>
                      <w:rFonts w:ascii="Arial" w:hAnsi="Arial" w:cs="Arial"/>
                      <w:sz w:val="18"/>
                      <w:szCs w:val="18"/>
                      <w:lang w:val="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794D545C" w14:textId="77777777" w:rsidR="000961D7" w:rsidRPr="00837998" w:rsidRDefault="000961D7" w:rsidP="00E924AB">
                  <w:pPr>
                    <w:pStyle w:val="NoSpacing"/>
                    <w:jc w:val="center"/>
                    <w:rPr>
                      <w:rFonts w:ascii="Arial" w:hAnsi="Arial" w:cs="Arial"/>
                      <w:sz w:val="18"/>
                      <w:lang w:val="en-US"/>
                    </w:rPr>
                  </w:pPr>
                  <w:r w:rsidRPr="00837998">
                    <w:rPr>
                      <w:rFonts w:ascii="Arial" w:hAnsi="Arial" w:cs="Arial"/>
                      <w:sz w:val="18"/>
                      <w:szCs w:val="18"/>
                      <w:lang w:val="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26AA417D" w14:textId="77777777" w:rsidR="000961D7" w:rsidRPr="00837998" w:rsidRDefault="000961D7" w:rsidP="00E924AB">
                  <w:pPr>
                    <w:pStyle w:val="NoSpacing"/>
                    <w:jc w:val="center"/>
                    <w:rPr>
                      <w:noProof/>
                      <w:lang w:val="en-US"/>
                    </w:rPr>
                  </w:pPr>
                  <w:r w:rsidRPr="00837998">
                    <w:rPr>
                      <w:noProof/>
                      <w:lang w:val="en-GB" w:eastAsia="en-GB"/>
                    </w:rPr>
                    <w:drawing>
                      <wp:inline distT="0" distB="0" distL="0" distR="0" wp14:anchorId="1F283BAE" wp14:editId="658632EA">
                        <wp:extent cx="700089" cy="544091"/>
                        <wp:effectExtent l="0" t="0" r="5080" b="889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6C9F19D2" w14:textId="77777777" w:rsidR="000961D7" w:rsidRPr="00837998" w:rsidRDefault="000961D7" w:rsidP="00E924AB">
                  <w:pPr>
                    <w:pStyle w:val="NoSpacing"/>
                    <w:jc w:val="center"/>
                    <w:rPr>
                      <w:rFonts w:ascii="Arial" w:hAnsi="Arial" w:cs="Arial"/>
                      <w:sz w:val="18"/>
                      <w:lang w:val="en-US"/>
                    </w:rPr>
                  </w:pPr>
                </w:p>
              </w:tc>
            </w:tr>
          </w:tbl>
          <w:p w14:paraId="191F6876" w14:textId="77777777" w:rsidR="00E24E9A" w:rsidRDefault="00E24E9A" w:rsidP="000961D7">
            <w:pPr>
              <w:pStyle w:val="NoSpacing"/>
              <w:jc w:val="center"/>
              <w:rPr>
                <w:b/>
                <w:sz w:val="16"/>
                <w:szCs w:val="16"/>
              </w:rPr>
            </w:pPr>
          </w:p>
          <w:p w14:paraId="13287C8A" w14:textId="7FD625F9" w:rsidR="007B0C72" w:rsidRPr="00D5051D" w:rsidRDefault="007B0C72" w:rsidP="007B0C72">
            <w:pPr>
              <w:pStyle w:val="NoSpacing"/>
              <w:rPr>
                <w:b/>
                <w:sz w:val="20"/>
                <w:szCs w:val="20"/>
              </w:rPr>
            </w:pPr>
            <w:r w:rsidRPr="00D5051D">
              <w:rPr>
                <w:b/>
                <w:sz w:val="20"/>
                <w:szCs w:val="20"/>
              </w:rPr>
              <w:t>Formativna procjena</w:t>
            </w:r>
          </w:p>
          <w:p w14:paraId="6E5E6170" w14:textId="1DC19519" w:rsidR="007B0C72" w:rsidRPr="00D5051D" w:rsidRDefault="007B0C72" w:rsidP="007B0C72">
            <w:pPr>
              <w:pStyle w:val="NoSpacing"/>
              <w:rPr>
                <w:b/>
                <w:sz w:val="20"/>
                <w:szCs w:val="20"/>
              </w:rPr>
            </w:pPr>
            <w:r w:rsidRPr="00D5051D">
              <w:rPr>
                <w:b/>
                <w:sz w:val="20"/>
                <w:szCs w:val="20"/>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699"/>
              <w:gridCol w:w="1195"/>
              <w:gridCol w:w="1079"/>
              <w:gridCol w:w="1086"/>
              <w:gridCol w:w="1783"/>
              <w:gridCol w:w="1617"/>
            </w:tblGrid>
            <w:tr w:rsidR="009E4EDB" w:rsidRPr="007B0C72" w14:paraId="46D3F91F" w14:textId="77777777" w:rsidTr="003F126D">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8FE8228" w14:textId="581C628E" w:rsidR="009E4EDB" w:rsidRPr="005C4AC6" w:rsidRDefault="009E4EDB" w:rsidP="006A7C73">
                  <w:pPr>
                    <w:spacing w:after="0" w:line="240" w:lineRule="auto"/>
                    <w:jc w:val="center"/>
                    <w:rPr>
                      <w:rFonts w:ascii="Arial" w:hAnsi="Arial" w:cs="Arial"/>
                      <w:b/>
                      <w:bCs/>
                      <w:color w:val="FFFFFF" w:themeColor="background1"/>
                      <w:sz w:val="16"/>
                      <w:szCs w:val="16"/>
                      <w:lang w:val="pl-PL"/>
                    </w:rPr>
                  </w:pPr>
                  <w:bookmarkStart w:id="4" w:name="_Hlk117020682"/>
                  <w:r w:rsidRPr="005C4AC6">
                    <w:rPr>
                      <w:rFonts w:ascii="Arial" w:hAnsi="Arial" w:cs="Arial"/>
                      <w:b/>
                      <w:bCs/>
                      <w:color w:val="FFFFFF" w:themeColor="background1"/>
                      <w:sz w:val="16"/>
                      <w:szCs w:val="16"/>
                      <w:lang w:val="pl-PL"/>
                    </w:rPr>
                    <w:t xml:space="preserve">Zavarivanje i procjena ispitnih komada, vizualna procjena  i </w:t>
                  </w:r>
                  <w:r w:rsidR="00B6770E" w:rsidRPr="005C4AC6">
                    <w:rPr>
                      <w:rFonts w:ascii="Arial" w:hAnsi="Arial" w:cs="Arial"/>
                      <w:b/>
                      <w:bCs/>
                      <w:color w:val="FFFFFF" w:themeColor="background1"/>
                      <w:sz w:val="16"/>
                      <w:szCs w:val="16"/>
                      <w:lang w:val="pl-PL"/>
                    </w:rPr>
                    <w:t>testiranje savijanjem (lomom)</w:t>
                  </w:r>
                </w:p>
              </w:tc>
            </w:tr>
            <w:tr w:rsidR="009E4EDB" w:rsidRPr="007B0C72" w14:paraId="28F04211" w14:textId="77777777" w:rsidTr="003F126D">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D08E3C4"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Br.</w:t>
                  </w:r>
                </w:p>
              </w:tc>
              <w:tc>
                <w:tcPr>
                  <w:tcW w:w="1699" w:type="dxa"/>
                  <w:tcBorders>
                    <w:top w:val="single" w:sz="12" w:space="0" w:color="auto"/>
                    <w:left w:val="single" w:sz="12" w:space="0" w:color="auto"/>
                    <w:bottom w:val="single" w:sz="12" w:space="0" w:color="auto"/>
                    <w:right w:val="single" w:sz="12" w:space="0" w:color="auto"/>
                  </w:tcBorders>
                  <w:shd w:val="clear" w:color="auto" w:fill="404040"/>
                  <w:vAlign w:val="center"/>
                </w:tcPr>
                <w:p w14:paraId="6916B74F"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Vrsta zavara</w:t>
                  </w:r>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27833B20" w14:textId="77777777" w:rsidR="009E4EDB" w:rsidRPr="005C4AC6" w:rsidRDefault="009E4EDB" w:rsidP="006A7C73">
                  <w:pPr>
                    <w:spacing w:after="0" w:line="240" w:lineRule="auto"/>
                    <w:jc w:val="center"/>
                    <w:rPr>
                      <w:rFonts w:ascii="Arial" w:hAnsi="Arial" w:cs="Arial"/>
                      <w:b/>
                      <w:color w:val="FFFFFF" w:themeColor="background1"/>
                      <w:sz w:val="16"/>
                      <w:szCs w:val="16"/>
                      <w:lang w:val="pl-PL"/>
                    </w:rPr>
                  </w:pPr>
                  <w:r w:rsidRPr="005C4AC6">
                    <w:rPr>
                      <w:rFonts w:ascii="Arial" w:hAnsi="Arial" w:cs="Arial"/>
                      <w:b/>
                      <w:color w:val="FFFFFF" w:themeColor="background1"/>
                      <w:sz w:val="16"/>
                      <w:szCs w:val="16"/>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708003E7"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Položaj zavarivanja</w:t>
                  </w:r>
                </w:p>
              </w:tc>
              <w:tc>
                <w:tcPr>
                  <w:tcW w:w="1086" w:type="dxa"/>
                  <w:tcBorders>
                    <w:top w:val="single" w:sz="12" w:space="0" w:color="auto"/>
                    <w:left w:val="single" w:sz="12" w:space="0" w:color="auto"/>
                    <w:bottom w:val="single" w:sz="12" w:space="0" w:color="auto"/>
                    <w:right w:val="single" w:sz="12" w:space="0" w:color="auto"/>
                  </w:tcBorders>
                  <w:shd w:val="clear" w:color="auto" w:fill="404040"/>
                  <w:vAlign w:val="center"/>
                </w:tcPr>
                <w:p w14:paraId="7A22A77B"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Skica</w:t>
                  </w:r>
                </w:p>
              </w:tc>
              <w:tc>
                <w:tcPr>
                  <w:tcW w:w="1783" w:type="dxa"/>
                  <w:tcBorders>
                    <w:top w:val="single" w:sz="12" w:space="0" w:color="auto"/>
                    <w:left w:val="single" w:sz="12" w:space="0" w:color="auto"/>
                    <w:bottom w:val="single" w:sz="12" w:space="0" w:color="auto"/>
                    <w:right w:val="single" w:sz="12" w:space="0" w:color="auto"/>
                  </w:tcBorders>
                  <w:shd w:val="clear" w:color="auto" w:fill="404040"/>
                  <w:vAlign w:val="center"/>
                </w:tcPr>
                <w:p w14:paraId="1E800F8C"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Opaska</w:t>
                  </w:r>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31E13D0F" w14:textId="77777777" w:rsidR="009E4EDB" w:rsidRPr="007B0C72" w:rsidRDefault="009E4EDB"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Standard / klasa zavara</w:t>
                  </w:r>
                </w:p>
              </w:tc>
            </w:tr>
            <w:bookmarkEnd w:id="4"/>
            <w:tr w:rsidR="009E4EDB" w:rsidRPr="00837998" w14:paraId="0E77380B" w14:textId="77777777" w:rsidTr="003F126D">
              <w:tblPrEx>
                <w:tblBorders>
                  <w:top w:val="single" w:sz="12" w:space="0" w:color="auto"/>
                  <w:left w:val="single" w:sz="12" w:space="0" w:color="auto"/>
                  <w:bottom w:val="single" w:sz="12" w:space="0" w:color="auto"/>
                  <w:right w:val="single" w:sz="12" w:space="0" w:color="auto"/>
                </w:tblBorders>
              </w:tblPrEx>
              <w:trPr>
                <w:trHeight w:val="998"/>
                <w:jc w:val="center"/>
              </w:trPr>
              <w:tc>
                <w:tcPr>
                  <w:tcW w:w="0" w:type="auto"/>
                  <w:vAlign w:val="center"/>
                </w:tcPr>
                <w:p w14:paraId="74E76B43" w14:textId="77777777" w:rsidR="009E4EDB" w:rsidRPr="00837998" w:rsidRDefault="009E4EDB" w:rsidP="009E4EDB">
                  <w:pPr>
                    <w:pStyle w:val="NoSpacing"/>
                    <w:jc w:val="center"/>
                    <w:rPr>
                      <w:rFonts w:ascii="Arial" w:hAnsi="Arial" w:cs="Arial"/>
                      <w:sz w:val="18"/>
                      <w:lang w:val="en-US"/>
                    </w:rPr>
                  </w:pPr>
                  <w:r w:rsidRPr="00837998">
                    <w:rPr>
                      <w:rFonts w:ascii="Arial" w:hAnsi="Arial" w:cs="Arial"/>
                      <w:sz w:val="18"/>
                      <w:szCs w:val="18"/>
                      <w:lang w:val="en-US"/>
                    </w:rPr>
                    <w:lastRenderedPageBreak/>
                    <w:t>1</w:t>
                  </w:r>
                </w:p>
              </w:tc>
              <w:tc>
                <w:tcPr>
                  <w:tcW w:w="1699" w:type="dxa"/>
                  <w:vAlign w:val="center"/>
                </w:tcPr>
                <w:p w14:paraId="6D0AD708" w14:textId="2BB91A89" w:rsidR="009E4EDB" w:rsidRPr="00837998" w:rsidRDefault="00C44AF3" w:rsidP="009E4EDB">
                  <w:pPr>
                    <w:pStyle w:val="NoSpacing"/>
                    <w:jc w:val="center"/>
                    <w:rPr>
                      <w:rFonts w:ascii="Arial" w:hAnsi="Arial" w:cs="Arial"/>
                      <w:sz w:val="18"/>
                      <w:lang w:val="en-US"/>
                    </w:rPr>
                  </w:pPr>
                  <w:r>
                    <w:rPr>
                      <w:rFonts w:ascii="Arial" w:hAnsi="Arial" w:cs="Arial"/>
                      <w:sz w:val="18"/>
                      <w:lang w:val="en-US"/>
                    </w:rPr>
                    <w:t>Sučeljeni zavar</w:t>
                  </w:r>
                </w:p>
              </w:tc>
              <w:tc>
                <w:tcPr>
                  <w:tcW w:w="1195" w:type="dxa"/>
                  <w:vAlign w:val="center"/>
                </w:tcPr>
                <w:p w14:paraId="53E84B1C" w14:textId="471E6714" w:rsidR="009E4EDB" w:rsidRPr="00837998" w:rsidRDefault="009E4EDB" w:rsidP="009E4EDB">
                  <w:pPr>
                    <w:pStyle w:val="NoSpacing"/>
                    <w:jc w:val="center"/>
                    <w:rPr>
                      <w:rFonts w:ascii="Arial" w:hAnsi="Arial" w:cs="Arial"/>
                      <w:sz w:val="18"/>
                      <w:lang w:val="en-US"/>
                    </w:rPr>
                  </w:pPr>
                  <w:r w:rsidRPr="00837998">
                    <w:rPr>
                      <w:rFonts w:ascii="Arial" w:hAnsi="Arial" w:cs="Arial"/>
                      <w:sz w:val="18"/>
                      <w:szCs w:val="18"/>
                      <w:lang w:val="en-US"/>
                    </w:rPr>
                    <w:t xml:space="preserve">t </w:t>
                  </w:r>
                  <w:r w:rsidR="00C44AF3">
                    <w:rPr>
                      <w:rFonts w:ascii="Arial" w:hAnsi="Arial" w:cs="Arial"/>
                      <w:sz w:val="18"/>
                      <w:szCs w:val="18"/>
                      <w:lang w:val="en-US"/>
                    </w:rPr>
                    <w:t xml:space="preserve">= </w:t>
                  </w:r>
                  <w:r w:rsidRPr="00837998">
                    <w:rPr>
                      <w:rFonts w:ascii="Arial" w:hAnsi="Arial" w:cs="Arial"/>
                      <w:sz w:val="18"/>
                      <w:szCs w:val="18"/>
                      <w:lang w:val="en-US"/>
                    </w:rPr>
                    <w:t xml:space="preserve">8 </w:t>
                  </w:r>
                  <w:r w:rsidR="00C44AF3">
                    <w:rPr>
                      <w:rFonts w:ascii="Arial" w:hAnsi="Arial" w:cs="Arial"/>
                      <w:sz w:val="18"/>
                      <w:szCs w:val="18"/>
                      <w:lang w:val="en-US"/>
                    </w:rPr>
                    <w:t>–</w:t>
                  </w:r>
                  <w:r w:rsidRPr="00837998">
                    <w:rPr>
                      <w:rFonts w:ascii="Arial" w:hAnsi="Arial" w:cs="Arial"/>
                      <w:sz w:val="18"/>
                      <w:szCs w:val="18"/>
                      <w:lang w:val="en-US"/>
                    </w:rPr>
                    <w:t xml:space="preserve"> 12</w:t>
                  </w:r>
                </w:p>
              </w:tc>
              <w:tc>
                <w:tcPr>
                  <w:tcW w:w="1079" w:type="dxa"/>
                  <w:vAlign w:val="center"/>
                </w:tcPr>
                <w:p w14:paraId="11965F18" w14:textId="77777777" w:rsidR="009E4EDB" w:rsidRPr="00837998" w:rsidRDefault="009E4EDB" w:rsidP="009E4EDB">
                  <w:pPr>
                    <w:pStyle w:val="NoSpacing"/>
                    <w:jc w:val="center"/>
                    <w:rPr>
                      <w:rFonts w:ascii="Arial" w:hAnsi="Arial" w:cs="Arial"/>
                      <w:sz w:val="18"/>
                      <w:lang w:val="en-US"/>
                    </w:rPr>
                  </w:pPr>
                  <w:r w:rsidRPr="00837998">
                    <w:rPr>
                      <w:rFonts w:ascii="Arial" w:hAnsi="Arial" w:cs="Arial"/>
                      <w:sz w:val="18"/>
                      <w:szCs w:val="18"/>
                      <w:lang w:val="en-US"/>
                    </w:rPr>
                    <w:t>PC</w:t>
                  </w:r>
                </w:p>
              </w:tc>
              <w:tc>
                <w:tcPr>
                  <w:tcW w:w="1086" w:type="dxa"/>
                  <w:vAlign w:val="center"/>
                </w:tcPr>
                <w:p w14:paraId="50CAE11A" w14:textId="77777777" w:rsidR="009E4EDB" w:rsidRPr="00837998" w:rsidRDefault="009E4EDB" w:rsidP="009E4EDB">
                  <w:pPr>
                    <w:pStyle w:val="NoSpacing"/>
                    <w:jc w:val="center"/>
                    <w:rPr>
                      <w:rFonts w:ascii="Arial" w:hAnsi="Arial" w:cs="Arial"/>
                      <w:sz w:val="6"/>
                      <w:szCs w:val="6"/>
                      <w:lang w:val="en-US"/>
                    </w:rPr>
                  </w:pPr>
                  <w:r w:rsidRPr="00837998">
                    <w:rPr>
                      <w:rFonts w:ascii="Arial" w:hAnsi="Arial" w:cs="Arial"/>
                      <w:noProof/>
                      <w:sz w:val="18"/>
                      <w:lang w:val="en-GB" w:eastAsia="en-GB"/>
                    </w:rPr>
                    <w:drawing>
                      <wp:inline distT="0" distB="0" distL="0" distR="0" wp14:anchorId="3185CC8D" wp14:editId="750515B6">
                        <wp:extent cx="552507" cy="586694"/>
                        <wp:effectExtent l="0" t="0" r="0" b="4445"/>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6B181B4F" w14:textId="49C800A9" w:rsidR="00C44AF3" w:rsidRPr="005C4AC6" w:rsidRDefault="009E4EDB" w:rsidP="009E4EDB">
                  <w:pPr>
                    <w:pStyle w:val="NoSpacing"/>
                    <w:jc w:val="center"/>
                    <w:rPr>
                      <w:rFonts w:ascii="Arial" w:hAnsi="Arial" w:cs="Arial"/>
                      <w:sz w:val="18"/>
                      <w:szCs w:val="18"/>
                      <w:lang w:val="pl-PL"/>
                    </w:rPr>
                  </w:pPr>
                  <w:r w:rsidRPr="005C4AC6">
                    <w:rPr>
                      <w:rFonts w:ascii="Arial" w:hAnsi="Arial" w:cs="Arial"/>
                      <w:sz w:val="18"/>
                      <w:szCs w:val="18"/>
                      <w:lang w:val="pl-PL"/>
                    </w:rPr>
                    <w:t xml:space="preserve">ml </w:t>
                  </w:r>
                </w:p>
                <w:p w14:paraId="18CE1FC0" w14:textId="6DAC1735" w:rsidR="00C44AF3" w:rsidRPr="005C4AC6" w:rsidRDefault="00C44AF3" w:rsidP="009E4EDB">
                  <w:pPr>
                    <w:pStyle w:val="NoSpacing"/>
                    <w:jc w:val="center"/>
                    <w:rPr>
                      <w:rFonts w:ascii="Arial" w:hAnsi="Arial" w:cs="Arial"/>
                      <w:sz w:val="18"/>
                      <w:szCs w:val="18"/>
                      <w:lang w:val="pl-PL"/>
                    </w:rPr>
                  </w:pPr>
                  <w:r w:rsidRPr="005C4AC6">
                    <w:rPr>
                      <w:rFonts w:ascii="Arial" w:hAnsi="Arial" w:cs="Arial"/>
                      <w:sz w:val="18"/>
                      <w:szCs w:val="18"/>
                      <w:lang w:val="pl-PL"/>
                    </w:rPr>
                    <w:t>višeslojni</w:t>
                  </w:r>
                </w:p>
                <w:p w14:paraId="26B73FC4" w14:textId="77777777" w:rsidR="00C44AF3" w:rsidRPr="005C4AC6" w:rsidRDefault="00C44AF3" w:rsidP="00C44AF3">
                  <w:pPr>
                    <w:pStyle w:val="NoSpacing"/>
                    <w:jc w:val="center"/>
                    <w:rPr>
                      <w:rFonts w:ascii="Arial" w:hAnsi="Arial" w:cs="Arial"/>
                      <w:sz w:val="18"/>
                      <w:szCs w:val="18"/>
                      <w:lang w:val="pl-PL"/>
                    </w:rPr>
                  </w:pPr>
                  <w:r w:rsidRPr="005C4AC6">
                    <w:rPr>
                      <w:rFonts w:ascii="Arial" w:hAnsi="Arial" w:cs="Arial"/>
                      <w:sz w:val="18"/>
                      <w:szCs w:val="18"/>
                      <w:lang w:val="pl-PL"/>
                    </w:rPr>
                    <w:t>ss nb</w:t>
                  </w:r>
                </w:p>
                <w:p w14:paraId="122A83EE" w14:textId="5F160D5B" w:rsidR="009E4EDB" w:rsidRPr="005C4AC6" w:rsidRDefault="00C44AF3" w:rsidP="00C44AF3">
                  <w:pPr>
                    <w:pStyle w:val="NoSpacing"/>
                    <w:jc w:val="center"/>
                    <w:rPr>
                      <w:rFonts w:ascii="Arial" w:hAnsi="Arial" w:cs="Arial"/>
                      <w:sz w:val="18"/>
                      <w:lang w:val="pl-PL"/>
                    </w:rPr>
                  </w:pPr>
                  <w:r w:rsidRPr="005C4AC6">
                    <w:rPr>
                      <w:rFonts w:ascii="Arial" w:hAnsi="Arial" w:cs="Arial"/>
                      <w:sz w:val="18"/>
                      <w:szCs w:val="18"/>
                      <w:lang w:val="pl-PL"/>
                    </w:rPr>
                    <w:t>jednostrano zavarivanje bez podloge</w:t>
                  </w:r>
                </w:p>
              </w:tc>
              <w:tc>
                <w:tcPr>
                  <w:tcW w:w="1617" w:type="dxa"/>
                  <w:tcBorders>
                    <w:top w:val="single" w:sz="4" w:space="0" w:color="auto"/>
                    <w:left w:val="single" w:sz="4" w:space="0" w:color="auto"/>
                    <w:bottom w:val="single" w:sz="12" w:space="0" w:color="auto"/>
                    <w:right w:val="single" w:sz="12" w:space="0" w:color="auto"/>
                  </w:tcBorders>
                  <w:vAlign w:val="center"/>
                </w:tcPr>
                <w:p w14:paraId="04140101" w14:textId="1B8DCED2" w:rsidR="009E4EDB" w:rsidRPr="00837998" w:rsidRDefault="00C44AF3" w:rsidP="009E4EDB">
                  <w:pPr>
                    <w:spacing w:after="0" w:line="240" w:lineRule="auto"/>
                    <w:jc w:val="center"/>
                    <w:rPr>
                      <w:rFonts w:ascii="Arial" w:hAnsi="Arial" w:cs="Arial"/>
                      <w:sz w:val="18"/>
                      <w:szCs w:val="18"/>
                      <w:lang w:val="en-US"/>
                    </w:rPr>
                  </w:pPr>
                  <w:r>
                    <w:rPr>
                      <w:rFonts w:ascii="Arial" w:hAnsi="Arial" w:cs="Arial"/>
                      <w:sz w:val="18"/>
                      <w:szCs w:val="18"/>
                      <w:lang w:val="en-US"/>
                    </w:rPr>
                    <w:t>HRN EN ISO  58</w:t>
                  </w:r>
                  <w:r w:rsidR="009E4EDB" w:rsidRPr="00837998">
                    <w:rPr>
                      <w:rFonts w:ascii="Arial" w:hAnsi="Arial" w:cs="Arial"/>
                      <w:sz w:val="18"/>
                      <w:szCs w:val="18"/>
                      <w:lang w:val="en-US"/>
                    </w:rPr>
                    <w:t>17 C</w:t>
                  </w:r>
                </w:p>
              </w:tc>
            </w:tr>
          </w:tbl>
          <w:p w14:paraId="0105DF3D" w14:textId="77777777" w:rsidR="009E4EDB" w:rsidRDefault="009E4EDB" w:rsidP="009E4EDB">
            <w:pPr>
              <w:pStyle w:val="NoSpacing"/>
              <w:jc w:val="center"/>
              <w:rPr>
                <w:b/>
                <w:sz w:val="16"/>
                <w:szCs w:val="16"/>
              </w:rPr>
            </w:pPr>
          </w:p>
          <w:p w14:paraId="414C9AFF" w14:textId="77777777" w:rsidR="007B0C72" w:rsidRPr="007B0C72" w:rsidRDefault="007B0C72" w:rsidP="007B0C72">
            <w:pPr>
              <w:pStyle w:val="NoSpacing"/>
              <w:rPr>
                <w:b/>
                <w:sz w:val="16"/>
                <w:szCs w:val="16"/>
              </w:rPr>
            </w:pPr>
          </w:p>
          <w:p w14:paraId="269FBA81" w14:textId="248451C3" w:rsidR="007B0C72" w:rsidRPr="00D5051D" w:rsidRDefault="007B0C72" w:rsidP="007B0C72">
            <w:pPr>
              <w:tabs>
                <w:tab w:val="left" w:pos="2820"/>
              </w:tabs>
              <w:spacing w:after="0"/>
              <w:rPr>
                <w:rFonts w:asciiTheme="minorHAnsi" w:hAnsiTheme="minorHAnsi" w:cstheme="minorHAnsi"/>
                <w:b/>
                <w:noProof/>
                <w:sz w:val="20"/>
                <w:szCs w:val="20"/>
                <w:lang w:val="hr-HR"/>
              </w:rPr>
            </w:pPr>
            <w:r w:rsidRPr="00D5051D">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739"/>
              <w:gridCol w:w="1195"/>
              <w:gridCol w:w="1079"/>
              <w:gridCol w:w="1146"/>
              <w:gridCol w:w="1683"/>
              <w:gridCol w:w="1617"/>
            </w:tblGrid>
            <w:tr w:rsidR="00B6770E" w:rsidRPr="007B0C72" w14:paraId="0415631D" w14:textId="77777777" w:rsidTr="003F126D">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32A2D38" w14:textId="23B78804" w:rsidR="00B6770E" w:rsidRPr="005C4AC6" w:rsidRDefault="00B6770E" w:rsidP="006A7C73">
                  <w:pPr>
                    <w:spacing w:after="0" w:line="240" w:lineRule="auto"/>
                    <w:jc w:val="center"/>
                    <w:rPr>
                      <w:rFonts w:ascii="Arial" w:hAnsi="Arial" w:cs="Arial"/>
                      <w:b/>
                      <w:bCs/>
                      <w:color w:val="FFFFFF" w:themeColor="background1"/>
                      <w:sz w:val="16"/>
                      <w:szCs w:val="16"/>
                      <w:lang w:val="pl-PL"/>
                    </w:rPr>
                  </w:pPr>
                  <w:r w:rsidRPr="005C4AC6">
                    <w:rPr>
                      <w:rFonts w:ascii="Arial" w:hAnsi="Arial" w:cs="Arial"/>
                      <w:b/>
                      <w:bCs/>
                      <w:color w:val="FFFFFF" w:themeColor="background1"/>
                      <w:sz w:val="16"/>
                      <w:szCs w:val="16"/>
                      <w:lang w:val="pl-PL"/>
                    </w:rPr>
                    <w:t>Zavarivanje i procjena ispitnih komada isključivo vizualnom procjenom</w:t>
                  </w:r>
                </w:p>
              </w:tc>
            </w:tr>
            <w:tr w:rsidR="00B6770E" w:rsidRPr="007B0C72" w14:paraId="22AB21CE" w14:textId="77777777" w:rsidTr="003F126D">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387F1A1"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Br.</w:t>
                  </w:r>
                </w:p>
              </w:tc>
              <w:tc>
                <w:tcPr>
                  <w:tcW w:w="1739" w:type="dxa"/>
                  <w:tcBorders>
                    <w:top w:val="single" w:sz="12" w:space="0" w:color="auto"/>
                    <w:left w:val="single" w:sz="12" w:space="0" w:color="auto"/>
                    <w:bottom w:val="single" w:sz="12" w:space="0" w:color="auto"/>
                    <w:right w:val="single" w:sz="12" w:space="0" w:color="auto"/>
                  </w:tcBorders>
                  <w:shd w:val="clear" w:color="auto" w:fill="404040"/>
                  <w:vAlign w:val="center"/>
                </w:tcPr>
                <w:p w14:paraId="514D90C2"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Vrsta zavara</w:t>
                  </w:r>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27B746E2" w14:textId="77777777" w:rsidR="00B6770E" w:rsidRPr="005C4AC6" w:rsidRDefault="00B6770E" w:rsidP="006A7C73">
                  <w:pPr>
                    <w:spacing w:after="0" w:line="240" w:lineRule="auto"/>
                    <w:jc w:val="center"/>
                    <w:rPr>
                      <w:rFonts w:ascii="Arial" w:hAnsi="Arial" w:cs="Arial"/>
                      <w:b/>
                      <w:color w:val="FFFFFF" w:themeColor="background1"/>
                      <w:sz w:val="16"/>
                      <w:szCs w:val="16"/>
                      <w:lang w:val="pl-PL"/>
                    </w:rPr>
                  </w:pPr>
                  <w:r w:rsidRPr="005C4AC6">
                    <w:rPr>
                      <w:rFonts w:ascii="Arial" w:hAnsi="Arial" w:cs="Arial"/>
                      <w:b/>
                      <w:color w:val="FFFFFF" w:themeColor="background1"/>
                      <w:sz w:val="16"/>
                      <w:szCs w:val="16"/>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270EDD"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Položaj zavarivanja</w:t>
                  </w:r>
                </w:p>
              </w:tc>
              <w:tc>
                <w:tcPr>
                  <w:tcW w:w="1146" w:type="dxa"/>
                  <w:tcBorders>
                    <w:top w:val="single" w:sz="12" w:space="0" w:color="auto"/>
                    <w:left w:val="single" w:sz="12" w:space="0" w:color="auto"/>
                    <w:bottom w:val="single" w:sz="12" w:space="0" w:color="auto"/>
                    <w:right w:val="single" w:sz="12" w:space="0" w:color="auto"/>
                  </w:tcBorders>
                  <w:shd w:val="clear" w:color="auto" w:fill="404040"/>
                  <w:vAlign w:val="center"/>
                </w:tcPr>
                <w:p w14:paraId="1E72080F"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Skica</w:t>
                  </w:r>
                </w:p>
              </w:tc>
              <w:tc>
                <w:tcPr>
                  <w:tcW w:w="1683" w:type="dxa"/>
                  <w:tcBorders>
                    <w:top w:val="single" w:sz="12" w:space="0" w:color="auto"/>
                    <w:left w:val="single" w:sz="12" w:space="0" w:color="auto"/>
                    <w:bottom w:val="single" w:sz="12" w:space="0" w:color="auto"/>
                    <w:right w:val="single" w:sz="12" w:space="0" w:color="auto"/>
                  </w:tcBorders>
                  <w:shd w:val="clear" w:color="auto" w:fill="404040"/>
                  <w:vAlign w:val="center"/>
                </w:tcPr>
                <w:p w14:paraId="17ABDDC6"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Opaska</w:t>
                  </w:r>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3767C2DB" w14:textId="77777777" w:rsidR="00B6770E" w:rsidRPr="007B0C72" w:rsidRDefault="00B6770E" w:rsidP="006A7C73">
                  <w:pPr>
                    <w:spacing w:after="0" w:line="240" w:lineRule="auto"/>
                    <w:jc w:val="center"/>
                    <w:rPr>
                      <w:rFonts w:ascii="Arial" w:hAnsi="Arial" w:cs="Arial"/>
                      <w:b/>
                      <w:color w:val="FFFFFF" w:themeColor="background1"/>
                      <w:sz w:val="16"/>
                      <w:szCs w:val="16"/>
                      <w:lang w:val="en-US"/>
                    </w:rPr>
                  </w:pPr>
                  <w:r w:rsidRPr="007B0C72">
                    <w:rPr>
                      <w:rFonts w:ascii="Arial" w:hAnsi="Arial" w:cs="Arial"/>
                      <w:b/>
                      <w:color w:val="FFFFFF" w:themeColor="background1"/>
                      <w:sz w:val="16"/>
                      <w:szCs w:val="16"/>
                      <w:lang w:val="en-US"/>
                    </w:rPr>
                    <w:t>Standard / klasa zavara</w:t>
                  </w:r>
                </w:p>
              </w:tc>
            </w:tr>
            <w:tr w:rsidR="00B6770E" w:rsidRPr="00837998" w14:paraId="4E020662" w14:textId="77777777" w:rsidTr="003F126D">
              <w:trPr>
                <w:trHeight w:val="998"/>
                <w:jc w:val="center"/>
              </w:trPr>
              <w:tc>
                <w:tcPr>
                  <w:tcW w:w="0" w:type="auto"/>
                  <w:tcBorders>
                    <w:left w:val="single" w:sz="12" w:space="0" w:color="auto"/>
                  </w:tcBorders>
                  <w:vAlign w:val="center"/>
                </w:tcPr>
                <w:p w14:paraId="7CE49805"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739" w:type="dxa"/>
                  <w:vAlign w:val="center"/>
                </w:tcPr>
                <w:p w14:paraId="68A8F2FF" w14:textId="77777777" w:rsidR="00B6770E" w:rsidRPr="00837998" w:rsidRDefault="00B6770E" w:rsidP="00B6770E">
                  <w:pPr>
                    <w:pStyle w:val="NoSpacing"/>
                    <w:jc w:val="center"/>
                    <w:rPr>
                      <w:rFonts w:ascii="Arial" w:hAnsi="Arial" w:cs="Arial"/>
                      <w:sz w:val="18"/>
                      <w:szCs w:val="18"/>
                      <w:lang w:val="en-US"/>
                    </w:rPr>
                  </w:pPr>
                  <w:r>
                    <w:rPr>
                      <w:rFonts w:ascii="Arial" w:hAnsi="Arial" w:cs="Arial"/>
                      <w:sz w:val="18"/>
                      <w:lang w:val="en-US"/>
                    </w:rPr>
                    <w:t>Butt</w:t>
                  </w:r>
                  <w:r w:rsidRPr="00837998">
                    <w:rPr>
                      <w:rFonts w:ascii="Arial" w:hAnsi="Arial" w:cs="Arial"/>
                      <w:sz w:val="18"/>
                      <w:szCs w:val="18"/>
                      <w:lang w:val="en-US"/>
                    </w:rPr>
                    <w:t xml:space="preserve"> weld</w:t>
                  </w:r>
                </w:p>
              </w:tc>
              <w:tc>
                <w:tcPr>
                  <w:tcW w:w="1195" w:type="dxa"/>
                  <w:vAlign w:val="center"/>
                </w:tcPr>
                <w:p w14:paraId="347F1227" w14:textId="170F708D" w:rsidR="00B6770E" w:rsidRPr="00837998" w:rsidRDefault="00C44AF3" w:rsidP="00B6770E">
                  <w:pPr>
                    <w:pStyle w:val="NoSpacing"/>
                    <w:jc w:val="center"/>
                    <w:rPr>
                      <w:rFonts w:ascii="Arial" w:hAnsi="Arial" w:cs="Arial"/>
                      <w:sz w:val="18"/>
                      <w:szCs w:val="18"/>
                      <w:lang w:val="en-US"/>
                    </w:rPr>
                  </w:pPr>
                  <w:r>
                    <w:rPr>
                      <w:rFonts w:ascii="Arial" w:hAnsi="Arial" w:cs="Arial"/>
                      <w:sz w:val="18"/>
                      <w:szCs w:val="18"/>
                      <w:lang w:val="en-US"/>
                    </w:rPr>
                    <w:t>t =</w:t>
                  </w:r>
                  <w:r w:rsidR="00B6770E" w:rsidRPr="00837998">
                    <w:rPr>
                      <w:rFonts w:ascii="Arial" w:hAnsi="Arial" w:cs="Arial"/>
                      <w:sz w:val="18"/>
                      <w:szCs w:val="18"/>
                      <w:lang w:val="en-US"/>
                    </w:rPr>
                    <w:t xml:space="preserve"> 8 - 12</w:t>
                  </w:r>
                </w:p>
              </w:tc>
              <w:tc>
                <w:tcPr>
                  <w:tcW w:w="1079" w:type="dxa"/>
                  <w:vAlign w:val="center"/>
                </w:tcPr>
                <w:p w14:paraId="09E84321"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sz w:val="18"/>
                      <w:szCs w:val="18"/>
                      <w:lang w:val="en-US"/>
                    </w:rPr>
                    <w:t>PE</w:t>
                  </w:r>
                </w:p>
              </w:tc>
              <w:tc>
                <w:tcPr>
                  <w:tcW w:w="1146" w:type="dxa"/>
                  <w:vAlign w:val="center"/>
                </w:tcPr>
                <w:p w14:paraId="2E63FE1D"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noProof/>
                      <w:sz w:val="18"/>
                      <w:lang w:val="en-GB" w:eastAsia="en-GB"/>
                    </w:rPr>
                    <w:drawing>
                      <wp:inline distT="0" distB="0" distL="0" distR="0" wp14:anchorId="10A54501" wp14:editId="2F54E632">
                        <wp:extent cx="589749" cy="620964"/>
                        <wp:effectExtent l="0" t="0" r="1270" b="825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15D519D6" w14:textId="77777777" w:rsidR="00C44AF3" w:rsidRPr="005C4AC6" w:rsidRDefault="00C44AF3" w:rsidP="00C44AF3">
                  <w:pPr>
                    <w:pStyle w:val="NoSpacing"/>
                    <w:jc w:val="center"/>
                    <w:rPr>
                      <w:rFonts w:ascii="Arial" w:hAnsi="Arial" w:cs="Arial"/>
                      <w:sz w:val="18"/>
                      <w:szCs w:val="18"/>
                      <w:lang w:val="pl-PL"/>
                    </w:rPr>
                  </w:pPr>
                  <w:r w:rsidRPr="005C4AC6">
                    <w:rPr>
                      <w:rFonts w:ascii="Arial" w:hAnsi="Arial" w:cs="Arial"/>
                      <w:sz w:val="18"/>
                      <w:szCs w:val="18"/>
                      <w:lang w:val="pl-PL"/>
                    </w:rPr>
                    <w:t>ss nb</w:t>
                  </w:r>
                </w:p>
                <w:p w14:paraId="4D18700F" w14:textId="2B4CE3F6" w:rsidR="00B6770E" w:rsidRPr="005C4AC6" w:rsidRDefault="00C44AF3" w:rsidP="00C44AF3">
                  <w:pPr>
                    <w:pStyle w:val="NoSpacing"/>
                    <w:jc w:val="center"/>
                    <w:rPr>
                      <w:rFonts w:ascii="Arial" w:hAnsi="Arial" w:cs="Arial"/>
                      <w:sz w:val="18"/>
                      <w:szCs w:val="18"/>
                      <w:lang w:val="pl-PL"/>
                    </w:rPr>
                  </w:pPr>
                  <w:r w:rsidRPr="005C4AC6">
                    <w:rPr>
                      <w:rFonts w:ascii="Arial" w:hAnsi="Arial" w:cs="Arial"/>
                      <w:sz w:val="18"/>
                      <w:szCs w:val="18"/>
                      <w:lang w:val="pl-PL"/>
                    </w:rPr>
                    <w:t>jednostrano zavarivanje bez podloge</w:t>
                  </w:r>
                </w:p>
              </w:tc>
              <w:tc>
                <w:tcPr>
                  <w:tcW w:w="1617" w:type="dxa"/>
                  <w:tcBorders>
                    <w:right w:val="single" w:sz="12" w:space="0" w:color="auto"/>
                  </w:tcBorders>
                  <w:vAlign w:val="center"/>
                </w:tcPr>
                <w:p w14:paraId="3D8FBAE7" w14:textId="03B9995B" w:rsidR="00B6770E" w:rsidRPr="00837998" w:rsidRDefault="00C44AF3" w:rsidP="00B6770E">
                  <w:pPr>
                    <w:pStyle w:val="NoSpacing"/>
                    <w:jc w:val="center"/>
                    <w:rPr>
                      <w:rFonts w:ascii="Arial" w:hAnsi="Arial" w:cs="Arial"/>
                      <w:sz w:val="18"/>
                      <w:szCs w:val="18"/>
                      <w:lang w:val="en-US"/>
                    </w:rPr>
                  </w:pPr>
                  <w:r w:rsidRPr="00C44AF3">
                    <w:rPr>
                      <w:rFonts w:ascii="Arial" w:hAnsi="Arial" w:cs="Arial"/>
                      <w:sz w:val="18"/>
                      <w:szCs w:val="18"/>
                      <w:lang w:val="en-US"/>
                    </w:rPr>
                    <w:t>HRN EN ISO  5817 C</w:t>
                  </w:r>
                </w:p>
              </w:tc>
            </w:tr>
            <w:tr w:rsidR="00B6770E" w:rsidRPr="00837998" w14:paraId="0E1D2F1E" w14:textId="77777777" w:rsidTr="003F126D">
              <w:trPr>
                <w:trHeight w:val="998"/>
                <w:jc w:val="center"/>
              </w:trPr>
              <w:tc>
                <w:tcPr>
                  <w:tcW w:w="0" w:type="auto"/>
                  <w:tcBorders>
                    <w:left w:val="single" w:sz="12" w:space="0" w:color="auto"/>
                    <w:bottom w:val="single" w:sz="12" w:space="0" w:color="auto"/>
                  </w:tcBorders>
                  <w:vAlign w:val="center"/>
                </w:tcPr>
                <w:p w14:paraId="3EBBCEF8"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sz w:val="18"/>
                      <w:szCs w:val="18"/>
                      <w:lang w:val="en-US"/>
                    </w:rPr>
                    <w:t>2.</w:t>
                  </w:r>
                </w:p>
              </w:tc>
              <w:tc>
                <w:tcPr>
                  <w:tcW w:w="1739" w:type="dxa"/>
                  <w:tcBorders>
                    <w:bottom w:val="single" w:sz="12" w:space="0" w:color="auto"/>
                  </w:tcBorders>
                  <w:vAlign w:val="center"/>
                </w:tcPr>
                <w:p w14:paraId="45FFD31D" w14:textId="77777777" w:rsidR="00B6770E" w:rsidRPr="00837998" w:rsidRDefault="00B6770E" w:rsidP="00B6770E">
                  <w:pPr>
                    <w:pStyle w:val="NoSpacing"/>
                    <w:jc w:val="center"/>
                    <w:rPr>
                      <w:rFonts w:ascii="Arial" w:hAnsi="Arial" w:cs="Arial"/>
                      <w:sz w:val="18"/>
                      <w:szCs w:val="18"/>
                      <w:lang w:val="en-US"/>
                    </w:rPr>
                  </w:pPr>
                  <w:r>
                    <w:rPr>
                      <w:rFonts w:ascii="Arial" w:hAnsi="Arial" w:cs="Arial"/>
                      <w:sz w:val="18"/>
                      <w:lang w:val="en-US"/>
                    </w:rPr>
                    <w:t>Butt</w:t>
                  </w:r>
                  <w:r w:rsidRPr="00837998">
                    <w:rPr>
                      <w:rFonts w:ascii="Arial" w:hAnsi="Arial" w:cs="Arial"/>
                      <w:sz w:val="18"/>
                      <w:szCs w:val="18"/>
                      <w:lang w:val="en-US"/>
                    </w:rPr>
                    <w:t xml:space="preserve"> weld</w:t>
                  </w:r>
                </w:p>
              </w:tc>
              <w:tc>
                <w:tcPr>
                  <w:tcW w:w="1195" w:type="dxa"/>
                  <w:tcBorders>
                    <w:bottom w:val="single" w:sz="12" w:space="0" w:color="auto"/>
                  </w:tcBorders>
                  <w:vAlign w:val="center"/>
                </w:tcPr>
                <w:p w14:paraId="0252E345" w14:textId="0FF47375" w:rsidR="00B6770E" w:rsidRPr="00837998" w:rsidRDefault="00C44AF3" w:rsidP="00B6770E">
                  <w:pPr>
                    <w:pStyle w:val="NoSpacing"/>
                    <w:jc w:val="center"/>
                    <w:rPr>
                      <w:rFonts w:ascii="Arial" w:hAnsi="Arial" w:cs="Arial"/>
                      <w:sz w:val="18"/>
                      <w:szCs w:val="18"/>
                      <w:lang w:val="en-US"/>
                    </w:rPr>
                  </w:pPr>
                  <w:r>
                    <w:rPr>
                      <w:rFonts w:ascii="Arial" w:hAnsi="Arial" w:cs="Arial"/>
                      <w:sz w:val="18"/>
                      <w:szCs w:val="18"/>
                      <w:lang w:val="en-US"/>
                    </w:rPr>
                    <w:t>t =</w:t>
                  </w:r>
                  <w:r w:rsidR="00B6770E" w:rsidRPr="00837998">
                    <w:rPr>
                      <w:rFonts w:ascii="Arial" w:hAnsi="Arial" w:cs="Arial"/>
                      <w:sz w:val="18"/>
                      <w:szCs w:val="18"/>
                      <w:lang w:val="en-US"/>
                    </w:rPr>
                    <w:t xml:space="preserve"> 8 - 12</w:t>
                  </w:r>
                </w:p>
              </w:tc>
              <w:tc>
                <w:tcPr>
                  <w:tcW w:w="1079" w:type="dxa"/>
                  <w:tcBorders>
                    <w:bottom w:val="single" w:sz="12" w:space="0" w:color="auto"/>
                  </w:tcBorders>
                  <w:vAlign w:val="center"/>
                </w:tcPr>
                <w:p w14:paraId="40E5787A"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sz w:val="18"/>
                      <w:szCs w:val="18"/>
                      <w:lang w:val="en-US"/>
                    </w:rPr>
                    <w:t>PF</w:t>
                  </w:r>
                </w:p>
              </w:tc>
              <w:tc>
                <w:tcPr>
                  <w:tcW w:w="1146" w:type="dxa"/>
                  <w:tcBorders>
                    <w:bottom w:val="single" w:sz="12" w:space="0" w:color="auto"/>
                  </w:tcBorders>
                  <w:vAlign w:val="center"/>
                </w:tcPr>
                <w:p w14:paraId="3E4BB2D2" w14:textId="77777777" w:rsidR="00B6770E" w:rsidRPr="00837998" w:rsidRDefault="00B6770E" w:rsidP="00B6770E">
                  <w:pPr>
                    <w:pStyle w:val="NoSpacing"/>
                    <w:jc w:val="center"/>
                    <w:rPr>
                      <w:rFonts w:ascii="Arial" w:hAnsi="Arial" w:cs="Arial"/>
                      <w:sz w:val="18"/>
                      <w:szCs w:val="18"/>
                      <w:lang w:val="en-US"/>
                    </w:rPr>
                  </w:pPr>
                  <w:r w:rsidRPr="00837998">
                    <w:rPr>
                      <w:rFonts w:ascii="Arial" w:hAnsi="Arial" w:cs="Arial"/>
                      <w:noProof/>
                      <w:sz w:val="18"/>
                      <w:lang w:val="en-GB" w:eastAsia="en-GB"/>
                    </w:rPr>
                    <w:drawing>
                      <wp:inline distT="0" distB="0" distL="0" distR="0" wp14:anchorId="670FD3CB" wp14:editId="653D0576">
                        <wp:extent cx="481843" cy="600075"/>
                        <wp:effectExtent l="0" t="0" r="0" b="0"/>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71B82A88" w14:textId="77777777" w:rsidR="00C44AF3" w:rsidRPr="005C4AC6" w:rsidRDefault="00C44AF3" w:rsidP="00C44AF3">
                  <w:pPr>
                    <w:pStyle w:val="NoSpacing"/>
                    <w:jc w:val="center"/>
                    <w:rPr>
                      <w:rFonts w:ascii="Arial" w:hAnsi="Arial" w:cs="Arial"/>
                      <w:sz w:val="18"/>
                      <w:szCs w:val="18"/>
                      <w:lang w:val="pl-PL"/>
                    </w:rPr>
                  </w:pPr>
                  <w:r w:rsidRPr="005C4AC6">
                    <w:rPr>
                      <w:rFonts w:ascii="Arial" w:hAnsi="Arial" w:cs="Arial"/>
                      <w:sz w:val="18"/>
                      <w:szCs w:val="18"/>
                      <w:lang w:val="pl-PL"/>
                    </w:rPr>
                    <w:t>ss nb</w:t>
                  </w:r>
                </w:p>
                <w:p w14:paraId="7917EC3D" w14:textId="4144A735" w:rsidR="00B6770E" w:rsidRPr="005C4AC6" w:rsidRDefault="00C44AF3" w:rsidP="00C44AF3">
                  <w:pPr>
                    <w:pStyle w:val="NoSpacing"/>
                    <w:jc w:val="center"/>
                    <w:rPr>
                      <w:rFonts w:ascii="Arial" w:hAnsi="Arial" w:cs="Arial"/>
                      <w:sz w:val="18"/>
                      <w:szCs w:val="18"/>
                      <w:lang w:val="pl-PL"/>
                    </w:rPr>
                  </w:pPr>
                  <w:r w:rsidRPr="005C4AC6">
                    <w:rPr>
                      <w:rFonts w:ascii="Arial" w:hAnsi="Arial" w:cs="Arial"/>
                      <w:sz w:val="18"/>
                      <w:szCs w:val="18"/>
                      <w:lang w:val="pl-PL"/>
                    </w:rPr>
                    <w:t>jednostrano zavarivanje bez podloge</w:t>
                  </w:r>
                </w:p>
              </w:tc>
              <w:tc>
                <w:tcPr>
                  <w:tcW w:w="1617" w:type="dxa"/>
                  <w:tcBorders>
                    <w:bottom w:val="single" w:sz="12" w:space="0" w:color="auto"/>
                    <w:right w:val="single" w:sz="12" w:space="0" w:color="auto"/>
                  </w:tcBorders>
                  <w:vAlign w:val="center"/>
                </w:tcPr>
                <w:p w14:paraId="25CEEB14" w14:textId="12AD0C6C" w:rsidR="00B6770E" w:rsidRPr="005C4AC6" w:rsidRDefault="00C44AF3" w:rsidP="00B6770E">
                  <w:pPr>
                    <w:pStyle w:val="NoSpacing"/>
                    <w:jc w:val="center"/>
                    <w:rPr>
                      <w:rFonts w:ascii="Arial" w:hAnsi="Arial" w:cs="Arial"/>
                      <w:sz w:val="18"/>
                      <w:szCs w:val="18"/>
                      <w:lang w:val="pl-PL"/>
                    </w:rPr>
                  </w:pPr>
                  <w:r w:rsidRPr="005C4AC6">
                    <w:rPr>
                      <w:rFonts w:ascii="Arial" w:hAnsi="Arial" w:cs="Arial"/>
                      <w:sz w:val="18"/>
                      <w:szCs w:val="18"/>
                      <w:lang w:val="pl-PL"/>
                    </w:rPr>
                    <w:t>HRN EN ISO  5817 C</w:t>
                  </w:r>
                </w:p>
              </w:tc>
            </w:tr>
          </w:tbl>
          <w:p w14:paraId="08A570C1" w14:textId="469B25E9" w:rsidR="007B0C72" w:rsidRDefault="007B0C72" w:rsidP="00B6770E">
            <w:pPr>
              <w:tabs>
                <w:tab w:val="left" w:pos="2820"/>
              </w:tabs>
              <w:spacing w:after="0"/>
              <w:jc w:val="center"/>
              <w:rPr>
                <w:rFonts w:asciiTheme="minorHAnsi" w:hAnsiTheme="minorHAnsi" w:cstheme="minorHAnsi"/>
                <w:b/>
                <w:noProof/>
                <w:sz w:val="16"/>
                <w:szCs w:val="16"/>
                <w:lang w:val="hr-HR"/>
              </w:rPr>
            </w:pPr>
          </w:p>
          <w:p w14:paraId="490A442B" w14:textId="25D46004" w:rsidR="0048291A" w:rsidRPr="00D5051D" w:rsidRDefault="0048291A" w:rsidP="007B0C72">
            <w:pPr>
              <w:tabs>
                <w:tab w:val="left" w:pos="2820"/>
              </w:tabs>
              <w:spacing w:after="0"/>
              <w:rPr>
                <w:rFonts w:asciiTheme="minorHAnsi" w:hAnsiTheme="minorHAnsi" w:cstheme="minorHAnsi"/>
                <w:b/>
                <w:noProof/>
                <w:sz w:val="20"/>
                <w:szCs w:val="20"/>
                <w:lang w:val="hr-HR"/>
              </w:rPr>
            </w:pPr>
            <w:r w:rsidRPr="00D5051D">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ook w:val="04A0" w:firstRow="1" w:lastRow="0" w:firstColumn="1" w:lastColumn="0" w:noHBand="0" w:noVBand="1"/>
            </w:tblPr>
            <w:tblGrid>
              <w:gridCol w:w="1394"/>
              <w:gridCol w:w="916"/>
              <w:gridCol w:w="1851"/>
              <w:gridCol w:w="1718"/>
              <w:gridCol w:w="1219"/>
              <w:gridCol w:w="1292"/>
              <w:gridCol w:w="682"/>
            </w:tblGrid>
            <w:tr w:rsidR="0048291A" w:rsidRPr="000754A5" w14:paraId="56A4BE9C" w14:textId="77777777" w:rsidTr="003F126D">
              <w:trPr>
                <w:trHeight w:val="397"/>
                <w:jc w:val="center"/>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Završni ispit</w:t>
                  </w:r>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Vrsta zavara</w:t>
                  </w:r>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Skica</w:t>
                  </w:r>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Opis</w:t>
                  </w:r>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Izvješće završnog ispita</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HKO razina</w:t>
                  </w:r>
                </w:p>
              </w:tc>
            </w:tr>
            <w:tr w:rsidR="0048291A" w:rsidRPr="000754A5" w14:paraId="6A606B5A" w14:textId="77777777" w:rsidTr="003F126D">
              <w:trPr>
                <w:trHeight w:val="737"/>
                <w:jc w:val="center"/>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48291A" w:rsidRDefault="0048291A" w:rsidP="003F126D">
                  <w:pPr>
                    <w:spacing w:after="0"/>
                    <w:jc w:val="center"/>
                    <w:rPr>
                      <w:rFonts w:ascii="Arial" w:hAnsi="Arial" w:cs="Arial"/>
                      <w:b/>
                      <w:sz w:val="16"/>
                      <w:szCs w:val="16"/>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48291A" w:rsidRDefault="0048291A" w:rsidP="003F126D">
                  <w:pPr>
                    <w:spacing w:after="0"/>
                    <w:jc w:val="center"/>
                    <w:rPr>
                      <w:rFonts w:ascii="Arial" w:hAnsi="Arial" w:cs="Arial"/>
                      <w:b/>
                      <w:sz w:val="16"/>
                      <w:szCs w:val="16"/>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48291A" w:rsidRDefault="0048291A" w:rsidP="003F126D">
                  <w:pPr>
                    <w:spacing w:after="0"/>
                    <w:jc w:val="center"/>
                    <w:rPr>
                      <w:rFonts w:ascii="Arial" w:hAnsi="Arial" w:cs="Arial"/>
                      <w:b/>
                      <w:sz w:val="16"/>
                      <w:szCs w:val="16"/>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48291A" w:rsidRDefault="0048291A" w:rsidP="003F126D">
                  <w:pPr>
                    <w:spacing w:after="0"/>
                    <w:jc w:val="center"/>
                    <w:rPr>
                      <w:rFonts w:ascii="Arial" w:hAnsi="Arial" w:cs="Arial"/>
                      <w:b/>
                      <w:sz w:val="16"/>
                      <w:szCs w:val="16"/>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Metoda</w:t>
                  </w:r>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Kriterij ocjenjivanja</w:t>
                  </w:r>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48291A" w:rsidRDefault="0048291A" w:rsidP="003F126D">
                  <w:pPr>
                    <w:spacing w:after="0"/>
                    <w:jc w:val="center"/>
                    <w:rPr>
                      <w:rFonts w:ascii="Arial" w:hAnsi="Arial" w:cs="Arial"/>
                      <w:b/>
                      <w:sz w:val="16"/>
                      <w:szCs w:val="16"/>
                      <w:lang w:val="en-US"/>
                    </w:rPr>
                  </w:pPr>
                </w:p>
              </w:tc>
            </w:tr>
            <w:tr w:rsidR="0048291A" w:rsidRPr="000754A5" w14:paraId="425A1381" w14:textId="77777777" w:rsidTr="003F126D">
              <w:trPr>
                <w:trHeight w:val="839"/>
                <w:jc w:val="center"/>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48291A" w:rsidRDefault="0048291A" w:rsidP="003F126D">
                  <w:pPr>
                    <w:spacing w:after="0"/>
                    <w:jc w:val="center"/>
                    <w:rPr>
                      <w:rFonts w:ascii="Arial" w:hAnsi="Arial" w:cs="Arial"/>
                      <w:b/>
                      <w:sz w:val="16"/>
                      <w:szCs w:val="16"/>
                      <w:lang w:val="en-US"/>
                    </w:rPr>
                  </w:pPr>
                  <w:r w:rsidRPr="0048291A">
                    <w:rPr>
                      <w:rFonts w:ascii="Arial" w:hAnsi="Arial" w:cs="Arial"/>
                      <w:b/>
                      <w:sz w:val="16"/>
                      <w:szCs w:val="16"/>
                      <w:lang w:val="en-US"/>
                    </w:rPr>
                    <w:t>Završni ispit</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471887C6" w:rsidR="0048291A" w:rsidRPr="0048291A" w:rsidRDefault="008211FF" w:rsidP="003F126D">
                  <w:pPr>
                    <w:spacing w:after="0"/>
                    <w:jc w:val="center"/>
                    <w:rPr>
                      <w:rFonts w:ascii="Arial" w:hAnsi="Arial" w:cs="Arial"/>
                      <w:b/>
                      <w:sz w:val="16"/>
                      <w:szCs w:val="16"/>
                      <w:lang w:val="en-US"/>
                    </w:rPr>
                  </w:pPr>
                  <w:r>
                    <w:rPr>
                      <w:rFonts w:ascii="Arial" w:hAnsi="Arial" w:cs="Arial"/>
                      <w:b/>
                      <w:sz w:val="16"/>
                      <w:szCs w:val="16"/>
                      <w:lang w:val="en-US"/>
                    </w:rPr>
                    <w:t>P</w:t>
                  </w:r>
                  <w:r w:rsidR="0048291A" w:rsidRPr="0048291A">
                    <w:rPr>
                      <w:rFonts w:ascii="Arial" w:hAnsi="Arial" w:cs="Arial"/>
                      <w:b/>
                      <w:sz w:val="16"/>
                      <w:szCs w:val="16"/>
                      <w:lang w:val="en-US"/>
                    </w:rPr>
                    <w:t>W suče</w:t>
                  </w:r>
                  <w:r w:rsidR="00C44AF3">
                    <w:rPr>
                      <w:rFonts w:ascii="Arial" w:hAnsi="Arial" w:cs="Arial"/>
                      <w:b/>
                      <w:sz w:val="16"/>
                      <w:szCs w:val="16"/>
                      <w:lang w:val="en-US"/>
                    </w:rPr>
                    <w:t>lje</w:t>
                  </w:r>
                  <w:r w:rsidR="0048291A" w:rsidRPr="0048291A">
                    <w:rPr>
                      <w:rFonts w:ascii="Arial" w:hAnsi="Arial" w:cs="Arial"/>
                      <w:b/>
                      <w:sz w:val="16"/>
                      <w:szCs w:val="16"/>
                      <w:lang w:val="en-US"/>
                    </w:rPr>
                    <w:t>ni  zavar</w:t>
                  </w:r>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706A30DD" w:rsidR="0048291A" w:rsidRPr="0048291A" w:rsidRDefault="008211FF" w:rsidP="003F126D">
                  <w:pPr>
                    <w:spacing w:after="0"/>
                    <w:jc w:val="center"/>
                    <w:rPr>
                      <w:rFonts w:ascii="Arial" w:hAnsi="Arial" w:cs="Arial"/>
                      <w:sz w:val="16"/>
                      <w:szCs w:val="16"/>
                      <w:lang w:val="en-US"/>
                    </w:rPr>
                  </w:pPr>
                  <w:r>
                    <w:rPr>
                      <w:rFonts w:ascii="Arial" w:hAnsi="Arial" w:cs="Arial"/>
                      <w:noProof/>
                      <w:sz w:val="16"/>
                      <w:szCs w:val="16"/>
                      <w:lang w:val="en-GB" w:eastAsia="en-GB"/>
                    </w:rPr>
                    <w:drawing>
                      <wp:inline distT="0" distB="0" distL="0" distR="0" wp14:anchorId="0D4242F0" wp14:editId="20622676">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6BD078E1" w14:textId="0341780A" w:rsidR="00A3671B" w:rsidRPr="00A3671B" w:rsidRDefault="0048291A" w:rsidP="003F126D">
                  <w:pPr>
                    <w:spacing w:after="0"/>
                    <w:jc w:val="center"/>
                    <w:rPr>
                      <w:rFonts w:ascii="Arial" w:hAnsi="Arial" w:cs="Arial"/>
                      <w:b/>
                      <w:sz w:val="16"/>
                      <w:szCs w:val="16"/>
                      <w:lang w:val="en-US"/>
                    </w:rPr>
                  </w:pPr>
                  <w:r w:rsidRPr="00A3671B">
                    <w:rPr>
                      <w:rFonts w:ascii="Arial" w:hAnsi="Arial" w:cs="Arial"/>
                      <w:b/>
                      <w:sz w:val="16"/>
                      <w:szCs w:val="16"/>
                      <w:lang w:val="en-US"/>
                    </w:rPr>
                    <w:t>P</w:t>
                  </w:r>
                  <w:r w:rsidR="008211FF" w:rsidRPr="00A3671B">
                    <w:rPr>
                      <w:rFonts w:ascii="Arial" w:hAnsi="Arial" w:cs="Arial"/>
                      <w:b/>
                      <w:sz w:val="16"/>
                      <w:szCs w:val="16"/>
                      <w:lang w:val="en-US"/>
                    </w:rPr>
                    <w:t>F</w:t>
                  </w:r>
                </w:p>
                <w:p w14:paraId="6E2AEA23" w14:textId="4FF1016C" w:rsidR="008211FF" w:rsidRDefault="0048291A" w:rsidP="003F126D">
                  <w:pPr>
                    <w:spacing w:after="0"/>
                    <w:jc w:val="center"/>
                    <w:rPr>
                      <w:rFonts w:ascii="Arial" w:hAnsi="Arial" w:cs="Arial"/>
                      <w:sz w:val="16"/>
                      <w:szCs w:val="16"/>
                      <w:lang w:val="en-US"/>
                    </w:rPr>
                  </w:pPr>
                  <w:r w:rsidRPr="0048291A">
                    <w:rPr>
                      <w:rFonts w:ascii="Arial" w:hAnsi="Arial" w:cs="Arial"/>
                      <w:sz w:val="16"/>
                      <w:szCs w:val="16"/>
                      <w:lang w:val="en-US"/>
                    </w:rPr>
                    <w:t>t=8 – 12mm</w:t>
                  </w:r>
                </w:p>
                <w:p w14:paraId="2492F56B" w14:textId="01A6D514" w:rsidR="0048291A" w:rsidRPr="0048291A" w:rsidRDefault="008211FF" w:rsidP="003F126D">
                  <w:pPr>
                    <w:spacing w:after="0"/>
                    <w:jc w:val="center"/>
                    <w:rPr>
                      <w:rFonts w:ascii="Arial" w:hAnsi="Arial" w:cs="Arial"/>
                      <w:sz w:val="16"/>
                      <w:szCs w:val="16"/>
                      <w:lang w:val="en-US"/>
                    </w:rPr>
                  </w:pPr>
                  <w:r>
                    <w:rPr>
                      <w:rFonts w:ascii="Arial" w:hAnsi="Arial" w:cs="Arial"/>
                      <w:sz w:val="16"/>
                      <w:szCs w:val="16"/>
                      <w:lang w:val="en-US"/>
                    </w:rPr>
                    <w:t>bs</w:t>
                  </w:r>
                  <w:r w:rsidR="0048291A" w:rsidRPr="0048291A">
                    <w:rPr>
                      <w:rFonts w:ascii="Arial" w:hAnsi="Arial" w:cs="Arial"/>
                      <w:sz w:val="16"/>
                      <w:szCs w:val="16"/>
                      <w:lang w:val="en-US"/>
                    </w:rPr>
                    <w:t xml:space="preserve">            </w:t>
                  </w:r>
                  <w:r w:rsidR="0048291A">
                    <w:rPr>
                      <w:rFonts w:ascii="Arial" w:hAnsi="Arial" w:cs="Arial"/>
                      <w:sz w:val="16"/>
                      <w:szCs w:val="16"/>
                      <w:lang w:val="en-US"/>
                    </w:rPr>
                    <w:t xml:space="preserve">             </w:t>
                  </w:r>
                  <w:r>
                    <w:rPr>
                      <w:rFonts w:ascii="Arial" w:hAnsi="Arial" w:cs="Arial"/>
                      <w:sz w:val="16"/>
                      <w:szCs w:val="16"/>
                      <w:lang w:val="en-US"/>
                    </w:rPr>
                    <w:t>zavariti s obje strane</w:t>
                  </w:r>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48291A" w:rsidRDefault="0048291A" w:rsidP="003F126D">
                  <w:pPr>
                    <w:spacing w:after="0"/>
                    <w:jc w:val="center"/>
                    <w:rPr>
                      <w:rFonts w:ascii="Arial" w:hAnsi="Arial" w:cs="Arial"/>
                      <w:sz w:val="16"/>
                      <w:szCs w:val="16"/>
                      <w:lang w:val="en-US"/>
                    </w:rPr>
                  </w:pPr>
                  <w:r w:rsidRPr="0048291A">
                    <w:rPr>
                      <w:rFonts w:ascii="Arial" w:hAnsi="Arial" w:cs="Arial"/>
                      <w:sz w:val="16"/>
                      <w:szCs w:val="16"/>
                      <w:lang w:val="en-US"/>
                    </w:rPr>
                    <w:t>Ispitni uzorak</w:t>
                  </w:r>
                </w:p>
                <w:p w14:paraId="3A6AE8DB" w14:textId="77777777" w:rsidR="0048291A" w:rsidRPr="0048291A" w:rsidRDefault="0048291A" w:rsidP="003F126D">
                  <w:pPr>
                    <w:spacing w:after="0"/>
                    <w:jc w:val="center"/>
                    <w:rPr>
                      <w:rFonts w:ascii="Arial" w:hAnsi="Arial" w:cs="Arial"/>
                      <w:sz w:val="16"/>
                      <w:szCs w:val="16"/>
                      <w:lang w:val="en-US"/>
                    </w:rPr>
                  </w:pPr>
                  <w:r w:rsidRPr="0048291A">
                    <w:rPr>
                      <w:rFonts w:ascii="Arial" w:hAnsi="Arial" w:cs="Arial"/>
                      <w:sz w:val="16"/>
                      <w:szCs w:val="16"/>
                      <w:lang w:val="en-US"/>
                    </w:rPr>
                    <w:t>prema</w:t>
                  </w:r>
                </w:p>
                <w:p w14:paraId="3273FBDE" w14:textId="4DD09C39" w:rsidR="0048291A" w:rsidRPr="0048291A" w:rsidRDefault="007C4992" w:rsidP="003F126D">
                  <w:pPr>
                    <w:spacing w:after="0"/>
                    <w:jc w:val="center"/>
                    <w:rPr>
                      <w:rFonts w:ascii="Arial" w:hAnsi="Arial" w:cs="Arial"/>
                      <w:sz w:val="16"/>
                      <w:szCs w:val="16"/>
                      <w:lang w:val="en-US"/>
                    </w:rPr>
                  </w:pPr>
                  <w:r>
                    <w:rPr>
                      <w:rFonts w:ascii="Arial" w:hAnsi="Arial" w:cs="Arial"/>
                      <w:sz w:val="16"/>
                      <w:szCs w:val="16"/>
                      <w:lang w:val="en-US"/>
                    </w:rPr>
                    <w:t xml:space="preserve">HRN EN </w:t>
                  </w:r>
                  <w:r w:rsidR="0048291A" w:rsidRPr="0048291A">
                    <w:rPr>
                      <w:rFonts w:ascii="Arial" w:hAnsi="Arial" w:cs="Arial"/>
                      <w:sz w:val="16"/>
                      <w:szCs w:val="16"/>
                      <w:lang w:val="en-US"/>
                    </w:rPr>
                    <w:t>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594217E8" w:rsidR="0048291A" w:rsidRPr="0048291A" w:rsidRDefault="007C4992" w:rsidP="003F126D">
                  <w:pPr>
                    <w:spacing w:after="0"/>
                    <w:jc w:val="center"/>
                    <w:rPr>
                      <w:rFonts w:ascii="Arial" w:hAnsi="Arial" w:cs="Arial"/>
                      <w:sz w:val="16"/>
                      <w:szCs w:val="16"/>
                      <w:lang w:val="en-US"/>
                    </w:rPr>
                  </w:pPr>
                  <w:r>
                    <w:rPr>
                      <w:rFonts w:ascii="Arial" w:hAnsi="Arial" w:cs="Arial"/>
                      <w:sz w:val="16"/>
                      <w:szCs w:val="16"/>
                      <w:lang w:val="en-US"/>
                    </w:rPr>
                    <w:t xml:space="preserve">HRN EN </w:t>
                  </w:r>
                  <w:r w:rsidR="0048291A" w:rsidRPr="0048291A">
                    <w:rPr>
                      <w:rFonts w:ascii="Arial" w:hAnsi="Arial" w:cs="Arial"/>
                      <w:sz w:val="16"/>
                      <w:szCs w:val="16"/>
                      <w:lang w:val="en-US"/>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178856BA" w:rsidR="0048291A" w:rsidRPr="0048291A" w:rsidRDefault="007C4992" w:rsidP="003F126D">
                  <w:pPr>
                    <w:spacing w:after="0"/>
                    <w:jc w:val="center"/>
                    <w:rPr>
                      <w:rFonts w:ascii="Arial" w:hAnsi="Arial" w:cs="Arial"/>
                      <w:b/>
                      <w:sz w:val="16"/>
                      <w:szCs w:val="16"/>
                      <w:lang w:val="en-US"/>
                    </w:rPr>
                  </w:pPr>
                  <w:r>
                    <w:rPr>
                      <w:rFonts w:ascii="Arial" w:hAnsi="Arial" w:cs="Arial"/>
                      <w:b/>
                      <w:sz w:val="16"/>
                      <w:szCs w:val="16"/>
                      <w:lang w:val="en-US"/>
                    </w:rPr>
                    <w:t>4</w:t>
                  </w:r>
                </w:p>
              </w:tc>
            </w:tr>
          </w:tbl>
          <w:p w14:paraId="1F3BDA66" w14:textId="310E9D8C" w:rsidR="004519E8" w:rsidRPr="007B0C72" w:rsidRDefault="004519E8" w:rsidP="004519E8">
            <w:pPr>
              <w:tabs>
                <w:tab w:val="left" w:pos="2820"/>
              </w:tabs>
              <w:spacing w:after="0"/>
              <w:rPr>
                <w:rFonts w:asciiTheme="minorHAnsi" w:hAnsiTheme="minorHAnsi" w:cstheme="minorHAnsi"/>
                <w:noProof/>
                <w:sz w:val="16"/>
                <w:szCs w:val="16"/>
                <w:lang w:val="hr-HR"/>
              </w:rPr>
            </w:pPr>
          </w:p>
        </w:tc>
      </w:tr>
      <w:tr w:rsidR="00F10BC4" w:rsidRPr="00F919E2" w14:paraId="644A9997" w14:textId="77777777" w:rsidTr="003F126D">
        <w:trPr>
          <w:trHeight w:val="340"/>
        </w:trPr>
        <w:tc>
          <w:tcPr>
            <w:tcW w:w="9483" w:type="dxa"/>
            <w:gridSpan w:val="3"/>
            <w:shd w:val="clear" w:color="auto" w:fill="B4C6E7" w:themeFill="accent1" w:themeFillTint="66"/>
            <w:tcMar>
              <w:left w:w="57" w:type="dxa"/>
              <w:right w:w="57" w:type="dxa"/>
            </w:tcMar>
            <w:vAlign w:val="center"/>
          </w:tcPr>
          <w:p w14:paraId="773C6DBB" w14:textId="77777777" w:rsidR="00F10BC4" w:rsidRPr="00F919E2" w:rsidRDefault="00F10BC4" w:rsidP="00F10BC4">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F10BC4" w:rsidRPr="00F919E2" w14:paraId="6005EA2B" w14:textId="77777777" w:rsidTr="007C4992">
        <w:tc>
          <w:tcPr>
            <w:tcW w:w="9483" w:type="dxa"/>
            <w:gridSpan w:val="3"/>
            <w:shd w:val="clear" w:color="auto" w:fill="auto"/>
            <w:tcMar>
              <w:left w:w="57" w:type="dxa"/>
              <w:right w:w="57" w:type="dxa"/>
            </w:tcMar>
          </w:tcPr>
          <w:p w14:paraId="1CF31D09" w14:textId="77777777" w:rsidR="00F10BC4" w:rsidRPr="00F919E2" w:rsidRDefault="00F10BC4" w:rsidP="00F10BC4">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F10BC4" w:rsidRPr="00F919E2" w:rsidRDefault="00F10BC4" w:rsidP="00F10BC4">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4EB2E52B"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0A251157" w14:textId="77777777" w:rsidR="00D5051D" w:rsidRDefault="00D5051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E428677" w14:textId="77777777" w:rsidR="00D5051D" w:rsidRDefault="00D5051D"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6AAF9DB8" w:rsidR="00487113" w:rsidRPr="00445D30" w:rsidRDefault="00487113"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7D1E78B" w14:textId="22AAF9F7" w:rsidR="00F76DCC" w:rsidRDefault="00F76DCC" w:rsidP="00F76DCC">
      <w:pPr>
        <w:rPr>
          <w:b/>
        </w:rPr>
      </w:pPr>
    </w:p>
    <w:p w14:paraId="1375A7E3" w14:textId="77777777" w:rsidR="007B0C72" w:rsidRDefault="007B0C72" w:rsidP="00F76DCC">
      <w:pPr>
        <w:rPr>
          <w:b/>
        </w:rPr>
      </w:pPr>
    </w:p>
    <w:sectPr w:rsidR="007B0C72" w:rsidSect="00487113">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3F98" w14:textId="77777777" w:rsidR="00921873" w:rsidRDefault="00921873" w:rsidP="00C759FB">
      <w:pPr>
        <w:spacing w:after="0" w:line="240" w:lineRule="auto"/>
      </w:pPr>
      <w:r>
        <w:separator/>
      </w:r>
    </w:p>
  </w:endnote>
  <w:endnote w:type="continuationSeparator" w:id="0">
    <w:p w14:paraId="0A5BFD09" w14:textId="77777777" w:rsidR="00921873" w:rsidRDefault="0092187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05010"/>
      <w:docPartObj>
        <w:docPartGallery w:val="Page Numbers (Bottom of Page)"/>
        <w:docPartUnique/>
      </w:docPartObj>
    </w:sdtPr>
    <w:sdtEndPr>
      <w:rPr>
        <w:noProof/>
      </w:rPr>
    </w:sdtEndPr>
    <w:sdtContent>
      <w:p w14:paraId="5B4AC263" w14:textId="68A475A6" w:rsidR="00487113" w:rsidRDefault="004871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A15AFA" w14:textId="77777777" w:rsidR="00487113" w:rsidRDefault="0048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6C63B" w14:textId="77777777" w:rsidR="00921873" w:rsidRDefault="00921873" w:rsidP="00C759FB">
      <w:pPr>
        <w:spacing w:after="0" w:line="240" w:lineRule="auto"/>
      </w:pPr>
      <w:r>
        <w:separator/>
      </w:r>
    </w:p>
  </w:footnote>
  <w:footnote w:type="continuationSeparator" w:id="0">
    <w:p w14:paraId="1B4B1747" w14:textId="77777777" w:rsidR="00921873" w:rsidRDefault="0092187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D547BE"/>
    <w:multiLevelType w:val="hybridMultilevel"/>
    <w:tmpl w:val="FEA6EA38"/>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FA1F2B"/>
    <w:multiLevelType w:val="hybridMultilevel"/>
    <w:tmpl w:val="68DAD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25516C"/>
    <w:multiLevelType w:val="hybridMultilevel"/>
    <w:tmpl w:val="58FA0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2E7CB8"/>
    <w:multiLevelType w:val="hybridMultilevel"/>
    <w:tmpl w:val="D74288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B42745"/>
    <w:multiLevelType w:val="hybridMultilevel"/>
    <w:tmpl w:val="98EABF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596E6B"/>
    <w:multiLevelType w:val="hybridMultilevel"/>
    <w:tmpl w:val="5448C71C"/>
    <w:lvl w:ilvl="0" w:tplc="6A5A66E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C4BA94F6"/>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2D68A7"/>
    <w:multiLevelType w:val="hybridMultilevel"/>
    <w:tmpl w:val="5874B162"/>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DB5737"/>
    <w:multiLevelType w:val="hybridMultilevel"/>
    <w:tmpl w:val="E29ADA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2"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2E1F28"/>
    <w:multiLevelType w:val="hybridMultilevel"/>
    <w:tmpl w:val="7DCED524"/>
    <w:lvl w:ilvl="0" w:tplc="C0DAF56E">
      <w:start w:val="2"/>
      <w:numFmt w:val="bullet"/>
      <w:lvlText w:val="-"/>
      <w:lvlJc w:val="left"/>
      <w:pPr>
        <w:ind w:left="720" w:hanging="360"/>
      </w:pPr>
      <w:rPr>
        <w:rFonts w:ascii="Calibri" w:eastAsia="Calibri" w:hAnsi="Calibri" w:cs="Calibri"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276A79"/>
    <w:multiLevelType w:val="hybridMultilevel"/>
    <w:tmpl w:val="5FA6F394"/>
    <w:lvl w:ilvl="0" w:tplc="C0DAF56E">
      <w:start w:val="2"/>
      <w:numFmt w:val="bullet"/>
      <w:lvlText w:val="-"/>
      <w:lvlJc w:val="left"/>
      <w:pPr>
        <w:ind w:left="360" w:hanging="360"/>
      </w:pPr>
      <w:rPr>
        <w:rFonts w:ascii="Calibri" w:eastAsia="Calibri" w:hAnsi="Calibri" w:cs="Calibri" w:hint="default"/>
        <w:sz w:val="16"/>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4F750F3"/>
    <w:multiLevelType w:val="hybridMultilevel"/>
    <w:tmpl w:val="686ED4EE"/>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6C09B7"/>
    <w:multiLevelType w:val="hybridMultilevel"/>
    <w:tmpl w:val="8E4A598A"/>
    <w:lvl w:ilvl="0" w:tplc="3BC6961A">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5B3B3E2C"/>
    <w:multiLevelType w:val="hybridMultilevel"/>
    <w:tmpl w:val="CD4C68D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464CB4"/>
    <w:multiLevelType w:val="hybridMultilevel"/>
    <w:tmpl w:val="D5F0CE8C"/>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92753D"/>
    <w:multiLevelType w:val="hybridMultilevel"/>
    <w:tmpl w:val="D6DC5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8C0330"/>
    <w:multiLevelType w:val="hybridMultilevel"/>
    <w:tmpl w:val="FDE85C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72417A"/>
    <w:multiLevelType w:val="hybridMultilevel"/>
    <w:tmpl w:val="BB62235E"/>
    <w:lvl w:ilvl="0" w:tplc="372888CA">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E2B43E6"/>
    <w:multiLevelType w:val="hybridMultilevel"/>
    <w:tmpl w:val="E29AD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B4E3283"/>
    <w:multiLevelType w:val="hybridMultilevel"/>
    <w:tmpl w:val="0EF075F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3"/>
  </w:num>
  <w:num w:numId="3">
    <w:abstractNumId w:val="30"/>
  </w:num>
  <w:num w:numId="4">
    <w:abstractNumId w:val="16"/>
  </w:num>
  <w:num w:numId="5">
    <w:abstractNumId w:val="25"/>
  </w:num>
  <w:num w:numId="6">
    <w:abstractNumId w:val="4"/>
  </w:num>
  <w:num w:numId="7">
    <w:abstractNumId w:val="5"/>
  </w:num>
  <w:num w:numId="8">
    <w:abstractNumId w:val="17"/>
  </w:num>
  <w:num w:numId="9">
    <w:abstractNumId w:val="33"/>
  </w:num>
  <w:num w:numId="10">
    <w:abstractNumId w:val="18"/>
  </w:num>
  <w:num w:numId="11">
    <w:abstractNumId w:val="22"/>
  </w:num>
  <w:num w:numId="12">
    <w:abstractNumId w:val="2"/>
  </w:num>
  <w:num w:numId="13">
    <w:abstractNumId w:val="13"/>
  </w:num>
  <w:num w:numId="14">
    <w:abstractNumId w:val="27"/>
  </w:num>
  <w:num w:numId="15">
    <w:abstractNumId w:val="0"/>
  </w:num>
  <w:num w:numId="16">
    <w:abstractNumId w:val="20"/>
  </w:num>
  <w:num w:numId="17">
    <w:abstractNumId w:val="9"/>
  </w:num>
  <w:num w:numId="18">
    <w:abstractNumId w:val="37"/>
  </w:num>
  <w:num w:numId="19">
    <w:abstractNumId w:val="21"/>
  </w:num>
  <w:num w:numId="20">
    <w:abstractNumId w:val="14"/>
  </w:num>
  <w:num w:numId="21">
    <w:abstractNumId w:val="8"/>
  </w:num>
  <w:num w:numId="22">
    <w:abstractNumId w:val="24"/>
  </w:num>
  <w:num w:numId="23">
    <w:abstractNumId w:val="12"/>
  </w:num>
  <w:num w:numId="24">
    <w:abstractNumId w:val="19"/>
  </w:num>
  <w:num w:numId="25">
    <w:abstractNumId w:val="34"/>
  </w:num>
  <w:num w:numId="26">
    <w:abstractNumId w:val="36"/>
  </w:num>
  <w:num w:numId="27">
    <w:abstractNumId w:val="6"/>
  </w:num>
  <w:num w:numId="28">
    <w:abstractNumId w:val="15"/>
  </w:num>
  <w:num w:numId="29">
    <w:abstractNumId w:val="29"/>
  </w:num>
  <w:num w:numId="30">
    <w:abstractNumId w:val="38"/>
  </w:num>
  <w:num w:numId="31">
    <w:abstractNumId w:val="35"/>
  </w:num>
  <w:num w:numId="32">
    <w:abstractNumId w:val="32"/>
  </w:num>
  <w:num w:numId="33">
    <w:abstractNumId w:val="11"/>
  </w:num>
  <w:num w:numId="34">
    <w:abstractNumId w:val="31"/>
  </w:num>
  <w:num w:numId="35">
    <w:abstractNumId w:val="23"/>
  </w:num>
  <w:num w:numId="36">
    <w:abstractNumId w:val="10"/>
  </w:num>
  <w:num w:numId="37">
    <w:abstractNumId w:val="28"/>
  </w:num>
  <w:num w:numId="38">
    <w:abstractNumId w:val="2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F91"/>
    <w:rsid w:val="00012313"/>
    <w:rsid w:val="000136B6"/>
    <w:rsid w:val="00027D49"/>
    <w:rsid w:val="000305BC"/>
    <w:rsid w:val="00067C56"/>
    <w:rsid w:val="00080425"/>
    <w:rsid w:val="00083929"/>
    <w:rsid w:val="000961D7"/>
    <w:rsid w:val="000961ED"/>
    <w:rsid w:val="000A3A4D"/>
    <w:rsid w:val="000D5B89"/>
    <w:rsid w:val="000E25D8"/>
    <w:rsid w:val="000E750B"/>
    <w:rsid w:val="000F582E"/>
    <w:rsid w:val="00103CA6"/>
    <w:rsid w:val="00140D5D"/>
    <w:rsid w:val="001435B7"/>
    <w:rsid w:val="00147F17"/>
    <w:rsid w:val="001676D5"/>
    <w:rsid w:val="00180D61"/>
    <w:rsid w:val="001E3E79"/>
    <w:rsid w:val="001F2539"/>
    <w:rsid w:val="001F3122"/>
    <w:rsid w:val="001F70F5"/>
    <w:rsid w:val="002132BF"/>
    <w:rsid w:val="00223236"/>
    <w:rsid w:val="0024120A"/>
    <w:rsid w:val="0026702B"/>
    <w:rsid w:val="002849BD"/>
    <w:rsid w:val="002C0A97"/>
    <w:rsid w:val="002F0D76"/>
    <w:rsid w:val="002F42B5"/>
    <w:rsid w:val="002F642F"/>
    <w:rsid w:val="002F664A"/>
    <w:rsid w:val="003276DC"/>
    <w:rsid w:val="00343228"/>
    <w:rsid w:val="00347970"/>
    <w:rsid w:val="00347CB3"/>
    <w:rsid w:val="00353B65"/>
    <w:rsid w:val="00384027"/>
    <w:rsid w:val="00390029"/>
    <w:rsid w:val="00391C64"/>
    <w:rsid w:val="0039469C"/>
    <w:rsid w:val="003A196D"/>
    <w:rsid w:val="003A4750"/>
    <w:rsid w:val="003B1420"/>
    <w:rsid w:val="003B5731"/>
    <w:rsid w:val="003D1AAF"/>
    <w:rsid w:val="003D7ADF"/>
    <w:rsid w:val="003F0DAC"/>
    <w:rsid w:val="003F126D"/>
    <w:rsid w:val="003F674D"/>
    <w:rsid w:val="0040031B"/>
    <w:rsid w:val="00406BA6"/>
    <w:rsid w:val="004265FE"/>
    <w:rsid w:val="00436A7A"/>
    <w:rsid w:val="00443F08"/>
    <w:rsid w:val="00444C76"/>
    <w:rsid w:val="00445D30"/>
    <w:rsid w:val="004519E8"/>
    <w:rsid w:val="00454393"/>
    <w:rsid w:val="00456CC4"/>
    <w:rsid w:val="00463697"/>
    <w:rsid w:val="00464DB7"/>
    <w:rsid w:val="00464DC0"/>
    <w:rsid w:val="004713DC"/>
    <w:rsid w:val="0048291A"/>
    <w:rsid w:val="00487113"/>
    <w:rsid w:val="004876E4"/>
    <w:rsid w:val="00497025"/>
    <w:rsid w:val="004C1623"/>
    <w:rsid w:val="004D6E21"/>
    <w:rsid w:val="00521C6D"/>
    <w:rsid w:val="00522BAF"/>
    <w:rsid w:val="0053580C"/>
    <w:rsid w:val="005447CE"/>
    <w:rsid w:val="005649B0"/>
    <w:rsid w:val="00567540"/>
    <w:rsid w:val="0058367F"/>
    <w:rsid w:val="005839F8"/>
    <w:rsid w:val="00584135"/>
    <w:rsid w:val="00594688"/>
    <w:rsid w:val="00597AC6"/>
    <w:rsid w:val="005A5986"/>
    <w:rsid w:val="005B794A"/>
    <w:rsid w:val="005C4AC6"/>
    <w:rsid w:val="005C5840"/>
    <w:rsid w:val="005C7046"/>
    <w:rsid w:val="005F3026"/>
    <w:rsid w:val="00610180"/>
    <w:rsid w:val="00616704"/>
    <w:rsid w:val="0062346F"/>
    <w:rsid w:val="00642D18"/>
    <w:rsid w:val="00651612"/>
    <w:rsid w:val="00672EED"/>
    <w:rsid w:val="006A19E2"/>
    <w:rsid w:val="006A3418"/>
    <w:rsid w:val="006A7C73"/>
    <w:rsid w:val="006B02AC"/>
    <w:rsid w:val="006B0E65"/>
    <w:rsid w:val="006B163E"/>
    <w:rsid w:val="006C3038"/>
    <w:rsid w:val="0071100B"/>
    <w:rsid w:val="00726512"/>
    <w:rsid w:val="007422C0"/>
    <w:rsid w:val="007444DE"/>
    <w:rsid w:val="00746553"/>
    <w:rsid w:val="007475C2"/>
    <w:rsid w:val="00777FA7"/>
    <w:rsid w:val="007921E9"/>
    <w:rsid w:val="0079234F"/>
    <w:rsid w:val="00797D1F"/>
    <w:rsid w:val="007A269D"/>
    <w:rsid w:val="007A50A0"/>
    <w:rsid w:val="007B0C72"/>
    <w:rsid w:val="007C4992"/>
    <w:rsid w:val="007C6192"/>
    <w:rsid w:val="007D5512"/>
    <w:rsid w:val="007D6DCB"/>
    <w:rsid w:val="00801751"/>
    <w:rsid w:val="00817098"/>
    <w:rsid w:val="008211FF"/>
    <w:rsid w:val="0082729A"/>
    <w:rsid w:val="0084243D"/>
    <w:rsid w:val="00844401"/>
    <w:rsid w:val="00847DC3"/>
    <w:rsid w:val="00863906"/>
    <w:rsid w:val="00871A51"/>
    <w:rsid w:val="00877E26"/>
    <w:rsid w:val="008A1083"/>
    <w:rsid w:val="008A20BB"/>
    <w:rsid w:val="008D02D7"/>
    <w:rsid w:val="008D395F"/>
    <w:rsid w:val="008E10C2"/>
    <w:rsid w:val="008F55FA"/>
    <w:rsid w:val="00921873"/>
    <w:rsid w:val="00946286"/>
    <w:rsid w:val="00966BD9"/>
    <w:rsid w:val="00970DDF"/>
    <w:rsid w:val="0097434F"/>
    <w:rsid w:val="00975FF8"/>
    <w:rsid w:val="00993F8C"/>
    <w:rsid w:val="009A210D"/>
    <w:rsid w:val="009A5387"/>
    <w:rsid w:val="009C2DDF"/>
    <w:rsid w:val="009C453C"/>
    <w:rsid w:val="009E4EDB"/>
    <w:rsid w:val="009F3CC5"/>
    <w:rsid w:val="00A12287"/>
    <w:rsid w:val="00A21C47"/>
    <w:rsid w:val="00A254D4"/>
    <w:rsid w:val="00A3671B"/>
    <w:rsid w:val="00A6486F"/>
    <w:rsid w:val="00A670AF"/>
    <w:rsid w:val="00A731D5"/>
    <w:rsid w:val="00A90AA7"/>
    <w:rsid w:val="00A92451"/>
    <w:rsid w:val="00AB43DD"/>
    <w:rsid w:val="00AB5136"/>
    <w:rsid w:val="00AB604F"/>
    <w:rsid w:val="00AC471F"/>
    <w:rsid w:val="00AE19D1"/>
    <w:rsid w:val="00AE4955"/>
    <w:rsid w:val="00AE5039"/>
    <w:rsid w:val="00AF0F5F"/>
    <w:rsid w:val="00B05F57"/>
    <w:rsid w:val="00B14320"/>
    <w:rsid w:val="00B2093C"/>
    <w:rsid w:val="00B52B2B"/>
    <w:rsid w:val="00B561FA"/>
    <w:rsid w:val="00B633C9"/>
    <w:rsid w:val="00B65F49"/>
    <w:rsid w:val="00B6770E"/>
    <w:rsid w:val="00B90183"/>
    <w:rsid w:val="00B965F3"/>
    <w:rsid w:val="00BB3340"/>
    <w:rsid w:val="00BB5341"/>
    <w:rsid w:val="00BC5529"/>
    <w:rsid w:val="00BE0AED"/>
    <w:rsid w:val="00BE4ED1"/>
    <w:rsid w:val="00BF6144"/>
    <w:rsid w:val="00C224E0"/>
    <w:rsid w:val="00C22BE1"/>
    <w:rsid w:val="00C44AF3"/>
    <w:rsid w:val="00C66E54"/>
    <w:rsid w:val="00C719FB"/>
    <w:rsid w:val="00C759FB"/>
    <w:rsid w:val="00C76DB0"/>
    <w:rsid w:val="00C81C48"/>
    <w:rsid w:val="00C82743"/>
    <w:rsid w:val="00CD7970"/>
    <w:rsid w:val="00CE4B9E"/>
    <w:rsid w:val="00D144EA"/>
    <w:rsid w:val="00D16848"/>
    <w:rsid w:val="00D26802"/>
    <w:rsid w:val="00D27BC5"/>
    <w:rsid w:val="00D3742B"/>
    <w:rsid w:val="00D5051D"/>
    <w:rsid w:val="00D564FF"/>
    <w:rsid w:val="00D617EC"/>
    <w:rsid w:val="00D627D9"/>
    <w:rsid w:val="00D75CED"/>
    <w:rsid w:val="00DA414B"/>
    <w:rsid w:val="00DB7B85"/>
    <w:rsid w:val="00DD05E3"/>
    <w:rsid w:val="00DD4C61"/>
    <w:rsid w:val="00DD6738"/>
    <w:rsid w:val="00DD7AFD"/>
    <w:rsid w:val="00E10CDA"/>
    <w:rsid w:val="00E24E9A"/>
    <w:rsid w:val="00E37FB4"/>
    <w:rsid w:val="00E50E7C"/>
    <w:rsid w:val="00E56969"/>
    <w:rsid w:val="00E924AB"/>
    <w:rsid w:val="00E95C4E"/>
    <w:rsid w:val="00EA5F36"/>
    <w:rsid w:val="00EA699C"/>
    <w:rsid w:val="00EC432A"/>
    <w:rsid w:val="00EE0D44"/>
    <w:rsid w:val="00EE4FAD"/>
    <w:rsid w:val="00EE5AB4"/>
    <w:rsid w:val="00F06202"/>
    <w:rsid w:val="00F1040C"/>
    <w:rsid w:val="00F10BC4"/>
    <w:rsid w:val="00F264C6"/>
    <w:rsid w:val="00F354B5"/>
    <w:rsid w:val="00F35919"/>
    <w:rsid w:val="00F4061D"/>
    <w:rsid w:val="00F6121B"/>
    <w:rsid w:val="00F62584"/>
    <w:rsid w:val="00F657E0"/>
    <w:rsid w:val="00F728E0"/>
    <w:rsid w:val="00F74799"/>
    <w:rsid w:val="00F76DCC"/>
    <w:rsid w:val="00F92FCF"/>
    <w:rsid w:val="00F9785D"/>
    <w:rsid w:val="00FB0D00"/>
    <w:rsid w:val="00FB27D3"/>
    <w:rsid w:val="00FB3664"/>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08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4871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87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13"/>
    <w:rPr>
      <w:rFonts w:ascii="Calibri" w:eastAsia="Calibri" w:hAnsi="Calibri" w:cs="Calibri"/>
      <w:lang w:val="bs-Latn-BA" w:eastAsia="bs-Latn-BA"/>
    </w:rPr>
  </w:style>
  <w:style w:type="paragraph" w:styleId="Footer">
    <w:name w:val="footer"/>
    <w:basedOn w:val="Normal"/>
    <w:link w:val="FooterChar"/>
    <w:uiPriority w:val="99"/>
    <w:unhideWhenUsed/>
    <w:rsid w:val="00487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13"/>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7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2112" TargetMode="Externa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ko.srce.hr/registar/standard-zanimanja/detalji/250" TargetMode="External"/><Relationship Id="rId12"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ishoda-ucenja/detalji/2353"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hko.srce.hr/registar/skup-ishoda-ucenja/detalji/2353"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hko.srce.hr/registar/standard-kvalifikacije/detalji/565"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3335</Words>
  <Characters>19013</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2025-05-14T08:43:00Z</dcterms:created>
  <dcterms:modified xsi:type="dcterms:W3CDTF">2025-05-14T08:43:00Z</dcterms:modified>
</cp:coreProperties>
</file>