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Pr="009B1A2A" w:rsidRDefault="00E75669" w:rsidP="00FB0D00">
      <w:pPr>
        <w:jc w:val="center"/>
        <w:rPr>
          <w:rFonts w:asciiTheme="minorHAnsi" w:hAnsiTheme="minorHAnsi" w:cstheme="minorHAnsi"/>
          <w:b/>
          <w:bCs/>
          <w:color w:val="000000" w:themeColor="text1"/>
          <w:sz w:val="48"/>
          <w:szCs w:val="48"/>
        </w:rPr>
      </w:pPr>
      <w:r>
        <w:rPr>
          <w:rFonts w:asciiTheme="minorHAnsi" w:hAnsiTheme="minorHAnsi" w:cstheme="minorHAnsi"/>
          <w:b/>
          <w:bCs/>
          <w:sz w:val="48"/>
          <w:szCs w:val="48"/>
        </w:rPr>
        <w:t xml:space="preserve">Program </w:t>
      </w:r>
      <w:r w:rsidR="001F1D50" w:rsidRPr="009B1A2A">
        <w:rPr>
          <w:rFonts w:asciiTheme="minorHAnsi" w:hAnsiTheme="minorHAnsi" w:cstheme="minorHAnsi"/>
          <w:b/>
          <w:bCs/>
          <w:color w:val="000000" w:themeColor="text1"/>
          <w:sz w:val="48"/>
          <w:szCs w:val="48"/>
        </w:rPr>
        <w:t>obrazovanja</w:t>
      </w:r>
    </w:p>
    <w:p w14:paraId="28C39B91" w14:textId="77777777"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51D0A16F" w14:textId="7F57261D"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rukovanj</w:t>
      </w:r>
      <w:r w:rsidR="001F1D50">
        <w:rPr>
          <w:rFonts w:asciiTheme="minorHAnsi" w:hAnsiTheme="minorHAnsi" w:cstheme="minorHAnsi"/>
          <w:b/>
          <w:bCs/>
          <w:sz w:val="48"/>
          <w:szCs w:val="48"/>
        </w:rPr>
        <w:t>e</w:t>
      </w:r>
      <w:r w:rsidR="00C2737B">
        <w:rPr>
          <w:rFonts w:asciiTheme="minorHAnsi" w:hAnsiTheme="minorHAnsi" w:cstheme="minorHAnsi"/>
          <w:b/>
          <w:bCs/>
          <w:sz w:val="48"/>
          <w:szCs w:val="48"/>
        </w:rPr>
        <w:t xml:space="preserve"> </w:t>
      </w:r>
      <w:r w:rsidR="00C62396">
        <w:rPr>
          <w:rFonts w:asciiTheme="minorHAnsi" w:hAnsiTheme="minorHAnsi" w:cstheme="minorHAnsi"/>
          <w:b/>
          <w:bCs/>
          <w:sz w:val="48"/>
          <w:szCs w:val="48"/>
        </w:rPr>
        <w:t>gloda</w:t>
      </w:r>
      <w:r w:rsidR="00617DE6">
        <w:rPr>
          <w:rFonts w:asciiTheme="minorHAnsi" w:hAnsiTheme="minorHAnsi" w:cstheme="minorHAnsi"/>
          <w:b/>
          <w:bCs/>
          <w:sz w:val="48"/>
          <w:szCs w:val="48"/>
        </w:rPr>
        <w:t>licama</w:t>
      </w:r>
      <w:r>
        <w:rPr>
          <w:rFonts w:asciiTheme="minorHAnsi" w:hAnsiTheme="minorHAnsi" w:cstheme="minorHAnsi"/>
          <w:b/>
          <w:bCs/>
          <w:sz w:val="48"/>
          <w:szCs w:val="48"/>
        </w:rPr>
        <w:t xml:space="preserve">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5"/>
        <w:gridCol w:w="984"/>
        <w:gridCol w:w="2460"/>
        <w:gridCol w:w="2267"/>
      </w:tblGrid>
      <w:tr w:rsidR="00C759FB" w:rsidRPr="00F919E2" w14:paraId="69B33573" w14:textId="77777777" w:rsidTr="00887EF4">
        <w:trPr>
          <w:trHeight w:val="304"/>
        </w:trPr>
        <w:tc>
          <w:tcPr>
            <w:tcW w:w="5000" w:type="pct"/>
            <w:gridSpan w:val="4"/>
            <w:shd w:val="clear" w:color="auto" w:fill="95B3D7"/>
            <w:hideMark/>
          </w:tcPr>
          <w:p w14:paraId="3875EACD" w14:textId="77777777" w:rsidR="00C759FB" w:rsidRPr="00F919E2" w:rsidRDefault="00C759FB" w:rsidP="00CF0633">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157E270" w:rsidR="00C759FB" w:rsidRPr="00F919E2" w:rsidRDefault="00C759FB" w:rsidP="00CF0633">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w:t>
            </w:r>
            <w:r w:rsidR="00867D5E">
              <w:rPr>
                <w:rFonts w:asciiTheme="minorHAnsi" w:hAnsiTheme="minorHAnsi" w:cstheme="minorHAnsi"/>
                <w:b/>
                <w:noProof/>
                <w:sz w:val="20"/>
                <w:szCs w:val="20"/>
                <w:lang w:val="hr-HR"/>
              </w:rPr>
              <w:t>E</w:t>
            </w:r>
            <w:r w:rsidRPr="00F919E2">
              <w:rPr>
                <w:rFonts w:asciiTheme="minorHAnsi" w:hAnsiTheme="minorHAnsi" w:cstheme="minorHAnsi"/>
                <w:b/>
                <w:noProof/>
                <w:sz w:val="20"/>
                <w:szCs w:val="20"/>
                <w:lang w:val="hr-HR"/>
              </w:rPr>
              <w:t xml:space="preserve"> </w:t>
            </w:r>
          </w:p>
        </w:tc>
      </w:tr>
      <w:tr w:rsidR="00C759FB" w:rsidRPr="00F919E2" w14:paraId="39C58608" w14:textId="77777777" w:rsidTr="008441BC">
        <w:trPr>
          <w:trHeight w:val="304"/>
        </w:trPr>
        <w:tc>
          <w:tcPr>
            <w:tcW w:w="1836" w:type="pct"/>
            <w:shd w:val="clear" w:color="auto" w:fill="B8CCE4"/>
            <w:hideMark/>
          </w:tcPr>
          <w:p w14:paraId="446D0CE8" w14:textId="5E20BB6F" w:rsidR="00C759FB" w:rsidRPr="00CF0633"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Pr>
          <w:p w14:paraId="2694E943" w14:textId="67C561F7" w:rsidR="00C759FB" w:rsidRPr="00F919E2" w:rsidRDefault="00E75669" w:rsidP="00CF063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Šumarstvo i drvna tehnologija</w:t>
            </w:r>
          </w:p>
        </w:tc>
      </w:tr>
      <w:tr w:rsidR="00C759FB" w:rsidRPr="00F919E2" w14:paraId="7899B0FB" w14:textId="77777777" w:rsidTr="008441BC">
        <w:trPr>
          <w:trHeight w:val="314"/>
        </w:trPr>
        <w:tc>
          <w:tcPr>
            <w:tcW w:w="1836" w:type="pct"/>
            <w:shd w:val="clear" w:color="auto" w:fill="B8CCE4"/>
            <w:hideMark/>
          </w:tcPr>
          <w:p w14:paraId="69B3C0D0" w14:textId="77777777" w:rsidR="00C759FB" w:rsidRPr="00F919E2" w:rsidRDefault="00C759FB" w:rsidP="00CF0633">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vAlign w:val="center"/>
          </w:tcPr>
          <w:p w14:paraId="2FF8D896" w14:textId="41513085" w:rsidR="00C759FB" w:rsidRPr="00F919E2" w:rsidRDefault="00E75669" w:rsidP="00CF0633">
            <w:pPr>
              <w:spacing w:before="60" w:after="60" w:line="240" w:lineRule="auto"/>
              <w:rPr>
                <w:rFonts w:asciiTheme="minorHAnsi" w:hAnsiTheme="minorHAnsi" w:cstheme="minorHAnsi"/>
                <w:noProof/>
                <w:sz w:val="20"/>
                <w:szCs w:val="20"/>
                <w:lang w:val="hr-HR"/>
              </w:rPr>
            </w:pPr>
            <w:bookmarkStart w:id="1" w:name="_GoBack"/>
            <w:r>
              <w:rPr>
                <w:rFonts w:asciiTheme="minorHAnsi" w:hAnsiTheme="minorHAnsi" w:cstheme="minorHAnsi"/>
                <w:noProof/>
                <w:sz w:val="20"/>
                <w:szCs w:val="20"/>
                <w:lang w:val="hr-HR"/>
              </w:rPr>
              <w:t xml:space="preserve">Program </w:t>
            </w:r>
            <w:r w:rsidR="001F1D50" w:rsidRPr="009B1A2A">
              <w:rPr>
                <w:rFonts w:asciiTheme="minorHAnsi" w:hAnsiTheme="minorHAnsi" w:cstheme="minorHAnsi"/>
                <w:noProof/>
                <w:color w:val="000000" w:themeColor="text1"/>
                <w:sz w:val="20"/>
                <w:szCs w:val="20"/>
                <w:lang w:val="hr-HR"/>
              </w:rPr>
              <w:t xml:space="preserve">obrazovanja </w:t>
            </w:r>
            <w:r>
              <w:rPr>
                <w:rFonts w:asciiTheme="minorHAnsi" w:hAnsiTheme="minorHAnsi" w:cstheme="minorHAnsi"/>
                <w:noProof/>
                <w:sz w:val="20"/>
                <w:szCs w:val="20"/>
                <w:lang w:val="hr-HR"/>
              </w:rPr>
              <w:t>za stjecanje mikrokvalifikacije rukovanj</w:t>
            </w:r>
            <w:r w:rsidR="001F1D50" w:rsidRPr="007F7AF2">
              <w:rPr>
                <w:rFonts w:asciiTheme="minorHAnsi" w:hAnsiTheme="minorHAnsi" w:cstheme="minorHAnsi"/>
                <w:noProof/>
                <w:color w:val="000000" w:themeColor="text1"/>
                <w:sz w:val="20"/>
                <w:szCs w:val="20"/>
                <w:lang w:val="hr-HR"/>
              </w:rPr>
              <w:t>e</w:t>
            </w:r>
            <w:r w:rsidRPr="007F7AF2">
              <w:rPr>
                <w:rFonts w:asciiTheme="minorHAnsi" w:hAnsiTheme="minorHAnsi" w:cstheme="minorHAnsi"/>
                <w:noProof/>
                <w:color w:val="000000" w:themeColor="text1"/>
                <w:sz w:val="20"/>
                <w:szCs w:val="20"/>
                <w:lang w:val="hr-HR"/>
              </w:rPr>
              <w:t xml:space="preserve"> </w:t>
            </w:r>
            <w:r w:rsidR="008749F8">
              <w:rPr>
                <w:rFonts w:asciiTheme="minorHAnsi" w:hAnsiTheme="minorHAnsi" w:cstheme="minorHAnsi"/>
                <w:noProof/>
                <w:sz w:val="20"/>
                <w:szCs w:val="20"/>
                <w:lang w:val="hr-HR"/>
              </w:rPr>
              <w:t>gloda</w:t>
            </w:r>
            <w:r w:rsidR="00617DE6">
              <w:rPr>
                <w:rFonts w:asciiTheme="minorHAnsi" w:hAnsiTheme="minorHAnsi" w:cstheme="minorHAnsi"/>
                <w:noProof/>
                <w:sz w:val="20"/>
                <w:szCs w:val="20"/>
                <w:lang w:val="hr-HR"/>
              </w:rPr>
              <w:t>licama</w:t>
            </w:r>
            <w:r w:rsidR="00C2737B">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u sekundarnoj obradi drva</w:t>
            </w:r>
            <w:bookmarkEnd w:id="1"/>
          </w:p>
        </w:tc>
      </w:tr>
      <w:tr w:rsidR="00C759FB" w:rsidRPr="00F919E2" w14:paraId="0B142720" w14:textId="77777777" w:rsidTr="008441BC">
        <w:trPr>
          <w:trHeight w:val="304"/>
        </w:trPr>
        <w:tc>
          <w:tcPr>
            <w:tcW w:w="1836" w:type="pct"/>
            <w:shd w:val="clear" w:color="auto" w:fill="B8CCE4"/>
            <w:hideMark/>
          </w:tcPr>
          <w:p w14:paraId="3B2779C1" w14:textId="77777777" w:rsidR="00C759FB" w:rsidRPr="00F919E2" w:rsidRDefault="00C759FB" w:rsidP="00CF0633">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vAlign w:val="center"/>
          </w:tcPr>
          <w:p w14:paraId="7476C298" w14:textId="436D43EF" w:rsidR="00C759FB" w:rsidRPr="000E6B4E" w:rsidRDefault="00E75669" w:rsidP="00CF0633">
            <w:pPr>
              <w:spacing w:before="60" w:after="60" w:line="240" w:lineRule="auto"/>
              <w:rPr>
                <w:rFonts w:asciiTheme="minorHAnsi" w:hAnsiTheme="minorHAnsi" w:cstheme="minorHAnsi"/>
                <w:noProof/>
                <w:color w:val="FF0000"/>
                <w:sz w:val="20"/>
                <w:szCs w:val="20"/>
                <w:lang w:val="hr-HR"/>
              </w:rPr>
            </w:pPr>
            <w:r w:rsidRPr="009B1A2A">
              <w:rPr>
                <w:rFonts w:asciiTheme="minorHAnsi" w:hAnsiTheme="minorHAnsi" w:cstheme="minorHAnsi"/>
                <w:noProof/>
                <w:color w:val="000000" w:themeColor="text1"/>
                <w:sz w:val="20"/>
                <w:szCs w:val="20"/>
                <w:lang w:val="hr-HR"/>
              </w:rPr>
              <w:t>osposobljavanje</w:t>
            </w:r>
          </w:p>
        </w:tc>
      </w:tr>
      <w:tr w:rsidR="00C759FB" w:rsidRPr="00F919E2" w14:paraId="3F28E15A" w14:textId="77777777" w:rsidTr="008441BC">
        <w:trPr>
          <w:trHeight w:val="329"/>
        </w:trPr>
        <w:tc>
          <w:tcPr>
            <w:tcW w:w="1836" w:type="pct"/>
            <w:vMerge w:val="restart"/>
            <w:shd w:val="clear" w:color="auto" w:fill="B8CCE4"/>
            <w:hideMark/>
          </w:tcPr>
          <w:p w14:paraId="1F2DAB4D"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45" w:type="pct"/>
            <w:shd w:val="clear" w:color="auto" w:fill="BDD6EE" w:themeFill="accent5" w:themeFillTint="66"/>
            <w:hideMark/>
          </w:tcPr>
          <w:p w14:paraId="3611770D" w14:textId="77777777" w:rsidR="00C759FB" w:rsidRPr="00F919E2" w:rsidRDefault="00C759FB" w:rsidP="00CF0633">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19" w:type="pct"/>
            <w:gridSpan w:val="2"/>
            <w:vAlign w:val="center"/>
          </w:tcPr>
          <w:p w14:paraId="5710EB8A" w14:textId="4D61FA3A" w:rsidR="00C759FB" w:rsidRPr="00F919E2" w:rsidRDefault="00C759FB" w:rsidP="00CF0633">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8441BC">
        <w:trPr>
          <w:trHeight w:val="323"/>
        </w:trPr>
        <w:tc>
          <w:tcPr>
            <w:tcW w:w="1836" w:type="pct"/>
            <w:vMerge/>
            <w:vAlign w:val="center"/>
            <w:hideMark/>
          </w:tcPr>
          <w:p w14:paraId="1E5A19D5"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p>
        </w:tc>
        <w:tc>
          <w:tcPr>
            <w:tcW w:w="545" w:type="pct"/>
            <w:shd w:val="clear" w:color="auto" w:fill="BDD6EE" w:themeFill="accent5" w:themeFillTint="66"/>
            <w:hideMark/>
          </w:tcPr>
          <w:p w14:paraId="019DB595" w14:textId="77777777" w:rsidR="00C759FB" w:rsidRPr="00F919E2" w:rsidRDefault="00C759FB" w:rsidP="00CF0633">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19" w:type="pct"/>
            <w:gridSpan w:val="2"/>
            <w:vAlign w:val="center"/>
          </w:tcPr>
          <w:p w14:paraId="1A4BC742" w14:textId="42C95425" w:rsidR="00C759FB" w:rsidRPr="00F919E2" w:rsidRDefault="00C759FB" w:rsidP="00CF0633">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8441BC">
        <w:trPr>
          <w:trHeight w:val="3787"/>
        </w:trPr>
        <w:tc>
          <w:tcPr>
            <w:tcW w:w="1836" w:type="pct"/>
            <w:shd w:val="clear" w:color="auto" w:fill="B8CCE4"/>
            <w:hideMark/>
          </w:tcPr>
          <w:p w14:paraId="6021170A" w14:textId="77777777" w:rsidR="00C759FB" w:rsidRPr="00F919E2" w:rsidRDefault="00C759FB" w:rsidP="00CF0633">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vAlign w:val="center"/>
            <w:hideMark/>
          </w:tcPr>
          <w:p w14:paraId="707DD729" w14:textId="2E831E17" w:rsidR="00C759FB" w:rsidRPr="001F1D50" w:rsidRDefault="00C759FB"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3A5545D" w14:textId="1FB5ECEB" w:rsidR="005A0297" w:rsidRPr="001F1D50" w:rsidRDefault="005A0297"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5: </w:t>
            </w:r>
            <w:r w:rsidR="008749F8">
              <w:rPr>
                <w:rFonts w:asciiTheme="minorHAnsi" w:hAnsiTheme="minorHAnsi" w:cstheme="minorHAnsi"/>
                <w:noProof/>
                <w:sz w:val="20"/>
                <w:szCs w:val="20"/>
                <w:lang w:val="hr-HR"/>
              </w:rPr>
              <w:t xml:space="preserve">Strojevi za glodanje/profiliranje </w:t>
            </w:r>
            <w:r w:rsidRPr="001F1D50">
              <w:rPr>
                <w:rFonts w:asciiTheme="minorHAnsi" w:hAnsiTheme="minorHAnsi" w:cstheme="minorHAnsi"/>
                <w:noProof/>
                <w:sz w:val="20"/>
                <w:szCs w:val="20"/>
                <w:lang w:val="hr-HR"/>
              </w:rPr>
              <w:t>u sekundarnoj obradi drva</w:t>
            </w:r>
            <w:r w:rsidR="00E800DC" w:rsidRPr="001F1D50">
              <w:rPr>
                <w:rFonts w:asciiTheme="minorHAnsi" w:hAnsiTheme="minorHAnsi" w:cstheme="minorHAnsi"/>
                <w:noProof/>
                <w:sz w:val="20"/>
                <w:szCs w:val="20"/>
                <w:lang w:val="hr-HR"/>
              </w:rPr>
              <w:t xml:space="preserve"> (razina 3)</w:t>
            </w:r>
          </w:p>
          <w:p w14:paraId="3BE3A323" w14:textId="0C2C4001" w:rsidR="005A0297" w:rsidRPr="001F1D50" w:rsidRDefault="005A0297"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6: </w:t>
            </w:r>
            <w:r w:rsidR="00F55AA4" w:rsidRPr="001F1D50">
              <w:rPr>
                <w:rFonts w:asciiTheme="minorHAnsi" w:hAnsiTheme="minorHAnsi" w:cstheme="minorHAnsi"/>
                <w:noProof/>
                <w:sz w:val="20"/>
                <w:szCs w:val="20"/>
                <w:lang w:val="hr-HR"/>
              </w:rPr>
              <w:t xml:space="preserve">Priprema za rad i održavanje </w:t>
            </w:r>
            <w:r w:rsidR="008749F8">
              <w:rPr>
                <w:rFonts w:asciiTheme="minorHAnsi" w:hAnsiTheme="minorHAnsi" w:cstheme="minorHAnsi"/>
                <w:noProof/>
                <w:sz w:val="20"/>
                <w:szCs w:val="20"/>
                <w:lang w:val="hr-HR"/>
              </w:rPr>
              <w:t>strojeva za glodanje/profiliranje</w:t>
            </w:r>
            <w:r w:rsidR="00F55AA4" w:rsidRPr="001F1D50">
              <w:rPr>
                <w:rFonts w:asciiTheme="minorHAnsi" w:hAnsiTheme="minorHAnsi" w:cstheme="minorHAnsi"/>
                <w:noProof/>
                <w:sz w:val="20"/>
                <w:szCs w:val="20"/>
                <w:lang w:val="hr-HR"/>
              </w:rPr>
              <w:t xml:space="preserve"> (razina 3)</w:t>
            </w:r>
          </w:p>
          <w:p w14:paraId="6B651854" w14:textId="79CE64E3" w:rsidR="00E75669" w:rsidRPr="001F1D50" w:rsidRDefault="005A0297" w:rsidP="00CF0633">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7: </w:t>
            </w:r>
            <w:r w:rsidR="00F55AA4" w:rsidRPr="001F1D50">
              <w:rPr>
                <w:rFonts w:asciiTheme="minorHAnsi" w:hAnsiTheme="minorHAnsi" w:cstheme="minorHAnsi"/>
                <w:noProof/>
                <w:sz w:val="20"/>
                <w:szCs w:val="20"/>
                <w:lang w:val="hr-HR"/>
              </w:rPr>
              <w:t xml:space="preserve">Primjena </w:t>
            </w:r>
            <w:r w:rsidR="008749F8">
              <w:rPr>
                <w:rFonts w:asciiTheme="minorHAnsi" w:hAnsiTheme="minorHAnsi" w:cstheme="minorHAnsi"/>
                <w:noProof/>
                <w:sz w:val="20"/>
                <w:szCs w:val="20"/>
                <w:lang w:val="hr-HR"/>
              </w:rPr>
              <w:t xml:space="preserve">strojeva za glodanje/profiliranje </w:t>
            </w:r>
            <w:r w:rsidR="00F55AA4" w:rsidRPr="001F1D50">
              <w:rPr>
                <w:rFonts w:asciiTheme="minorHAnsi" w:hAnsiTheme="minorHAnsi" w:cstheme="minorHAnsi"/>
                <w:noProof/>
                <w:sz w:val="20"/>
                <w:szCs w:val="20"/>
                <w:lang w:val="hr-HR"/>
              </w:rPr>
              <w:t>u sekundarnoj obradi drva (razina 3)</w:t>
            </w:r>
          </w:p>
        </w:tc>
      </w:tr>
      <w:tr w:rsidR="00C759FB" w:rsidRPr="00F919E2" w14:paraId="1AC156F2" w14:textId="77777777" w:rsidTr="008441BC">
        <w:trPr>
          <w:trHeight w:val="539"/>
        </w:trPr>
        <w:tc>
          <w:tcPr>
            <w:tcW w:w="1836" w:type="pct"/>
            <w:shd w:val="clear" w:color="auto" w:fill="B8CCE4"/>
            <w:hideMark/>
          </w:tcPr>
          <w:p w14:paraId="195D4239" w14:textId="77777777" w:rsidR="00C759FB" w:rsidRPr="00F919E2" w:rsidRDefault="00C759FB" w:rsidP="00CF0633">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vAlign w:val="center"/>
          </w:tcPr>
          <w:p w14:paraId="18E1791F" w14:textId="7BA59BB9" w:rsidR="00C759FB" w:rsidRDefault="00E800DC" w:rsidP="00CF0633">
            <w:pPr>
              <w:spacing w:before="60" w:after="60" w:line="240" w:lineRule="auto"/>
              <w:rPr>
                <w:rFonts w:asciiTheme="minorHAnsi" w:hAnsiTheme="minorHAnsi" w:cstheme="minorHAnsi"/>
                <w:b/>
                <w:bCs/>
                <w:noProof/>
                <w:sz w:val="20"/>
                <w:szCs w:val="20"/>
                <w:lang w:val="hr-HR"/>
              </w:rPr>
            </w:pPr>
            <w:r w:rsidRPr="00E800DC">
              <w:rPr>
                <w:rFonts w:asciiTheme="minorHAnsi" w:hAnsiTheme="minorHAnsi" w:cstheme="minorHAnsi"/>
                <w:b/>
                <w:bCs/>
                <w:noProof/>
                <w:sz w:val="20"/>
                <w:szCs w:val="20"/>
                <w:lang w:val="hr-HR"/>
              </w:rPr>
              <w:t>1</w:t>
            </w:r>
            <w:r w:rsidR="008749F8">
              <w:rPr>
                <w:rFonts w:asciiTheme="minorHAnsi" w:hAnsiTheme="minorHAnsi" w:cstheme="minorHAnsi"/>
                <w:b/>
                <w:bCs/>
                <w:noProof/>
                <w:sz w:val="20"/>
                <w:szCs w:val="20"/>
                <w:lang w:val="hr-HR"/>
              </w:rPr>
              <w:t>1</w:t>
            </w:r>
            <w:r w:rsidRPr="00E800DC">
              <w:rPr>
                <w:rFonts w:asciiTheme="minorHAnsi" w:hAnsiTheme="minorHAnsi" w:cstheme="minorHAnsi"/>
                <w:b/>
                <w:bCs/>
                <w:noProof/>
                <w:sz w:val="20"/>
                <w:szCs w:val="20"/>
                <w:lang w:val="hr-HR"/>
              </w:rPr>
              <w:t xml:space="preserve"> CSVET</w:t>
            </w:r>
            <w:r w:rsidR="008441BC">
              <w:rPr>
                <w:rFonts w:asciiTheme="minorHAnsi" w:hAnsiTheme="minorHAnsi" w:cstheme="minorHAnsi"/>
                <w:b/>
                <w:bCs/>
                <w:noProof/>
                <w:sz w:val="20"/>
                <w:szCs w:val="20"/>
                <w:lang w:val="hr-HR"/>
              </w:rPr>
              <w:t>-a</w:t>
            </w:r>
          </w:p>
          <w:p w14:paraId="7F2A349D" w14:textId="77777777" w:rsidR="008441BC" w:rsidRDefault="008441BC" w:rsidP="00CF0633">
            <w:pPr>
              <w:spacing w:before="60" w:after="60" w:line="240" w:lineRule="auto"/>
              <w:rPr>
                <w:rFonts w:asciiTheme="minorHAnsi" w:hAnsiTheme="minorHAnsi" w:cstheme="minorHAnsi"/>
                <w:noProof/>
                <w:color w:val="000000" w:themeColor="text1"/>
                <w:sz w:val="20"/>
                <w:szCs w:val="20"/>
                <w:lang w:val="hr-HR"/>
              </w:rPr>
            </w:pPr>
          </w:p>
          <w:p w14:paraId="7961CAAE" w14:textId="1B53F6A7"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271E6DEA"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3:  Drvni i nedrvni materijali u sekundarnoj obradi drva (1 CSVET)</w:t>
            </w:r>
          </w:p>
          <w:p w14:paraId="67341D14" w14:textId="52EDAC2D"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54C68FF" w14:textId="698F2283"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5: </w:t>
            </w:r>
            <w:r w:rsidR="008749F8" w:rsidRPr="007F7AF2">
              <w:rPr>
                <w:rFonts w:asciiTheme="minorHAnsi" w:hAnsiTheme="minorHAnsi" w:cstheme="minorHAnsi"/>
                <w:noProof/>
                <w:color w:val="000000" w:themeColor="text1"/>
                <w:sz w:val="20"/>
                <w:szCs w:val="20"/>
                <w:lang w:val="hr-HR"/>
              </w:rPr>
              <w:t xml:space="preserve">Strojevi za glodanje/profiliranje u sekundarnoj obradi drva </w:t>
            </w:r>
            <w:r w:rsidRPr="007F7AF2">
              <w:rPr>
                <w:rFonts w:asciiTheme="minorHAnsi" w:hAnsiTheme="minorHAnsi" w:cstheme="minorHAnsi"/>
                <w:noProof/>
                <w:color w:val="000000" w:themeColor="text1"/>
                <w:sz w:val="20"/>
                <w:szCs w:val="20"/>
                <w:lang w:val="hr-HR"/>
              </w:rPr>
              <w:t>(1 CSVET)</w:t>
            </w:r>
          </w:p>
          <w:p w14:paraId="6F64EB94" w14:textId="618ADEA1"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6: </w:t>
            </w:r>
            <w:r w:rsidR="008749F8" w:rsidRPr="007F7AF2">
              <w:rPr>
                <w:rFonts w:asciiTheme="minorHAnsi" w:hAnsiTheme="minorHAnsi" w:cstheme="minorHAnsi"/>
                <w:noProof/>
                <w:color w:val="000000" w:themeColor="text1"/>
                <w:sz w:val="20"/>
                <w:szCs w:val="20"/>
                <w:lang w:val="hr-HR"/>
              </w:rPr>
              <w:t xml:space="preserve">Priprema za rad i održavanje strojeva za glodanje/profiliranje </w:t>
            </w:r>
            <w:r w:rsidR="00F55AA4" w:rsidRPr="007F7AF2">
              <w:rPr>
                <w:rFonts w:asciiTheme="minorHAnsi" w:hAnsiTheme="minorHAnsi" w:cstheme="minorHAnsi"/>
                <w:noProof/>
                <w:color w:val="000000" w:themeColor="text1"/>
                <w:sz w:val="20"/>
                <w:szCs w:val="20"/>
                <w:lang w:val="hr-HR"/>
              </w:rPr>
              <w:t>(2 CSVET</w:t>
            </w:r>
            <w:r w:rsidR="008441BC">
              <w:rPr>
                <w:rFonts w:asciiTheme="minorHAnsi" w:hAnsiTheme="minorHAnsi" w:cstheme="minorHAnsi"/>
                <w:noProof/>
                <w:color w:val="000000" w:themeColor="text1"/>
                <w:sz w:val="20"/>
                <w:szCs w:val="20"/>
                <w:lang w:val="hr-HR"/>
              </w:rPr>
              <w:t>-a</w:t>
            </w:r>
            <w:r w:rsidR="00F55AA4" w:rsidRPr="007F7AF2">
              <w:rPr>
                <w:rFonts w:asciiTheme="minorHAnsi" w:hAnsiTheme="minorHAnsi" w:cstheme="minorHAnsi"/>
                <w:noProof/>
                <w:color w:val="000000" w:themeColor="text1"/>
                <w:sz w:val="20"/>
                <w:szCs w:val="20"/>
                <w:lang w:val="hr-HR"/>
              </w:rPr>
              <w:t>)</w:t>
            </w:r>
          </w:p>
          <w:p w14:paraId="29C236E9" w14:textId="350822DE" w:rsidR="00C947F5" w:rsidRPr="007F7AF2" w:rsidRDefault="00C947F5" w:rsidP="00CF0633">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7: </w:t>
            </w:r>
            <w:r w:rsidR="008749F8" w:rsidRPr="007F7AF2">
              <w:rPr>
                <w:rFonts w:asciiTheme="minorHAnsi" w:hAnsiTheme="minorHAnsi" w:cstheme="minorHAnsi"/>
                <w:noProof/>
                <w:color w:val="000000" w:themeColor="text1"/>
                <w:sz w:val="20"/>
                <w:szCs w:val="20"/>
                <w:lang w:val="hr-HR"/>
              </w:rPr>
              <w:t xml:space="preserve">Primjena strojeva za glodanje/profiliranje u sekundarnoj obradi drva </w:t>
            </w:r>
            <w:r w:rsidR="00F55AA4" w:rsidRPr="007F7AF2">
              <w:rPr>
                <w:rFonts w:asciiTheme="minorHAnsi" w:hAnsiTheme="minorHAnsi" w:cstheme="minorHAnsi"/>
                <w:noProof/>
                <w:color w:val="000000" w:themeColor="text1"/>
                <w:sz w:val="20"/>
                <w:szCs w:val="20"/>
                <w:lang w:val="hr-HR"/>
              </w:rPr>
              <w:t>(</w:t>
            </w:r>
            <w:r w:rsidR="008749F8" w:rsidRPr="007F7AF2">
              <w:rPr>
                <w:rFonts w:asciiTheme="minorHAnsi" w:hAnsiTheme="minorHAnsi" w:cstheme="minorHAnsi"/>
                <w:noProof/>
                <w:color w:val="000000" w:themeColor="text1"/>
                <w:sz w:val="20"/>
                <w:szCs w:val="20"/>
                <w:lang w:val="hr-HR"/>
              </w:rPr>
              <w:t>4</w:t>
            </w:r>
            <w:r w:rsidR="00F55AA4" w:rsidRPr="007F7AF2">
              <w:rPr>
                <w:rFonts w:asciiTheme="minorHAnsi" w:hAnsiTheme="minorHAnsi" w:cstheme="minorHAnsi"/>
                <w:noProof/>
                <w:color w:val="000000" w:themeColor="text1"/>
                <w:sz w:val="20"/>
                <w:szCs w:val="20"/>
                <w:lang w:val="hr-HR"/>
              </w:rPr>
              <w:t xml:space="preserve"> CSVET</w:t>
            </w:r>
            <w:r w:rsidR="008441BC">
              <w:rPr>
                <w:rFonts w:asciiTheme="minorHAnsi" w:hAnsiTheme="minorHAnsi" w:cstheme="minorHAnsi"/>
                <w:noProof/>
                <w:color w:val="000000" w:themeColor="text1"/>
                <w:sz w:val="20"/>
                <w:szCs w:val="20"/>
                <w:lang w:val="hr-HR"/>
              </w:rPr>
              <w:t>-a</w:t>
            </w:r>
            <w:r w:rsidR="00F55AA4" w:rsidRPr="007F7AF2">
              <w:rPr>
                <w:rFonts w:asciiTheme="minorHAnsi" w:hAnsiTheme="minorHAnsi" w:cstheme="minorHAnsi"/>
                <w:noProof/>
                <w:color w:val="000000" w:themeColor="text1"/>
                <w:sz w:val="20"/>
                <w:szCs w:val="20"/>
                <w:lang w:val="hr-HR"/>
              </w:rPr>
              <w:t>)</w:t>
            </w:r>
          </w:p>
        </w:tc>
      </w:tr>
      <w:tr w:rsidR="00C759FB" w:rsidRPr="00F919E2" w14:paraId="2D88B913" w14:textId="77777777" w:rsidTr="00887EF4">
        <w:trPr>
          <w:trHeight w:val="304"/>
        </w:trPr>
        <w:tc>
          <w:tcPr>
            <w:tcW w:w="5000" w:type="pct"/>
            <w:gridSpan w:val="4"/>
            <w:shd w:val="clear" w:color="auto" w:fill="95B3D7"/>
            <w:hideMark/>
          </w:tcPr>
          <w:p w14:paraId="063154A4" w14:textId="48EA8D19" w:rsidR="00C759FB" w:rsidRPr="00F919E2" w:rsidRDefault="00C759FB" w:rsidP="00CF0633">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8441BC" w:rsidRPr="00F919E2" w14:paraId="1A0CC92F" w14:textId="77777777" w:rsidTr="008441BC">
        <w:trPr>
          <w:trHeight w:val="411"/>
        </w:trPr>
        <w:tc>
          <w:tcPr>
            <w:tcW w:w="1836" w:type="pct"/>
            <w:shd w:val="clear" w:color="auto" w:fill="B8CCE4"/>
            <w:vAlign w:val="center"/>
            <w:hideMark/>
          </w:tcPr>
          <w:p w14:paraId="7130C8CB" w14:textId="2928B26F" w:rsidR="008441BC" w:rsidRPr="00F919E2" w:rsidRDefault="008441BC" w:rsidP="008441BC">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08" w:type="pct"/>
            <w:gridSpan w:val="2"/>
            <w:shd w:val="clear" w:color="auto" w:fill="B8CCE4"/>
            <w:vAlign w:val="center"/>
            <w:hideMark/>
          </w:tcPr>
          <w:p w14:paraId="057AF24A" w14:textId="19520DD0" w:rsidR="008441BC" w:rsidRPr="00F919E2" w:rsidRDefault="008441BC" w:rsidP="008441BC">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256" w:type="pct"/>
            <w:shd w:val="clear" w:color="auto" w:fill="B8CCE4"/>
            <w:vAlign w:val="center"/>
            <w:hideMark/>
          </w:tcPr>
          <w:p w14:paraId="58ADAE83" w14:textId="29731763" w:rsidR="008441BC" w:rsidRPr="00F919E2" w:rsidRDefault="008441BC" w:rsidP="008441BC">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8441BC">
        <w:trPr>
          <w:trHeight w:val="490"/>
        </w:trPr>
        <w:tc>
          <w:tcPr>
            <w:tcW w:w="1836" w:type="pct"/>
            <w:vAlign w:val="center"/>
          </w:tcPr>
          <w:p w14:paraId="649D0A9C" w14:textId="7CD8290F" w:rsidR="00F76172" w:rsidRPr="009B1A2A" w:rsidRDefault="00C947F5" w:rsidP="00CF0633">
            <w:pPr>
              <w:spacing w:before="60" w:after="60" w:line="240" w:lineRule="auto"/>
              <w:rPr>
                <w:rFonts w:cstheme="minorHAnsi"/>
                <w:b/>
                <w:bCs/>
                <w:noProof/>
                <w:sz w:val="20"/>
                <w:szCs w:val="20"/>
              </w:rPr>
            </w:pPr>
            <w:r w:rsidRPr="009B1A2A">
              <w:rPr>
                <w:rFonts w:cstheme="minorHAnsi"/>
                <w:b/>
                <w:bCs/>
                <w:noProof/>
                <w:sz w:val="20"/>
                <w:szCs w:val="20"/>
              </w:rPr>
              <w:t xml:space="preserve">SZ </w:t>
            </w:r>
            <w:r w:rsidR="00401589" w:rsidRPr="009B1A2A">
              <w:rPr>
                <w:rFonts w:cstheme="minorHAnsi"/>
                <w:b/>
                <w:bCs/>
                <w:noProof/>
                <w:sz w:val="20"/>
                <w:szCs w:val="20"/>
              </w:rPr>
              <w:t xml:space="preserve">Rukovatelj strojevima za sekundarnu obradu drva / </w:t>
            </w:r>
            <w:r w:rsidR="00401589" w:rsidRPr="009B1A2A">
              <w:rPr>
                <w:rFonts w:cstheme="minorHAnsi"/>
                <w:b/>
                <w:bCs/>
                <w:noProof/>
                <w:sz w:val="20"/>
                <w:szCs w:val="20"/>
              </w:rPr>
              <w:lastRenderedPageBreak/>
              <w:t>Rukovateljica strojevima za sekundarnu</w:t>
            </w:r>
          </w:p>
          <w:p w14:paraId="1DB023BE" w14:textId="547DE285" w:rsidR="00401589" w:rsidRDefault="00AD5BDA" w:rsidP="00CF0633">
            <w:pPr>
              <w:spacing w:before="60" w:after="60" w:line="240" w:lineRule="auto"/>
              <w:rPr>
                <w:rFonts w:cstheme="minorHAnsi"/>
                <w:noProof/>
                <w:sz w:val="20"/>
                <w:szCs w:val="20"/>
              </w:rPr>
            </w:pPr>
            <w:hyperlink r:id="rId7" w:history="1">
              <w:r w:rsidR="00401589" w:rsidRPr="009A1A27">
                <w:rPr>
                  <w:rStyle w:val="Hyperlink"/>
                  <w:rFonts w:cstheme="minorHAnsi"/>
                  <w:noProof/>
                  <w:sz w:val="20"/>
                  <w:szCs w:val="20"/>
                </w:rPr>
                <w:t>https://hko.srce.hr/registar/standard-zanimanja/detalji/90</w:t>
              </w:r>
            </w:hyperlink>
            <w:r w:rsidR="00401589">
              <w:rPr>
                <w:rFonts w:cstheme="minorHAnsi"/>
                <w:noProof/>
                <w:sz w:val="20"/>
                <w:szCs w:val="20"/>
              </w:rPr>
              <w:t xml:space="preserve"> </w:t>
            </w:r>
          </w:p>
          <w:p w14:paraId="69DCB15B" w14:textId="77777777" w:rsidR="00401589" w:rsidRPr="00F76172" w:rsidRDefault="00401589" w:rsidP="00CF0633">
            <w:pPr>
              <w:spacing w:before="60" w:after="60" w:line="240" w:lineRule="auto"/>
              <w:rPr>
                <w:rFonts w:cstheme="minorHAnsi"/>
                <w:noProof/>
                <w:sz w:val="20"/>
                <w:szCs w:val="20"/>
              </w:rPr>
            </w:pPr>
          </w:p>
          <w:p w14:paraId="12097B99" w14:textId="54EAE319" w:rsidR="003A35B6" w:rsidRDefault="00F76172" w:rsidP="00CF0633">
            <w:pPr>
              <w:spacing w:before="60" w:after="60" w:line="240" w:lineRule="auto"/>
              <w:rPr>
                <w:rFonts w:cstheme="minorHAnsi"/>
                <w:noProof/>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1</w:t>
            </w:r>
            <w:r>
              <w:rPr>
                <w:rFonts w:cstheme="minorHAnsi"/>
                <w:noProof/>
                <w:sz w:val="20"/>
                <w:szCs w:val="20"/>
              </w:rPr>
              <w:t>: Rukovanje i upravljanje strojevima u sekundarnoj obradi drva</w:t>
            </w:r>
          </w:p>
          <w:p w14:paraId="2AF96E99" w14:textId="5B414265" w:rsidR="00C947F5" w:rsidRDefault="00AD5BDA" w:rsidP="00CF0633">
            <w:pPr>
              <w:spacing w:before="60" w:after="60" w:line="240" w:lineRule="auto"/>
              <w:rPr>
                <w:rFonts w:cstheme="minorHAnsi"/>
                <w:noProof/>
                <w:sz w:val="20"/>
                <w:szCs w:val="20"/>
              </w:rPr>
            </w:pPr>
            <w:hyperlink r:id="rId8" w:history="1">
              <w:r w:rsidR="00C947F5" w:rsidRPr="009A1A27">
                <w:rPr>
                  <w:rStyle w:val="Hyperlink"/>
                  <w:rFonts w:cstheme="minorHAnsi"/>
                  <w:noProof/>
                  <w:sz w:val="20"/>
                  <w:szCs w:val="20"/>
                </w:rPr>
                <w:t>https://hko.srce.hr/registar/skup-kompetencija/detalji/789</w:t>
              </w:r>
            </w:hyperlink>
            <w:r w:rsidR="00C947F5">
              <w:rPr>
                <w:rFonts w:cstheme="minorHAnsi"/>
                <w:noProof/>
                <w:sz w:val="20"/>
                <w:szCs w:val="20"/>
              </w:rPr>
              <w:t xml:space="preserve"> </w:t>
            </w:r>
          </w:p>
          <w:p w14:paraId="01B6A55D" w14:textId="77777777" w:rsidR="00401589" w:rsidRDefault="00401589" w:rsidP="00CF0633">
            <w:pPr>
              <w:spacing w:before="60" w:after="60" w:line="240" w:lineRule="auto"/>
              <w:rPr>
                <w:rFonts w:cstheme="minorHAnsi"/>
                <w:noProof/>
                <w:sz w:val="20"/>
                <w:szCs w:val="20"/>
              </w:rPr>
            </w:pPr>
          </w:p>
          <w:p w14:paraId="22F786A1" w14:textId="3C69FED4" w:rsidR="007239BD" w:rsidRDefault="008C6EA2" w:rsidP="00CF0633">
            <w:pPr>
              <w:spacing w:before="60" w:after="60" w:line="240" w:lineRule="auto"/>
              <w:rPr>
                <w:rFonts w:cstheme="minorHAnsi"/>
                <w:noProof/>
                <w:sz w:val="20"/>
                <w:szCs w:val="20"/>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Osnovno održavanje radnih strojeva u sekundarnoj obradi drva </w:t>
            </w:r>
          </w:p>
          <w:p w14:paraId="28066A40" w14:textId="31F5487A" w:rsidR="00C947F5" w:rsidRDefault="00AD5BDA" w:rsidP="00CF0633">
            <w:pPr>
              <w:spacing w:before="60" w:after="60" w:line="240" w:lineRule="auto"/>
              <w:rPr>
                <w:rFonts w:cstheme="minorHAnsi"/>
                <w:noProof/>
                <w:sz w:val="20"/>
                <w:szCs w:val="20"/>
              </w:rPr>
            </w:pPr>
            <w:hyperlink r:id="rId9" w:history="1">
              <w:r w:rsidR="00C947F5" w:rsidRPr="009A1A27">
                <w:rPr>
                  <w:rStyle w:val="Hyperlink"/>
                  <w:rFonts w:cstheme="minorHAnsi"/>
                  <w:noProof/>
                  <w:sz w:val="20"/>
                  <w:szCs w:val="20"/>
                </w:rPr>
                <w:t>https://hko.srce.hr/registar/skup-kompetencija/detalji/785</w:t>
              </w:r>
            </w:hyperlink>
            <w:r w:rsidR="00C947F5">
              <w:rPr>
                <w:rFonts w:cstheme="minorHAnsi"/>
                <w:noProof/>
                <w:sz w:val="20"/>
                <w:szCs w:val="20"/>
              </w:rPr>
              <w:t xml:space="preserve"> </w:t>
            </w:r>
          </w:p>
          <w:p w14:paraId="336DDD2C" w14:textId="77777777" w:rsidR="00401589" w:rsidRDefault="00401589" w:rsidP="00CF0633">
            <w:pPr>
              <w:spacing w:before="60" w:after="60" w:line="240" w:lineRule="auto"/>
              <w:rPr>
                <w:rFonts w:cstheme="minorHAnsi"/>
                <w:noProof/>
                <w:sz w:val="20"/>
                <w:szCs w:val="20"/>
              </w:rPr>
            </w:pPr>
          </w:p>
          <w:p w14:paraId="2ACB6C54" w14:textId="5501B427" w:rsidR="007239BD" w:rsidRPr="009B1A2A" w:rsidRDefault="00F76172" w:rsidP="00CF0633">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9B1A2A">
              <w:rPr>
                <w:rFonts w:cstheme="minorHAnsi"/>
                <w:noProof/>
                <w:color w:val="000000" w:themeColor="text1"/>
                <w:sz w:val="20"/>
                <w:szCs w:val="20"/>
              </w:rPr>
              <w:t xml:space="preserve">Pripremanje radnog mjesta </w:t>
            </w:r>
            <w:r w:rsidR="00C947F5" w:rsidRPr="009B1A2A">
              <w:rPr>
                <w:rFonts w:cstheme="minorHAnsi"/>
                <w:noProof/>
                <w:color w:val="000000" w:themeColor="text1"/>
                <w:sz w:val="20"/>
                <w:szCs w:val="20"/>
              </w:rPr>
              <w:t>i pregled sirovine</w:t>
            </w:r>
          </w:p>
          <w:p w14:paraId="0448E20D" w14:textId="2C9C2EEF" w:rsidR="00C947F5" w:rsidRDefault="00AD5BDA" w:rsidP="00CF0633">
            <w:pPr>
              <w:spacing w:before="60" w:after="60" w:line="240" w:lineRule="auto"/>
              <w:rPr>
                <w:rFonts w:cstheme="minorHAnsi"/>
                <w:noProof/>
                <w:sz w:val="20"/>
                <w:szCs w:val="20"/>
              </w:rPr>
            </w:pPr>
            <w:hyperlink r:id="rId10" w:history="1">
              <w:r w:rsidR="00C947F5" w:rsidRPr="009A1A27">
                <w:rPr>
                  <w:rStyle w:val="Hyperlink"/>
                  <w:rFonts w:cstheme="minorHAnsi"/>
                  <w:noProof/>
                  <w:sz w:val="20"/>
                  <w:szCs w:val="20"/>
                </w:rPr>
                <w:t>https://hko.srce.hr/registar/skup-kompetencija/detalji/788</w:t>
              </w:r>
            </w:hyperlink>
            <w:r w:rsidR="00C947F5">
              <w:rPr>
                <w:rFonts w:cstheme="minorHAnsi"/>
                <w:noProof/>
                <w:sz w:val="20"/>
                <w:szCs w:val="20"/>
              </w:rPr>
              <w:t xml:space="preserve"> </w:t>
            </w:r>
          </w:p>
          <w:p w14:paraId="2FF8D5AB" w14:textId="77777777" w:rsidR="00401589" w:rsidRDefault="00401589" w:rsidP="00CF0633">
            <w:pPr>
              <w:spacing w:before="60" w:after="60" w:line="240" w:lineRule="auto"/>
              <w:rPr>
                <w:rFonts w:cstheme="minorHAnsi"/>
                <w:noProof/>
                <w:sz w:val="20"/>
                <w:szCs w:val="20"/>
              </w:rPr>
            </w:pPr>
          </w:p>
          <w:p w14:paraId="342B3949" w14:textId="61805754" w:rsidR="007239BD" w:rsidRDefault="00F76172" w:rsidP="00CF0633">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AD5BDA" w:rsidP="00CF0633">
            <w:pPr>
              <w:spacing w:before="60" w:after="60" w:line="240" w:lineRule="auto"/>
              <w:rPr>
                <w:rFonts w:cstheme="minorHAnsi"/>
                <w:noProof/>
                <w:color w:val="000000" w:themeColor="text1"/>
                <w:sz w:val="20"/>
                <w:szCs w:val="20"/>
              </w:rPr>
            </w:pPr>
            <w:hyperlink r:id="rId11" w:history="1">
              <w:r w:rsidR="00401589" w:rsidRPr="009A1A27">
                <w:rPr>
                  <w:rStyle w:val="Hyperlink"/>
                  <w:rFonts w:cstheme="minorHAnsi"/>
                  <w:noProof/>
                  <w:sz w:val="20"/>
                  <w:szCs w:val="20"/>
                </w:rPr>
                <w:t>https://hko.srce.hr/registar/skup-kompetencija/detalji/787</w:t>
              </w:r>
            </w:hyperlink>
            <w:r w:rsidR="00401589">
              <w:rPr>
                <w:rFonts w:cstheme="minorHAnsi"/>
                <w:noProof/>
                <w:color w:val="000000" w:themeColor="text1"/>
                <w:sz w:val="20"/>
                <w:szCs w:val="20"/>
              </w:rPr>
              <w:t xml:space="preserve"> </w:t>
            </w:r>
          </w:p>
          <w:p w14:paraId="76A85938" w14:textId="77777777" w:rsidR="00401589" w:rsidRPr="00F161B6" w:rsidRDefault="00401589" w:rsidP="00CF0633">
            <w:pPr>
              <w:spacing w:before="60" w:after="60" w:line="240" w:lineRule="auto"/>
              <w:rPr>
                <w:rFonts w:cstheme="minorHAnsi"/>
                <w:noProof/>
                <w:color w:val="000000" w:themeColor="text1"/>
                <w:sz w:val="20"/>
                <w:szCs w:val="20"/>
              </w:rPr>
            </w:pPr>
          </w:p>
          <w:p w14:paraId="003ED4D1" w14:textId="27FEC6DB" w:rsidR="003A35B6" w:rsidRDefault="00F76172" w:rsidP="00CF0633">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AD5BDA" w:rsidP="00CF0633">
            <w:pPr>
              <w:spacing w:before="60" w:after="60" w:line="240" w:lineRule="auto"/>
              <w:rPr>
                <w:rFonts w:cstheme="minorHAnsi"/>
                <w:noProof/>
                <w:sz w:val="20"/>
                <w:szCs w:val="20"/>
              </w:rPr>
            </w:pPr>
            <w:hyperlink r:id="rId12" w:history="1">
              <w:r w:rsidR="00401589" w:rsidRPr="009A1A27">
                <w:rPr>
                  <w:rStyle w:val="Hyperlink"/>
                  <w:rFonts w:cstheme="minorHAnsi"/>
                  <w:noProof/>
                  <w:sz w:val="20"/>
                  <w:szCs w:val="20"/>
                </w:rPr>
                <w:t>https://hko.srce.hr/registar/skup-kompetencija/detalji/786</w:t>
              </w:r>
            </w:hyperlink>
            <w:r w:rsidR="00401589">
              <w:rPr>
                <w:rFonts w:cstheme="minorHAnsi"/>
                <w:noProof/>
                <w:sz w:val="20"/>
                <w:szCs w:val="20"/>
              </w:rPr>
              <w:t xml:space="preserve"> </w:t>
            </w:r>
          </w:p>
          <w:p w14:paraId="194AD57E" w14:textId="77777777" w:rsidR="00C759FB" w:rsidRDefault="00C759FB" w:rsidP="00CF0633">
            <w:pPr>
              <w:spacing w:before="60" w:after="60" w:line="240" w:lineRule="auto"/>
              <w:rPr>
                <w:rFonts w:asciiTheme="minorHAnsi" w:hAnsiTheme="minorHAnsi" w:cstheme="minorHAnsi"/>
                <w:noProof/>
                <w:sz w:val="20"/>
                <w:szCs w:val="20"/>
                <w:lang w:val="hr-HR"/>
              </w:rPr>
            </w:pPr>
          </w:p>
          <w:p w14:paraId="0DB22973" w14:textId="77777777" w:rsidR="009B1A2A" w:rsidRPr="009B1A2A" w:rsidRDefault="009B1A2A" w:rsidP="00CF0633">
            <w:pPr>
              <w:spacing w:before="60" w:after="60" w:line="240" w:lineRule="auto"/>
              <w:rPr>
                <w:rFonts w:asciiTheme="minorHAnsi" w:hAnsiTheme="minorHAnsi" w:cstheme="minorHAnsi"/>
                <w:noProof/>
                <w:sz w:val="20"/>
                <w:szCs w:val="20"/>
              </w:rPr>
            </w:pPr>
            <w:r w:rsidRPr="009B1A2A">
              <w:rPr>
                <w:rFonts w:asciiTheme="minorHAnsi" w:hAnsiTheme="minorHAnsi" w:cstheme="minorHAnsi"/>
                <w:b/>
                <w:bCs/>
                <w:noProof/>
                <w:sz w:val="20"/>
                <w:szCs w:val="20"/>
              </w:rPr>
              <w:t>SKOMP 6</w:t>
            </w:r>
            <w:r w:rsidRPr="009B1A2A">
              <w:rPr>
                <w:rFonts w:asciiTheme="minorHAnsi" w:hAnsiTheme="minorHAnsi" w:cstheme="minorHAnsi"/>
                <w:b/>
                <w:bCs/>
                <w:noProof/>
                <w:sz w:val="20"/>
                <w:szCs w:val="20"/>
                <w:lang w:val="en-GB"/>
              </w:rPr>
              <w:t xml:space="preserve">: </w:t>
            </w:r>
            <w:r w:rsidRPr="009B1A2A">
              <w:rPr>
                <w:rFonts w:asciiTheme="minorHAnsi" w:hAnsiTheme="minorHAnsi" w:cstheme="minorHAnsi"/>
                <w:noProof/>
                <w:sz w:val="20"/>
                <w:szCs w:val="20"/>
              </w:rPr>
              <w:t>Komunikacija sa suradnicima u sekundarnoj obradi drva</w:t>
            </w:r>
          </w:p>
          <w:p w14:paraId="06ECCDF7" w14:textId="77777777" w:rsidR="009B1A2A" w:rsidRPr="009B1A2A" w:rsidRDefault="00AD5BDA" w:rsidP="00CF0633">
            <w:pPr>
              <w:spacing w:before="60" w:after="60" w:line="240" w:lineRule="auto"/>
              <w:rPr>
                <w:rFonts w:asciiTheme="minorHAnsi" w:hAnsiTheme="minorHAnsi" w:cstheme="minorHAnsi"/>
                <w:noProof/>
                <w:sz w:val="20"/>
                <w:szCs w:val="20"/>
                <w:lang w:val="hr-HR"/>
              </w:rPr>
            </w:pPr>
            <w:hyperlink r:id="rId13" w:history="1">
              <w:r w:rsidR="009B1A2A" w:rsidRPr="009B1A2A">
                <w:rPr>
                  <w:rStyle w:val="Hyperlink"/>
                  <w:rFonts w:asciiTheme="minorHAnsi" w:hAnsiTheme="minorHAnsi" w:cstheme="minorHAnsi"/>
                  <w:noProof/>
                  <w:sz w:val="20"/>
                  <w:szCs w:val="20"/>
                  <w:lang w:val="hr-HR"/>
                </w:rPr>
                <w:t>https://hko.srce.hr/registar/skup-kompetencija/detalji/790</w:t>
              </w:r>
            </w:hyperlink>
          </w:p>
          <w:p w14:paraId="45A61E26"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10DF7219"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SKOMP 7:</w:t>
            </w:r>
            <w:r w:rsidRPr="009B1A2A">
              <w:rPr>
                <w:rFonts w:asciiTheme="minorHAnsi" w:hAnsiTheme="minorHAnsi" w:cstheme="minorHAnsi"/>
                <w:noProof/>
                <w:sz w:val="20"/>
                <w:szCs w:val="20"/>
                <w:lang w:val="hr-HR"/>
              </w:rPr>
              <w:t xml:space="preserve"> Radna dokumentacija i evidencija u sekundarnoj obradi drva</w:t>
            </w:r>
          </w:p>
          <w:p w14:paraId="6728D7D6" w14:textId="77777777" w:rsidR="009B1A2A" w:rsidRPr="009B1A2A" w:rsidRDefault="00AD5BDA" w:rsidP="00CF0633">
            <w:pPr>
              <w:spacing w:before="60" w:after="60" w:line="240" w:lineRule="auto"/>
              <w:rPr>
                <w:rFonts w:asciiTheme="minorHAnsi" w:hAnsiTheme="minorHAnsi" w:cstheme="minorHAnsi"/>
                <w:noProof/>
                <w:sz w:val="20"/>
                <w:szCs w:val="20"/>
                <w:lang w:val="hr-HR"/>
              </w:rPr>
            </w:pPr>
            <w:hyperlink r:id="rId14" w:history="1">
              <w:r w:rsidR="009B1A2A" w:rsidRPr="009B1A2A">
                <w:rPr>
                  <w:rStyle w:val="Hyperlink"/>
                  <w:rFonts w:asciiTheme="minorHAnsi" w:hAnsiTheme="minorHAnsi" w:cstheme="minorHAnsi"/>
                  <w:noProof/>
                  <w:sz w:val="20"/>
                  <w:szCs w:val="20"/>
                  <w:lang w:val="hr-HR"/>
                </w:rPr>
                <w:t>https://hko.srce.hr/registar/skup-kompetencija/detalji/783</w:t>
              </w:r>
            </w:hyperlink>
          </w:p>
          <w:p w14:paraId="154185AE" w14:textId="77777777" w:rsidR="009B1A2A" w:rsidRDefault="009B1A2A" w:rsidP="00CF0633">
            <w:pPr>
              <w:spacing w:before="60" w:after="60" w:line="240" w:lineRule="auto"/>
              <w:rPr>
                <w:rFonts w:asciiTheme="minorHAnsi" w:hAnsiTheme="minorHAnsi" w:cstheme="minorHAnsi"/>
                <w:noProof/>
                <w:sz w:val="20"/>
                <w:szCs w:val="20"/>
                <w:lang w:val="hr-HR"/>
              </w:rPr>
            </w:pPr>
          </w:p>
          <w:p w14:paraId="3D0D3195" w14:textId="692A308B" w:rsidR="00401589" w:rsidRPr="00F919E2" w:rsidRDefault="00401589" w:rsidP="00CF0633">
            <w:pPr>
              <w:spacing w:before="60" w:after="60" w:line="240" w:lineRule="auto"/>
              <w:rPr>
                <w:rFonts w:asciiTheme="minorHAnsi" w:hAnsiTheme="minorHAnsi" w:cstheme="minorHAnsi"/>
                <w:noProof/>
                <w:sz w:val="20"/>
                <w:szCs w:val="20"/>
                <w:lang w:val="hr-HR"/>
              </w:rPr>
            </w:pPr>
          </w:p>
        </w:tc>
        <w:tc>
          <w:tcPr>
            <w:tcW w:w="1908" w:type="pct"/>
            <w:gridSpan w:val="2"/>
          </w:tcPr>
          <w:p w14:paraId="7104FCB4" w14:textId="67C90F17" w:rsidR="007F7AF2" w:rsidRPr="009B1A2A" w:rsidRDefault="009B1A2A" w:rsidP="00CF0633">
            <w:pPr>
              <w:pBdr>
                <w:top w:val="nil"/>
                <w:left w:val="nil"/>
                <w:bottom w:val="nil"/>
                <w:right w:val="nil"/>
                <w:between w:val="nil"/>
              </w:pBdr>
              <w:spacing w:before="60" w:after="60" w:line="240" w:lineRule="auto"/>
              <w:rPr>
                <w:b/>
                <w:bCs/>
                <w:color w:val="000000" w:themeColor="text1"/>
                <w:sz w:val="20"/>
                <w:szCs w:val="20"/>
                <w:lang w:val="hr-HR"/>
              </w:rPr>
            </w:pPr>
            <w:r w:rsidRPr="009B1A2A">
              <w:rPr>
                <w:b/>
                <w:bCs/>
                <w:color w:val="000000" w:themeColor="text1"/>
                <w:sz w:val="20"/>
                <w:szCs w:val="20"/>
                <w:lang w:val="hr-HR"/>
              </w:rPr>
              <w:lastRenderedPageBreak/>
              <w:t xml:space="preserve">SK </w:t>
            </w:r>
            <w:r w:rsidR="007F7AF2" w:rsidRPr="009B1A2A">
              <w:rPr>
                <w:b/>
                <w:bCs/>
                <w:color w:val="000000" w:themeColor="text1"/>
                <w:sz w:val="20"/>
                <w:szCs w:val="20"/>
                <w:lang w:val="hr-HR"/>
              </w:rPr>
              <w:t xml:space="preserve">Rukovatelj strojevima za sekundarnu obradu drva / </w:t>
            </w:r>
            <w:r w:rsidR="007F7AF2" w:rsidRPr="009B1A2A">
              <w:rPr>
                <w:b/>
                <w:bCs/>
                <w:color w:val="000000" w:themeColor="text1"/>
                <w:sz w:val="20"/>
                <w:szCs w:val="20"/>
                <w:lang w:val="hr-HR"/>
              </w:rPr>
              <w:lastRenderedPageBreak/>
              <w:t>Rukovateljica strojevima za sekundarnu obradu drva</w:t>
            </w:r>
          </w:p>
          <w:p w14:paraId="331A70E7" w14:textId="353CAE47" w:rsidR="00C947F5" w:rsidRDefault="00AD5BDA" w:rsidP="00CF0633">
            <w:pPr>
              <w:spacing w:before="60" w:after="60" w:line="240" w:lineRule="auto"/>
              <w:rPr>
                <w:rStyle w:val="Hyperlink"/>
                <w:rFonts w:asciiTheme="minorHAnsi" w:hAnsiTheme="minorHAnsi" w:cstheme="minorHAnsi"/>
                <w:noProof/>
                <w:sz w:val="20"/>
                <w:szCs w:val="20"/>
                <w:lang w:val="hr-HR"/>
              </w:rPr>
            </w:pPr>
            <w:hyperlink r:id="rId15" w:history="1">
              <w:r w:rsidR="007F7AF2" w:rsidRPr="00BE239B">
                <w:rPr>
                  <w:rStyle w:val="Hyperlink"/>
                  <w:rFonts w:asciiTheme="minorHAnsi" w:hAnsiTheme="minorHAnsi" w:cstheme="minorHAnsi"/>
                  <w:noProof/>
                  <w:sz w:val="20"/>
                  <w:szCs w:val="20"/>
                  <w:lang w:val="hr-HR"/>
                </w:rPr>
                <w:t>https://hko.srce.hr/registar/standard-kvalifikacije/detalji/309</w:t>
              </w:r>
            </w:hyperlink>
          </w:p>
          <w:p w14:paraId="29CE934E" w14:textId="77777777" w:rsidR="009B1A2A" w:rsidRDefault="009B1A2A" w:rsidP="00CF0633">
            <w:pPr>
              <w:spacing w:before="60" w:after="60" w:line="240" w:lineRule="auto"/>
              <w:rPr>
                <w:rFonts w:asciiTheme="minorHAnsi" w:hAnsiTheme="minorHAnsi" w:cstheme="minorHAnsi"/>
                <w:noProof/>
                <w:sz w:val="20"/>
                <w:szCs w:val="20"/>
                <w:lang w:val="hr-HR"/>
              </w:rPr>
            </w:pPr>
          </w:p>
          <w:p w14:paraId="03884EFF"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1:</w:t>
            </w:r>
            <w:r w:rsidRPr="009B1A2A">
              <w:rPr>
                <w:rFonts w:asciiTheme="minorHAnsi" w:hAnsiTheme="minorHAnsi" w:cstheme="minorHAnsi"/>
                <w:noProof/>
                <w:sz w:val="20"/>
                <w:szCs w:val="20"/>
                <w:lang w:val="hr-HR"/>
              </w:rPr>
              <w:t xml:space="preserve">  Zaštita na radu, zaštita od požara i zaštita okoliša u sekundarnoj obradi drva </w:t>
            </w:r>
          </w:p>
          <w:p w14:paraId="1F4B3E3E" w14:textId="77777777" w:rsidR="009B1A2A" w:rsidRPr="009B1A2A" w:rsidRDefault="00AD5BDA" w:rsidP="00CF0633">
            <w:pPr>
              <w:spacing w:before="60" w:after="60" w:line="240" w:lineRule="auto"/>
              <w:rPr>
                <w:rFonts w:asciiTheme="minorHAnsi" w:hAnsiTheme="minorHAnsi" w:cstheme="minorHAnsi"/>
                <w:noProof/>
                <w:sz w:val="20"/>
                <w:szCs w:val="20"/>
                <w:lang w:val="hr-HR"/>
              </w:rPr>
            </w:pPr>
            <w:hyperlink r:id="rId16" w:history="1">
              <w:r w:rsidR="009B1A2A" w:rsidRPr="009B1A2A">
                <w:rPr>
                  <w:rStyle w:val="Hyperlink"/>
                  <w:rFonts w:asciiTheme="minorHAnsi" w:hAnsiTheme="minorHAnsi" w:cstheme="minorHAnsi"/>
                  <w:noProof/>
                  <w:sz w:val="20"/>
                  <w:szCs w:val="20"/>
                  <w:lang w:val="hr-HR"/>
                </w:rPr>
                <w:t>https://hko.srce.hr/registar/skup-ishoda-ucenja/detalji/9278</w:t>
              </w:r>
            </w:hyperlink>
          </w:p>
          <w:p w14:paraId="249F8D71"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1801F561"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2</w:t>
            </w:r>
            <w:r w:rsidRPr="009B1A2A">
              <w:rPr>
                <w:rFonts w:asciiTheme="minorHAnsi" w:hAnsiTheme="minorHAnsi" w:cstheme="minorHAnsi"/>
                <w:noProof/>
                <w:sz w:val="20"/>
                <w:szCs w:val="20"/>
                <w:lang w:val="hr-HR"/>
              </w:rPr>
              <w:t xml:space="preserve">:  Ekološko zbrinjavanje drvnog otpada u sekundarnoj obradi drva </w:t>
            </w:r>
          </w:p>
          <w:p w14:paraId="1E2F4F1A" w14:textId="77777777" w:rsidR="009B1A2A" w:rsidRPr="009B1A2A" w:rsidRDefault="00AD5BDA" w:rsidP="00CF0633">
            <w:pPr>
              <w:spacing w:before="60" w:after="60" w:line="240" w:lineRule="auto"/>
              <w:rPr>
                <w:rFonts w:asciiTheme="minorHAnsi" w:hAnsiTheme="minorHAnsi" w:cstheme="minorHAnsi"/>
                <w:noProof/>
                <w:sz w:val="20"/>
                <w:szCs w:val="20"/>
                <w:lang w:val="hr-HR"/>
              </w:rPr>
            </w:pPr>
            <w:hyperlink r:id="rId17" w:history="1">
              <w:r w:rsidR="009B1A2A" w:rsidRPr="009B1A2A">
                <w:rPr>
                  <w:rStyle w:val="Hyperlink"/>
                  <w:rFonts w:asciiTheme="minorHAnsi" w:hAnsiTheme="minorHAnsi" w:cstheme="minorHAnsi"/>
                  <w:noProof/>
                  <w:sz w:val="20"/>
                  <w:szCs w:val="20"/>
                  <w:lang w:val="hr-HR"/>
                </w:rPr>
                <w:t>https://hko.srce.hr/registar/skup-ishoda-ucenja/detalji/9284</w:t>
              </w:r>
            </w:hyperlink>
          </w:p>
          <w:p w14:paraId="17FA4927"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77D51330"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3:</w:t>
            </w:r>
            <w:r w:rsidRPr="009B1A2A">
              <w:rPr>
                <w:rFonts w:asciiTheme="minorHAnsi" w:hAnsiTheme="minorHAnsi" w:cstheme="minorHAnsi"/>
                <w:noProof/>
                <w:sz w:val="20"/>
                <w:szCs w:val="20"/>
                <w:lang w:val="hr-HR"/>
              </w:rPr>
              <w:t xml:space="preserve">  Drvni i nedrvni materijali u sekundarnoj obradi drva</w:t>
            </w:r>
          </w:p>
          <w:p w14:paraId="444E1737" w14:textId="77777777" w:rsidR="009B1A2A" w:rsidRPr="009B1A2A" w:rsidRDefault="00AD5BDA" w:rsidP="00CF0633">
            <w:pPr>
              <w:spacing w:before="60" w:after="60" w:line="240" w:lineRule="auto"/>
              <w:rPr>
                <w:rFonts w:asciiTheme="minorHAnsi" w:hAnsiTheme="minorHAnsi" w:cstheme="minorHAnsi"/>
                <w:noProof/>
                <w:sz w:val="20"/>
                <w:szCs w:val="20"/>
                <w:lang w:val="hr-HR"/>
              </w:rPr>
            </w:pPr>
            <w:hyperlink r:id="rId18" w:history="1">
              <w:r w:rsidR="009B1A2A" w:rsidRPr="009B1A2A">
                <w:rPr>
                  <w:rStyle w:val="Hyperlink"/>
                  <w:rFonts w:asciiTheme="minorHAnsi" w:hAnsiTheme="minorHAnsi" w:cstheme="minorHAnsi"/>
                  <w:noProof/>
                  <w:sz w:val="20"/>
                  <w:szCs w:val="20"/>
                  <w:lang w:val="hr-HR"/>
                </w:rPr>
                <w:t>https://hko.srce.hr/registar/skup-ishoda-ucenja/detalji/9281</w:t>
              </w:r>
            </w:hyperlink>
          </w:p>
          <w:p w14:paraId="02DD7FB6"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06791DB8" w14:textId="77777777"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4:</w:t>
            </w:r>
            <w:r w:rsidRPr="009B1A2A">
              <w:rPr>
                <w:rFonts w:asciiTheme="minorHAnsi" w:hAnsiTheme="minorHAnsi" w:cstheme="minorHAnsi"/>
                <w:noProof/>
                <w:sz w:val="20"/>
                <w:szCs w:val="20"/>
                <w:lang w:val="hr-HR"/>
              </w:rPr>
              <w:t xml:space="preserve">  Sortiranje i odlaganje proizvoda i poluproizvoda u sekundarnoj obradi drva </w:t>
            </w:r>
          </w:p>
          <w:p w14:paraId="6F75E2F3" w14:textId="77777777" w:rsidR="009B1A2A" w:rsidRPr="009B1A2A" w:rsidRDefault="00AD5BDA" w:rsidP="00CF0633">
            <w:pPr>
              <w:spacing w:before="60" w:after="60" w:line="240" w:lineRule="auto"/>
              <w:rPr>
                <w:rFonts w:asciiTheme="minorHAnsi" w:hAnsiTheme="minorHAnsi" w:cstheme="minorHAnsi"/>
                <w:noProof/>
                <w:sz w:val="20"/>
                <w:szCs w:val="20"/>
                <w:lang w:val="hr-HR"/>
              </w:rPr>
            </w:pPr>
            <w:hyperlink r:id="rId19" w:history="1">
              <w:r w:rsidR="009B1A2A" w:rsidRPr="009B1A2A">
                <w:rPr>
                  <w:rStyle w:val="Hyperlink"/>
                  <w:rFonts w:asciiTheme="minorHAnsi" w:hAnsiTheme="minorHAnsi" w:cstheme="minorHAnsi"/>
                  <w:noProof/>
                  <w:sz w:val="20"/>
                  <w:szCs w:val="20"/>
                  <w:lang w:val="hr-HR"/>
                </w:rPr>
                <w:t>https://hko.srce.hr/registar/skup-ishoda-ucenja/detalji/9282</w:t>
              </w:r>
            </w:hyperlink>
          </w:p>
          <w:p w14:paraId="18908393" w14:textId="77777777" w:rsidR="009B1A2A" w:rsidRPr="009B1A2A" w:rsidRDefault="009B1A2A" w:rsidP="00CF0633">
            <w:pPr>
              <w:spacing w:before="60" w:after="60" w:line="240" w:lineRule="auto"/>
              <w:rPr>
                <w:rFonts w:asciiTheme="minorHAnsi" w:hAnsiTheme="minorHAnsi" w:cstheme="minorHAnsi"/>
                <w:noProof/>
                <w:sz w:val="20"/>
                <w:szCs w:val="20"/>
                <w:lang w:val="hr-HR"/>
              </w:rPr>
            </w:pPr>
          </w:p>
          <w:p w14:paraId="7B1459F8" w14:textId="4174A77A"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SIU 5:</w:t>
            </w:r>
            <w:r w:rsidRPr="009B1A2A">
              <w:rPr>
                <w:rFonts w:asciiTheme="minorHAnsi" w:hAnsiTheme="minorHAnsi" w:cstheme="minorHAnsi"/>
                <w:noProof/>
                <w:sz w:val="20"/>
                <w:szCs w:val="20"/>
                <w:lang w:val="hr-HR"/>
              </w:rPr>
              <w:t xml:space="preserve"> </w:t>
            </w:r>
            <w:r w:rsidR="004D5FB3" w:rsidRPr="004D5FB3">
              <w:rPr>
                <w:rFonts w:asciiTheme="minorHAnsi" w:hAnsiTheme="minorHAnsi" w:cstheme="minorHAnsi"/>
                <w:noProof/>
                <w:sz w:val="20"/>
                <w:szCs w:val="20"/>
                <w:lang w:val="hr-HR"/>
              </w:rPr>
              <w:t>Strojevi za glodanje/profiliranje u sekundarnoj obradi drva</w:t>
            </w:r>
          </w:p>
          <w:p w14:paraId="7ACF9FDF" w14:textId="7EAC7D78" w:rsidR="009B1A2A" w:rsidRDefault="00AD5BDA" w:rsidP="00CF0633">
            <w:pPr>
              <w:spacing w:before="60" w:after="60" w:line="240" w:lineRule="auto"/>
              <w:rPr>
                <w:rFonts w:asciiTheme="minorHAnsi" w:hAnsiTheme="minorHAnsi" w:cstheme="minorHAnsi"/>
                <w:noProof/>
                <w:sz w:val="20"/>
                <w:szCs w:val="20"/>
                <w:lang w:val="hr-HR"/>
              </w:rPr>
            </w:pPr>
            <w:hyperlink r:id="rId20" w:history="1">
              <w:r w:rsidR="004D5FB3" w:rsidRPr="00C84834">
                <w:rPr>
                  <w:rStyle w:val="Hyperlink"/>
                  <w:rFonts w:asciiTheme="minorHAnsi" w:hAnsiTheme="minorHAnsi" w:cstheme="minorHAnsi"/>
                  <w:noProof/>
                  <w:sz w:val="20"/>
                  <w:szCs w:val="20"/>
                  <w:lang w:val="hr-HR"/>
                </w:rPr>
                <w:t>https://hko.srce.hr/registar/skup-ishoda-ucenja/detalji/9294</w:t>
              </w:r>
            </w:hyperlink>
          </w:p>
          <w:p w14:paraId="7F7148D4" w14:textId="77777777" w:rsidR="004D5FB3" w:rsidRPr="009B1A2A" w:rsidRDefault="004D5FB3" w:rsidP="00CF0633">
            <w:pPr>
              <w:spacing w:before="60" w:after="60" w:line="240" w:lineRule="auto"/>
              <w:rPr>
                <w:rFonts w:asciiTheme="minorHAnsi" w:hAnsiTheme="minorHAnsi" w:cstheme="minorHAnsi"/>
                <w:noProof/>
                <w:sz w:val="20"/>
                <w:szCs w:val="20"/>
                <w:lang w:val="hr-HR"/>
              </w:rPr>
            </w:pPr>
          </w:p>
          <w:p w14:paraId="0A3532A3" w14:textId="1BB82A4F"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 xml:space="preserve">SIU 6: </w:t>
            </w:r>
            <w:r w:rsidR="004D5FB3" w:rsidRPr="004D5FB3">
              <w:rPr>
                <w:rFonts w:asciiTheme="minorHAnsi" w:hAnsiTheme="minorHAnsi" w:cstheme="minorHAnsi"/>
                <w:noProof/>
                <w:sz w:val="20"/>
                <w:szCs w:val="20"/>
                <w:lang w:val="hr-HR"/>
              </w:rPr>
              <w:t>Priprema za rad i održavanje strojeva za glodanje/profiliranje</w:t>
            </w:r>
          </w:p>
          <w:p w14:paraId="14FD985A" w14:textId="318C99EA" w:rsidR="009B1A2A" w:rsidRDefault="00AD5BDA" w:rsidP="00CF0633">
            <w:pPr>
              <w:spacing w:before="60" w:after="60" w:line="240" w:lineRule="auto"/>
              <w:rPr>
                <w:rFonts w:asciiTheme="minorHAnsi" w:hAnsiTheme="minorHAnsi" w:cstheme="minorHAnsi"/>
                <w:noProof/>
                <w:sz w:val="20"/>
                <w:szCs w:val="20"/>
                <w:lang w:val="hr-HR"/>
              </w:rPr>
            </w:pPr>
            <w:hyperlink r:id="rId21" w:history="1">
              <w:r w:rsidR="004D5FB3" w:rsidRPr="00C84834">
                <w:rPr>
                  <w:rStyle w:val="Hyperlink"/>
                  <w:rFonts w:asciiTheme="minorHAnsi" w:hAnsiTheme="minorHAnsi" w:cstheme="minorHAnsi"/>
                  <w:noProof/>
                  <w:sz w:val="20"/>
                  <w:szCs w:val="20"/>
                  <w:lang w:val="hr-HR"/>
                </w:rPr>
                <w:t>https://hko.srce.hr/registar/skup-ishoda-ucenja/detalji/9296</w:t>
              </w:r>
            </w:hyperlink>
          </w:p>
          <w:p w14:paraId="2F17A222" w14:textId="77777777" w:rsidR="004D5FB3" w:rsidRPr="009B1A2A" w:rsidRDefault="004D5FB3" w:rsidP="00CF0633">
            <w:pPr>
              <w:spacing w:before="60" w:after="60" w:line="240" w:lineRule="auto"/>
              <w:rPr>
                <w:rFonts w:asciiTheme="minorHAnsi" w:hAnsiTheme="minorHAnsi" w:cstheme="minorHAnsi"/>
                <w:noProof/>
                <w:sz w:val="20"/>
                <w:szCs w:val="20"/>
                <w:lang w:val="hr-HR"/>
              </w:rPr>
            </w:pPr>
          </w:p>
          <w:p w14:paraId="5FCA6A6B" w14:textId="561BD5C9" w:rsidR="009B1A2A" w:rsidRPr="009B1A2A" w:rsidRDefault="009B1A2A" w:rsidP="00CF0633">
            <w:pPr>
              <w:spacing w:before="60" w:after="60" w:line="240" w:lineRule="auto"/>
              <w:rPr>
                <w:rFonts w:asciiTheme="minorHAnsi" w:hAnsiTheme="minorHAnsi" w:cstheme="minorHAnsi"/>
                <w:noProof/>
                <w:sz w:val="20"/>
                <w:szCs w:val="20"/>
                <w:lang w:val="hr-HR"/>
              </w:rPr>
            </w:pPr>
            <w:r w:rsidRPr="009B1A2A">
              <w:rPr>
                <w:rFonts w:asciiTheme="minorHAnsi" w:hAnsiTheme="minorHAnsi" w:cstheme="minorHAnsi"/>
                <w:b/>
                <w:bCs/>
                <w:noProof/>
                <w:sz w:val="20"/>
                <w:szCs w:val="20"/>
                <w:lang w:val="hr-HR"/>
              </w:rPr>
              <w:t xml:space="preserve">SIU 7: </w:t>
            </w:r>
            <w:r w:rsidR="004D5FB3" w:rsidRPr="004D5FB3">
              <w:rPr>
                <w:rFonts w:asciiTheme="minorHAnsi" w:hAnsiTheme="minorHAnsi" w:cstheme="minorHAnsi"/>
                <w:noProof/>
                <w:sz w:val="20"/>
                <w:szCs w:val="20"/>
                <w:lang w:val="hr-HR"/>
              </w:rPr>
              <w:t>Primjena strojeva za glodanje/profiliranje u sekundarnoj obradi</w:t>
            </w:r>
          </w:p>
          <w:p w14:paraId="5BDDB5E3" w14:textId="5B6A8112" w:rsidR="007F7AF2" w:rsidRDefault="00AD5BDA" w:rsidP="00CF0633">
            <w:pPr>
              <w:spacing w:before="60" w:after="60" w:line="240" w:lineRule="auto"/>
              <w:rPr>
                <w:rFonts w:asciiTheme="minorHAnsi" w:hAnsiTheme="minorHAnsi" w:cstheme="minorHAnsi"/>
                <w:noProof/>
                <w:sz w:val="20"/>
                <w:szCs w:val="20"/>
                <w:lang w:val="hr-HR"/>
              </w:rPr>
            </w:pPr>
            <w:hyperlink r:id="rId22" w:history="1">
              <w:r w:rsidR="004D5FB3" w:rsidRPr="00C84834">
                <w:rPr>
                  <w:rStyle w:val="Hyperlink"/>
                  <w:rFonts w:asciiTheme="minorHAnsi" w:hAnsiTheme="minorHAnsi" w:cstheme="minorHAnsi"/>
                  <w:noProof/>
                  <w:sz w:val="20"/>
                  <w:szCs w:val="20"/>
                  <w:lang w:val="hr-HR"/>
                </w:rPr>
                <w:t>https://hko.srce.hr/registar/skup-ishoda-ucenja/detalji/9295</w:t>
              </w:r>
            </w:hyperlink>
          </w:p>
          <w:p w14:paraId="3E33F32D" w14:textId="1792789F" w:rsidR="007F7AF2" w:rsidRPr="00F919E2" w:rsidRDefault="007F7AF2" w:rsidP="00CF0633">
            <w:pPr>
              <w:spacing w:before="60" w:after="60" w:line="240" w:lineRule="auto"/>
              <w:rPr>
                <w:rFonts w:asciiTheme="minorHAnsi" w:hAnsiTheme="minorHAnsi" w:cstheme="minorHAnsi"/>
                <w:noProof/>
                <w:sz w:val="20"/>
                <w:szCs w:val="20"/>
                <w:lang w:val="hr-HR"/>
              </w:rPr>
            </w:pPr>
          </w:p>
        </w:tc>
        <w:tc>
          <w:tcPr>
            <w:tcW w:w="1256" w:type="pct"/>
            <w:vAlign w:val="center"/>
          </w:tcPr>
          <w:p w14:paraId="6A04DB37" w14:textId="77777777" w:rsidR="00C759FB" w:rsidRPr="00F919E2" w:rsidRDefault="00C759FB" w:rsidP="00CF0633">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8441BC">
        <w:trPr>
          <w:trHeight w:val="291"/>
        </w:trPr>
        <w:tc>
          <w:tcPr>
            <w:tcW w:w="1836" w:type="pct"/>
            <w:shd w:val="clear" w:color="auto" w:fill="B8CCE4"/>
            <w:hideMark/>
          </w:tcPr>
          <w:p w14:paraId="4CAA4D5B"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Pr>
          <w:p w14:paraId="610CBE50" w14:textId="7B965CC6" w:rsidR="00401589" w:rsidRPr="00BA63E7" w:rsidRDefault="00401589" w:rsidP="00BA63E7">
            <w:pPr>
              <w:numPr>
                <w:ilvl w:val="0"/>
                <w:numId w:val="3"/>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posjedovanje cjelovite kvalifikacije na razini 1 </w:t>
            </w:r>
            <w:r w:rsidR="00ED7DC6">
              <w:rPr>
                <w:color w:val="000000" w:themeColor="text1"/>
                <w:sz w:val="20"/>
                <w:szCs w:val="20"/>
              </w:rPr>
              <w:t>H</w:t>
            </w:r>
            <w:r w:rsidR="004F32AB">
              <w:rPr>
                <w:color w:val="000000" w:themeColor="text1"/>
                <w:sz w:val="20"/>
                <w:szCs w:val="20"/>
              </w:rPr>
              <w:t xml:space="preserve">KO-a </w:t>
            </w:r>
            <w:r w:rsidRPr="00401589">
              <w:rPr>
                <w:color w:val="000000" w:themeColor="text1"/>
                <w:sz w:val="20"/>
                <w:szCs w:val="20"/>
              </w:rPr>
              <w:t>(završena osnovna škola)</w:t>
            </w:r>
          </w:p>
          <w:p w14:paraId="3C667CCB" w14:textId="3E5F8494" w:rsidR="00401589" w:rsidRPr="00CF0633" w:rsidRDefault="00401589" w:rsidP="00CF0633">
            <w:pPr>
              <w:numPr>
                <w:ilvl w:val="0"/>
                <w:numId w:val="3"/>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tc>
      </w:tr>
      <w:tr w:rsidR="00C759FB" w:rsidRPr="00F919E2" w14:paraId="4AF77F6B" w14:textId="77777777" w:rsidTr="008441BC">
        <w:trPr>
          <w:trHeight w:val="732"/>
        </w:trPr>
        <w:tc>
          <w:tcPr>
            <w:tcW w:w="1836" w:type="pct"/>
            <w:shd w:val="clear" w:color="auto" w:fill="B8CCE4"/>
            <w:hideMark/>
          </w:tcPr>
          <w:p w14:paraId="7D39FA66" w14:textId="07BA6BF1"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Pr>
          <w:p w14:paraId="53EAC826" w14:textId="37B566B1" w:rsidR="00C759FB" w:rsidRPr="00FD2837" w:rsidRDefault="00867CA4" w:rsidP="00CF0633">
            <w:pPr>
              <w:pStyle w:val="ListParagraph"/>
              <w:numPr>
                <w:ilvl w:val="0"/>
                <w:numId w:val="3"/>
              </w:numPr>
              <w:spacing w:before="60" w:after="60" w:line="240" w:lineRule="auto"/>
              <w:contextualSpacing w:val="0"/>
              <w:jc w:val="both"/>
              <w:rPr>
                <w:rFonts w:cstheme="minorHAnsi"/>
                <w:noProof/>
                <w:sz w:val="20"/>
                <w:szCs w:val="20"/>
              </w:rPr>
            </w:pPr>
            <w:r w:rsidRPr="00FD2837">
              <w:rPr>
                <w:rFonts w:eastAsia="Times New Roman" w:cstheme="minorHAnsi"/>
                <w:sz w:val="20"/>
                <w:szCs w:val="20"/>
              </w:rPr>
              <w:t>stečenih 1</w:t>
            </w:r>
            <w:r w:rsidR="000E6B4E" w:rsidRPr="00FD2837">
              <w:rPr>
                <w:rFonts w:eastAsia="Times New Roman" w:cstheme="minorHAnsi"/>
                <w:sz w:val="20"/>
                <w:szCs w:val="20"/>
              </w:rPr>
              <w:t>1</w:t>
            </w:r>
            <w:r w:rsidRPr="00FD2837">
              <w:rPr>
                <w:rFonts w:eastAsia="Times New Roman" w:cstheme="minorHAnsi"/>
                <w:sz w:val="20"/>
                <w:szCs w:val="20"/>
              </w:rPr>
              <w:t xml:space="preserve"> CSVET bodova</w:t>
            </w:r>
          </w:p>
          <w:p w14:paraId="2B0B09C4" w14:textId="29563604" w:rsidR="00F55AA4" w:rsidRDefault="00FD2837" w:rsidP="00CF0633">
            <w:pPr>
              <w:numPr>
                <w:ilvl w:val="0"/>
                <w:numId w:val="3"/>
              </w:numPr>
              <w:pBdr>
                <w:top w:val="nil"/>
                <w:left w:val="nil"/>
                <w:bottom w:val="nil"/>
                <w:right w:val="nil"/>
                <w:between w:val="nil"/>
              </w:pBdr>
              <w:spacing w:before="60" w:after="60" w:line="240" w:lineRule="auto"/>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w:t>
            </w:r>
            <w:r w:rsidR="00B52438" w:rsidRPr="00FD2837">
              <w:rPr>
                <w:rFonts w:asciiTheme="minorHAnsi" w:hAnsiTheme="minorHAnsi" w:cstheme="minorHAnsi"/>
                <w:color w:val="000000"/>
                <w:sz w:val="20"/>
                <w:szCs w:val="20"/>
              </w:rPr>
              <w:lastRenderedPageBreak/>
              <w:t xml:space="preserve">održavanja </w:t>
            </w:r>
            <w:r w:rsidR="00E976EE">
              <w:rPr>
                <w:sz w:val="20"/>
                <w:szCs w:val="20"/>
              </w:rPr>
              <w:t xml:space="preserve">glodalica </w:t>
            </w:r>
            <w:r w:rsidR="00634C0D" w:rsidRPr="00FD2837">
              <w:rPr>
                <w:rFonts w:asciiTheme="minorHAnsi" w:hAnsiTheme="minorHAnsi" w:cstheme="minorHAnsi"/>
                <w:color w:val="000000"/>
                <w:sz w:val="20"/>
                <w:szCs w:val="20"/>
              </w:rPr>
              <w:t xml:space="preserve">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495EFB3F" w:rsidR="00634C0D" w:rsidRPr="00FD2837" w:rsidRDefault="00BB643C" w:rsidP="00CF0633">
            <w:pPr>
              <w:numPr>
                <w:ilvl w:val="0"/>
                <w:numId w:val="3"/>
              </w:numPr>
              <w:pBdr>
                <w:top w:val="nil"/>
                <w:left w:val="nil"/>
                <w:bottom w:val="nil"/>
                <w:right w:val="nil"/>
                <w:between w:val="nil"/>
              </w:pBdr>
              <w:spacing w:before="60" w:after="60" w:line="240" w:lineRule="auto"/>
              <w:jc w:val="both"/>
              <w:rPr>
                <w:rFonts w:asciiTheme="minorHAnsi" w:hAnsiTheme="minorHAnsi" w:cstheme="minorHAnsi"/>
                <w:color w:val="000000"/>
                <w:sz w:val="20"/>
                <w:szCs w:val="20"/>
              </w:rPr>
            </w:pPr>
            <w:r w:rsidRPr="00FD2837">
              <w:rPr>
                <w:rFonts w:asciiTheme="minorHAnsi" w:hAnsiTheme="minorHAnsi" w:cstheme="minorHAnsi"/>
                <w:color w:val="000000"/>
                <w:sz w:val="20"/>
                <w:szCs w:val="20"/>
              </w:rPr>
              <w:t xml:space="preserve"> </w:t>
            </w:r>
            <w:r w:rsidR="00634C0D" w:rsidRPr="00FD2837">
              <w:rPr>
                <w:sz w:val="20"/>
                <w:szCs w:val="20"/>
              </w:rPr>
              <w:t xml:space="preserve">O završnoj provjeri vodi se zapisnik i provodi ju tročlano povjerenstvo. Svakom polazniku nakon uspješno završene provjere izdaje se Uvjerenje o osposobljavanju za stjecanje  </w:t>
            </w:r>
            <w:r w:rsidR="00E004D9" w:rsidRPr="00FD2837">
              <w:rPr>
                <w:sz w:val="20"/>
                <w:szCs w:val="20"/>
              </w:rPr>
              <w:t>mikro</w:t>
            </w:r>
            <w:r w:rsidR="00634C0D" w:rsidRPr="00FD2837">
              <w:rPr>
                <w:sz w:val="20"/>
                <w:szCs w:val="20"/>
              </w:rPr>
              <w:t xml:space="preserve">kvalifikacije </w:t>
            </w:r>
            <w:r w:rsidR="00FD2837" w:rsidRPr="00FD2837">
              <w:rPr>
                <w:sz w:val="20"/>
                <w:szCs w:val="20"/>
              </w:rPr>
              <w:t xml:space="preserve">rukovanje </w:t>
            </w:r>
            <w:r w:rsidR="000A1AAA">
              <w:rPr>
                <w:rFonts w:asciiTheme="minorHAnsi" w:hAnsiTheme="minorHAnsi" w:cstheme="minorHAnsi"/>
                <w:noProof/>
                <w:sz w:val="20"/>
                <w:szCs w:val="20"/>
                <w:lang w:val="hr-HR"/>
              </w:rPr>
              <w:t xml:space="preserve">glodalicama </w:t>
            </w:r>
            <w:r w:rsidR="00FD2837" w:rsidRPr="00FD2837">
              <w:rPr>
                <w:sz w:val="20"/>
                <w:szCs w:val="20"/>
              </w:rPr>
              <w:t>u sekundarnoj obradi drva</w:t>
            </w:r>
            <w:r w:rsidR="00FD2837" w:rsidRPr="00FD2837">
              <w:rPr>
                <w:color w:val="FF0000"/>
                <w:sz w:val="20"/>
                <w:szCs w:val="20"/>
              </w:rPr>
              <w:t>.</w:t>
            </w:r>
          </w:p>
        </w:tc>
      </w:tr>
      <w:tr w:rsidR="00012313" w:rsidRPr="00F919E2" w14:paraId="34A012B0" w14:textId="77777777" w:rsidTr="008441BC">
        <w:trPr>
          <w:trHeight w:val="732"/>
        </w:trPr>
        <w:tc>
          <w:tcPr>
            <w:tcW w:w="1836" w:type="pct"/>
            <w:shd w:val="clear" w:color="auto" w:fill="B8CCE4"/>
          </w:tcPr>
          <w:p w14:paraId="0FD8C313" w14:textId="4BC283AA" w:rsidR="00012313" w:rsidRPr="00F919E2" w:rsidRDefault="00012313" w:rsidP="00CF063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64" w:type="pct"/>
            <w:gridSpan w:val="3"/>
          </w:tcPr>
          <w:p w14:paraId="06493E75" w14:textId="42B6591C" w:rsidR="000F681E" w:rsidRDefault="000F681E" w:rsidP="00CF0633">
            <w:pPr>
              <w:spacing w:before="60" w:after="60" w:line="240" w:lineRule="auto"/>
              <w:jc w:val="both"/>
              <w:rPr>
                <w:sz w:val="20"/>
                <w:szCs w:val="20"/>
              </w:rPr>
            </w:pPr>
            <w:bookmarkStart w:id="2" w:name="_Hlk145055718"/>
            <w:r>
              <w:rPr>
                <w:sz w:val="20"/>
                <w:szCs w:val="20"/>
              </w:rPr>
              <w:t xml:space="preserve">Program obrazovanja za stjecanje mikrokvalifikacije </w:t>
            </w:r>
            <w:bookmarkEnd w:id="2"/>
            <w:r w:rsidR="00FD2837" w:rsidRPr="00FD2837">
              <w:rPr>
                <w:i/>
                <w:sz w:val="20"/>
                <w:szCs w:val="20"/>
              </w:rPr>
              <w:t xml:space="preserve">rukovanje  </w:t>
            </w:r>
            <w:r w:rsidR="000A1AAA" w:rsidRPr="000A1AAA">
              <w:rPr>
                <w:rFonts w:asciiTheme="minorHAnsi" w:hAnsiTheme="minorHAnsi" w:cstheme="minorHAnsi"/>
                <w:i/>
                <w:iCs/>
                <w:noProof/>
                <w:sz w:val="20"/>
                <w:szCs w:val="20"/>
                <w:lang w:val="hr-HR"/>
              </w:rPr>
              <w:t xml:space="preserve">glodalicama </w:t>
            </w:r>
            <w:r w:rsidR="00097812">
              <w:rPr>
                <w:i/>
                <w:sz w:val="20"/>
                <w:szCs w:val="20"/>
              </w:rPr>
              <w:t xml:space="preserve">u </w:t>
            </w:r>
            <w:r w:rsidR="00FD2837" w:rsidRPr="00FD2837">
              <w:rPr>
                <w:i/>
                <w:sz w:val="20"/>
                <w:szCs w:val="20"/>
              </w:rPr>
              <w:t xml:space="preserve">sekundarnoj obradi drva </w:t>
            </w:r>
            <w:r>
              <w:rPr>
                <w:sz w:val="20"/>
                <w:szCs w:val="20"/>
              </w:rPr>
              <w:t xml:space="preserve">izvodi se redovitom nastavom u trajanju od </w:t>
            </w:r>
            <w:r w:rsidR="00DA3495" w:rsidRPr="009B1A2A">
              <w:rPr>
                <w:b/>
                <w:bCs/>
                <w:sz w:val="20"/>
                <w:szCs w:val="20"/>
              </w:rPr>
              <w:t>275</w:t>
            </w:r>
            <w:r w:rsidRPr="009B1A2A">
              <w:rPr>
                <w:b/>
                <w:bCs/>
                <w:sz w:val="20"/>
                <w:szCs w:val="20"/>
              </w:rPr>
              <w:t xml:space="preserve"> sati</w:t>
            </w:r>
            <w:r w:rsidR="009B1A2A">
              <w:rPr>
                <w:sz w:val="20"/>
                <w:szCs w:val="20"/>
              </w:rPr>
              <w:t xml:space="preserve">. </w:t>
            </w:r>
            <w:r>
              <w:rPr>
                <w:sz w:val="20"/>
                <w:szCs w:val="20"/>
              </w:rPr>
              <w:t xml:space="preserve">Ishodi učenja ostvaruju se vođenim procesom učenja </w:t>
            </w:r>
            <w:r w:rsidR="001E2B1E" w:rsidRPr="00EB07C7">
              <w:rPr>
                <w:sz w:val="20"/>
                <w:szCs w:val="20"/>
              </w:rPr>
              <w:t xml:space="preserve">i poučavanja </w:t>
            </w:r>
            <w:r>
              <w:rPr>
                <w:sz w:val="20"/>
                <w:szCs w:val="20"/>
              </w:rPr>
              <w:t xml:space="preserve">u ustanovi u trajanju od </w:t>
            </w:r>
            <w:r w:rsidR="005D79EF" w:rsidRPr="005D79EF">
              <w:rPr>
                <w:b/>
                <w:bCs/>
                <w:sz w:val="20"/>
                <w:szCs w:val="20"/>
              </w:rPr>
              <w:t>35</w:t>
            </w:r>
            <w:r w:rsidRPr="005D79EF">
              <w:rPr>
                <w:b/>
                <w:bCs/>
                <w:sz w:val="20"/>
                <w:szCs w:val="20"/>
              </w:rPr>
              <w:t xml:space="preserve"> sati</w:t>
            </w:r>
            <w:r>
              <w:rPr>
                <w:sz w:val="20"/>
                <w:szCs w:val="20"/>
              </w:rPr>
              <w:t xml:space="preserve">, učenjem temeljenim na radu, u trajanju od </w:t>
            </w:r>
            <w:r w:rsidR="00DA3495" w:rsidRPr="00DA3495">
              <w:rPr>
                <w:b/>
                <w:bCs/>
                <w:sz w:val="20"/>
                <w:szCs w:val="20"/>
              </w:rPr>
              <w:t>220</w:t>
            </w:r>
            <w:r w:rsidRPr="005D79EF">
              <w:rPr>
                <w:b/>
                <w:bCs/>
                <w:sz w:val="20"/>
                <w:szCs w:val="20"/>
              </w:rPr>
              <w:t xml:space="preserve"> sati</w:t>
            </w:r>
            <w:r>
              <w:rPr>
                <w:sz w:val="20"/>
                <w:szCs w:val="20"/>
              </w:rPr>
              <w:t xml:space="preserve">, a dijelom samostalnim aktivnostima polaznika, u trajanju od </w:t>
            </w:r>
            <w:r w:rsidR="000E6B4E" w:rsidRPr="005D79EF">
              <w:rPr>
                <w:b/>
                <w:bCs/>
                <w:sz w:val="20"/>
                <w:szCs w:val="20"/>
              </w:rPr>
              <w:t>20</w:t>
            </w:r>
            <w:r w:rsidRPr="005D79EF">
              <w:rPr>
                <w:b/>
                <w:bCs/>
                <w:sz w:val="20"/>
                <w:szCs w:val="20"/>
              </w:rPr>
              <w:t xml:space="preserve"> sati. </w:t>
            </w:r>
            <w:r w:rsidR="00FD2837" w:rsidRPr="005D79EF">
              <w:rPr>
                <w:b/>
                <w:bCs/>
                <w:sz w:val="20"/>
                <w:szCs w:val="20"/>
              </w:rPr>
              <w:t xml:space="preserve"> </w:t>
            </w:r>
          </w:p>
          <w:p w14:paraId="09C062EF" w14:textId="08AE9237" w:rsidR="00012313" w:rsidRPr="00F919E2" w:rsidRDefault="000F681E" w:rsidP="00CF0633">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i održavanje</w:t>
            </w:r>
            <w:r w:rsidR="00097812">
              <w:t xml:space="preserve"> </w:t>
            </w:r>
            <w:r w:rsidR="00E976EE">
              <w:rPr>
                <w:sz w:val="20"/>
                <w:szCs w:val="20"/>
              </w:rPr>
              <w:t>glodalica</w:t>
            </w:r>
            <w:r w:rsidR="002C2CEF">
              <w:rPr>
                <w:sz w:val="20"/>
                <w:szCs w:val="20"/>
              </w:rPr>
              <w:t xml:space="preserve">. </w:t>
            </w:r>
            <w:r>
              <w:rPr>
                <w:sz w:val="20"/>
                <w:szCs w:val="20"/>
              </w:rPr>
              <w:t xml:space="preserve">Polaznici stječu znanja i vještine </w:t>
            </w:r>
            <w:r w:rsidR="002C2CEF">
              <w:rPr>
                <w:sz w:val="20"/>
                <w:szCs w:val="20"/>
              </w:rPr>
              <w:t>prepoznavanja komercijaln</w:t>
            </w:r>
            <w:r w:rsidR="00CF0633">
              <w:rPr>
                <w:sz w:val="20"/>
                <w:szCs w:val="20"/>
              </w:rPr>
              <w:t>ih</w:t>
            </w:r>
            <w:r w:rsidR="002C2CEF">
              <w:rPr>
                <w:sz w:val="20"/>
                <w:szCs w:val="20"/>
              </w:rPr>
              <w:t xml:space="preserve"> vrste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8441BC">
        <w:trPr>
          <w:trHeight w:val="620"/>
        </w:trPr>
        <w:tc>
          <w:tcPr>
            <w:tcW w:w="1836" w:type="pct"/>
            <w:shd w:val="clear" w:color="auto" w:fill="B8CCE4"/>
          </w:tcPr>
          <w:p w14:paraId="13E00E54"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Pr>
          <w:p w14:paraId="5E78ADFE" w14:textId="4AF3D89D" w:rsidR="009B1A2A" w:rsidRPr="009B1A2A" w:rsidRDefault="009B1A2A" w:rsidP="00CF0633">
            <w:pPr>
              <w:spacing w:before="60" w:after="60" w:line="240" w:lineRule="auto"/>
              <w:jc w:val="both"/>
              <w:rPr>
                <w:rFonts w:asciiTheme="minorHAnsi" w:hAnsiTheme="minorHAnsi" w:cstheme="minorHAnsi"/>
                <w:iCs/>
                <w:noProof/>
                <w:sz w:val="20"/>
                <w:szCs w:val="20"/>
              </w:rPr>
            </w:pPr>
            <w:r w:rsidRPr="009B1A2A">
              <w:rPr>
                <w:rFonts w:asciiTheme="minorHAnsi" w:hAnsiTheme="minorHAnsi" w:cstheme="minorHAnsi"/>
                <w:iCs/>
                <w:noProof/>
                <w:sz w:val="20"/>
                <w:szCs w:val="20"/>
              </w:rPr>
              <w:t>Moguća je horizontalna prohodnost između ove i ostalih mikrokvalifikacija, proizašlih iz standarda kvalifikacije Rukovatelj strojevima za sekundarnu obradu drva/Rukovateljica strojevima za sekundarnu obradu drva, koje imaju iste (zajedničke) skupove ishoda učenje/module (Program obrazovanja za stjecanje mikrokvalifikacije rukovanje tračnim pilama u sekundarnoj obradi drva, Program obrazovanja za stjecanje mikrokvalifikacije rukovanje kružnim pilama u sekundarnoj obradi drva,</w:t>
            </w:r>
            <w:r w:rsidR="004D5FB3" w:rsidRPr="004D5FB3">
              <w:rPr>
                <w:sz w:val="20"/>
                <w:szCs w:val="20"/>
              </w:rPr>
              <w:t xml:space="preserve"> </w:t>
            </w:r>
            <w:r w:rsidR="004D5FB3" w:rsidRPr="004D5FB3">
              <w:rPr>
                <w:rFonts w:asciiTheme="minorHAnsi" w:hAnsiTheme="minorHAnsi" w:cstheme="minorHAnsi"/>
                <w:iCs/>
                <w:noProof/>
                <w:sz w:val="20"/>
                <w:szCs w:val="20"/>
              </w:rPr>
              <w:t>Program obrazovanja za stjecanje mikrokvalifikacije rukovanje blanjalicama u sekundarnoj obradi drva</w:t>
            </w:r>
            <w:r w:rsidRPr="009B1A2A">
              <w:rPr>
                <w:rFonts w:asciiTheme="minorHAnsi" w:hAnsiTheme="minorHAnsi" w:cstheme="minorHAnsi"/>
                <w:iCs/>
                <w:noProof/>
                <w:sz w:val="20"/>
                <w:szCs w:val="20"/>
              </w:rPr>
              <w:t>, Program obrazovanja za stjecanje mikrokvalifikacije rukovanje prešama u sekundarnoj obradi drva, Program obrazovanja za stjecanje mikrokvalifikacije rukovanje proizvodnim linijama za lijepljenje masivnog drva, Program obrazovanja za stjecanje mikrokvalifikacije rukovanje proizvodnim linijama za izradu drvene ambalaže, Program obrazovanja za stjecanje mikrokvalifikacije rukovanje strojevima za kalibriranje / grubo brušenje u sekundarnoj obradi drva.</w:t>
            </w:r>
          </w:p>
          <w:p w14:paraId="159279EB" w14:textId="56B7DB63" w:rsidR="00C759FB" w:rsidRPr="004D5FB3" w:rsidRDefault="009B1A2A" w:rsidP="00CF0633">
            <w:pPr>
              <w:spacing w:before="60" w:after="60" w:line="240" w:lineRule="auto"/>
              <w:jc w:val="both"/>
              <w:rPr>
                <w:rFonts w:asciiTheme="minorHAnsi" w:hAnsiTheme="minorHAnsi" w:cstheme="minorHAnsi"/>
                <w:iCs/>
                <w:noProof/>
                <w:sz w:val="20"/>
                <w:szCs w:val="20"/>
                <w:lang w:val="hr-HR"/>
              </w:rPr>
            </w:pPr>
            <w:r w:rsidRPr="004D5FB3">
              <w:rPr>
                <w:rFonts w:asciiTheme="minorHAnsi" w:hAnsiTheme="minorHAnsi" w:cstheme="minorHAnsi"/>
                <w:iCs/>
                <w:noProof/>
                <w:sz w:val="20"/>
                <w:szCs w:val="20"/>
              </w:rPr>
              <w:t>Stjecanjem navedenih pojedinačnih mikrokvalifikacija, moguće je stjecanje cjelovite kvalifikacije Rukovatelj strojevima za sekundarnu obradu drva/Rukovateljica strojevima za sekundarnu obradu drva.</w:t>
            </w:r>
          </w:p>
        </w:tc>
      </w:tr>
      <w:tr w:rsidR="00C759FB" w:rsidRPr="00F919E2" w14:paraId="6596F4E3" w14:textId="77777777" w:rsidTr="008441BC">
        <w:trPr>
          <w:trHeight w:val="311"/>
        </w:trPr>
        <w:tc>
          <w:tcPr>
            <w:tcW w:w="1836" w:type="pct"/>
            <w:shd w:val="clear" w:color="auto" w:fill="B8CCE4"/>
          </w:tcPr>
          <w:p w14:paraId="764D8F78"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64" w:type="pct"/>
            <w:gridSpan w:val="3"/>
          </w:tcPr>
          <w:p w14:paraId="1885F1B9" w14:textId="3559E5A0" w:rsidR="00C759FB" w:rsidRPr="00F919E2" w:rsidRDefault="00CF0633" w:rsidP="00CF063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8441BC">
        <w:trPr>
          <w:trHeight w:val="1093"/>
        </w:trPr>
        <w:tc>
          <w:tcPr>
            <w:tcW w:w="1836" w:type="pct"/>
            <w:shd w:val="clear" w:color="auto" w:fill="B8CCE4"/>
            <w:hideMark/>
          </w:tcPr>
          <w:p w14:paraId="0ED15B4B" w14:textId="5F52C309" w:rsidR="008C5775" w:rsidRPr="008C5775" w:rsidRDefault="008C5775" w:rsidP="00CF0633">
            <w:pPr>
              <w:pStyle w:val="NormalWeb"/>
              <w:spacing w:before="60" w:beforeAutospacing="0" w:after="60" w:afterAutospacing="0"/>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lastRenderedPageBreak/>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CF0633">
            <w:pPr>
              <w:spacing w:before="60" w:after="60" w:line="240" w:lineRule="auto"/>
              <w:rPr>
                <w:rFonts w:asciiTheme="minorHAnsi" w:hAnsiTheme="minorHAnsi" w:cstheme="minorHAnsi"/>
                <w:b/>
                <w:bCs/>
                <w:noProof/>
                <w:sz w:val="20"/>
                <w:szCs w:val="20"/>
                <w:lang w:val="hr-HR"/>
              </w:rPr>
            </w:pPr>
          </w:p>
        </w:tc>
        <w:tc>
          <w:tcPr>
            <w:tcW w:w="3164" w:type="pct"/>
            <w:gridSpan w:val="3"/>
          </w:tcPr>
          <w:p w14:paraId="0FDCDD39" w14:textId="628949C4" w:rsidR="008C5775" w:rsidRPr="005D79EF" w:rsidRDefault="008C5775" w:rsidP="00CF0633">
            <w:pPr>
              <w:spacing w:before="60" w:after="60" w:line="240" w:lineRule="auto"/>
              <w:jc w:val="both"/>
              <w:rPr>
                <w:rFonts w:asciiTheme="minorHAnsi" w:hAnsiTheme="minorHAnsi" w:cstheme="minorHAnsi"/>
                <w:noProof/>
                <w:sz w:val="20"/>
                <w:szCs w:val="20"/>
                <w:lang w:val="hr-HR"/>
              </w:rPr>
            </w:pPr>
            <w:r w:rsidRPr="007F7AF2">
              <w:rPr>
                <w:rFonts w:asciiTheme="minorHAnsi" w:hAnsiTheme="minorHAnsi" w:cstheme="minorHAnsi"/>
                <w:b/>
                <w:bCs/>
                <w:noProof/>
                <w:sz w:val="20"/>
                <w:szCs w:val="20"/>
                <w:lang w:val="hr-HR"/>
              </w:rPr>
              <w:t>Standardna učionica</w:t>
            </w:r>
            <w:r w:rsidRPr="005D79EF">
              <w:rPr>
                <w:rFonts w:asciiTheme="minorHAnsi" w:hAnsiTheme="minorHAnsi" w:cstheme="minorHAnsi"/>
                <w:noProof/>
                <w:sz w:val="20"/>
                <w:szCs w:val="20"/>
                <w:lang w:val="hr-HR"/>
              </w:rPr>
              <w:t>: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4A995C98" w14:textId="1D861DDF" w:rsidR="00C759FB" w:rsidRPr="005D79EF" w:rsidRDefault="008C5775" w:rsidP="00CF0633">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Pravilnikom o zaštiti na radu za mjesta rada (»Narodne novine«, broj 105/2020).</w:t>
            </w:r>
          </w:p>
          <w:p w14:paraId="13C15F53" w14:textId="77777777" w:rsidR="004D5FB3" w:rsidRPr="004D5FB3" w:rsidRDefault="00AD5BDA" w:rsidP="00CF0633">
            <w:pPr>
              <w:spacing w:before="60" w:after="60" w:line="240" w:lineRule="auto"/>
              <w:jc w:val="both"/>
              <w:rPr>
                <w:rFonts w:asciiTheme="minorHAnsi" w:hAnsiTheme="minorHAnsi" w:cstheme="minorHAnsi"/>
                <w:noProof/>
                <w:sz w:val="20"/>
                <w:szCs w:val="20"/>
                <w:lang w:val="hr-HR"/>
              </w:rPr>
            </w:pPr>
            <w:hyperlink r:id="rId23" w:history="1">
              <w:r w:rsidR="004D5FB3" w:rsidRPr="004D5FB3">
                <w:rPr>
                  <w:rStyle w:val="Hyperlink"/>
                  <w:rFonts w:asciiTheme="minorHAnsi" w:hAnsiTheme="minorHAnsi" w:cstheme="minorHAnsi"/>
                  <w:noProof/>
                  <w:sz w:val="20"/>
                  <w:szCs w:val="20"/>
                  <w:lang w:val="hr-HR"/>
                </w:rPr>
                <w:t>https://hko.srce.hr/registar/skup-ishoda-ucenja/detalji/9278</w:t>
              </w:r>
            </w:hyperlink>
          </w:p>
          <w:p w14:paraId="7C72B131" w14:textId="77777777" w:rsidR="004D5FB3" w:rsidRPr="004D5FB3" w:rsidRDefault="00AD5BDA" w:rsidP="00CF0633">
            <w:pPr>
              <w:spacing w:before="60" w:after="60" w:line="240" w:lineRule="auto"/>
              <w:jc w:val="both"/>
              <w:rPr>
                <w:rFonts w:asciiTheme="minorHAnsi" w:hAnsiTheme="minorHAnsi" w:cstheme="minorHAnsi"/>
                <w:noProof/>
                <w:sz w:val="20"/>
                <w:szCs w:val="20"/>
                <w:lang w:val="hr-HR"/>
              </w:rPr>
            </w:pPr>
            <w:hyperlink r:id="rId24" w:history="1">
              <w:r w:rsidR="004D5FB3" w:rsidRPr="004D5FB3">
                <w:rPr>
                  <w:rStyle w:val="Hyperlink"/>
                  <w:rFonts w:asciiTheme="minorHAnsi" w:hAnsiTheme="minorHAnsi" w:cstheme="minorHAnsi"/>
                  <w:noProof/>
                  <w:sz w:val="20"/>
                  <w:szCs w:val="20"/>
                  <w:lang w:val="hr-HR"/>
                </w:rPr>
                <w:t>https://hko.srce.hr/registar/skup-ishoda-ucenja/detalji/9284</w:t>
              </w:r>
            </w:hyperlink>
          </w:p>
          <w:p w14:paraId="57048DED" w14:textId="77777777" w:rsidR="004D5FB3" w:rsidRPr="004D5FB3" w:rsidRDefault="00AD5BDA" w:rsidP="00CF0633">
            <w:pPr>
              <w:spacing w:before="60" w:after="60" w:line="240" w:lineRule="auto"/>
              <w:jc w:val="both"/>
              <w:rPr>
                <w:rFonts w:asciiTheme="minorHAnsi" w:hAnsiTheme="minorHAnsi" w:cstheme="minorHAnsi"/>
                <w:noProof/>
                <w:sz w:val="20"/>
                <w:szCs w:val="20"/>
                <w:lang w:val="hr-HR"/>
              </w:rPr>
            </w:pPr>
            <w:hyperlink r:id="rId25" w:history="1">
              <w:r w:rsidR="004D5FB3" w:rsidRPr="004D5FB3">
                <w:rPr>
                  <w:rStyle w:val="Hyperlink"/>
                  <w:rFonts w:asciiTheme="minorHAnsi" w:hAnsiTheme="minorHAnsi" w:cstheme="minorHAnsi"/>
                  <w:noProof/>
                  <w:sz w:val="20"/>
                  <w:szCs w:val="20"/>
                  <w:lang w:val="hr-HR"/>
                </w:rPr>
                <w:t>https://hko.srce.hr/registar/skup-ishoda-ucenja/detalji/9281</w:t>
              </w:r>
            </w:hyperlink>
          </w:p>
          <w:p w14:paraId="334941AB" w14:textId="77777777" w:rsidR="007F7AF2" w:rsidRDefault="00AD5BDA" w:rsidP="00CF0633">
            <w:pPr>
              <w:spacing w:before="60" w:after="60" w:line="240" w:lineRule="auto"/>
              <w:jc w:val="both"/>
              <w:rPr>
                <w:rFonts w:asciiTheme="minorHAnsi" w:hAnsiTheme="minorHAnsi" w:cstheme="minorHAnsi"/>
                <w:noProof/>
                <w:sz w:val="20"/>
                <w:szCs w:val="20"/>
                <w:lang w:val="hr-HR"/>
              </w:rPr>
            </w:pPr>
            <w:hyperlink r:id="rId26" w:history="1">
              <w:r w:rsidR="004D5FB3" w:rsidRPr="004D5FB3">
                <w:rPr>
                  <w:rStyle w:val="Hyperlink"/>
                  <w:rFonts w:asciiTheme="minorHAnsi" w:hAnsiTheme="minorHAnsi" w:cstheme="minorHAnsi"/>
                  <w:noProof/>
                  <w:sz w:val="20"/>
                  <w:szCs w:val="20"/>
                  <w:lang w:val="hr-HR"/>
                </w:rPr>
                <w:t>https://hko.srce.hr/registar/skup-ishoda-ucenja/detalji/9282</w:t>
              </w:r>
            </w:hyperlink>
          </w:p>
          <w:p w14:paraId="2BDD34DB" w14:textId="35B66E29" w:rsidR="004D5FB3" w:rsidRDefault="00AD5BDA" w:rsidP="00CF0633">
            <w:pPr>
              <w:spacing w:before="60" w:after="60" w:line="240" w:lineRule="auto"/>
              <w:jc w:val="both"/>
              <w:rPr>
                <w:rFonts w:asciiTheme="minorHAnsi" w:hAnsiTheme="minorHAnsi" w:cstheme="minorHAnsi"/>
                <w:noProof/>
                <w:sz w:val="20"/>
                <w:szCs w:val="20"/>
                <w:lang w:val="hr-HR"/>
              </w:rPr>
            </w:pPr>
            <w:hyperlink r:id="rId27" w:history="1">
              <w:r w:rsidR="004D5FB3" w:rsidRPr="00C84834">
                <w:rPr>
                  <w:rStyle w:val="Hyperlink"/>
                  <w:rFonts w:asciiTheme="minorHAnsi" w:hAnsiTheme="minorHAnsi" w:cstheme="minorHAnsi"/>
                  <w:noProof/>
                  <w:sz w:val="20"/>
                  <w:szCs w:val="20"/>
                  <w:lang w:val="hr-HR"/>
                </w:rPr>
                <w:t>https://hko.srce.hr/registar/skup-ishoda-ucenja/detalji/9294</w:t>
              </w:r>
            </w:hyperlink>
          </w:p>
          <w:p w14:paraId="3D9FF145" w14:textId="0FF3C95D" w:rsidR="004D5FB3" w:rsidRDefault="00AD5BDA" w:rsidP="00CF0633">
            <w:pPr>
              <w:spacing w:before="60" w:after="60" w:line="240" w:lineRule="auto"/>
              <w:jc w:val="both"/>
              <w:rPr>
                <w:rFonts w:asciiTheme="minorHAnsi" w:hAnsiTheme="minorHAnsi" w:cstheme="minorHAnsi"/>
                <w:noProof/>
                <w:sz w:val="20"/>
                <w:szCs w:val="20"/>
                <w:lang w:val="hr-HR"/>
              </w:rPr>
            </w:pPr>
            <w:hyperlink r:id="rId28" w:history="1">
              <w:r w:rsidR="004D5FB3" w:rsidRPr="00C84834">
                <w:rPr>
                  <w:rStyle w:val="Hyperlink"/>
                  <w:rFonts w:asciiTheme="minorHAnsi" w:hAnsiTheme="minorHAnsi" w:cstheme="minorHAnsi"/>
                  <w:noProof/>
                  <w:sz w:val="20"/>
                  <w:szCs w:val="20"/>
                  <w:lang w:val="hr-HR"/>
                </w:rPr>
                <w:t>https://hko.srce.hr/registar/skup-ishoda-ucenja/detalji/9296</w:t>
              </w:r>
            </w:hyperlink>
          </w:p>
          <w:p w14:paraId="0797B2CE" w14:textId="77777777" w:rsidR="00EB6E45" w:rsidRDefault="00AD5BDA" w:rsidP="00CF0633">
            <w:pPr>
              <w:spacing w:before="60" w:after="60" w:line="240" w:lineRule="auto"/>
              <w:jc w:val="both"/>
              <w:rPr>
                <w:rStyle w:val="Hyperlink"/>
                <w:rFonts w:asciiTheme="minorHAnsi" w:hAnsiTheme="minorHAnsi" w:cstheme="minorHAnsi"/>
                <w:noProof/>
                <w:sz w:val="20"/>
                <w:szCs w:val="20"/>
                <w:lang w:val="hr-HR"/>
              </w:rPr>
            </w:pPr>
            <w:hyperlink r:id="rId29" w:history="1">
              <w:r w:rsidR="00EB6E45" w:rsidRPr="00C84834">
                <w:rPr>
                  <w:rStyle w:val="Hyperlink"/>
                  <w:rFonts w:asciiTheme="minorHAnsi" w:hAnsiTheme="minorHAnsi" w:cstheme="minorHAnsi"/>
                  <w:noProof/>
                  <w:sz w:val="20"/>
                  <w:szCs w:val="20"/>
                  <w:lang w:val="hr-HR"/>
                </w:rPr>
                <w:t>https://hko.srce.hr/registar/skup-ishoda-ucenja/detalji/9295</w:t>
              </w:r>
            </w:hyperlink>
          </w:p>
          <w:p w14:paraId="0517C314" w14:textId="77777777" w:rsidR="00BA63E7" w:rsidRDefault="00BA63E7" w:rsidP="00BA63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BA38B3D" w14:textId="77777777" w:rsidR="00BA63E7" w:rsidRDefault="00BA63E7" w:rsidP="00BA63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C218D1C" w14:textId="77777777" w:rsidR="00BA63E7" w:rsidRDefault="00BA63E7" w:rsidP="00BA63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E2F3F04" w14:textId="77777777" w:rsidR="00BA63E7" w:rsidRDefault="00BA63E7" w:rsidP="00BA63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591601C" w14:textId="77777777" w:rsidR="00BA63E7" w:rsidRDefault="00BA63E7" w:rsidP="00BA63E7">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0"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6EED3646" w:rsidR="00BA63E7" w:rsidRPr="00BA63E7" w:rsidRDefault="00BA63E7" w:rsidP="00BA63E7">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w:t>
            </w:r>
            <w:r>
              <w:rPr>
                <w:rFonts w:ascii="Calibri" w:hAnsi="Calibri" w:cs="Calibri"/>
                <w:color w:val="222222"/>
                <w:sz w:val="20"/>
                <w:szCs w:val="20"/>
              </w:rPr>
              <w:lastRenderedPageBreak/>
              <w:t>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87EF4">
        <w:trPr>
          <w:trHeight w:val="304"/>
        </w:trPr>
        <w:tc>
          <w:tcPr>
            <w:tcW w:w="5000" w:type="pct"/>
            <w:gridSpan w:val="4"/>
            <w:shd w:val="clear" w:color="auto" w:fill="95B3D7"/>
            <w:hideMark/>
          </w:tcPr>
          <w:p w14:paraId="6795460D"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887EF4">
        <w:trPr>
          <w:trHeight w:val="304"/>
        </w:trPr>
        <w:tc>
          <w:tcPr>
            <w:tcW w:w="5000" w:type="pct"/>
            <w:gridSpan w:val="4"/>
          </w:tcPr>
          <w:p w14:paraId="5CD94C3E" w14:textId="77777777" w:rsidR="00EB6E45" w:rsidRPr="00EA1769" w:rsidRDefault="00EB6E45" w:rsidP="00A5412D">
            <w:pPr>
              <w:pStyle w:val="ListParagraph"/>
              <w:numPr>
                <w:ilvl w:val="0"/>
                <w:numId w:val="36"/>
              </w:numPr>
              <w:shd w:val="clear" w:color="auto" w:fill="FFFFFF"/>
              <w:spacing w:before="60" w:after="60" w:line="240" w:lineRule="auto"/>
              <w:contextualSpacing w:val="0"/>
              <w:rPr>
                <w:sz w:val="20"/>
                <w:szCs w:val="20"/>
              </w:rPr>
            </w:pPr>
            <w:r w:rsidRPr="00EA1769">
              <w:rPr>
                <w:sz w:val="20"/>
                <w:szCs w:val="20"/>
                <w:lang w:val="bs-Latn-BA"/>
              </w:rPr>
              <w:t>Preuzeti od nadređenih radni nalog i upute za rad na strojevima za izrađivanje ravnih ploha i profila na drvenim elementima</w:t>
            </w:r>
          </w:p>
          <w:p w14:paraId="174ED472" w14:textId="77777777" w:rsidR="00EB6E45" w:rsidRPr="00415C75" w:rsidRDefault="00EB6E45" w:rsidP="00A5412D">
            <w:pPr>
              <w:pStyle w:val="ListParagraph"/>
              <w:numPr>
                <w:ilvl w:val="0"/>
                <w:numId w:val="36"/>
              </w:numPr>
              <w:shd w:val="clear" w:color="auto" w:fill="FFFFFF"/>
              <w:spacing w:before="60" w:after="60" w:line="240" w:lineRule="auto"/>
              <w:contextualSpacing w:val="0"/>
            </w:pPr>
            <w:r w:rsidRPr="00652372">
              <w:rPr>
                <w:rFonts w:cstheme="minorHAnsi"/>
                <w:noProof/>
                <w:sz w:val="20"/>
                <w:szCs w:val="20"/>
              </w:rPr>
              <w:t>Pripremiti stroj u sekundarnoj obradi drva i drvnih materijala za radni zadatak</w:t>
            </w:r>
          </w:p>
          <w:p w14:paraId="4638DECC" w14:textId="77777777" w:rsidR="00EB6E45"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Pr>
                <w:rFonts w:cstheme="minorHAnsi"/>
                <w:noProof/>
                <w:sz w:val="20"/>
                <w:szCs w:val="20"/>
              </w:rPr>
              <w:t>P</w:t>
            </w:r>
            <w:r w:rsidRPr="005E7EAD">
              <w:rPr>
                <w:rFonts w:cstheme="minorHAnsi"/>
                <w:noProof/>
                <w:sz w:val="20"/>
                <w:szCs w:val="20"/>
              </w:rPr>
              <w:t>ripremiti zaštitne naprave na stroju i sredstva osobne zaštite na radu</w:t>
            </w:r>
          </w:p>
          <w:p w14:paraId="0EC81998" w14:textId="77777777" w:rsidR="00EB6E45" w:rsidRPr="00EA1769" w:rsidRDefault="00EB6E45" w:rsidP="00A5412D">
            <w:pPr>
              <w:pStyle w:val="ListParagraph"/>
              <w:numPr>
                <w:ilvl w:val="0"/>
                <w:numId w:val="36"/>
              </w:numPr>
              <w:shd w:val="clear" w:color="auto" w:fill="FFFFFF"/>
              <w:spacing w:before="60" w:after="60" w:line="240" w:lineRule="auto"/>
              <w:contextualSpacing w:val="0"/>
            </w:pPr>
            <w:r w:rsidRPr="001902E8">
              <w:rPr>
                <w:rFonts w:cstheme="minorHAnsi"/>
                <w:noProof/>
                <w:sz w:val="20"/>
                <w:szCs w:val="20"/>
              </w:rPr>
              <w:t>Opskrbiti radno mjesto potrebnim sirovinama i materijalima za rad prema uputama i radnom nalogu</w:t>
            </w:r>
          </w:p>
          <w:p w14:paraId="6702E1B8" w14:textId="77777777" w:rsidR="00EB6E45" w:rsidRPr="00EB6E45" w:rsidRDefault="00EB6E45" w:rsidP="00A5412D">
            <w:pPr>
              <w:pStyle w:val="ListParagraph"/>
              <w:numPr>
                <w:ilvl w:val="0"/>
                <w:numId w:val="36"/>
              </w:numPr>
              <w:spacing w:before="60" w:after="60" w:line="240" w:lineRule="auto"/>
              <w:contextualSpacing w:val="0"/>
              <w:rPr>
                <w:rFonts w:cstheme="minorHAnsi"/>
                <w:noProof/>
                <w:sz w:val="20"/>
                <w:szCs w:val="20"/>
              </w:rPr>
            </w:pPr>
            <w:r w:rsidRPr="00EB6E45">
              <w:rPr>
                <w:rFonts w:cstheme="minorHAnsi"/>
                <w:noProof/>
                <w:sz w:val="20"/>
                <w:szCs w:val="20"/>
              </w:rPr>
              <w:t>Promijeniti rezne pločice na radnim glavama na glodalicama za obradu drva</w:t>
            </w:r>
          </w:p>
          <w:p w14:paraId="7095E265" w14:textId="77777777" w:rsidR="00EB6E45" w:rsidRPr="00EB6E45" w:rsidRDefault="00EB6E45" w:rsidP="00A5412D">
            <w:pPr>
              <w:pStyle w:val="ListParagraph"/>
              <w:numPr>
                <w:ilvl w:val="0"/>
                <w:numId w:val="36"/>
              </w:numPr>
              <w:shd w:val="clear" w:color="auto" w:fill="FFFFFF"/>
              <w:spacing w:before="60" w:after="60" w:line="240" w:lineRule="auto"/>
              <w:contextualSpacing w:val="0"/>
              <w:rPr>
                <w:rFonts w:cstheme="minorHAnsi"/>
                <w:noProof/>
                <w:color w:val="000000" w:themeColor="text1"/>
                <w:sz w:val="20"/>
                <w:szCs w:val="20"/>
              </w:rPr>
            </w:pPr>
            <w:r w:rsidRPr="00EB6E45">
              <w:rPr>
                <w:rFonts w:cstheme="minorHAnsi"/>
                <w:noProof/>
                <w:color w:val="000000" w:themeColor="text1"/>
                <w:sz w:val="20"/>
                <w:szCs w:val="20"/>
              </w:rPr>
              <w:t>Samostalno rukovati glodalicama za obradu drva na ispravan i odgovoran način</w:t>
            </w:r>
          </w:p>
          <w:p w14:paraId="38ABAF81" w14:textId="77777777" w:rsidR="00EB6E45" w:rsidRPr="00EB6E45"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sidRPr="00EB6E45">
              <w:rPr>
                <w:rFonts w:cstheme="minorHAnsi"/>
                <w:noProof/>
                <w:sz w:val="20"/>
                <w:szCs w:val="20"/>
              </w:rPr>
              <w:t xml:space="preserve">Otkloniti manje zastoje u radu stroja </w:t>
            </w:r>
          </w:p>
          <w:p w14:paraId="2D78A89A" w14:textId="77777777" w:rsidR="00EB6E45" w:rsidRPr="00B367B9"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bookmarkStart w:id="3" w:name="_Hlk149139618"/>
            <w:r w:rsidRPr="00B367B9">
              <w:rPr>
                <w:rFonts w:cstheme="minorHAnsi"/>
                <w:noProof/>
                <w:sz w:val="20"/>
                <w:szCs w:val="20"/>
              </w:rPr>
              <w:t>Prijaviti nadređenom veće zastoje u radu stroja</w:t>
            </w:r>
          </w:p>
          <w:bookmarkEnd w:id="3"/>
          <w:p w14:paraId="6BCDF5D4" w14:textId="7A82AE29" w:rsidR="00EB6E45" w:rsidRPr="00B367B9"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sidRPr="00B367B9">
              <w:rPr>
                <w:rFonts w:cstheme="minorHAnsi"/>
                <w:noProof/>
                <w:sz w:val="20"/>
                <w:szCs w:val="20"/>
              </w:rPr>
              <w:t>Odvojiti i razvrstati otpad na odgovarajući način</w:t>
            </w:r>
          </w:p>
          <w:p w14:paraId="30A3FAF2" w14:textId="25EEAE7F" w:rsidR="00D66F73" w:rsidRPr="00B367B9" w:rsidRDefault="00A5412D" w:rsidP="00A5412D">
            <w:pPr>
              <w:pStyle w:val="ListParagraph"/>
              <w:numPr>
                <w:ilvl w:val="0"/>
                <w:numId w:val="36"/>
              </w:numPr>
              <w:shd w:val="clear" w:color="auto" w:fill="FFFFFF"/>
              <w:spacing w:before="60" w:after="60" w:line="240" w:lineRule="auto"/>
              <w:contextualSpacing w:val="0"/>
            </w:pPr>
            <w:r w:rsidRPr="00B367B9">
              <w:rPr>
                <w:rFonts w:cstheme="minorHAnsi"/>
                <w:noProof/>
                <w:sz w:val="20"/>
                <w:szCs w:val="20"/>
              </w:rPr>
              <w:t>Odvojiti i razvrstati drvne ostatke na odgovarajući način</w:t>
            </w:r>
          </w:p>
          <w:p w14:paraId="65FCC8DA" w14:textId="3F6F1D99" w:rsidR="00F65ABA" w:rsidRPr="00CF0633" w:rsidRDefault="00EB6E45" w:rsidP="00A5412D">
            <w:pPr>
              <w:pStyle w:val="ListParagraph"/>
              <w:numPr>
                <w:ilvl w:val="0"/>
                <w:numId w:val="36"/>
              </w:numPr>
              <w:shd w:val="clear" w:color="auto" w:fill="FFFFFF"/>
              <w:spacing w:before="60" w:after="60" w:line="240" w:lineRule="auto"/>
              <w:contextualSpacing w:val="0"/>
              <w:rPr>
                <w:rFonts w:cstheme="minorHAnsi"/>
                <w:noProof/>
                <w:sz w:val="20"/>
                <w:szCs w:val="20"/>
              </w:rPr>
            </w:pPr>
            <w:r w:rsidRPr="00B367B9">
              <w:rPr>
                <w:rFonts w:cstheme="minorHAnsi"/>
                <w:noProof/>
                <w:sz w:val="20"/>
                <w:szCs w:val="20"/>
              </w:rPr>
              <w:t xml:space="preserve">Održavati strojeve u sekundarnoj obradi drva čistim i sigurnim </w:t>
            </w:r>
            <w:r w:rsidRPr="005E7EAD">
              <w:rPr>
                <w:rFonts w:cstheme="minorHAnsi"/>
                <w:noProof/>
                <w:sz w:val="20"/>
                <w:szCs w:val="20"/>
              </w:rPr>
              <w:t>za rad</w:t>
            </w:r>
          </w:p>
        </w:tc>
      </w:tr>
      <w:tr w:rsidR="00C759FB" w:rsidRPr="00F919E2" w14:paraId="3D59805F" w14:textId="77777777" w:rsidTr="008441BC">
        <w:trPr>
          <w:trHeight w:val="951"/>
        </w:trPr>
        <w:tc>
          <w:tcPr>
            <w:tcW w:w="1836" w:type="pct"/>
            <w:shd w:val="clear" w:color="auto" w:fill="B8CCE4"/>
            <w:hideMark/>
          </w:tcPr>
          <w:p w14:paraId="29E08823" w14:textId="0E072A93" w:rsidR="00C759FB" w:rsidRPr="00F919E2" w:rsidRDefault="002132BF" w:rsidP="00CF063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Pr>
          <w:p w14:paraId="1B2739E3" w14:textId="77777777" w:rsidR="00F65ABA" w:rsidRPr="00B6036C" w:rsidRDefault="00F65ABA" w:rsidP="00CF0633">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22373E1F"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69F4C9A6"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istraživanje i anketiranje nastavnika o istim pitanjima navedenim u prethodnoj stavci</w:t>
            </w:r>
          </w:p>
          <w:p w14:paraId="731DA5B1" w14:textId="56ABB7D2"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analiza uspjeha, transparentnosti i objektivnosti provjera i ostvarenosti ishoda učenja</w:t>
            </w:r>
          </w:p>
          <w:p w14:paraId="32D12BB8" w14:textId="6A5E5308" w:rsidR="00F65ABA" w:rsidRPr="00C51BD7" w:rsidRDefault="00F65ABA" w:rsidP="00C51BD7">
            <w:pPr>
              <w:pStyle w:val="ListParagraph"/>
              <w:numPr>
                <w:ilvl w:val="0"/>
                <w:numId w:val="39"/>
              </w:numPr>
              <w:spacing w:before="60" w:after="60" w:line="240" w:lineRule="auto"/>
              <w:jc w:val="both"/>
              <w:rPr>
                <w:rFonts w:cstheme="minorHAnsi"/>
                <w:noProof/>
                <w:sz w:val="20"/>
                <w:szCs w:val="20"/>
              </w:rPr>
            </w:pPr>
            <w:r w:rsidRPr="00C51BD7">
              <w:rPr>
                <w:rFonts w:cstheme="minorHAnsi"/>
                <w:noProof/>
                <w:sz w:val="20"/>
                <w:szCs w:val="20"/>
              </w:rPr>
              <w:t>provodi se analiza materijalnih i kadrovskih uvjeta potrebnih za izvođenje procesa učenja i poučavanja</w:t>
            </w:r>
            <w:r w:rsidR="00C51BD7">
              <w:rPr>
                <w:rFonts w:cstheme="minorHAnsi"/>
                <w:noProof/>
                <w:sz w:val="20"/>
                <w:szCs w:val="20"/>
              </w:rPr>
              <w:t>.</w:t>
            </w:r>
          </w:p>
          <w:p w14:paraId="25D37C6F" w14:textId="536A5F27" w:rsidR="00C759FB" w:rsidRPr="00F919E2" w:rsidRDefault="00F65ABA" w:rsidP="00CF0633">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C759FB" w:rsidRPr="00F919E2" w14:paraId="56EB1F55" w14:textId="77777777" w:rsidTr="008441BC">
        <w:trPr>
          <w:trHeight w:val="513"/>
        </w:trPr>
        <w:tc>
          <w:tcPr>
            <w:tcW w:w="1836" w:type="pct"/>
            <w:shd w:val="clear" w:color="auto" w:fill="B8CCE4"/>
            <w:hideMark/>
          </w:tcPr>
          <w:p w14:paraId="2D9E9262" w14:textId="77777777" w:rsidR="00C759FB" w:rsidRPr="00F919E2" w:rsidRDefault="00C759FB" w:rsidP="00CF063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64" w:type="pct"/>
            <w:gridSpan w:val="3"/>
          </w:tcPr>
          <w:p w14:paraId="37627339" w14:textId="12953AF6" w:rsidR="00C759FB" w:rsidRPr="00F919E2" w:rsidRDefault="00C759FB" w:rsidP="00CF0633">
            <w:pPr>
              <w:spacing w:before="60" w:after="60" w:line="240" w:lineRule="auto"/>
              <w:jc w:val="both"/>
              <w:rPr>
                <w:rFonts w:asciiTheme="minorHAnsi" w:hAnsiTheme="minorHAnsi" w:cstheme="minorHAnsi"/>
                <w:noProof/>
                <w:sz w:val="20"/>
                <w:szCs w:val="20"/>
                <w:lang w:val="hr-HR"/>
              </w:rPr>
            </w:pPr>
          </w:p>
        </w:tc>
      </w:tr>
      <w:bookmarkEnd w:id="0"/>
    </w:tbl>
    <w:p w14:paraId="2AFBE212" w14:textId="62BD4283" w:rsidR="00B6036C" w:rsidRDefault="00B6036C" w:rsidP="00CD27B3">
      <w:pPr>
        <w:pStyle w:val="ListParagraph"/>
        <w:rPr>
          <w:rFonts w:cstheme="minorHAnsi"/>
          <w:b/>
          <w:bCs/>
          <w:noProof/>
          <w:sz w:val="24"/>
          <w:szCs w:val="24"/>
        </w:rPr>
      </w:pPr>
    </w:p>
    <w:p w14:paraId="11AD8445" w14:textId="1DF56C92" w:rsidR="00BA63E7" w:rsidRDefault="00BA63E7" w:rsidP="00CD27B3">
      <w:pPr>
        <w:pStyle w:val="ListParagraph"/>
        <w:rPr>
          <w:rFonts w:cstheme="minorHAnsi"/>
          <w:b/>
          <w:bCs/>
          <w:noProof/>
          <w:sz w:val="24"/>
          <w:szCs w:val="24"/>
        </w:rPr>
      </w:pPr>
    </w:p>
    <w:p w14:paraId="6B52EE7C" w14:textId="2A584FC4" w:rsidR="00BA63E7" w:rsidRDefault="00BA63E7" w:rsidP="00CD27B3">
      <w:pPr>
        <w:pStyle w:val="ListParagraph"/>
        <w:rPr>
          <w:rFonts w:cstheme="minorHAnsi"/>
          <w:b/>
          <w:bCs/>
          <w:noProof/>
          <w:sz w:val="24"/>
          <w:szCs w:val="24"/>
        </w:rPr>
      </w:pPr>
    </w:p>
    <w:p w14:paraId="18F8C9F4" w14:textId="3DA56A18" w:rsidR="00BA63E7" w:rsidRDefault="00BA63E7" w:rsidP="00CD27B3">
      <w:pPr>
        <w:pStyle w:val="ListParagraph"/>
        <w:rPr>
          <w:rFonts w:cstheme="minorHAnsi"/>
          <w:b/>
          <w:bCs/>
          <w:noProof/>
          <w:sz w:val="24"/>
          <w:szCs w:val="24"/>
        </w:rPr>
      </w:pPr>
    </w:p>
    <w:p w14:paraId="0DE3F2EA" w14:textId="7A37D431" w:rsidR="00BA63E7" w:rsidRDefault="00BA63E7" w:rsidP="00CD27B3">
      <w:pPr>
        <w:pStyle w:val="ListParagraph"/>
        <w:rPr>
          <w:rFonts w:cstheme="minorHAnsi"/>
          <w:b/>
          <w:bCs/>
          <w:noProof/>
          <w:sz w:val="24"/>
          <w:szCs w:val="24"/>
        </w:rPr>
      </w:pPr>
    </w:p>
    <w:p w14:paraId="4AD45D47" w14:textId="51456D38" w:rsidR="00BA63E7" w:rsidRDefault="00BA63E7" w:rsidP="00CD27B3">
      <w:pPr>
        <w:pStyle w:val="ListParagraph"/>
        <w:rPr>
          <w:rFonts w:cstheme="minorHAnsi"/>
          <w:b/>
          <w:bCs/>
          <w:noProof/>
          <w:sz w:val="24"/>
          <w:szCs w:val="24"/>
        </w:rPr>
      </w:pPr>
    </w:p>
    <w:p w14:paraId="6F7BDAB4" w14:textId="76BBACC7" w:rsidR="00BA63E7" w:rsidRDefault="00BA63E7" w:rsidP="00CD27B3">
      <w:pPr>
        <w:pStyle w:val="ListParagraph"/>
        <w:rPr>
          <w:rFonts w:cstheme="minorHAnsi"/>
          <w:b/>
          <w:bCs/>
          <w:noProof/>
          <w:sz w:val="24"/>
          <w:szCs w:val="24"/>
        </w:rPr>
      </w:pPr>
    </w:p>
    <w:p w14:paraId="18E0576A" w14:textId="692E76F3" w:rsidR="00BA63E7" w:rsidRDefault="00BA63E7" w:rsidP="00CD27B3">
      <w:pPr>
        <w:pStyle w:val="ListParagraph"/>
        <w:rPr>
          <w:rFonts w:cstheme="minorHAnsi"/>
          <w:b/>
          <w:bCs/>
          <w:noProof/>
          <w:sz w:val="24"/>
          <w:szCs w:val="24"/>
        </w:rPr>
      </w:pPr>
    </w:p>
    <w:p w14:paraId="369632D4" w14:textId="6BF73593" w:rsidR="00BA63E7" w:rsidRDefault="00BA63E7" w:rsidP="00CD27B3">
      <w:pPr>
        <w:pStyle w:val="ListParagraph"/>
        <w:rPr>
          <w:rFonts w:cstheme="minorHAnsi"/>
          <w:b/>
          <w:bCs/>
          <w:noProof/>
          <w:sz w:val="24"/>
          <w:szCs w:val="24"/>
        </w:rPr>
      </w:pPr>
    </w:p>
    <w:p w14:paraId="05CF3D85" w14:textId="77777777" w:rsidR="00BA63E7" w:rsidRDefault="00BA63E7" w:rsidP="00CD27B3">
      <w:pPr>
        <w:pStyle w:val="ListParagraph"/>
        <w:rPr>
          <w:rFonts w:cstheme="minorHAnsi"/>
          <w:b/>
          <w:bCs/>
          <w:noProof/>
          <w:sz w:val="24"/>
          <w:szCs w:val="24"/>
        </w:rPr>
      </w:pPr>
    </w:p>
    <w:p w14:paraId="61D7B35F" w14:textId="77777777" w:rsidR="00A5412D" w:rsidRDefault="00A5412D" w:rsidP="00C92DA7">
      <w:pPr>
        <w:spacing w:after="160" w:line="259" w:lineRule="auto"/>
        <w:rPr>
          <w:rFonts w:cstheme="minorHAnsi"/>
          <w:b/>
          <w:bCs/>
          <w:noProof/>
          <w:sz w:val="24"/>
          <w:szCs w:val="24"/>
        </w:rPr>
      </w:pPr>
    </w:p>
    <w:p w14:paraId="1D976449" w14:textId="0C4C7AC9" w:rsidR="00C759FB" w:rsidRPr="00A5412D" w:rsidRDefault="00C759FB" w:rsidP="00A5412D">
      <w:pPr>
        <w:pStyle w:val="ListParagraph"/>
        <w:numPr>
          <w:ilvl w:val="0"/>
          <w:numId w:val="1"/>
        </w:numPr>
        <w:rPr>
          <w:rFonts w:cstheme="minorHAnsi"/>
          <w:b/>
          <w:bCs/>
          <w:noProof/>
          <w:sz w:val="24"/>
          <w:szCs w:val="24"/>
        </w:rPr>
      </w:pPr>
      <w:r w:rsidRPr="00A5412D">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51BD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bookmarkStart w:id="4"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51BD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C51BD7">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C51BD7">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C51BD7">
            <w:pPr>
              <w:spacing w:before="60" w:after="60" w:line="240" w:lineRule="auto"/>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C51BD7">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844DB" w:rsidRPr="00F919E2" w14:paraId="61061CEA" w14:textId="77777777" w:rsidTr="00B87EBC">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p>
          <w:p w14:paraId="6B16A236"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FF3345F" w:rsidR="007844DB" w:rsidRPr="00B2743F" w:rsidRDefault="007844DB" w:rsidP="00C51BD7">
            <w:pPr>
              <w:spacing w:before="60" w:after="60" w:line="240" w:lineRule="auto"/>
              <w:rPr>
                <w:rFonts w:asciiTheme="minorHAnsi" w:hAnsiTheme="minorHAnsi" w:cstheme="minorHAnsi"/>
                <w:b/>
                <w:bCs/>
                <w:noProof/>
                <w:color w:val="000000"/>
                <w:sz w:val="20"/>
                <w:szCs w:val="20"/>
                <w:lang w:val="hr-HR"/>
              </w:rPr>
            </w:pPr>
            <w:r w:rsidRPr="00B2743F">
              <w:rPr>
                <w:rFonts w:asciiTheme="minorHAnsi" w:hAnsiTheme="minorHAnsi" w:cstheme="minorHAnsi"/>
                <w:b/>
                <w:bCs/>
                <w:noProof/>
                <w:color w:val="000000"/>
                <w:sz w:val="20"/>
                <w:szCs w:val="20"/>
                <w:lang w:val="hr-HR"/>
              </w:rPr>
              <w:t>EKOLOGIJA I SIGURNOST NA RADU</w:t>
            </w:r>
          </w:p>
        </w:tc>
        <w:tc>
          <w:tcPr>
            <w:tcW w:w="2126" w:type="dxa"/>
            <w:tcBorders>
              <w:top w:val="single" w:sz="6" w:space="0" w:color="auto"/>
              <w:left w:val="single" w:sz="6" w:space="0" w:color="auto"/>
              <w:right w:val="single" w:sz="6" w:space="0" w:color="auto"/>
            </w:tcBorders>
            <w:vAlign w:val="center"/>
          </w:tcPr>
          <w:p w14:paraId="36C95EC0" w14:textId="3048F27E" w:rsidR="007844D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Zaštita na radu, zaštita od požara i zaštita okoliša u sekundarnoj obradi drva</w:t>
            </w:r>
          </w:p>
        </w:tc>
        <w:tc>
          <w:tcPr>
            <w:tcW w:w="851" w:type="dxa"/>
            <w:tcBorders>
              <w:top w:val="single" w:sz="6" w:space="0" w:color="auto"/>
              <w:left w:val="single" w:sz="6" w:space="0" w:color="auto"/>
              <w:right w:val="single" w:sz="6" w:space="0" w:color="auto"/>
            </w:tcBorders>
            <w:vAlign w:val="center"/>
          </w:tcPr>
          <w:p w14:paraId="6644B2A1" w14:textId="63ADFA3B" w:rsidR="007844D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607835"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2793AB6"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7844DB" w:rsidRPr="00F919E2" w14:paraId="0DA5617E" w14:textId="77777777" w:rsidTr="00A84010">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E9CA094" w14:textId="77777777" w:rsidR="007844DB" w:rsidRPr="00B2743F" w:rsidRDefault="007844DB" w:rsidP="00C51BD7">
            <w:pPr>
              <w:spacing w:before="60" w:after="60" w:line="240" w:lineRule="auto"/>
              <w:jc w:val="both"/>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9C8F87A" w14:textId="711155ED" w:rsidR="007844D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Ekološko zbrinjavanje drvnog otpada u sekundarnoj obradi drva</w:t>
            </w:r>
          </w:p>
        </w:tc>
        <w:tc>
          <w:tcPr>
            <w:tcW w:w="851" w:type="dxa"/>
            <w:tcBorders>
              <w:left w:val="single" w:sz="6" w:space="0" w:color="auto"/>
              <w:right w:val="single" w:sz="6" w:space="0" w:color="auto"/>
            </w:tcBorders>
            <w:vAlign w:val="center"/>
          </w:tcPr>
          <w:p w14:paraId="1DF12854" w14:textId="68440540" w:rsidR="007844D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708" w:type="dxa"/>
            <w:tcBorders>
              <w:left w:val="single" w:sz="6" w:space="0" w:color="auto"/>
              <w:right w:val="single" w:sz="6" w:space="0" w:color="auto"/>
            </w:tcBorders>
            <w:vAlign w:val="center"/>
          </w:tcPr>
          <w:p w14:paraId="2C2BD625" w14:textId="78E8EA5F"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5E30B53A" w14:textId="4384DF81" w:rsidR="007844D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C759FB" w:rsidRPr="00F919E2" w14:paraId="0C3EF0D5" w14:textId="77777777" w:rsidTr="008239C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83C7722" w14:textId="77777777" w:rsidR="00C759FB" w:rsidRDefault="00C759FB" w:rsidP="00C51BD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p w14:paraId="4290163F" w14:textId="77777777" w:rsidR="007844DB" w:rsidRPr="00F919E2" w:rsidRDefault="007844DB"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2CB2558A" w14:textId="57D64B68" w:rsidR="00C759FB" w:rsidRPr="00B2743F" w:rsidRDefault="007844DB" w:rsidP="00C51BD7">
            <w:pPr>
              <w:spacing w:before="60" w:after="60" w:line="240" w:lineRule="auto"/>
              <w:rPr>
                <w:rFonts w:asciiTheme="minorHAnsi" w:hAnsiTheme="minorHAnsi" w:cstheme="minorHAnsi"/>
                <w:b/>
                <w:bCs/>
                <w:noProof/>
                <w:color w:val="000000"/>
                <w:sz w:val="20"/>
                <w:szCs w:val="20"/>
                <w:lang w:val="hr-HR"/>
              </w:rPr>
            </w:pPr>
            <w:r w:rsidRPr="00B2743F">
              <w:rPr>
                <w:rFonts w:asciiTheme="minorHAnsi" w:hAnsiTheme="minorHAnsi" w:cstheme="minorHAnsi"/>
                <w:b/>
                <w:bCs/>
                <w:noProof/>
                <w:color w:val="000000" w:themeColor="text1"/>
                <w:sz w:val="20"/>
                <w:szCs w:val="20"/>
                <w:lang w:val="hr-HR"/>
              </w:rPr>
              <w:t>MATERIJALI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Drvni i nedrvni materijali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B2743F" w:rsidRDefault="009F04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C759FB" w:rsidRPr="00F919E2" w14:paraId="6B7F37CB" w14:textId="77777777" w:rsidTr="008239CD">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C51BD7">
            <w:pPr>
              <w:spacing w:before="60" w:after="60" w:line="240" w:lineRule="auto"/>
              <w:jc w:val="both"/>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B2743F" w:rsidRDefault="00C759FB" w:rsidP="00C51BD7">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B2743F" w:rsidRDefault="00570B57" w:rsidP="00C51BD7">
            <w:pPr>
              <w:spacing w:before="60" w:after="60" w:line="240" w:lineRule="auto"/>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Sortiranje i odlaganje proizvoda i poluproizvoda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B2743F" w:rsidRDefault="00DE5B86"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B2743F" w:rsidRDefault="00DE5B86"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B2743F" w:rsidRDefault="00FD283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570B57" w:rsidRPr="00F919E2" w14:paraId="7F1D5D04" w14:textId="77777777" w:rsidTr="00FE6F60">
        <w:trPr>
          <w:trHeight w:val="202"/>
        </w:trPr>
        <w:tc>
          <w:tcPr>
            <w:tcW w:w="704" w:type="dxa"/>
            <w:vMerge w:val="restart"/>
            <w:tcBorders>
              <w:left w:val="single" w:sz="18" w:space="0" w:color="auto"/>
              <w:right w:val="single" w:sz="6" w:space="0" w:color="auto"/>
            </w:tcBorders>
            <w:shd w:val="clear" w:color="auto" w:fill="B4C6E7" w:themeFill="accent1" w:themeFillTint="66"/>
            <w:vAlign w:val="center"/>
          </w:tcPr>
          <w:p w14:paraId="3AFB7FEE" w14:textId="69A18823" w:rsidR="00570B57" w:rsidRDefault="00570B57" w:rsidP="00C51BD7">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Pr="00F919E2">
              <w:rPr>
                <w:rFonts w:asciiTheme="minorHAnsi" w:hAnsiTheme="minorHAnsi" w:cstheme="minorHAnsi"/>
                <w:b/>
                <w:bCs/>
                <w:noProof/>
                <w:color w:val="000000"/>
                <w:sz w:val="20"/>
                <w:szCs w:val="20"/>
                <w:lang w:val="hr-HR"/>
              </w:rPr>
              <w:t>.</w:t>
            </w:r>
          </w:p>
          <w:p w14:paraId="3B102ABF" w14:textId="696AA2FC" w:rsidR="00570B57" w:rsidRPr="007844DB" w:rsidRDefault="00570B57" w:rsidP="00C51BD7">
            <w:pPr>
              <w:pStyle w:val="ListParagraph"/>
              <w:spacing w:before="60" w:after="60" w:line="240" w:lineRule="auto"/>
              <w:contextualSpacing w:val="0"/>
              <w:rPr>
                <w:rFonts w:cstheme="minorHAnsi"/>
                <w:b/>
                <w:bCs/>
                <w:noProof/>
                <w:color w:val="000000"/>
                <w:sz w:val="20"/>
                <w:szCs w:val="20"/>
              </w:rPr>
            </w:pPr>
          </w:p>
        </w:tc>
        <w:tc>
          <w:tcPr>
            <w:tcW w:w="1843" w:type="dxa"/>
            <w:vMerge w:val="restart"/>
            <w:tcBorders>
              <w:left w:val="single" w:sz="6" w:space="0" w:color="auto"/>
              <w:right w:val="single" w:sz="6" w:space="0" w:color="auto"/>
            </w:tcBorders>
            <w:vAlign w:val="center"/>
          </w:tcPr>
          <w:p w14:paraId="7644BAEC" w14:textId="221C717F" w:rsidR="00570B57" w:rsidRPr="00B2743F" w:rsidRDefault="009964FF" w:rsidP="00C51BD7">
            <w:pPr>
              <w:spacing w:before="60" w:after="60" w:line="240" w:lineRule="auto"/>
              <w:rPr>
                <w:rFonts w:asciiTheme="minorHAnsi" w:hAnsiTheme="minorHAnsi" w:cstheme="minorHAnsi"/>
                <w:b/>
                <w:bCs/>
                <w:noProof/>
                <w:color w:val="000000"/>
                <w:sz w:val="20"/>
                <w:szCs w:val="20"/>
                <w:lang w:val="hr-HR"/>
              </w:rPr>
            </w:pPr>
            <w:r w:rsidRPr="009964FF">
              <w:rPr>
                <w:rFonts w:asciiTheme="minorHAnsi" w:hAnsiTheme="minorHAnsi" w:cstheme="minorHAnsi"/>
                <w:b/>
                <w:bCs/>
                <w:noProof/>
                <w:sz w:val="20"/>
                <w:szCs w:val="20"/>
                <w:lang w:val="hr-HR"/>
              </w:rPr>
              <w:t>GLODALIC</w:t>
            </w:r>
            <w:r>
              <w:rPr>
                <w:rFonts w:asciiTheme="minorHAnsi" w:hAnsiTheme="minorHAnsi" w:cstheme="minorHAnsi"/>
                <w:b/>
                <w:bCs/>
                <w:noProof/>
                <w:sz w:val="20"/>
                <w:szCs w:val="20"/>
                <w:lang w:val="hr-HR"/>
              </w:rPr>
              <w:t>E</w:t>
            </w:r>
            <w:r>
              <w:rPr>
                <w:rFonts w:asciiTheme="minorHAnsi" w:hAnsiTheme="minorHAnsi" w:cstheme="minorHAnsi"/>
                <w:noProof/>
                <w:sz w:val="20"/>
                <w:szCs w:val="20"/>
                <w:lang w:val="hr-HR"/>
              </w:rPr>
              <w:t xml:space="preserve"> </w:t>
            </w:r>
            <w:r w:rsidR="00570B57" w:rsidRPr="00B2743F">
              <w:rPr>
                <w:rFonts w:asciiTheme="minorHAnsi" w:hAnsiTheme="minorHAnsi" w:cstheme="minorHAnsi"/>
                <w:b/>
                <w:bCs/>
                <w:noProof/>
                <w:color w:val="000000"/>
                <w:sz w:val="20"/>
                <w:szCs w:val="20"/>
                <w:lang w:val="hr-HR"/>
              </w:rPr>
              <w:t>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45C3F242" w14:textId="17C8AC0C" w:rsidR="00570B57" w:rsidRPr="00B2743F" w:rsidRDefault="00DA3495" w:rsidP="00C51BD7">
            <w:pPr>
              <w:spacing w:before="60" w:after="60" w:line="240" w:lineRule="auto"/>
              <w:rPr>
                <w:rFonts w:asciiTheme="minorHAnsi" w:hAnsiTheme="minorHAnsi" w:cstheme="minorHAnsi"/>
                <w:noProof/>
                <w:sz w:val="20"/>
                <w:szCs w:val="20"/>
                <w:lang w:val="hr-HR"/>
              </w:rPr>
            </w:pPr>
            <w:r w:rsidRPr="00B2743F">
              <w:rPr>
                <w:rFonts w:asciiTheme="minorHAnsi" w:hAnsiTheme="minorHAnsi" w:cstheme="minorHAnsi"/>
                <w:noProof/>
                <w:sz w:val="20"/>
                <w:szCs w:val="20"/>
                <w:lang w:val="hr-HR"/>
              </w:rPr>
              <w:t xml:space="preserve">Strojevi za glodanje/profiliranje </w:t>
            </w:r>
            <w:r w:rsidR="00570B57" w:rsidRPr="00B2743F">
              <w:rPr>
                <w:rFonts w:asciiTheme="minorHAnsi" w:hAnsiTheme="minorHAnsi" w:cstheme="minorHAnsi"/>
                <w:noProof/>
                <w:sz w:val="20"/>
                <w:szCs w:val="20"/>
                <w:lang w:val="hr-HR"/>
              </w:rPr>
              <w:t>u sekundarnoj obradi drva</w:t>
            </w:r>
          </w:p>
        </w:tc>
        <w:tc>
          <w:tcPr>
            <w:tcW w:w="851" w:type="dxa"/>
            <w:tcBorders>
              <w:top w:val="single" w:sz="6" w:space="0" w:color="auto"/>
              <w:left w:val="single" w:sz="6" w:space="0" w:color="auto"/>
              <w:right w:val="single" w:sz="6" w:space="0" w:color="auto"/>
            </w:tcBorders>
            <w:vAlign w:val="center"/>
          </w:tcPr>
          <w:p w14:paraId="0931B801" w14:textId="1E5C0962" w:rsidR="00570B57" w:rsidRPr="00B2743F" w:rsidRDefault="00570B57"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536CB2AA" w14:textId="45680AE8" w:rsidR="00570B57" w:rsidRPr="00B2743F" w:rsidRDefault="00570B57"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C0EF55C" w14:textId="0A90D618" w:rsidR="00570B57" w:rsidRPr="00B2743F" w:rsidRDefault="00D474B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4E7767B" w14:textId="3DD8BF07" w:rsidR="00570B57" w:rsidRPr="00B2743F" w:rsidRDefault="00D474B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2EB91F08" w14:textId="3F254749" w:rsidR="00570B57" w:rsidRPr="00B2743F" w:rsidRDefault="00D474B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0EE8414A" w14:textId="061D8B5A" w:rsidR="00570B57" w:rsidRPr="00B2743F" w:rsidRDefault="00BB36E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25</w:t>
            </w:r>
          </w:p>
        </w:tc>
      </w:tr>
      <w:tr w:rsidR="00E339CD" w:rsidRPr="00F919E2" w14:paraId="6FB10C89" w14:textId="77777777" w:rsidTr="000C61BC">
        <w:trPr>
          <w:trHeight w:val="202"/>
        </w:trPr>
        <w:tc>
          <w:tcPr>
            <w:tcW w:w="704" w:type="dxa"/>
            <w:vMerge/>
            <w:tcBorders>
              <w:left w:val="single" w:sz="18" w:space="0" w:color="auto"/>
              <w:right w:val="single" w:sz="6" w:space="0" w:color="auto"/>
            </w:tcBorders>
            <w:shd w:val="clear" w:color="auto" w:fill="B4C6E7" w:themeFill="accent1" w:themeFillTint="66"/>
            <w:vAlign w:val="center"/>
          </w:tcPr>
          <w:p w14:paraId="2F3F0D85" w14:textId="77777777" w:rsidR="00E339CD" w:rsidRDefault="00E339CD"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0F66DE7" w14:textId="77777777" w:rsidR="00E339CD" w:rsidRPr="00B2743F" w:rsidRDefault="00E339CD" w:rsidP="00C51BD7">
            <w:pPr>
              <w:spacing w:before="60" w:after="60" w:line="240" w:lineRule="auto"/>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28E2EE71" w14:textId="1291EE6D" w:rsidR="00E339CD" w:rsidRPr="00B2743F" w:rsidRDefault="00E339CD" w:rsidP="00C51BD7">
            <w:pPr>
              <w:spacing w:before="60" w:after="60" w:line="240" w:lineRule="auto"/>
              <w:rPr>
                <w:rFonts w:asciiTheme="minorHAnsi" w:hAnsiTheme="minorHAnsi" w:cstheme="minorHAnsi"/>
                <w:noProof/>
                <w:sz w:val="20"/>
                <w:szCs w:val="20"/>
                <w:lang w:val="hr-HR"/>
              </w:rPr>
            </w:pPr>
            <w:r w:rsidRPr="00B2743F">
              <w:rPr>
                <w:rFonts w:asciiTheme="minorHAnsi" w:hAnsiTheme="minorHAnsi" w:cstheme="minorHAnsi"/>
                <w:noProof/>
                <w:sz w:val="20"/>
                <w:szCs w:val="20"/>
                <w:lang w:val="hr-HR"/>
              </w:rPr>
              <w:t xml:space="preserve">Priprema za rad i održavanje </w:t>
            </w:r>
            <w:r w:rsidR="00DA3495" w:rsidRPr="00B2743F">
              <w:rPr>
                <w:rFonts w:asciiTheme="minorHAnsi" w:hAnsiTheme="minorHAnsi" w:cstheme="minorHAnsi"/>
                <w:noProof/>
                <w:sz w:val="20"/>
                <w:szCs w:val="20"/>
                <w:lang w:val="hr-HR"/>
              </w:rPr>
              <w:t>strojeva za glodanje/profiliranje</w:t>
            </w:r>
          </w:p>
        </w:tc>
        <w:tc>
          <w:tcPr>
            <w:tcW w:w="851" w:type="dxa"/>
            <w:tcBorders>
              <w:left w:val="single" w:sz="6" w:space="0" w:color="auto"/>
              <w:bottom w:val="single" w:sz="6" w:space="0" w:color="auto"/>
              <w:right w:val="single" w:sz="6" w:space="0" w:color="auto"/>
            </w:tcBorders>
            <w:vAlign w:val="center"/>
          </w:tcPr>
          <w:p w14:paraId="24E22F62" w14:textId="2B3E8812" w:rsidR="00E339CD" w:rsidRPr="00B2743F" w:rsidRDefault="00E339CD"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left w:val="single" w:sz="6" w:space="0" w:color="auto"/>
              <w:bottom w:val="single" w:sz="6" w:space="0" w:color="auto"/>
              <w:right w:val="single" w:sz="6" w:space="0" w:color="auto"/>
            </w:tcBorders>
            <w:vAlign w:val="center"/>
          </w:tcPr>
          <w:p w14:paraId="14407D46" w14:textId="18F6EB77"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2</w:t>
            </w:r>
          </w:p>
        </w:tc>
        <w:tc>
          <w:tcPr>
            <w:tcW w:w="709" w:type="dxa"/>
            <w:tcBorders>
              <w:left w:val="single" w:sz="6" w:space="0" w:color="auto"/>
              <w:bottom w:val="single" w:sz="6" w:space="0" w:color="auto"/>
              <w:right w:val="single" w:sz="6" w:space="0" w:color="auto"/>
            </w:tcBorders>
            <w:vAlign w:val="center"/>
          </w:tcPr>
          <w:p w14:paraId="0912A287" w14:textId="53B3EE4D"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708" w:type="dxa"/>
            <w:tcBorders>
              <w:left w:val="single" w:sz="6" w:space="0" w:color="auto"/>
              <w:bottom w:val="single" w:sz="6" w:space="0" w:color="auto"/>
              <w:right w:val="single" w:sz="6" w:space="0" w:color="auto"/>
            </w:tcBorders>
            <w:vAlign w:val="center"/>
          </w:tcPr>
          <w:p w14:paraId="2AF1BC15" w14:textId="38C9D10C"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50</w:t>
            </w:r>
          </w:p>
        </w:tc>
        <w:tc>
          <w:tcPr>
            <w:tcW w:w="567" w:type="dxa"/>
            <w:tcBorders>
              <w:left w:val="single" w:sz="6" w:space="0" w:color="auto"/>
              <w:bottom w:val="single" w:sz="6" w:space="0" w:color="auto"/>
              <w:right w:val="single" w:sz="6" w:space="0" w:color="auto"/>
            </w:tcBorders>
            <w:vAlign w:val="center"/>
          </w:tcPr>
          <w:p w14:paraId="16C93D76" w14:textId="3165815E"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993" w:type="dxa"/>
            <w:tcBorders>
              <w:left w:val="single" w:sz="6" w:space="0" w:color="auto"/>
              <w:bottom w:val="single" w:sz="6" w:space="0" w:color="auto"/>
              <w:right w:val="single" w:sz="18" w:space="0" w:color="auto"/>
            </w:tcBorders>
            <w:vAlign w:val="center"/>
          </w:tcPr>
          <w:p w14:paraId="41478473" w14:textId="1E20BBFB"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50</w:t>
            </w:r>
          </w:p>
        </w:tc>
      </w:tr>
      <w:tr w:rsidR="00E339CD" w:rsidRPr="00F919E2" w14:paraId="0A6E250A" w14:textId="77777777" w:rsidTr="00FE6F60">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2D45A699" w14:textId="77777777" w:rsidR="00E339CD" w:rsidRDefault="00E339CD" w:rsidP="00C51BD7">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415193E" w14:textId="77777777" w:rsidR="00E339CD" w:rsidRPr="00B2743F" w:rsidRDefault="00E339CD" w:rsidP="00C51BD7">
            <w:pPr>
              <w:spacing w:before="60" w:after="60" w:line="240" w:lineRule="auto"/>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8763B50" w14:textId="47B58CD7" w:rsidR="00E339CD" w:rsidRPr="00B2743F" w:rsidRDefault="00E339CD" w:rsidP="00C51BD7">
            <w:pPr>
              <w:spacing w:before="60" w:after="60" w:line="240" w:lineRule="auto"/>
              <w:rPr>
                <w:rFonts w:asciiTheme="minorHAnsi" w:hAnsiTheme="minorHAnsi" w:cstheme="minorHAnsi"/>
                <w:noProof/>
                <w:sz w:val="20"/>
                <w:szCs w:val="20"/>
                <w:lang w:val="hr-HR"/>
              </w:rPr>
            </w:pPr>
            <w:r w:rsidRPr="00B2743F">
              <w:rPr>
                <w:rFonts w:asciiTheme="minorHAnsi" w:hAnsiTheme="minorHAnsi" w:cstheme="minorHAnsi"/>
                <w:noProof/>
                <w:sz w:val="20"/>
                <w:szCs w:val="20"/>
                <w:lang w:val="hr-HR"/>
              </w:rPr>
              <w:t xml:space="preserve">Primjena </w:t>
            </w:r>
            <w:r w:rsidR="00DA3495" w:rsidRPr="00B2743F">
              <w:rPr>
                <w:rFonts w:asciiTheme="minorHAnsi" w:hAnsiTheme="minorHAnsi" w:cstheme="minorHAnsi"/>
                <w:noProof/>
                <w:sz w:val="20"/>
                <w:szCs w:val="20"/>
                <w:lang w:val="hr-HR"/>
              </w:rPr>
              <w:t>strojeva za glodanje/profiliranje</w:t>
            </w:r>
            <w:r w:rsidRPr="00B2743F">
              <w:rPr>
                <w:rFonts w:asciiTheme="minorHAnsi" w:hAnsiTheme="minorHAnsi" w:cstheme="minorHAnsi"/>
                <w:noProof/>
                <w:sz w:val="20"/>
                <w:szCs w:val="20"/>
                <w:lang w:val="hr-HR"/>
              </w:rPr>
              <w:t xml:space="preserve"> u sekundarnoj obradi drva</w:t>
            </w:r>
          </w:p>
        </w:tc>
        <w:tc>
          <w:tcPr>
            <w:tcW w:w="851" w:type="dxa"/>
            <w:tcBorders>
              <w:left w:val="single" w:sz="6" w:space="0" w:color="auto"/>
              <w:right w:val="single" w:sz="6" w:space="0" w:color="auto"/>
            </w:tcBorders>
            <w:vAlign w:val="center"/>
          </w:tcPr>
          <w:p w14:paraId="0ACE3319" w14:textId="4BE0A7DA" w:rsidR="00E339CD" w:rsidRPr="00B2743F" w:rsidRDefault="00E339CD" w:rsidP="00C51BD7">
            <w:pPr>
              <w:spacing w:before="60" w:after="60" w:line="240" w:lineRule="auto"/>
              <w:ind w:left="360"/>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238B010D" w14:textId="7284CB09" w:rsidR="00E339CD" w:rsidRPr="00B2743F" w:rsidRDefault="00DA3495"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26B427B1" w14:textId="244297CE"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68636E37" w14:textId="38A1C077"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r w:rsidR="00DA3495" w:rsidRPr="00B2743F">
              <w:rPr>
                <w:rFonts w:asciiTheme="minorHAnsi" w:hAnsiTheme="minorHAnsi" w:cstheme="minorHAnsi"/>
                <w:noProof/>
                <w:color w:val="000000"/>
                <w:sz w:val="20"/>
                <w:szCs w:val="20"/>
                <w:lang w:val="hr-HR"/>
              </w:rPr>
              <w:t>00</w:t>
            </w:r>
          </w:p>
        </w:tc>
        <w:tc>
          <w:tcPr>
            <w:tcW w:w="567" w:type="dxa"/>
            <w:tcBorders>
              <w:left w:val="single" w:sz="6" w:space="0" w:color="auto"/>
              <w:right w:val="single" w:sz="6" w:space="0" w:color="auto"/>
            </w:tcBorders>
            <w:vAlign w:val="center"/>
          </w:tcPr>
          <w:p w14:paraId="498827AB" w14:textId="29C67628"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0766B659" w14:textId="294055AE" w:rsidR="00E339CD" w:rsidRPr="00B2743F" w:rsidRDefault="00E339CD" w:rsidP="00C51BD7">
            <w:pPr>
              <w:spacing w:before="60" w:after="60" w:line="240" w:lineRule="auto"/>
              <w:jc w:val="center"/>
              <w:rPr>
                <w:rFonts w:asciiTheme="minorHAnsi" w:hAnsiTheme="minorHAnsi" w:cstheme="minorHAnsi"/>
                <w:noProof/>
                <w:color w:val="000000"/>
                <w:sz w:val="20"/>
                <w:szCs w:val="20"/>
                <w:lang w:val="hr-HR"/>
              </w:rPr>
            </w:pPr>
            <w:r w:rsidRPr="00B2743F">
              <w:rPr>
                <w:rFonts w:asciiTheme="minorHAnsi" w:hAnsiTheme="minorHAnsi" w:cstheme="minorHAnsi"/>
                <w:noProof/>
                <w:color w:val="000000"/>
                <w:sz w:val="20"/>
                <w:szCs w:val="20"/>
                <w:lang w:val="hr-HR"/>
              </w:rPr>
              <w:t>1</w:t>
            </w:r>
            <w:r w:rsidR="00DA3495" w:rsidRPr="00B2743F">
              <w:rPr>
                <w:rFonts w:asciiTheme="minorHAnsi" w:hAnsiTheme="minorHAnsi" w:cstheme="minorHAnsi"/>
                <w:noProof/>
                <w:color w:val="000000"/>
                <w:sz w:val="20"/>
                <w:szCs w:val="20"/>
                <w:lang w:val="hr-HR"/>
              </w:rPr>
              <w:t>00</w:t>
            </w:r>
          </w:p>
        </w:tc>
      </w:tr>
      <w:tr w:rsidR="00E339CD"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C51BD7" w:rsidRDefault="00E339CD" w:rsidP="00C51BD7">
            <w:pPr>
              <w:spacing w:before="60" w:after="60" w:line="240" w:lineRule="auto"/>
              <w:jc w:val="both"/>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6FF9C87"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D17A9EC"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35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E53B392"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2</w:t>
            </w:r>
            <w:r w:rsidR="00DA3495" w:rsidRPr="00C51BD7">
              <w:rPr>
                <w:rFonts w:asciiTheme="minorHAnsi" w:hAnsiTheme="minorHAnsi" w:cstheme="minorHAnsi"/>
                <w:b/>
                <w:bCs/>
                <w:noProof/>
                <w:color w:val="000000"/>
                <w:sz w:val="20"/>
                <w:szCs w:val="20"/>
                <w:lang w:val="hr-HR"/>
              </w:rPr>
              <w:t>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8005EAB" w:rsidR="00E339CD" w:rsidRPr="00C51BD7" w:rsidRDefault="00E339CD"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7A2E64A" w:rsidR="00E339CD" w:rsidRPr="00C51BD7" w:rsidRDefault="00DA3495" w:rsidP="00C51BD7">
            <w:pPr>
              <w:spacing w:before="60" w:after="60" w:line="240" w:lineRule="auto"/>
              <w:jc w:val="center"/>
              <w:rPr>
                <w:rFonts w:asciiTheme="minorHAnsi" w:hAnsiTheme="minorHAnsi" w:cstheme="minorHAnsi"/>
                <w:b/>
                <w:bCs/>
                <w:noProof/>
                <w:color w:val="000000"/>
                <w:sz w:val="20"/>
                <w:szCs w:val="20"/>
                <w:lang w:val="hr-HR"/>
              </w:rPr>
            </w:pPr>
            <w:r w:rsidRPr="00C51BD7">
              <w:rPr>
                <w:rFonts w:asciiTheme="minorHAnsi" w:hAnsiTheme="minorHAnsi" w:cstheme="minorHAnsi"/>
                <w:b/>
                <w:bCs/>
                <w:noProof/>
                <w:color w:val="000000"/>
                <w:sz w:val="20"/>
                <w:szCs w:val="20"/>
                <w:lang w:val="hr-HR"/>
              </w:rPr>
              <w:t>275</w:t>
            </w:r>
          </w:p>
        </w:tc>
      </w:tr>
    </w:tbl>
    <w:bookmarkEnd w:id="4"/>
    <w:p w14:paraId="13ED8E8F" w14:textId="77777777" w:rsidR="006B2FD3" w:rsidRPr="006B2FD3" w:rsidRDefault="006B2FD3" w:rsidP="006B2FD3">
      <w:pPr>
        <w:spacing w:after="0" w:line="240" w:lineRule="auto"/>
        <w:jc w:val="both"/>
        <w:rPr>
          <w:rFonts w:asciiTheme="minorHAnsi" w:hAnsiTheme="minorHAnsi" w:cstheme="minorHAnsi"/>
          <w:i/>
          <w:iCs/>
          <w:noProof/>
          <w:color w:val="000000"/>
          <w:sz w:val="16"/>
          <w:szCs w:val="16"/>
          <w:lang w:val="hr-HR"/>
        </w:rPr>
      </w:pPr>
      <w:r w:rsidRPr="006B2FD3">
        <w:rPr>
          <w:rFonts w:asciiTheme="minorHAnsi" w:hAnsiTheme="minorHAnsi" w:cstheme="minorHAnsi"/>
          <w:i/>
          <w:iCs/>
          <w:noProof/>
          <w:color w:val="000000"/>
          <w:sz w:val="16"/>
          <w:szCs w:val="16"/>
          <w:lang w:val="hr-HR"/>
        </w:rPr>
        <w:t xml:space="preserve">VPUP – vođeni proces učenja i poučavanja,     </w:t>
      </w:r>
    </w:p>
    <w:p w14:paraId="1B82C105" w14:textId="77777777" w:rsidR="006B2FD3" w:rsidRPr="006B2FD3" w:rsidRDefault="006B2FD3" w:rsidP="006B2FD3">
      <w:pPr>
        <w:spacing w:after="0" w:line="240" w:lineRule="auto"/>
        <w:jc w:val="both"/>
        <w:rPr>
          <w:rFonts w:asciiTheme="minorHAnsi" w:hAnsiTheme="minorHAnsi" w:cstheme="minorHAnsi"/>
          <w:i/>
          <w:iCs/>
          <w:noProof/>
          <w:color w:val="000000"/>
          <w:sz w:val="16"/>
          <w:szCs w:val="16"/>
          <w:lang w:val="hr-HR"/>
        </w:rPr>
      </w:pPr>
      <w:r w:rsidRPr="006B2FD3">
        <w:rPr>
          <w:rFonts w:asciiTheme="minorHAnsi" w:hAnsiTheme="minorHAnsi" w:cstheme="minorHAnsi"/>
          <w:i/>
          <w:iCs/>
          <w:noProof/>
          <w:color w:val="000000"/>
          <w:sz w:val="16"/>
          <w:szCs w:val="16"/>
          <w:lang w:val="hr-HR"/>
        </w:rPr>
        <w:t xml:space="preserve">UTR – učenje temeljeno na radu,           </w:t>
      </w:r>
    </w:p>
    <w:p w14:paraId="023391B8" w14:textId="77777777" w:rsidR="006B2FD3" w:rsidRPr="006B2FD3" w:rsidRDefault="006B2FD3" w:rsidP="006B2FD3">
      <w:pPr>
        <w:spacing w:after="0" w:line="240" w:lineRule="auto"/>
        <w:jc w:val="both"/>
        <w:rPr>
          <w:rFonts w:asciiTheme="minorHAnsi" w:hAnsiTheme="minorHAnsi" w:cstheme="minorHAnsi"/>
          <w:i/>
          <w:iCs/>
          <w:noProof/>
          <w:color w:val="000000"/>
          <w:sz w:val="16"/>
          <w:szCs w:val="16"/>
          <w:lang w:val="hr-HR"/>
        </w:rPr>
      </w:pPr>
      <w:r w:rsidRPr="006B2FD3">
        <w:rPr>
          <w:rFonts w:asciiTheme="minorHAnsi" w:hAnsiTheme="minorHAnsi" w:cstheme="minorHAnsi"/>
          <w:i/>
          <w:iCs/>
          <w:noProof/>
          <w:color w:val="000000"/>
          <w:sz w:val="16"/>
          <w:szCs w:val="16"/>
          <w:lang w:val="hr-HR"/>
        </w:rPr>
        <w:t>SAP– samostalne aktivnosti polaznika</w:t>
      </w:r>
    </w:p>
    <w:p w14:paraId="0A65EC80" w14:textId="374D8656" w:rsidR="00C759FB" w:rsidRDefault="00C759FB" w:rsidP="00C759FB">
      <w:pPr>
        <w:spacing w:after="0" w:line="240" w:lineRule="auto"/>
        <w:jc w:val="both"/>
        <w:rPr>
          <w:rFonts w:asciiTheme="minorHAnsi" w:hAnsiTheme="minorHAnsi" w:cstheme="minorHAnsi"/>
          <w:i/>
          <w:iCs/>
          <w:noProof/>
          <w:color w:val="000000"/>
          <w:sz w:val="16"/>
          <w:szCs w:val="16"/>
          <w:lang w:val="hr-HR"/>
        </w:rPr>
      </w:pPr>
    </w:p>
    <w:p w14:paraId="32052F76"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72500F8A" w14:textId="77777777" w:rsidR="001534DB" w:rsidRDefault="001534DB" w:rsidP="00C759FB">
      <w:pPr>
        <w:spacing w:after="0" w:line="240" w:lineRule="auto"/>
        <w:jc w:val="both"/>
        <w:rPr>
          <w:rFonts w:asciiTheme="minorHAnsi" w:hAnsiTheme="minorHAnsi" w:cstheme="minorHAnsi"/>
          <w:i/>
          <w:iCs/>
          <w:noProof/>
          <w:color w:val="000000"/>
          <w:sz w:val="16"/>
          <w:szCs w:val="16"/>
          <w:lang w:val="hr-HR"/>
        </w:rPr>
      </w:pPr>
    </w:p>
    <w:p w14:paraId="7F6CBC33" w14:textId="77777777" w:rsidR="001534DB" w:rsidRDefault="001534DB" w:rsidP="00C759FB">
      <w:pPr>
        <w:spacing w:after="0" w:line="240" w:lineRule="auto"/>
        <w:jc w:val="both"/>
        <w:rPr>
          <w:rFonts w:asciiTheme="minorHAnsi" w:hAnsiTheme="minorHAnsi" w:cstheme="minorHAnsi"/>
          <w:i/>
          <w:iCs/>
          <w:noProof/>
          <w:color w:val="000000"/>
          <w:sz w:val="16"/>
          <w:szCs w:val="16"/>
          <w:lang w:val="hr-HR"/>
        </w:rPr>
      </w:pPr>
    </w:p>
    <w:p w14:paraId="126D45D4" w14:textId="77777777" w:rsidR="008441BC" w:rsidRDefault="008441BC">
      <w:pPr>
        <w:spacing w:after="160" w:line="259" w:lineRule="auto"/>
        <w:rPr>
          <w:rFonts w:cstheme="minorHAnsi"/>
          <w:b/>
          <w:bCs/>
          <w:noProof/>
          <w:sz w:val="24"/>
          <w:szCs w:val="24"/>
        </w:rPr>
      </w:pPr>
      <w:bookmarkStart w:id="5" w:name="_Hlk144972965"/>
      <w:r>
        <w:rPr>
          <w:rFonts w:cstheme="minorHAnsi"/>
          <w:b/>
          <w:bCs/>
          <w:noProof/>
          <w:sz w:val="24"/>
          <w:szCs w:val="24"/>
        </w:rPr>
        <w:br w:type="page"/>
      </w:r>
    </w:p>
    <w:p w14:paraId="78B7F2FF" w14:textId="1A56E3C9" w:rsidR="00E26294" w:rsidRPr="00B6036C" w:rsidRDefault="00B6036C" w:rsidP="00B6036C">
      <w:pPr>
        <w:ind w:left="360"/>
        <w:rPr>
          <w:rFonts w:cstheme="minorHAnsi"/>
          <w:b/>
          <w:bCs/>
          <w:noProof/>
          <w:sz w:val="24"/>
          <w:szCs w:val="24"/>
        </w:rPr>
      </w:pPr>
      <w:r>
        <w:rPr>
          <w:rFonts w:cstheme="minorHAnsi"/>
          <w:b/>
          <w:bCs/>
          <w:noProof/>
          <w:sz w:val="24"/>
          <w:szCs w:val="24"/>
        </w:rPr>
        <w:lastRenderedPageBreak/>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E26294" w:rsidRPr="00F919E2" w14:paraId="3673A3C5" w14:textId="77777777" w:rsidTr="009D0B91">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1845CF08" w:rsidR="00E26294" w:rsidRPr="00F919E2" w:rsidRDefault="007844DB" w:rsidP="00C92DA7">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D0B91">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C92DA7">
            <w:pPr>
              <w:spacing w:before="60" w:after="60" w:line="240" w:lineRule="auto"/>
              <w:ind w:left="397" w:hanging="397"/>
              <w:rPr>
                <w:rFonts w:asciiTheme="minorHAnsi" w:hAnsiTheme="minorHAnsi" w:cstheme="minorHAnsi"/>
                <w:b/>
                <w:noProof/>
                <w:sz w:val="20"/>
                <w:szCs w:val="20"/>
                <w:lang w:val="hr-HR"/>
              </w:rPr>
            </w:pPr>
          </w:p>
        </w:tc>
      </w:tr>
      <w:tr w:rsidR="00E26294" w:rsidRPr="00F919E2" w14:paraId="6D9A0E1E" w14:textId="77777777" w:rsidTr="009D0B91">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CB1A74C" w14:textId="77777777" w:rsidR="006B2FD3" w:rsidRPr="006B2FD3" w:rsidRDefault="00AD5BDA" w:rsidP="00C92DA7">
            <w:pPr>
              <w:tabs>
                <w:tab w:val="left" w:pos="2820"/>
              </w:tabs>
              <w:spacing w:before="60" w:after="60" w:line="240" w:lineRule="auto"/>
              <w:rPr>
                <w:bCs/>
                <w:sz w:val="20"/>
                <w:szCs w:val="20"/>
                <w:lang w:val="hr-HR"/>
              </w:rPr>
            </w:pPr>
            <w:hyperlink r:id="rId31" w:history="1">
              <w:r w:rsidR="006B2FD3" w:rsidRPr="006B2FD3">
                <w:rPr>
                  <w:rStyle w:val="Hyperlink"/>
                  <w:bCs/>
                  <w:sz w:val="20"/>
                  <w:szCs w:val="20"/>
                  <w:lang w:val="hr-HR"/>
                </w:rPr>
                <w:t>https://hko.srce.hr/registar/skup-ishoda-ucenja/detalji/9278</w:t>
              </w:r>
            </w:hyperlink>
          </w:p>
          <w:p w14:paraId="20796EBD" w14:textId="6E60A40B" w:rsidR="005D79EF" w:rsidRPr="006B2FD3" w:rsidRDefault="00AD5BDA" w:rsidP="00C92DA7">
            <w:pPr>
              <w:tabs>
                <w:tab w:val="left" w:pos="2820"/>
              </w:tabs>
              <w:spacing w:before="60" w:after="60" w:line="240" w:lineRule="auto"/>
              <w:rPr>
                <w:bCs/>
                <w:sz w:val="20"/>
                <w:szCs w:val="20"/>
                <w:lang w:val="hr-HR"/>
              </w:rPr>
            </w:pPr>
            <w:hyperlink r:id="rId32" w:history="1">
              <w:r w:rsidR="006B2FD3" w:rsidRPr="006B2FD3">
                <w:rPr>
                  <w:rStyle w:val="Hyperlink"/>
                  <w:bCs/>
                  <w:sz w:val="20"/>
                  <w:szCs w:val="20"/>
                  <w:lang w:val="hr-HR"/>
                </w:rPr>
                <w:t>https://hko.srce.hr/registar/skup-ishoda-ucenja/detalji/9284</w:t>
              </w:r>
            </w:hyperlink>
          </w:p>
        </w:tc>
      </w:tr>
      <w:tr w:rsidR="00E26294" w:rsidRPr="00F919E2" w14:paraId="539470B0" w14:textId="77777777" w:rsidTr="009D0B91">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42E0F96" w14:textId="77777777" w:rsidR="00E26294" w:rsidRDefault="00BE5783" w:rsidP="00C92DA7">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sidR="008441BC">
              <w:rPr>
                <w:rFonts w:asciiTheme="minorHAnsi" w:hAnsiTheme="minorHAnsi" w:cstheme="minorHAnsi"/>
                <w:b/>
                <w:noProof/>
                <w:sz w:val="20"/>
                <w:szCs w:val="20"/>
                <w:lang w:val="hr-HR"/>
              </w:rPr>
              <w:t>-a</w:t>
            </w:r>
          </w:p>
          <w:p w14:paraId="1618BFC4" w14:textId="77777777" w:rsidR="008441BC" w:rsidRPr="007F7AF2" w:rsidRDefault="008441BC" w:rsidP="008441BC">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4201A143" w14:textId="5A1608A7" w:rsidR="008441BC" w:rsidRPr="008441BC" w:rsidRDefault="008441BC" w:rsidP="008441BC">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SIU 2:  Ekološko zbrinjavanje drvnog otpada u sekundarnoj obradi drva (1 CSVET)</w:t>
            </w:r>
          </w:p>
        </w:tc>
      </w:tr>
      <w:tr w:rsidR="00E26294" w:rsidRPr="00F919E2" w14:paraId="7CC50A55" w14:textId="77777777" w:rsidTr="008441BC">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13556F5D" w14:textId="77777777" w:rsidR="00E26294" w:rsidRPr="00F919E2" w:rsidRDefault="00E26294" w:rsidP="00C92DA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F9DEB79" w14:textId="77777777" w:rsidR="00E26294" w:rsidRPr="00F919E2" w:rsidRDefault="00E26294" w:rsidP="00C92DA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785F5822" w14:textId="77777777" w:rsidR="00E26294" w:rsidRPr="00F919E2" w:rsidRDefault="00E26294" w:rsidP="00C92DA7">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8441BC">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8E50D85" w14:textId="42202810" w:rsidR="00E26294" w:rsidRPr="00F919E2" w:rsidRDefault="004B7338" w:rsidP="00C92DA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2410" w:type="dxa"/>
            <w:vAlign w:val="center"/>
          </w:tcPr>
          <w:p w14:paraId="76445D69" w14:textId="723B2137" w:rsidR="00E26294" w:rsidRPr="00F919E2" w:rsidRDefault="004B7338" w:rsidP="00C92DA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278" w:type="dxa"/>
            <w:vAlign w:val="center"/>
          </w:tcPr>
          <w:p w14:paraId="37C08AE4" w14:textId="61B849A2" w:rsidR="00E26294" w:rsidRPr="00F919E2" w:rsidRDefault="004B7338" w:rsidP="00C92DA7">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D0B91">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C92DA7">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C92DA7">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1869F2BF" w:rsidR="00E26294" w:rsidRPr="0000323E" w:rsidRDefault="004B7338" w:rsidP="00C92DA7">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D0B91">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336FCC3A" w:rsidR="00E26294" w:rsidRPr="00C92DA7" w:rsidRDefault="00A72598" w:rsidP="00C92DA7">
            <w:pPr>
              <w:tabs>
                <w:tab w:val="left" w:pos="2820"/>
              </w:tabs>
              <w:spacing w:before="60" w:after="60" w:line="240" w:lineRule="auto"/>
              <w:jc w:val="both"/>
              <w:rPr>
                <w:rFonts w:asciiTheme="minorHAnsi" w:hAnsiTheme="minorHAnsi" w:cstheme="minorHAnsi"/>
                <w:i/>
                <w:noProof/>
                <w:sz w:val="16"/>
                <w:szCs w:val="16"/>
                <w:lang w:val="hr-HR"/>
              </w:rPr>
            </w:pPr>
            <w:r>
              <w:rPr>
                <w:sz w:val="20"/>
                <w:szCs w:val="20"/>
              </w:rPr>
              <w:t>Cilj modula je omogućiti polaznicima stjecanje znanja i vještina potrebnih za primjenu  mjera zaštite pri radu na</w:t>
            </w:r>
            <w:r w:rsidR="00DA3495">
              <w:rPr>
                <w:sz w:val="20"/>
                <w:szCs w:val="20"/>
              </w:rPr>
              <w:t xml:space="preserve"> </w:t>
            </w:r>
            <w:r w:rsidR="00790F76">
              <w:rPr>
                <w:sz w:val="20"/>
                <w:szCs w:val="20"/>
              </w:rPr>
              <w:t>glodalicama</w:t>
            </w:r>
            <w:r>
              <w:rPr>
                <w:sz w:val="20"/>
                <w:szCs w:val="20"/>
              </w:rPr>
              <w:t xml:space="preserve">. Polaznici će nakon ovog modula moći primijeniti protokol pri gašenju požara, pružiti prvu pomoć u slučaju nesreće pri radu na </w:t>
            </w:r>
            <w:r w:rsidR="0098545B">
              <w:rPr>
                <w:sz w:val="20"/>
                <w:szCs w:val="20"/>
              </w:rPr>
              <w:t>glodalicama</w:t>
            </w:r>
            <w:r w:rsidR="00DA3495" w:rsidRPr="00DA3495">
              <w:rPr>
                <w:sz w:val="20"/>
                <w:szCs w:val="20"/>
              </w:rPr>
              <w:t xml:space="preserve"> </w:t>
            </w:r>
            <w:r>
              <w:rPr>
                <w:sz w:val="20"/>
                <w:szCs w:val="20"/>
              </w:rPr>
              <w:t xml:space="preserve">ili na radnom mjestu za sortiranje i odlaganje drvnih ostataka i otpada do dolaska stručne osobe te primijeniti mjere zaštite okoliša pri radu na </w:t>
            </w:r>
            <w:r w:rsidR="0098545B">
              <w:rPr>
                <w:sz w:val="20"/>
                <w:szCs w:val="20"/>
              </w:rPr>
              <w:t>glodalicama</w:t>
            </w:r>
            <w:r w:rsidR="00DA3495" w:rsidRPr="00DA3495">
              <w:rPr>
                <w:sz w:val="20"/>
                <w:szCs w:val="20"/>
              </w:rPr>
              <w:t xml:space="preserve"> </w:t>
            </w:r>
            <w:r>
              <w:rPr>
                <w:sz w:val="20"/>
                <w:szCs w:val="20"/>
              </w:rPr>
              <w:t>u sekundarnoj obradi drva.</w:t>
            </w:r>
          </w:p>
        </w:tc>
      </w:tr>
      <w:tr w:rsidR="00E26294" w:rsidRPr="00F919E2" w14:paraId="2E26E466" w14:textId="77777777" w:rsidTr="009D0B91">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F6257E6" w:rsidR="00E26294" w:rsidRPr="00F919E2" w:rsidRDefault="009A3E42" w:rsidP="00C92DA7">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mjere </w:t>
            </w:r>
            <w:r w:rsidR="00A72598">
              <w:rPr>
                <w:i/>
                <w:sz w:val="20"/>
                <w:szCs w:val="20"/>
              </w:rPr>
              <w:t>zaštit</w:t>
            </w:r>
            <w:r>
              <w:rPr>
                <w:i/>
                <w:sz w:val="20"/>
                <w:szCs w:val="20"/>
              </w:rPr>
              <w:t>e na</w:t>
            </w:r>
            <w:r w:rsidR="00A72598">
              <w:rPr>
                <w:i/>
                <w:sz w:val="20"/>
                <w:szCs w:val="20"/>
              </w:rPr>
              <w:t xml:space="preserve"> radu, prva pomoć, zaštita od požara, zaštita okoliša, </w:t>
            </w:r>
            <w:r w:rsidR="009D125B">
              <w:rPr>
                <w:i/>
                <w:sz w:val="20"/>
                <w:szCs w:val="20"/>
              </w:rPr>
              <w:t>zaštita kod sortiranja i kod odlaganja drvnih ostataka i otpada</w:t>
            </w:r>
          </w:p>
        </w:tc>
      </w:tr>
      <w:tr w:rsidR="00E26294" w:rsidRPr="00F919E2" w14:paraId="4C5E50C3" w14:textId="77777777" w:rsidTr="009D0B91">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4543C5EB" w:rsidR="00D461C8" w:rsidRDefault="00D461C8" w:rsidP="00C92DA7">
            <w:pPr>
              <w:pBdr>
                <w:top w:val="nil"/>
                <w:left w:val="nil"/>
                <w:bottom w:val="nil"/>
                <w:right w:val="nil"/>
                <w:between w:val="nil"/>
              </w:pBdr>
              <w:spacing w:before="60" w:after="60" w:line="240" w:lineRule="auto"/>
              <w:jc w:val="both"/>
              <w:rPr>
                <w:sz w:val="20"/>
                <w:szCs w:val="20"/>
              </w:rPr>
            </w:pPr>
            <w:r>
              <w:rPr>
                <w:sz w:val="20"/>
                <w:szCs w:val="20"/>
              </w:rPr>
              <w:t>Učenje temeljeno na radu odvija se dijelom u ustanovi, dijelom kod poslodavca u pogonu za sekundarnu obradu drva, u realnim ili simuliranim radnim situacijama, gdje se stječu specifična znanja i vještine potrebne za samostalnu i odgovornu primjenu zaštite</w:t>
            </w:r>
            <w:r w:rsidR="009A3E42">
              <w:rPr>
                <w:sz w:val="20"/>
                <w:szCs w:val="20"/>
              </w:rPr>
              <w:t xml:space="preserve"> na</w:t>
            </w:r>
            <w:r>
              <w:rPr>
                <w:sz w:val="20"/>
                <w:szCs w:val="20"/>
              </w:rPr>
              <w:t xml:space="preserve"> radu, uz primjenu pravila zaštite okoliša</w:t>
            </w:r>
            <w:r w:rsidR="00CC13A3">
              <w:rPr>
                <w:sz w:val="20"/>
                <w:szCs w:val="20"/>
              </w:rPr>
              <w:t xml:space="preserve"> kroz postupke odvajanj</w:t>
            </w:r>
            <w:r w:rsidR="00C92DA7">
              <w:rPr>
                <w:sz w:val="20"/>
                <w:szCs w:val="20"/>
              </w:rPr>
              <w:t>a</w:t>
            </w:r>
            <w:r w:rsidR="00CC13A3">
              <w:rPr>
                <w:sz w:val="20"/>
                <w:szCs w:val="20"/>
              </w:rPr>
              <w:t xml:space="preserve"> i razvrstavanj</w:t>
            </w:r>
            <w:r w:rsidR="00C92DA7">
              <w:rPr>
                <w:sz w:val="20"/>
                <w:szCs w:val="20"/>
              </w:rPr>
              <w:t>a</w:t>
            </w:r>
            <w:r w:rsidR="00CC13A3">
              <w:rPr>
                <w:sz w:val="20"/>
                <w:szCs w:val="20"/>
              </w:rPr>
              <w:t xml:space="preserve"> otpada</w:t>
            </w:r>
            <w:r w:rsidR="007B3B94">
              <w:rPr>
                <w:sz w:val="20"/>
                <w:szCs w:val="20"/>
              </w:rPr>
              <w:t xml:space="preserve">. </w:t>
            </w:r>
            <w:r>
              <w:rPr>
                <w:sz w:val="20"/>
                <w:szCs w:val="20"/>
              </w:rPr>
              <w:t>Polaznik u simuliranim uvjetima samostalno primjenjuje postupke prve pomoći i predviđa moguće izvore opasnosti pri radu na</w:t>
            </w:r>
            <w:r w:rsidR="00DA3495">
              <w:rPr>
                <w:sz w:val="20"/>
                <w:szCs w:val="20"/>
              </w:rPr>
              <w:t xml:space="preserve"> </w:t>
            </w:r>
            <w:r w:rsidR="00777B13">
              <w:rPr>
                <w:sz w:val="20"/>
                <w:szCs w:val="20"/>
              </w:rPr>
              <w:t>glodalicama</w:t>
            </w:r>
            <w:r>
              <w:rPr>
                <w:sz w:val="20"/>
                <w:szCs w:val="20"/>
              </w:rPr>
              <w:t xml:space="preserve">. Polaznik samostalno primjenjuje pravila </w:t>
            </w:r>
            <w:r w:rsidR="00CC13A3">
              <w:rPr>
                <w:sz w:val="20"/>
                <w:szCs w:val="20"/>
              </w:rPr>
              <w:t>zaštite na radu prilikom odva</w:t>
            </w:r>
            <w:r w:rsidR="008441BC">
              <w:rPr>
                <w:sz w:val="20"/>
                <w:szCs w:val="20"/>
              </w:rPr>
              <w:t>ja</w:t>
            </w:r>
            <w:r w:rsidR="00CC13A3">
              <w:rPr>
                <w:sz w:val="20"/>
                <w:szCs w:val="20"/>
              </w:rPr>
              <w:t xml:space="preserve">nja i razvrstavanja otpada. </w:t>
            </w:r>
            <w:r>
              <w:rPr>
                <w:sz w:val="20"/>
                <w:szCs w:val="20"/>
              </w:rPr>
              <w:t>Zadaci se temelje na situacijskom učenju.</w:t>
            </w:r>
          </w:p>
          <w:p w14:paraId="58D05BCB" w14:textId="3B873F34" w:rsidR="00E26294" w:rsidRPr="0000323E" w:rsidRDefault="00D461C8" w:rsidP="00C92DA7">
            <w:pPr>
              <w:pBdr>
                <w:top w:val="nil"/>
                <w:left w:val="nil"/>
                <w:bottom w:val="nil"/>
                <w:right w:val="nil"/>
                <w:between w:val="nil"/>
              </w:pBdr>
              <w:spacing w:before="60" w:after="60" w:line="240" w:lineRule="auto"/>
              <w:jc w:val="both"/>
              <w:rPr>
                <w:sz w:val="20"/>
                <w:szCs w:val="20"/>
              </w:rPr>
            </w:pPr>
            <w:r>
              <w:rPr>
                <w:sz w:val="20"/>
                <w:szCs w:val="20"/>
              </w:rPr>
              <w:t xml:space="preserve">Učenjem na radnom mjestu polaznik se postupno uvodi u svijet rada. Omogućuje mu se sudjelovanje u radnom procesu u kontroliranim uvjetima (uz nazočnost mentora) sve dok ne stekne potpune kompetencije za </w:t>
            </w:r>
            <w:r w:rsidR="00790F76">
              <w:rPr>
                <w:sz w:val="20"/>
                <w:szCs w:val="20"/>
              </w:rPr>
              <w:t xml:space="preserve">samostalno </w:t>
            </w:r>
            <w:r w:rsidR="0000323E">
              <w:rPr>
                <w:sz w:val="20"/>
                <w:szCs w:val="20"/>
              </w:rPr>
              <w:t>rukovanje</w:t>
            </w:r>
            <w:r>
              <w:rPr>
                <w:sz w:val="20"/>
                <w:szCs w:val="20"/>
              </w:rPr>
              <w:t xml:space="preserve"> </w:t>
            </w:r>
            <w:r w:rsidR="003811F9">
              <w:rPr>
                <w:sz w:val="20"/>
                <w:szCs w:val="20"/>
              </w:rPr>
              <w:t>glodalicama</w:t>
            </w:r>
            <w:r>
              <w:rPr>
                <w:sz w:val="20"/>
                <w:szCs w:val="20"/>
              </w:rPr>
              <w:t xml:space="preserve"> u </w:t>
            </w:r>
            <w:r w:rsidR="007B3B94">
              <w:rPr>
                <w:sz w:val="20"/>
                <w:szCs w:val="20"/>
              </w:rPr>
              <w:t>sekundarnoj</w:t>
            </w:r>
            <w:r>
              <w:rPr>
                <w:sz w:val="20"/>
                <w:szCs w:val="20"/>
              </w:rPr>
              <w:t xml:space="preserve"> obradi drva.</w:t>
            </w:r>
          </w:p>
        </w:tc>
      </w:tr>
      <w:tr w:rsidR="00E26294" w:rsidRPr="00F919E2" w14:paraId="7E632EA5" w14:textId="77777777" w:rsidTr="009D0B91">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C92DA7">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6C5C10E3" w14:textId="440C6163"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POU 19-Sigurnost pri radu na strojevima za obradu drva </w:t>
            </w:r>
            <w:r w:rsidR="009624D9">
              <w:rPr>
                <w:color w:val="000000"/>
                <w:sz w:val="20"/>
                <w:szCs w:val="20"/>
              </w:rPr>
              <w:t>–</w:t>
            </w:r>
            <w:r>
              <w:rPr>
                <w:color w:val="000000"/>
                <w:sz w:val="20"/>
                <w:szCs w:val="20"/>
              </w:rPr>
              <w:t xml:space="preserve"> priručnik</w:t>
            </w:r>
            <w:r w:rsidR="009624D9">
              <w:rPr>
                <w:color w:val="000000"/>
                <w:sz w:val="20"/>
                <w:szCs w:val="20"/>
              </w:rPr>
              <w:t>, ZIRS</w:t>
            </w:r>
          </w:p>
          <w:p w14:paraId="7657EA54" w14:textId="77777777" w:rsidR="00CC13A3" w:rsidRDefault="00CC13A3" w:rsidP="00C92DA7">
            <w:pPr>
              <w:numPr>
                <w:ilvl w:val="0"/>
                <w:numId w:val="23"/>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C92DA7">
            <w:pPr>
              <w:numPr>
                <w:ilvl w:val="0"/>
                <w:numId w:val="23"/>
              </w:numPr>
              <w:pBdr>
                <w:top w:val="nil"/>
                <w:left w:val="nil"/>
                <w:bottom w:val="nil"/>
                <w:right w:val="nil"/>
                <w:between w:val="nil"/>
              </w:pBdr>
              <w:spacing w:before="60" w:after="60" w:line="240" w:lineRule="auto"/>
              <w:jc w:val="both"/>
              <w:rPr>
                <w:sz w:val="20"/>
                <w:szCs w:val="20"/>
              </w:rPr>
            </w:pPr>
            <w:r w:rsidRPr="0000323E">
              <w:rPr>
                <w:sz w:val="20"/>
                <w:szCs w:val="20"/>
              </w:rPr>
              <w:t>Pravilnik o gospodarenju otpadom (»Narodne novine«, broj 106/2022)</w:t>
            </w:r>
            <w:r w:rsidR="00CC13A3" w:rsidRPr="0000323E">
              <w:rPr>
                <w:sz w:val="20"/>
                <w:szCs w:val="20"/>
              </w:rPr>
              <w:t>.</w:t>
            </w:r>
          </w:p>
          <w:p w14:paraId="7D77E73E" w14:textId="77777777" w:rsidR="00CC13A3" w:rsidRDefault="00CC13A3" w:rsidP="00C92DA7">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lastRenderedPageBreak/>
              <w:t>lutka  i ostali pribor za demonstraciju pružanja prve pomoći</w:t>
            </w:r>
          </w:p>
          <w:p w14:paraId="20C50B26" w14:textId="77777777" w:rsidR="00CC13A3" w:rsidRDefault="00CC13A3"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42F99077" w:rsidR="00CC13A3" w:rsidRPr="00803B47" w:rsidRDefault="00CC13A3"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osobna zaštitna sredstva za rad </w:t>
            </w:r>
            <w:r w:rsidR="00401715">
              <w:rPr>
                <w:color w:val="000000"/>
                <w:sz w:val="20"/>
                <w:szCs w:val="20"/>
              </w:rPr>
              <w:t>glodalicama</w:t>
            </w:r>
            <w:r w:rsidR="00DA3495" w:rsidRPr="00DA3495">
              <w:rPr>
                <w:color w:val="000000"/>
                <w:sz w:val="20"/>
                <w:szCs w:val="20"/>
              </w:rPr>
              <w:t xml:space="preserve"> </w:t>
            </w:r>
            <w:r>
              <w:rPr>
                <w:sz w:val="20"/>
                <w:szCs w:val="20"/>
              </w:rPr>
              <w:t xml:space="preserve">u </w:t>
            </w:r>
            <w:r w:rsidR="0000323E">
              <w:rPr>
                <w:sz w:val="20"/>
                <w:szCs w:val="20"/>
              </w:rPr>
              <w:t xml:space="preserve">sekundarnoj </w:t>
            </w:r>
            <w:r>
              <w:rPr>
                <w:sz w:val="20"/>
                <w:szCs w:val="20"/>
              </w:rPr>
              <w:t>obradi drva</w:t>
            </w:r>
          </w:p>
          <w:p w14:paraId="0914CF59" w14:textId="19F0D537" w:rsidR="00E26294" w:rsidRPr="009A7177" w:rsidRDefault="00803B47" w:rsidP="00C92DA7">
            <w:pPr>
              <w:numPr>
                <w:ilvl w:val="0"/>
                <w:numId w:val="24"/>
              </w:numPr>
              <w:pBdr>
                <w:top w:val="nil"/>
                <w:left w:val="nil"/>
                <w:bottom w:val="nil"/>
                <w:right w:val="nil"/>
                <w:between w:val="nil"/>
              </w:pBdr>
              <w:spacing w:before="60" w:after="60" w:line="240" w:lineRule="auto"/>
              <w:jc w:val="both"/>
              <w:rPr>
                <w:color w:val="000000"/>
                <w:sz w:val="20"/>
                <w:szCs w:val="20"/>
              </w:rPr>
            </w:pPr>
            <w:r>
              <w:rPr>
                <w:color w:val="000000"/>
                <w:sz w:val="20"/>
                <w:szCs w:val="20"/>
              </w:rPr>
              <w:t>filmovi i fotografije o mogućim izvorima opasnosti pri radu na</w:t>
            </w:r>
            <w:r>
              <w:rPr>
                <w:sz w:val="20"/>
                <w:szCs w:val="20"/>
              </w:rPr>
              <w:t xml:space="preserve"> </w:t>
            </w:r>
            <w:r w:rsidR="00401715">
              <w:rPr>
                <w:sz w:val="20"/>
                <w:szCs w:val="20"/>
              </w:rPr>
              <w:t>glodalicama</w:t>
            </w:r>
            <w:r w:rsidR="00DA3495" w:rsidRPr="00DA3495">
              <w:rPr>
                <w:sz w:val="20"/>
                <w:szCs w:val="20"/>
              </w:rPr>
              <w:t xml:space="preserve"> </w:t>
            </w:r>
            <w:r>
              <w:rPr>
                <w:sz w:val="20"/>
                <w:szCs w:val="20"/>
              </w:rPr>
              <w:t>u sekundarnoj obradi drva</w:t>
            </w:r>
          </w:p>
        </w:tc>
      </w:tr>
    </w:tbl>
    <w:p w14:paraId="3E015B50" w14:textId="77777777" w:rsidR="00E26294" w:rsidRPr="00F919E2" w:rsidRDefault="00E26294"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E26294" w:rsidRPr="00F919E2" w14:paraId="2FB7A5D9" w14:textId="77777777" w:rsidTr="009624D9">
        <w:trPr>
          <w:trHeight w:val="409"/>
        </w:trPr>
        <w:tc>
          <w:tcPr>
            <w:tcW w:w="3246" w:type="dxa"/>
            <w:gridSpan w:val="2"/>
            <w:shd w:val="clear" w:color="auto" w:fill="8EAADB" w:themeFill="accent1" w:themeFillTint="99"/>
            <w:tcMar>
              <w:left w:w="57" w:type="dxa"/>
              <w:right w:w="57" w:type="dxa"/>
            </w:tcMar>
            <w:vAlign w:val="center"/>
          </w:tcPr>
          <w:p w14:paraId="5518F124" w14:textId="2F2DA31E" w:rsidR="00E26294" w:rsidRPr="00F919E2" w:rsidRDefault="00E26294" w:rsidP="00C92DA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9624D9">
              <w:rPr>
                <w:rFonts w:asciiTheme="minorHAnsi" w:hAnsiTheme="minorHAnsi" w:cstheme="minorHAnsi"/>
                <w:b/>
                <w:noProof/>
                <w:sz w:val="20"/>
                <w:szCs w:val="20"/>
                <w:lang w:val="hr-HR"/>
              </w:rPr>
              <w:t>, obujam</w:t>
            </w:r>
          </w:p>
        </w:tc>
        <w:tc>
          <w:tcPr>
            <w:tcW w:w="6247" w:type="dxa"/>
            <w:shd w:val="clear" w:color="auto" w:fill="auto"/>
            <w:vAlign w:val="center"/>
          </w:tcPr>
          <w:p w14:paraId="38E7CD31" w14:textId="35499EFC" w:rsidR="00E26294" w:rsidRPr="0000323E" w:rsidRDefault="00803B47" w:rsidP="00C92DA7">
            <w:pPr>
              <w:tabs>
                <w:tab w:val="left" w:pos="2820"/>
              </w:tabs>
              <w:spacing w:before="60" w:after="60" w:line="240" w:lineRule="auto"/>
              <w:rPr>
                <w:rFonts w:asciiTheme="minorHAnsi" w:hAnsiTheme="minorHAnsi" w:cstheme="minorHAnsi"/>
                <w:b/>
                <w:bCs/>
                <w:iCs/>
                <w:noProof/>
                <w:sz w:val="20"/>
                <w:szCs w:val="20"/>
                <w:lang w:val="hr-HR"/>
              </w:rPr>
            </w:pPr>
            <w:r w:rsidRPr="0000323E">
              <w:rPr>
                <w:rFonts w:asciiTheme="minorHAnsi" w:hAnsiTheme="minorHAnsi" w:cstheme="minorHAnsi"/>
                <w:b/>
                <w:bCs/>
                <w:noProof/>
                <w:color w:val="000000"/>
                <w:sz w:val="20"/>
                <w:szCs w:val="20"/>
                <w:lang w:val="hr-HR"/>
              </w:rPr>
              <w:t>Zaštita na radu, zaštita od požara i zaštita okoliša u sekundarnoj obradi drva</w:t>
            </w:r>
            <w:r w:rsidR="00141154">
              <w:rPr>
                <w:rFonts w:asciiTheme="minorHAnsi" w:hAnsiTheme="minorHAnsi" w:cstheme="minorHAnsi"/>
                <w:b/>
                <w:bCs/>
                <w:noProof/>
                <w:color w:val="000000"/>
                <w:sz w:val="20"/>
                <w:szCs w:val="20"/>
                <w:lang w:val="hr-HR"/>
              </w:rPr>
              <w:t>, 1 CSVET</w:t>
            </w:r>
          </w:p>
        </w:tc>
      </w:tr>
      <w:tr w:rsidR="00E26294" w:rsidRPr="00F919E2" w14:paraId="58C622A3" w14:textId="77777777" w:rsidTr="009D0B91">
        <w:tc>
          <w:tcPr>
            <w:tcW w:w="9493" w:type="dxa"/>
            <w:gridSpan w:val="3"/>
            <w:shd w:val="clear" w:color="auto" w:fill="B4C6E7" w:themeFill="accent1" w:themeFillTint="66"/>
            <w:tcMar>
              <w:left w:w="57" w:type="dxa"/>
              <w:right w:w="57" w:type="dxa"/>
            </w:tcMar>
            <w:vAlign w:val="center"/>
          </w:tcPr>
          <w:p w14:paraId="33622F87" w14:textId="77777777" w:rsidR="00E26294" w:rsidRPr="00F919E2" w:rsidRDefault="00E26294"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26294" w:rsidRPr="00F919E2" w14:paraId="5938C2F9" w14:textId="77777777" w:rsidTr="009D0B91">
        <w:tc>
          <w:tcPr>
            <w:tcW w:w="9493" w:type="dxa"/>
            <w:gridSpan w:val="3"/>
            <w:shd w:val="clear" w:color="auto" w:fill="auto"/>
            <w:tcMar>
              <w:left w:w="57" w:type="dxa"/>
              <w:right w:w="57" w:type="dxa"/>
            </w:tcMar>
            <w:vAlign w:val="center"/>
          </w:tcPr>
          <w:p w14:paraId="442BA3D4" w14:textId="0D8C55CF" w:rsidR="00E26294"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Prepoznati vrste opasnosti u sekundarnoj obradi drva</w:t>
            </w:r>
          </w:p>
        </w:tc>
      </w:tr>
      <w:tr w:rsidR="00DD3198" w:rsidRPr="00F919E2" w14:paraId="6FB0E0F2" w14:textId="77777777" w:rsidTr="009D0B91">
        <w:tc>
          <w:tcPr>
            <w:tcW w:w="9493" w:type="dxa"/>
            <w:gridSpan w:val="3"/>
            <w:shd w:val="clear" w:color="auto" w:fill="auto"/>
            <w:tcMar>
              <w:left w:w="57" w:type="dxa"/>
              <w:right w:w="57" w:type="dxa"/>
            </w:tcMar>
            <w:vAlign w:val="center"/>
          </w:tcPr>
          <w:p w14:paraId="084F926C" w14:textId="464B0B77" w:rsidR="00DD3198"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načine uporabe osobnih zaštitnih sredstava</w:t>
            </w:r>
          </w:p>
        </w:tc>
      </w:tr>
      <w:tr w:rsidR="00DD3198" w:rsidRPr="00F919E2" w14:paraId="59C7BB44" w14:textId="77777777" w:rsidTr="009D0B91">
        <w:tc>
          <w:tcPr>
            <w:tcW w:w="9493" w:type="dxa"/>
            <w:gridSpan w:val="3"/>
            <w:shd w:val="clear" w:color="auto" w:fill="auto"/>
            <w:tcMar>
              <w:left w:w="57" w:type="dxa"/>
              <w:right w:w="57" w:type="dxa"/>
            </w:tcMar>
            <w:vAlign w:val="center"/>
          </w:tcPr>
          <w:p w14:paraId="2F1BD504" w14:textId="27A74A57" w:rsidR="00DD3198"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primjenu zaštitnih naprava na strojevima za sekundarnu obradu drva</w:t>
            </w:r>
          </w:p>
        </w:tc>
      </w:tr>
      <w:tr w:rsidR="00DD3198" w:rsidRPr="00F919E2" w14:paraId="652F5557" w14:textId="77777777" w:rsidTr="009D0B91">
        <w:tc>
          <w:tcPr>
            <w:tcW w:w="9493" w:type="dxa"/>
            <w:gridSpan w:val="3"/>
            <w:shd w:val="clear" w:color="auto" w:fill="auto"/>
            <w:tcMar>
              <w:left w:w="57" w:type="dxa"/>
              <w:right w:w="57" w:type="dxa"/>
            </w:tcMar>
            <w:vAlign w:val="center"/>
          </w:tcPr>
          <w:p w14:paraId="568C7347" w14:textId="5A7C3857" w:rsidR="00DD3198" w:rsidRPr="001369F8" w:rsidRDefault="00DD3198" w:rsidP="00C92DA7">
            <w:pPr>
              <w:numPr>
                <w:ilvl w:val="0"/>
                <w:numId w:val="25"/>
              </w:numPr>
              <w:spacing w:before="60" w:after="60" w:line="240" w:lineRule="auto"/>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zbrinjavanje otpada na ekološki prihvatljiv način</w:t>
            </w:r>
          </w:p>
        </w:tc>
      </w:tr>
      <w:tr w:rsidR="00DD3198" w:rsidRPr="00F919E2" w14:paraId="46B7FFFB" w14:textId="77777777" w:rsidTr="009D0B91">
        <w:tc>
          <w:tcPr>
            <w:tcW w:w="9493" w:type="dxa"/>
            <w:gridSpan w:val="3"/>
            <w:shd w:val="clear" w:color="auto" w:fill="auto"/>
            <w:tcMar>
              <w:left w:w="57" w:type="dxa"/>
              <w:right w:w="57" w:type="dxa"/>
            </w:tcMar>
            <w:vAlign w:val="center"/>
          </w:tcPr>
          <w:p w14:paraId="1BD147B1" w14:textId="37C144FA" w:rsidR="00DD3198" w:rsidRPr="001369F8" w:rsidRDefault="00DD3198" w:rsidP="00C92DA7">
            <w:pPr>
              <w:pStyle w:val="ListParagraph"/>
              <w:numPr>
                <w:ilvl w:val="0"/>
                <w:numId w:val="25"/>
              </w:numPr>
              <w:tabs>
                <w:tab w:val="left" w:pos="2820"/>
              </w:tabs>
              <w:spacing w:before="60" w:after="60" w:line="240" w:lineRule="auto"/>
              <w:contextualSpacing w:val="0"/>
              <w:rPr>
                <w:rFonts w:cstheme="minorHAnsi"/>
                <w:i/>
                <w:noProof/>
                <w:sz w:val="20"/>
                <w:szCs w:val="20"/>
              </w:rPr>
            </w:pPr>
            <w:r w:rsidRPr="001369F8">
              <w:rPr>
                <w:rFonts w:eastAsia="Times New Roman" w:cstheme="minorHAnsi"/>
                <w:sz w:val="20"/>
                <w:szCs w:val="20"/>
              </w:rPr>
              <w:t>Opisati načine pružanja prve pomoći kod ozljede na radu</w:t>
            </w:r>
          </w:p>
        </w:tc>
      </w:tr>
      <w:tr w:rsidR="00E26294" w:rsidRPr="00F919E2" w14:paraId="442918BE" w14:textId="77777777" w:rsidTr="009D0B91">
        <w:trPr>
          <w:trHeight w:val="427"/>
        </w:trPr>
        <w:tc>
          <w:tcPr>
            <w:tcW w:w="9493" w:type="dxa"/>
            <w:gridSpan w:val="3"/>
            <w:shd w:val="clear" w:color="auto" w:fill="B4C6E7" w:themeFill="accent1" w:themeFillTint="66"/>
            <w:tcMar>
              <w:left w:w="57" w:type="dxa"/>
              <w:right w:w="57" w:type="dxa"/>
            </w:tcMar>
            <w:vAlign w:val="center"/>
          </w:tcPr>
          <w:p w14:paraId="1971F74E" w14:textId="77777777" w:rsidR="00E26294" w:rsidRPr="00F919E2" w:rsidRDefault="00E26294"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F4FDB" w:rsidRPr="00F919E2" w14:paraId="5EC5CD0B" w14:textId="77777777" w:rsidTr="009D0B91">
        <w:trPr>
          <w:trHeight w:val="572"/>
        </w:trPr>
        <w:tc>
          <w:tcPr>
            <w:tcW w:w="9493" w:type="dxa"/>
            <w:gridSpan w:val="3"/>
            <w:shd w:val="clear" w:color="auto" w:fill="auto"/>
            <w:tcMar>
              <w:left w:w="57" w:type="dxa"/>
              <w:right w:w="57" w:type="dxa"/>
            </w:tcMar>
          </w:tcPr>
          <w:p w14:paraId="589E9271" w14:textId="07EF64F2" w:rsidR="006F4FDB" w:rsidRDefault="006F4FDB" w:rsidP="00C92DA7">
            <w:pPr>
              <w:tabs>
                <w:tab w:val="left" w:pos="2820"/>
              </w:tabs>
              <w:spacing w:before="60" w:after="60" w:line="240" w:lineRule="auto"/>
              <w:jc w:val="both"/>
              <w:rPr>
                <w:sz w:val="20"/>
                <w:szCs w:val="20"/>
              </w:rPr>
            </w:pPr>
            <w:r>
              <w:rPr>
                <w:sz w:val="20"/>
                <w:szCs w:val="20"/>
              </w:rPr>
              <w:t xml:space="preserve">Dominantan nastavni sustav za ovaj skup ishoda učenja je učenje temeljeno na radu. </w:t>
            </w:r>
          </w:p>
          <w:p w14:paraId="5664D5BC" w14:textId="6110BB10" w:rsidR="006F4FDB" w:rsidRDefault="006F4FDB" w:rsidP="00C92DA7">
            <w:pPr>
              <w:tabs>
                <w:tab w:val="left" w:pos="2820"/>
              </w:tabs>
              <w:spacing w:before="60" w:after="60" w:line="240" w:lineRule="auto"/>
              <w:jc w:val="both"/>
              <w:rPr>
                <w:sz w:val="20"/>
                <w:szCs w:val="20"/>
              </w:rPr>
            </w:pPr>
            <w:r>
              <w:rPr>
                <w:sz w:val="20"/>
                <w:szCs w:val="20"/>
              </w:rPr>
              <w:t>Na početku</w:t>
            </w:r>
            <w:r w:rsidR="00C92DA7">
              <w:rPr>
                <w:sz w:val="20"/>
                <w:szCs w:val="20"/>
              </w:rPr>
              <w:t xml:space="preserve"> </w:t>
            </w:r>
            <w:r>
              <w:rPr>
                <w:sz w:val="20"/>
                <w:szCs w:val="20"/>
              </w:rPr>
              <w:t xml:space="preserve">nastavnik demonstrira način na koji se primjenjuju pravila rada na siguran način na </w:t>
            </w:r>
            <w:r w:rsidR="00853A6E">
              <w:rPr>
                <w:sz w:val="20"/>
                <w:szCs w:val="20"/>
              </w:rPr>
              <w:t>glodalicama</w:t>
            </w:r>
            <w:r w:rsidR="00FC503D">
              <w:rPr>
                <w:sz w:val="20"/>
                <w:szCs w:val="20"/>
              </w:rPr>
              <w:t xml:space="preserve"> </w:t>
            </w:r>
            <w:r>
              <w:rPr>
                <w:sz w:val="20"/>
                <w:szCs w:val="20"/>
              </w:rPr>
              <w:t xml:space="preserve">u sekundarnoj obradi drva, na konkretnom stroju u drvodjeljskoj tvrtki s pogonom za sekundarnu obradu drva. </w:t>
            </w:r>
            <w:r w:rsidRPr="007B3B94">
              <w:rPr>
                <w:color w:val="000000" w:themeColor="text1"/>
                <w:sz w:val="20"/>
                <w:szCs w:val="20"/>
              </w:rPr>
              <w:t>Ukazuje na važnost razlikovanj</w:t>
            </w:r>
            <w:r w:rsidR="00C92DA7">
              <w:rPr>
                <w:color w:val="000000" w:themeColor="text1"/>
                <w:sz w:val="20"/>
                <w:szCs w:val="20"/>
              </w:rPr>
              <w:t>a</w:t>
            </w:r>
            <w:r w:rsidRPr="007B3B94">
              <w:rPr>
                <w:color w:val="000000" w:themeColor="text1"/>
                <w:sz w:val="20"/>
                <w:szCs w:val="20"/>
              </w:rPr>
              <w:t xml:space="preserve"> otpada te demonstrira razvrstavanje istog. </w:t>
            </w:r>
            <w:r>
              <w:rPr>
                <w:sz w:val="20"/>
                <w:szCs w:val="20"/>
              </w:rPr>
              <w:t>Ukazuje na moguće izvore opasnosti pri rad</w:t>
            </w:r>
            <w:r w:rsidR="00FC503D">
              <w:rPr>
                <w:sz w:val="20"/>
                <w:szCs w:val="20"/>
              </w:rPr>
              <w:t>u</w:t>
            </w:r>
            <w:r>
              <w:rPr>
                <w:sz w:val="20"/>
                <w:szCs w:val="20"/>
              </w:rPr>
              <w:t xml:space="preserve">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w:t>
            </w:r>
            <w:r w:rsidR="00F85166">
              <w:rPr>
                <w:sz w:val="20"/>
                <w:szCs w:val="20"/>
              </w:rPr>
              <w:t xml:space="preserve">primjenu </w:t>
            </w:r>
            <w:r>
              <w:rPr>
                <w:sz w:val="20"/>
                <w:szCs w:val="20"/>
              </w:rPr>
              <w:t>postupak</w:t>
            </w:r>
            <w:r w:rsidR="00F85166">
              <w:rPr>
                <w:sz w:val="20"/>
                <w:szCs w:val="20"/>
              </w:rPr>
              <w:t>a</w:t>
            </w:r>
            <w:r>
              <w:rPr>
                <w:sz w:val="20"/>
                <w:szCs w:val="20"/>
              </w:rPr>
              <w:t xml:space="preserve"> prve pomoći </w:t>
            </w:r>
            <w:r w:rsidR="00F85166">
              <w:rPr>
                <w:sz w:val="20"/>
                <w:szCs w:val="20"/>
              </w:rPr>
              <w:t xml:space="preserve">prilikom saniranja ozljede zadobivene </w:t>
            </w:r>
            <w:r>
              <w:rPr>
                <w:sz w:val="20"/>
                <w:szCs w:val="20"/>
              </w:rPr>
              <w:t xml:space="preserve">pri radu </w:t>
            </w:r>
            <w:r w:rsidR="00853A6E">
              <w:rPr>
                <w:sz w:val="20"/>
                <w:szCs w:val="20"/>
              </w:rPr>
              <w:t>n</w:t>
            </w:r>
            <w:r w:rsidR="00DA3495">
              <w:rPr>
                <w:sz w:val="20"/>
                <w:szCs w:val="20"/>
              </w:rPr>
              <w:t xml:space="preserve">a </w:t>
            </w:r>
            <w:r w:rsidR="00853A6E">
              <w:rPr>
                <w:sz w:val="20"/>
                <w:szCs w:val="20"/>
              </w:rPr>
              <w:t>glodalicama</w:t>
            </w:r>
            <w:r w:rsidR="00DA3495" w:rsidRPr="00DA3495">
              <w:rPr>
                <w:sz w:val="20"/>
                <w:szCs w:val="20"/>
              </w:rPr>
              <w:t xml:space="preserve"> </w:t>
            </w:r>
            <w:r>
              <w:rPr>
                <w:sz w:val="20"/>
                <w:szCs w:val="20"/>
              </w:rPr>
              <w:t>u sekundarnoj obradi drva</w:t>
            </w:r>
            <w:r w:rsidR="00FC503D">
              <w:rPr>
                <w:sz w:val="20"/>
                <w:szCs w:val="20"/>
              </w:rPr>
              <w:t>.</w:t>
            </w:r>
            <w:r>
              <w:rPr>
                <w:sz w:val="20"/>
                <w:szCs w:val="20"/>
              </w:rPr>
              <w:t xml:space="preserve"> </w:t>
            </w:r>
          </w:p>
          <w:p w14:paraId="75688195" w14:textId="77777777" w:rsidR="006F4FDB" w:rsidRDefault="006F4FDB" w:rsidP="00C92DA7">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7A70DB5" w14:textId="7DA018C3" w:rsidR="006F4FDB" w:rsidRPr="00F919E2" w:rsidRDefault="006F4FDB" w:rsidP="00853A6E">
            <w:pPr>
              <w:tabs>
                <w:tab w:val="left" w:pos="2820"/>
              </w:tabs>
              <w:spacing w:before="60" w:after="60" w:line="240" w:lineRule="auto"/>
              <w:jc w:val="both"/>
              <w:rPr>
                <w:rFonts w:asciiTheme="minorHAnsi" w:hAnsiTheme="minorHAnsi" w:cstheme="minorHAnsi"/>
                <w:bCs/>
                <w:noProof/>
                <w:sz w:val="16"/>
                <w:szCs w:val="16"/>
                <w:lang w:val="hr-HR"/>
              </w:rPr>
            </w:pPr>
            <w:r>
              <w:rPr>
                <w:sz w:val="20"/>
                <w:szCs w:val="20"/>
              </w:rPr>
              <w:t xml:space="preserve">Za samostalnu aktivnost polaznika nastavnik može zadati pronalazak i </w:t>
            </w:r>
            <w:r w:rsidR="009624D9">
              <w:rPr>
                <w:sz w:val="20"/>
                <w:szCs w:val="20"/>
              </w:rPr>
              <w:t>analiza</w:t>
            </w:r>
            <w:r>
              <w:rPr>
                <w:sz w:val="20"/>
                <w:szCs w:val="20"/>
              </w:rPr>
              <w:t xml:space="preserve"> videozapisa na internetu iz područja primjene zaštite na radu pri korištenju </w:t>
            </w:r>
            <w:r w:rsidR="00853A6E">
              <w:rPr>
                <w:sz w:val="20"/>
                <w:szCs w:val="20"/>
              </w:rPr>
              <w:t>glodalica</w:t>
            </w:r>
            <w:r w:rsidR="00A279FD" w:rsidRPr="00A279FD">
              <w:rPr>
                <w:sz w:val="20"/>
                <w:szCs w:val="20"/>
              </w:rPr>
              <w:t xml:space="preserve"> </w:t>
            </w:r>
            <w:r>
              <w:rPr>
                <w:sz w:val="20"/>
                <w:szCs w:val="20"/>
              </w:rPr>
              <w:t xml:space="preserve">u sekundarnoj obradi drva. Također mogu </w:t>
            </w:r>
            <w:r w:rsidR="009624D9">
              <w:rPr>
                <w:sz w:val="20"/>
                <w:szCs w:val="20"/>
              </w:rPr>
              <w:t>analizirati</w:t>
            </w:r>
            <w:r>
              <w:rPr>
                <w:sz w:val="20"/>
                <w:szCs w:val="20"/>
              </w:rPr>
              <w:t xml:space="preserve"> propise </w:t>
            </w:r>
            <w:r w:rsidR="009624D9">
              <w:rPr>
                <w:sz w:val="20"/>
                <w:szCs w:val="20"/>
              </w:rPr>
              <w:t xml:space="preserve">iz područja </w:t>
            </w:r>
            <w:r>
              <w:rPr>
                <w:sz w:val="20"/>
                <w:szCs w:val="20"/>
              </w:rPr>
              <w:t xml:space="preserve">zaštite na radu i zaštite okoliša u </w:t>
            </w:r>
            <w:r w:rsidR="0000323E">
              <w:rPr>
                <w:sz w:val="20"/>
                <w:szCs w:val="20"/>
              </w:rPr>
              <w:t xml:space="preserve">sekundarnoj </w:t>
            </w:r>
            <w:r>
              <w:rPr>
                <w:sz w:val="20"/>
                <w:szCs w:val="20"/>
              </w:rPr>
              <w:t>obradi drva, s naglaskom na</w:t>
            </w:r>
            <w:r w:rsidR="00A279FD">
              <w:t xml:space="preserve"> </w:t>
            </w:r>
            <w:r w:rsidR="00853A6E">
              <w:rPr>
                <w:sz w:val="20"/>
                <w:szCs w:val="20"/>
              </w:rPr>
              <w:t>glodalice</w:t>
            </w:r>
            <w:r>
              <w:rPr>
                <w:sz w:val="20"/>
                <w:szCs w:val="20"/>
              </w:rPr>
              <w:t>.</w:t>
            </w:r>
          </w:p>
        </w:tc>
      </w:tr>
      <w:tr w:rsidR="006F4FDB" w:rsidRPr="00F919E2" w14:paraId="0D5F3E20" w14:textId="77777777" w:rsidTr="009D0B91">
        <w:tc>
          <w:tcPr>
            <w:tcW w:w="1838" w:type="dxa"/>
            <w:shd w:val="clear" w:color="auto" w:fill="B4C6E7" w:themeFill="accent1" w:themeFillTint="66"/>
            <w:tcMar>
              <w:left w:w="57" w:type="dxa"/>
              <w:right w:w="57" w:type="dxa"/>
            </w:tcMar>
            <w:vAlign w:val="center"/>
          </w:tcPr>
          <w:p w14:paraId="6557F53D" w14:textId="77777777" w:rsidR="006F4FDB" w:rsidRPr="00F919E2" w:rsidRDefault="006F4FDB"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DA332E" w14:textId="2D823600" w:rsidR="004E3D10" w:rsidRDefault="004E3D10" w:rsidP="009624D9">
            <w:pPr>
              <w:pBdr>
                <w:top w:val="nil"/>
                <w:left w:val="nil"/>
                <w:bottom w:val="nil"/>
                <w:right w:val="nil"/>
                <w:between w:val="nil"/>
              </w:pBdr>
              <w:spacing w:before="60" w:after="60" w:line="240" w:lineRule="auto"/>
              <w:jc w:val="both"/>
              <w:rPr>
                <w:sz w:val="20"/>
                <w:szCs w:val="20"/>
              </w:rPr>
            </w:pPr>
            <w:r>
              <w:rPr>
                <w:sz w:val="20"/>
                <w:szCs w:val="20"/>
              </w:rPr>
              <w:t>Opasnosti, štetnosti i napori u toku radnog procesa</w:t>
            </w:r>
            <w:r w:rsidR="00A279FD">
              <w:rPr>
                <w:sz w:val="20"/>
                <w:szCs w:val="20"/>
              </w:rPr>
              <w:t xml:space="preserve"> na</w:t>
            </w:r>
            <w:r>
              <w:rPr>
                <w:sz w:val="20"/>
                <w:szCs w:val="20"/>
              </w:rPr>
              <w:t xml:space="preserve"> </w:t>
            </w:r>
            <w:r w:rsidR="00853A6E">
              <w:rPr>
                <w:sz w:val="20"/>
                <w:szCs w:val="20"/>
              </w:rPr>
              <w:t xml:space="preserve">glodalicama </w:t>
            </w:r>
            <w:r>
              <w:rPr>
                <w:sz w:val="20"/>
                <w:szCs w:val="20"/>
              </w:rPr>
              <w:t>u sekundarnoj obradi drva</w:t>
            </w:r>
          </w:p>
          <w:p w14:paraId="62EA26AD" w14:textId="14E91F91" w:rsidR="004E3D10"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Izvori opasnosti i mjere zaštite pri radu na</w:t>
            </w:r>
            <w:r w:rsidR="00A279FD">
              <w:rPr>
                <w:sz w:val="20"/>
                <w:szCs w:val="20"/>
              </w:rPr>
              <w:t xml:space="preserve"> </w:t>
            </w:r>
            <w:r w:rsidR="00853A6E">
              <w:rPr>
                <w:sz w:val="20"/>
                <w:szCs w:val="20"/>
              </w:rPr>
              <w:t xml:space="preserve">glodalicama </w:t>
            </w:r>
            <w:r>
              <w:rPr>
                <w:sz w:val="20"/>
                <w:szCs w:val="20"/>
              </w:rPr>
              <w:t>u sekundarnoj obradi drva</w:t>
            </w:r>
          </w:p>
          <w:p w14:paraId="4BDAB92D" w14:textId="1AFA1376" w:rsidR="004E3D10"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Mogući uzroci požara, preventivne mjere zaštite od požara, postupci u slučaju požara u sekundarnoj obradi drva</w:t>
            </w:r>
          </w:p>
          <w:p w14:paraId="20FED6A1" w14:textId="1592884E" w:rsidR="004E3D10"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 xml:space="preserve">Prva pomoć i njezina primjena pri radu </w:t>
            </w:r>
            <w:r w:rsidR="00853A6E">
              <w:rPr>
                <w:sz w:val="20"/>
                <w:szCs w:val="20"/>
              </w:rPr>
              <w:t xml:space="preserve">na glodalicama </w:t>
            </w:r>
            <w:r>
              <w:rPr>
                <w:sz w:val="20"/>
                <w:szCs w:val="20"/>
              </w:rPr>
              <w:t xml:space="preserve">u </w:t>
            </w:r>
            <w:r w:rsidR="0000323E">
              <w:rPr>
                <w:sz w:val="20"/>
                <w:szCs w:val="20"/>
              </w:rPr>
              <w:t>sekundarnoj</w:t>
            </w:r>
            <w:r>
              <w:rPr>
                <w:sz w:val="20"/>
                <w:szCs w:val="20"/>
              </w:rPr>
              <w:t xml:space="preserve"> obradi drva</w:t>
            </w:r>
          </w:p>
          <w:p w14:paraId="03131026" w14:textId="211F2E40" w:rsidR="006F4FDB" w:rsidRPr="009A7177" w:rsidRDefault="004E3D10" w:rsidP="009624D9">
            <w:pPr>
              <w:pBdr>
                <w:top w:val="nil"/>
                <w:left w:val="nil"/>
                <w:bottom w:val="nil"/>
                <w:right w:val="nil"/>
                <w:between w:val="nil"/>
              </w:pBdr>
              <w:spacing w:before="60" w:after="60" w:line="240" w:lineRule="auto"/>
              <w:ind w:left="3"/>
              <w:jc w:val="both"/>
              <w:rPr>
                <w:sz w:val="20"/>
                <w:szCs w:val="20"/>
              </w:rPr>
            </w:pPr>
            <w:r>
              <w:rPr>
                <w:sz w:val="20"/>
                <w:szCs w:val="20"/>
              </w:rPr>
              <w:t xml:space="preserve">Ekologija i njezina primjena u </w:t>
            </w:r>
            <w:r w:rsidR="0000323E" w:rsidRPr="0000323E">
              <w:rPr>
                <w:sz w:val="20"/>
                <w:szCs w:val="20"/>
              </w:rPr>
              <w:t>sekundarnoj</w:t>
            </w:r>
            <w:r>
              <w:rPr>
                <w:sz w:val="20"/>
                <w:szCs w:val="20"/>
              </w:rPr>
              <w:t xml:space="preserve"> obradi drva</w:t>
            </w:r>
          </w:p>
        </w:tc>
      </w:tr>
      <w:tr w:rsidR="006F4FDB" w:rsidRPr="00F919E2" w14:paraId="1D187082" w14:textId="77777777" w:rsidTr="009D0B91">
        <w:trPr>
          <w:trHeight w:val="486"/>
        </w:trPr>
        <w:tc>
          <w:tcPr>
            <w:tcW w:w="9493" w:type="dxa"/>
            <w:gridSpan w:val="3"/>
            <w:shd w:val="clear" w:color="auto" w:fill="B4C6E7" w:themeFill="accent1" w:themeFillTint="66"/>
            <w:tcMar>
              <w:left w:w="57" w:type="dxa"/>
              <w:right w:w="57" w:type="dxa"/>
            </w:tcMar>
            <w:vAlign w:val="center"/>
          </w:tcPr>
          <w:p w14:paraId="19DF0D93" w14:textId="77777777" w:rsidR="006F4FDB" w:rsidRPr="00F919E2" w:rsidRDefault="006F4FDB"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E3D10" w:rsidRPr="00F919E2" w14:paraId="7C382DDE" w14:textId="77777777" w:rsidTr="00A974B7">
        <w:trPr>
          <w:trHeight w:val="6511"/>
        </w:trPr>
        <w:tc>
          <w:tcPr>
            <w:tcW w:w="9493" w:type="dxa"/>
            <w:gridSpan w:val="3"/>
            <w:shd w:val="clear" w:color="auto" w:fill="auto"/>
            <w:tcMar>
              <w:left w:w="57" w:type="dxa"/>
              <w:right w:w="57" w:type="dxa"/>
            </w:tcMar>
          </w:tcPr>
          <w:p w14:paraId="4E5EF62F" w14:textId="116302E4" w:rsid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sz w:val="20"/>
                <w:szCs w:val="20"/>
              </w:rPr>
              <w:lastRenderedPageBreak/>
              <w:t>Skup ishoda učenja i pripadajući ishodi provjeravaju se pisano i vrednovanjem postupaka i rezultata rješavanja radne situacije / usmene prezentacije, a na temelju unaprijed definiranih elemenata i kriterija vrednovanja te razina ostvarenosti ishoda učenja (analitičke i holističke rubrike za vrednovanje).</w:t>
            </w:r>
          </w:p>
          <w:p w14:paraId="6CD010F0" w14:textId="378A43FC"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sz w:val="20"/>
                <w:szCs w:val="20"/>
                <w:u w:val="single"/>
              </w:rPr>
              <w:t>Primjeri vrednovanja:</w:t>
            </w:r>
          </w:p>
          <w:p w14:paraId="0526AD18" w14:textId="77777777"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b/>
                <w:sz w:val="20"/>
                <w:szCs w:val="20"/>
              </w:rPr>
              <w:t>Zadatak 1:</w:t>
            </w:r>
            <w:r w:rsidRPr="006B2FD3">
              <w:rPr>
                <w:rFonts w:asciiTheme="minorHAnsi" w:hAnsiTheme="minorHAnsi" w:cstheme="minorHAnsi"/>
                <w:sz w:val="20"/>
                <w:szCs w:val="20"/>
              </w:rPr>
              <w:t xml:space="preserve"> </w:t>
            </w:r>
          </w:p>
          <w:p w14:paraId="37CB2665" w14:textId="77777777"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sz w:val="20"/>
                <w:szCs w:val="20"/>
              </w:rPr>
              <w:t>Riješiti standardizirani ispit zaštite na radu. (obvezno)</w:t>
            </w:r>
          </w:p>
          <w:p w14:paraId="078CBEC5" w14:textId="7A06AA05" w:rsidR="006B2FD3" w:rsidRPr="006B2FD3" w:rsidRDefault="006B2FD3" w:rsidP="00C92DA7">
            <w:pPr>
              <w:widowControl w:val="0"/>
              <w:spacing w:before="60" w:after="60" w:line="240" w:lineRule="auto"/>
              <w:jc w:val="both"/>
              <w:rPr>
                <w:rFonts w:asciiTheme="minorHAnsi" w:hAnsiTheme="minorHAnsi" w:cstheme="minorHAnsi"/>
                <w:b/>
                <w:sz w:val="20"/>
                <w:szCs w:val="20"/>
              </w:rPr>
            </w:pPr>
            <w:r w:rsidRPr="006B2FD3">
              <w:rPr>
                <w:rFonts w:asciiTheme="minorHAnsi" w:hAnsiTheme="minorHAnsi" w:cstheme="minorHAnsi"/>
                <w:b/>
                <w:sz w:val="20"/>
                <w:szCs w:val="20"/>
              </w:rPr>
              <w:t xml:space="preserve">Radna situacija: </w:t>
            </w:r>
            <w:r w:rsidRPr="006B2FD3">
              <w:rPr>
                <w:rFonts w:asciiTheme="minorHAnsi" w:hAnsiTheme="minorHAnsi" w:cstheme="minorHAnsi"/>
                <w:sz w:val="20"/>
                <w:szCs w:val="20"/>
              </w:rPr>
              <w:t>Nakon dolaska na novo radno mjesto na stroju u sekundarnoj obradi drva (npr.</w:t>
            </w:r>
            <w:r w:rsidR="00A974B7">
              <w:rPr>
                <w:rFonts w:asciiTheme="minorHAnsi" w:hAnsiTheme="minorHAnsi" w:cstheme="minorHAnsi"/>
                <w:sz w:val="20"/>
                <w:szCs w:val="20"/>
              </w:rPr>
              <w:t xml:space="preserve"> </w:t>
            </w:r>
            <w:r w:rsidR="00653D14">
              <w:rPr>
                <w:sz w:val="20"/>
                <w:szCs w:val="20"/>
              </w:rPr>
              <w:t>glodalicama</w:t>
            </w:r>
            <w:r w:rsidRPr="006B2FD3">
              <w:rPr>
                <w:rFonts w:asciiTheme="minorHAnsi" w:hAnsiTheme="minorHAnsi" w:cstheme="minorHAnsi"/>
                <w:sz w:val="20"/>
                <w:szCs w:val="20"/>
              </w:rPr>
              <w:t>), potrebno je pokrenuti stroj uvjerivši se da su ispunjeni svi uvjeti za rad na siguran način, kao i svi ekološki zahtjevi  tijekom zbrinjavanja mogućeg otpada.</w:t>
            </w:r>
          </w:p>
          <w:p w14:paraId="3D7F4962" w14:textId="77777777" w:rsidR="006B2FD3" w:rsidRPr="006B2FD3" w:rsidRDefault="006B2FD3" w:rsidP="00C92DA7">
            <w:pPr>
              <w:widowControl w:val="0"/>
              <w:spacing w:before="60" w:after="60" w:line="240" w:lineRule="auto"/>
              <w:jc w:val="both"/>
              <w:rPr>
                <w:rFonts w:asciiTheme="minorHAnsi" w:hAnsiTheme="minorHAnsi" w:cstheme="minorHAnsi"/>
                <w:sz w:val="20"/>
                <w:szCs w:val="20"/>
              </w:rPr>
            </w:pPr>
            <w:r w:rsidRPr="006B2FD3">
              <w:rPr>
                <w:rFonts w:asciiTheme="minorHAnsi" w:hAnsiTheme="minorHAnsi" w:cstheme="minorHAnsi"/>
                <w:b/>
                <w:sz w:val="20"/>
                <w:szCs w:val="20"/>
              </w:rPr>
              <w:t xml:space="preserve">Zadatak 2: </w:t>
            </w:r>
            <w:r w:rsidRPr="006B2FD3">
              <w:rPr>
                <w:rFonts w:asciiTheme="minorHAnsi" w:hAnsiTheme="minorHAnsi" w:cstheme="minorHAnsi"/>
                <w:sz w:val="20"/>
                <w:szCs w:val="20"/>
              </w:rPr>
              <w:t>Potrebno je pokrenuti stroj prethodno se uvjerivši da su ispunjeni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572F08D2" w14:textId="3DBF778E" w:rsidR="006B2FD3" w:rsidRPr="006B2FD3" w:rsidRDefault="006B2FD3" w:rsidP="00C92DA7">
            <w:pPr>
              <w:widowControl w:val="0"/>
              <w:spacing w:before="60" w:after="60" w:line="240" w:lineRule="auto"/>
              <w:jc w:val="both"/>
              <w:rPr>
                <w:rFonts w:asciiTheme="minorHAnsi" w:hAnsiTheme="minorHAnsi" w:cstheme="minorHAnsi"/>
                <w:sz w:val="20"/>
                <w:szCs w:val="20"/>
              </w:rPr>
            </w:pPr>
            <w:bookmarkStart w:id="6" w:name="_Hlk148442701"/>
            <w:r w:rsidRPr="006B2FD3">
              <w:rPr>
                <w:rFonts w:asciiTheme="minorHAnsi" w:hAnsiTheme="minorHAnsi" w:cstheme="minorHAnsi"/>
                <w:b/>
                <w:bCs/>
                <w:sz w:val="20"/>
                <w:szCs w:val="20"/>
              </w:rPr>
              <w:t>Vrednovanje naučenog</w:t>
            </w:r>
            <w:r w:rsidRPr="006B2FD3">
              <w:rPr>
                <w:rFonts w:asciiTheme="minorHAnsi" w:hAnsiTheme="minorHAnsi" w:cstheme="minorHAnsi"/>
                <w:sz w:val="20"/>
                <w:szCs w:val="20"/>
              </w:rPr>
              <w:t xml:space="preserve">: nastavnik vrednuje ishode učenja u realnim radnim situacijama uz pomoć unaprijed definiranih </w:t>
            </w:r>
            <w:r w:rsidR="00253486">
              <w:rPr>
                <w:rFonts w:asciiTheme="minorHAnsi" w:hAnsiTheme="minorHAnsi" w:cstheme="minorHAnsi"/>
                <w:sz w:val="20"/>
                <w:szCs w:val="20"/>
              </w:rPr>
              <w:t>elemenata vrednovanja</w:t>
            </w:r>
            <w:r w:rsidRPr="006B2FD3">
              <w:rPr>
                <w:rFonts w:asciiTheme="minorHAnsi" w:hAnsiTheme="minorHAnsi" w:cstheme="minorHAnsi"/>
                <w:sz w:val="20"/>
                <w:szCs w:val="20"/>
              </w:rPr>
              <w:t>:</w:t>
            </w:r>
          </w:p>
          <w:bookmarkEnd w:id="6"/>
          <w:p w14:paraId="4272406C" w14:textId="420F5FC2"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priprema </w:t>
            </w:r>
            <w:r w:rsidR="00653D14">
              <w:rPr>
                <w:sz w:val="20"/>
                <w:szCs w:val="20"/>
              </w:rPr>
              <w:t xml:space="preserve">glodalica </w:t>
            </w:r>
            <w:r w:rsidRPr="006B2FD3">
              <w:rPr>
                <w:rFonts w:asciiTheme="minorHAnsi" w:hAnsiTheme="minorHAnsi" w:cstheme="minorHAnsi"/>
                <w:sz w:val="20"/>
                <w:szCs w:val="20"/>
                <w:lang w:val="hr-HR"/>
              </w:rPr>
              <w:t xml:space="preserve">za sigurno puštanje u pogon </w:t>
            </w:r>
          </w:p>
          <w:p w14:paraId="341E4ACC" w14:textId="5F2433AC"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navođenje izvora opasnosti i mjera zaštite na radu na </w:t>
            </w:r>
            <w:r w:rsidR="00653D14">
              <w:rPr>
                <w:sz w:val="20"/>
                <w:szCs w:val="20"/>
              </w:rPr>
              <w:t>glodalicama</w:t>
            </w:r>
            <w:r w:rsidR="00653D14" w:rsidRPr="006B2FD3">
              <w:rPr>
                <w:rFonts w:asciiTheme="minorHAnsi" w:hAnsiTheme="minorHAnsi" w:cstheme="minorHAnsi"/>
                <w:sz w:val="20"/>
                <w:szCs w:val="20"/>
                <w:lang w:val="hr-HR"/>
              </w:rPr>
              <w:t xml:space="preserve"> </w:t>
            </w:r>
            <w:r w:rsidRPr="006B2FD3">
              <w:rPr>
                <w:rFonts w:asciiTheme="minorHAnsi" w:hAnsiTheme="minorHAnsi" w:cstheme="minorHAnsi"/>
                <w:sz w:val="20"/>
                <w:szCs w:val="20"/>
                <w:lang w:val="hr-HR"/>
              </w:rPr>
              <w:t xml:space="preserve">u sekundarnoj obradi drva </w:t>
            </w:r>
          </w:p>
          <w:p w14:paraId="09284C9A" w14:textId="2C109F06"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primjena osobnih zaštitnih sredstava pri radu na </w:t>
            </w:r>
            <w:r w:rsidR="00653D14">
              <w:rPr>
                <w:sz w:val="20"/>
                <w:szCs w:val="20"/>
              </w:rPr>
              <w:t>glodalicama</w:t>
            </w:r>
            <w:r w:rsidR="00653D14" w:rsidRPr="006B2FD3">
              <w:rPr>
                <w:rFonts w:asciiTheme="minorHAnsi" w:hAnsiTheme="minorHAnsi" w:cstheme="minorHAnsi"/>
                <w:sz w:val="20"/>
                <w:szCs w:val="20"/>
                <w:lang w:val="hr-HR"/>
              </w:rPr>
              <w:t xml:space="preserve"> </w:t>
            </w:r>
            <w:r w:rsidRPr="006B2FD3">
              <w:rPr>
                <w:rFonts w:asciiTheme="minorHAnsi" w:hAnsiTheme="minorHAnsi" w:cstheme="minorHAnsi"/>
                <w:sz w:val="20"/>
                <w:szCs w:val="20"/>
                <w:lang w:val="hr-HR"/>
              </w:rPr>
              <w:t>u sekundarnoj obradi drva</w:t>
            </w:r>
          </w:p>
          <w:p w14:paraId="6A0F7746" w14:textId="77777777"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analiziranje 5 ključnih riječi koje opisuju eko - djelovanje: promisli, smanji, iskoristi, popravi, recikliraj </w:t>
            </w:r>
          </w:p>
          <w:p w14:paraId="6E5FB5A2" w14:textId="77777777"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demonstracija zbrinjavanja otpada na ekološki prihvatljiv način: sortiranje otpada, recikliranje, termička obrada otpada </w:t>
            </w:r>
          </w:p>
          <w:p w14:paraId="68C7F5B2" w14:textId="77777777" w:rsidR="006B2FD3" w:rsidRPr="006B2FD3" w:rsidRDefault="006B2FD3" w:rsidP="00C92DA7">
            <w:pPr>
              <w:widowControl w:val="0"/>
              <w:numPr>
                <w:ilvl w:val="0"/>
                <w:numId w:val="37"/>
              </w:numPr>
              <w:spacing w:before="60" w:after="60" w:line="240" w:lineRule="auto"/>
              <w:jc w:val="both"/>
              <w:rPr>
                <w:rFonts w:asciiTheme="minorHAnsi" w:hAnsiTheme="minorHAnsi" w:cstheme="minorHAnsi"/>
                <w:sz w:val="20"/>
                <w:szCs w:val="20"/>
                <w:lang w:val="hr-HR"/>
              </w:rPr>
            </w:pPr>
            <w:r w:rsidRPr="006B2FD3">
              <w:rPr>
                <w:rFonts w:asciiTheme="minorHAnsi" w:hAnsiTheme="minorHAnsi" w:cstheme="minorHAnsi"/>
                <w:sz w:val="20"/>
                <w:szCs w:val="20"/>
                <w:lang w:val="hr-HR"/>
              </w:rPr>
              <w:t xml:space="preserve">demonstracija postupka pružanja prve pomoći kod simulirane ozljede ruke </w:t>
            </w:r>
          </w:p>
          <w:p w14:paraId="6725AA43" w14:textId="77777777" w:rsidR="00C92DA7" w:rsidRDefault="00C92DA7" w:rsidP="00C92DA7">
            <w:pPr>
              <w:widowControl w:val="0"/>
              <w:spacing w:before="60" w:after="60" w:line="240" w:lineRule="auto"/>
              <w:jc w:val="both"/>
              <w:rPr>
                <w:b/>
                <w:sz w:val="20"/>
                <w:szCs w:val="20"/>
              </w:rPr>
            </w:pPr>
          </w:p>
          <w:p w14:paraId="33130875" w14:textId="6CB7EDAB" w:rsidR="00A974B7" w:rsidRPr="00A974B7" w:rsidRDefault="00C92DA7" w:rsidP="00C92DA7">
            <w:pPr>
              <w:widowControl w:val="0"/>
              <w:spacing w:before="60" w:after="60" w:line="240" w:lineRule="auto"/>
              <w:jc w:val="both"/>
              <w:rPr>
                <w:rFonts w:asciiTheme="minorHAnsi" w:hAnsiTheme="minorHAnsi" w:cstheme="minorHAnsi"/>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4E3D10" w:rsidRPr="00F919E2" w14:paraId="6C0CB5AA" w14:textId="77777777" w:rsidTr="009D0B91">
        <w:tc>
          <w:tcPr>
            <w:tcW w:w="9493" w:type="dxa"/>
            <w:gridSpan w:val="3"/>
            <w:shd w:val="clear" w:color="auto" w:fill="B4C6E7" w:themeFill="accent1" w:themeFillTint="66"/>
            <w:tcMar>
              <w:left w:w="57" w:type="dxa"/>
              <w:right w:w="57" w:type="dxa"/>
            </w:tcMar>
            <w:vAlign w:val="center"/>
          </w:tcPr>
          <w:p w14:paraId="124494CA" w14:textId="77777777" w:rsidR="004E3D10" w:rsidRPr="00F919E2" w:rsidRDefault="004E3D10"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E3D10" w:rsidRPr="00F919E2" w14:paraId="22B4782D" w14:textId="77777777" w:rsidTr="009D0B91">
        <w:tc>
          <w:tcPr>
            <w:tcW w:w="9493" w:type="dxa"/>
            <w:gridSpan w:val="3"/>
            <w:shd w:val="clear" w:color="auto" w:fill="auto"/>
            <w:tcMar>
              <w:left w:w="57" w:type="dxa"/>
              <w:right w:w="57" w:type="dxa"/>
            </w:tcMar>
          </w:tcPr>
          <w:p w14:paraId="3EA22202" w14:textId="77777777" w:rsidR="004E3D10" w:rsidRPr="00F919E2" w:rsidRDefault="004E3D10" w:rsidP="00C92DA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6CFF8C41" w14:textId="77777777" w:rsidR="004E3D10" w:rsidRPr="00F919E2" w:rsidRDefault="004E3D10" w:rsidP="00C92DA7">
            <w:pPr>
              <w:tabs>
                <w:tab w:val="left" w:pos="2820"/>
              </w:tabs>
              <w:spacing w:before="60" w:after="60" w:line="240" w:lineRule="auto"/>
              <w:rPr>
                <w:rFonts w:asciiTheme="minorHAnsi" w:hAnsiTheme="minorHAnsi" w:cstheme="minorHAnsi"/>
                <w:iCs/>
                <w:noProof/>
                <w:sz w:val="20"/>
                <w:szCs w:val="20"/>
                <w:lang w:val="hr-HR"/>
              </w:rPr>
            </w:pPr>
          </w:p>
        </w:tc>
      </w:tr>
    </w:tbl>
    <w:p w14:paraId="27A4BFBB" w14:textId="35DA9103" w:rsidR="00C759FB" w:rsidRDefault="00C759FB" w:rsidP="00E26294">
      <w:pPr>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64388" w:rsidRPr="00F919E2" w14:paraId="38FD0A75" w14:textId="77777777" w:rsidTr="009624D9">
        <w:trPr>
          <w:trHeight w:val="409"/>
        </w:trPr>
        <w:tc>
          <w:tcPr>
            <w:tcW w:w="3104" w:type="dxa"/>
            <w:gridSpan w:val="2"/>
            <w:shd w:val="clear" w:color="auto" w:fill="8EAADB" w:themeFill="accent1" w:themeFillTint="99"/>
            <w:tcMar>
              <w:left w:w="57" w:type="dxa"/>
              <w:right w:w="57" w:type="dxa"/>
            </w:tcMar>
            <w:vAlign w:val="center"/>
          </w:tcPr>
          <w:p w14:paraId="5AB47DFB" w14:textId="0229FA34" w:rsidR="00864388" w:rsidRPr="00F919E2" w:rsidRDefault="00864388" w:rsidP="00C92DA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9624D9">
              <w:rPr>
                <w:rFonts w:asciiTheme="minorHAnsi" w:hAnsiTheme="minorHAnsi" w:cstheme="minorHAnsi"/>
                <w:b/>
                <w:noProof/>
                <w:sz w:val="20"/>
                <w:szCs w:val="20"/>
                <w:lang w:val="hr-HR"/>
              </w:rPr>
              <w:t>, obujam</w:t>
            </w:r>
          </w:p>
        </w:tc>
        <w:tc>
          <w:tcPr>
            <w:tcW w:w="6389" w:type="dxa"/>
            <w:shd w:val="clear" w:color="auto" w:fill="auto"/>
            <w:vAlign w:val="center"/>
          </w:tcPr>
          <w:p w14:paraId="5951FA52" w14:textId="27AAA33B" w:rsidR="00864388" w:rsidRPr="0000323E" w:rsidRDefault="00D328CF" w:rsidP="00C92DA7">
            <w:pPr>
              <w:tabs>
                <w:tab w:val="left" w:pos="2820"/>
              </w:tabs>
              <w:spacing w:before="60" w:after="60" w:line="240" w:lineRule="auto"/>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492A2B">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492A2B">
        <w:tc>
          <w:tcPr>
            <w:tcW w:w="9493" w:type="dxa"/>
            <w:gridSpan w:val="3"/>
            <w:shd w:val="clear" w:color="auto" w:fill="auto"/>
            <w:tcMar>
              <w:left w:w="57" w:type="dxa"/>
              <w:right w:w="57" w:type="dxa"/>
            </w:tcMar>
            <w:vAlign w:val="center"/>
          </w:tcPr>
          <w:p w14:paraId="2795E81E" w14:textId="6D375890" w:rsidR="00864388" w:rsidRPr="0000323E" w:rsidRDefault="002366AA" w:rsidP="00C92DA7">
            <w:pPr>
              <w:pStyle w:val="ListParagraph"/>
              <w:numPr>
                <w:ilvl w:val="0"/>
                <w:numId w:val="29"/>
              </w:numPr>
              <w:tabs>
                <w:tab w:val="left" w:pos="2820"/>
              </w:tabs>
              <w:spacing w:before="60" w:after="60" w:line="240" w:lineRule="auto"/>
              <w:contextualSpacing w:val="0"/>
              <w:rPr>
                <w:rFonts w:cstheme="minorHAnsi"/>
                <w:noProof/>
                <w:sz w:val="20"/>
                <w:szCs w:val="20"/>
              </w:rPr>
            </w:pPr>
            <w:r w:rsidRPr="002366AA">
              <w:rPr>
                <w:rFonts w:eastAsia="Times New Roman" w:cstheme="minorHAnsi"/>
                <w:sz w:val="20"/>
                <w:szCs w:val="20"/>
                <w:lang w:val="bs-Latn-BA"/>
              </w:rPr>
              <w:t xml:space="preserve">Razlikovati otpad od drvnog ostatka </w:t>
            </w:r>
          </w:p>
        </w:tc>
      </w:tr>
      <w:tr w:rsidR="00D328CF" w:rsidRPr="00F919E2" w14:paraId="53093BC0" w14:textId="77777777" w:rsidTr="00492A2B">
        <w:tc>
          <w:tcPr>
            <w:tcW w:w="9493" w:type="dxa"/>
            <w:gridSpan w:val="3"/>
            <w:shd w:val="clear" w:color="auto" w:fill="auto"/>
            <w:tcMar>
              <w:left w:w="57" w:type="dxa"/>
              <w:right w:w="57" w:type="dxa"/>
            </w:tcMar>
            <w:vAlign w:val="center"/>
          </w:tcPr>
          <w:p w14:paraId="36401242" w14:textId="709D83AA" w:rsidR="00D328CF" w:rsidRPr="0000323E" w:rsidRDefault="002366AA" w:rsidP="00C92DA7">
            <w:pPr>
              <w:pStyle w:val="ListParagraph"/>
              <w:numPr>
                <w:ilvl w:val="0"/>
                <w:numId w:val="29"/>
              </w:numPr>
              <w:tabs>
                <w:tab w:val="left" w:pos="0"/>
                <w:tab w:val="left" w:pos="252"/>
              </w:tabs>
              <w:spacing w:before="60" w:after="60" w:line="240" w:lineRule="auto"/>
              <w:contextualSpacing w:val="0"/>
              <w:rPr>
                <w:rFonts w:eastAsia="Times New Roman" w:cstheme="minorHAnsi"/>
                <w:sz w:val="20"/>
                <w:szCs w:val="20"/>
              </w:rPr>
            </w:pPr>
            <w:r w:rsidRPr="002366AA">
              <w:rPr>
                <w:rFonts w:eastAsia="Times New Roman" w:cstheme="minorHAnsi"/>
                <w:sz w:val="20"/>
                <w:szCs w:val="20"/>
                <w:lang w:val="bs-Latn-BA"/>
              </w:rPr>
              <w:t>Razvrstati otpad u sekundarnoj obradi drva</w:t>
            </w:r>
          </w:p>
        </w:tc>
      </w:tr>
      <w:tr w:rsidR="00D328CF" w:rsidRPr="00F919E2" w14:paraId="1FBB7A0A" w14:textId="77777777" w:rsidTr="00492A2B">
        <w:tc>
          <w:tcPr>
            <w:tcW w:w="9493" w:type="dxa"/>
            <w:gridSpan w:val="3"/>
            <w:shd w:val="clear" w:color="auto" w:fill="auto"/>
            <w:tcMar>
              <w:left w:w="57" w:type="dxa"/>
              <w:right w:w="57" w:type="dxa"/>
            </w:tcMar>
            <w:vAlign w:val="center"/>
          </w:tcPr>
          <w:p w14:paraId="31C9A493" w14:textId="70BC5FCB" w:rsidR="00D328CF" w:rsidRPr="0000323E" w:rsidRDefault="002366AA" w:rsidP="00C92DA7">
            <w:pPr>
              <w:pStyle w:val="ListParagraph"/>
              <w:numPr>
                <w:ilvl w:val="0"/>
                <w:numId w:val="29"/>
              </w:numPr>
              <w:spacing w:before="60" w:after="60" w:line="240" w:lineRule="auto"/>
              <w:contextualSpacing w:val="0"/>
              <w:rPr>
                <w:rFonts w:cstheme="minorHAnsi"/>
                <w:noProof/>
                <w:sz w:val="20"/>
                <w:szCs w:val="20"/>
              </w:rPr>
            </w:pPr>
            <w:r w:rsidRPr="002366AA">
              <w:rPr>
                <w:rFonts w:cstheme="minorHAnsi"/>
                <w:noProof/>
                <w:sz w:val="20"/>
                <w:szCs w:val="20"/>
                <w:lang w:val="bs-Latn-BA"/>
              </w:rPr>
              <w:t>Razvrstati drvni ostatak</w:t>
            </w:r>
          </w:p>
        </w:tc>
      </w:tr>
      <w:tr w:rsidR="00D328CF" w:rsidRPr="00F919E2" w14:paraId="459D02DD" w14:textId="77777777" w:rsidTr="00492A2B">
        <w:tc>
          <w:tcPr>
            <w:tcW w:w="9493" w:type="dxa"/>
            <w:gridSpan w:val="3"/>
            <w:shd w:val="clear" w:color="auto" w:fill="auto"/>
            <w:tcMar>
              <w:left w:w="57" w:type="dxa"/>
              <w:right w:w="57" w:type="dxa"/>
            </w:tcMar>
            <w:vAlign w:val="center"/>
          </w:tcPr>
          <w:p w14:paraId="666ED98E" w14:textId="001EC90F" w:rsidR="00D328CF" w:rsidRPr="0000323E" w:rsidRDefault="002366AA" w:rsidP="00C92DA7">
            <w:pPr>
              <w:pStyle w:val="ListParagraph"/>
              <w:numPr>
                <w:ilvl w:val="0"/>
                <w:numId w:val="29"/>
              </w:numPr>
              <w:spacing w:before="60" w:after="60" w:line="240" w:lineRule="auto"/>
              <w:contextualSpacing w:val="0"/>
              <w:rPr>
                <w:rFonts w:cstheme="minorHAnsi"/>
                <w:noProof/>
                <w:sz w:val="20"/>
                <w:szCs w:val="20"/>
              </w:rPr>
            </w:pPr>
            <w:r w:rsidRPr="002366AA">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492A2B">
        <w:tc>
          <w:tcPr>
            <w:tcW w:w="9493" w:type="dxa"/>
            <w:gridSpan w:val="3"/>
            <w:shd w:val="clear" w:color="auto" w:fill="auto"/>
            <w:tcMar>
              <w:left w:w="57" w:type="dxa"/>
              <w:right w:w="57" w:type="dxa"/>
            </w:tcMar>
            <w:vAlign w:val="center"/>
          </w:tcPr>
          <w:p w14:paraId="5DFC2B4E" w14:textId="1E04B9E6" w:rsidR="00D328CF" w:rsidRPr="0000323E" w:rsidRDefault="002366AA" w:rsidP="00C92DA7">
            <w:pPr>
              <w:pStyle w:val="ListParagraph"/>
              <w:numPr>
                <w:ilvl w:val="0"/>
                <w:numId w:val="29"/>
              </w:numPr>
              <w:tabs>
                <w:tab w:val="left" w:pos="2820"/>
              </w:tabs>
              <w:spacing w:before="60" w:after="60" w:line="240" w:lineRule="auto"/>
              <w:contextualSpacing w:val="0"/>
              <w:rPr>
                <w:rFonts w:cstheme="minorHAnsi"/>
                <w:noProof/>
                <w:sz w:val="20"/>
                <w:szCs w:val="20"/>
              </w:rPr>
            </w:pPr>
            <w:r w:rsidRPr="002366AA">
              <w:rPr>
                <w:rFonts w:cstheme="minorHAnsi"/>
                <w:noProof/>
                <w:sz w:val="20"/>
                <w:szCs w:val="20"/>
                <w:lang w:val="bs-Latn-BA"/>
              </w:rPr>
              <w:t>Razlikovati vrste otpada i način razvrstavanja istoga</w:t>
            </w:r>
          </w:p>
        </w:tc>
      </w:tr>
      <w:tr w:rsidR="00864388" w:rsidRPr="00F919E2" w14:paraId="31D453B1" w14:textId="77777777" w:rsidTr="00492A2B">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0526BC" w:rsidRPr="00F919E2" w14:paraId="1A7D5137" w14:textId="77777777" w:rsidTr="000C1430">
        <w:trPr>
          <w:trHeight w:val="572"/>
        </w:trPr>
        <w:tc>
          <w:tcPr>
            <w:tcW w:w="9493" w:type="dxa"/>
            <w:gridSpan w:val="3"/>
            <w:shd w:val="clear" w:color="auto" w:fill="auto"/>
            <w:tcMar>
              <w:left w:w="57" w:type="dxa"/>
              <w:right w:w="57" w:type="dxa"/>
            </w:tcMar>
            <w:vAlign w:val="center"/>
          </w:tcPr>
          <w:p w14:paraId="5534571C" w14:textId="77777777" w:rsidR="000526BC" w:rsidRPr="0000323E" w:rsidRDefault="000526BC" w:rsidP="000526BC">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za ovaj skup ishoda učenja je učenje temeljeno na radu.</w:t>
            </w:r>
          </w:p>
          <w:p w14:paraId="53FEAD01" w14:textId="77777777" w:rsidR="000526BC" w:rsidRPr="0000323E" w:rsidRDefault="000526BC" w:rsidP="000526BC">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Kako bi polaznici ostvarili</w:t>
            </w:r>
            <w:r>
              <w:rPr>
                <w:rFonts w:asciiTheme="minorHAnsi" w:hAnsiTheme="minorHAnsi" w:cstheme="minorHAnsi"/>
                <w:color w:val="000000"/>
                <w:sz w:val="20"/>
                <w:szCs w:val="20"/>
              </w:rPr>
              <w:t xml:space="preserve"> sve ishode ovog skupa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w:t>
            </w:r>
            <w:r>
              <w:rPr>
                <w:rFonts w:asciiTheme="minorHAnsi" w:hAnsiTheme="minorHAnsi" w:cstheme="minorHAnsi"/>
                <w:color w:val="000000"/>
                <w:sz w:val="20"/>
                <w:szCs w:val="20"/>
              </w:rPr>
              <w:t>prvo</w:t>
            </w:r>
            <w:r w:rsidRPr="0000323E">
              <w:rPr>
                <w:rFonts w:asciiTheme="minorHAnsi" w:hAnsiTheme="minorHAnsi" w:cstheme="minorHAnsi"/>
                <w:color w:val="000000"/>
                <w:sz w:val="20"/>
                <w:szCs w:val="20"/>
              </w:rPr>
              <w:t xml:space="preserve"> iznosi ključne pojmove i </w:t>
            </w:r>
            <w:r>
              <w:rPr>
                <w:rFonts w:asciiTheme="minorHAnsi" w:hAnsiTheme="minorHAnsi" w:cstheme="minorHAnsi"/>
                <w:color w:val="000000"/>
                <w:sz w:val="20"/>
                <w:szCs w:val="20"/>
              </w:rPr>
              <w:t>objašnjava ih</w:t>
            </w:r>
            <w:r w:rsidRPr="0000323E">
              <w:rPr>
                <w:rFonts w:asciiTheme="minorHAnsi" w:hAnsiTheme="minorHAnsi" w:cstheme="minorHAnsi"/>
                <w:color w:val="000000"/>
                <w:sz w:val="20"/>
                <w:szCs w:val="20"/>
              </w:rPr>
              <w:t>. Egzemplarnim pristupom učenike priprema za samostalni rad i aktivno učenje. Heurističkim p</w:t>
            </w:r>
            <w:r>
              <w:rPr>
                <w:rFonts w:asciiTheme="minorHAnsi" w:hAnsiTheme="minorHAnsi" w:cstheme="minorHAnsi"/>
                <w:color w:val="000000"/>
                <w:sz w:val="20"/>
                <w:szCs w:val="20"/>
              </w:rPr>
              <w:t>ristupom</w:t>
            </w:r>
            <w:r w:rsidRPr="0000323E">
              <w:rPr>
                <w:rFonts w:asciiTheme="minorHAnsi" w:hAnsiTheme="minorHAnsi" w:cstheme="minorHAnsi"/>
                <w:color w:val="000000"/>
                <w:sz w:val="20"/>
                <w:szCs w:val="20"/>
              </w:rPr>
              <w:t xml:space="preserve"> pred </w:t>
            </w:r>
            <w:r>
              <w:rPr>
                <w:rFonts w:asciiTheme="minorHAnsi" w:hAnsiTheme="minorHAnsi" w:cstheme="minorHAnsi"/>
                <w:color w:val="000000"/>
                <w:sz w:val="20"/>
                <w:szCs w:val="20"/>
              </w:rPr>
              <w:t>polaznike</w:t>
            </w:r>
            <w:r w:rsidRPr="0000323E">
              <w:rPr>
                <w:rFonts w:asciiTheme="minorHAnsi" w:hAnsiTheme="minorHAnsi" w:cstheme="minorHAnsi"/>
                <w:color w:val="000000"/>
                <w:sz w:val="20"/>
                <w:szCs w:val="20"/>
              </w:rPr>
              <w:t xml:space="preserve"> se postavlja problemski zadatak koji </w:t>
            </w:r>
            <w:r>
              <w:rPr>
                <w:rFonts w:asciiTheme="minorHAnsi" w:hAnsiTheme="minorHAnsi" w:cstheme="minorHAnsi"/>
                <w:color w:val="000000"/>
                <w:sz w:val="20"/>
                <w:szCs w:val="20"/>
              </w:rPr>
              <w:t>on</w:t>
            </w:r>
            <w:r w:rsidRPr="0000323E">
              <w:rPr>
                <w:rFonts w:asciiTheme="minorHAnsi" w:hAnsiTheme="minorHAnsi" w:cstheme="minorHAnsi"/>
                <w:color w:val="000000"/>
                <w:sz w:val="20"/>
                <w:szCs w:val="20"/>
              </w:rPr>
              <w:t xml:space="preserve">i rješavaju samostalno uz potporu nastavnika. Polaznik nakon </w:t>
            </w:r>
            <w:r>
              <w:rPr>
                <w:rFonts w:asciiTheme="minorHAnsi" w:hAnsiTheme="minorHAnsi" w:cstheme="minorHAnsi"/>
                <w:color w:val="000000"/>
                <w:sz w:val="20"/>
                <w:szCs w:val="20"/>
              </w:rPr>
              <w:t>rješavanja</w:t>
            </w:r>
            <w:r w:rsidRPr="0000323E">
              <w:rPr>
                <w:rFonts w:asciiTheme="minorHAnsi" w:hAnsiTheme="minorHAnsi" w:cstheme="minorHAnsi"/>
                <w:color w:val="000000"/>
                <w:sz w:val="20"/>
                <w:szCs w:val="20"/>
              </w:rPr>
              <w:t xml:space="preserve"> zadat</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ka od nastavnika dobiva povratnu informaciju.</w:t>
            </w:r>
          </w:p>
          <w:p w14:paraId="399B6BA4" w14:textId="6C3FE56A" w:rsidR="000526BC" w:rsidRPr="0000323E" w:rsidRDefault="000526BC" w:rsidP="000526BC">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Pr>
                <w:rFonts w:asciiTheme="minorHAnsi" w:hAnsiTheme="minorHAnsi" w:cstheme="minorHAnsi"/>
                <w:color w:val="000000"/>
                <w:sz w:val="20"/>
                <w:szCs w:val="20"/>
              </w:rPr>
              <w:t>Zatim</w:t>
            </w:r>
            <w:r w:rsidRPr="0000323E">
              <w:rPr>
                <w:rFonts w:asciiTheme="minorHAnsi" w:hAnsiTheme="minorHAnsi" w:cstheme="minorHAnsi"/>
                <w:color w:val="000000"/>
                <w:sz w:val="20"/>
                <w:szCs w:val="20"/>
              </w:rPr>
              <w:t xml:space="preserve"> demonstrira način na koji se primjenjuju pravila rada na siguran način prilikom razvrstavanje otpada od drvnog ostatka. Ukazuje na važnost razvrstavanj</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 xml:space="preserve"> zbog boljeg iskorištavanja sirovina što je u skladu s modernizacijom u smjeru zelene </w:t>
            </w:r>
            <w:r w:rsidRPr="0000323E">
              <w:rPr>
                <w:rFonts w:asciiTheme="minorHAnsi" w:hAnsiTheme="minorHAnsi" w:cstheme="minorHAnsi"/>
                <w:color w:val="000000"/>
                <w:sz w:val="20"/>
                <w:szCs w:val="20"/>
              </w:rPr>
              <w:lastRenderedPageBreak/>
              <w:t xml:space="preserve">industrije. Nastavnik upoznaje polaznike s terminom </w:t>
            </w:r>
            <w:r w:rsidRPr="00266842">
              <w:rPr>
                <w:rFonts w:asciiTheme="minorHAnsi" w:hAnsiTheme="minorHAnsi" w:cstheme="minorHAnsi"/>
                <w:i/>
                <w:iCs/>
                <w:color w:val="000000"/>
                <w:sz w:val="20"/>
                <w:szCs w:val="20"/>
              </w:rPr>
              <w:t>gospodarenje otpadom</w:t>
            </w:r>
            <w:r w:rsidRPr="0000323E">
              <w:rPr>
                <w:rFonts w:asciiTheme="minorHAnsi" w:hAnsiTheme="minorHAnsi" w:cstheme="minorHAnsi"/>
                <w:color w:val="000000"/>
                <w:sz w:val="20"/>
                <w:szCs w:val="20"/>
              </w:rPr>
              <w:t xml:space="preserve"> i svrhom istog. </w:t>
            </w:r>
            <w:r>
              <w:rPr>
                <w:rFonts w:asciiTheme="minorHAnsi" w:hAnsiTheme="minorHAnsi" w:cstheme="minorHAnsi"/>
                <w:color w:val="000000"/>
                <w:sz w:val="20"/>
                <w:szCs w:val="20"/>
              </w:rPr>
              <w:t>Od polaznika se očekuje uočavanje glavnih razlika između otpada i drvnog ostatka u realnom radnom okruženju. Polaznik zatim samostalno razvrstava otpad i drvni ostatak u skladu s propisima rada na siguran način. Nastavnik/mentor kod poslodavca kroz radne situacije vodi polaznika do očekivane razine samostalnosti i odgovornosti te daje povratnu informaciju o uspješnosti izvedbe zadatka.</w:t>
            </w:r>
          </w:p>
        </w:tc>
      </w:tr>
      <w:tr w:rsidR="00864388" w:rsidRPr="00F919E2" w14:paraId="1D7496AC" w14:textId="77777777" w:rsidTr="00492A2B">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C552DD1" w14:textId="122B50E1" w:rsidR="006F6352" w:rsidRPr="000526BC" w:rsidRDefault="006F6352" w:rsidP="000526BC">
            <w:pPr>
              <w:tabs>
                <w:tab w:val="left" w:pos="2820"/>
              </w:tabs>
              <w:spacing w:before="60" w:after="60" w:line="240" w:lineRule="auto"/>
              <w:rPr>
                <w:color w:val="000000"/>
                <w:sz w:val="20"/>
                <w:szCs w:val="20"/>
              </w:rPr>
            </w:pPr>
            <w:r w:rsidRPr="000526BC">
              <w:rPr>
                <w:color w:val="000000"/>
                <w:sz w:val="20"/>
                <w:szCs w:val="20"/>
              </w:rPr>
              <w:t>Otpad i drvni ostatak</w:t>
            </w:r>
          </w:p>
          <w:p w14:paraId="5ACB62D2" w14:textId="52812DF2" w:rsidR="006F6352" w:rsidRPr="000526BC" w:rsidRDefault="006F6352" w:rsidP="000526BC">
            <w:pPr>
              <w:tabs>
                <w:tab w:val="left" w:pos="2820"/>
              </w:tabs>
              <w:spacing w:before="60" w:after="60" w:line="240" w:lineRule="auto"/>
              <w:rPr>
                <w:color w:val="000000"/>
                <w:sz w:val="20"/>
                <w:szCs w:val="20"/>
              </w:rPr>
            </w:pPr>
            <w:r w:rsidRPr="000526BC">
              <w:rPr>
                <w:color w:val="000000"/>
                <w:sz w:val="20"/>
                <w:szCs w:val="20"/>
              </w:rPr>
              <w:t xml:space="preserve">Razvstavanje i važnost razvrstavanja drvnog ostatka </w:t>
            </w:r>
          </w:p>
          <w:p w14:paraId="44F55779" w14:textId="77777777" w:rsidR="00C92DA7" w:rsidRPr="000526BC" w:rsidRDefault="006F6352" w:rsidP="000526BC">
            <w:pPr>
              <w:tabs>
                <w:tab w:val="left" w:pos="2820"/>
              </w:tabs>
              <w:spacing w:before="60" w:after="60" w:line="240" w:lineRule="auto"/>
              <w:rPr>
                <w:color w:val="000000"/>
                <w:sz w:val="20"/>
                <w:szCs w:val="20"/>
              </w:rPr>
            </w:pPr>
            <w:r w:rsidRPr="000526BC">
              <w:rPr>
                <w:color w:val="000000"/>
                <w:sz w:val="20"/>
                <w:szCs w:val="20"/>
              </w:rPr>
              <w:t xml:space="preserve">Razvrstavanje i važnost razvrstavanja otpada </w:t>
            </w:r>
          </w:p>
          <w:p w14:paraId="11985EAC" w14:textId="0A60F721" w:rsidR="00864388" w:rsidRPr="000526BC" w:rsidRDefault="006F6352" w:rsidP="000526BC">
            <w:pPr>
              <w:tabs>
                <w:tab w:val="left" w:pos="2820"/>
              </w:tabs>
              <w:spacing w:before="60" w:after="60" w:line="240" w:lineRule="auto"/>
              <w:rPr>
                <w:color w:val="000000"/>
                <w:sz w:val="20"/>
                <w:szCs w:val="20"/>
              </w:rPr>
            </w:pPr>
            <w:r w:rsidRPr="000526BC">
              <w:rPr>
                <w:color w:val="000000"/>
                <w:sz w:val="20"/>
                <w:szCs w:val="20"/>
              </w:rPr>
              <w:t>Mjere zaštite na radu prilikom razvrstavanja otpada i drvnog ostatka</w:t>
            </w:r>
          </w:p>
        </w:tc>
      </w:tr>
      <w:tr w:rsidR="00864388" w:rsidRPr="00F919E2" w14:paraId="4CED7894" w14:textId="77777777" w:rsidTr="00492A2B">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6F6352" w:rsidRPr="00F919E2" w14:paraId="65784B59" w14:textId="77777777" w:rsidTr="00492A2B">
        <w:trPr>
          <w:trHeight w:val="572"/>
        </w:trPr>
        <w:tc>
          <w:tcPr>
            <w:tcW w:w="9493" w:type="dxa"/>
            <w:gridSpan w:val="3"/>
            <w:shd w:val="clear" w:color="auto" w:fill="auto"/>
            <w:tcMar>
              <w:left w:w="57" w:type="dxa"/>
              <w:right w:w="57" w:type="dxa"/>
            </w:tcMar>
          </w:tcPr>
          <w:p w14:paraId="0A37DF64" w14:textId="6CA47D97"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sz w:val="20"/>
                <w:szCs w:val="20"/>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1C81B73A" w14:textId="77777777"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u w:val="single"/>
              </w:rPr>
            </w:pPr>
            <w:r w:rsidRPr="007E33BF">
              <w:rPr>
                <w:rFonts w:asciiTheme="minorHAnsi" w:eastAsia="Times New Roman" w:hAnsiTheme="minorHAnsi" w:cstheme="minorHAnsi"/>
                <w:sz w:val="20"/>
                <w:szCs w:val="20"/>
                <w:u w:val="single"/>
              </w:rPr>
              <w:t>Primjer vrednovanja:</w:t>
            </w:r>
          </w:p>
          <w:p w14:paraId="375EF2E1" w14:textId="77777777"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 xml:space="preserve">Radna situacija: </w:t>
            </w:r>
            <w:r w:rsidRPr="007E33BF">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50986E2A" w14:textId="0645F148"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Zadatak:</w:t>
            </w:r>
            <w:r w:rsidRPr="007E33BF">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 </w:t>
            </w:r>
          </w:p>
          <w:p w14:paraId="02C72597" w14:textId="15387806" w:rsidR="006F6352" w:rsidRPr="007E33BF" w:rsidRDefault="006F6352" w:rsidP="00C92DA7">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bCs/>
                <w:sz w:val="20"/>
                <w:szCs w:val="20"/>
              </w:rPr>
              <w:t>Vrednovanje naučenog</w:t>
            </w:r>
            <w:r w:rsidRPr="007E33BF">
              <w:rPr>
                <w:rFonts w:asciiTheme="minorHAnsi" w:eastAsia="Times New Roman" w:hAnsiTheme="minorHAnsi" w:cstheme="minorHAnsi"/>
                <w:sz w:val="20"/>
                <w:szCs w:val="20"/>
              </w:rPr>
              <w:t xml:space="preserve">: nastavnik vrednuje ishode učenja u realnim radnim situacijama uz pomoć unaprijed definiranih </w:t>
            </w:r>
            <w:r w:rsidR="00C84658">
              <w:rPr>
                <w:rFonts w:asciiTheme="minorHAnsi" w:eastAsia="Times New Roman" w:hAnsiTheme="minorHAnsi" w:cstheme="minorHAnsi"/>
                <w:sz w:val="20"/>
                <w:szCs w:val="20"/>
              </w:rPr>
              <w:t>elemenata vrednovanja</w:t>
            </w:r>
            <w:r w:rsidRPr="007E33BF">
              <w:rPr>
                <w:rFonts w:asciiTheme="minorHAnsi" w:eastAsia="Times New Roman" w:hAnsiTheme="minorHAnsi" w:cstheme="minorHAnsi"/>
                <w:sz w:val="20"/>
                <w:szCs w:val="20"/>
              </w:rPr>
              <w:t>:</w:t>
            </w:r>
          </w:p>
          <w:p w14:paraId="2CF9CDA6"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razlikovanje drvnog otpada od drvnog ostatka</w:t>
            </w:r>
          </w:p>
          <w:p w14:paraId="06533134"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ostatka</w:t>
            </w:r>
          </w:p>
          <w:p w14:paraId="40933E7B"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otpada</w:t>
            </w:r>
          </w:p>
          <w:p w14:paraId="6BD0BD10"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mjera zaštite na radu prilikom sortiranja i odlaganja drvnog otpada i drvnog ostatka</w:t>
            </w:r>
          </w:p>
          <w:p w14:paraId="41F1FA7C" w14:textId="77777777" w:rsidR="006F6352" w:rsidRPr="007E33BF" w:rsidRDefault="006F6352" w:rsidP="00C92DA7">
            <w:pPr>
              <w:numPr>
                <w:ilvl w:val="0"/>
                <w:numId w:val="37"/>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osobnih zaštitnih sredstava prilikom sortiranja i odlaganja drvnog otpada i drvnog ostatka.</w:t>
            </w:r>
          </w:p>
          <w:p w14:paraId="6F6A39B1" w14:textId="77777777" w:rsidR="00C92DA7" w:rsidRDefault="00C92DA7" w:rsidP="00C92DA7">
            <w:pPr>
              <w:tabs>
                <w:tab w:val="left" w:pos="2820"/>
              </w:tabs>
              <w:spacing w:before="60" w:after="60" w:line="240" w:lineRule="auto"/>
              <w:jc w:val="both"/>
              <w:rPr>
                <w:b/>
                <w:sz w:val="20"/>
                <w:szCs w:val="20"/>
              </w:rPr>
            </w:pPr>
          </w:p>
          <w:p w14:paraId="6CBE8EC7" w14:textId="3F77BBBE" w:rsidR="006F6352" w:rsidRPr="006F6352" w:rsidRDefault="00C92DA7" w:rsidP="00C92DA7">
            <w:pPr>
              <w:tabs>
                <w:tab w:val="left" w:pos="2820"/>
              </w:tabs>
              <w:spacing w:before="60" w:after="60" w:line="240" w:lineRule="auto"/>
              <w:jc w:val="both"/>
              <w:rPr>
                <w:rFonts w:asciiTheme="minorHAnsi" w:eastAsia="Times New Roman" w:hAnsiTheme="minorHAnsi" w:cstheme="minorHAnsi"/>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6F6352" w:rsidRPr="00F919E2" w14:paraId="474C33DD" w14:textId="77777777" w:rsidTr="00492A2B">
        <w:tc>
          <w:tcPr>
            <w:tcW w:w="9493" w:type="dxa"/>
            <w:gridSpan w:val="3"/>
            <w:shd w:val="clear" w:color="auto" w:fill="B4C6E7" w:themeFill="accent1" w:themeFillTint="66"/>
            <w:tcMar>
              <w:left w:w="57" w:type="dxa"/>
              <w:right w:w="57" w:type="dxa"/>
            </w:tcMar>
            <w:vAlign w:val="center"/>
          </w:tcPr>
          <w:p w14:paraId="52EF7444" w14:textId="77777777" w:rsidR="006F6352" w:rsidRPr="00F919E2" w:rsidRDefault="006F6352" w:rsidP="00C92DA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6F6352" w:rsidRPr="00F919E2" w14:paraId="09C1FAB7" w14:textId="77777777" w:rsidTr="00105552">
        <w:trPr>
          <w:trHeight w:val="503"/>
        </w:trPr>
        <w:tc>
          <w:tcPr>
            <w:tcW w:w="9493" w:type="dxa"/>
            <w:gridSpan w:val="3"/>
            <w:shd w:val="clear" w:color="auto" w:fill="auto"/>
            <w:tcMar>
              <w:left w:w="57" w:type="dxa"/>
              <w:right w:w="57" w:type="dxa"/>
            </w:tcMar>
          </w:tcPr>
          <w:p w14:paraId="516E72FC" w14:textId="77777777" w:rsidR="006F6352" w:rsidRPr="00F919E2" w:rsidRDefault="006F6352" w:rsidP="00C92DA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77777777" w:rsidR="006F6352" w:rsidRPr="00F919E2" w:rsidRDefault="006F6352" w:rsidP="00C92DA7">
            <w:pPr>
              <w:tabs>
                <w:tab w:val="left" w:pos="2820"/>
              </w:tabs>
              <w:spacing w:before="60" w:after="60" w:line="240" w:lineRule="auto"/>
              <w:rPr>
                <w:rFonts w:asciiTheme="minorHAnsi" w:hAnsiTheme="minorHAnsi" w:cstheme="minorHAnsi"/>
                <w:iCs/>
                <w:noProof/>
                <w:sz w:val="20"/>
                <w:szCs w:val="20"/>
                <w:lang w:val="hr-HR"/>
              </w:rPr>
            </w:pPr>
          </w:p>
        </w:tc>
      </w:tr>
    </w:tbl>
    <w:p w14:paraId="4ABA01D8" w14:textId="77777777" w:rsidR="006F6352" w:rsidRDefault="006F6352">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6F6352" w:rsidRPr="00F919E2" w14:paraId="7406B0EE" w14:textId="77777777" w:rsidTr="009D0B91">
        <w:trPr>
          <w:trHeight w:val="558"/>
        </w:trPr>
        <w:tc>
          <w:tcPr>
            <w:tcW w:w="2537" w:type="dxa"/>
            <w:shd w:val="clear" w:color="auto" w:fill="8EAADB" w:themeFill="accent1" w:themeFillTint="99"/>
            <w:tcMar>
              <w:left w:w="57" w:type="dxa"/>
              <w:right w:w="57" w:type="dxa"/>
            </w:tcMar>
            <w:vAlign w:val="center"/>
          </w:tcPr>
          <w:p w14:paraId="49BE9768" w14:textId="1AA86F14"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479762BC" w:rsidR="006F6352" w:rsidRPr="00F919E2" w:rsidRDefault="006F6352" w:rsidP="0010555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MATERIJALI U SEKUNDARNOJ OBRADI DRVA</w:t>
            </w:r>
          </w:p>
        </w:tc>
      </w:tr>
      <w:tr w:rsidR="006F6352" w:rsidRPr="00F919E2" w14:paraId="3E7F7595" w14:textId="77777777" w:rsidTr="009D0B91">
        <w:trPr>
          <w:trHeight w:val="558"/>
        </w:trPr>
        <w:tc>
          <w:tcPr>
            <w:tcW w:w="2537" w:type="dxa"/>
            <w:shd w:val="clear" w:color="auto" w:fill="B4C6E7" w:themeFill="accent1" w:themeFillTint="66"/>
            <w:tcMar>
              <w:left w:w="57" w:type="dxa"/>
              <w:right w:w="57" w:type="dxa"/>
            </w:tcMar>
            <w:vAlign w:val="center"/>
          </w:tcPr>
          <w:p w14:paraId="3FBE7FB0"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6F6352" w:rsidRPr="00F919E2" w:rsidRDefault="006F6352" w:rsidP="00105552">
            <w:pPr>
              <w:spacing w:before="60" w:after="60" w:line="240" w:lineRule="auto"/>
              <w:ind w:left="397" w:hanging="397"/>
              <w:rPr>
                <w:rFonts w:asciiTheme="minorHAnsi" w:hAnsiTheme="minorHAnsi" w:cstheme="minorHAnsi"/>
                <w:b/>
                <w:noProof/>
                <w:sz w:val="20"/>
                <w:szCs w:val="20"/>
                <w:lang w:val="hr-HR"/>
              </w:rPr>
            </w:pPr>
          </w:p>
        </w:tc>
      </w:tr>
      <w:tr w:rsidR="006F6352" w:rsidRPr="00F919E2" w14:paraId="5AC4BD70" w14:textId="77777777" w:rsidTr="009D0B91">
        <w:trPr>
          <w:trHeight w:val="558"/>
        </w:trPr>
        <w:tc>
          <w:tcPr>
            <w:tcW w:w="2537" w:type="dxa"/>
            <w:shd w:val="clear" w:color="auto" w:fill="B4C6E7" w:themeFill="accent1" w:themeFillTint="66"/>
            <w:tcMar>
              <w:left w:w="57" w:type="dxa"/>
              <w:right w:w="57" w:type="dxa"/>
            </w:tcMar>
            <w:vAlign w:val="center"/>
          </w:tcPr>
          <w:p w14:paraId="3ACEB1D1"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E9EC75B" w14:textId="77777777" w:rsidR="006F6352" w:rsidRPr="006F6352" w:rsidRDefault="00AD5BDA" w:rsidP="00105552">
            <w:pPr>
              <w:spacing w:before="60" w:after="60" w:line="240" w:lineRule="auto"/>
              <w:ind w:left="397" w:hanging="397"/>
              <w:rPr>
                <w:rFonts w:asciiTheme="minorHAnsi" w:hAnsiTheme="minorHAnsi" w:cstheme="minorHAnsi"/>
                <w:bCs/>
                <w:noProof/>
                <w:sz w:val="20"/>
                <w:szCs w:val="20"/>
                <w:lang w:val="hr-HR"/>
              </w:rPr>
            </w:pPr>
            <w:hyperlink r:id="rId33" w:history="1">
              <w:r w:rsidR="006F6352" w:rsidRPr="006F6352">
                <w:rPr>
                  <w:rStyle w:val="Hyperlink"/>
                  <w:rFonts w:asciiTheme="minorHAnsi" w:hAnsiTheme="minorHAnsi" w:cstheme="minorHAnsi"/>
                  <w:bCs/>
                  <w:noProof/>
                  <w:sz w:val="20"/>
                  <w:szCs w:val="20"/>
                  <w:lang w:val="hr-HR"/>
                </w:rPr>
                <w:t>https://hko.srce.hr/registar/skup-ishoda-ucenja/detalji/9281</w:t>
              </w:r>
            </w:hyperlink>
          </w:p>
          <w:p w14:paraId="26886CDA" w14:textId="20DDF691" w:rsidR="006F6352" w:rsidRPr="000526BC" w:rsidRDefault="00AD5BDA" w:rsidP="000526BC">
            <w:pPr>
              <w:spacing w:before="60" w:after="60" w:line="240" w:lineRule="auto"/>
              <w:ind w:left="397" w:hanging="397"/>
              <w:rPr>
                <w:rFonts w:asciiTheme="minorHAnsi" w:hAnsiTheme="minorHAnsi" w:cstheme="minorHAnsi"/>
                <w:bCs/>
                <w:noProof/>
                <w:sz w:val="20"/>
                <w:szCs w:val="20"/>
                <w:u w:val="single"/>
                <w:lang w:val="hr-HR"/>
              </w:rPr>
            </w:pPr>
            <w:hyperlink r:id="rId34" w:history="1">
              <w:r w:rsidR="006F6352" w:rsidRPr="006F6352">
                <w:rPr>
                  <w:rStyle w:val="Hyperlink"/>
                  <w:rFonts w:asciiTheme="minorHAnsi" w:hAnsiTheme="minorHAnsi" w:cstheme="minorHAnsi"/>
                  <w:bCs/>
                  <w:noProof/>
                  <w:sz w:val="20"/>
                  <w:szCs w:val="20"/>
                  <w:lang w:val="hr-HR"/>
                </w:rPr>
                <w:t>https://hko.srce.hr/registar/skup-ishoda-ucenja/detalji/9282</w:t>
              </w:r>
            </w:hyperlink>
          </w:p>
        </w:tc>
      </w:tr>
      <w:tr w:rsidR="006F6352" w:rsidRPr="00F919E2" w14:paraId="3AEFFF0B" w14:textId="77777777" w:rsidTr="009D0B91">
        <w:trPr>
          <w:trHeight w:val="558"/>
        </w:trPr>
        <w:tc>
          <w:tcPr>
            <w:tcW w:w="2537" w:type="dxa"/>
            <w:shd w:val="clear" w:color="auto" w:fill="B4C6E7" w:themeFill="accent1" w:themeFillTint="66"/>
            <w:tcMar>
              <w:left w:w="57" w:type="dxa"/>
              <w:right w:w="57" w:type="dxa"/>
            </w:tcMar>
            <w:vAlign w:val="center"/>
          </w:tcPr>
          <w:p w14:paraId="48A44E26"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A1FC59A" w14:textId="77777777" w:rsidR="006F6352" w:rsidRDefault="006F6352" w:rsidP="0010555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2 </w:t>
            </w:r>
            <w:r w:rsidRPr="00105552">
              <w:rPr>
                <w:rFonts w:asciiTheme="minorHAnsi" w:hAnsiTheme="minorHAnsi" w:cstheme="minorHAnsi"/>
                <w:b/>
                <w:noProof/>
                <w:sz w:val="20"/>
                <w:szCs w:val="20"/>
                <w:lang w:val="hr-HR"/>
              </w:rPr>
              <w:t>CSVET</w:t>
            </w:r>
            <w:r w:rsidR="000526BC">
              <w:rPr>
                <w:rFonts w:asciiTheme="minorHAnsi" w:hAnsiTheme="minorHAnsi" w:cstheme="minorHAnsi"/>
                <w:b/>
                <w:noProof/>
                <w:sz w:val="20"/>
                <w:szCs w:val="20"/>
                <w:lang w:val="hr-HR"/>
              </w:rPr>
              <w:t>-a</w:t>
            </w:r>
          </w:p>
          <w:p w14:paraId="2FEC9EDB" w14:textId="77777777" w:rsidR="000526BC" w:rsidRDefault="000526BC" w:rsidP="000526BC">
            <w:pPr>
              <w:spacing w:before="60" w:after="60" w:line="240" w:lineRule="auto"/>
              <w:ind w:left="397" w:hanging="397"/>
              <w:rPr>
                <w:bCs/>
                <w:color w:val="000000"/>
                <w:sz w:val="20"/>
                <w:szCs w:val="20"/>
              </w:rPr>
            </w:pPr>
            <w:r>
              <w:rPr>
                <w:rFonts w:asciiTheme="minorHAnsi" w:eastAsia="Times New Roman" w:hAnsiTheme="minorHAnsi" w:cstheme="minorHAnsi"/>
                <w:sz w:val="20"/>
                <w:szCs w:val="20"/>
              </w:rPr>
              <w:t xml:space="preserve">SIU 1: </w:t>
            </w:r>
            <w:r w:rsidRPr="00DB58E8">
              <w:rPr>
                <w:rFonts w:asciiTheme="minorHAnsi" w:hAnsiTheme="minorHAnsi" w:cstheme="minorHAnsi"/>
                <w:bCs/>
                <w:iCs/>
                <w:noProof/>
                <w:sz w:val="20"/>
                <w:szCs w:val="20"/>
                <w:lang w:val="hr-HR"/>
              </w:rPr>
              <w:t>Drvni i nedrvni materijali u sekundarnoj obradi drva (</w:t>
            </w:r>
            <w:r w:rsidRPr="00DB58E8">
              <w:rPr>
                <w:bCs/>
                <w:color w:val="000000"/>
                <w:sz w:val="20"/>
                <w:szCs w:val="20"/>
              </w:rPr>
              <w:t>1 CSVET)</w:t>
            </w:r>
          </w:p>
          <w:p w14:paraId="6256E730" w14:textId="2396FF6B" w:rsidR="000526BC" w:rsidRPr="00F919E2" w:rsidRDefault="000526BC" w:rsidP="000526BC">
            <w:pPr>
              <w:spacing w:before="60" w:after="60" w:line="240" w:lineRule="auto"/>
              <w:ind w:left="397" w:hanging="397"/>
              <w:rPr>
                <w:rFonts w:asciiTheme="minorHAnsi" w:hAnsiTheme="minorHAnsi" w:cstheme="minorHAnsi"/>
                <w:b/>
                <w:noProof/>
                <w:sz w:val="20"/>
                <w:szCs w:val="20"/>
                <w:lang w:val="hr-HR"/>
              </w:rPr>
            </w:pPr>
            <w:r>
              <w:rPr>
                <w:rFonts w:asciiTheme="minorHAnsi" w:eastAsia="Times New Roman" w:hAnsiTheme="minorHAnsi" w:cstheme="minorHAnsi"/>
                <w:sz w:val="20"/>
                <w:szCs w:val="20"/>
              </w:rPr>
              <w:t xml:space="preserve">SIU 2: </w:t>
            </w:r>
            <w:r w:rsidRPr="007076BF">
              <w:rPr>
                <w:rFonts w:asciiTheme="minorHAnsi" w:hAnsiTheme="minorHAnsi" w:cstheme="minorHAnsi"/>
                <w:bCs/>
                <w:noProof/>
                <w:sz w:val="20"/>
                <w:szCs w:val="20"/>
                <w:lang w:val="hr-HR"/>
              </w:rPr>
              <w:t>Sortiranje i odlaganje proizvoda i poluproizvoda u sekundarnoj obradi drva</w:t>
            </w:r>
            <w:r w:rsidRPr="00AD7C7C">
              <w:rPr>
                <w:rFonts w:asciiTheme="minorHAnsi" w:hAnsiTheme="minorHAnsi" w:cstheme="minorHAnsi"/>
                <w:b/>
                <w:noProof/>
                <w:sz w:val="20"/>
                <w:szCs w:val="20"/>
                <w:lang w:val="hr-HR"/>
              </w:rPr>
              <w:t xml:space="preserve">, </w:t>
            </w:r>
            <w:r w:rsidRPr="007076BF">
              <w:rPr>
                <w:rFonts w:asciiTheme="minorHAnsi" w:hAnsiTheme="minorHAnsi" w:cstheme="minorHAnsi"/>
                <w:bCs/>
                <w:noProof/>
                <w:sz w:val="20"/>
                <w:szCs w:val="20"/>
                <w:lang w:val="hr-HR"/>
              </w:rPr>
              <w:t>(1 CSVET)</w:t>
            </w:r>
          </w:p>
        </w:tc>
      </w:tr>
      <w:tr w:rsidR="006F6352" w:rsidRPr="00F919E2" w14:paraId="285DACCA" w14:textId="77777777" w:rsidTr="000526BC">
        <w:tc>
          <w:tcPr>
            <w:tcW w:w="2537" w:type="dxa"/>
            <w:vMerge w:val="restart"/>
            <w:shd w:val="clear" w:color="auto" w:fill="8EAADB" w:themeFill="accent1" w:themeFillTint="99"/>
            <w:tcMar>
              <w:left w:w="57" w:type="dxa"/>
              <w:right w:w="57" w:type="dxa"/>
            </w:tcMar>
            <w:vAlign w:val="center"/>
          </w:tcPr>
          <w:p w14:paraId="24182456"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4D36BAD4" w14:textId="77777777" w:rsidR="006F6352" w:rsidRPr="00F919E2" w:rsidRDefault="006F6352" w:rsidP="0010555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7AA2AB6" w14:textId="77777777" w:rsidR="006F6352" w:rsidRPr="00F919E2" w:rsidRDefault="006F6352" w:rsidP="0010555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6355DD5" w14:textId="77777777" w:rsidR="006F6352" w:rsidRPr="00F919E2" w:rsidRDefault="006F6352" w:rsidP="0010555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F6352" w:rsidRPr="00F919E2" w14:paraId="357460AD" w14:textId="77777777" w:rsidTr="000526BC">
        <w:trPr>
          <w:trHeight w:val="540"/>
        </w:trPr>
        <w:tc>
          <w:tcPr>
            <w:tcW w:w="2537" w:type="dxa"/>
            <w:vMerge/>
            <w:shd w:val="clear" w:color="auto" w:fill="B4C6E7" w:themeFill="accent1" w:themeFillTint="66"/>
            <w:tcMar>
              <w:left w:w="57" w:type="dxa"/>
              <w:right w:w="57" w:type="dxa"/>
            </w:tcMar>
            <w:vAlign w:val="center"/>
          </w:tcPr>
          <w:p w14:paraId="2CBA9741"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D49523D" w14:textId="6E7F83D0" w:rsidR="006F6352" w:rsidRPr="00F919E2" w:rsidRDefault="006F6352" w:rsidP="0010555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 sati (40 %)</w:t>
            </w:r>
          </w:p>
        </w:tc>
        <w:tc>
          <w:tcPr>
            <w:tcW w:w="2410" w:type="dxa"/>
            <w:vAlign w:val="center"/>
          </w:tcPr>
          <w:p w14:paraId="50E4956C" w14:textId="5BE5BA2D" w:rsidR="006F6352" w:rsidRPr="00F919E2" w:rsidRDefault="006F6352" w:rsidP="0010555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 sati (50 %)</w:t>
            </w:r>
          </w:p>
        </w:tc>
        <w:tc>
          <w:tcPr>
            <w:tcW w:w="2278" w:type="dxa"/>
            <w:vAlign w:val="center"/>
          </w:tcPr>
          <w:p w14:paraId="6C4530F7" w14:textId="5F148559" w:rsidR="006F6352" w:rsidRPr="00F919E2" w:rsidRDefault="006F6352" w:rsidP="0010555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 sati (10%)</w:t>
            </w:r>
          </w:p>
        </w:tc>
      </w:tr>
      <w:tr w:rsidR="006F6352" w:rsidRPr="00F919E2" w14:paraId="5B8C8864" w14:textId="77777777" w:rsidTr="009D0B91">
        <w:tc>
          <w:tcPr>
            <w:tcW w:w="2537" w:type="dxa"/>
            <w:shd w:val="clear" w:color="auto" w:fill="B4C6E7" w:themeFill="accent1" w:themeFillTint="66"/>
            <w:tcMar>
              <w:left w:w="57" w:type="dxa"/>
              <w:right w:w="57" w:type="dxa"/>
            </w:tcMar>
            <w:vAlign w:val="center"/>
          </w:tcPr>
          <w:p w14:paraId="4CADAAE2"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6F6352" w:rsidRPr="00141154" w:rsidRDefault="006F6352" w:rsidP="00105552">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6F6352" w:rsidRPr="00F919E2" w14:paraId="2E0CFD8A" w14:textId="77777777" w:rsidTr="009D0B91">
        <w:trPr>
          <w:trHeight w:val="626"/>
        </w:trPr>
        <w:tc>
          <w:tcPr>
            <w:tcW w:w="2537" w:type="dxa"/>
            <w:shd w:val="clear" w:color="auto" w:fill="B4C6E7" w:themeFill="accent1" w:themeFillTint="66"/>
            <w:tcMar>
              <w:left w:w="57" w:type="dxa"/>
              <w:right w:w="57" w:type="dxa"/>
            </w:tcMar>
            <w:vAlign w:val="center"/>
          </w:tcPr>
          <w:p w14:paraId="3959510D"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62841662" w:rsidR="006F6352" w:rsidRPr="00141154" w:rsidRDefault="006F6352" w:rsidP="00105552">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Cilj modula je omogućiti polaznicima stjecanje znanja i vještina potrebnih za prepoznavanje i racionalnu upotrebu sirovine u sekundarnoj obradi drva. Po završetku ovoga modula polaznici će moći kategorizirati drvnu građu, ustanoviti vidljive greške na drvnim sortimentima, razlikovati pilanski otpad od pilanskog ostatka te razlikovati nedrvne materijale u sekundarnoj obradi drva. Uz navedeno polaznici će moći kategorizirati, označiti, i prema uputama, složiti drvne elemente i/ili drvne ostatke primjenjujući pravila zaštite na radu pri slaganju istih te će se osposobiti za korištenje ručn</w:t>
            </w:r>
            <w:r w:rsidR="000526BC">
              <w:rPr>
                <w:rFonts w:asciiTheme="minorHAnsi" w:hAnsiTheme="minorHAnsi" w:cstheme="minorHAnsi"/>
                <w:color w:val="000000"/>
                <w:sz w:val="20"/>
                <w:szCs w:val="20"/>
              </w:rPr>
              <w:t>ih</w:t>
            </w:r>
            <w:r w:rsidRPr="00141154">
              <w:rPr>
                <w:rFonts w:asciiTheme="minorHAnsi" w:hAnsiTheme="minorHAnsi" w:cstheme="minorHAnsi"/>
                <w:color w:val="000000"/>
                <w:sz w:val="20"/>
                <w:szCs w:val="20"/>
              </w:rPr>
              <w:t xml:space="preserve"> transportn</w:t>
            </w:r>
            <w:r w:rsidR="000526BC">
              <w:rPr>
                <w:rFonts w:asciiTheme="minorHAnsi" w:hAnsiTheme="minorHAnsi" w:cstheme="minorHAnsi"/>
                <w:color w:val="000000"/>
                <w:sz w:val="20"/>
                <w:szCs w:val="20"/>
              </w:rPr>
              <w:t>ih</w:t>
            </w:r>
            <w:r w:rsidRPr="00141154">
              <w:rPr>
                <w:rFonts w:asciiTheme="minorHAnsi" w:hAnsiTheme="minorHAnsi" w:cstheme="minorHAnsi"/>
                <w:color w:val="000000"/>
                <w:sz w:val="20"/>
                <w:szCs w:val="20"/>
              </w:rPr>
              <w:t xml:space="preserve"> uređaj</w:t>
            </w:r>
            <w:r w:rsidR="000526BC">
              <w:rPr>
                <w:rFonts w:asciiTheme="minorHAnsi" w:hAnsiTheme="minorHAnsi" w:cstheme="minorHAnsi"/>
                <w:color w:val="000000"/>
                <w:sz w:val="20"/>
                <w:szCs w:val="20"/>
              </w:rPr>
              <w:t>a</w:t>
            </w:r>
            <w:r w:rsidRPr="00141154">
              <w:rPr>
                <w:rFonts w:asciiTheme="minorHAnsi" w:hAnsiTheme="minorHAnsi" w:cstheme="minorHAnsi"/>
                <w:color w:val="000000"/>
                <w:sz w:val="20"/>
                <w:szCs w:val="20"/>
              </w:rPr>
              <w:t xml:space="preserve"> za premještanje drvnih elemenata i/ ili drvnih ostataka. </w:t>
            </w:r>
          </w:p>
        </w:tc>
      </w:tr>
      <w:tr w:rsidR="006F6352" w:rsidRPr="00F919E2" w14:paraId="745FC4A1" w14:textId="77777777" w:rsidTr="009D0B91">
        <w:tc>
          <w:tcPr>
            <w:tcW w:w="2537" w:type="dxa"/>
            <w:shd w:val="clear" w:color="auto" w:fill="B4C6E7" w:themeFill="accent1" w:themeFillTint="66"/>
            <w:tcMar>
              <w:left w:w="57" w:type="dxa"/>
              <w:right w:w="57" w:type="dxa"/>
            </w:tcMar>
            <w:vAlign w:val="center"/>
          </w:tcPr>
          <w:p w14:paraId="43675DCA"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282F84FC" w:rsidR="006F6352" w:rsidRPr="00141154" w:rsidRDefault="000526BC" w:rsidP="00105552">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6F635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6F6352">
              <w:rPr>
                <w:i/>
                <w:iCs/>
                <w:color w:val="000000"/>
                <w:sz w:val="20"/>
                <w:szCs w:val="20"/>
              </w:rPr>
              <w:t xml:space="preserve"> </w:t>
            </w:r>
            <w:r w:rsidR="006F6352" w:rsidRPr="006F6352">
              <w:rPr>
                <w:i/>
                <w:iCs/>
                <w:color w:val="000000"/>
                <w:sz w:val="20"/>
                <w:szCs w:val="20"/>
              </w:rPr>
              <w:t>tijekom sortiranja i odlaganja drvnih elemenata i/ili drvnih ostataka</w:t>
            </w:r>
          </w:p>
        </w:tc>
      </w:tr>
      <w:tr w:rsidR="006F6352" w:rsidRPr="00F919E2" w14:paraId="7818E70C" w14:textId="77777777" w:rsidTr="009D0B91">
        <w:tc>
          <w:tcPr>
            <w:tcW w:w="2537" w:type="dxa"/>
            <w:shd w:val="clear" w:color="auto" w:fill="B4C6E7" w:themeFill="accent1" w:themeFillTint="66"/>
            <w:tcMar>
              <w:left w:w="57" w:type="dxa"/>
              <w:right w:w="57" w:type="dxa"/>
            </w:tcMar>
            <w:vAlign w:val="center"/>
          </w:tcPr>
          <w:p w14:paraId="19073A65"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2F17E84B" w:rsidR="006F6352" w:rsidRPr="00141154" w:rsidRDefault="006F6352" w:rsidP="00105552">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Pr="00E92C00">
              <w:rPr>
                <w:color w:val="000000" w:themeColor="text1"/>
                <w:sz w:val="20"/>
                <w:szCs w:val="20"/>
              </w:rPr>
              <w:t xml:space="preserve">rukovanje </w:t>
            </w:r>
            <w:r w:rsidR="00E124D3">
              <w:rPr>
                <w:color w:val="000000" w:themeColor="text1"/>
                <w:sz w:val="20"/>
                <w:szCs w:val="20"/>
              </w:rPr>
              <w:t>glodalicama</w:t>
            </w:r>
            <w:r w:rsidRPr="00E92C00">
              <w:rPr>
                <w:color w:val="000000" w:themeColor="text1"/>
                <w:sz w:val="20"/>
                <w:szCs w:val="20"/>
              </w:rPr>
              <w:t xml:space="preserve"> </w:t>
            </w:r>
            <w:r w:rsidRPr="00141154">
              <w:rPr>
                <w:color w:val="000000"/>
                <w:sz w:val="20"/>
                <w:szCs w:val="20"/>
              </w:rPr>
              <w:t xml:space="preserve">u sekundarnoj obradi drva, odnosno dok ne stekne specifična znanja i vještine potrebne za samostalno i odgovorno prepoznavanje materijala u sekundarnoj obradi drva. </w:t>
            </w:r>
            <w:r w:rsidRPr="006F6352">
              <w:rPr>
                <w:color w:val="000000"/>
                <w:sz w:val="20"/>
                <w:szCs w:val="20"/>
              </w:rPr>
              <w:t>Učenjem temeljenim na radu polaznik stječe vještine: samostalnog kategoriziranja piljenih drvnih sortimenata, sortiranja drvnih elemenata i/ili drvnih ostataka, prepoznavanja grešaka u građi drva, razlikovanja pilanskog ostatka i pilanskog otpada.</w:t>
            </w:r>
          </w:p>
        </w:tc>
      </w:tr>
      <w:tr w:rsidR="006F6352" w:rsidRPr="00F919E2" w14:paraId="70935D28" w14:textId="77777777" w:rsidTr="009D0B91">
        <w:tc>
          <w:tcPr>
            <w:tcW w:w="2537" w:type="dxa"/>
            <w:shd w:val="clear" w:color="auto" w:fill="B4C6E7" w:themeFill="accent1" w:themeFillTint="66"/>
            <w:tcMar>
              <w:left w:w="57" w:type="dxa"/>
              <w:right w:w="57" w:type="dxa"/>
            </w:tcMar>
            <w:vAlign w:val="center"/>
          </w:tcPr>
          <w:p w14:paraId="6E649EE8" w14:textId="77777777" w:rsidR="006F6352" w:rsidRPr="00F919E2" w:rsidRDefault="006F6352" w:rsidP="0010555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2B925884" w:rsidR="006F6352" w:rsidRPr="000C5E69" w:rsidRDefault="006F6352" w:rsidP="000C5E69">
            <w:pPr>
              <w:pStyle w:val="ListParagraph"/>
              <w:numPr>
                <w:ilvl w:val="0"/>
                <w:numId w:val="42"/>
              </w:numPr>
              <w:spacing w:before="60" w:after="60" w:line="240" w:lineRule="auto"/>
              <w:rPr>
                <w:color w:val="000000"/>
                <w:sz w:val="20"/>
                <w:szCs w:val="20"/>
              </w:rPr>
            </w:pPr>
            <w:r w:rsidRPr="000C5E69">
              <w:rPr>
                <w:color w:val="000000"/>
                <w:sz w:val="20"/>
                <w:szCs w:val="20"/>
              </w:rPr>
              <w:t>V. Frgić: Materijali, udžbenik za drvodjeljske škole, Element Zagreb, 2001.</w:t>
            </w:r>
          </w:p>
        </w:tc>
      </w:tr>
    </w:tbl>
    <w:p w14:paraId="6069A80A" w14:textId="77777777" w:rsidR="007844DB" w:rsidRPr="00F919E2" w:rsidRDefault="007844DB" w:rsidP="007844D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4472A9">
        <w:trPr>
          <w:trHeight w:val="409"/>
        </w:trPr>
        <w:tc>
          <w:tcPr>
            <w:tcW w:w="3104" w:type="dxa"/>
            <w:gridSpan w:val="2"/>
            <w:shd w:val="clear" w:color="auto" w:fill="8EAADB" w:themeFill="accent1" w:themeFillTint="99"/>
            <w:tcMar>
              <w:left w:w="57" w:type="dxa"/>
              <w:right w:w="57" w:type="dxa"/>
            </w:tcMar>
            <w:vAlign w:val="center"/>
          </w:tcPr>
          <w:p w14:paraId="50605FAC" w14:textId="37A44BB1" w:rsidR="007844DB" w:rsidRPr="00F919E2" w:rsidRDefault="007844DB" w:rsidP="000C5E69">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4472A9">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0C5E69">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D0B91">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D0B91">
        <w:tc>
          <w:tcPr>
            <w:tcW w:w="9493" w:type="dxa"/>
            <w:gridSpan w:val="3"/>
            <w:shd w:val="clear" w:color="auto" w:fill="auto"/>
            <w:tcMar>
              <w:left w:w="57" w:type="dxa"/>
              <w:right w:w="57" w:type="dxa"/>
            </w:tcMar>
            <w:vAlign w:val="center"/>
          </w:tcPr>
          <w:p w14:paraId="3DD2C845" w14:textId="3990F86D" w:rsidR="007844DB" w:rsidRPr="00141154" w:rsidRDefault="00062434" w:rsidP="000C5E69">
            <w:pPr>
              <w:numPr>
                <w:ilvl w:val="0"/>
                <w:numId w:val="31"/>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D0B91">
        <w:tc>
          <w:tcPr>
            <w:tcW w:w="9493" w:type="dxa"/>
            <w:gridSpan w:val="3"/>
            <w:shd w:val="clear" w:color="auto" w:fill="auto"/>
            <w:tcMar>
              <w:left w:w="57" w:type="dxa"/>
              <w:right w:w="57" w:type="dxa"/>
            </w:tcMar>
            <w:vAlign w:val="center"/>
          </w:tcPr>
          <w:p w14:paraId="29967520" w14:textId="5B887BB4" w:rsidR="00062434" w:rsidRPr="00141154" w:rsidRDefault="00062434" w:rsidP="000C5E69">
            <w:pPr>
              <w:numPr>
                <w:ilvl w:val="0"/>
                <w:numId w:val="31"/>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D0B91">
        <w:tc>
          <w:tcPr>
            <w:tcW w:w="9493" w:type="dxa"/>
            <w:gridSpan w:val="3"/>
            <w:shd w:val="clear" w:color="auto" w:fill="auto"/>
            <w:tcMar>
              <w:left w:w="57" w:type="dxa"/>
              <w:right w:w="57" w:type="dxa"/>
            </w:tcMar>
            <w:vAlign w:val="center"/>
          </w:tcPr>
          <w:p w14:paraId="143A054F" w14:textId="1CBADA7B" w:rsidR="00062434" w:rsidRPr="00141154" w:rsidRDefault="00062434" w:rsidP="000C5E69">
            <w:pPr>
              <w:pStyle w:val="ListParagraph"/>
              <w:numPr>
                <w:ilvl w:val="0"/>
                <w:numId w:val="31"/>
              </w:numPr>
              <w:tabs>
                <w:tab w:val="left" w:pos="2820"/>
              </w:tabs>
              <w:spacing w:before="60" w:after="60" w:line="240" w:lineRule="auto"/>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9D0B91">
        <w:tc>
          <w:tcPr>
            <w:tcW w:w="9493" w:type="dxa"/>
            <w:gridSpan w:val="3"/>
            <w:shd w:val="clear" w:color="auto" w:fill="auto"/>
            <w:tcMar>
              <w:left w:w="57" w:type="dxa"/>
              <w:right w:w="57" w:type="dxa"/>
            </w:tcMar>
            <w:vAlign w:val="center"/>
          </w:tcPr>
          <w:p w14:paraId="007C3940" w14:textId="42D6AB9A" w:rsidR="00062434" w:rsidRPr="00141154" w:rsidRDefault="009B1C20" w:rsidP="000C5E69">
            <w:pPr>
              <w:pStyle w:val="ListParagraph"/>
              <w:numPr>
                <w:ilvl w:val="0"/>
                <w:numId w:val="31"/>
              </w:numPr>
              <w:spacing w:before="60" w:after="60" w:line="240" w:lineRule="auto"/>
              <w:contextualSpacing w:val="0"/>
              <w:rPr>
                <w:rFonts w:cstheme="minorHAnsi"/>
                <w:noProof/>
                <w:sz w:val="20"/>
                <w:szCs w:val="20"/>
              </w:rPr>
            </w:pPr>
            <w:r w:rsidRPr="009B1C20">
              <w:rPr>
                <w:rFonts w:cstheme="minorHAnsi"/>
                <w:noProof/>
                <w:sz w:val="20"/>
                <w:szCs w:val="20"/>
                <w:lang w:val="bs-Latn-BA"/>
              </w:rPr>
              <w:lastRenderedPageBreak/>
              <w:t xml:space="preserve">Razlikovati nedrvne materijale u sekundarnoj obradi drva </w:t>
            </w:r>
          </w:p>
        </w:tc>
      </w:tr>
      <w:tr w:rsidR="00062434" w:rsidRPr="00F919E2" w14:paraId="6FE8EC49" w14:textId="77777777" w:rsidTr="009D0B91">
        <w:tc>
          <w:tcPr>
            <w:tcW w:w="9493" w:type="dxa"/>
            <w:gridSpan w:val="3"/>
            <w:shd w:val="clear" w:color="auto" w:fill="auto"/>
            <w:tcMar>
              <w:left w:w="57" w:type="dxa"/>
              <w:right w:w="57" w:type="dxa"/>
            </w:tcMar>
            <w:vAlign w:val="center"/>
          </w:tcPr>
          <w:p w14:paraId="6AC0577B" w14:textId="40820AFD" w:rsidR="00062434" w:rsidRPr="00141154" w:rsidRDefault="009B1C20" w:rsidP="000C5E69">
            <w:pPr>
              <w:pStyle w:val="ListParagraph"/>
              <w:numPr>
                <w:ilvl w:val="0"/>
                <w:numId w:val="31"/>
              </w:numPr>
              <w:tabs>
                <w:tab w:val="left" w:pos="2820"/>
              </w:tabs>
              <w:spacing w:before="60" w:after="60" w:line="240" w:lineRule="auto"/>
              <w:contextualSpacing w:val="0"/>
              <w:rPr>
                <w:rFonts w:cstheme="minorHAnsi"/>
                <w:noProof/>
                <w:sz w:val="20"/>
                <w:szCs w:val="20"/>
              </w:rPr>
            </w:pPr>
            <w:r w:rsidRPr="009B1C20">
              <w:rPr>
                <w:rFonts w:cstheme="minorHAnsi"/>
                <w:noProof/>
                <w:sz w:val="20"/>
                <w:szCs w:val="20"/>
                <w:lang w:val="bs-Latn-BA"/>
              </w:rPr>
              <w:t>Razlikovati pilanski otpad od pilanskog ostatka</w:t>
            </w:r>
          </w:p>
        </w:tc>
      </w:tr>
      <w:tr w:rsidR="007844DB" w:rsidRPr="00F919E2" w14:paraId="0E419E61" w14:textId="77777777" w:rsidTr="009D0B91">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D0B91">
        <w:trPr>
          <w:trHeight w:val="572"/>
        </w:trPr>
        <w:tc>
          <w:tcPr>
            <w:tcW w:w="9493" w:type="dxa"/>
            <w:gridSpan w:val="3"/>
            <w:shd w:val="clear" w:color="auto" w:fill="auto"/>
            <w:tcMar>
              <w:left w:w="57" w:type="dxa"/>
              <w:right w:w="57" w:type="dxa"/>
            </w:tcMar>
          </w:tcPr>
          <w:p w14:paraId="554F0B71" w14:textId="600564AB" w:rsidR="00CF6886" w:rsidRPr="00141154" w:rsidRDefault="00CF6886" w:rsidP="000C5E69">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za ovaj skup ishoda učenja je učenje temeljeno na radu.</w:t>
            </w:r>
          </w:p>
          <w:p w14:paraId="0665995A" w14:textId="566F9ECB" w:rsidR="007844DB" w:rsidRPr="00141154" w:rsidRDefault="00CF6886" w:rsidP="000C5E69">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w:t>
            </w:r>
            <w:r w:rsidR="007F1677">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nastavnik usmenim izlaganjem</w:t>
            </w:r>
            <w:r w:rsidR="0061218E"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razgovorom </w:t>
            </w:r>
            <w:r w:rsidR="0061218E" w:rsidRPr="00141154">
              <w:rPr>
                <w:rFonts w:asciiTheme="minorHAnsi" w:hAnsiTheme="minorHAnsi" w:cstheme="minorHAnsi"/>
                <w:color w:val="000000"/>
                <w:sz w:val="20"/>
                <w:szCs w:val="20"/>
              </w:rPr>
              <w:t xml:space="preserve">i demonstracijom </w:t>
            </w:r>
            <w:r w:rsidRPr="00141154">
              <w:rPr>
                <w:rFonts w:asciiTheme="minorHAnsi" w:hAnsiTheme="minorHAnsi" w:cstheme="minorHAnsi"/>
                <w:color w:val="000000"/>
                <w:sz w:val="20"/>
                <w:szCs w:val="20"/>
              </w:rPr>
              <w:t xml:space="preserve">objašnjava ključne karakteristike </w:t>
            </w:r>
            <w:r w:rsidR="0007159D" w:rsidRPr="00141154">
              <w:rPr>
                <w:rFonts w:asciiTheme="minorHAnsi" w:hAnsiTheme="minorHAnsi" w:cstheme="minorHAnsi"/>
                <w:color w:val="000000"/>
                <w:sz w:val="20"/>
                <w:szCs w:val="20"/>
              </w:rPr>
              <w:t xml:space="preserve">komercijalnih vrsta drva </w:t>
            </w:r>
            <w:r w:rsidRPr="00141154">
              <w:rPr>
                <w:rFonts w:asciiTheme="minorHAnsi" w:hAnsiTheme="minorHAnsi" w:cstheme="minorHAnsi"/>
                <w:color w:val="000000"/>
                <w:sz w:val="20"/>
                <w:szCs w:val="20"/>
              </w:rPr>
              <w:t xml:space="preserve">te kako </w:t>
            </w:r>
            <w:r w:rsidR="0007159D" w:rsidRPr="00141154">
              <w:rPr>
                <w:rFonts w:asciiTheme="minorHAnsi" w:hAnsiTheme="minorHAnsi" w:cstheme="minorHAnsi"/>
                <w:color w:val="000000"/>
                <w:sz w:val="20"/>
                <w:szCs w:val="20"/>
              </w:rPr>
              <w:t xml:space="preserve">na piljenim drvnim sortimentima ustanoviti </w:t>
            </w:r>
            <w:r w:rsidRPr="00141154">
              <w:rPr>
                <w:rFonts w:asciiTheme="minorHAnsi" w:hAnsiTheme="minorHAnsi" w:cstheme="minorHAnsi"/>
                <w:color w:val="000000"/>
                <w:sz w:val="20"/>
                <w:szCs w:val="20"/>
              </w:rPr>
              <w:t xml:space="preserve">kvalitetu i uočiti greške koje utječu na iskorištenje. Nastavnik navodi </w:t>
            </w:r>
            <w:r w:rsidR="0061218E" w:rsidRPr="00141154">
              <w:rPr>
                <w:rFonts w:asciiTheme="minorHAnsi" w:hAnsiTheme="minorHAnsi" w:cstheme="minorHAnsi"/>
                <w:color w:val="000000"/>
                <w:sz w:val="20"/>
                <w:szCs w:val="20"/>
              </w:rPr>
              <w:t xml:space="preserve">i demonstrira </w:t>
            </w:r>
            <w:r w:rsidRPr="00141154">
              <w:rPr>
                <w:rFonts w:asciiTheme="minorHAnsi" w:hAnsiTheme="minorHAnsi" w:cstheme="minorHAnsi"/>
                <w:color w:val="000000"/>
                <w:sz w:val="20"/>
                <w:szCs w:val="20"/>
              </w:rPr>
              <w:t xml:space="preserve">razliku između pilanskog otpada i pilanskog ostatka </w:t>
            </w:r>
            <w:r w:rsidR="00C225CB" w:rsidRPr="00141154">
              <w:rPr>
                <w:rFonts w:asciiTheme="minorHAnsi" w:hAnsiTheme="minorHAnsi" w:cstheme="minorHAnsi"/>
                <w:color w:val="000000"/>
                <w:sz w:val="20"/>
                <w:szCs w:val="20"/>
              </w:rPr>
              <w:t xml:space="preserve">te navodi nedrvne materijale u sekundarnoj obradi drva. </w:t>
            </w:r>
            <w:r w:rsidRPr="00141154">
              <w:rPr>
                <w:rFonts w:asciiTheme="minorHAnsi" w:hAnsiTheme="minorHAnsi" w:cstheme="minorHAnsi"/>
                <w:color w:val="000000"/>
                <w:sz w:val="20"/>
                <w:szCs w:val="20"/>
              </w:rPr>
              <w:t>Ishodi učenja se ostvaruju aktivnim sudjelovanjem polaznika u cijelom procesu učenja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 xml:space="preserve">i poučavanja na način da samostalno uočavaju greške na </w:t>
            </w:r>
            <w:r w:rsidR="0061218E" w:rsidRPr="00141154">
              <w:rPr>
                <w:rFonts w:asciiTheme="minorHAnsi" w:hAnsiTheme="minorHAnsi" w:cstheme="minorHAnsi"/>
                <w:color w:val="000000"/>
                <w:sz w:val="20"/>
                <w:szCs w:val="20"/>
              </w:rPr>
              <w:t>drvnim sortimentima</w:t>
            </w:r>
            <w:r w:rsidRPr="00141154">
              <w:rPr>
                <w:rFonts w:asciiTheme="minorHAnsi" w:hAnsiTheme="minorHAnsi" w:cstheme="minorHAnsi"/>
                <w:color w:val="000000"/>
                <w:sz w:val="20"/>
                <w:szCs w:val="20"/>
              </w:rPr>
              <w:t xml:space="preserve"> te na osnovu njih, i parametara koje</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w:t>
            </w:r>
            <w:r w:rsidR="002745A5"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otpada i pilanskog ostatka u realnim radnim situacijama. Nastavnik polazniku daje povratne informacije o uspješnosti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D0B91">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0C5E69">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42F72920" w:rsidR="008A46FE" w:rsidRPr="00C47404" w:rsidRDefault="008C480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 xml:space="preserve">Komercijalne vrste drva </w:t>
            </w:r>
          </w:p>
          <w:p w14:paraId="4079C742" w14:textId="77777777" w:rsidR="000C5E69"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Razvrstavanje drvnih sortimenata prema klasama kvalitete</w:t>
            </w:r>
          </w:p>
          <w:p w14:paraId="05CCBCDE" w14:textId="3D4CA59A" w:rsidR="008A46FE"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 xml:space="preserve">Greške </w:t>
            </w:r>
            <w:r w:rsidR="008C480E" w:rsidRPr="00C47404">
              <w:rPr>
                <w:rFonts w:cstheme="minorHAnsi"/>
                <w:iCs/>
                <w:noProof/>
                <w:sz w:val="20"/>
                <w:szCs w:val="20"/>
              </w:rPr>
              <w:t>u građi drva na piljenim</w:t>
            </w:r>
            <w:r w:rsidRPr="00C47404">
              <w:rPr>
                <w:rFonts w:cstheme="minorHAnsi"/>
                <w:iCs/>
                <w:noProof/>
                <w:sz w:val="20"/>
                <w:szCs w:val="20"/>
              </w:rPr>
              <w:t xml:space="preserve"> drvni</w:t>
            </w:r>
            <w:r w:rsidR="008C480E" w:rsidRPr="00C47404">
              <w:rPr>
                <w:rFonts w:cstheme="minorHAnsi"/>
                <w:iCs/>
                <w:noProof/>
                <w:sz w:val="20"/>
                <w:szCs w:val="20"/>
              </w:rPr>
              <w:t>m</w:t>
            </w:r>
            <w:r w:rsidRPr="00C47404">
              <w:rPr>
                <w:rFonts w:cstheme="minorHAnsi"/>
                <w:iCs/>
                <w:noProof/>
                <w:sz w:val="20"/>
                <w:szCs w:val="20"/>
              </w:rPr>
              <w:t xml:space="preserve"> sortimen</w:t>
            </w:r>
            <w:r w:rsidR="008C480E" w:rsidRPr="00C47404">
              <w:rPr>
                <w:rFonts w:cstheme="minorHAnsi"/>
                <w:iCs/>
                <w:noProof/>
                <w:sz w:val="20"/>
                <w:szCs w:val="20"/>
              </w:rPr>
              <w:t>tima</w:t>
            </w:r>
          </w:p>
          <w:p w14:paraId="09E903AA" w14:textId="77777777" w:rsidR="000C5E69"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Pilanski otpad i pilanski ostatak</w:t>
            </w:r>
          </w:p>
          <w:p w14:paraId="5B9CB4F8" w14:textId="47F7D667" w:rsidR="008A46FE" w:rsidRPr="00C47404" w:rsidRDefault="008A46FE" w:rsidP="00C47404">
            <w:pPr>
              <w:tabs>
                <w:tab w:val="left" w:pos="2820"/>
              </w:tabs>
              <w:spacing w:before="60" w:after="60" w:line="240" w:lineRule="auto"/>
              <w:rPr>
                <w:rFonts w:cstheme="minorHAnsi"/>
                <w:iCs/>
                <w:noProof/>
                <w:sz w:val="20"/>
                <w:szCs w:val="20"/>
              </w:rPr>
            </w:pPr>
            <w:r w:rsidRPr="00C47404">
              <w:rPr>
                <w:rFonts w:cstheme="minorHAnsi"/>
                <w:iCs/>
                <w:noProof/>
                <w:sz w:val="20"/>
                <w:szCs w:val="20"/>
              </w:rPr>
              <w:t>Nedrvni materijali</w:t>
            </w:r>
            <w:r w:rsidR="00141154" w:rsidRPr="00C47404">
              <w:rPr>
                <w:rFonts w:cstheme="minorHAnsi"/>
                <w:iCs/>
                <w:noProof/>
                <w:sz w:val="20"/>
                <w:szCs w:val="20"/>
              </w:rPr>
              <w:t xml:space="preserve"> u sekundarnoj obradi drva </w:t>
            </w:r>
          </w:p>
        </w:tc>
      </w:tr>
      <w:tr w:rsidR="007844DB" w:rsidRPr="00F919E2" w14:paraId="2A5C3670" w14:textId="77777777" w:rsidTr="009D0B91">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D0B91">
        <w:trPr>
          <w:trHeight w:val="572"/>
        </w:trPr>
        <w:tc>
          <w:tcPr>
            <w:tcW w:w="9493" w:type="dxa"/>
            <w:gridSpan w:val="3"/>
            <w:shd w:val="clear" w:color="auto" w:fill="auto"/>
            <w:tcMar>
              <w:left w:w="57" w:type="dxa"/>
              <w:right w:w="57" w:type="dxa"/>
            </w:tcMar>
          </w:tcPr>
          <w:p w14:paraId="6392E7F5" w14:textId="4FEBE959" w:rsidR="00EE7B80" w:rsidRPr="00C12E67"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1B42DF" w:rsidRPr="00C12E67">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15D9903A" w14:textId="00FB3F8E" w:rsidR="00EE7B80" w:rsidRPr="00E02650"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t>Primjer vrednovanja:</w:t>
            </w:r>
          </w:p>
          <w:p w14:paraId="4EFA95C6" w14:textId="5B0C468C" w:rsidR="007F1677" w:rsidRDefault="00EE7B80" w:rsidP="007F1677">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Radna situacija: </w:t>
            </w:r>
            <w:r w:rsidR="007F1677" w:rsidRPr="00C12E67">
              <w:rPr>
                <w:rFonts w:asciiTheme="minorHAnsi" w:hAnsiTheme="minorHAnsi" w:cstheme="minorHAnsi"/>
                <w:bCs/>
                <w:noProof/>
                <w:sz w:val="20"/>
                <w:szCs w:val="20"/>
                <w:lang w:val="hr-HR"/>
              </w:rPr>
              <w:t xml:space="preserve">U pogonu decimirnice drvodjeljske tvrtke potrebno je </w:t>
            </w:r>
            <w:r w:rsidR="007F1677">
              <w:rPr>
                <w:rFonts w:asciiTheme="minorHAnsi" w:hAnsiTheme="minorHAnsi" w:cstheme="minorHAnsi"/>
                <w:bCs/>
                <w:noProof/>
                <w:sz w:val="20"/>
                <w:szCs w:val="20"/>
                <w:lang w:val="hr-HR"/>
              </w:rPr>
              <w:t>ispiljene</w:t>
            </w:r>
            <w:r w:rsidR="007F1677" w:rsidRPr="00F163B1">
              <w:rPr>
                <w:rFonts w:cstheme="minorHAnsi"/>
                <w:iCs/>
                <w:noProof/>
                <w:sz w:val="20"/>
                <w:szCs w:val="20"/>
              </w:rPr>
              <w:t xml:space="preserve"> </w:t>
            </w:r>
            <w:r w:rsidR="00E206A6">
              <w:rPr>
                <w:rFonts w:cstheme="minorHAnsi"/>
                <w:iCs/>
                <w:noProof/>
                <w:sz w:val="20"/>
                <w:szCs w:val="20"/>
              </w:rPr>
              <w:t xml:space="preserve">drvne  </w:t>
            </w:r>
            <w:r w:rsidR="007F1677" w:rsidRPr="00F163B1">
              <w:rPr>
                <w:rFonts w:cstheme="minorHAnsi"/>
                <w:iCs/>
                <w:noProof/>
                <w:sz w:val="20"/>
                <w:szCs w:val="20"/>
              </w:rPr>
              <w:t>sortiment</w:t>
            </w:r>
            <w:r w:rsidR="007F1677">
              <w:rPr>
                <w:rFonts w:cstheme="minorHAnsi"/>
                <w:iCs/>
                <w:noProof/>
                <w:sz w:val="20"/>
                <w:szCs w:val="20"/>
              </w:rPr>
              <w:t xml:space="preserve">e razvrstati prema klasama </w:t>
            </w:r>
            <w:r w:rsidR="007F1677" w:rsidRPr="00C12E67">
              <w:rPr>
                <w:rFonts w:asciiTheme="minorHAnsi" w:hAnsiTheme="minorHAnsi" w:cstheme="minorHAnsi"/>
                <w:bCs/>
                <w:noProof/>
                <w:sz w:val="20"/>
                <w:szCs w:val="20"/>
                <w:lang w:val="hr-HR"/>
              </w:rPr>
              <w:t>kvalitete</w:t>
            </w:r>
            <w:r w:rsidR="007F1677">
              <w:rPr>
                <w:rFonts w:asciiTheme="minorHAnsi" w:hAnsiTheme="minorHAnsi" w:cstheme="minorHAnsi"/>
                <w:bCs/>
                <w:noProof/>
                <w:sz w:val="20"/>
                <w:szCs w:val="20"/>
                <w:lang w:val="hr-HR"/>
              </w:rPr>
              <w:t xml:space="preserve"> (uočenim greškama u građi drva)</w:t>
            </w:r>
            <w:r w:rsidR="007F1677" w:rsidRPr="00C12E67">
              <w:rPr>
                <w:rFonts w:asciiTheme="minorHAnsi" w:hAnsiTheme="minorHAnsi" w:cstheme="minorHAnsi"/>
                <w:bCs/>
                <w:noProof/>
                <w:sz w:val="20"/>
                <w:szCs w:val="20"/>
                <w:lang w:val="hr-HR"/>
              </w:rPr>
              <w:t xml:space="preserve"> i vrst</w:t>
            </w:r>
            <w:r w:rsidR="007F1677">
              <w:rPr>
                <w:rFonts w:asciiTheme="minorHAnsi" w:hAnsiTheme="minorHAnsi" w:cstheme="minorHAnsi"/>
                <w:bCs/>
                <w:noProof/>
                <w:sz w:val="20"/>
                <w:szCs w:val="20"/>
                <w:lang w:val="hr-HR"/>
              </w:rPr>
              <w:t>i</w:t>
            </w:r>
            <w:r w:rsidR="007F1677" w:rsidRPr="00C12E67">
              <w:rPr>
                <w:rFonts w:asciiTheme="minorHAnsi" w:hAnsiTheme="minorHAnsi" w:cstheme="minorHAnsi"/>
                <w:bCs/>
                <w:noProof/>
                <w:sz w:val="20"/>
                <w:szCs w:val="20"/>
                <w:lang w:val="hr-HR"/>
              </w:rPr>
              <w:t xml:space="preserve"> drva</w:t>
            </w:r>
            <w:r w:rsidR="007F1677">
              <w:rPr>
                <w:rFonts w:asciiTheme="minorHAnsi" w:hAnsiTheme="minorHAnsi" w:cstheme="minorHAnsi"/>
                <w:bCs/>
                <w:noProof/>
                <w:sz w:val="20"/>
                <w:szCs w:val="20"/>
                <w:lang w:val="hr-HR"/>
              </w:rPr>
              <w:t xml:space="preserve"> te odabrati odgovarajuće drvne sortimente za </w:t>
            </w:r>
            <w:r w:rsidR="00E206A6">
              <w:rPr>
                <w:rFonts w:asciiTheme="minorHAnsi" w:hAnsiTheme="minorHAnsi" w:cstheme="minorHAnsi"/>
                <w:bCs/>
                <w:noProof/>
                <w:sz w:val="20"/>
                <w:szCs w:val="20"/>
                <w:lang w:val="hr-HR"/>
              </w:rPr>
              <w:t xml:space="preserve">daljnju </w:t>
            </w:r>
            <w:r w:rsidR="007F1677">
              <w:rPr>
                <w:rFonts w:asciiTheme="minorHAnsi" w:hAnsiTheme="minorHAnsi" w:cstheme="minorHAnsi"/>
                <w:bCs/>
                <w:noProof/>
                <w:sz w:val="20"/>
                <w:szCs w:val="20"/>
                <w:lang w:val="hr-HR"/>
              </w:rPr>
              <w:t>obradu, prema radnom nalogu.</w:t>
            </w:r>
            <w:r w:rsidR="007F1677" w:rsidRPr="00C12E67">
              <w:rPr>
                <w:rFonts w:asciiTheme="minorHAnsi" w:hAnsiTheme="minorHAnsi" w:cstheme="minorHAnsi"/>
                <w:bCs/>
                <w:noProof/>
                <w:sz w:val="20"/>
                <w:szCs w:val="20"/>
                <w:lang w:val="hr-HR"/>
              </w:rPr>
              <w:t xml:space="preserve"> </w:t>
            </w:r>
          </w:p>
          <w:p w14:paraId="2A7B9D69" w14:textId="79177C42" w:rsidR="006825E9"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w:t>
            </w:r>
            <w:r w:rsidR="006825E9" w:rsidRPr="00C12E67">
              <w:rPr>
                <w:rFonts w:asciiTheme="minorHAnsi" w:hAnsiTheme="minorHAnsi" w:cstheme="minorHAnsi"/>
                <w:bCs/>
                <w:noProof/>
                <w:sz w:val="20"/>
                <w:szCs w:val="20"/>
                <w:lang w:val="hr-HR"/>
              </w:rPr>
              <w:t xml:space="preserve">Na zadanom složaju </w:t>
            </w:r>
            <w:r w:rsidR="006825E9">
              <w:rPr>
                <w:rFonts w:asciiTheme="minorHAnsi" w:hAnsiTheme="minorHAnsi" w:cstheme="minorHAnsi"/>
                <w:bCs/>
                <w:noProof/>
                <w:sz w:val="20"/>
                <w:szCs w:val="20"/>
                <w:lang w:val="hr-HR"/>
              </w:rPr>
              <w:t>drvnih sortimenata</w:t>
            </w:r>
            <w:r w:rsidR="006825E9" w:rsidRPr="00C12E67">
              <w:rPr>
                <w:rFonts w:asciiTheme="minorHAnsi" w:hAnsiTheme="minorHAnsi" w:cstheme="minorHAnsi"/>
                <w:bCs/>
                <w:noProof/>
                <w:sz w:val="20"/>
                <w:szCs w:val="20"/>
                <w:lang w:val="hr-HR"/>
              </w:rPr>
              <w:t xml:space="preserve"> prepoznati komercijalnu vrstu drva. Nakon toga pregledom nekoliko odabranih </w:t>
            </w:r>
            <w:r w:rsidR="006825E9">
              <w:rPr>
                <w:rFonts w:asciiTheme="minorHAnsi" w:hAnsiTheme="minorHAnsi" w:cstheme="minorHAnsi"/>
                <w:bCs/>
                <w:noProof/>
                <w:sz w:val="20"/>
                <w:szCs w:val="20"/>
                <w:lang w:val="hr-HR"/>
              </w:rPr>
              <w:t>sortimenata</w:t>
            </w:r>
            <w:r w:rsidR="006825E9" w:rsidRPr="00C12E67">
              <w:rPr>
                <w:rFonts w:asciiTheme="minorHAnsi" w:hAnsiTheme="minorHAnsi" w:cstheme="minorHAnsi"/>
                <w:bCs/>
                <w:noProof/>
                <w:sz w:val="20"/>
                <w:szCs w:val="20"/>
                <w:lang w:val="hr-HR"/>
              </w:rPr>
              <w:t xml:space="preserve"> iz složaja na osnovi uočenih grešaka na građi drva utvrditi klasu kvalitete piljenih drvnih sortimenata. </w:t>
            </w:r>
            <w:r w:rsidR="006825E9">
              <w:rPr>
                <w:rFonts w:asciiTheme="minorHAnsi" w:hAnsiTheme="minorHAnsi" w:cstheme="minorHAnsi"/>
                <w:bCs/>
                <w:noProof/>
                <w:sz w:val="20"/>
                <w:szCs w:val="20"/>
                <w:lang w:val="hr-HR"/>
              </w:rPr>
              <w:t xml:space="preserve">Pri odabiru drvnih sortimenata dobivenih piljenjem za daljnju obradu na blanjalici i glodalici u skladu s radnim nalogom, </w:t>
            </w:r>
            <w:r w:rsidR="006825E9" w:rsidRPr="00C12E67">
              <w:rPr>
                <w:rFonts w:asciiTheme="minorHAnsi" w:hAnsiTheme="minorHAnsi" w:cstheme="minorHAnsi"/>
                <w:bCs/>
                <w:noProof/>
                <w:sz w:val="20"/>
                <w:szCs w:val="20"/>
                <w:lang w:val="hr-HR"/>
              </w:rPr>
              <w:t xml:space="preserve">potrebno je razvrstati </w:t>
            </w:r>
            <w:r w:rsidR="006825E9">
              <w:rPr>
                <w:rFonts w:asciiTheme="minorHAnsi" w:hAnsiTheme="minorHAnsi" w:cstheme="minorHAnsi"/>
                <w:bCs/>
                <w:noProof/>
                <w:sz w:val="20"/>
                <w:szCs w:val="20"/>
                <w:lang w:val="hr-HR"/>
              </w:rPr>
              <w:t xml:space="preserve">i </w:t>
            </w:r>
            <w:r w:rsidR="006825E9" w:rsidRPr="00C12E67">
              <w:rPr>
                <w:rFonts w:asciiTheme="minorHAnsi" w:hAnsiTheme="minorHAnsi" w:cstheme="minorHAnsi"/>
                <w:bCs/>
                <w:noProof/>
                <w:sz w:val="20"/>
                <w:szCs w:val="20"/>
                <w:lang w:val="hr-HR"/>
              </w:rPr>
              <w:t>pilanski otpad od pilanskog ostatka te objasniti moguću iskoristivost pilanskog ostatka.</w:t>
            </w:r>
            <w:r w:rsidR="006825E9">
              <w:rPr>
                <w:rFonts w:asciiTheme="minorHAnsi" w:hAnsiTheme="minorHAnsi" w:cstheme="minorHAnsi"/>
                <w:bCs/>
                <w:noProof/>
                <w:sz w:val="20"/>
                <w:szCs w:val="20"/>
                <w:lang w:val="hr-HR"/>
              </w:rPr>
              <w:t xml:space="preserve"> </w:t>
            </w:r>
            <w:r w:rsidR="006825E9" w:rsidRPr="00C12E67">
              <w:rPr>
                <w:rFonts w:asciiTheme="minorHAnsi" w:hAnsiTheme="minorHAnsi" w:cstheme="minorHAnsi"/>
                <w:bCs/>
                <w:noProof/>
                <w:sz w:val="20"/>
                <w:szCs w:val="20"/>
                <w:lang w:val="hr-HR"/>
              </w:rPr>
              <w:t>Također je potrebno odabrati odgovarajuće nedrvne materijale (premaz i valovite komadiće lima) za zaštitu čela gotovih elemenata od mogućeg pucanja.</w:t>
            </w:r>
          </w:p>
          <w:p w14:paraId="604A9DF8" w14:textId="5DA37E3C" w:rsidR="00EE7B80" w:rsidRDefault="00EE7B80" w:rsidP="000C5E69">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u realnim radnim situacijama uz pomoć unaprijed definiranih </w:t>
            </w:r>
            <w:r w:rsidR="00CB436F">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CB436F">
              <w:rPr>
                <w:rFonts w:asciiTheme="minorHAnsi" w:hAnsiTheme="minorHAnsi" w:cstheme="minorHAnsi"/>
                <w:bCs/>
                <w:noProof/>
                <w:sz w:val="20"/>
                <w:szCs w:val="20"/>
                <w:lang w:val="hr-HR"/>
              </w:rPr>
              <w:t xml:space="preserve"> </w:t>
            </w:r>
            <w:r w:rsidR="00496390">
              <w:rPr>
                <w:rFonts w:asciiTheme="minorHAnsi" w:hAnsiTheme="minorHAnsi" w:cstheme="minorHAnsi"/>
                <w:bCs/>
                <w:noProof/>
                <w:sz w:val="20"/>
                <w:szCs w:val="20"/>
                <w:lang w:val="hr-HR"/>
              </w:rPr>
              <w:t>vrednovanja</w:t>
            </w:r>
            <w:r w:rsidRPr="00582561">
              <w:rPr>
                <w:rFonts w:asciiTheme="minorHAnsi" w:hAnsiTheme="minorHAnsi" w:cstheme="minorHAnsi"/>
                <w:bCs/>
                <w:noProof/>
                <w:sz w:val="20"/>
                <w:szCs w:val="20"/>
                <w:lang w:val="hr-HR"/>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EE7B80" w:rsidRPr="003F2A09" w14:paraId="06A6B936" w14:textId="77777777" w:rsidTr="00382BDD">
              <w:trPr>
                <w:trHeight w:val="230"/>
                <w:jc w:val="center"/>
              </w:trPr>
              <w:tc>
                <w:tcPr>
                  <w:tcW w:w="2229" w:type="dxa"/>
                  <w:vMerge w:val="restart"/>
                  <w:shd w:val="clear" w:color="auto" w:fill="E7E6E6" w:themeFill="background2"/>
                  <w:vAlign w:val="center"/>
                </w:tcPr>
                <w:p w14:paraId="299B2669" w14:textId="77777777" w:rsidR="00EE7B80" w:rsidRDefault="00EE7B80" w:rsidP="000C5E69">
                  <w:pPr>
                    <w:spacing w:before="60" w:after="60" w:line="240" w:lineRule="auto"/>
                    <w:ind w:left="113" w:right="113"/>
                    <w:jc w:val="center"/>
                    <w:rPr>
                      <w:b/>
                      <w:bCs/>
                      <w:sz w:val="20"/>
                      <w:szCs w:val="20"/>
                    </w:rPr>
                  </w:pPr>
                  <w:bookmarkStart w:id="7" w:name="_Hlk148445560"/>
                  <w:r>
                    <w:rPr>
                      <w:b/>
                      <w:bCs/>
                      <w:sz w:val="20"/>
                      <w:szCs w:val="20"/>
                    </w:rPr>
                    <w:t>ELEMENTI</w:t>
                  </w:r>
                </w:p>
                <w:p w14:paraId="401D5287" w14:textId="77777777" w:rsidR="00EE7B80" w:rsidRPr="005624DE" w:rsidRDefault="00EE7B80" w:rsidP="000C5E69">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3FF3CA5A" w14:textId="77777777" w:rsidR="00EE7B80" w:rsidRPr="005624DE" w:rsidRDefault="00EE7B80" w:rsidP="000C5E69">
                  <w:pPr>
                    <w:spacing w:before="60" w:after="60" w:line="240" w:lineRule="auto"/>
                    <w:ind w:left="113" w:right="113"/>
                    <w:jc w:val="center"/>
                    <w:rPr>
                      <w:b/>
                      <w:bCs/>
                      <w:sz w:val="20"/>
                      <w:szCs w:val="20"/>
                    </w:rPr>
                  </w:pPr>
                  <w:r w:rsidRPr="005624DE">
                    <w:rPr>
                      <w:b/>
                      <w:bCs/>
                      <w:sz w:val="20"/>
                      <w:szCs w:val="20"/>
                    </w:rPr>
                    <w:t>KRITERIJ</w:t>
                  </w:r>
                  <w:r>
                    <w:rPr>
                      <w:b/>
                      <w:bCs/>
                      <w:sz w:val="20"/>
                      <w:szCs w:val="20"/>
                    </w:rPr>
                    <w:t>I VREDNOVANJA</w:t>
                  </w:r>
                </w:p>
              </w:tc>
            </w:tr>
            <w:tr w:rsidR="00EE7B80" w:rsidRPr="003F2A09" w14:paraId="36EFC1FF" w14:textId="77777777" w:rsidTr="00382BDD">
              <w:trPr>
                <w:trHeight w:val="230"/>
                <w:jc w:val="center"/>
              </w:trPr>
              <w:tc>
                <w:tcPr>
                  <w:tcW w:w="2229" w:type="dxa"/>
                  <w:vMerge/>
                  <w:tcBorders>
                    <w:top w:val="nil"/>
                  </w:tcBorders>
                  <w:shd w:val="clear" w:color="auto" w:fill="E7E6E6" w:themeFill="background2"/>
                  <w:vAlign w:val="center"/>
                </w:tcPr>
                <w:p w14:paraId="451C1047" w14:textId="77777777" w:rsidR="00EE7B80" w:rsidRPr="005624DE" w:rsidRDefault="00EE7B80" w:rsidP="000C5E69">
                  <w:pPr>
                    <w:spacing w:before="60" w:after="60" w:line="240" w:lineRule="auto"/>
                    <w:ind w:left="113" w:right="113"/>
                    <w:jc w:val="center"/>
                    <w:rPr>
                      <w:b/>
                      <w:bCs/>
                      <w:sz w:val="20"/>
                      <w:szCs w:val="20"/>
                    </w:rPr>
                  </w:pPr>
                </w:p>
              </w:tc>
              <w:tc>
                <w:tcPr>
                  <w:tcW w:w="2230" w:type="dxa"/>
                  <w:shd w:val="clear" w:color="auto" w:fill="E7E6E6" w:themeFill="background2"/>
                  <w:vAlign w:val="center"/>
                </w:tcPr>
                <w:p w14:paraId="60A94E74" w14:textId="6DD09183" w:rsidR="00EE7B80" w:rsidRPr="005624DE" w:rsidRDefault="00142D53" w:rsidP="000C5E69">
                  <w:pPr>
                    <w:spacing w:before="60" w:after="60" w:line="240" w:lineRule="auto"/>
                    <w:ind w:left="113" w:right="113"/>
                    <w:jc w:val="center"/>
                    <w:rPr>
                      <w:b/>
                      <w:bCs/>
                      <w:sz w:val="20"/>
                      <w:szCs w:val="20"/>
                    </w:rPr>
                  </w:pPr>
                  <w:r>
                    <w:rPr>
                      <w:b/>
                      <w:bCs/>
                      <w:sz w:val="20"/>
                      <w:szCs w:val="20"/>
                    </w:rPr>
                    <w:t>3</w:t>
                  </w:r>
                  <w:r w:rsidR="00EE7B80" w:rsidRPr="005624DE">
                    <w:rPr>
                      <w:b/>
                      <w:bCs/>
                      <w:sz w:val="20"/>
                      <w:szCs w:val="20"/>
                    </w:rPr>
                    <w:t xml:space="preserve"> bod</w:t>
                  </w:r>
                  <w:r w:rsidR="00EE7B80">
                    <w:rPr>
                      <w:b/>
                      <w:bCs/>
                      <w:sz w:val="20"/>
                      <w:szCs w:val="20"/>
                    </w:rPr>
                    <w:t>a</w:t>
                  </w:r>
                </w:p>
              </w:tc>
              <w:tc>
                <w:tcPr>
                  <w:tcW w:w="2230" w:type="dxa"/>
                  <w:shd w:val="clear" w:color="auto" w:fill="E7E6E6" w:themeFill="background2"/>
                  <w:vAlign w:val="center"/>
                </w:tcPr>
                <w:p w14:paraId="5A33B019" w14:textId="2C4846B5" w:rsidR="00EE7B80" w:rsidRPr="005624DE" w:rsidRDefault="00142D53" w:rsidP="000C5E69">
                  <w:pPr>
                    <w:spacing w:before="60" w:after="60" w:line="240" w:lineRule="auto"/>
                    <w:ind w:left="113" w:right="113"/>
                    <w:jc w:val="center"/>
                    <w:rPr>
                      <w:b/>
                      <w:bCs/>
                      <w:sz w:val="20"/>
                      <w:szCs w:val="20"/>
                    </w:rPr>
                  </w:pPr>
                  <w:r>
                    <w:rPr>
                      <w:b/>
                      <w:bCs/>
                      <w:sz w:val="20"/>
                      <w:szCs w:val="20"/>
                    </w:rPr>
                    <w:t>2</w:t>
                  </w:r>
                  <w:r w:rsidR="00EE7B80" w:rsidRPr="005624DE">
                    <w:rPr>
                      <w:b/>
                      <w:bCs/>
                      <w:sz w:val="20"/>
                      <w:szCs w:val="20"/>
                    </w:rPr>
                    <w:t xml:space="preserve"> boda</w:t>
                  </w:r>
                </w:p>
              </w:tc>
              <w:tc>
                <w:tcPr>
                  <w:tcW w:w="2230" w:type="dxa"/>
                  <w:shd w:val="clear" w:color="auto" w:fill="E7E6E6" w:themeFill="background2"/>
                  <w:vAlign w:val="center"/>
                </w:tcPr>
                <w:p w14:paraId="0BF7A7DF" w14:textId="77777777" w:rsidR="00EE7B80" w:rsidRPr="005624DE" w:rsidRDefault="00EE7B80" w:rsidP="000C5E69">
                  <w:pPr>
                    <w:spacing w:before="60" w:after="60" w:line="240" w:lineRule="auto"/>
                    <w:ind w:left="113" w:right="113"/>
                    <w:jc w:val="center"/>
                    <w:rPr>
                      <w:b/>
                      <w:bCs/>
                      <w:sz w:val="20"/>
                      <w:szCs w:val="20"/>
                    </w:rPr>
                  </w:pPr>
                  <w:r w:rsidRPr="005624DE">
                    <w:rPr>
                      <w:b/>
                      <w:bCs/>
                      <w:sz w:val="20"/>
                      <w:szCs w:val="20"/>
                    </w:rPr>
                    <w:t>1 bod</w:t>
                  </w:r>
                </w:p>
              </w:tc>
            </w:tr>
            <w:tr w:rsidR="00EE7B80" w:rsidRPr="003F2A09" w14:paraId="39552715" w14:textId="77777777" w:rsidTr="00382BDD">
              <w:trPr>
                <w:trHeight w:val="1800"/>
                <w:jc w:val="center"/>
              </w:trPr>
              <w:tc>
                <w:tcPr>
                  <w:tcW w:w="2229" w:type="dxa"/>
                </w:tcPr>
                <w:p w14:paraId="26F21F04" w14:textId="77777777" w:rsidR="00EE7B80" w:rsidRPr="003F2A09" w:rsidRDefault="00EE7B80" w:rsidP="000C5E69">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319CABF4"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Komercijalne vrste drva su determinirane u potpunosti.  Klasa kvalitete drvnih sortimenata je određena točno.</w:t>
                  </w:r>
                </w:p>
              </w:tc>
              <w:tc>
                <w:tcPr>
                  <w:tcW w:w="2230" w:type="dxa"/>
                </w:tcPr>
                <w:p w14:paraId="627D7EC3"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Komercijalne vrste drva su determinirane većim dijelom točno. Klasa kvalitete drvnih sortimenata je najvećim dijelom točno određena.</w:t>
                  </w:r>
                </w:p>
              </w:tc>
              <w:tc>
                <w:tcPr>
                  <w:tcW w:w="2230" w:type="dxa"/>
                </w:tcPr>
                <w:p w14:paraId="0374F7DA" w14:textId="1506D6C8" w:rsidR="00EE7B80" w:rsidRPr="00C47404" w:rsidRDefault="00EE7B80" w:rsidP="00C47404">
                  <w:pPr>
                    <w:spacing w:before="60" w:after="60" w:line="240" w:lineRule="auto"/>
                    <w:ind w:left="113" w:right="113"/>
                    <w:jc w:val="center"/>
                    <w:rPr>
                      <w:i/>
                      <w:iCs/>
                      <w:sz w:val="20"/>
                      <w:szCs w:val="20"/>
                    </w:rPr>
                  </w:pPr>
                  <w:r w:rsidRPr="00C47404">
                    <w:rPr>
                      <w:i/>
                      <w:iCs/>
                      <w:sz w:val="20"/>
                      <w:szCs w:val="20"/>
                    </w:rPr>
                    <w:t>Komercijalne vrste drva su determinirane manjim dijelom točno. Klasa kvalitete drvnih sortimenata je određena uz veći broj grešaka.</w:t>
                  </w:r>
                </w:p>
              </w:tc>
            </w:tr>
            <w:tr w:rsidR="00EE7B80" w:rsidRPr="003F2A09" w14:paraId="2E67D1A5" w14:textId="77777777" w:rsidTr="00382BDD">
              <w:trPr>
                <w:trHeight w:val="922"/>
                <w:jc w:val="center"/>
              </w:trPr>
              <w:tc>
                <w:tcPr>
                  <w:tcW w:w="2229" w:type="dxa"/>
                </w:tcPr>
                <w:p w14:paraId="12C93603" w14:textId="77777777" w:rsidR="00EE7B80" w:rsidRPr="003F2A09" w:rsidRDefault="00EE7B80" w:rsidP="000C5E69">
                  <w:pPr>
                    <w:spacing w:before="60" w:after="60" w:line="240" w:lineRule="auto"/>
                    <w:ind w:left="113" w:right="113"/>
                    <w:rPr>
                      <w:b/>
                      <w:sz w:val="20"/>
                      <w:szCs w:val="20"/>
                    </w:rPr>
                  </w:pPr>
                  <w:r w:rsidRPr="003F2A09">
                    <w:rPr>
                      <w:b/>
                      <w:sz w:val="20"/>
                      <w:szCs w:val="20"/>
                    </w:rPr>
                    <w:t>Iskorištavanje sirovina i gospodarenje otpadom</w:t>
                  </w:r>
                </w:p>
              </w:tc>
              <w:tc>
                <w:tcPr>
                  <w:tcW w:w="2230" w:type="dxa"/>
                </w:tcPr>
                <w:p w14:paraId="4C29BB59" w14:textId="426A7239" w:rsidR="00EE7B80" w:rsidRPr="00C47404" w:rsidRDefault="00EE7B80" w:rsidP="00C47404">
                  <w:pPr>
                    <w:spacing w:before="60" w:after="60" w:line="240" w:lineRule="auto"/>
                    <w:ind w:left="113" w:right="113"/>
                    <w:jc w:val="center"/>
                    <w:rPr>
                      <w:i/>
                      <w:iCs/>
                      <w:sz w:val="20"/>
                      <w:szCs w:val="20"/>
                    </w:rPr>
                  </w:pPr>
                  <w:r w:rsidRPr="00C47404">
                    <w:rPr>
                      <w:i/>
                      <w:iCs/>
                      <w:sz w:val="20"/>
                      <w:szCs w:val="20"/>
                    </w:rPr>
                    <w:t xml:space="preserve">Eko - djelovanje objašnjeno je kroz najmanje 10 primjera iskorištavanja drvnog </w:t>
                  </w:r>
                  <w:r w:rsidRPr="00C47404">
                    <w:rPr>
                      <w:i/>
                      <w:iCs/>
                      <w:sz w:val="20"/>
                      <w:szCs w:val="20"/>
                    </w:rPr>
                    <w:lastRenderedPageBreak/>
                    <w:t>ostatka za proizvodnju i oblikovanje novih i potencijalno profitabilnih uporabnih elemenata/predmeta.</w:t>
                  </w:r>
                </w:p>
              </w:tc>
              <w:tc>
                <w:tcPr>
                  <w:tcW w:w="2230" w:type="dxa"/>
                </w:tcPr>
                <w:p w14:paraId="78053040"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lastRenderedPageBreak/>
                    <w:t xml:space="preserve">Eko - djelovanje objašnjeno je kroz najmanje 8 primjera iskorištavanja drvnog </w:t>
                  </w:r>
                  <w:r w:rsidRPr="00C47404">
                    <w:rPr>
                      <w:i/>
                      <w:iCs/>
                      <w:sz w:val="20"/>
                      <w:szCs w:val="20"/>
                    </w:rPr>
                    <w:lastRenderedPageBreak/>
                    <w:t>ostatka za proizvodnju i oblikovanje novih i potencijalno profitabilnih uporabnih elemenata/predmeta.</w:t>
                  </w:r>
                </w:p>
              </w:tc>
              <w:tc>
                <w:tcPr>
                  <w:tcW w:w="2230" w:type="dxa"/>
                </w:tcPr>
                <w:p w14:paraId="7A190F2B"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lastRenderedPageBreak/>
                    <w:t xml:space="preserve">Eko - djelovanje objašnjeno je kroz najmanje 5 primjera iskorištavanja drvnog </w:t>
                  </w:r>
                  <w:r w:rsidRPr="00C47404">
                    <w:rPr>
                      <w:i/>
                      <w:iCs/>
                      <w:sz w:val="20"/>
                      <w:szCs w:val="20"/>
                    </w:rPr>
                    <w:lastRenderedPageBreak/>
                    <w:t>ostatka za proizvodnju i oblikovanje novih i potencijalno profitabilnih uporabnih elemenata/predmeta.</w:t>
                  </w:r>
                </w:p>
              </w:tc>
            </w:tr>
            <w:tr w:rsidR="00EE7B80" w:rsidRPr="003F2A09" w14:paraId="5728EC4A" w14:textId="77777777" w:rsidTr="00382BDD">
              <w:trPr>
                <w:trHeight w:val="922"/>
                <w:jc w:val="center"/>
              </w:trPr>
              <w:tc>
                <w:tcPr>
                  <w:tcW w:w="2229" w:type="dxa"/>
                </w:tcPr>
                <w:p w14:paraId="5FE26581" w14:textId="77777777" w:rsidR="00EE7B80" w:rsidRPr="003F2A09" w:rsidRDefault="00EE7B80" w:rsidP="000C5E69">
                  <w:pPr>
                    <w:spacing w:before="60" w:after="60" w:line="240" w:lineRule="auto"/>
                    <w:ind w:left="113" w:right="113"/>
                    <w:rPr>
                      <w:b/>
                      <w:sz w:val="20"/>
                      <w:szCs w:val="20"/>
                    </w:rPr>
                  </w:pPr>
                  <w:r w:rsidRPr="003F2A09">
                    <w:rPr>
                      <w:b/>
                      <w:sz w:val="20"/>
                      <w:szCs w:val="20"/>
                    </w:rPr>
                    <w:lastRenderedPageBreak/>
                    <w:t>Ne</w:t>
                  </w:r>
                  <w:r>
                    <w:rPr>
                      <w:b/>
                      <w:sz w:val="20"/>
                      <w:szCs w:val="20"/>
                    </w:rPr>
                    <w:t>d</w:t>
                  </w:r>
                  <w:r w:rsidRPr="003F2A09">
                    <w:rPr>
                      <w:b/>
                      <w:sz w:val="20"/>
                      <w:szCs w:val="20"/>
                    </w:rPr>
                    <w:t xml:space="preserve">rvni materijali </w:t>
                  </w:r>
                </w:p>
                <w:p w14:paraId="0B5CF968" w14:textId="77777777" w:rsidR="00EE7B80" w:rsidRPr="003F2A09" w:rsidRDefault="00EE7B80" w:rsidP="000C5E69">
                  <w:pPr>
                    <w:spacing w:before="60" w:after="60" w:line="240" w:lineRule="auto"/>
                    <w:ind w:left="113" w:right="113"/>
                    <w:rPr>
                      <w:b/>
                      <w:sz w:val="20"/>
                      <w:szCs w:val="20"/>
                    </w:rPr>
                  </w:pPr>
                </w:p>
              </w:tc>
              <w:tc>
                <w:tcPr>
                  <w:tcW w:w="2230" w:type="dxa"/>
                </w:tcPr>
                <w:p w14:paraId="08D8C1B5" w14:textId="08ACDE0F" w:rsidR="00EE7B80" w:rsidRPr="00C47404" w:rsidRDefault="00EE7B80" w:rsidP="00C47404">
                  <w:pPr>
                    <w:spacing w:before="60" w:after="60" w:line="240" w:lineRule="auto"/>
                    <w:ind w:left="113" w:right="113"/>
                    <w:jc w:val="center"/>
                    <w:rPr>
                      <w:i/>
                      <w:iCs/>
                      <w:sz w:val="20"/>
                      <w:szCs w:val="20"/>
                    </w:rPr>
                  </w:pPr>
                  <w:r w:rsidRPr="00C47404">
                    <w:rPr>
                      <w:i/>
                      <w:iCs/>
                      <w:sz w:val="20"/>
                      <w:szCs w:val="20"/>
                    </w:rPr>
                    <w:t>Odabir nedrvnih materijala odgovara zadanom radnom nalogu.</w:t>
                  </w:r>
                </w:p>
              </w:tc>
              <w:tc>
                <w:tcPr>
                  <w:tcW w:w="2230" w:type="dxa"/>
                </w:tcPr>
                <w:p w14:paraId="7E8BF5B2"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Odabir nedrvnih materijala uglavnom odgovara zadanom radnom nalogu.</w:t>
                  </w:r>
                </w:p>
              </w:tc>
              <w:tc>
                <w:tcPr>
                  <w:tcW w:w="2230" w:type="dxa"/>
                </w:tcPr>
                <w:p w14:paraId="5A5DAFAA" w14:textId="77777777" w:rsidR="00EE7B80" w:rsidRPr="00C47404" w:rsidRDefault="00EE7B80" w:rsidP="00C47404">
                  <w:pPr>
                    <w:spacing w:before="60" w:after="60" w:line="240" w:lineRule="auto"/>
                    <w:ind w:left="113" w:right="113"/>
                    <w:jc w:val="center"/>
                    <w:rPr>
                      <w:i/>
                      <w:iCs/>
                      <w:sz w:val="20"/>
                      <w:szCs w:val="20"/>
                    </w:rPr>
                  </w:pPr>
                  <w:r w:rsidRPr="00C47404">
                    <w:rPr>
                      <w:i/>
                      <w:iCs/>
                      <w:sz w:val="20"/>
                      <w:szCs w:val="20"/>
                    </w:rPr>
                    <w:t>Odabir nedrvnih materijala manjim dijelom odgovara zadanom radnom nalogu.</w:t>
                  </w:r>
                </w:p>
              </w:tc>
            </w:tr>
            <w:bookmarkEnd w:id="7"/>
          </w:tbl>
          <w:p w14:paraId="7B3D303E" w14:textId="77777777" w:rsidR="006825E9" w:rsidRDefault="006825E9" w:rsidP="000C5E69">
            <w:pPr>
              <w:tabs>
                <w:tab w:val="left" w:pos="2820"/>
              </w:tabs>
              <w:spacing w:before="60" w:after="60" w:line="240" w:lineRule="auto"/>
              <w:jc w:val="both"/>
              <w:rPr>
                <w:b/>
                <w:sz w:val="20"/>
                <w:szCs w:val="20"/>
              </w:rPr>
            </w:pPr>
          </w:p>
          <w:p w14:paraId="77DF931F" w14:textId="3582EFFB" w:rsidR="007844DB" w:rsidRPr="00F919E2" w:rsidRDefault="006825E9" w:rsidP="000C5E69">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D0B91">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0C5E69">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D0B91">
        <w:tc>
          <w:tcPr>
            <w:tcW w:w="9493" w:type="dxa"/>
            <w:gridSpan w:val="3"/>
            <w:shd w:val="clear" w:color="auto" w:fill="auto"/>
            <w:tcMar>
              <w:left w:w="57" w:type="dxa"/>
              <w:right w:w="57" w:type="dxa"/>
            </w:tcMar>
          </w:tcPr>
          <w:p w14:paraId="182636C6" w14:textId="77777777" w:rsidR="007844DB" w:rsidRPr="00F919E2" w:rsidRDefault="007844DB" w:rsidP="000C5E69">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0C5E69">
            <w:pPr>
              <w:tabs>
                <w:tab w:val="left" w:pos="2820"/>
              </w:tabs>
              <w:spacing w:before="60" w:after="60" w:line="240" w:lineRule="auto"/>
              <w:rPr>
                <w:rFonts w:asciiTheme="minorHAnsi" w:hAnsiTheme="minorHAnsi" w:cstheme="minorHAnsi"/>
                <w:iCs/>
                <w:noProof/>
                <w:sz w:val="20"/>
                <w:szCs w:val="20"/>
                <w:lang w:val="hr-HR"/>
              </w:rPr>
            </w:pPr>
          </w:p>
        </w:tc>
      </w:tr>
    </w:tbl>
    <w:p w14:paraId="1C0723F6" w14:textId="77777777" w:rsidR="007323B6" w:rsidRPr="007323B6" w:rsidRDefault="007323B6" w:rsidP="007323B6">
      <w:pPr>
        <w:rPr>
          <w:b/>
          <w:bCs/>
          <w:noProof/>
          <w:sz w:val="24"/>
          <w:szCs w:val="24"/>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1265"/>
        <w:gridCol w:w="6391"/>
      </w:tblGrid>
      <w:tr w:rsidR="007323B6" w:rsidRPr="007323B6" w14:paraId="74757CAE" w14:textId="77777777" w:rsidTr="00C47404">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25ACBC1C" w14:textId="06225430" w:rsidR="007323B6" w:rsidRPr="007323B6" w:rsidRDefault="007323B6" w:rsidP="009147D0">
            <w:pPr>
              <w:spacing w:before="60" w:after="60" w:line="240" w:lineRule="auto"/>
              <w:rPr>
                <w:b/>
                <w:bCs/>
                <w:noProof/>
                <w:color w:val="000000"/>
                <w:sz w:val="20"/>
                <w:szCs w:val="20"/>
                <w:lang w:val="hr-HR"/>
              </w:rPr>
            </w:pPr>
            <w:r w:rsidRPr="007323B6">
              <w:rPr>
                <w:b/>
                <w:bCs/>
                <w:noProof/>
                <w:color w:val="000000"/>
                <w:sz w:val="20"/>
                <w:szCs w:val="20"/>
                <w:lang w:val="hr-HR"/>
              </w:rPr>
              <w:t>Skup ishoda učenja iz SK-a</w:t>
            </w:r>
            <w:r w:rsidR="00C47404">
              <w:rPr>
                <w:b/>
                <w:bCs/>
                <w:noProof/>
                <w:color w:val="000000"/>
                <w:sz w:val="20"/>
                <w:szCs w:val="20"/>
                <w:lang w:val="hr-HR"/>
              </w:rPr>
              <w:t>, obujam</w:t>
            </w:r>
          </w:p>
        </w:tc>
        <w:tc>
          <w:tcPr>
            <w:tcW w:w="6391" w:type="dxa"/>
            <w:tcBorders>
              <w:top w:val="single" w:sz="12" w:space="0" w:color="auto"/>
              <w:left w:val="single" w:sz="4" w:space="0" w:color="auto"/>
              <w:bottom w:val="single" w:sz="4" w:space="0" w:color="auto"/>
              <w:right w:val="single" w:sz="12" w:space="0" w:color="auto"/>
            </w:tcBorders>
            <w:vAlign w:val="center"/>
            <w:hideMark/>
          </w:tcPr>
          <w:p w14:paraId="5527D725" w14:textId="0764C8F6" w:rsidR="007323B6" w:rsidRPr="007323B6" w:rsidRDefault="007323B6" w:rsidP="00C47404">
            <w:pPr>
              <w:spacing w:before="60" w:after="60" w:line="240" w:lineRule="auto"/>
              <w:rPr>
                <w:b/>
                <w:noProof/>
                <w:sz w:val="20"/>
                <w:szCs w:val="20"/>
                <w:lang w:val="hr-HR"/>
              </w:rPr>
            </w:pPr>
            <w:r w:rsidRPr="007323B6">
              <w:rPr>
                <w:b/>
                <w:noProof/>
                <w:sz w:val="20"/>
                <w:szCs w:val="20"/>
                <w:lang w:val="hr-HR"/>
              </w:rPr>
              <w:t xml:space="preserve">Sortiranje i odlaganje proizvoda i poluproizvoda u sekundarnoj obradi drva, 1 CSVET </w:t>
            </w:r>
          </w:p>
        </w:tc>
      </w:tr>
      <w:tr w:rsidR="007323B6" w:rsidRPr="007323B6" w14:paraId="764F92CD" w14:textId="77777777" w:rsidTr="00C47404">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A3D2209"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Ishodi učenja</w:t>
            </w:r>
          </w:p>
        </w:tc>
      </w:tr>
      <w:tr w:rsidR="007323B6" w:rsidRPr="007323B6" w14:paraId="064373B4"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65BFB303" w14:textId="77777777" w:rsidR="007323B6" w:rsidRPr="007323B6" w:rsidRDefault="007323B6" w:rsidP="009147D0">
            <w:pPr>
              <w:numPr>
                <w:ilvl w:val="0"/>
                <w:numId w:val="32"/>
              </w:numPr>
              <w:spacing w:before="60" w:after="60" w:line="240" w:lineRule="auto"/>
              <w:rPr>
                <w:rFonts w:eastAsia="Times New Roman"/>
                <w:sz w:val="20"/>
                <w:szCs w:val="20"/>
              </w:rPr>
            </w:pPr>
            <w:r w:rsidRPr="007323B6">
              <w:rPr>
                <w:rFonts w:eastAsia="Times New Roman"/>
                <w:sz w:val="20"/>
                <w:szCs w:val="20"/>
              </w:rPr>
              <w:t>Sortirati drvne elemente i/ili drvne ostatke po zadanim normama ili nalogu nadređenih</w:t>
            </w:r>
          </w:p>
        </w:tc>
      </w:tr>
      <w:tr w:rsidR="007323B6" w:rsidRPr="007323B6" w14:paraId="5A9EA538"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5ED98A61" w14:textId="5AE88ECF" w:rsidR="007323B6" w:rsidRPr="009B1C20" w:rsidRDefault="007323B6" w:rsidP="009147D0">
            <w:pPr>
              <w:numPr>
                <w:ilvl w:val="0"/>
                <w:numId w:val="32"/>
              </w:numPr>
              <w:spacing w:before="60" w:after="60" w:line="240" w:lineRule="auto"/>
              <w:rPr>
                <w:rFonts w:eastAsia="Times New Roman"/>
                <w:sz w:val="20"/>
                <w:szCs w:val="20"/>
              </w:rPr>
            </w:pPr>
            <w:r w:rsidRPr="007323B6">
              <w:rPr>
                <w:rFonts w:eastAsia="Times New Roman"/>
                <w:sz w:val="20"/>
                <w:szCs w:val="20"/>
              </w:rPr>
              <w:t>Složiti drvne elemente i/ili drvne ostatke prema zadanim kriterijima i uputama</w:t>
            </w:r>
          </w:p>
        </w:tc>
      </w:tr>
      <w:tr w:rsidR="009B1C20" w:rsidRPr="007323B6" w14:paraId="5489287A"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013D96E" w14:textId="7F2EA69E" w:rsidR="009B1C20" w:rsidRPr="007323B6" w:rsidRDefault="009B1C20" w:rsidP="009147D0">
            <w:pPr>
              <w:numPr>
                <w:ilvl w:val="0"/>
                <w:numId w:val="32"/>
              </w:numPr>
              <w:spacing w:before="60" w:after="60" w:line="240" w:lineRule="auto"/>
              <w:rPr>
                <w:rFonts w:eastAsia="Times New Roman"/>
                <w:sz w:val="20"/>
                <w:szCs w:val="20"/>
              </w:rPr>
            </w:pPr>
            <w:r w:rsidRPr="009B1C20">
              <w:rPr>
                <w:rFonts w:eastAsia="Times New Roman"/>
                <w:sz w:val="20"/>
                <w:szCs w:val="20"/>
              </w:rPr>
              <w:t>Označiti složajeve drvnih elemenata i/ili drvnih ostataka na za to predviđen način</w:t>
            </w:r>
          </w:p>
        </w:tc>
      </w:tr>
      <w:tr w:rsidR="007323B6" w:rsidRPr="007323B6" w14:paraId="7E7640AB" w14:textId="77777777" w:rsidTr="00C47404">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13354A76" w14:textId="77777777" w:rsidR="007323B6" w:rsidRPr="007323B6" w:rsidRDefault="007323B6" w:rsidP="009147D0">
            <w:pPr>
              <w:numPr>
                <w:ilvl w:val="0"/>
                <w:numId w:val="32"/>
              </w:numPr>
              <w:spacing w:before="60" w:after="60" w:line="240" w:lineRule="auto"/>
              <w:rPr>
                <w:noProof/>
                <w:sz w:val="20"/>
                <w:szCs w:val="20"/>
                <w:lang w:val="hr-HR" w:eastAsia="en-US"/>
              </w:rPr>
            </w:pPr>
            <w:r w:rsidRPr="007323B6">
              <w:rPr>
                <w:noProof/>
                <w:sz w:val="20"/>
                <w:szCs w:val="20"/>
                <w:lang w:val="hr-HR" w:eastAsia="en-US"/>
              </w:rPr>
              <w:t>Koristiti ručne transportne uređaje za premještanje drvnih elemenata i/ili drvnih ostataka</w:t>
            </w:r>
          </w:p>
        </w:tc>
      </w:tr>
      <w:tr w:rsidR="007323B6" w:rsidRPr="007323B6" w14:paraId="0B52E967" w14:textId="77777777" w:rsidTr="00C47404">
        <w:trPr>
          <w:trHeight w:val="244"/>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199BDBFB" w14:textId="77777777" w:rsidR="007323B6" w:rsidRPr="007323B6" w:rsidRDefault="007323B6" w:rsidP="009147D0">
            <w:pPr>
              <w:numPr>
                <w:ilvl w:val="0"/>
                <w:numId w:val="32"/>
              </w:numPr>
              <w:spacing w:before="60" w:after="60" w:line="240" w:lineRule="auto"/>
              <w:rPr>
                <w:noProof/>
                <w:sz w:val="20"/>
                <w:szCs w:val="20"/>
                <w:lang w:val="hr-HR" w:eastAsia="en-US"/>
              </w:rPr>
            </w:pPr>
            <w:r w:rsidRPr="007323B6">
              <w:rPr>
                <w:noProof/>
                <w:sz w:val="20"/>
                <w:szCs w:val="20"/>
                <w:lang w:val="hr-HR" w:eastAsia="en-US"/>
              </w:rPr>
              <w:t>Primijeniti pravila zaštite na radu tijekom sortiranja i odlaganja drvnih elemenata i/ili drvnih ostataka</w:t>
            </w:r>
          </w:p>
        </w:tc>
      </w:tr>
      <w:tr w:rsidR="007323B6" w:rsidRPr="007323B6" w14:paraId="14DEB35B" w14:textId="77777777" w:rsidTr="00C47404">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06D0D742"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Dominantan nastavni sustav i opis načina ostvarivanja SIU</w:t>
            </w:r>
          </w:p>
        </w:tc>
      </w:tr>
      <w:tr w:rsidR="007323B6" w:rsidRPr="007323B6" w14:paraId="67211A4C" w14:textId="77777777" w:rsidTr="00C47404">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2D1BA1C0" w14:textId="21252274" w:rsidR="00B2743F" w:rsidRDefault="007323B6" w:rsidP="009147D0">
            <w:pPr>
              <w:spacing w:before="60" w:after="60" w:line="240" w:lineRule="auto"/>
              <w:jc w:val="both"/>
              <w:rPr>
                <w:rFonts w:eastAsia="Times New Roman"/>
                <w:color w:val="000000" w:themeColor="text1"/>
                <w:sz w:val="20"/>
                <w:szCs w:val="20"/>
                <w:lang w:val="hr-HR" w:eastAsia="en-US"/>
              </w:rPr>
            </w:pPr>
            <w:r w:rsidRPr="007323B6">
              <w:rPr>
                <w:rFonts w:eastAsia="Times New Roman"/>
                <w:color w:val="000000" w:themeColor="text1"/>
                <w:sz w:val="20"/>
                <w:szCs w:val="20"/>
                <w:lang w:val="hr-HR" w:eastAsia="en-US"/>
              </w:rPr>
              <w:t xml:space="preserve">Dominantan nastavni sustav za ovaj skup ishoda učenja je učenje temeljeno na radu. </w:t>
            </w:r>
          </w:p>
          <w:p w14:paraId="364744A4" w14:textId="00FA5565" w:rsidR="007323B6" w:rsidRPr="00B2743F" w:rsidRDefault="007323B6" w:rsidP="009147D0">
            <w:pPr>
              <w:spacing w:before="60" w:after="60" w:line="240" w:lineRule="auto"/>
              <w:jc w:val="both"/>
              <w:rPr>
                <w:rFonts w:eastAsia="Times New Roman"/>
                <w:color w:val="000000" w:themeColor="text1"/>
                <w:sz w:val="20"/>
                <w:szCs w:val="20"/>
                <w:lang w:val="hr-HR" w:eastAsia="en-US"/>
              </w:rPr>
            </w:pPr>
            <w:r w:rsidRPr="007323B6">
              <w:rPr>
                <w:rFonts w:eastAsia="Times New Roman"/>
                <w:color w:val="000000" w:themeColor="text1"/>
                <w:sz w:val="20"/>
                <w:szCs w:val="20"/>
                <w:lang w:val="hr-HR" w:eastAsia="en-US"/>
              </w:rPr>
              <w:t>Na početku nastavnog procesa nastavnik objašnjava koja su pravila slaganja drvnih elemenata i/ili drvnih ostataka i kako se i zašto označavaju složajevi. Isto demonstrira na stovarištu</w:t>
            </w:r>
            <w:r w:rsidRPr="007323B6">
              <w:rPr>
                <w:rFonts w:ascii="Times New Roman" w:eastAsia="Times New Roman" w:hAnsi="Times New Roman" w:cs="Times New Roman"/>
                <w:sz w:val="24"/>
                <w:szCs w:val="24"/>
                <w:lang w:val="hr-HR" w:eastAsia="en-US"/>
              </w:rPr>
              <w:t xml:space="preserve"> </w:t>
            </w:r>
            <w:r w:rsidRPr="007323B6">
              <w:rPr>
                <w:rFonts w:eastAsia="Times New Roman"/>
                <w:color w:val="000000" w:themeColor="text1"/>
                <w:sz w:val="20"/>
                <w:szCs w:val="20"/>
                <w:lang w:val="hr-HR" w:eastAsia="en-US"/>
              </w:rPr>
              <w:t>drvnih elemenata i/ili drvnih ostataka u drvodjeljskoj tvrtki. Polaznici zatim, prema uputama, slažu</w:t>
            </w:r>
            <w:r w:rsidRPr="007323B6">
              <w:rPr>
                <w:rFonts w:ascii="Times New Roman" w:eastAsia="Times New Roman" w:hAnsi="Times New Roman" w:cs="Times New Roman"/>
                <w:sz w:val="24"/>
                <w:szCs w:val="24"/>
                <w:lang w:val="hr-HR" w:eastAsia="en-US"/>
              </w:rPr>
              <w:t xml:space="preserve"> </w:t>
            </w:r>
            <w:r w:rsidRPr="007323B6">
              <w:rPr>
                <w:rFonts w:eastAsia="Times New Roman"/>
                <w:color w:val="000000" w:themeColor="text1"/>
                <w:sz w:val="20"/>
                <w:szCs w:val="20"/>
                <w:lang w:val="hr-HR" w:eastAsia="en-US"/>
              </w:rPr>
              <w:t>drvne elemenate i/ili drvne ostatke i sortiraju ih prema zadanim normama te primjenjuju pravila zaštite na radu. Nakon demonstracije nastavnika, polaznici koriste ručne transportere za premještanje</w:t>
            </w:r>
            <w:r w:rsidRPr="007323B6">
              <w:rPr>
                <w:rFonts w:ascii="Times New Roman" w:eastAsia="Times New Roman" w:hAnsi="Times New Roman" w:cs="Times New Roman"/>
                <w:sz w:val="24"/>
                <w:szCs w:val="24"/>
                <w:lang w:val="hr-HR" w:eastAsia="en-US"/>
              </w:rPr>
              <w:t xml:space="preserve"> </w:t>
            </w:r>
            <w:r w:rsidRPr="007323B6">
              <w:rPr>
                <w:rFonts w:eastAsia="Times New Roman"/>
                <w:color w:val="000000" w:themeColor="text1"/>
                <w:sz w:val="20"/>
                <w:szCs w:val="20"/>
                <w:lang w:val="hr-HR" w:eastAsia="en-US"/>
              </w:rPr>
              <w:t>drvnih elemenata i/ili drvnih ostataka uz ponavljanje radnje više puta, radi stjecanja vještine rukovanja tim uređajima. Nastavnik polazniku daje povratne informacije o uspješnosti rješavanja zadanih aktivnosti potrebnih za stjecanje postavljenih ishoda učenja te po potrebi usmjerava polaznika i pomaže mu pri rješavanju zadatka.</w:t>
            </w:r>
          </w:p>
        </w:tc>
      </w:tr>
      <w:tr w:rsidR="007323B6" w:rsidRPr="007323B6" w14:paraId="13E8733B" w14:textId="77777777" w:rsidTr="00C47404">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7BFAC3D3"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E377D45" w14:textId="67AEDDE5"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Sortiranje drvnih elemenata i/ili drvnih ostataka po nalogu</w:t>
            </w:r>
          </w:p>
          <w:p w14:paraId="11CDB795" w14:textId="3009E017"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Slaganje drvnih elemenata i/ili drvnih ostataka</w:t>
            </w:r>
          </w:p>
          <w:p w14:paraId="1C0877BE" w14:textId="41233FC4"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Označavanje složajeva drvnih elemenata i/ili drvnih ostataka</w:t>
            </w:r>
          </w:p>
          <w:p w14:paraId="60930394" w14:textId="77777777" w:rsidR="00E206A6" w:rsidRPr="00D241E8" w:rsidRDefault="007323B6" w:rsidP="00D241E8">
            <w:pPr>
              <w:tabs>
                <w:tab w:val="left" w:pos="2820"/>
              </w:tabs>
              <w:spacing w:before="60" w:after="60" w:line="240" w:lineRule="auto"/>
              <w:rPr>
                <w:iCs/>
                <w:noProof/>
                <w:sz w:val="20"/>
                <w:szCs w:val="20"/>
              </w:rPr>
            </w:pPr>
            <w:r w:rsidRPr="00D241E8">
              <w:rPr>
                <w:iCs/>
                <w:noProof/>
                <w:sz w:val="20"/>
                <w:szCs w:val="20"/>
              </w:rPr>
              <w:t>Ručni uređaji za transport drvnih elemenata i/ili drvnih ostataka</w:t>
            </w:r>
          </w:p>
          <w:p w14:paraId="23B28D6E" w14:textId="3B059788" w:rsidR="007323B6" w:rsidRPr="00D241E8" w:rsidRDefault="007323B6" w:rsidP="00D241E8">
            <w:pPr>
              <w:tabs>
                <w:tab w:val="left" w:pos="2820"/>
              </w:tabs>
              <w:spacing w:before="60" w:after="60" w:line="240" w:lineRule="auto"/>
              <w:rPr>
                <w:iCs/>
                <w:noProof/>
                <w:sz w:val="20"/>
                <w:szCs w:val="20"/>
              </w:rPr>
            </w:pPr>
            <w:r w:rsidRPr="00D241E8">
              <w:rPr>
                <w:iCs/>
                <w:noProof/>
                <w:sz w:val="20"/>
                <w:szCs w:val="20"/>
              </w:rPr>
              <w:t>Zaštita na radu kod sortiranja i odlaganja drvnih elemenata i/ili drvnih ostataka</w:t>
            </w:r>
          </w:p>
        </w:tc>
      </w:tr>
      <w:tr w:rsidR="007323B6" w:rsidRPr="007323B6" w14:paraId="2F94CD11" w14:textId="77777777" w:rsidTr="00C47404">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7994FBC"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t>Načini i primjer vrjednovanja skupa ishoda učenja</w:t>
            </w:r>
          </w:p>
        </w:tc>
      </w:tr>
      <w:tr w:rsidR="007323B6" w:rsidRPr="007323B6" w14:paraId="4302982F" w14:textId="77777777" w:rsidTr="00C47404">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5A191587" w14:textId="4C181CA2" w:rsidR="00B2743F" w:rsidRPr="00C12E67"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211BB7" w:rsidRPr="00C12E67">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0F5BB92F" w14:textId="0002051D" w:rsidR="00B2743F" w:rsidRPr="00E02650"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t>Primjer vrednovanja:</w:t>
            </w:r>
          </w:p>
          <w:p w14:paraId="4CDBEB15" w14:textId="140ADE62" w:rsidR="00B2743F" w:rsidRPr="00C12E67"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lastRenderedPageBreak/>
              <w:t>Radna situacija:</w:t>
            </w:r>
            <w:r w:rsidRPr="00C12E67">
              <w:rPr>
                <w:rFonts w:asciiTheme="minorHAnsi" w:hAnsiTheme="minorHAnsi" w:cstheme="minorHAnsi"/>
                <w:bCs/>
                <w:noProof/>
                <w:sz w:val="20"/>
                <w:szCs w:val="20"/>
                <w:lang w:val="hr-HR"/>
              </w:rPr>
              <w:t> Nakon piljenja drvnih elemenata, potrebno ih je razvrstati prema unaprijed određenim klasama, složiti na paletu i transportirati ručnim viličarom do sušionice.</w:t>
            </w:r>
          </w:p>
          <w:p w14:paraId="2BD66883" w14:textId="3D208B1A" w:rsidR="00B2743F" w:rsidRDefault="00B2743F" w:rsidP="009147D0">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Potrebno je sortirati drvne elemente prema unaprijed određenim klasama i složiti ih na paletu vodeći računa da su elementi složeni prema zadanim kriterijima. Nakon slaganja količine predviđene za jednu paletu, potrebno je istu označiti na propisan način i ručnim viličarem transportirati do sušionice. Tijekom izvođenja svega navedenog potrebno je primijeniti pravila zaštite na radu.</w:t>
            </w:r>
          </w:p>
          <w:p w14:paraId="41D610B4" w14:textId="093795E3" w:rsidR="009147D0" w:rsidRPr="00582561" w:rsidRDefault="009147D0" w:rsidP="009147D0">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D2020C">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u realnim radnim situacijama uz pomoć unaprijed definiranih </w:t>
            </w:r>
            <w:r w:rsidR="00FC5006">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FC5006">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2199"/>
              <w:gridCol w:w="2199"/>
              <w:gridCol w:w="2199"/>
            </w:tblGrid>
            <w:tr w:rsidR="00B2743F" w:rsidRPr="00EE3B4E" w14:paraId="73488F8F" w14:textId="77777777" w:rsidTr="009147D0">
              <w:trPr>
                <w:trHeight w:val="170"/>
                <w:jc w:val="center"/>
              </w:trPr>
              <w:tc>
                <w:tcPr>
                  <w:tcW w:w="2198" w:type="dxa"/>
                  <w:vMerge w:val="restart"/>
                  <w:shd w:val="clear" w:color="auto" w:fill="E7E6E6" w:themeFill="background2"/>
                  <w:vAlign w:val="center"/>
                </w:tcPr>
                <w:p w14:paraId="1146BE72" w14:textId="77777777" w:rsidR="00B2743F" w:rsidRDefault="00B2743F" w:rsidP="009147D0">
                  <w:pPr>
                    <w:spacing w:before="60" w:after="60" w:line="240" w:lineRule="auto"/>
                    <w:ind w:left="113" w:right="113"/>
                    <w:jc w:val="center"/>
                    <w:rPr>
                      <w:b/>
                      <w:bCs/>
                      <w:sz w:val="20"/>
                      <w:szCs w:val="20"/>
                    </w:rPr>
                  </w:pPr>
                  <w:r>
                    <w:rPr>
                      <w:b/>
                      <w:bCs/>
                      <w:sz w:val="20"/>
                      <w:szCs w:val="20"/>
                    </w:rPr>
                    <w:t>ELEMENTI</w:t>
                  </w:r>
                </w:p>
                <w:p w14:paraId="6204CF1D" w14:textId="77777777" w:rsidR="00B2743F" w:rsidRPr="00811A55" w:rsidRDefault="00B2743F" w:rsidP="009147D0">
                  <w:pPr>
                    <w:spacing w:before="60" w:after="60" w:line="240" w:lineRule="auto"/>
                    <w:ind w:left="113" w:right="113"/>
                    <w:jc w:val="center"/>
                    <w:rPr>
                      <w:b/>
                      <w:bCs/>
                      <w:sz w:val="20"/>
                      <w:szCs w:val="20"/>
                    </w:rPr>
                  </w:pPr>
                  <w:r>
                    <w:rPr>
                      <w:b/>
                      <w:bCs/>
                      <w:sz w:val="20"/>
                      <w:szCs w:val="20"/>
                    </w:rPr>
                    <w:t xml:space="preserve"> VREDNOVANJA</w:t>
                  </w:r>
                </w:p>
              </w:tc>
              <w:tc>
                <w:tcPr>
                  <w:tcW w:w="6597" w:type="dxa"/>
                  <w:gridSpan w:val="3"/>
                  <w:shd w:val="clear" w:color="auto" w:fill="E7E6E6" w:themeFill="background2"/>
                  <w:vAlign w:val="center"/>
                </w:tcPr>
                <w:p w14:paraId="6D8A721C" w14:textId="77777777" w:rsidR="00B2743F" w:rsidRPr="00811A55" w:rsidRDefault="00B2743F" w:rsidP="009147D0">
                  <w:pPr>
                    <w:spacing w:before="60" w:after="60" w:line="240" w:lineRule="auto"/>
                    <w:ind w:left="113" w:right="113"/>
                    <w:jc w:val="center"/>
                    <w:rPr>
                      <w:b/>
                      <w:bCs/>
                      <w:sz w:val="20"/>
                      <w:szCs w:val="20"/>
                    </w:rPr>
                  </w:pPr>
                  <w:r w:rsidRPr="00811A55">
                    <w:rPr>
                      <w:b/>
                      <w:bCs/>
                      <w:sz w:val="20"/>
                      <w:szCs w:val="20"/>
                    </w:rPr>
                    <w:t>KRITERIJ</w:t>
                  </w:r>
                  <w:r>
                    <w:rPr>
                      <w:b/>
                      <w:bCs/>
                      <w:sz w:val="20"/>
                      <w:szCs w:val="20"/>
                    </w:rPr>
                    <w:t>I VREDNOVANJA</w:t>
                  </w:r>
                </w:p>
              </w:tc>
            </w:tr>
            <w:tr w:rsidR="00B2743F" w:rsidRPr="00EE3B4E" w14:paraId="3AA8D928" w14:textId="77777777" w:rsidTr="009147D0">
              <w:trPr>
                <w:trHeight w:val="170"/>
                <w:jc w:val="center"/>
              </w:trPr>
              <w:tc>
                <w:tcPr>
                  <w:tcW w:w="2198" w:type="dxa"/>
                  <w:vMerge/>
                  <w:tcBorders>
                    <w:top w:val="nil"/>
                  </w:tcBorders>
                  <w:shd w:val="clear" w:color="auto" w:fill="E7E6E6" w:themeFill="background2"/>
                  <w:vAlign w:val="center"/>
                </w:tcPr>
                <w:p w14:paraId="41B856A9" w14:textId="77777777" w:rsidR="00B2743F" w:rsidRPr="00811A55" w:rsidRDefault="00B2743F" w:rsidP="009147D0">
                  <w:pPr>
                    <w:spacing w:before="60" w:after="60" w:line="240" w:lineRule="auto"/>
                    <w:ind w:left="113" w:right="113"/>
                    <w:jc w:val="center"/>
                    <w:rPr>
                      <w:b/>
                      <w:bCs/>
                      <w:sz w:val="20"/>
                      <w:szCs w:val="20"/>
                    </w:rPr>
                  </w:pPr>
                </w:p>
              </w:tc>
              <w:tc>
                <w:tcPr>
                  <w:tcW w:w="2199" w:type="dxa"/>
                  <w:shd w:val="clear" w:color="auto" w:fill="E7E6E6" w:themeFill="background2"/>
                  <w:vAlign w:val="center"/>
                </w:tcPr>
                <w:p w14:paraId="57E17905" w14:textId="044E634E" w:rsidR="00B2743F" w:rsidRPr="00811A55" w:rsidRDefault="00142D53" w:rsidP="009147D0">
                  <w:pPr>
                    <w:spacing w:before="60" w:after="60" w:line="240" w:lineRule="auto"/>
                    <w:ind w:left="113" w:right="113"/>
                    <w:jc w:val="center"/>
                    <w:rPr>
                      <w:b/>
                      <w:bCs/>
                      <w:sz w:val="20"/>
                      <w:szCs w:val="20"/>
                    </w:rPr>
                  </w:pPr>
                  <w:r>
                    <w:rPr>
                      <w:b/>
                      <w:bCs/>
                      <w:sz w:val="20"/>
                      <w:szCs w:val="20"/>
                    </w:rPr>
                    <w:t>3</w:t>
                  </w:r>
                  <w:r w:rsidR="00B2743F" w:rsidRPr="00811A55">
                    <w:rPr>
                      <w:b/>
                      <w:bCs/>
                      <w:sz w:val="20"/>
                      <w:szCs w:val="20"/>
                    </w:rPr>
                    <w:t xml:space="preserve"> boda</w:t>
                  </w:r>
                </w:p>
              </w:tc>
              <w:tc>
                <w:tcPr>
                  <w:tcW w:w="2199" w:type="dxa"/>
                  <w:shd w:val="clear" w:color="auto" w:fill="E7E6E6" w:themeFill="background2"/>
                  <w:vAlign w:val="center"/>
                </w:tcPr>
                <w:p w14:paraId="7FEC96AB" w14:textId="2F626EFA" w:rsidR="00B2743F" w:rsidRPr="00811A55" w:rsidRDefault="00142D53" w:rsidP="009147D0">
                  <w:pPr>
                    <w:spacing w:before="60" w:after="60" w:line="240" w:lineRule="auto"/>
                    <w:ind w:left="113" w:right="113"/>
                    <w:jc w:val="center"/>
                    <w:rPr>
                      <w:b/>
                      <w:bCs/>
                      <w:sz w:val="20"/>
                      <w:szCs w:val="20"/>
                    </w:rPr>
                  </w:pPr>
                  <w:r>
                    <w:rPr>
                      <w:b/>
                      <w:bCs/>
                      <w:sz w:val="20"/>
                      <w:szCs w:val="20"/>
                    </w:rPr>
                    <w:t>2</w:t>
                  </w:r>
                  <w:r w:rsidR="00B2743F" w:rsidRPr="00811A55">
                    <w:rPr>
                      <w:b/>
                      <w:bCs/>
                      <w:sz w:val="20"/>
                      <w:szCs w:val="20"/>
                    </w:rPr>
                    <w:t xml:space="preserve"> boda</w:t>
                  </w:r>
                </w:p>
              </w:tc>
              <w:tc>
                <w:tcPr>
                  <w:tcW w:w="2199" w:type="dxa"/>
                  <w:shd w:val="clear" w:color="auto" w:fill="E7E6E6" w:themeFill="background2"/>
                  <w:vAlign w:val="center"/>
                </w:tcPr>
                <w:p w14:paraId="325D26DE" w14:textId="77777777" w:rsidR="00B2743F" w:rsidRPr="00811A55" w:rsidRDefault="00B2743F" w:rsidP="009147D0">
                  <w:pPr>
                    <w:spacing w:before="60" w:after="60" w:line="240" w:lineRule="auto"/>
                    <w:ind w:left="113" w:right="113"/>
                    <w:jc w:val="center"/>
                    <w:rPr>
                      <w:b/>
                      <w:bCs/>
                      <w:sz w:val="20"/>
                      <w:szCs w:val="20"/>
                    </w:rPr>
                  </w:pPr>
                  <w:r w:rsidRPr="00811A55">
                    <w:rPr>
                      <w:b/>
                      <w:bCs/>
                      <w:sz w:val="20"/>
                      <w:szCs w:val="20"/>
                    </w:rPr>
                    <w:t>1 bod</w:t>
                  </w:r>
                </w:p>
              </w:tc>
            </w:tr>
            <w:tr w:rsidR="00B2743F" w:rsidRPr="00EE3B4E" w14:paraId="2A97ACC2" w14:textId="77777777" w:rsidTr="009147D0">
              <w:trPr>
                <w:trHeight w:val="599"/>
                <w:jc w:val="center"/>
              </w:trPr>
              <w:tc>
                <w:tcPr>
                  <w:tcW w:w="2198" w:type="dxa"/>
                  <w:vAlign w:val="center"/>
                </w:tcPr>
                <w:p w14:paraId="7A9FAA72" w14:textId="77777777" w:rsidR="00B2743F" w:rsidRPr="00EE3B4E" w:rsidRDefault="00B2743F" w:rsidP="009147D0">
                  <w:pPr>
                    <w:spacing w:before="60" w:after="60" w:line="240" w:lineRule="auto"/>
                    <w:ind w:left="113" w:right="113"/>
                    <w:rPr>
                      <w:b/>
                      <w:bCs/>
                      <w:sz w:val="20"/>
                      <w:szCs w:val="20"/>
                    </w:rPr>
                  </w:pPr>
                  <w:r>
                    <w:rPr>
                      <w:b/>
                      <w:bCs/>
                      <w:sz w:val="20"/>
                      <w:szCs w:val="20"/>
                    </w:rPr>
                    <w:t>Sortiranje i slaganje drvnih elemenata</w:t>
                  </w:r>
                </w:p>
              </w:tc>
              <w:tc>
                <w:tcPr>
                  <w:tcW w:w="2199" w:type="dxa"/>
                </w:tcPr>
                <w:p w14:paraId="5A5ACC3A" w14:textId="21991248" w:rsidR="00B2743F" w:rsidRPr="002832C3" w:rsidRDefault="00B2743F" w:rsidP="002832C3">
                  <w:pPr>
                    <w:spacing w:before="60" w:after="60" w:line="240" w:lineRule="auto"/>
                    <w:ind w:left="113" w:right="113"/>
                    <w:jc w:val="center"/>
                    <w:rPr>
                      <w:i/>
                      <w:iCs/>
                      <w:sz w:val="20"/>
                      <w:szCs w:val="20"/>
                    </w:rPr>
                  </w:pPr>
                  <w:r w:rsidRPr="002832C3">
                    <w:rPr>
                      <w:i/>
                      <w:iCs/>
                      <w:sz w:val="20"/>
                      <w:szCs w:val="20"/>
                    </w:rPr>
                    <w:t>Materijal je sortiran i složen u skladu sa zadanim kriterijima.</w:t>
                  </w:r>
                </w:p>
              </w:tc>
              <w:tc>
                <w:tcPr>
                  <w:tcW w:w="2199" w:type="dxa"/>
                </w:tcPr>
                <w:p w14:paraId="6859ADCD" w14:textId="085F0AA2" w:rsidR="00B2743F" w:rsidRPr="002832C3" w:rsidRDefault="00B2743F" w:rsidP="002832C3">
                  <w:pPr>
                    <w:spacing w:before="60" w:after="60" w:line="240" w:lineRule="auto"/>
                    <w:ind w:left="113" w:right="113"/>
                    <w:jc w:val="center"/>
                    <w:rPr>
                      <w:i/>
                      <w:iCs/>
                      <w:sz w:val="20"/>
                      <w:szCs w:val="20"/>
                    </w:rPr>
                  </w:pPr>
                  <w:r w:rsidRPr="002832C3">
                    <w:rPr>
                      <w:i/>
                      <w:iCs/>
                      <w:sz w:val="20"/>
                      <w:szCs w:val="20"/>
                    </w:rPr>
                    <w:t>Materijal nije u cijelosti sortiran i složen prema zadanim kriterijima.</w:t>
                  </w:r>
                </w:p>
              </w:tc>
              <w:tc>
                <w:tcPr>
                  <w:tcW w:w="2199" w:type="dxa"/>
                </w:tcPr>
                <w:p w14:paraId="536D7E6B" w14:textId="41279E5A" w:rsidR="00B2743F" w:rsidRPr="002832C3" w:rsidRDefault="00B2743F" w:rsidP="002832C3">
                  <w:pPr>
                    <w:spacing w:before="60" w:after="60" w:line="240" w:lineRule="auto"/>
                    <w:ind w:left="113" w:right="113"/>
                    <w:jc w:val="center"/>
                    <w:rPr>
                      <w:i/>
                      <w:iCs/>
                      <w:sz w:val="20"/>
                      <w:szCs w:val="20"/>
                    </w:rPr>
                  </w:pPr>
                  <w:r w:rsidRPr="002832C3">
                    <w:rPr>
                      <w:i/>
                      <w:iCs/>
                      <w:sz w:val="20"/>
                      <w:szCs w:val="20"/>
                    </w:rPr>
                    <w:t>Materijal većim dijelom nije sortiran i složen prema zadanim kriterijima.</w:t>
                  </w:r>
                </w:p>
              </w:tc>
            </w:tr>
            <w:tr w:rsidR="00B2743F" w:rsidRPr="00EE3B4E" w14:paraId="52F4AA43" w14:textId="77777777" w:rsidTr="009147D0">
              <w:trPr>
                <w:trHeight w:val="684"/>
                <w:jc w:val="center"/>
              </w:trPr>
              <w:tc>
                <w:tcPr>
                  <w:tcW w:w="2198" w:type="dxa"/>
                  <w:vAlign w:val="center"/>
                </w:tcPr>
                <w:p w14:paraId="17CB58CF" w14:textId="77777777" w:rsidR="00B2743F" w:rsidRPr="00EE3B4E" w:rsidRDefault="00B2743F" w:rsidP="009147D0">
                  <w:pPr>
                    <w:spacing w:before="60" w:after="60" w:line="240" w:lineRule="auto"/>
                    <w:ind w:left="113" w:right="113"/>
                    <w:rPr>
                      <w:b/>
                      <w:bCs/>
                      <w:sz w:val="20"/>
                      <w:szCs w:val="20"/>
                    </w:rPr>
                  </w:pPr>
                  <w:r>
                    <w:rPr>
                      <w:b/>
                      <w:bCs/>
                      <w:sz w:val="20"/>
                      <w:szCs w:val="20"/>
                    </w:rPr>
                    <w:t>Označavanje složajeva i transport</w:t>
                  </w:r>
                </w:p>
              </w:tc>
              <w:tc>
                <w:tcPr>
                  <w:tcW w:w="2199" w:type="dxa"/>
                </w:tcPr>
                <w:p w14:paraId="6F1AB7DE"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Složaj je označen na propisan način. Korištenje ručnog viličara je spretno i efikasno.</w:t>
                  </w:r>
                </w:p>
              </w:tc>
              <w:tc>
                <w:tcPr>
                  <w:tcW w:w="2199" w:type="dxa"/>
                </w:tcPr>
                <w:p w14:paraId="6F0CA21A"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Složaj nije u cijelosti označen na propisan način. Korištenje ručnog viličara je korektno.</w:t>
                  </w:r>
                </w:p>
              </w:tc>
              <w:tc>
                <w:tcPr>
                  <w:tcW w:w="2199" w:type="dxa"/>
                </w:tcPr>
                <w:p w14:paraId="52B3B35C"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Složaj nije označen na propisan način. Nedostaju vještine prilikom rukovanja ručnim viličarom.</w:t>
                  </w:r>
                </w:p>
              </w:tc>
            </w:tr>
            <w:tr w:rsidR="00B2743F" w:rsidRPr="00EE3B4E" w14:paraId="051291A6" w14:textId="77777777" w:rsidTr="009147D0">
              <w:trPr>
                <w:trHeight w:val="684"/>
                <w:jc w:val="center"/>
              </w:trPr>
              <w:tc>
                <w:tcPr>
                  <w:tcW w:w="2198" w:type="dxa"/>
                  <w:vAlign w:val="center"/>
                </w:tcPr>
                <w:p w14:paraId="1331E6E9" w14:textId="7CC22C5E" w:rsidR="00B2743F" w:rsidRPr="00EE3B4E" w:rsidRDefault="00B2743F" w:rsidP="009147D0">
                  <w:pPr>
                    <w:spacing w:before="60" w:after="60" w:line="240" w:lineRule="auto"/>
                    <w:ind w:left="113" w:right="113"/>
                    <w:rPr>
                      <w:b/>
                      <w:bCs/>
                      <w:sz w:val="20"/>
                      <w:szCs w:val="20"/>
                    </w:rPr>
                  </w:pPr>
                  <w:r>
                    <w:rPr>
                      <w:b/>
                      <w:bCs/>
                      <w:sz w:val="20"/>
                      <w:szCs w:val="20"/>
                    </w:rPr>
                    <w:t>Rad na siguran način</w:t>
                  </w:r>
                </w:p>
              </w:tc>
              <w:tc>
                <w:tcPr>
                  <w:tcW w:w="2199" w:type="dxa"/>
                </w:tcPr>
                <w:p w14:paraId="7C744465"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Zaštitna oprema je korištena pravilno. Pristup radu je odgovoran i u skladu s propisima rada na siguran način.</w:t>
                  </w:r>
                </w:p>
              </w:tc>
              <w:tc>
                <w:tcPr>
                  <w:tcW w:w="2199" w:type="dxa"/>
                </w:tcPr>
                <w:p w14:paraId="1370C909" w14:textId="77777777" w:rsidR="00B2743F" w:rsidRPr="002832C3" w:rsidRDefault="00B2743F" w:rsidP="002832C3">
                  <w:pPr>
                    <w:spacing w:before="60" w:after="60" w:line="240" w:lineRule="auto"/>
                    <w:ind w:left="113" w:right="113"/>
                    <w:jc w:val="center"/>
                    <w:rPr>
                      <w:i/>
                      <w:iCs/>
                      <w:sz w:val="20"/>
                      <w:szCs w:val="20"/>
                    </w:rPr>
                  </w:pPr>
                  <w:r w:rsidRPr="002832C3">
                    <w:rPr>
                      <w:i/>
                      <w:iCs/>
                      <w:sz w:val="20"/>
                      <w:szCs w:val="20"/>
                    </w:rPr>
                    <w:t>Zaštitna oprema je korištena pravilno, pojedine aktivnosti nisu u skladu sa postupcima rada na siguran način.</w:t>
                  </w:r>
                </w:p>
              </w:tc>
              <w:tc>
                <w:tcPr>
                  <w:tcW w:w="2199" w:type="dxa"/>
                </w:tcPr>
                <w:p w14:paraId="68DD18F0" w14:textId="46FCC5B4" w:rsidR="00B2743F" w:rsidRPr="002832C3" w:rsidRDefault="00B2743F" w:rsidP="002832C3">
                  <w:pPr>
                    <w:spacing w:before="60" w:after="60" w:line="240" w:lineRule="auto"/>
                    <w:ind w:left="113" w:right="113"/>
                    <w:jc w:val="center"/>
                    <w:rPr>
                      <w:i/>
                      <w:iCs/>
                      <w:sz w:val="20"/>
                      <w:szCs w:val="20"/>
                    </w:rPr>
                  </w:pPr>
                  <w:r w:rsidRPr="002832C3">
                    <w:rPr>
                      <w:i/>
                      <w:iCs/>
                      <w:sz w:val="20"/>
                      <w:szCs w:val="20"/>
                    </w:rPr>
                    <w:t>Zaštitna oprema nije korištena u potpunosti, većina aktivnosti nije u skladu s postupcima rada na siguran način.</w:t>
                  </w:r>
                </w:p>
              </w:tc>
            </w:tr>
          </w:tbl>
          <w:p w14:paraId="23714F75" w14:textId="77777777" w:rsidR="00753142" w:rsidRDefault="00753142" w:rsidP="009147D0">
            <w:pPr>
              <w:tabs>
                <w:tab w:val="left" w:pos="2820"/>
              </w:tabs>
              <w:spacing w:before="60" w:after="60" w:line="240" w:lineRule="auto"/>
              <w:jc w:val="both"/>
              <w:rPr>
                <w:b/>
                <w:sz w:val="20"/>
                <w:szCs w:val="20"/>
              </w:rPr>
            </w:pPr>
          </w:p>
          <w:p w14:paraId="125431AE" w14:textId="6707706F" w:rsidR="007323B6" w:rsidRPr="007323B6" w:rsidRDefault="00753142" w:rsidP="009147D0">
            <w:pPr>
              <w:tabs>
                <w:tab w:val="left" w:pos="2820"/>
              </w:tabs>
              <w:spacing w:before="60" w:after="60" w:line="240" w:lineRule="auto"/>
              <w:jc w:val="both"/>
              <w:rPr>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323B6" w:rsidRPr="007323B6" w14:paraId="52B44380" w14:textId="77777777" w:rsidTr="00C47404">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59510D9" w14:textId="77777777" w:rsidR="007323B6" w:rsidRPr="007323B6" w:rsidRDefault="007323B6" w:rsidP="009147D0">
            <w:pPr>
              <w:tabs>
                <w:tab w:val="left" w:pos="2820"/>
              </w:tabs>
              <w:spacing w:before="60" w:after="60" w:line="240" w:lineRule="auto"/>
              <w:rPr>
                <w:b/>
                <w:noProof/>
                <w:sz w:val="20"/>
                <w:szCs w:val="20"/>
                <w:lang w:val="hr-HR"/>
              </w:rPr>
            </w:pPr>
            <w:r w:rsidRPr="007323B6">
              <w:rPr>
                <w:b/>
                <w:noProof/>
                <w:sz w:val="20"/>
                <w:szCs w:val="20"/>
                <w:lang w:val="hr-HR"/>
              </w:rPr>
              <w:lastRenderedPageBreak/>
              <w:t>Prilagodba iskustava učenja za polaznike/osobe s invaliditetom</w:t>
            </w:r>
          </w:p>
        </w:tc>
      </w:tr>
      <w:tr w:rsidR="007323B6" w:rsidRPr="007323B6" w14:paraId="3A8D2B87" w14:textId="77777777" w:rsidTr="00C47404">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hideMark/>
          </w:tcPr>
          <w:p w14:paraId="34C19463" w14:textId="77777777" w:rsidR="007323B6" w:rsidRDefault="007323B6" w:rsidP="009147D0">
            <w:pPr>
              <w:tabs>
                <w:tab w:val="left" w:pos="2820"/>
              </w:tabs>
              <w:spacing w:before="60" w:after="60" w:line="240" w:lineRule="auto"/>
              <w:rPr>
                <w:i/>
                <w:noProof/>
                <w:sz w:val="16"/>
                <w:szCs w:val="16"/>
                <w:lang w:val="hr-HR"/>
              </w:rPr>
            </w:pPr>
            <w:r w:rsidRPr="007323B6">
              <w:rPr>
                <w:i/>
                <w:noProof/>
                <w:sz w:val="16"/>
                <w:szCs w:val="16"/>
                <w:lang w:val="hr-HR"/>
              </w:rPr>
              <w:t>(Izraditi način i primjer vrjednovanja skupa ishoda učenja za polaznike/osobe s invaliditetom ako je primjenjivo)</w:t>
            </w:r>
          </w:p>
          <w:p w14:paraId="4BB4EF56" w14:textId="77777777" w:rsidR="00D2020C" w:rsidRDefault="00D2020C" w:rsidP="009147D0">
            <w:pPr>
              <w:tabs>
                <w:tab w:val="left" w:pos="2820"/>
              </w:tabs>
              <w:spacing w:before="60" w:after="60" w:line="240" w:lineRule="auto"/>
              <w:rPr>
                <w:i/>
                <w:noProof/>
                <w:sz w:val="16"/>
                <w:szCs w:val="16"/>
                <w:lang w:val="hr-HR"/>
              </w:rPr>
            </w:pPr>
          </w:p>
          <w:p w14:paraId="688E6A34" w14:textId="77777777" w:rsidR="00211BB7" w:rsidRPr="007323B6" w:rsidRDefault="00211BB7" w:rsidP="009147D0">
            <w:pPr>
              <w:tabs>
                <w:tab w:val="left" w:pos="2820"/>
              </w:tabs>
              <w:spacing w:before="60" w:after="60" w:line="240" w:lineRule="auto"/>
              <w:rPr>
                <w:i/>
                <w:noProof/>
                <w:sz w:val="16"/>
                <w:szCs w:val="16"/>
                <w:lang w:val="hr-HR"/>
              </w:rPr>
            </w:pPr>
          </w:p>
        </w:tc>
      </w:tr>
    </w:tbl>
    <w:p w14:paraId="54CB9D54" w14:textId="77777777" w:rsidR="007323B6" w:rsidRPr="007323B6" w:rsidRDefault="007323B6" w:rsidP="007323B6">
      <w:r w:rsidRPr="007323B6">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B9A41B0" w14:textId="3838568F" w:rsidR="00C759FB" w:rsidRPr="00F919E2" w:rsidRDefault="009964FF" w:rsidP="00B37956">
            <w:pPr>
              <w:spacing w:before="60" w:after="60" w:line="240" w:lineRule="auto"/>
              <w:ind w:left="397" w:hanging="397"/>
              <w:rPr>
                <w:rFonts w:asciiTheme="minorHAnsi" w:hAnsiTheme="minorHAnsi" w:cstheme="minorHAnsi"/>
                <w:b/>
                <w:noProof/>
                <w:sz w:val="20"/>
                <w:szCs w:val="20"/>
                <w:lang w:val="hr-HR"/>
              </w:rPr>
            </w:pPr>
            <w:r w:rsidRPr="009964FF">
              <w:rPr>
                <w:rFonts w:asciiTheme="minorHAnsi" w:hAnsiTheme="minorHAnsi" w:cstheme="minorHAnsi"/>
                <w:b/>
                <w:bCs/>
                <w:noProof/>
                <w:sz w:val="20"/>
                <w:szCs w:val="20"/>
                <w:lang w:val="hr-HR"/>
              </w:rPr>
              <w:t>GLODALIC</w:t>
            </w:r>
            <w:r>
              <w:rPr>
                <w:rFonts w:asciiTheme="minorHAnsi" w:hAnsiTheme="minorHAnsi" w:cstheme="minorHAnsi"/>
                <w:b/>
                <w:bCs/>
                <w:noProof/>
                <w:sz w:val="20"/>
                <w:szCs w:val="20"/>
                <w:lang w:val="hr-HR"/>
              </w:rPr>
              <w:t>E</w:t>
            </w:r>
            <w:r>
              <w:rPr>
                <w:rFonts w:asciiTheme="minorHAnsi" w:hAnsiTheme="minorHAnsi" w:cstheme="minorHAnsi"/>
                <w:b/>
                <w:noProof/>
                <w:sz w:val="20"/>
                <w:szCs w:val="20"/>
                <w:lang w:val="hr-HR"/>
              </w:rPr>
              <w:t xml:space="preserve"> </w:t>
            </w:r>
            <w:r w:rsidR="00771735">
              <w:rPr>
                <w:rFonts w:asciiTheme="minorHAnsi" w:hAnsiTheme="minorHAnsi" w:cstheme="minorHAnsi"/>
                <w:b/>
                <w:noProof/>
                <w:sz w:val="20"/>
                <w:szCs w:val="20"/>
                <w:lang w:val="hr-HR"/>
              </w:rPr>
              <w:t>U SEKUNDARNOJ OBRADI DRVA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B37956">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8BCE83E" w14:textId="5E0F11C8" w:rsidR="00402392" w:rsidRPr="00B2743F" w:rsidRDefault="00AD5BDA" w:rsidP="00B37956">
            <w:pPr>
              <w:spacing w:before="60" w:after="60" w:line="240" w:lineRule="auto"/>
              <w:ind w:left="397" w:hanging="397"/>
              <w:rPr>
                <w:rFonts w:asciiTheme="minorHAnsi" w:eastAsia="Times New Roman" w:hAnsiTheme="minorHAnsi" w:cstheme="minorHAnsi"/>
                <w:sz w:val="20"/>
                <w:szCs w:val="20"/>
              </w:rPr>
            </w:pPr>
            <w:hyperlink r:id="rId35" w:history="1">
              <w:r w:rsidR="00B2743F" w:rsidRPr="00B2743F">
                <w:rPr>
                  <w:rStyle w:val="Hyperlink"/>
                  <w:rFonts w:asciiTheme="minorHAnsi" w:eastAsia="Times New Roman" w:hAnsiTheme="minorHAnsi" w:cstheme="minorHAnsi"/>
                  <w:sz w:val="20"/>
                  <w:szCs w:val="20"/>
                </w:rPr>
                <w:t>https://hko.srce.hr/registar/skup-ishoda-ucenja/detalji/9294</w:t>
              </w:r>
            </w:hyperlink>
          </w:p>
          <w:p w14:paraId="197E3058" w14:textId="3157C64F" w:rsidR="00402392" w:rsidRPr="00B2743F" w:rsidRDefault="00AD5BDA" w:rsidP="00B37956">
            <w:pPr>
              <w:spacing w:before="60" w:after="60" w:line="240" w:lineRule="auto"/>
              <w:rPr>
                <w:rFonts w:asciiTheme="minorHAnsi" w:eastAsia="Times New Roman" w:hAnsiTheme="minorHAnsi" w:cstheme="minorHAnsi"/>
                <w:sz w:val="20"/>
                <w:szCs w:val="20"/>
              </w:rPr>
            </w:pPr>
            <w:hyperlink r:id="rId36" w:history="1">
              <w:r w:rsidR="00402392" w:rsidRPr="00B2743F">
                <w:rPr>
                  <w:rStyle w:val="Hyperlink"/>
                  <w:rFonts w:asciiTheme="minorHAnsi" w:eastAsia="Times New Roman" w:hAnsiTheme="minorHAnsi" w:cstheme="minorHAnsi"/>
                  <w:sz w:val="20"/>
                  <w:szCs w:val="20"/>
                </w:rPr>
                <w:t>https://hko.srce.hr/registar/skup-ishoda-ucenja/detalji/9296</w:t>
              </w:r>
            </w:hyperlink>
          </w:p>
          <w:p w14:paraId="48EEB20D" w14:textId="27A010AF" w:rsidR="00B6036C" w:rsidRPr="005C2108" w:rsidRDefault="00AD5BDA" w:rsidP="00B37956">
            <w:pPr>
              <w:spacing w:before="60" w:after="60" w:line="240" w:lineRule="auto"/>
              <w:rPr>
                <w:rFonts w:asciiTheme="minorHAnsi" w:eastAsia="Times New Roman" w:hAnsiTheme="minorHAnsi" w:cstheme="minorHAnsi"/>
                <w:sz w:val="20"/>
                <w:szCs w:val="20"/>
              </w:rPr>
            </w:pPr>
            <w:hyperlink r:id="rId37" w:history="1">
              <w:r w:rsidR="00DE331C" w:rsidRPr="00B2743F">
                <w:rPr>
                  <w:rStyle w:val="Hyperlink"/>
                  <w:rFonts w:asciiTheme="minorHAnsi" w:eastAsia="Times New Roman" w:hAnsiTheme="minorHAnsi" w:cstheme="minorHAnsi"/>
                  <w:sz w:val="20"/>
                  <w:szCs w:val="20"/>
                </w:rPr>
                <w:t>https://hko.srce.hr/registar/skup-ishoda-ucenja/detalji/9295</w:t>
              </w:r>
            </w:hyperlink>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19056DF" w14:textId="77777777" w:rsidR="00C759FB" w:rsidRDefault="00A279FD" w:rsidP="00B37956">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542302">
              <w:rPr>
                <w:rFonts w:asciiTheme="minorHAnsi" w:hAnsiTheme="minorHAnsi" w:cstheme="minorHAnsi"/>
                <w:b/>
                <w:noProof/>
                <w:sz w:val="20"/>
                <w:szCs w:val="20"/>
                <w:lang w:val="hr-HR"/>
              </w:rPr>
              <w:t xml:space="preserve"> CSVET</w:t>
            </w:r>
            <w:r w:rsidR="002832C3">
              <w:rPr>
                <w:rFonts w:asciiTheme="minorHAnsi" w:hAnsiTheme="minorHAnsi" w:cstheme="minorHAnsi"/>
                <w:b/>
                <w:noProof/>
                <w:sz w:val="20"/>
                <w:szCs w:val="20"/>
                <w:lang w:val="hr-HR"/>
              </w:rPr>
              <w:t>-a</w:t>
            </w:r>
          </w:p>
          <w:p w14:paraId="396174D7" w14:textId="155E466B" w:rsidR="00F00D79" w:rsidRPr="007F7AF2" w:rsidRDefault="00F00D79" w:rsidP="00F00D79">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1</w:t>
            </w:r>
            <w:r w:rsidRPr="007F7AF2">
              <w:rPr>
                <w:rFonts w:asciiTheme="minorHAnsi" w:hAnsiTheme="minorHAnsi" w:cstheme="minorHAnsi"/>
                <w:noProof/>
                <w:color w:val="000000" w:themeColor="text1"/>
                <w:sz w:val="20"/>
                <w:szCs w:val="20"/>
                <w:lang w:val="hr-HR"/>
              </w:rPr>
              <w:t>: Strojevi za glodanje/profiliranje u sekundarnoj obradi drva (1 CSVET)</w:t>
            </w:r>
          </w:p>
          <w:p w14:paraId="6ACC2F0C" w14:textId="525C330E" w:rsidR="00F00D79" w:rsidRPr="007F7AF2" w:rsidRDefault="00F00D79" w:rsidP="00F00D79">
            <w:pPr>
              <w:spacing w:before="60" w:after="60" w:line="240" w:lineRule="auto"/>
              <w:rPr>
                <w:rFonts w:asciiTheme="minorHAnsi" w:hAnsiTheme="minorHAnsi" w:cstheme="minorHAnsi"/>
                <w:noProof/>
                <w:color w:val="000000" w:themeColor="text1"/>
                <w:sz w:val="20"/>
                <w:szCs w:val="20"/>
                <w:lang w:val="hr-HR"/>
              </w:rPr>
            </w:pPr>
            <w:r w:rsidRPr="007F7AF2">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2</w:t>
            </w:r>
            <w:r w:rsidRPr="007F7AF2">
              <w:rPr>
                <w:rFonts w:asciiTheme="minorHAnsi" w:hAnsiTheme="minorHAnsi" w:cstheme="minorHAnsi"/>
                <w:noProof/>
                <w:color w:val="000000" w:themeColor="text1"/>
                <w:sz w:val="20"/>
                <w:szCs w:val="20"/>
                <w:lang w:val="hr-HR"/>
              </w:rPr>
              <w:t>: Priprema za rad i održavanje strojeva za glodanje/profiliranje (2 CSVET</w:t>
            </w:r>
            <w:r>
              <w:rPr>
                <w:rFonts w:asciiTheme="minorHAnsi" w:hAnsiTheme="minorHAnsi" w:cstheme="minorHAnsi"/>
                <w:noProof/>
                <w:color w:val="000000" w:themeColor="text1"/>
                <w:sz w:val="20"/>
                <w:szCs w:val="20"/>
                <w:lang w:val="hr-HR"/>
              </w:rPr>
              <w:t>-a</w:t>
            </w:r>
            <w:r w:rsidRPr="007F7AF2">
              <w:rPr>
                <w:rFonts w:asciiTheme="minorHAnsi" w:hAnsiTheme="minorHAnsi" w:cstheme="minorHAnsi"/>
                <w:noProof/>
                <w:color w:val="000000" w:themeColor="text1"/>
                <w:sz w:val="20"/>
                <w:szCs w:val="20"/>
                <w:lang w:val="hr-HR"/>
              </w:rPr>
              <w:t>)</w:t>
            </w:r>
          </w:p>
          <w:p w14:paraId="2FF101E1" w14:textId="7380A924" w:rsidR="00F00D79" w:rsidRPr="00F919E2" w:rsidRDefault="00F00D79" w:rsidP="00F00D79">
            <w:pPr>
              <w:spacing w:before="60" w:after="60" w:line="240" w:lineRule="auto"/>
              <w:ind w:left="397" w:hanging="397"/>
              <w:rPr>
                <w:rFonts w:asciiTheme="minorHAnsi" w:hAnsiTheme="minorHAnsi" w:cstheme="minorHAnsi"/>
                <w:b/>
                <w:noProof/>
                <w:sz w:val="20"/>
                <w:szCs w:val="20"/>
                <w:lang w:val="hr-HR"/>
              </w:rPr>
            </w:pPr>
            <w:r w:rsidRPr="007F7AF2">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3</w:t>
            </w:r>
            <w:r w:rsidRPr="007F7AF2">
              <w:rPr>
                <w:rFonts w:asciiTheme="minorHAnsi" w:hAnsiTheme="minorHAnsi" w:cstheme="minorHAnsi"/>
                <w:noProof/>
                <w:color w:val="000000" w:themeColor="text1"/>
                <w:sz w:val="20"/>
                <w:szCs w:val="20"/>
                <w:lang w:val="hr-HR"/>
              </w:rPr>
              <w:t>: Primjena strojeva za glodanje/profiliranje u sekundarnoj obradi drva (4 CSVET</w:t>
            </w:r>
            <w:r>
              <w:rPr>
                <w:rFonts w:asciiTheme="minorHAnsi" w:hAnsiTheme="minorHAnsi" w:cstheme="minorHAnsi"/>
                <w:noProof/>
                <w:color w:val="000000" w:themeColor="text1"/>
                <w:sz w:val="20"/>
                <w:szCs w:val="20"/>
                <w:lang w:val="hr-HR"/>
              </w:rPr>
              <w:t>-a</w:t>
            </w:r>
            <w:r w:rsidRPr="007F7AF2">
              <w:rPr>
                <w:rFonts w:asciiTheme="minorHAnsi" w:hAnsiTheme="minorHAnsi" w:cstheme="minorHAnsi"/>
                <w:noProof/>
                <w:color w:val="000000" w:themeColor="text1"/>
                <w:sz w:val="20"/>
                <w:szCs w:val="20"/>
                <w:lang w:val="hr-HR"/>
              </w:rPr>
              <w:t>)</w:t>
            </w:r>
          </w:p>
        </w:tc>
      </w:tr>
      <w:tr w:rsidR="00C759FB" w:rsidRPr="00F919E2" w14:paraId="0308AD4C" w14:textId="77777777" w:rsidTr="009C701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B37956">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B37956">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B37956">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9C701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3C5C2F90" w:rsidR="00C759FB" w:rsidRPr="001643FD" w:rsidRDefault="00B2743F" w:rsidP="00B37956">
            <w:pPr>
              <w:spacing w:before="60" w:after="60" w:line="240" w:lineRule="auto"/>
              <w:jc w:val="center"/>
              <w:rPr>
                <w:rFonts w:asciiTheme="minorHAnsi" w:hAnsiTheme="minorHAnsi" w:cstheme="minorHAnsi"/>
                <w:noProof/>
                <w:color w:val="000000" w:themeColor="text1"/>
                <w:sz w:val="20"/>
                <w:szCs w:val="20"/>
                <w:lang w:val="hr-HR"/>
              </w:rPr>
            </w:pPr>
            <w:r w:rsidRPr="001643FD">
              <w:rPr>
                <w:rFonts w:asciiTheme="minorHAnsi" w:hAnsiTheme="minorHAnsi" w:cstheme="minorHAnsi"/>
                <w:noProof/>
                <w:color w:val="000000" w:themeColor="text1"/>
                <w:sz w:val="20"/>
                <w:szCs w:val="20"/>
                <w:lang w:val="hr-HR"/>
              </w:rPr>
              <w:t>1</w:t>
            </w:r>
            <w:r w:rsidR="00BC045E" w:rsidRPr="001643FD">
              <w:rPr>
                <w:rFonts w:asciiTheme="minorHAnsi" w:hAnsiTheme="minorHAnsi" w:cstheme="minorHAnsi"/>
                <w:noProof/>
                <w:color w:val="000000" w:themeColor="text1"/>
                <w:sz w:val="20"/>
                <w:szCs w:val="20"/>
                <w:lang w:val="hr-HR"/>
              </w:rPr>
              <w:t>5</w:t>
            </w:r>
            <w:r w:rsidR="00B6036C" w:rsidRPr="001643FD">
              <w:rPr>
                <w:rFonts w:asciiTheme="minorHAnsi" w:hAnsiTheme="minorHAnsi" w:cstheme="minorHAnsi"/>
                <w:noProof/>
                <w:color w:val="000000" w:themeColor="text1"/>
                <w:sz w:val="20"/>
                <w:szCs w:val="20"/>
                <w:lang w:val="hr-HR"/>
              </w:rPr>
              <w:t xml:space="preserve"> sati</w:t>
            </w:r>
            <w:r w:rsidR="00BC045E" w:rsidRPr="001643FD">
              <w:rPr>
                <w:rFonts w:asciiTheme="minorHAnsi" w:hAnsiTheme="minorHAnsi" w:cstheme="minorHAnsi"/>
                <w:noProof/>
                <w:color w:val="000000" w:themeColor="text1"/>
                <w:sz w:val="20"/>
                <w:szCs w:val="20"/>
                <w:lang w:val="hr-HR"/>
              </w:rPr>
              <w:t xml:space="preserve"> (</w:t>
            </w:r>
            <w:r w:rsidRPr="001643FD">
              <w:rPr>
                <w:rFonts w:asciiTheme="minorHAnsi" w:hAnsiTheme="minorHAnsi" w:cstheme="minorHAnsi"/>
                <w:noProof/>
                <w:color w:val="000000" w:themeColor="text1"/>
                <w:sz w:val="20"/>
                <w:szCs w:val="20"/>
                <w:lang w:val="hr-HR"/>
              </w:rPr>
              <w:t>9</w:t>
            </w:r>
            <w:r w:rsidR="00B6036C" w:rsidRPr="001643FD">
              <w:rPr>
                <w:rFonts w:asciiTheme="minorHAnsi" w:hAnsiTheme="minorHAnsi" w:cstheme="minorHAnsi"/>
                <w:noProof/>
                <w:color w:val="000000" w:themeColor="text1"/>
                <w:sz w:val="20"/>
                <w:szCs w:val="20"/>
                <w:lang w:val="hr-HR"/>
              </w:rPr>
              <w:t xml:space="preserve"> </w:t>
            </w:r>
            <w:r w:rsidR="00BC045E" w:rsidRPr="001643FD">
              <w:rPr>
                <w:rFonts w:asciiTheme="minorHAnsi" w:hAnsiTheme="minorHAnsi" w:cstheme="minorHAnsi"/>
                <w:noProof/>
                <w:color w:val="000000" w:themeColor="text1"/>
                <w:sz w:val="20"/>
                <w:szCs w:val="20"/>
                <w:lang w:val="hr-HR"/>
              </w:rPr>
              <w:t>%)</w:t>
            </w:r>
          </w:p>
        </w:tc>
        <w:tc>
          <w:tcPr>
            <w:tcW w:w="2268" w:type="dxa"/>
            <w:vAlign w:val="center"/>
          </w:tcPr>
          <w:p w14:paraId="0B21DC3B" w14:textId="75F409CD" w:rsidR="00C759FB" w:rsidRPr="001643FD" w:rsidRDefault="007B2D51" w:rsidP="00B37956">
            <w:pPr>
              <w:spacing w:before="60" w:after="60" w:line="240" w:lineRule="auto"/>
              <w:jc w:val="center"/>
              <w:rPr>
                <w:rFonts w:asciiTheme="minorHAnsi" w:hAnsiTheme="minorHAnsi" w:cstheme="minorHAnsi"/>
                <w:noProof/>
                <w:color w:val="000000" w:themeColor="text1"/>
                <w:sz w:val="20"/>
                <w:szCs w:val="20"/>
                <w:lang w:val="hr-HR"/>
              </w:rPr>
            </w:pPr>
            <w:r w:rsidRPr="001643FD">
              <w:rPr>
                <w:rFonts w:asciiTheme="minorHAnsi" w:hAnsiTheme="minorHAnsi" w:cstheme="minorHAnsi"/>
                <w:noProof/>
                <w:color w:val="000000" w:themeColor="text1"/>
                <w:sz w:val="20"/>
                <w:szCs w:val="20"/>
                <w:lang w:val="hr-HR"/>
              </w:rPr>
              <w:t>1</w:t>
            </w:r>
            <w:r w:rsidR="00B2743F" w:rsidRPr="001643FD">
              <w:rPr>
                <w:rFonts w:asciiTheme="minorHAnsi" w:hAnsiTheme="minorHAnsi" w:cstheme="minorHAnsi"/>
                <w:noProof/>
                <w:color w:val="000000" w:themeColor="text1"/>
                <w:sz w:val="20"/>
                <w:szCs w:val="20"/>
                <w:lang w:val="hr-HR"/>
              </w:rPr>
              <w:t>55</w:t>
            </w:r>
            <w:r w:rsidR="00B6036C" w:rsidRPr="001643FD">
              <w:rPr>
                <w:rFonts w:asciiTheme="minorHAnsi" w:hAnsiTheme="minorHAnsi" w:cstheme="minorHAnsi"/>
                <w:noProof/>
                <w:color w:val="000000" w:themeColor="text1"/>
                <w:sz w:val="20"/>
                <w:szCs w:val="20"/>
                <w:lang w:val="hr-HR"/>
              </w:rPr>
              <w:t xml:space="preserve"> sati</w:t>
            </w:r>
            <w:r w:rsidR="00BC045E" w:rsidRPr="001643FD">
              <w:rPr>
                <w:rFonts w:asciiTheme="minorHAnsi" w:hAnsiTheme="minorHAnsi" w:cstheme="minorHAnsi"/>
                <w:noProof/>
                <w:color w:val="000000" w:themeColor="text1"/>
                <w:sz w:val="20"/>
                <w:szCs w:val="20"/>
                <w:lang w:val="hr-HR"/>
              </w:rPr>
              <w:t xml:space="preserve"> (</w:t>
            </w:r>
            <w:r w:rsidR="001643FD" w:rsidRPr="001643FD">
              <w:rPr>
                <w:rFonts w:asciiTheme="minorHAnsi" w:hAnsiTheme="minorHAnsi" w:cstheme="minorHAnsi"/>
                <w:noProof/>
                <w:color w:val="000000" w:themeColor="text1"/>
                <w:sz w:val="20"/>
                <w:szCs w:val="20"/>
                <w:lang w:val="hr-HR"/>
              </w:rPr>
              <w:t>88</w:t>
            </w:r>
            <w:r w:rsidR="00BC045E" w:rsidRPr="001643FD">
              <w:rPr>
                <w:rFonts w:asciiTheme="minorHAnsi" w:hAnsiTheme="minorHAnsi" w:cstheme="minorHAnsi"/>
                <w:noProof/>
                <w:color w:val="000000" w:themeColor="text1"/>
                <w:sz w:val="20"/>
                <w:szCs w:val="20"/>
                <w:lang w:val="hr-HR"/>
              </w:rPr>
              <w:t>%)</w:t>
            </w:r>
          </w:p>
        </w:tc>
        <w:tc>
          <w:tcPr>
            <w:tcW w:w="2420" w:type="dxa"/>
            <w:vAlign w:val="center"/>
          </w:tcPr>
          <w:p w14:paraId="2D0A812D" w14:textId="517DA397" w:rsidR="00C759FB" w:rsidRPr="001643FD" w:rsidRDefault="00BC045E" w:rsidP="00B37956">
            <w:pPr>
              <w:spacing w:before="60" w:after="60" w:line="240" w:lineRule="auto"/>
              <w:jc w:val="center"/>
              <w:rPr>
                <w:rFonts w:asciiTheme="minorHAnsi" w:hAnsiTheme="minorHAnsi" w:cstheme="minorHAnsi"/>
                <w:noProof/>
                <w:color w:val="000000" w:themeColor="text1"/>
                <w:sz w:val="20"/>
                <w:szCs w:val="20"/>
                <w:lang w:val="hr-HR"/>
              </w:rPr>
            </w:pPr>
            <w:r w:rsidRPr="001643FD">
              <w:rPr>
                <w:rFonts w:asciiTheme="minorHAnsi" w:hAnsiTheme="minorHAnsi" w:cstheme="minorHAnsi"/>
                <w:noProof/>
                <w:color w:val="000000" w:themeColor="text1"/>
                <w:sz w:val="20"/>
                <w:szCs w:val="20"/>
                <w:lang w:val="hr-HR"/>
              </w:rPr>
              <w:t>5</w:t>
            </w:r>
            <w:r w:rsidR="00B6036C" w:rsidRPr="001643FD">
              <w:rPr>
                <w:rFonts w:asciiTheme="minorHAnsi" w:hAnsiTheme="minorHAnsi" w:cstheme="minorHAnsi"/>
                <w:noProof/>
                <w:color w:val="000000" w:themeColor="text1"/>
                <w:sz w:val="20"/>
                <w:szCs w:val="20"/>
                <w:lang w:val="hr-HR"/>
              </w:rPr>
              <w:t xml:space="preserve"> sati</w:t>
            </w:r>
            <w:r w:rsidRPr="001643FD">
              <w:rPr>
                <w:rFonts w:asciiTheme="minorHAnsi" w:hAnsiTheme="minorHAnsi" w:cstheme="minorHAnsi"/>
                <w:noProof/>
                <w:color w:val="000000" w:themeColor="text1"/>
                <w:sz w:val="20"/>
                <w:szCs w:val="20"/>
                <w:lang w:val="hr-HR"/>
              </w:rPr>
              <w:t xml:space="preserve"> (</w:t>
            </w:r>
            <w:r w:rsidR="00B2743F" w:rsidRPr="001643FD">
              <w:rPr>
                <w:rFonts w:asciiTheme="minorHAnsi" w:hAnsiTheme="minorHAnsi" w:cstheme="minorHAnsi"/>
                <w:noProof/>
                <w:color w:val="000000" w:themeColor="text1"/>
                <w:sz w:val="20"/>
                <w:szCs w:val="20"/>
                <w:lang w:val="hr-HR"/>
              </w:rPr>
              <w:t>3</w:t>
            </w:r>
            <w:r w:rsidR="00B6036C" w:rsidRPr="001643FD">
              <w:rPr>
                <w:rFonts w:asciiTheme="minorHAnsi" w:hAnsiTheme="minorHAnsi" w:cstheme="minorHAnsi"/>
                <w:noProof/>
                <w:color w:val="000000" w:themeColor="text1"/>
                <w:sz w:val="20"/>
                <w:szCs w:val="20"/>
                <w:lang w:val="hr-HR"/>
              </w:rPr>
              <w:t xml:space="preserve"> </w:t>
            </w:r>
            <w:r w:rsidRPr="001643FD">
              <w:rPr>
                <w:rFonts w:asciiTheme="minorHAnsi" w:hAnsiTheme="minorHAnsi" w:cstheme="minorHAnsi"/>
                <w:noProof/>
                <w:color w:val="000000" w:themeColor="text1"/>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9DF08DB" w:rsidR="00C759FB" w:rsidRPr="00F919E2" w:rsidRDefault="00542302" w:rsidP="00B3795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13D57F90" w:rsidR="00C759FB" w:rsidRPr="006E764B" w:rsidRDefault="00542302" w:rsidP="00B37956">
            <w:pPr>
              <w:tabs>
                <w:tab w:val="left" w:pos="2820"/>
              </w:tabs>
              <w:spacing w:before="60" w:after="60" w:line="240" w:lineRule="auto"/>
              <w:jc w:val="both"/>
              <w:rPr>
                <w:rFonts w:asciiTheme="minorHAnsi" w:hAnsiTheme="minorHAnsi" w:cstheme="minorHAnsi"/>
                <w:noProof/>
                <w:sz w:val="20"/>
                <w:szCs w:val="20"/>
                <w:lang w:val="hr-HR"/>
              </w:rPr>
            </w:pPr>
            <w:r w:rsidRPr="006E764B">
              <w:rPr>
                <w:rFonts w:asciiTheme="minorHAnsi" w:hAnsiTheme="minorHAnsi" w:cstheme="minorHAnsi"/>
                <w:color w:val="000000"/>
                <w:sz w:val="20"/>
                <w:szCs w:val="20"/>
              </w:rPr>
              <w:t xml:space="preserve">Cilj modula je omogućiti polaznicima stjecanje znanja o </w:t>
            </w:r>
            <w:r w:rsidRPr="006E764B">
              <w:rPr>
                <w:rFonts w:asciiTheme="minorHAnsi" w:hAnsiTheme="minorHAnsi" w:cstheme="minorHAnsi"/>
                <w:color w:val="000000" w:themeColor="text1"/>
                <w:sz w:val="20"/>
                <w:szCs w:val="20"/>
              </w:rPr>
              <w:t xml:space="preserve">različitim vrstama </w:t>
            </w:r>
            <w:r w:rsidR="00E33707">
              <w:rPr>
                <w:rFonts w:asciiTheme="minorHAnsi" w:hAnsiTheme="minorHAnsi" w:cstheme="minorHAnsi"/>
                <w:color w:val="000000" w:themeColor="text1"/>
                <w:sz w:val="20"/>
                <w:szCs w:val="20"/>
              </w:rPr>
              <w:t xml:space="preserve">strojeva za </w:t>
            </w:r>
            <w:r w:rsidR="0089771C">
              <w:rPr>
                <w:rFonts w:asciiTheme="minorHAnsi" w:hAnsiTheme="minorHAnsi" w:cstheme="minorHAnsi"/>
                <w:color w:val="000000" w:themeColor="text1"/>
                <w:sz w:val="20"/>
                <w:szCs w:val="20"/>
              </w:rPr>
              <w:t>glodanje/profiliranje</w:t>
            </w:r>
            <w:r w:rsidRPr="006E764B">
              <w:rPr>
                <w:rFonts w:asciiTheme="minorHAnsi" w:hAnsiTheme="minorHAnsi" w:cstheme="minorHAnsi"/>
                <w:color w:val="000000"/>
                <w:sz w:val="20"/>
                <w:szCs w:val="20"/>
              </w:rPr>
              <w:t xml:space="preserve">, njihovoj primjeni u sekundarnoj obradi drva, glavnim dijelovima i osnovnoj </w:t>
            </w:r>
            <w:r w:rsidRPr="00211BB7">
              <w:rPr>
                <w:rFonts w:asciiTheme="minorHAnsi" w:hAnsiTheme="minorHAnsi" w:cstheme="minorHAnsi"/>
                <w:sz w:val="20"/>
                <w:szCs w:val="20"/>
              </w:rPr>
              <w:t xml:space="preserve">kinematici. Polaznici </w:t>
            </w:r>
            <w:r w:rsidRPr="006E764B">
              <w:rPr>
                <w:rFonts w:asciiTheme="minorHAnsi" w:hAnsiTheme="minorHAnsi" w:cstheme="minorHAnsi"/>
                <w:color w:val="000000"/>
                <w:sz w:val="20"/>
                <w:szCs w:val="20"/>
              </w:rPr>
              <w:t xml:space="preserve">će završetkom ovog modula moći </w:t>
            </w:r>
            <w:r w:rsidR="000F21E7">
              <w:rPr>
                <w:rFonts w:asciiTheme="minorHAnsi" w:hAnsiTheme="minorHAnsi" w:cstheme="minorHAnsi"/>
                <w:color w:val="000000"/>
                <w:sz w:val="20"/>
                <w:szCs w:val="20"/>
              </w:rPr>
              <w:t xml:space="preserve">razlikovati i ispravno </w:t>
            </w:r>
            <w:r w:rsidR="005D3EB9">
              <w:rPr>
                <w:rFonts w:asciiTheme="minorHAnsi" w:hAnsiTheme="minorHAnsi" w:cstheme="minorHAnsi"/>
                <w:color w:val="000000"/>
                <w:sz w:val="20"/>
                <w:szCs w:val="20"/>
              </w:rPr>
              <w:t xml:space="preserve">zamijeniti radni alat </w:t>
            </w:r>
            <w:r w:rsidR="00E33707" w:rsidRPr="00E33707">
              <w:rPr>
                <w:rFonts w:asciiTheme="minorHAnsi" w:hAnsiTheme="minorHAnsi" w:cstheme="minorHAnsi"/>
                <w:color w:val="000000"/>
                <w:sz w:val="20"/>
                <w:szCs w:val="20"/>
              </w:rPr>
              <w:t>glodalic</w:t>
            </w:r>
            <w:r w:rsidR="0099044F">
              <w:rPr>
                <w:rFonts w:asciiTheme="minorHAnsi" w:hAnsiTheme="minorHAnsi" w:cstheme="minorHAnsi"/>
                <w:color w:val="000000"/>
                <w:sz w:val="20"/>
                <w:szCs w:val="20"/>
              </w:rPr>
              <w:t>a</w:t>
            </w:r>
            <w:r w:rsidR="005D3EB9">
              <w:rPr>
                <w:rFonts w:asciiTheme="minorHAnsi" w:hAnsiTheme="minorHAnsi" w:cstheme="minorHAnsi"/>
                <w:color w:val="000000"/>
                <w:sz w:val="20"/>
                <w:szCs w:val="20"/>
              </w:rPr>
              <w:t xml:space="preserve"> </w:t>
            </w:r>
            <w:r w:rsidR="000F21E7">
              <w:rPr>
                <w:rFonts w:asciiTheme="minorHAnsi" w:hAnsiTheme="minorHAnsi" w:cstheme="minorHAnsi"/>
                <w:color w:val="000000"/>
                <w:sz w:val="20"/>
                <w:szCs w:val="20"/>
              </w:rPr>
              <w:t>te</w:t>
            </w:r>
            <w:r w:rsidRPr="006E764B">
              <w:rPr>
                <w:rFonts w:asciiTheme="minorHAnsi" w:hAnsiTheme="minorHAnsi" w:cstheme="minorHAnsi"/>
                <w:color w:val="000000"/>
                <w:sz w:val="20"/>
                <w:szCs w:val="20"/>
              </w:rPr>
              <w:t xml:space="preserve"> pravilno ga </w:t>
            </w:r>
            <w:r w:rsidR="00211BB7">
              <w:rPr>
                <w:rFonts w:asciiTheme="minorHAnsi" w:hAnsiTheme="minorHAnsi" w:cstheme="minorHAnsi"/>
                <w:color w:val="000000"/>
                <w:sz w:val="20"/>
                <w:szCs w:val="20"/>
              </w:rPr>
              <w:t>odabrati</w:t>
            </w:r>
            <w:r w:rsidRPr="006E764B">
              <w:rPr>
                <w:rFonts w:asciiTheme="minorHAnsi" w:hAnsiTheme="minorHAnsi" w:cstheme="minorHAnsi"/>
                <w:color w:val="000000"/>
                <w:sz w:val="20"/>
                <w:szCs w:val="20"/>
              </w:rPr>
              <w:t xml:space="preserve"> obzirom na </w:t>
            </w:r>
            <w:r w:rsidRPr="006E764B">
              <w:rPr>
                <w:rFonts w:asciiTheme="minorHAnsi" w:hAnsiTheme="minorHAnsi" w:cstheme="minorHAnsi"/>
                <w:color w:val="000000" w:themeColor="text1"/>
                <w:sz w:val="20"/>
                <w:szCs w:val="20"/>
              </w:rPr>
              <w:t>vrstu drva</w:t>
            </w:r>
            <w:r w:rsidR="006423CA" w:rsidRPr="006E764B">
              <w:rPr>
                <w:rFonts w:asciiTheme="minorHAnsi" w:hAnsiTheme="minorHAnsi" w:cstheme="minorHAnsi"/>
                <w:color w:val="000000" w:themeColor="text1"/>
                <w:sz w:val="20"/>
                <w:szCs w:val="20"/>
              </w:rPr>
              <w:t xml:space="preserve"> i drvnog elementa</w:t>
            </w:r>
            <w:r w:rsidR="00457F0C" w:rsidRPr="006E764B">
              <w:rPr>
                <w:rFonts w:asciiTheme="minorHAnsi" w:hAnsiTheme="minorHAnsi" w:cstheme="minorHAnsi"/>
                <w:color w:val="000000" w:themeColor="text1"/>
                <w:sz w:val="20"/>
                <w:szCs w:val="20"/>
              </w:rPr>
              <w:t xml:space="preserve"> koji </w:t>
            </w:r>
            <w:r w:rsidR="000F21E7">
              <w:rPr>
                <w:rFonts w:asciiTheme="minorHAnsi" w:hAnsiTheme="minorHAnsi" w:cstheme="minorHAnsi"/>
                <w:color w:val="000000" w:themeColor="text1"/>
                <w:sz w:val="20"/>
                <w:szCs w:val="20"/>
              </w:rPr>
              <w:t>obrađuje</w:t>
            </w:r>
            <w:r w:rsidR="00211BB7">
              <w:rPr>
                <w:rFonts w:asciiTheme="minorHAnsi" w:hAnsiTheme="minorHAnsi" w:cstheme="minorHAnsi"/>
                <w:color w:val="000000" w:themeColor="text1"/>
                <w:sz w:val="20"/>
                <w:szCs w:val="20"/>
              </w:rPr>
              <w:t xml:space="preserve"> te zadanom profilu</w:t>
            </w:r>
            <w:r w:rsidRPr="006E764B">
              <w:rPr>
                <w:rFonts w:asciiTheme="minorHAnsi" w:hAnsiTheme="minorHAnsi" w:cstheme="minorHAnsi"/>
                <w:color w:val="000000" w:themeColor="text1"/>
                <w:sz w:val="20"/>
                <w:szCs w:val="20"/>
              </w:rPr>
              <w:t xml:space="preserve">. </w:t>
            </w:r>
            <w:r w:rsidRPr="006E764B">
              <w:rPr>
                <w:rFonts w:asciiTheme="minorHAnsi" w:hAnsiTheme="minorHAnsi" w:cstheme="minorHAnsi"/>
                <w:color w:val="000000"/>
                <w:sz w:val="20"/>
                <w:szCs w:val="20"/>
              </w:rPr>
              <w:t xml:space="preserve">Moći će </w:t>
            </w:r>
            <w:r w:rsidR="00686C5A">
              <w:rPr>
                <w:rFonts w:asciiTheme="minorHAnsi" w:hAnsiTheme="minorHAnsi" w:cstheme="minorHAnsi"/>
                <w:color w:val="000000"/>
                <w:sz w:val="20"/>
                <w:szCs w:val="20"/>
              </w:rPr>
              <w:t xml:space="preserve">razlikovati načine </w:t>
            </w:r>
            <w:r w:rsidR="00E33707" w:rsidRPr="00E33707">
              <w:rPr>
                <w:rFonts w:asciiTheme="minorHAnsi" w:hAnsiTheme="minorHAnsi" w:cstheme="minorHAnsi"/>
                <w:color w:val="000000"/>
                <w:sz w:val="20"/>
                <w:szCs w:val="20"/>
              </w:rPr>
              <w:t>gloda</w:t>
            </w:r>
            <w:r w:rsidR="00E33707">
              <w:rPr>
                <w:rFonts w:asciiTheme="minorHAnsi" w:hAnsiTheme="minorHAnsi" w:cstheme="minorHAnsi"/>
                <w:color w:val="000000"/>
                <w:sz w:val="20"/>
                <w:szCs w:val="20"/>
              </w:rPr>
              <w:t>nja</w:t>
            </w:r>
            <w:r w:rsidR="00E33707" w:rsidRPr="00E33707">
              <w:rPr>
                <w:rFonts w:asciiTheme="minorHAnsi" w:hAnsiTheme="minorHAnsi" w:cstheme="minorHAnsi"/>
                <w:color w:val="000000"/>
                <w:sz w:val="20"/>
                <w:szCs w:val="20"/>
              </w:rPr>
              <w:t>/profiliranj</w:t>
            </w:r>
            <w:r w:rsidR="00E33707">
              <w:rPr>
                <w:rFonts w:asciiTheme="minorHAnsi" w:hAnsiTheme="minorHAnsi" w:cstheme="minorHAnsi"/>
                <w:color w:val="000000"/>
                <w:sz w:val="20"/>
                <w:szCs w:val="20"/>
              </w:rPr>
              <w:t>a</w:t>
            </w:r>
            <w:r w:rsidR="00E33707" w:rsidRPr="00E33707">
              <w:rPr>
                <w:rFonts w:asciiTheme="minorHAnsi" w:hAnsiTheme="minorHAnsi" w:cstheme="minorHAnsi"/>
                <w:color w:val="000000"/>
                <w:sz w:val="20"/>
                <w:szCs w:val="20"/>
              </w:rPr>
              <w:t xml:space="preserve"> </w:t>
            </w:r>
            <w:r w:rsidR="00686C5A">
              <w:rPr>
                <w:rFonts w:asciiTheme="minorHAnsi" w:hAnsiTheme="minorHAnsi" w:cstheme="minorHAnsi"/>
                <w:color w:val="000000"/>
                <w:sz w:val="20"/>
                <w:szCs w:val="20"/>
              </w:rPr>
              <w:t xml:space="preserve">drvnih elemenata </w:t>
            </w:r>
            <w:r w:rsidR="00FD6BCC">
              <w:rPr>
                <w:rFonts w:asciiTheme="minorHAnsi" w:hAnsiTheme="minorHAnsi" w:cstheme="minorHAnsi"/>
                <w:color w:val="000000"/>
                <w:sz w:val="20"/>
                <w:szCs w:val="20"/>
              </w:rPr>
              <w:t>na</w:t>
            </w:r>
            <w:r w:rsidR="00E33707">
              <w:t xml:space="preserve"> </w:t>
            </w:r>
            <w:r w:rsidR="00E33707" w:rsidRPr="00E33707">
              <w:rPr>
                <w:rFonts w:asciiTheme="minorHAnsi" w:hAnsiTheme="minorHAnsi" w:cstheme="minorHAnsi"/>
                <w:color w:val="000000"/>
                <w:sz w:val="20"/>
                <w:szCs w:val="20"/>
              </w:rPr>
              <w:t>glodalic</w:t>
            </w:r>
            <w:r w:rsidR="00E33707">
              <w:rPr>
                <w:rFonts w:asciiTheme="minorHAnsi" w:hAnsiTheme="minorHAnsi" w:cstheme="minorHAnsi"/>
                <w:color w:val="000000"/>
                <w:sz w:val="20"/>
                <w:szCs w:val="20"/>
              </w:rPr>
              <w:t>i</w:t>
            </w:r>
            <w:r w:rsidR="00E33707" w:rsidRPr="00E33707">
              <w:rPr>
                <w:rFonts w:asciiTheme="minorHAnsi" w:hAnsiTheme="minorHAnsi" w:cstheme="minorHAnsi"/>
                <w:color w:val="000000"/>
                <w:sz w:val="20"/>
                <w:szCs w:val="20"/>
              </w:rPr>
              <w:t>/stroj</w:t>
            </w:r>
            <w:r w:rsidR="00E33707">
              <w:rPr>
                <w:rFonts w:asciiTheme="minorHAnsi" w:hAnsiTheme="minorHAnsi" w:cstheme="minorHAnsi"/>
                <w:color w:val="000000"/>
                <w:sz w:val="20"/>
                <w:szCs w:val="20"/>
              </w:rPr>
              <w:t>u</w:t>
            </w:r>
            <w:r w:rsidR="00E33707" w:rsidRPr="00E33707">
              <w:rPr>
                <w:rFonts w:asciiTheme="minorHAnsi" w:hAnsiTheme="minorHAnsi" w:cstheme="minorHAnsi"/>
                <w:color w:val="000000"/>
                <w:sz w:val="20"/>
                <w:szCs w:val="20"/>
              </w:rPr>
              <w:t xml:space="preserve"> za profiliranje</w:t>
            </w:r>
            <w:r w:rsidR="00FD6BCC">
              <w:rPr>
                <w:rFonts w:asciiTheme="minorHAnsi" w:hAnsiTheme="minorHAnsi" w:cstheme="minorHAnsi"/>
                <w:color w:val="000000"/>
                <w:sz w:val="20"/>
                <w:szCs w:val="20"/>
              </w:rPr>
              <w:t xml:space="preserve">, odabrati parametre </w:t>
            </w:r>
            <w:r w:rsidR="00E33707" w:rsidRPr="00E33707">
              <w:rPr>
                <w:rFonts w:asciiTheme="minorHAnsi" w:hAnsiTheme="minorHAnsi" w:cstheme="minorHAnsi"/>
                <w:color w:val="000000"/>
                <w:sz w:val="20"/>
                <w:szCs w:val="20"/>
              </w:rPr>
              <w:t xml:space="preserve">glodanja </w:t>
            </w:r>
            <w:r w:rsidR="00FD6BCC">
              <w:rPr>
                <w:rFonts w:asciiTheme="minorHAnsi" w:hAnsiTheme="minorHAnsi" w:cstheme="minorHAnsi"/>
                <w:color w:val="000000"/>
                <w:sz w:val="20"/>
                <w:szCs w:val="20"/>
              </w:rPr>
              <w:t xml:space="preserve">te obrađivati drvne elemente </w:t>
            </w:r>
            <w:r w:rsidR="00274DAA" w:rsidRPr="006E764B">
              <w:rPr>
                <w:rFonts w:asciiTheme="minorHAnsi" w:hAnsiTheme="minorHAnsi" w:cstheme="minorHAnsi"/>
                <w:color w:val="000000"/>
                <w:sz w:val="20"/>
                <w:szCs w:val="20"/>
              </w:rPr>
              <w:t xml:space="preserve">prema zadanom radnom nalogu. </w:t>
            </w:r>
            <w:r w:rsidRPr="006E764B">
              <w:rPr>
                <w:rFonts w:asciiTheme="minorHAnsi" w:hAnsiTheme="minorHAnsi" w:cstheme="minorHAnsi"/>
                <w:color w:val="000000"/>
                <w:sz w:val="20"/>
                <w:szCs w:val="20"/>
              </w:rPr>
              <w:t xml:space="preserve">Polaznici kroz ovaj modul stječu vještine </w:t>
            </w:r>
            <w:r w:rsidR="000F21E7">
              <w:rPr>
                <w:rFonts w:asciiTheme="minorHAnsi" w:hAnsiTheme="minorHAnsi" w:cstheme="minorHAnsi"/>
                <w:color w:val="000000"/>
                <w:sz w:val="20"/>
                <w:szCs w:val="20"/>
              </w:rPr>
              <w:t>obrade</w:t>
            </w:r>
            <w:r w:rsidRPr="006E764B">
              <w:rPr>
                <w:rFonts w:asciiTheme="minorHAnsi" w:hAnsiTheme="minorHAnsi" w:cstheme="minorHAnsi"/>
                <w:color w:val="000000"/>
                <w:sz w:val="20"/>
                <w:szCs w:val="20"/>
              </w:rPr>
              <w:t xml:space="preserve"> </w:t>
            </w:r>
            <w:r w:rsidR="00274DAA" w:rsidRPr="006E764B">
              <w:rPr>
                <w:rFonts w:asciiTheme="minorHAnsi" w:hAnsiTheme="minorHAnsi" w:cstheme="minorHAnsi"/>
                <w:color w:val="000000"/>
                <w:sz w:val="20"/>
                <w:szCs w:val="20"/>
              </w:rPr>
              <w:t>drvnih elemenata</w:t>
            </w:r>
            <w:r w:rsidR="000F21E7">
              <w:rPr>
                <w:rFonts w:asciiTheme="minorHAnsi" w:hAnsiTheme="minorHAnsi" w:cstheme="minorHAnsi"/>
                <w:color w:val="000000"/>
                <w:sz w:val="20"/>
                <w:szCs w:val="20"/>
              </w:rPr>
              <w:t xml:space="preserve"> pomoću </w:t>
            </w:r>
            <w:r w:rsidR="00E33707" w:rsidRPr="00E33707">
              <w:rPr>
                <w:rFonts w:asciiTheme="minorHAnsi" w:hAnsiTheme="minorHAnsi" w:cstheme="minorHAnsi"/>
                <w:color w:val="000000"/>
                <w:sz w:val="20"/>
                <w:szCs w:val="20"/>
              </w:rPr>
              <w:t xml:space="preserve">glodalica </w:t>
            </w:r>
            <w:r w:rsidRPr="006E764B">
              <w:rPr>
                <w:rFonts w:asciiTheme="minorHAnsi" w:hAnsiTheme="minorHAnsi" w:cstheme="minorHAnsi"/>
                <w:color w:val="000000"/>
                <w:sz w:val="20"/>
                <w:szCs w:val="20"/>
              </w:rPr>
              <w:t xml:space="preserve">te vještine osnovnog održavanja </w:t>
            </w:r>
            <w:r w:rsidR="00E33707" w:rsidRPr="00E33707">
              <w:rPr>
                <w:rFonts w:asciiTheme="minorHAnsi" w:hAnsiTheme="minorHAnsi" w:cstheme="minorHAnsi"/>
                <w:color w:val="000000"/>
                <w:sz w:val="20"/>
                <w:szCs w:val="20"/>
              </w:rPr>
              <w:t xml:space="preserve">glodalica </w:t>
            </w:r>
            <w:r w:rsidRPr="006E764B">
              <w:rPr>
                <w:rFonts w:asciiTheme="minorHAnsi" w:hAnsiTheme="minorHAnsi" w:cstheme="minorHAnsi"/>
                <w:color w:val="000000"/>
                <w:sz w:val="20"/>
                <w:szCs w:val="20"/>
              </w:rPr>
              <w:t>(</w:t>
            </w:r>
            <w:r w:rsidR="00274DAA" w:rsidRPr="006E764B">
              <w:rPr>
                <w:rFonts w:asciiTheme="minorHAnsi" w:hAnsiTheme="minorHAnsi" w:cstheme="minorHAnsi"/>
                <w:color w:val="000000"/>
                <w:sz w:val="20"/>
                <w:szCs w:val="20"/>
              </w:rPr>
              <w:t xml:space="preserve">čišćenje, </w:t>
            </w:r>
            <w:r w:rsidRPr="006E764B">
              <w:rPr>
                <w:rFonts w:asciiTheme="minorHAnsi" w:hAnsiTheme="minorHAnsi" w:cstheme="minorHAnsi"/>
                <w:color w:val="000000"/>
                <w:sz w:val="20"/>
                <w:szCs w:val="20"/>
              </w:rPr>
              <w:t xml:space="preserve">podmazivanje, izmjena </w:t>
            </w:r>
            <w:r w:rsidR="001B3CD0">
              <w:rPr>
                <w:rFonts w:asciiTheme="minorHAnsi" w:hAnsiTheme="minorHAnsi" w:cstheme="minorHAnsi"/>
                <w:color w:val="000000"/>
                <w:sz w:val="20"/>
                <w:szCs w:val="20"/>
              </w:rPr>
              <w:t>radnog alata</w:t>
            </w:r>
            <w:r w:rsidRPr="006E764B">
              <w:rPr>
                <w:rFonts w:asciiTheme="minorHAnsi" w:hAnsiTheme="minorHAnsi" w:cstheme="minorHAnsi"/>
                <w:color w:val="000000"/>
                <w:sz w:val="20"/>
                <w:szCs w:val="20"/>
              </w:rPr>
              <w:t>) uz primjenu prethodno stečenih znanja o drvu i pravilima zaštite na radu, zaštite od požara i zaštite okoliša.</w:t>
            </w:r>
          </w:p>
        </w:tc>
      </w:tr>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92D7B27" w:rsidR="00C759FB" w:rsidRPr="006E764B" w:rsidRDefault="00E33707" w:rsidP="00B37956">
            <w:pPr>
              <w:tabs>
                <w:tab w:val="left" w:pos="2820"/>
              </w:tabs>
              <w:spacing w:before="60" w:after="60" w:line="240" w:lineRule="auto"/>
              <w:rPr>
                <w:rFonts w:asciiTheme="minorHAnsi" w:hAnsiTheme="minorHAnsi" w:cstheme="minorHAnsi"/>
                <w:i/>
                <w:noProof/>
                <w:sz w:val="20"/>
                <w:szCs w:val="20"/>
                <w:lang w:val="hr-HR"/>
              </w:rPr>
            </w:pPr>
            <w:r w:rsidRPr="00E33707">
              <w:rPr>
                <w:rFonts w:asciiTheme="minorHAnsi" w:hAnsiTheme="minorHAnsi" w:cstheme="minorHAnsi"/>
                <w:i/>
                <w:noProof/>
                <w:sz w:val="20"/>
                <w:szCs w:val="20"/>
                <w:lang w:val="hr-HR"/>
              </w:rPr>
              <w:t>glodalica/strojev</w:t>
            </w:r>
            <w:r w:rsidR="0099044F">
              <w:rPr>
                <w:rFonts w:asciiTheme="minorHAnsi" w:hAnsiTheme="minorHAnsi" w:cstheme="minorHAnsi"/>
                <w:i/>
                <w:noProof/>
                <w:sz w:val="20"/>
                <w:szCs w:val="20"/>
                <w:lang w:val="hr-HR"/>
              </w:rPr>
              <w:t>i</w:t>
            </w:r>
            <w:r w:rsidRPr="00E33707">
              <w:rPr>
                <w:rFonts w:asciiTheme="minorHAnsi" w:hAnsiTheme="minorHAnsi" w:cstheme="minorHAnsi"/>
                <w:i/>
                <w:noProof/>
                <w:sz w:val="20"/>
                <w:szCs w:val="20"/>
                <w:lang w:val="hr-HR"/>
              </w:rPr>
              <w:t xml:space="preserve"> za profiliranje</w:t>
            </w:r>
            <w:r w:rsidR="00457F0C" w:rsidRPr="006E764B">
              <w:rPr>
                <w:rFonts w:asciiTheme="minorHAnsi" w:hAnsiTheme="minorHAnsi" w:cstheme="minorHAnsi"/>
                <w:i/>
                <w:noProof/>
                <w:sz w:val="20"/>
                <w:szCs w:val="20"/>
                <w:lang w:val="hr-HR"/>
              </w:rPr>
              <w:t xml:space="preserve">, </w:t>
            </w:r>
            <w:r w:rsidR="001B3CD0">
              <w:rPr>
                <w:rFonts w:asciiTheme="minorHAnsi" w:hAnsiTheme="minorHAnsi" w:cstheme="minorHAnsi"/>
                <w:i/>
                <w:noProof/>
                <w:sz w:val="20"/>
                <w:szCs w:val="20"/>
                <w:lang w:val="hr-HR"/>
              </w:rPr>
              <w:t>radi alat</w:t>
            </w:r>
            <w:r w:rsidR="00457F0C" w:rsidRPr="006E764B">
              <w:rPr>
                <w:rFonts w:asciiTheme="minorHAnsi" w:hAnsiTheme="minorHAnsi" w:cstheme="minorHAnsi"/>
                <w:i/>
                <w:noProof/>
                <w:sz w:val="20"/>
                <w:szCs w:val="20"/>
                <w:lang w:val="hr-HR"/>
              </w:rPr>
              <w:t xml:space="preserve">, </w:t>
            </w:r>
            <w:r w:rsidR="000A2277">
              <w:rPr>
                <w:rFonts w:asciiTheme="minorHAnsi" w:hAnsiTheme="minorHAnsi" w:cstheme="minorHAnsi"/>
                <w:i/>
                <w:noProof/>
                <w:sz w:val="20"/>
                <w:szCs w:val="20"/>
                <w:lang w:val="hr-HR"/>
              </w:rPr>
              <w:t xml:space="preserve">glodalo, </w:t>
            </w:r>
            <w:r w:rsidR="00457F0C" w:rsidRPr="006E764B">
              <w:rPr>
                <w:rFonts w:asciiTheme="minorHAnsi" w:hAnsiTheme="minorHAnsi" w:cstheme="minorHAnsi"/>
                <w:i/>
                <w:noProof/>
                <w:sz w:val="20"/>
                <w:szCs w:val="20"/>
                <w:lang w:val="hr-HR"/>
              </w:rPr>
              <w:t>pripremanje i održavanje</w:t>
            </w:r>
            <w:r>
              <w:rPr>
                <w:rFonts w:asciiTheme="minorHAnsi" w:hAnsiTheme="minorHAnsi" w:cstheme="minorHAnsi"/>
                <w:i/>
                <w:noProof/>
                <w:sz w:val="20"/>
                <w:szCs w:val="20"/>
                <w:lang w:val="hr-HR"/>
              </w:rPr>
              <w:t xml:space="preserve"> </w:t>
            </w:r>
            <w:r w:rsidRPr="00E33707">
              <w:rPr>
                <w:rFonts w:asciiTheme="minorHAnsi" w:hAnsiTheme="minorHAnsi" w:cstheme="minorHAnsi"/>
                <w:i/>
                <w:noProof/>
                <w:sz w:val="20"/>
                <w:szCs w:val="20"/>
                <w:lang w:val="hr-HR"/>
              </w:rPr>
              <w:t>glodalica/strojeva za profiliranje</w:t>
            </w:r>
            <w:r w:rsidR="00457F0C" w:rsidRPr="006E764B">
              <w:rPr>
                <w:rFonts w:asciiTheme="minorHAnsi" w:hAnsiTheme="minorHAnsi" w:cstheme="minorHAnsi"/>
                <w:i/>
                <w:noProof/>
                <w:sz w:val="20"/>
                <w:szCs w:val="20"/>
                <w:lang w:val="hr-HR"/>
              </w:rPr>
              <w:t xml:space="preserve">, načini </w:t>
            </w:r>
            <w:r w:rsidRPr="00E33707">
              <w:rPr>
                <w:rFonts w:asciiTheme="minorHAnsi" w:hAnsiTheme="minorHAnsi" w:cstheme="minorHAnsi"/>
                <w:i/>
                <w:noProof/>
                <w:sz w:val="20"/>
                <w:szCs w:val="20"/>
                <w:lang w:val="hr-HR"/>
              </w:rPr>
              <w:t>glodanja/profiliranja</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2070A771" w:rsidR="00C759FB" w:rsidRPr="006E764B" w:rsidRDefault="00155B6E" w:rsidP="00B37956">
            <w:pPr>
              <w:tabs>
                <w:tab w:val="left" w:pos="2820"/>
              </w:tabs>
              <w:spacing w:before="60" w:after="60" w:line="240" w:lineRule="auto"/>
              <w:jc w:val="both"/>
              <w:rPr>
                <w:rFonts w:asciiTheme="minorHAnsi" w:hAnsiTheme="minorHAnsi" w:cstheme="minorHAnsi"/>
                <w:i/>
                <w:noProof/>
                <w:sz w:val="20"/>
                <w:szCs w:val="20"/>
                <w:lang w:val="hr-HR"/>
              </w:rPr>
            </w:pPr>
            <w:r w:rsidRPr="006E764B">
              <w:rPr>
                <w:rFonts w:asciiTheme="minorHAnsi" w:hAnsiTheme="minorHAnsi" w:cstheme="minorHAnsi"/>
                <w:color w:val="000000"/>
                <w:sz w:val="20"/>
                <w:szCs w:val="20"/>
              </w:rPr>
              <w:t xml:space="preserve">Učenjem temeljenom na radu stječu se specifična znanja i vještine potrebne za samostalan, siguran i odgovoran rad na </w:t>
            </w:r>
            <w:r w:rsidR="00E33707" w:rsidRPr="00E33707">
              <w:rPr>
                <w:rFonts w:asciiTheme="minorHAnsi" w:hAnsiTheme="minorHAnsi" w:cstheme="minorHAnsi"/>
                <w:color w:val="000000"/>
                <w:sz w:val="20"/>
                <w:szCs w:val="20"/>
              </w:rPr>
              <w:t>glodalic</w:t>
            </w:r>
            <w:r w:rsidR="00E33707">
              <w:rPr>
                <w:rFonts w:asciiTheme="minorHAnsi" w:hAnsiTheme="minorHAnsi" w:cstheme="minorHAnsi"/>
                <w:color w:val="000000"/>
                <w:sz w:val="20"/>
                <w:szCs w:val="20"/>
              </w:rPr>
              <w:t>i</w:t>
            </w:r>
            <w:r w:rsidR="00E33707" w:rsidRPr="00E33707">
              <w:rPr>
                <w:rFonts w:asciiTheme="minorHAnsi" w:hAnsiTheme="minorHAnsi" w:cstheme="minorHAnsi"/>
                <w:color w:val="000000"/>
                <w:sz w:val="20"/>
                <w:szCs w:val="20"/>
              </w:rPr>
              <w:t xml:space="preserve"> </w:t>
            </w:r>
            <w:r w:rsidRPr="006E764B">
              <w:rPr>
                <w:rFonts w:asciiTheme="minorHAnsi" w:hAnsiTheme="minorHAnsi" w:cstheme="minorHAnsi"/>
                <w:color w:val="000000"/>
                <w:sz w:val="20"/>
                <w:szCs w:val="20"/>
              </w:rPr>
              <w:t>u sekundarnoj obradi drva. Učenje temeljeno na radu provodi se u drvodjeljskoj tvrtki za sekundarnu obradu drva i obuhvaća izvršenje konkretnih radnih zadataka. Naglasak se stavlja na stjecanju vještina, a manjim dijelom na znanja povezan</w:t>
            </w:r>
            <w:r w:rsidR="00117F13">
              <w:rPr>
                <w:rFonts w:asciiTheme="minorHAnsi" w:hAnsiTheme="minorHAnsi" w:cstheme="minorHAnsi"/>
                <w:color w:val="000000"/>
                <w:sz w:val="20"/>
                <w:szCs w:val="20"/>
              </w:rPr>
              <w:t>a</w:t>
            </w:r>
            <w:r w:rsidRPr="006E764B">
              <w:rPr>
                <w:rFonts w:asciiTheme="minorHAnsi" w:hAnsiTheme="minorHAnsi" w:cstheme="minorHAnsi"/>
                <w:color w:val="000000"/>
                <w:sz w:val="20"/>
                <w:szCs w:val="20"/>
              </w:rPr>
              <w:t xml:space="preserve"> s rukovanjem </w:t>
            </w:r>
            <w:r w:rsidR="00E33707" w:rsidRPr="00E33707">
              <w:rPr>
                <w:rFonts w:asciiTheme="minorHAnsi" w:hAnsiTheme="minorHAnsi" w:cstheme="minorHAnsi"/>
                <w:color w:val="000000"/>
                <w:sz w:val="20"/>
                <w:szCs w:val="20"/>
              </w:rPr>
              <w:t>glodalic</w:t>
            </w:r>
            <w:r w:rsidR="00E33707">
              <w:rPr>
                <w:rFonts w:asciiTheme="minorHAnsi" w:hAnsiTheme="minorHAnsi" w:cstheme="minorHAnsi"/>
                <w:color w:val="000000"/>
                <w:sz w:val="20"/>
                <w:szCs w:val="20"/>
              </w:rPr>
              <w:t>ama</w:t>
            </w:r>
            <w:r w:rsidR="00E33707" w:rsidRPr="00E33707">
              <w:rPr>
                <w:rFonts w:asciiTheme="minorHAnsi" w:hAnsiTheme="minorHAnsi" w:cstheme="minorHAnsi"/>
                <w:color w:val="000000"/>
                <w:sz w:val="20"/>
                <w:szCs w:val="20"/>
              </w:rPr>
              <w:t xml:space="preserve"> </w:t>
            </w:r>
            <w:r w:rsidRPr="006E764B">
              <w:rPr>
                <w:rFonts w:asciiTheme="minorHAnsi" w:hAnsiTheme="minorHAnsi" w:cstheme="minorHAnsi"/>
                <w:color w:val="000000"/>
                <w:sz w:val="20"/>
                <w:szCs w:val="20"/>
              </w:rPr>
              <w:t xml:space="preserve">u sekundarnoj obradi drva. Polaznik provodi sve pripremne radnje </w:t>
            </w:r>
            <w:r w:rsidR="001B3CD0">
              <w:rPr>
                <w:rFonts w:asciiTheme="minorHAnsi" w:hAnsiTheme="minorHAnsi" w:cstheme="minorHAnsi"/>
                <w:color w:val="000000"/>
                <w:sz w:val="20"/>
                <w:szCs w:val="20"/>
              </w:rPr>
              <w:t xml:space="preserve">nužne za stvaranje uvjeta za rad </w:t>
            </w:r>
            <w:r w:rsidRPr="006E764B">
              <w:rPr>
                <w:rFonts w:asciiTheme="minorHAnsi" w:hAnsiTheme="minorHAnsi" w:cstheme="minorHAnsi"/>
                <w:color w:val="000000"/>
                <w:sz w:val="20"/>
                <w:szCs w:val="20"/>
              </w:rPr>
              <w:t xml:space="preserve">na siguran način. Rukuje </w:t>
            </w:r>
            <w:r w:rsidR="00B205D6" w:rsidRPr="00B205D6">
              <w:rPr>
                <w:rFonts w:asciiTheme="minorHAnsi" w:hAnsiTheme="minorHAnsi" w:cstheme="minorHAnsi"/>
                <w:color w:val="000000"/>
                <w:sz w:val="20"/>
                <w:szCs w:val="20"/>
              </w:rPr>
              <w:t>glodalic</w:t>
            </w:r>
            <w:r w:rsidR="00B205D6">
              <w:rPr>
                <w:rFonts w:asciiTheme="minorHAnsi" w:hAnsiTheme="minorHAnsi" w:cstheme="minorHAnsi"/>
                <w:color w:val="000000"/>
                <w:sz w:val="20"/>
                <w:szCs w:val="20"/>
              </w:rPr>
              <w:t>om</w:t>
            </w:r>
            <w:r w:rsidR="000F03DC">
              <w:rPr>
                <w:rFonts w:asciiTheme="minorHAnsi" w:hAnsiTheme="minorHAnsi" w:cstheme="minorHAnsi"/>
                <w:color w:val="000000"/>
                <w:sz w:val="20"/>
                <w:szCs w:val="20"/>
              </w:rPr>
              <w:t xml:space="preserve"> za</w:t>
            </w:r>
            <w:r w:rsidR="00B205D6" w:rsidRPr="00B205D6">
              <w:rPr>
                <w:rFonts w:asciiTheme="minorHAnsi" w:hAnsiTheme="minorHAnsi" w:cstheme="minorHAnsi"/>
                <w:color w:val="000000"/>
                <w:sz w:val="20"/>
                <w:szCs w:val="20"/>
              </w:rPr>
              <w:t xml:space="preserve"> profiliranje </w:t>
            </w:r>
            <w:r w:rsidRPr="006E764B">
              <w:rPr>
                <w:rFonts w:asciiTheme="minorHAnsi" w:hAnsiTheme="minorHAnsi" w:cstheme="minorHAnsi"/>
                <w:color w:val="000000"/>
                <w:sz w:val="20"/>
                <w:szCs w:val="20"/>
              </w:rPr>
              <w:t xml:space="preserve">te stječe vještinu </w:t>
            </w:r>
            <w:r w:rsidR="001B3CD0">
              <w:rPr>
                <w:rFonts w:asciiTheme="minorHAnsi" w:hAnsiTheme="minorHAnsi" w:cstheme="minorHAnsi"/>
                <w:color w:val="000000"/>
                <w:sz w:val="20"/>
                <w:szCs w:val="20"/>
              </w:rPr>
              <w:t>obrade</w:t>
            </w:r>
            <w:r w:rsidRPr="006E764B">
              <w:rPr>
                <w:rFonts w:asciiTheme="minorHAnsi" w:hAnsiTheme="minorHAnsi" w:cstheme="minorHAnsi"/>
                <w:color w:val="000000"/>
                <w:sz w:val="20"/>
                <w:szCs w:val="20"/>
              </w:rPr>
              <w:t xml:space="preserve"> drvnih elemenata. Prilikom pripreme stroja i rukovanja strojem, polaznik primjenjuje osnovna znanja i vještine iz </w:t>
            </w:r>
            <w:r w:rsidR="00211BB7">
              <w:rPr>
                <w:rFonts w:asciiTheme="minorHAnsi" w:hAnsiTheme="minorHAnsi" w:cstheme="minorHAnsi"/>
                <w:color w:val="000000"/>
                <w:sz w:val="20"/>
                <w:szCs w:val="20"/>
              </w:rPr>
              <w:t>zaštite okoliša</w:t>
            </w:r>
            <w:r w:rsidRPr="006E764B">
              <w:rPr>
                <w:rFonts w:asciiTheme="minorHAnsi" w:hAnsiTheme="minorHAnsi" w:cstheme="minorHAnsi"/>
                <w:color w:val="000000"/>
                <w:sz w:val="20"/>
                <w:szCs w:val="20"/>
              </w:rPr>
              <w:t>,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B37956">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385C86C" w14:textId="77777777" w:rsidR="001643FD" w:rsidRPr="001643FD" w:rsidRDefault="001643FD" w:rsidP="00B37956">
            <w:pPr>
              <w:numPr>
                <w:ilvl w:val="0"/>
                <w:numId w:val="38"/>
              </w:numPr>
              <w:tabs>
                <w:tab w:val="left" w:pos="2820"/>
              </w:tabs>
              <w:spacing w:before="60" w:after="60" w:line="240" w:lineRule="auto"/>
              <w:jc w:val="both"/>
              <w:rPr>
                <w:rFonts w:asciiTheme="minorHAnsi" w:hAnsiTheme="minorHAnsi" w:cstheme="minorHAnsi"/>
                <w:color w:val="000000"/>
                <w:sz w:val="20"/>
                <w:szCs w:val="20"/>
                <w:lang w:val="hr-HR"/>
              </w:rPr>
            </w:pPr>
            <w:r w:rsidRPr="001643FD">
              <w:rPr>
                <w:rFonts w:asciiTheme="minorHAnsi" w:hAnsiTheme="minorHAnsi" w:cstheme="minorHAnsi"/>
                <w:color w:val="000000"/>
                <w:sz w:val="20"/>
                <w:szCs w:val="20"/>
                <w:lang w:val="hr-HR"/>
              </w:rPr>
              <w:t>Upute proizvođača za rukovanje konkretnim strojevima</w:t>
            </w:r>
          </w:p>
          <w:p w14:paraId="57CBA86D" w14:textId="4C3AD3BA" w:rsidR="00D014C4" w:rsidRPr="001643FD" w:rsidRDefault="001643FD" w:rsidP="00B37956">
            <w:pPr>
              <w:numPr>
                <w:ilvl w:val="0"/>
                <w:numId w:val="38"/>
              </w:numPr>
              <w:tabs>
                <w:tab w:val="left" w:pos="2820"/>
              </w:tabs>
              <w:spacing w:before="60" w:after="60" w:line="240" w:lineRule="auto"/>
              <w:jc w:val="both"/>
              <w:rPr>
                <w:rFonts w:asciiTheme="minorHAnsi" w:hAnsiTheme="minorHAnsi" w:cstheme="minorHAnsi"/>
                <w:color w:val="000000"/>
                <w:sz w:val="20"/>
                <w:szCs w:val="20"/>
                <w:lang w:val="hr-HR"/>
              </w:rPr>
            </w:pPr>
            <w:r w:rsidRPr="001643FD">
              <w:rPr>
                <w:rFonts w:asciiTheme="minorHAnsi" w:hAnsiTheme="minorHAnsi" w:cstheme="minorHAnsi"/>
                <w:color w:val="000000"/>
                <w:sz w:val="20"/>
                <w:szCs w:val="20"/>
              </w:rPr>
              <w:t>Obrazovni materijali koje će izraditi ustanove na temelju konkretnih materijalnih uvjeta u kojima se provodi učenje temeljeno na radu (strojeva na kojima polaznici stječu vještine rukovanja)</w:t>
            </w:r>
          </w:p>
        </w:tc>
      </w:tr>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4F6411">
        <w:trPr>
          <w:trHeight w:val="409"/>
        </w:trPr>
        <w:tc>
          <w:tcPr>
            <w:tcW w:w="3104" w:type="dxa"/>
            <w:gridSpan w:val="2"/>
            <w:shd w:val="clear" w:color="auto" w:fill="8EAADB" w:themeFill="accent1" w:themeFillTint="99"/>
            <w:tcMar>
              <w:left w:w="57" w:type="dxa"/>
              <w:right w:w="57" w:type="dxa"/>
            </w:tcMar>
            <w:vAlign w:val="center"/>
          </w:tcPr>
          <w:p w14:paraId="00AEF82D" w14:textId="26E39243" w:rsidR="00C759FB" w:rsidRPr="00F919E2" w:rsidRDefault="00C759FB" w:rsidP="00B37956">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4F6411">
              <w:rPr>
                <w:rFonts w:asciiTheme="minorHAnsi" w:hAnsiTheme="minorHAnsi" w:cstheme="minorHAnsi"/>
                <w:b/>
                <w:noProof/>
                <w:sz w:val="20"/>
                <w:szCs w:val="20"/>
                <w:lang w:val="hr-HR"/>
              </w:rPr>
              <w:t>, obujam</w:t>
            </w:r>
          </w:p>
        </w:tc>
        <w:tc>
          <w:tcPr>
            <w:tcW w:w="6389" w:type="dxa"/>
            <w:shd w:val="clear" w:color="auto" w:fill="auto"/>
            <w:vAlign w:val="center"/>
          </w:tcPr>
          <w:p w14:paraId="537383D4" w14:textId="70FF04AF" w:rsidR="00C759FB" w:rsidRPr="00FC68C0" w:rsidRDefault="00597E5D" w:rsidP="00B37956">
            <w:pPr>
              <w:tabs>
                <w:tab w:val="left" w:pos="2820"/>
              </w:tabs>
              <w:spacing w:before="60" w:after="60" w:line="240" w:lineRule="auto"/>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S</w:t>
            </w:r>
            <w:r w:rsidRPr="00597E5D">
              <w:rPr>
                <w:rFonts w:asciiTheme="minorHAnsi" w:hAnsiTheme="minorHAnsi" w:cstheme="minorHAnsi"/>
                <w:b/>
                <w:iCs/>
                <w:noProof/>
                <w:sz w:val="20"/>
                <w:szCs w:val="20"/>
                <w:lang w:val="hr-HR"/>
              </w:rPr>
              <w:t xml:space="preserve">trojevi za glodanje/profiliranje </w:t>
            </w:r>
            <w:r w:rsidR="00771735" w:rsidRPr="00FC68C0">
              <w:rPr>
                <w:rFonts w:asciiTheme="minorHAnsi" w:hAnsiTheme="minorHAnsi" w:cstheme="minorHAnsi"/>
                <w:b/>
                <w:iCs/>
                <w:noProof/>
                <w:sz w:val="20"/>
                <w:szCs w:val="20"/>
                <w:lang w:val="hr-HR"/>
              </w:rPr>
              <w:t>u sekundarnoj obradi drva</w:t>
            </w:r>
            <w:r w:rsidR="00E339CD">
              <w:rPr>
                <w:rFonts w:asciiTheme="minorHAnsi" w:hAnsiTheme="minorHAnsi" w:cstheme="minorHAnsi"/>
                <w:b/>
                <w:iCs/>
                <w:noProof/>
                <w:sz w:val="20"/>
                <w:szCs w:val="20"/>
                <w:lang w:val="hr-HR"/>
              </w:rPr>
              <w:t>, 1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B37956">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5EAD6B6C" w14:textId="77777777" w:rsidTr="008239CD">
        <w:tc>
          <w:tcPr>
            <w:tcW w:w="9493" w:type="dxa"/>
            <w:gridSpan w:val="3"/>
            <w:shd w:val="clear" w:color="auto" w:fill="auto"/>
            <w:tcMar>
              <w:left w:w="57" w:type="dxa"/>
              <w:right w:w="57" w:type="dxa"/>
            </w:tcMar>
            <w:vAlign w:val="center"/>
          </w:tcPr>
          <w:p w14:paraId="705A9906" w14:textId="5172A6A8" w:rsidR="00771735"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Opisati primjenu glodalica/strojeva za profiliranje u sekundarnoj obradi drva</w:t>
            </w:r>
          </w:p>
        </w:tc>
      </w:tr>
      <w:tr w:rsidR="00C759FB" w:rsidRPr="00F919E2" w14:paraId="77AF6BD9" w14:textId="77777777" w:rsidTr="008239CD">
        <w:tc>
          <w:tcPr>
            <w:tcW w:w="9493" w:type="dxa"/>
            <w:gridSpan w:val="3"/>
            <w:shd w:val="clear" w:color="auto" w:fill="auto"/>
            <w:tcMar>
              <w:left w:w="57" w:type="dxa"/>
              <w:right w:w="57" w:type="dxa"/>
            </w:tcMar>
            <w:vAlign w:val="center"/>
          </w:tcPr>
          <w:p w14:paraId="3DFEEBF8" w14:textId="0DA0A6A9" w:rsidR="00771735"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Razlikovati vrste glodalica/strojeva za profiliranje u sekundarnoj obradi drva</w:t>
            </w:r>
          </w:p>
        </w:tc>
      </w:tr>
      <w:tr w:rsidR="00771735" w:rsidRPr="00F919E2" w14:paraId="47E389DA" w14:textId="77777777" w:rsidTr="008239CD">
        <w:tc>
          <w:tcPr>
            <w:tcW w:w="9493" w:type="dxa"/>
            <w:gridSpan w:val="3"/>
            <w:shd w:val="clear" w:color="auto" w:fill="auto"/>
            <w:tcMar>
              <w:left w:w="57" w:type="dxa"/>
              <w:right w:w="57" w:type="dxa"/>
            </w:tcMar>
            <w:vAlign w:val="center"/>
          </w:tcPr>
          <w:p w14:paraId="02E936AF" w14:textId="6BE7C6D5" w:rsidR="00E32C01"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Objasniti princip rada glodalice/stroja za profiliranj</w:t>
            </w:r>
            <w:r>
              <w:rPr>
                <w:rFonts w:cstheme="minorHAnsi"/>
                <w:iCs/>
                <w:noProof/>
                <w:sz w:val="20"/>
                <w:szCs w:val="20"/>
              </w:rPr>
              <w:t>e</w:t>
            </w:r>
          </w:p>
        </w:tc>
      </w:tr>
      <w:tr w:rsidR="00771735" w:rsidRPr="00F919E2" w14:paraId="512A69AE" w14:textId="77777777" w:rsidTr="008239CD">
        <w:tc>
          <w:tcPr>
            <w:tcW w:w="9493" w:type="dxa"/>
            <w:gridSpan w:val="3"/>
            <w:shd w:val="clear" w:color="auto" w:fill="auto"/>
            <w:tcMar>
              <w:left w:w="57" w:type="dxa"/>
              <w:right w:w="57" w:type="dxa"/>
            </w:tcMar>
            <w:vAlign w:val="center"/>
          </w:tcPr>
          <w:p w14:paraId="20114255" w14:textId="10B74CE0" w:rsidR="00771735" w:rsidRPr="00E32C01" w:rsidRDefault="00E32C01" w:rsidP="00B37956">
            <w:pPr>
              <w:pStyle w:val="ListParagraph"/>
              <w:numPr>
                <w:ilvl w:val="0"/>
                <w:numId w:val="6"/>
              </w:numPr>
              <w:spacing w:before="60" w:after="60" w:line="240" w:lineRule="auto"/>
              <w:contextualSpacing w:val="0"/>
              <w:rPr>
                <w:rFonts w:cstheme="minorHAnsi"/>
                <w:iCs/>
                <w:noProof/>
                <w:color w:val="FF0000"/>
                <w:sz w:val="20"/>
                <w:szCs w:val="20"/>
              </w:rPr>
            </w:pPr>
            <w:r w:rsidRPr="00E32C01">
              <w:rPr>
                <w:rFonts w:cstheme="minorHAnsi"/>
                <w:iCs/>
                <w:noProof/>
                <w:color w:val="000000" w:themeColor="text1"/>
                <w:sz w:val="20"/>
                <w:szCs w:val="20"/>
              </w:rPr>
              <w:t>Pokazati osnovne dijelove glodalice/stroja za profiliranje</w:t>
            </w:r>
          </w:p>
        </w:tc>
      </w:tr>
      <w:tr w:rsidR="00771735" w:rsidRPr="00F919E2" w14:paraId="6D5D7053" w14:textId="77777777" w:rsidTr="008239CD">
        <w:tc>
          <w:tcPr>
            <w:tcW w:w="9493" w:type="dxa"/>
            <w:gridSpan w:val="3"/>
            <w:shd w:val="clear" w:color="auto" w:fill="auto"/>
            <w:tcMar>
              <w:left w:w="57" w:type="dxa"/>
              <w:right w:w="57" w:type="dxa"/>
            </w:tcMar>
            <w:vAlign w:val="center"/>
          </w:tcPr>
          <w:p w14:paraId="43173BC9" w14:textId="71C7086C" w:rsidR="00771735" w:rsidRPr="00E32C01" w:rsidRDefault="00E32C01" w:rsidP="00B37956">
            <w:pPr>
              <w:pStyle w:val="ListParagraph"/>
              <w:numPr>
                <w:ilvl w:val="0"/>
                <w:numId w:val="6"/>
              </w:numPr>
              <w:spacing w:before="60" w:after="60" w:line="240" w:lineRule="auto"/>
              <w:contextualSpacing w:val="0"/>
              <w:rPr>
                <w:rFonts w:cstheme="minorHAnsi"/>
                <w:iCs/>
                <w:noProof/>
                <w:sz w:val="20"/>
                <w:szCs w:val="20"/>
              </w:rPr>
            </w:pPr>
            <w:r w:rsidRPr="00E32C01">
              <w:rPr>
                <w:rFonts w:cstheme="minorHAnsi"/>
                <w:iCs/>
                <w:noProof/>
                <w:sz w:val="20"/>
                <w:szCs w:val="20"/>
              </w:rPr>
              <w:t>Opisati izmjenu radnog alata kod glodalice/stroja za profiliranje</w:t>
            </w:r>
          </w:p>
        </w:tc>
      </w:tr>
      <w:tr w:rsidR="00771735" w:rsidRPr="00F919E2" w14:paraId="08A58FE9" w14:textId="77777777" w:rsidTr="008239CD">
        <w:tc>
          <w:tcPr>
            <w:tcW w:w="9493" w:type="dxa"/>
            <w:gridSpan w:val="3"/>
            <w:shd w:val="clear" w:color="auto" w:fill="auto"/>
            <w:tcMar>
              <w:left w:w="57" w:type="dxa"/>
              <w:right w:w="57" w:type="dxa"/>
            </w:tcMar>
            <w:vAlign w:val="center"/>
          </w:tcPr>
          <w:p w14:paraId="6071CBD5" w14:textId="5E39DDC1" w:rsidR="00771735" w:rsidRPr="006E764B" w:rsidRDefault="00E32C01" w:rsidP="00B37956">
            <w:pPr>
              <w:pStyle w:val="ListParagraph"/>
              <w:numPr>
                <w:ilvl w:val="0"/>
                <w:numId w:val="6"/>
              </w:numPr>
              <w:tabs>
                <w:tab w:val="left" w:pos="2820"/>
              </w:tabs>
              <w:spacing w:before="60" w:after="60" w:line="240" w:lineRule="auto"/>
              <w:contextualSpacing w:val="0"/>
              <w:rPr>
                <w:rFonts w:cstheme="minorHAnsi"/>
                <w:iCs/>
                <w:noProof/>
                <w:sz w:val="20"/>
                <w:szCs w:val="20"/>
              </w:rPr>
            </w:pPr>
            <w:r w:rsidRPr="00E32C01">
              <w:rPr>
                <w:rFonts w:cstheme="minorHAnsi"/>
                <w:iCs/>
                <w:noProof/>
                <w:sz w:val="20"/>
                <w:szCs w:val="20"/>
              </w:rPr>
              <w:t>Razlikovati vrste radnog alata kod glodalica/strojeva za profiliranje u sekundarnoj obradi drva</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B37956">
            <w:pPr>
              <w:tabs>
                <w:tab w:val="left" w:pos="2820"/>
              </w:tabs>
              <w:spacing w:before="60" w:after="60" w:line="240" w:lineRule="auto"/>
              <w:rPr>
                <w:rFonts w:asciiTheme="minorHAnsi" w:hAnsiTheme="minorHAnsi" w:cstheme="minorHAnsi"/>
                <w:b/>
                <w:noProof/>
                <w:sz w:val="20"/>
                <w:szCs w:val="20"/>
                <w:lang w:val="hr-HR"/>
              </w:rPr>
            </w:pPr>
            <w:bookmarkStart w:id="8" w:name="_Hlk92457663"/>
            <w:r w:rsidRPr="00F919E2">
              <w:rPr>
                <w:rFonts w:asciiTheme="minorHAnsi" w:hAnsiTheme="minorHAnsi" w:cstheme="minorHAnsi"/>
                <w:b/>
                <w:noProof/>
                <w:sz w:val="20"/>
                <w:szCs w:val="20"/>
                <w:lang w:val="hr-HR"/>
              </w:rPr>
              <w:t>Dominantan nastavni sustav i opis načina ostvarivanja SIU</w:t>
            </w:r>
            <w:bookmarkEnd w:id="8"/>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11B25251" w14:textId="2142C704" w:rsidR="0024510C" w:rsidRPr="00FC68C0" w:rsidRDefault="0024510C" w:rsidP="00B37956">
            <w:pPr>
              <w:pStyle w:val="NormalWeb"/>
              <w:spacing w:before="60" w:beforeAutospacing="0" w:after="60" w:afterAutospacing="0"/>
              <w:jc w:val="both"/>
              <w:rPr>
                <w:rFonts w:asciiTheme="minorHAnsi" w:hAnsiTheme="minorHAnsi" w:cstheme="minorHAnsi"/>
                <w:strike/>
                <w:color w:val="FF0000"/>
                <w:sz w:val="20"/>
                <w:szCs w:val="20"/>
              </w:rPr>
            </w:pPr>
            <w:r w:rsidRPr="006E764B">
              <w:rPr>
                <w:rFonts w:asciiTheme="minorHAnsi" w:hAnsiTheme="minorHAnsi" w:cstheme="minorHAnsi"/>
                <w:color w:val="000000" w:themeColor="text1"/>
                <w:sz w:val="20"/>
                <w:szCs w:val="20"/>
              </w:rPr>
              <w:t>Dominant</w:t>
            </w:r>
            <w:r w:rsidR="0021413D">
              <w:rPr>
                <w:rFonts w:asciiTheme="minorHAnsi" w:hAnsiTheme="minorHAnsi" w:cstheme="minorHAnsi"/>
                <w:color w:val="000000" w:themeColor="text1"/>
                <w:sz w:val="20"/>
                <w:szCs w:val="20"/>
              </w:rPr>
              <w:t>a</w:t>
            </w:r>
            <w:r w:rsidRPr="006E764B">
              <w:rPr>
                <w:rFonts w:asciiTheme="minorHAnsi" w:hAnsiTheme="minorHAnsi" w:cstheme="minorHAnsi"/>
                <w:color w:val="000000" w:themeColor="text1"/>
                <w:sz w:val="20"/>
                <w:szCs w:val="20"/>
              </w:rPr>
              <w:t>n nastavni sustav ovoga skupa ishoda učenja je učenje temeljeno na radu</w:t>
            </w:r>
            <w:r w:rsidR="00606D4F">
              <w:rPr>
                <w:rFonts w:asciiTheme="minorHAnsi" w:hAnsiTheme="minorHAnsi" w:cstheme="minorHAnsi"/>
                <w:color w:val="000000" w:themeColor="text1"/>
                <w:sz w:val="20"/>
                <w:szCs w:val="20"/>
              </w:rPr>
              <w:t>.</w:t>
            </w:r>
          </w:p>
          <w:p w14:paraId="252B4BC9" w14:textId="7BBBFE4D" w:rsidR="0018690F" w:rsidRDefault="0021413D" w:rsidP="00B37956">
            <w:pPr>
              <w:pStyle w:val="NormalWeb"/>
              <w:spacing w:before="60" w:beforeAutospacing="0" w:after="60" w:afterAutospacing="0"/>
              <w:jc w:val="both"/>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Na početku nastavnog procesa </w:t>
            </w:r>
            <w:r w:rsidR="009041D7">
              <w:rPr>
                <w:rFonts w:asciiTheme="minorHAnsi" w:hAnsiTheme="minorHAnsi" w:cstheme="minorHAnsi"/>
                <w:color w:val="000000"/>
                <w:sz w:val="20"/>
                <w:szCs w:val="20"/>
              </w:rPr>
              <w:t>n</w:t>
            </w:r>
            <w:r w:rsidR="0024510C" w:rsidRPr="006E764B">
              <w:rPr>
                <w:rFonts w:asciiTheme="minorHAnsi" w:hAnsiTheme="minorHAnsi" w:cstheme="minorHAnsi"/>
                <w:color w:val="000000"/>
                <w:sz w:val="20"/>
                <w:szCs w:val="20"/>
              </w:rPr>
              <w:t xml:space="preserve">astavnik iznosi i pojašnjava ključne pojmove vezane uz podjelu </w:t>
            </w:r>
            <w:r w:rsidR="00E32C01" w:rsidRPr="00E32C01">
              <w:rPr>
                <w:rFonts w:asciiTheme="minorHAnsi" w:hAnsiTheme="minorHAnsi" w:cstheme="minorHAnsi"/>
                <w:color w:val="000000"/>
                <w:sz w:val="20"/>
                <w:szCs w:val="20"/>
              </w:rPr>
              <w:t>glodalica</w:t>
            </w:r>
            <w:r w:rsidR="0024510C" w:rsidRPr="006E764B">
              <w:rPr>
                <w:rFonts w:asciiTheme="minorHAnsi" w:hAnsiTheme="minorHAnsi" w:cstheme="minorHAnsi"/>
                <w:color w:val="000000"/>
                <w:sz w:val="20"/>
                <w:szCs w:val="20"/>
              </w:rPr>
              <w:t xml:space="preserve"> </w:t>
            </w:r>
            <w:r w:rsidR="00B971C3" w:rsidRPr="006E764B">
              <w:rPr>
                <w:rFonts w:asciiTheme="minorHAnsi" w:hAnsiTheme="minorHAnsi" w:cstheme="minorHAnsi"/>
                <w:color w:val="000000"/>
                <w:sz w:val="20"/>
                <w:szCs w:val="20"/>
              </w:rPr>
              <w:t>i njihovu primjen</w:t>
            </w:r>
            <w:r w:rsidR="0024510C" w:rsidRPr="006E764B">
              <w:rPr>
                <w:rFonts w:asciiTheme="minorHAnsi" w:hAnsiTheme="minorHAnsi" w:cstheme="minorHAnsi"/>
                <w:color w:val="000000"/>
                <w:sz w:val="20"/>
                <w:szCs w:val="20"/>
              </w:rPr>
              <w:t>u</w:t>
            </w:r>
            <w:r w:rsidR="00B971C3" w:rsidRPr="006E764B">
              <w:rPr>
                <w:rFonts w:asciiTheme="minorHAnsi" w:hAnsiTheme="minorHAnsi" w:cstheme="minorHAnsi"/>
                <w:color w:val="000000"/>
                <w:sz w:val="20"/>
                <w:szCs w:val="20"/>
              </w:rPr>
              <w:t xml:space="preserve"> u</w:t>
            </w:r>
            <w:r w:rsidR="0024510C" w:rsidRPr="006E764B">
              <w:rPr>
                <w:rFonts w:asciiTheme="minorHAnsi" w:hAnsiTheme="minorHAnsi" w:cstheme="minorHAnsi"/>
                <w:color w:val="000000"/>
                <w:sz w:val="20"/>
                <w:szCs w:val="20"/>
              </w:rPr>
              <w:t xml:space="preserve"> sekundarnoj obradi drva</w:t>
            </w:r>
            <w:r w:rsidR="00B971C3" w:rsidRPr="006E764B">
              <w:rPr>
                <w:rFonts w:asciiTheme="minorHAnsi" w:hAnsiTheme="minorHAnsi" w:cstheme="minorHAnsi"/>
                <w:color w:val="000000"/>
                <w:sz w:val="20"/>
                <w:szCs w:val="20"/>
              </w:rPr>
              <w:t>, a zatim u</w:t>
            </w:r>
            <w:r w:rsidR="0024510C" w:rsidRPr="006E764B">
              <w:rPr>
                <w:rFonts w:asciiTheme="minorHAnsi" w:hAnsiTheme="minorHAnsi" w:cstheme="minorHAnsi"/>
                <w:color w:val="FF0000"/>
                <w:sz w:val="20"/>
                <w:szCs w:val="20"/>
              </w:rPr>
              <w:t xml:space="preserve"> </w:t>
            </w:r>
            <w:r w:rsidR="0024510C" w:rsidRPr="00212B2E">
              <w:rPr>
                <w:rFonts w:asciiTheme="minorHAnsi" w:hAnsiTheme="minorHAnsi" w:cstheme="minorHAnsi"/>
                <w:color w:val="000000" w:themeColor="text1"/>
                <w:sz w:val="20"/>
                <w:szCs w:val="20"/>
              </w:rPr>
              <w:t xml:space="preserve">pogonu drvodjeljske tvrtke </w:t>
            </w:r>
            <w:r w:rsidR="0024510C" w:rsidRPr="006E764B">
              <w:rPr>
                <w:rFonts w:asciiTheme="minorHAnsi" w:hAnsiTheme="minorHAnsi" w:cstheme="minorHAnsi"/>
                <w:color w:val="000000"/>
                <w:sz w:val="20"/>
                <w:szCs w:val="20"/>
              </w:rPr>
              <w:t>objašnjava glavne dijelove</w:t>
            </w:r>
            <w:r w:rsidR="00B971C3" w:rsidRPr="006E764B">
              <w:rPr>
                <w:rFonts w:asciiTheme="minorHAnsi" w:hAnsiTheme="minorHAnsi" w:cstheme="minorHAnsi"/>
                <w:color w:val="000000"/>
                <w:sz w:val="20"/>
                <w:szCs w:val="20"/>
              </w:rPr>
              <w:t xml:space="preserve"> i princip rada</w:t>
            </w:r>
            <w:r w:rsidR="00E32C01">
              <w:rPr>
                <w:rFonts w:asciiTheme="minorHAnsi" w:hAnsiTheme="minorHAnsi" w:cstheme="minorHAnsi"/>
                <w:color w:val="000000"/>
                <w:sz w:val="20"/>
                <w:szCs w:val="20"/>
              </w:rPr>
              <w:t xml:space="preserve"> </w:t>
            </w:r>
            <w:r w:rsidR="00E32C01" w:rsidRPr="00E32C01">
              <w:rPr>
                <w:rFonts w:asciiTheme="minorHAnsi" w:hAnsiTheme="minorHAnsi" w:cstheme="minorHAnsi"/>
                <w:color w:val="000000"/>
                <w:sz w:val="20"/>
                <w:szCs w:val="20"/>
              </w:rPr>
              <w:t>glodalica</w:t>
            </w:r>
            <w:r w:rsidR="00E32C01">
              <w:rPr>
                <w:rFonts w:asciiTheme="minorHAnsi" w:hAnsiTheme="minorHAnsi" w:cstheme="minorHAnsi"/>
                <w:color w:val="000000"/>
                <w:sz w:val="20"/>
                <w:szCs w:val="20"/>
              </w:rPr>
              <w:t xml:space="preserve"> </w:t>
            </w:r>
            <w:r w:rsidR="00B971C3" w:rsidRPr="006E764B">
              <w:rPr>
                <w:rFonts w:asciiTheme="minorHAnsi" w:hAnsiTheme="minorHAnsi" w:cstheme="minorHAnsi"/>
                <w:color w:val="000000"/>
                <w:sz w:val="20"/>
                <w:szCs w:val="20"/>
              </w:rPr>
              <w:t>za sekundarnu obradu drva</w:t>
            </w:r>
            <w:r w:rsidR="0024510C" w:rsidRPr="006E764B">
              <w:rPr>
                <w:rFonts w:asciiTheme="minorHAnsi" w:hAnsiTheme="minorHAnsi" w:cstheme="minorHAnsi"/>
                <w:color w:val="000000"/>
                <w:sz w:val="20"/>
                <w:szCs w:val="20"/>
              </w:rPr>
              <w:t xml:space="preserve">, s naglaskom na radni alat i </w:t>
            </w:r>
            <w:r w:rsidR="00B27698" w:rsidRPr="006E764B">
              <w:rPr>
                <w:rFonts w:asciiTheme="minorHAnsi" w:hAnsiTheme="minorHAnsi" w:cstheme="minorHAnsi"/>
                <w:color w:val="000000" w:themeColor="text1"/>
                <w:sz w:val="20"/>
                <w:szCs w:val="20"/>
              </w:rPr>
              <w:t>način izmjene radnog alata</w:t>
            </w:r>
            <w:r w:rsidR="00BC42EC" w:rsidRPr="006E764B">
              <w:rPr>
                <w:rFonts w:asciiTheme="minorHAnsi" w:hAnsiTheme="minorHAnsi" w:cstheme="minorHAnsi"/>
                <w:color w:val="000000"/>
                <w:sz w:val="20"/>
                <w:szCs w:val="20"/>
              </w:rPr>
              <w:t xml:space="preserve">. </w:t>
            </w:r>
            <w:r w:rsidR="00A2010D" w:rsidRPr="0018690F">
              <w:rPr>
                <w:rFonts w:asciiTheme="minorHAnsi" w:hAnsiTheme="minorHAnsi" w:cstheme="minorHAnsi"/>
                <w:color w:val="000000" w:themeColor="text1"/>
                <w:sz w:val="20"/>
                <w:szCs w:val="20"/>
              </w:rPr>
              <w:t xml:space="preserve">Polaznicima se zadaju </w:t>
            </w:r>
            <w:r w:rsidR="00FE1500" w:rsidRPr="0018690F">
              <w:rPr>
                <w:rFonts w:asciiTheme="minorHAnsi" w:hAnsiTheme="minorHAnsi" w:cstheme="minorHAnsi"/>
                <w:color w:val="000000" w:themeColor="text1"/>
                <w:sz w:val="20"/>
                <w:szCs w:val="20"/>
              </w:rPr>
              <w:t>krać</w:t>
            </w:r>
            <w:r w:rsidR="00A2010D" w:rsidRPr="0018690F">
              <w:rPr>
                <w:rFonts w:asciiTheme="minorHAnsi" w:hAnsiTheme="minorHAnsi" w:cstheme="minorHAnsi"/>
                <w:color w:val="000000" w:themeColor="text1"/>
                <w:sz w:val="20"/>
                <w:szCs w:val="20"/>
              </w:rPr>
              <w:t xml:space="preserve">i zadaci u kojima moraju </w:t>
            </w:r>
            <w:r w:rsidR="00BC42EC" w:rsidRPr="0018690F">
              <w:rPr>
                <w:rFonts w:asciiTheme="minorHAnsi" w:hAnsiTheme="minorHAnsi" w:cstheme="minorHAnsi"/>
                <w:color w:val="000000" w:themeColor="text1"/>
                <w:sz w:val="20"/>
                <w:szCs w:val="20"/>
              </w:rPr>
              <w:t xml:space="preserve">opisati i objasniti </w:t>
            </w:r>
            <w:r w:rsidR="00A2010D" w:rsidRPr="0018690F">
              <w:rPr>
                <w:rFonts w:asciiTheme="minorHAnsi" w:hAnsiTheme="minorHAnsi" w:cstheme="minorHAnsi"/>
                <w:color w:val="000000" w:themeColor="text1"/>
                <w:sz w:val="20"/>
                <w:szCs w:val="20"/>
              </w:rPr>
              <w:t xml:space="preserve">odabir </w:t>
            </w:r>
            <w:r w:rsidR="00606D4F" w:rsidRPr="0018690F">
              <w:rPr>
                <w:rFonts w:asciiTheme="minorHAnsi" w:hAnsiTheme="minorHAnsi" w:cstheme="minorHAnsi"/>
                <w:color w:val="000000" w:themeColor="text1"/>
                <w:sz w:val="20"/>
                <w:szCs w:val="20"/>
              </w:rPr>
              <w:t xml:space="preserve">različitih </w:t>
            </w:r>
            <w:r w:rsidR="00BC42EC" w:rsidRPr="0018690F">
              <w:rPr>
                <w:rFonts w:asciiTheme="minorHAnsi" w:hAnsiTheme="minorHAnsi" w:cstheme="minorHAnsi"/>
                <w:color w:val="000000" w:themeColor="text1"/>
                <w:sz w:val="20"/>
                <w:szCs w:val="20"/>
              </w:rPr>
              <w:t xml:space="preserve">vrste </w:t>
            </w:r>
            <w:r w:rsidR="00E32C01" w:rsidRPr="0018690F">
              <w:rPr>
                <w:rFonts w:asciiTheme="minorHAnsi" w:hAnsiTheme="minorHAnsi" w:cstheme="minorHAnsi"/>
                <w:color w:val="000000" w:themeColor="text1"/>
                <w:sz w:val="20"/>
                <w:szCs w:val="20"/>
              </w:rPr>
              <w:t xml:space="preserve">glodalica </w:t>
            </w:r>
            <w:r w:rsidR="00D231CB" w:rsidRPr="0018690F">
              <w:rPr>
                <w:rFonts w:asciiTheme="minorHAnsi" w:hAnsiTheme="minorHAnsi" w:cstheme="minorHAnsi"/>
                <w:color w:val="000000" w:themeColor="text1"/>
                <w:sz w:val="20"/>
                <w:szCs w:val="20"/>
              </w:rPr>
              <w:t>za određene vrste obrade drv</w:t>
            </w:r>
            <w:r w:rsidR="005E5F2F" w:rsidRPr="0018690F">
              <w:rPr>
                <w:rFonts w:asciiTheme="minorHAnsi" w:hAnsiTheme="minorHAnsi" w:cstheme="minorHAnsi"/>
                <w:color w:val="000000" w:themeColor="text1"/>
                <w:sz w:val="20"/>
                <w:szCs w:val="20"/>
              </w:rPr>
              <w:t xml:space="preserve">a </w:t>
            </w:r>
            <w:r w:rsidR="00A2010D" w:rsidRPr="0018690F">
              <w:rPr>
                <w:rFonts w:asciiTheme="minorHAnsi" w:hAnsiTheme="minorHAnsi" w:cstheme="minorHAnsi"/>
                <w:color w:val="000000" w:themeColor="text1"/>
                <w:sz w:val="20"/>
                <w:szCs w:val="20"/>
              </w:rPr>
              <w:t>te prezentirati rezultate.</w:t>
            </w:r>
          </w:p>
          <w:p w14:paraId="795E0A44" w14:textId="4DE1E73D" w:rsidR="00C759FB" w:rsidRPr="0018690F" w:rsidRDefault="0024510C" w:rsidP="00B37956">
            <w:pPr>
              <w:pStyle w:val="NormalWeb"/>
              <w:spacing w:before="60" w:beforeAutospacing="0" w:after="60" w:afterAutospacing="0"/>
              <w:jc w:val="both"/>
              <w:rPr>
                <w:rFonts w:asciiTheme="minorHAnsi" w:hAnsiTheme="minorHAnsi" w:cstheme="minorHAnsi"/>
                <w:color w:val="000000" w:themeColor="text1"/>
                <w:sz w:val="20"/>
                <w:szCs w:val="20"/>
              </w:rPr>
            </w:pPr>
            <w:r w:rsidRPr="0018690F">
              <w:rPr>
                <w:rFonts w:asciiTheme="minorHAnsi" w:hAnsiTheme="minorHAnsi" w:cstheme="minorHAnsi"/>
                <w:color w:val="000000" w:themeColor="text1"/>
                <w:sz w:val="20"/>
                <w:szCs w:val="20"/>
              </w:rPr>
              <w:t xml:space="preserve">Za samostalnu aktivnost polaznika nastavnik može zadati pronalazak i </w:t>
            </w:r>
            <w:r w:rsidR="00415590">
              <w:rPr>
                <w:rFonts w:asciiTheme="minorHAnsi" w:hAnsiTheme="minorHAnsi" w:cstheme="minorHAnsi"/>
                <w:color w:val="000000" w:themeColor="text1"/>
                <w:sz w:val="20"/>
                <w:szCs w:val="20"/>
              </w:rPr>
              <w:t>analizu</w:t>
            </w:r>
            <w:r w:rsidRPr="0018690F">
              <w:rPr>
                <w:rFonts w:asciiTheme="minorHAnsi" w:hAnsiTheme="minorHAnsi" w:cstheme="minorHAnsi"/>
                <w:color w:val="000000" w:themeColor="text1"/>
                <w:sz w:val="20"/>
                <w:szCs w:val="20"/>
              </w:rPr>
              <w:t xml:space="preserve"> videozapisa na internetu o</w:t>
            </w:r>
            <w:r w:rsidR="00595DBC" w:rsidRPr="0018690F">
              <w:rPr>
                <w:rFonts w:asciiTheme="minorHAnsi" w:hAnsiTheme="minorHAnsi" w:cstheme="minorHAnsi"/>
                <w:color w:val="000000" w:themeColor="text1"/>
                <w:sz w:val="20"/>
                <w:szCs w:val="20"/>
              </w:rPr>
              <w:t xml:space="preserve"> </w:t>
            </w:r>
            <w:r w:rsidR="00606D4F" w:rsidRPr="0018690F">
              <w:rPr>
                <w:rFonts w:asciiTheme="minorHAnsi" w:hAnsiTheme="minorHAnsi" w:cstheme="minorHAnsi"/>
                <w:color w:val="000000" w:themeColor="text1"/>
                <w:sz w:val="20"/>
                <w:szCs w:val="20"/>
              </w:rPr>
              <w:t xml:space="preserve">obradi drva pomoću </w:t>
            </w:r>
            <w:r w:rsidR="00E32C01" w:rsidRPr="0018690F">
              <w:rPr>
                <w:rFonts w:asciiTheme="minorHAnsi" w:hAnsiTheme="minorHAnsi" w:cstheme="minorHAnsi"/>
                <w:color w:val="000000" w:themeColor="text1"/>
                <w:sz w:val="20"/>
                <w:szCs w:val="20"/>
              </w:rPr>
              <w:t>glodalica.</w:t>
            </w:r>
          </w:p>
        </w:tc>
      </w:tr>
      <w:tr w:rsidR="00C759FB" w:rsidRPr="00F919E2" w14:paraId="5678871B" w14:textId="77777777" w:rsidTr="00F15C92">
        <w:tc>
          <w:tcPr>
            <w:tcW w:w="1838" w:type="dxa"/>
            <w:shd w:val="clear" w:color="auto" w:fill="B4C6E7" w:themeFill="accent1" w:themeFillTint="66"/>
            <w:tcMar>
              <w:left w:w="57" w:type="dxa"/>
              <w:right w:w="57" w:type="dxa"/>
            </w:tcMar>
            <w:vAlign w:val="center"/>
          </w:tcPr>
          <w:p w14:paraId="0FA97A6A" w14:textId="77777777" w:rsidR="00C759FB" w:rsidRPr="00211BB7" w:rsidRDefault="00C759FB" w:rsidP="00B37956">
            <w:pPr>
              <w:tabs>
                <w:tab w:val="left" w:pos="2820"/>
              </w:tabs>
              <w:spacing w:before="60" w:after="60" w:line="240" w:lineRule="auto"/>
              <w:rPr>
                <w:rFonts w:asciiTheme="minorHAnsi" w:hAnsiTheme="minorHAnsi" w:cstheme="minorHAnsi"/>
                <w:b/>
                <w:noProof/>
                <w:sz w:val="20"/>
                <w:szCs w:val="20"/>
                <w:lang w:val="hr-HR"/>
              </w:rPr>
            </w:pPr>
            <w:r w:rsidRPr="00211BB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030B9C6" w14:textId="0E000358" w:rsidR="00595DBC" w:rsidRPr="00415590" w:rsidRDefault="00595DBC" w:rsidP="00415590">
            <w:pPr>
              <w:tabs>
                <w:tab w:val="left" w:pos="2820"/>
              </w:tabs>
              <w:spacing w:before="60" w:after="60" w:line="240" w:lineRule="auto"/>
              <w:rPr>
                <w:rFonts w:cstheme="minorHAnsi"/>
                <w:sz w:val="20"/>
                <w:szCs w:val="20"/>
              </w:rPr>
            </w:pPr>
            <w:r w:rsidRPr="00415590">
              <w:rPr>
                <w:rFonts w:cstheme="minorHAnsi"/>
                <w:sz w:val="20"/>
                <w:szCs w:val="20"/>
              </w:rPr>
              <w:t xml:space="preserve">Vrste </w:t>
            </w:r>
            <w:r w:rsidR="00E32C01" w:rsidRPr="00415590">
              <w:rPr>
                <w:rFonts w:cstheme="minorHAnsi"/>
                <w:sz w:val="20"/>
                <w:szCs w:val="20"/>
              </w:rPr>
              <w:t xml:space="preserve">glodalica/strojeva za profiliranje </w:t>
            </w:r>
            <w:r w:rsidRPr="00415590">
              <w:rPr>
                <w:rFonts w:cstheme="minorHAnsi"/>
                <w:sz w:val="20"/>
                <w:szCs w:val="20"/>
              </w:rPr>
              <w:t xml:space="preserve">u sekundarnoj obradi drva </w:t>
            </w:r>
          </w:p>
          <w:p w14:paraId="521F277C" w14:textId="65234EA5" w:rsidR="00595DBC" w:rsidRPr="00415590" w:rsidRDefault="00595DBC" w:rsidP="00415590">
            <w:pPr>
              <w:tabs>
                <w:tab w:val="left" w:pos="2820"/>
              </w:tabs>
              <w:spacing w:before="60" w:after="60" w:line="240" w:lineRule="auto"/>
              <w:rPr>
                <w:rFonts w:cstheme="minorHAnsi"/>
                <w:sz w:val="20"/>
                <w:szCs w:val="20"/>
              </w:rPr>
            </w:pPr>
            <w:r w:rsidRPr="00415590">
              <w:rPr>
                <w:rFonts w:cstheme="minorHAnsi"/>
                <w:sz w:val="20"/>
                <w:szCs w:val="20"/>
              </w:rPr>
              <w:t xml:space="preserve">Glavni dijelovi i kinematika </w:t>
            </w:r>
            <w:r w:rsidR="00E32C01" w:rsidRPr="00415590">
              <w:rPr>
                <w:rFonts w:cstheme="minorHAnsi"/>
                <w:sz w:val="20"/>
                <w:szCs w:val="20"/>
              </w:rPr>
              <w:t>glodalica/strojeva za profiliranje</w:t>
            </w:r>
          </w:p>
          <w:p w14:paraId="1730BFF8" w14:textId="31950DA3" w:rsidR="00671275" w:rsidRPr="00415590" w:rsidRDefault="00671275" w:rsidP="00415590">
            <w:pPr>
              <w:tabs>
                <w:tab w:val="left" w:pos="2820"/>
              </w:tabs>
              <w:spacing w:before="60" w:after="60" w:line="240" w:lineRule="auto"/>
              <w:rPr>
                <w:rFonts w:cstheme="minorHAnsi"/>
                <w:sz w:val="20"/>
                <w:szCs w:val="20"/>
              </w:rPr>
            </w:pPr>
            <w:r w:rsidRPr="00415590">
              <w:rPr>
                <w:rFonts w:cstheme="minorHAnsi"/>
                <w:sz w:val="20"/>
                <w:szCs w:val="20"/>
              </w:rPr>
              <w:t xml:space="preserve">Primjena </w:t>
            </w:r>
            <w:r w:rsidR="00E32C01" w:rsidRPr="00415590">
              <w:rPr>
                <w:rFonts w:cstheme="minorHAnsi"/>
                <w:sz w:val="20"/>
                <w:szCs w:val="20"/>
              </w:rPr>
              <w:t xml:space="preserve">glodalica/strojeva za profiliranje </w:t>
            </w:r>
            <w:r w:rsidRPr="00415590">
              <w:rPr>
                <w:rFonts w:cstheme="minorHAnsi"/>
                <w:sz w:val="20"/>
                <w:szCs w:val="20"/>
              </w:rPr>
              <w:t>u sekundarnoj obradi drva</w:t>
            </w:r>
          </w:p>
          <w:p w14:paraId="214AB773" w14:textId="77777777" w:rsidR="00211BB7" w:rsidRPr="00415590" w:rsidRDefault="00671275" w:rsidP="00415590">
            <w:pPr>
              <w:tabs>
                <w:tab w:val="left" w:pos="2820"/>
              </w:tabs>
              <w:spacing w:before="60" w:after="60" w:line="240" w:lineRule="auto"/>
              <w:rPr>
                <w:rFonts w:cstheme="minorHAnsi"/>
                <w:sz w:val="20"/>
                <w:szCs w:val="20"/>
              </w:rPr>
            </w:pPr>
            <w:r w:rsidRPr="00415590">
              <w:rPr>
                <w:rFonts w:cstheme="minorHAnsi"/>
                <w:sz w:val="20"/>
                <w:szCs w:val="20"/>
              </w:rPr>
              <w:t xml:space="preserve">Radni alat kod </w:t>
            </w:r>
            <w:r w:rsidR="00E32C01" w:rsidRPr="00415590">
              <w:rPr>
                <w:rFonts w:cstheme="minorHAnsi"/>
                <w:sz w:val="20"/>
                <w:szCs w:val="20"/>
              </w:rPr>
              <w:t xml:space="preserve">glodalica/strojeva za profiliranje </w:t>
            </w:r>
            <w:r w:rsidRPr="00415590">
              <w:rPr>
                <w:rFonts w:cstheme="minorHAnsi"/>
                <w:sz w:val="20"/>
                <w:szCs w:val="20"/>
              </w:rPr>
              <w:t>u sekundarnoj obradi drva</w:t>
            </w:r>
          </w:p>
          <w:p w14:paraId="24511AA9" w14:textId="53F2B65C" w:rsidR="00C759FB" w:rsidRPr="00415590" w:rsidRDefault="00671275" w:rsidP="00415590">
            <w:pPr>
              <w:tabs>
                <w:tab w:val="left" w:pos="2820"/>
              </w:tabs>
              <w:spacing w:before="60" w:after="60" w:line="240" w:lineRule="auto"/>
              <w:rPr>
                <w:rFonts w:cstheme="minorHAnsi"/>
                <w:sz w:val="20"/>
                <w:szCs w:val="20"/>
              </w:rPr>
            </w:pPr>
            <w:r w:rsidRPr="00415590">
              <w:rPr>
                <w:rFonts w:cstheme="minorHAnsi"/>
                <w:sz w:val="20"/>
                <w:szCs w:val="20"/>
              </w:rPr>
              <w:t xml:space="preserve">Izmjena radnog alata kod </w:t>
            </w:r>
            <w:r w:rsidR="00E32C01" w:rsidRPr="00415590">
              <w:rPr>
                <w:rFonts w:cstheme="minorHAnsi"/>
                <w:sz w:val="20"/>
                <w:szCs w:val="20"/>
              </w:rPr>
              <w:t>glodalica/strojeva za profiliranje</w:t>
            </w:r>
          </w:p>
        </w:tc>
      </w:tr>
      <w:tr w:rsidR="00C759FB" w:rsidRPr="00F919E2" w14:paraId="0D4BAE31" w14:textId="77777777" w:rsidTr="00F15C9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211BB7" w:rsidRDefault="00C759FB" w:rsidP="00B37956">
            <w:pPr>
              <w:tabs>
                <w:tab w:val="left" w:pos="2820"/>
              </w:tabs>
              <w:spacing w:before="60" w:after="60" w:line="240" w:lineRule="auto"/>
              <w:rPr>
                <w:rFonts w:asciiTheme="minorHAnsi" w:hAnsiTheme="minorHAnsi" w:cstheme="minorHAnsi"/>
                <w:b/>
                <w:noProof/>
                <w:sz w:val="20"/>
                <w:szCs w:val="20"/>
                <w:lang w:val="hr-HR"/>
              </w:rPr>
            </w:pPr>
            <w:r w:rsidRPr="00211BB7">
              <w:rPr>
                <w:rFonts w:asciiTheme="minorHAnsi" w:hAnsiTheme="minorHAnsi" w:cstheme="minorHAnsi"/>
                <w:b/>
                <w:noProof/>
                <w:sz w:val="20"/>
                <w:szCs w:val="20"/>
                <w:lang w:val="hr-HR"/>
              </w:rPr>
              <w:t>Načini i primjer vrjednovanja</w:t>
            </w:r>
            <w:r w:rsidR="00F35919" w:rsidRPr="00211BB7">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42D4A2CC" w14:textId="0058CBAD" w:rsidR="0018690F" w:rsidRPr="0018690F" w:rsidRDefault="0018690F" w:rsidP="003504C9">
            <w:pPr>
              <w:tabs>
                <w:tab w:val="left" w:pos="2820"/>
              </w:tabs>
              <w:spacing w:before="60" w:after="60" w:line="240" w:lineRule="auto"/>
              <w:jc w:val="both"/>
              <w:rPr>
                <w:rFonts w:asciiTheme="minorHAnsi" w:hAnsiTheme="minorHAnsi" w:cstheme="minorHAnsi"/>
                <w:bCs/>
                <w:noProof/>
                <w:sz w:val="20"/>
                <w:szCs w:val="20"/>
                <w:lang w:val="hr-HR"/>
              </w:rPr>
            </w:pPr>
            <w:r w:rsidRPr="0018690F">
              <w:rPr>
                <w:rFonts w:asciiTheme="minorHAnsi" w:hAnsiTheme="minorHAnsi" w:cstheme="minorHAnsi"/>
                <w:bCs/>
                <w:noProof/>
                <w:sz w:val="20"/>
                <w:szCs w:val="20"/>
                <w:lang w:val="hr-HR"/>
              </w:rPr>
              <w:t xml:space="preserve">Skup ishoda učenja i pripadajući ishodi provjeravaju se </w:t>
            </w:r>
            <w:r w:rsidR="00B37956">
              <w:rPr>
                <w:rFonts w:asciiTheme="minorHAnsi" w:hAnsiTheme="minorHAnsi" w:cstheme="minorHAnsi"/>
                <w:bCs/>
                <w:noProof/>
                <w:sz w:val="20"/>
                <w:szCs w:val="20"/>
                <w:lang w:val="hr-HR"/>
              </w:rPr>
              <w:t>vrednovanjem problemskog zadatka /</w:t>
            </w:r>
            <w:r w:rsidRPr="0018690F">
              <w:rPr>
                <w:rFonts w:asciiTheme="minorHAnsi" w:hAnsiTheme="minorHAnsi" w:cstheme="minorHAnsi"/>
                <w:bCs/>
                <w:noProof/>
                <w:sz w:val="20"/>
                <w:szCs w:val="20"/>
                <w:lang w:val="hr-HR"/>
              </w:rPr>
              <w:t xml:space="preserve"> pisanog rada</w:t>
            </w:r>
            <w:r w:rsidR="00B37956">
              <w:rPr>
                <w:rFonts w:asciiTheme="minorHAnsi" w:hAnsiTheme="minorHAnsi" w:cstheme="minorHAnsi"/>
                <w:bCs/>
                <w:noProof/>
                <w:sz w:val="20"/>
                <w:szCs w:val="20"/>
                <w:lang w:val="hr-HR"/>
              </w:rPr>
              <w:t xml:space="preserve"> /usmene prezentacije</w:t>
            </w:r>
            <w:r w:rsidRPr="0018690F">
              <w:rPr>
                <w:rFonts w:asciiTheme="minorHAnsi" w:hAnsiTheme="minorHAnsi" w:cstheme="minorHAnsi"/>
                <w:bCs/>
                <w:noProof/>
                <w:sz w:val="20"/>
                <w:szCs w:val="20"/>
                <w:lang w:val="hr-HR"/>
              </w:rPr>
              <w:t>, a temeljem unaprijed definiranih elemenata i kriterija vrednovanja (analitičke i holističke rubrike za vrednovanje).</w:t>
            </w:r>
          </w:p>
          <w:p w14:paraId="409F7358" w14:textId="185808F9" w:rsidR="0018690F" w:rsidRPr="0018690F" w:rsidRDefault="0018690F" w:rsidP="003504C9">
            <w:pPr>
              <w:tabs>
                <w:tab w:val="left" w:pos="2820"/>
              </w:tabs>
              <w:spacing w:before="60" w:after="60" w:line="240" w:lineRule="auto"/>
              <w:jc w:val="both"/>
              <w:rPr>
                <w:rFonts w:asciiTheme="minorHAnsi" w:hAnsiTheme="minorHAnsi" w:cstheme="minorHAnsi"/>
                <w:bCs/>
                <w:noProof/>
                <w:sz w:val="20"/>
                <w:szCs w:val="20"/>
                <w:u w:val="single"/>
                <w:lang w:val="hr-HR"/>
              </w:rPr>
            </w:pPr>
            <w:r w:rsidRPr="0018690F">
              <w:rPr>
                <w:rFonts w:asciiTheme="minorHAnsi" w:hAnsiTheme="minorHAnsi" w:cstheme="minorHAnsi"/>
                <w:bCs/>
                <w:noProof/>
                <w:sz w:val="20"/>
                <w:szCs w:val="20"/>
                <w:u w:val="single"/>
                <w:lang w:val="hr-HR"/>
              </w:rPr>
              <w:t>Primjer vrednovanja:</w:t>
            </w:r>
          </w:p>
          <w:p w14:paraId="1171797F" w14:textId="69951BCA" w:rsidR="0018690F" w:rsidRDefault="0018690F" w:rsidP="003504C9">
            <w:pPr>
              <w:tabs>
                <w:tab w:val="left" w:pos="2820"/>
              </w:tabs>
              <w:spacing w:before="60" w:after="60" w:line="240" w:lineRule="auto"/>
              <w:jc w:val="both"/>
              <w:rPr>
                <w:rFonts w:asciiTheme="minorHAnsi" w:hAnsiTheme="minorHAnsi" w:cstheme="minorHAnsi"/>
                <w:bCs/>
                <w:noProof/>
                <w:sz w:val="20"/>
                <w:szCs w:val="20"/>
                <w:lang w:val="hr-HR"/>
              </w:rPr>
            </w:pPr>
            <w:r w:rsidRPr="0018690F">
              <w:rPr>
                <w:rFonts w:asciiTheme="minorHAnsi" w:hAnsiTheme="minorHAnsi" w:cstheme="minorHAnsi"/>
                <w:b/>
                <w:bCs/>
                <w:noProof/>
                <w:sz w:val="20"/>
                <w:szCs w:val="20"/>
                <w:lang w:val="hr-HR"/>
              </w:rPr>
              <w:t>Problemski zadatak:</w:t>
            </w:r>
            <w:r w:rsidRPr="0018690F">
              <w:rPr>
                <w:rFonts w:asciiTheme="minorHAnsi" w:hAnsiTheme="minorHAnsi" w:cstheme="minorHAnsi"/>
                <w:bCs/>
                <w:noProof/>
                <w:sz w:val="20"/>
                <w:szCs w:val="20"/>
                <w:lang w:val="hr-HR"/>
              </w:rPr>
              <w:t> U obliku prezentacije opisati i objasniti princip rada različitih vrsta strojeva za glodanje/profiliranje te njihovu primjenu u sekundarnoj obradi drva prilikom izrade parketa, dužinski spajanih elemenata lijepljenih ploča. Uz pomoć slika strojeva pokazati njihove osnovne dijelove te pozicije i funkciju istih na stroju. Potrebno je razlikovati vrste radnih alata strojeva za glodanje/profiliranje, njihovu primjenu te opisati postupak izmjene zbog potrebe brušenja oštrica/noževa alata.</w:t>
            </w:r>
          </w:p>
          <w:p w14:paraId="4BE53C48" w14:textId="29A1A4C0" w:rsidR="009147D0" w:rsidRPr="00582561" w:rsidRDefault="009147D0" w:rsidP="003504C9">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w:t>
            </w:r>
            <w:r>
              <w:rPr>
                <w:rFonts w:asciiTheme="minorHAnsi" w:hAnsiTheme="minorHAnsi" w:cstheme="minorHAnsi"/>
                <w:bCs/>
                <w:noProof/>
                <w:sz w:val="20"/>
                <w:szCs w:val="20"/>
                <w:lang w:val="hr-HR"/>
              </w:rPr>
              <w:t>problemskim zadatkom i prezentacijom rezultata</w:t>
            </w:r>
            <w:r w:rsidRPr="00582561">
              <w:rPr>
                <w:rFonts w:asciiTheme="minorHAnsi" w:hAnsiTheme="minorHAnsi" w:cstheme="minorHAnsi"/>
                <w:bCs/>
                <w:noProof/>
                <w:sz w:val="20"/>
                <w:szCs w:val="20"/>
                <w:lang w:val="hr-HR"/>
              </w:rPr>
              <w:t xml:space="preserve"> uz pomoć unaprijed definiranih </w:t>
            </w:r>
            <w:r w:rsidR="00D531AD">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D531AD">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2299"/>
              <w:gridCol w:w="2430"/>
              <w:gridCol w:w="2449"/>
            </w:tblGrid>
            <w:tr w:rsidR="0018690F" w:rsidRPr="003F2A09" w14:paraId="69584862" w14:textId="77777777" w:rsidTr="00382BDD">
              <w:trPr>
                <w:trHeight w:val="408"/>
                <w:jc w:val="center"/>
              </w:trPr>
              <w:tc>
                <w:tcPr>
                  <w:tcW w:w="1617" w:type="dxa"/>
                  <w:vMerge w:val="restart"/>
                  <w:shd w:val="clear" w:color="auto" w:fill="E7E6E6" w:themeFill="background2"/>
                  <w:vAlign w:val="center"/>
                </w:tcPr>
                <w:p w14:paraId="6399E849"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bookmarkStart w:id="9" w:name="_Hlk148965953"/>
                  <w:r>
                    <w:rPr>
                      <w:rFonts w:eastAsia="Trebuchet MS" w:cstheme="minorHAnsi"/>
                      <w:b/>
                      <w:w w:val="105"/>
                      <w:sz w:val="20"/>
                      <w:szCs w:val="20"/>
                    </w:rPr>
                    <w:t>ELEMENTI VREDNOVANJA</w:t>
                  </w:r>
                </w:p>
              </w:tc>
              <w:tc>
                <w:tcPr>
                  <w:tcW w:w="7178" w:type="dxa"/>
                  <w:gridSpan w:val="3"/>
                  <w:shd w:val="clear" w:color="auto" w:fill="E7E6E6" w:themeFill="background2"/>
                  <w:vAlign w:val="center"/>
                </w:tcPr>
                <w:p w14:paraId="227122FF"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Pr>
                      <w:rFonts w:eastAsia="Trebuchet MS" w:cstheme="minorHAnsi"/>
                      <w:b/>
                      <w:w w:val="105"/>
                      <w:sz w:val="20"/>
                      <w:szCs w:val="20"/>
                    </w:rPr>
                    <w:t>I VREDNOVANJA</w:t>
                  </w:r>
                </w:p>
              </w:tc>
            </w:tr>
            <w:tr w:rsidR="0018690F" w:rsidRPr="003F2A09" w14:paraId="5A20094D" w14:textId="77777777" w:rsidTr="00382BDD">
              <w:trPr>
                <w:trHeight w:val="507"/>
                <w:jc w:val="center"/>
              </w:trPr>
              <w:tc>
                <w:tcPr>
                  <w:tcW w:w="1617" w:type="dxa"/>
                  <w:vMerge/>
                  <w:tcBorders>
                    <w:top w:val="nil"/>
                  </w:tcBorders>
                  <w:shd w:val="clear" w:color="auto" w:fill="E7E6E6" w:themeFill="background2"/>
                  <w:vAlign w:val="center"/>
                </w:tcPr>
                <w:p w14:paraId="7ADDB6D5"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26BC046A"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430" w:type="dxa"/>
                  <w:shd w:val="clear" w:color="auto" w:fill="E7E6E6" w:themeFill="background2"/>
                  <w:vAlign w:val="center"/>
                </w:tcPr>
                <w:p w14:paraId="160213E1"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449" w:type="dxa"/>
                  <w:shd w:val="clear" w:color="auto" w:fill="E7E6E6" w:themeFill="background2"/>
                  <w:vAlign w:val="center"/>
                </w:tcPr>
                <w:p w14:paraId="68C14925"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18690F" w:rsidRPr="003F2A09" w14:paraId="5744ECED" w14:textId="77777777" w:rsidTr="00382BDD">
              <w:trPr>
                <w:trHeight w:val="507"/>
                <w:jc w:val="center"/>
              </w:trPr>
              <w:tc>
                <w:tcPr>
                  <w:tcW w:w="1617" w:type="dxa"/>
                  <w:vMerge/>
                  <w:tcBorders>
                    <w:top w:val="nil"/>
                  </w:tcBorders>
                  <w:shd w:val="clear" w:color="auto" w:fill="E7E6E6" w:themeFill="background2"/>
                  <w:vAlign w:val="center"/>
                </w:tcPr>
                <w:p w14:paraId="1A11A84A"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3271E624" w14:textId="1F870D20"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142D53">
                    <w:rPr>
                      <w:rFonts w:eastAsia="Trebuchet MS" w:cstheme="minorHAnsi"/>
                      <w:b/>
                      <w:w w:val="105"/>
                      <w:sz w:val="20"/>
                      <w:szCs w:val="20"/>
                    </w:rPr>
                    <w:t>3</w:t>
                  </w:r>
                  <w:r w:rsidRPr="003F2A09">
                    <w:rPr>
                      <w:rFonts w:eastAsia="Trebuchet MS" w:cstheme="minorHAnsi"/>
                      <w:b/>
                      <w:w w:val="105"/>
                      <w:sz w:val="20"/>
                      <w:szCs w:val="20"/>
                    </w:rPr>
                    <w:t xml:space="preserve"> </w:t>
                  </w:r>
                  <w:r>
                    <w:rPr>
                      <w:rFonts w:eastAsia="Trebuchet MS" w:cstheme="minorHAnsi"/>
                      <w:b/>
                      <w:w w:val="105"/>
                      <w:sz w:val="20"/>
                      <w:szCs w:val="20"/>
                    </w:rPr>
                    <w:t>boda</w:t>
                  </w:r>
                  <w:r w:rsidRPr="003F2A09">
                    <w:rPr>
                      <w:rFonts w:eastAsia="Trebuchet MS" w:cstheme="minorHAnsi"/>
                      <w:b/>
                      <w:w w:val="105"/>
                      <w:sz w:val="20"/>
                      <w:szCs w:val="20"/>
                    </w:rPr>
                    <w:t>)</w:t>
                  </w:r>
                </w:p>
              </w:tc>
              <w:tc>
                <w:tcPr>
                  <w:tcW w:w="2430" w:type="dxa"/>
                  <w:shd w:val="clear" w:color="auto" w:fill="E7E6E6" w:themeFill="background2"/>
                  <w:vAlign w:val="center"/>
                </w:tcPr>
                <w:p w14:paraId="5696C2F3" w14:textId="3249CAB9"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142D53">
                    <w:rPr>
                      <w:rFonts w:eastAsia="Trebuchet MS" w:cstheme="minorHAnsi"/>
                      <w:b/>
                      <w:w w:val="105"/>
                      <w:sz w:val="20"/>
                      <w:szCs w:val="20"/>
                    </w:rPr>
                    <w:t>2</w:t>
                  </w:r>
                  <w:r w:rsidRPr="003F2A09">
                    <w:rPr>
                      <w:rFonts w:eastAsia="Trebuchet MS" w:cstheme="minorHAnsi"/>
                      <w:b/>
                      <w:w w:val="105"/>
                      <w:sz w:val="20"/>
                      <w:szCs w:val="20"/>
                    </w:rPr>
                    <w:t xml:space="preserve"> boda)</w:t>
                  </w:r>
                </w:p>
              </w:tc>
              <w:tc>
                <w:tcPr>
                  <w:tcW w:w="2449" w:type="dxa"/>
                  <w:shd w:val="clear" w:color="auto" w:fill="E7E6E6" w:themeFill="background2"/>
                  <w:vAlign w:val="center"/>
                </w:tcPr>
                <w:p w14:paraId="70C1D63E"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18690F" w:rsidRPr="003F2A09" w14:paraId="2A37892F" w14:textId="77777777" w:rsidTr="00C52C7E">
              <w:trPr>
                <w:trHeight w:val="94"/>
                <w:jc w:val="center"/>
              </w:trPr>
              <w:tc>
                <w:tcPr>
                  <w:tcW w:w="1617" w:type="dxa"/>
                </w:tcPr>
                <w:p w14:paraId="0A42293A" w14:textId="77777777" w:rsidR="0018690F" w:rsidRPr="003F2A09" w:rsidRDefault="0018690F" w:rsidP="00B37956">
                  <w:pPr>
                    <w:widowControl w:val="0"/>
                    <w:autoSpaceDE w:val="0"/>
                    <w:autoSpaceDN w:val="0"/>
                    <w:spacing w:before="60" w:after="60" w:line="240" w:lineRule="auto"/>
                    <w:ind w:left="113" w:right="113"/>
                    <w:jc w:val="center"/>
                    <w:rPr>
                      <w:rFonts w:eastAsia="Trebuchet MS" w:cstheme="minorHAnsi"/>
                      <w:b/>
                      <w:sz w:val="20"/>
                      <w:szCs w:val="20"/>
                    </w:rPr>
                  </w:pPr>
                </w:p>
                <w:p w14:paraId="2734437B" w14:textId="43568F5D" w:rsidR="0018690F" w:rsidRPr="003F2A09" w:rsidRDefault="0018690F" w:rsidP="00B37956">
                  <w:pPr>
                    <w:widowControl w:val="0"/>
                    <w:autoSpaceDE w:val="0"/>
                    <w:autoSpaceDN w:val="0"/>
                    <w:spacing w:before="60" w:after="60" w:line="240" w:lineRule="auto"/>
                    <w:ind w:right="113"/>
                    <w:jc w:val="center"/>
                    <w:rPr>
                      <w:rFonts w:eastAsia="Trebuchet MS" w:cstheme="minorHAnsi"/>
                      <w:b/>
                      <w:sz w:val="20"/>
                      <w:szCs w:val="20"/>
                    </w:rPr>
                  </w:pPr>
                  <w:r>
                    <w:rPr>
                      <w:rFonts w:eastAsia="Trebuchet MS" w:cstheme="minorHAnsi"/>
                      <w:b/>
                      <w:sz w:val="20"/>
                      <w:szCs w:val="20"/>
                    </w:rPr>
                    <w:t>Strojevi za glodanje / profiliranje</w:t>
                  </w:r>
                </w:p>
              </w:tc>
              <w:tc>
                <w:tcPr>
                  <w:tcW w:w="2299" w:type="dxa"/>
                </w:tcPr>
                <w:p w14:paraId="1B0D7C02" w14:textId="6FC62A2B"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detaljne podatke o različitim vrstama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 xml:space="preserve">i njihovoj primjeni u sekundarnoj </w:t>
                  </w:r>
                  <w:r w:rsidRPr="00F30116">
                    <w:rPr>
                      <w:rFonts w:asciiTheme="minorHAnsi" w:hAnsiTheme="minorHAnsi" w:cstheme="minorHAnsi"/>
                      <w:bCs/>
                      <w:i/>
                      <w:iCs/>
                      <w:noProof/>
                      <w:sz w:val="20"/>
                      <w:szCs w:val="20"/>
                      <w:lang w:val="hr-HR"/>
                    </w:rPr>
                    <w:lastRenderedPageBreak/>
                    <w:t>obradi drva.</w:t>
                  </w:r>
                </w:p>
              </w:tc>
              <w:tc>
                <w:tcPr>
                  <w:tcW w:w="2430" w:type="dxa"/>
                </w:tcPr>
                <w:p w14:paraId="6F5B26A6" w14:textId="54505164"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lastRenderedPageBreak/>
                    <w:t>Prezentacija sadrži veći broj podataka o različitim vrstama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xml:space="preserve"> i  njihovoj primjeni u sekundarnoj obradi drva.</w:t>
                  </w:r>
                </w:p>
              </w:tc>
              <w:tc>
                <w:tcPr>
                  <w:tcW w:w="2449" w:type="dxa"/>
                </w:tcPr>
                <w:p w14:paraId="16E6AAEA" w14:textId="7CD9BA8C"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manji broj podataka o vrstama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i njihovoj primjeni u sekundarnoj obradi drva.</w:t>
                  </w:r>
                </w:p>
              </w:tc>
            </w:tr>
            <w:tr w:rsidR="0018690F" w:rsidRPr="003F2A09" w14:paraId="65DAEFEA" w14:textId="77777777" w:rsidTr="00382BDD">
              <w:trPr>
                <w:trHeight w:val="1086"/>
                <w:jc w:val="center"/>
              </w:trPr>
              <w:tc>
                <w:tcPr>
                  <w:tcW w:w="1617" w:type="dxa"/>
                </w:tcPr>
                <w:p w14:paraId="3E21944C" w14:textId="209BAB4D"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Princip rada </w:t>
                  </w:r>
                  <w:r>
                    <w:rPr>
                      <w:rFonts w:asciiTheme="minorHAnsi" w:hAnsiTheme="minorHAnsi" w:cstheme="minorHAnsi"/>
                      <w:b/>
                      <w:noProof/>
                      <w:sz w:val="20"/>
                      <w:szCs w:val="20"/>
                      <w:lang w:val="hr-HR"/>
                    </w:rPr>
                    <w:t>strojeva za glodanje /profiliranje</w:t>
                  </w:r>
                </w:p>
              </w:tc>
              <w:tc>
                <w:tcPr>
                  <w:tcW w:w="2299" w:type="dxa"/>
                </w:tcPr>
                <w:p w14:paraId="29430353" w14:textId="284F4B30"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neophodne informacije o principu rada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w:t>
                  </w:r>
                </w:p>
              </w:tc>
              <w:tc>
                <w:tcPr>
                  <w:tcW w:w="2430" w:type="dxa"/>
                </w:tcPr>
                <w:p w14:paraId="0AE34738" w14:textId="5CDFBDF0"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dio  neophodnih informacija o  principu rada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w:t>
                  </w:r>
                </w:p>
              </w:tc>
              <w:tc>
                <w:tcPr>
                  <w:tcW w:w="2449" w:type="dxa"/>
                </w:tcPr>
                <w:p w14:paraId="4C2FEE6F" w14:textId="0CB8662D"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samo neke neophodne informacije o principu rada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w:t>
                  </w:r>
                </w:p>
              </w:tc>
            </w:tr>
            <w:tr w:rsidR="0018690F" w:rsidRPr="003F2A09" w14:paraId="397526B2" w14:textId="77777777" w:rsidTr="00382BDD">
              <w:trPr>
                <w:trHeight w:val="1076"/>
                <w:jc w:val="center"/>
              </w:trPr>
              <w:tc>
                <w:tcPr>
                  <w:tcW w:w="1617" w:type="dxa"/>
                  <w:tcBorders>
                    <w:bottom w:val="single" w:sz="8" w:space="0" w:color="000000"/>
                  </w:tcBorders>
                </w:tcPr>
                <w:p w14:paraId="4DBF27B6" w14:textId="77777777" w:rsidR="0018690F"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p>
                <w:p w14:paraId="1B32CAD0" w14:textId="1B8652BE"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Osnovni dijelovi </w:t>
                  </w:r>
                  <w:r w:rsidR="0063364A" w:rsidRPr="0063364A">
                    <w:rPr>
                      <w:rFonts w:asciiTheme="minorHAnsi" w:hAnsiTheme="minorHAnsi" w:cstheme="minorHAnsi"/>
                      <w:b/>
                      <w:bCs/>
                      <w:noProof/>
                      <w:sz w:val="20"/>
                      <w:szCs w:val="20"/>
                      <w:lang w:val="hr-HR"/>
                    </w:rPr>
                    <w:t>strojeva za glodanje / profiliranje</w:t>
                  </w:r>
                </w:p>
              </w:tc>
              <w:tc>
                <w:tcPr>
                  <w:tcW w:w="2299" w:type="dxa"/>
                  <w:tcBorders>
                    <w:bottom w:val="single" w:sz="8" w:space="0" w:color="000000"/>
                  </w:tcBorders>
                </w:tcPr>
                <w:p w14:paraId="069B4922" w14:textId="050437EC"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opise svih osnovnih dijelova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te fotografije koje u potpunosti dokumentiraju sadržaj.</w:t>
                  </w:r>
                </w:p>
              </w:tc>
              <w:tc>
                <w:tcPr>
                  <w:tcW w:w="2430" w:type="dxa"/>
                  <w:tcBorders>
                    <w:bottom w:val="single" w:sz="8" w:space="0" w:color="000000"/>
                  </w:tcBorders>
                </w:tcPr>
                <w:p w14:paraId="0E516057" w14:textId="0DE21727"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opise većeg broja osnovnih dijelova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te fotografije koje većim dijelom dokumentiraju sadržaj.</w:t>
                  </w:r>
                </w:p>
              </w:tc>
              <w:tc>
                <w:tcPr>
                  <w:tcW w:w="2449" w:type="dxa"/>
                  <w:tcBorders>
                    <w:bottom w:val="single" w:sz="8" w:space="0" w:color="000000"/>
                  </w:tcBorders>
                </w:tcPr>
                <w:p w14:paraId="62E9ABEA" w14:textId="359EF269"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 xml:space="preserve">Prezentacija sadrži opise manjeg broja osnovnih dijelova </w:t>
                  </w:r>
                  <w:r w:rsidR="0063364A" w:rsidRPr="00F30116">
                    <w:rPr>
                      <w:rFonts w:asciiTheme="minorHAnsi" w:hAnsiTheme="minorHAnsi" w:cstheme="minorHAnsi"/>
                      <w:bCs/>
                      <w:i/>
                      <w:iCs/>
                      <w:noProof/>
                      <w:sz w:val="20"/>
                      <w:szCs w:val="20"/>
                      <w:lang w:val="hr-HR"/>
                    </w:rPr>
                    <w:t xml:space="preserve">strojeva za glodanje / profiliranje </w:t>
                  </w:r>
                  <w:r w:rsidRPr="00F30116">
                    <w:rPr>
                      <w:rFonts w:asciiTheme="minorHAnsi" w:hAnsiTheme="minorHAnsi" w:cstheme="minorHAnsi"/>
                      <w:bCs/>
                      <w:i/>
                      <w:iCs/>
                      <w:noProof/>
                      <w:sz w:val="20"/>
                      <w:szCs w:val="20"/>
                      <w:lang w:val="hr-HR"/>
                    </w:rPr>
                    <w:t>te fotografije koje samo manjim dijelom dokumentiraju sadržaj.</w:t>
                  </w:r>
                </w:p>
              </w:tc>
            </w:tr>
            <w:tr w:rsidR="0018690F" w:rsidRPr="003F2A09" w14:paraId="043349E8" w14:textId="77777777" w:rsidTr="00382BDD">
              <w:trPr>
                <w:trHeight w:val="1247"/>
                <w:jc w:val="center"/>
              </w:trPr>
              <w:tc>
                <w:tcPr>
                  <w:tcW w:w="1617" w:type="dxa"/>
                </w:tcPr>
                <w:p w14:paraId="4EF79386" w14:textId="77777777" w:rsidR="0018690F"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p>
                <w:p w14:paraId="48CABD28" w14:textId="2C51E920"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Radni alat</w:t>
                  </w:r>
                  <w:r w:rsidRPr="00936716">
                    <w:rPr>
                      <w:rFonts w:asciiTheme="minorHAnsi" w:hAnsiTheme="minorHAnsi" w:cstheme="minorHAnsi"/>
                      <w:b/>
                      <w:noProof/>
                      <w:sz w:val="20"/>
                      <w:szCs w:val="20"/>
                      <w:lang w:val="hr-HR"/>
                    </w:rPr>
                    <w:t xml:space="preserve"> </w:t>
                  </w:r>
                  <w:r w:rsidR="0063364A" w:rsidRPr="0063364A">
                    <w:rPr>
                      <w:rFonts w:asciiTheme="minorHAnsi" w:hAnsiTheme="minorHAnsi" w:cstheme="minorHAnsi"/>
                      <w:b/>
                      <w:bCs/>
                      <w:noProof/>
                      <w:sz w:val="20"/>
                      <w:szCs w:val="20"/>
                      <w:lang w:val="hr-HR"/>
                    </w:rPr>
                    <w:t>strojeva za glodanje / profiliranje</w:t>
                  </w:r>
                </w:p>
              </w:tc>
              <w:tc>
                <w:tcPr>
                  <w:tcW w:w="2299" w:type="dxa"/>
                </w:tcPr>
                <w:p w14:paraId="24C792E8" w14:textId="0498AD5D"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jasan i točan opis vrste radnih alata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njihovu primjenu te opis postupka izmjene oštrica / noževa.</w:t>
                  </w:r>
                </w:p>
              </w:tc>
              <w:tc>
                <w:tcPr>
                  <w:tcW w:w="2430" w:type="dxa"/>
                </w:tcPr>
                <w:p w14:paraId="175B8CED" w14:textId="33645F6A"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uglavnom točan opis vrste radnih alata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njihovu primjenu te opis postupka izmjene oštrica / noževa.</w:t>
                  </w:r>
                </w:p>
              </w:tc>
              <w:tc>
                <w:tcPr>
                  <w:tcW w:w="2449" w:type="dxa"/>
                </w:tcPr>
                <w:p w14:paraId="2E3A0DE1" w14:textId="4B3FE662"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Prezentacija sadrži manjim dijelom točan opis vrste radnih alata</w:t>
                  </w:r>
                  <w:r w:rsidR="0063364A" w:rsidRPr="00F30116">
                    <w:rPr>
                      <w:rFonts w:asciiTheme="minorHAnsi" w:hAnsiTheme="minorHAnsi" w:cstheme="minorHAnsi"/>
                      <w:bCs/>
                      <w:i/>
                      <w:iCs/>
                      <w:noProof/>
                      <w:sz w:val="20"/>
                      <w:szCs w:val="20"/>
                      <w:lang w:val="hr-HR"/>
                    </w:rPr>
                    <w:t xml:space="preserve"> strojeva za glodanje / profiliranje</w:t>
                  </w:r>
                  <w:r w:rsidRPr="00F30116">
                    <w:rPr>
                      <w:rFonts w:asciiTheme="minorHAnsi" w:hAnsiTheme="minorHAnsi" w:cstheme="minorHAnsi"/>
                      <w:bCs/>
                      <w:i/>
                      <w:iCs/>
                      <w:noProof/>
                      <w:sz w:val="20"/>
                      <w:szCs w:val="20"/>
                      <w:lang w:val="hr-HR"/>
                    </w:rPr>
                    <w:t>, njihovu primjenu te opis postupka izmjene oštrica / noževa.</w:t>
                  </w:r>
                </w:p>
              </w:tc>
            </w:tr>
            <w:tr w:rsidR="009147D0" w:rsidRPr="003F2A09" w14:paraId="249C55DD" w14:textId="77777777" w:rsidTr="00382BDD">
              <w:trPr>
                <w:trHeight w:val="912"/>
                <w:jc w:val="center"/>
              </w:trPr>
              <w:tc>
                <w:tcPr>
                  <w:tcW w:w="1617" w:type="dxa"/>
                </w:tcPr>
                <w:p w14:paraId="3EA7029A" w14:textId="77777777" w:rsidR="009147D0" w:rsidRDefault="009147D0" w:rsidP="009147D0">
                  <w:pPr>
                    <w:widowControl w:val="0"/>
                    <w:autoSpaceDE w:val="0"/>
                    <w:autoSpaceDN w:val="0"/>
                    <w:spacing w:before="60" w:after="60" w:line="240" w:lineRule="auto"/>
                    <w:ind w:right="113"/>
                    <w:jc w:val="center"/>
                    <w:rPr>
                      <w:b/>
                      <w:noProof/>
                      <w:sz w:val="20"/>
                      <w:szCs w:val="20"/>
                    </w:rPr>
                  </w:pPr>
                  <w:r>
                    <w:rPr>
                      <w:b/>
                      <w:noProof/>
                      <w:sz w:val="20"/>
                      <w:szCs w:val="20"/>
                    </w:rPr>
                    <w:t>Izlaganje</w:t>
                  </w:r>
                </w:p>
              </w:tc>
              <w:tc>
                <w:tcPr>
                  <w:tcW w:w="2299" w:type="dxa"/>
                </w:tcPr>
                <w:p w14:paraId="281BA610" w14:textId="6DAFA201" w:rsidR="009147D0" w:rsidRPr="00F30116" w:rsidRDefault="009147D0"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Prezentirani sadržaji su međusobno povezani u logičku cjelinu. Jasno i zanimljivo izlaže sadržaj.</w:t>
                  </w:r>
                </w:p>
              </w:tc>
              <w:tc>
                <w:tcPr>
                  <w:tcW w:w="2430" w:type="dxa"/>
                </w:tcPr>
                <w:p w14:paraId="47BE7EAA" w14:textId="08500066" w:rsidR="009147D0" w:rsidRPr="00F30116" w:rsidRDefault="009147D0"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Prezentirani sadržaji djelomično čine logičku cjelinu. Uglavnom jasno izlaže sadržaj, dio materijala čita sa slajdova.</w:t>
                  </w:r>
                </w:p>
              </w:tc>
              <w:tc>
                <w:tcPr>
                  <w:tcW w:w="2449" w:type="dxa"/>
                </w:tcPr>
                <w:p w14:paraId="720E2B34" w14:textId="306FF701" w:rsidR="009147D0" w:rsidRPr="00F30116" w:rsidRDefault="009147D0"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Prezentirani sadržaji nisu međusobno povezani i neznatnim dijelom čine logičku cjelinu. Sadržajno nepovezano izlaže sadržaj, veći dio izlaganja temelji se na čitanju sa slajdova.</w:t>
                  </w:r>
                </w:p>
              </w:tc>
            </w:tr>
            <w:tr w:rsidR="0018690F" w:rsidRPr="003F2A09" w14:paraId="7F2A13DA" w14:textId="77777777" w:rsidTr="00382BDD">
              <w:trPr>
                <w:trHeight w:val="1247"/>
                <w:jc w:val="center"/>
              </w:trPr>
              <w:tc>
                <w:tcPr>
                  <w:tcW w:w="1617" w:type="dxa"/>
                </w:tcPr>
                <w:p w14:paraId="1C96CF63" w14:textId="77777777" w:rsidR="0018690F" w:rsidRPr="00936716" w:rsidRDefault="0018690F" w:rsidP="00B37956">
                  <w:pPr>
                    <w:widowControl w:val="0"/>
                    <w:autoSpaceDE w:val="0"/>
                    <w:autoSpaceDN w:val="0"/>
                    <w:spacing w:before="60" w:after="60" w:line="240" w:lineRule="auto"/>
                    <w:ind w:right="113"/>
                    <w:jc w:val="center"/>
                    <w:rPr>
                      <w:rFonts w:asciiTheme="minorHAnsi" w:hAnsiTheme="minorHAnsi" w:cstheme="minorHAnsi"/>
                      <w:b/>
                      <w:noProof/>
                      <w:sz w:val="20"/>
                      <w:szCs w:val="20"/>
                      <w:lang w:val="hr-HR"/>
                    </w:rPr>
                  </w:pPr>
                  <w:r w:rsidRPr="00D7003B">
                    <w:rPr>
                      <w:b/>
                      <w:noProof/>
                      <w:sz w:val="20"/>
                      <w:szCs w:val="20"/>
                    </w:rPr>
                    <w:t>Korištena literatura</w:t>
                  </w:r>
                </w:p>
              </w:tc>
              <w:tc>
                <w:tcPr>
                  <w:tcW w:w="2299" w:type="dxa"/>
                </w:tcPr>
                <w:p w14:paraId="609EC31C" w14:textId="2DC6654F"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Na zadnjem slajdu su pravilno citirani svi izvori, a u prezentaciji su ispod svih slika navedene poveznice (izvori).</w:t>
                  </w:r>
                </w:p>
              </w:tc>
              <w:tc>
                <w:tcPr>
                  <w:tcW w:w="2430" w:type="dxa"/>
                </w:tcPr>
                <w:p w14:paraId="45AFE136" w14:textId="77777777"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Na zadnjem slajdu je pravilno navedena većina izvora i u prezentaciji je uz većinu slika navedena poveznica (izvori).</w:t>
                  </w:r>
                </w:p>
              </w:tc>
              <w:tc>
                <w:tcPr>
                  <w:tcW w:w="2449" w:type="dxa"/>
                </w:tcPr>
                <w:p w14:paraId="075FBEDF" w14:textId="77777777" w:rsidR="0018690F" w:rsidRPr="00F30116" w:rsidRDefault="0018690F" w:rsidP="00F30116">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F30116">
                    <w:rPr>
                      <w:rFonts w:asciiTheme="minorHAnsi" w:hAnsiTheme="minorHAnsi" w:cstheme="minorHAnsi"/>
                      <w:bCs/>
                      <w:i/>
                      <w:iCs/>
                      <w:noProof/>
                      <w:sz w:val="20"/>
                      <w:szCs w:val="20"/>
                      <w:lang w:val="hr-HR"/>
                    </w:rPr>
                    <w:t>Literatura nije pravilno citirana i/ili uz slike ne postoje sve poveznice (izvori).</w:t>
                  </w:r>
                </w:p>
              </w:tc>
            </w:tr>
            <w:bookmarkEnd w:id="9"/>
          </w:tbl>
          <w:p w14:paraId="2E60876E" w14:textId="77777777" w:rsidR="0018690F" w:rsidRPr="0018690F" w:rsidRDefault="0018690F" w:rsidP="00B37956">
            <w:pPr>
              <w:tabs>
                <w:tab w:val="left" w:pos="2820"/>
              </w:tabs>
              <w:spacing w:before="60" w:after="60" w:line="240" w:lineRule="auto"/>
              <w:rPr>
                <w:rFonts w:asciiTheme="minorHAnsi" w:hAnsiTheme="minorHAnsi" w:cstheme="minorHAnsi"/>
                <w:bCs/>
                <w:noProof/>
                <w:sz w:val="20"/>
                <w:szCs w:val="20"/>
                <w:lang w:val="hr-HR"/>
              </w:rPr>
            </w:pPr>
          </w:p>
          <w:p w14:paraId="10108DDE" w14:textId="602E0E5A" w:rsidR="00C759FB" w:rsidRPr="00F919E2" w:rsidRDefault="00753142" w:rsidP="00B37956">
            <w:pPr>
              <w:tabs>
                <w:tab w:val="left" w:pos="2820"/>
              </w:tabs>
              <w:spacing w:before="60" w:after="60" w:line="240" w:lineRule="auto"/>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C759FB" w:rsidRPr="00F919E2" w14:paraId="7B414016" w14:textId="77777777" w:rsidTr="00F15C92">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B37956">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11447E43" w14:textId="77777777" w:rsidR="00C759FB" w:rsidRPr="00F919E2" w:rsidRDefault="00C759FB" w:rsidP="00B37956">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B37956">
            <w:pPr>
              <w:tabs>
                <w:tab w:val="left" w:pos="2820"/>
              </w:tabs>
              <w:spacing w:before="60" w:after="60" w:line="240" w:lineRule="auto"/>
              <w:rPr>
                <w:rFonts w:asciiTheme="minorHAnsi" w:hAnsiTheme="minorHAnsi" w:cstheme="minorHAnsi"/>
                <w:iCs/>
                <w:noProof/>
                <w:sz w:val="20"/>
                <w:szCs w:val="20"/>
                <w:lang w:val="hr-HR"/>
              </w:rPr>
            </w:pPr>
          </w:p>
        </w:tc>
      </w:tr>
    </w:tbl>
    <w:p w14:paraId="29EAE0EE" w14:textId="77777777" w:rsidR="00FC68C0" w:rsidRDefault="00FC68C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62B19" w:rsidRPr="00F919E2" w14:paraId="5884377E" w14:textId="77777777" w:rsidTr="00F30116">
        <w:trPr>
          <w:trHeight w:val="409"/>
        </w:trPr>
        <w:tc>
          <w:tcPr>
            <w:tcW w:w="3104" w:type="dxa"/>
            <w:gridSpan w:val="2"/>
            <w:shd w:val="clear" w:color="auto" w:fill="8EAADB" w:themeFill="accent1" w:themeFillTint="99"/>
            <w:tcMar>
              <w:left w:w="57" w:type="dxa"/>
              <w:right w:w="57" w:type="dxa"/>
            </w:tcMar>
            <w:vAlign w:val="center"/>
          </w:tcPr>
          <w:p w14:paraId="7E786235" w14:textId="1F34197B" w:rsidR="00962B19" w:rsidRPr="00F919E2" w:rsidRDefault="00962B19" w:rsidP="00753142">
            <w:pPr>
              <w:tabs>
                <w:tab w:val="left" w:pos="2820"/>
              </w:tabs>
              <w:spacing w:before="60" w:after="60" w:line="240" w:lineRule="auto"/>
              <w:rPr>
                <w:rFonts w:asciiTheme="minorHAnsi" w:hAnsiTheme="minorHAnsi" w:cstheme="minorHAnsi"/>
                <w:bCs/>
                <w:i/>
                <w:noProof/>
                <w:sz w:val="20"/>
                <w:szCs w:val="20"/>
                <w:lang w:val="hr-HR"/>
              </w:rPr>
            </w:pPr>
            <w:bookmarkStart w:id="10" w:name="_Hlk145589427"/>
            <w:r w:rsidRPr="00F919E2">
              <w:rPr>
                <w:rFonts w:asciiTheme="minorHAnsi" w:hAnsiTheme="minorHAnsi" w:cstheme="minorHAnsi"/>
                <w:b/>
                <w:noProof/>
                <w:sz w:val="20"/>
                <w:szCs w:val="20"/>
                <w:lang w:val="hr-HR"/>
              </w:rPr>
              <w:t>Skup ishoda učenja iz SK-a</w:t>
            </w:r>
            <w:r w:rsidR="00F30116">
              <w:rPr>
                <w:rFonts w:asciiTheme="minorHAnsi" w:hAnsiTheme="minorHAnsi" w:cstheme="minorHAnsi"/>
                <w:b/>
                <w:noProof/>
                <w:sz w:val="20"/>
                <w:szCs w:val="20"/>
                <w:lang w:val="hr-HR"/>
              </w:rPr>
              <w:t>, obujam</w:t>
            </w:r>
          </w:p>
        </w:tc>
        <w:tc>
          <w:tcPr>
            <w:tcW w:w="6389" w:type="dxa"/>
            <w:shd w:val="clear" w:color="auto" w:fill="auto"/>
            <w:vAlign w:val="center"/>
          </w:tcPr>
          <w:p w14:paraId="6B5C8C6E" w14:textId="49C2A419" w:rsidR="00962B19" w:rsidRPr="007F78C0" w:rsidRDefault="00E26294" w:rsidP="00753142">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Priprema za rad i održavanje</w:t>
            </w:r>
            <w:r w:rsidR="00E32C01">
              <w:rPr>
                <w:rFonts w:asciiTheme="minorHAnsi" w:hAnsiTheme="minorHAnsi" w:cstheme="minorHAnsi"/>
                <w:b/>
                <w:iCs/>
                <w:noProof/>
                <w:sz w:val="20"/>
                <w:szCs w:val="20"/>
                <w:lang w:val="hr-HR"/>
              </w:rPr>
              <w:t xml:space="preserve"> strojeva za glodanje/profiliranje</w:t>
            </w:r>
            <w:r w:rsidR="00E339CD">
              <w:rPr>
                <w:rFonts w:asciiTheme="minorHAnsi" w:hAnsiTheme="minorHAnsi" w:cstheme="minorHAnsi"/>
                <w:b/>
                <w:iCs/>
                <w:noProof/>
                <w:sz w:val="20"/>
                <w:szCs w:val="20"/>
                <w:lang w:val="hr-HR"/>
              </w:rPr>
              <w:t>, 2 CSVET</w:t>
            </w:r>
            <w:r w:rsidR="00F30116">
              <w:rPr>
                <w:rFonts w:asciiTheme="minorHAnsi" w:hAnsiTheme="minorHAnsi" w:cstheme="minorHAnsi"/>
                <w:b/>
                <w:iCs/>
                <w:noProof/>
                <w:sz w:val="20"/>
                <w:szCs w:val="20"/>
                <w:lang w:val="hr-HR"/>
              </w:rPr>
              <w:t>-a</w:t>
            </w:r>
          </w:p>
        </w:tc>
      </w:tr>
      <w:tr w:rsidR="00962B19" w:rsidRPr="00F919E2" w14:paraId="54414F64" w14:textId="77777777" w:rsidTr="009D0B91">
        <w:tc>
          <w:tcPr>
            <w:tcW w:w="9493" w:type="dxa"/>
            <w:gridSpan w:val="3"/>
            <w:shd w:val="clear" w:color="auto" w:fill="B4C6E7" w:themeFill="accent1" w:themeFillTint="66"/>
            <w:tcMar>
              <w:left w:w="57" w:type="dxa"/>
              <w:right w:w="57" w:type="dxa"/>
            </w:tcMar>
            <w:vAlign w:val="center"/>
          </w:tcPr>
          <w:p w14:paraId="6351CD64"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2B19" w:rsidRPr="00F919E2" w14:paraId="6776B24E" w14:textId="77777777" w:rsidTr="009D0B91">
        <w:tc>
          <w:tcPr>
            <w:tcW w:w="9493" w:type="dxa"/>
            <w:gridSpan w:val="3"/>
            <w:shd w:val="clear" w:color="auto" w:fill="auto"/>
            <w:tcMar>
              <w:left w:w="57" w:type="dxa"/>
              <w:right w:w="57" w:type="dxa"/>
            </w:tcMar>
            <w:vAlign w:val="center"/>
          </w:tcPr>
          <w:p w14:paraId="688F95E7" w14:textId="47FDD642" w:rsidR="00962B19" w:rsidRPr="00E32C01" w:rsidRDefault="00E32C01" w:rsidP="00753142">
            <w:pPr>
              <w:pStyle w:val="ListParagraph"/>
              <w:numPr>
                <w:ilvl w:val="0"/>
                <w:numId w:val="21"/>
              </w:numPr>
              <w:spacing w:before="60" w:after="60" w:line="240" w:lineRule="auto"/>
              <w:contextualSpacing w:val="0"/>
              <w:rPr>
                <w:rFonts w:eastAsia="Times New Roman" w:cstheme="minorHAnsi"/>
                <w:sz w:val="20"/>
                <w:szCs w:val="20"/>
                <w:lang w:eastAsia="en-GB"/>
              </w:rPr>
            </w:pPr>
            <w:r w:rsidRPr="00E32C01">
              <w:rPr>
                <w:rFonts w:eastAsia="Times New Roman" w:cstheme="minorHAnsi"/>
                <w:sz w:val="20"/>
                <w:szCs w:val="20"/>
                <w:lang w:eastAsia="en-GB"/>
              </w:rPr>
              <w:t>Pripremiti radni prostor oko glodalice/stroja za profiliranje za rad na siguran način</w:t>
            </w:r>
          </w:p>
        </w:tc>
      </w:tr>
      <w:tr w:rsidR="00E26294" w:rsidRPr="00F919E2" w14:paraId="1A9A2D7B" w14:textId="77777777" w:rsidTr="009D0B91">
        <w:tc>
          <w:tcPr>
            <w:tcW w:w="9493" w:type="dxa"/>
            <w:gridSpan w:val="3"/>
            <w:shd w:val="clear" w:color="auto" w:fill="auto"/>
            <w:tcMar>
              <w:left w:w="57" w:type="dxa"/>
              <w:right w:w="57" w:type="dxa"/>
            </w:tcMar>
            <w:vAlign w:val="center"/>
          </w:tcPr>
          <w:p w14:paraId="6FFB668D" w14:textId="0D0C903E" w:rsidR="00E26294" w:rsidRPr="00E32C01" w:rsidRDefault="00E32C01" w:rsidP="00753142">
            <w:pPr>
              <w:pStyle w:val="ListParagraph"/>
              <w:numPr>
                <w:ilvl w:val="0"/>
                <w:numId w:val="21"/>
              </w:numPr>
              <w:spacing w:before="60" w:after="60" w:line="240" w:lineRule="auto"/>
              <w:contextualSpacing w:val="0"/>
              <w:rPr>
                <w:rFonts w:eastAsia="Times New Roman" w:cstheme="minorHAnsi"/>
                <w:sz w:val="20"/>
                <w:szCs w:val="20"/>
                <w:lang w:eastAsia="en-GB"/>
              </w:rPr>
            </w:pPr>
            <w:r w:rsidRPr="00E32C01">
              <w:rPr>
                <w:rFonts w:eastAsia="Times New Roman" w:cstheme="minorHAnsi"/>
                <w:sz w:val="20"/>
                <w:szCs w:val="20"/>
                <w:lang w:eastAsia="en-GB"/>
              </w:rPr>
              <w:t>Pripremiti glodalicu/stroj za profiliranje za rad na siguran način</w:t>
            </w:r>
          </w:p>
        </w:tc>
      </w:tr>
      <w:tr w:rsidR="00E26294" w:rsidRPr="00F919E2" w14:paraId="1B9A955A" w14:textId="77777777" w:rsidTr="009D0B91">
        <w:tc>
          <w:tcPr>
            <w:tcW w:w="9493" w:type="dxa"/>
            <w:gridSpan w:val="3"/>
            <w:shd w:val="clear" w:color="auto" w:fill="auto"/>
            <w:tcMar>
              <w:left w:w="57" w:type="dxa"/>
              <w:right w:w="57" w:type="dxa"/>
            </w:tcMar>
            <w:vAlign w:val="center"/>
          </w:tcPr>
          <w:p w14:paraId="5E16612B" w14:textId="751DC852" w:rsidR="00E26294" w:rsidRPr="006E764B" w:rsidRDefault="00E26294" w:rsidP="00753142">
            <w:pPr>
              <w:numPr>
                <w:ilvl w:val="0"/>
                <w:numId w:val="21"/>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Očistiti </w:t>
            </w:r>
            <w:r w:rsidR="00E32C01" w:rsidRPr="00E32C01">
              <w:rPr>
                <w:rFonts w:asciiTheme="minorHAnsi" w:eastAsia="Times New Roman" w:hAnsiTheme="minorHAnsi" w:cstheme="minorHAnsi"/>
                <w:sz w:val="20"/>
                <w:szCs w:val="20"/>
                <w:lang w:val="hr-HR" w:eastAsia="en-GB"/>
              </w:rPr>
              <w:t>glodalicu/stroj za profiliranje</w:t>
            </w:r>
          </w:p>
        </w:tc>
      </w:tr>
      <w:tr w:rsidR="00E26294" w:rsidRPr="00F919E2" w14:paraId="5355F8C8" w14:textId="77777777" w:rsidTr="009D0B91">
        <w:tc>
          <w:tcPr>
            <w:tcW w:w="9493" w:type="dxa"/>
            <w:gridSpan w:val="3"/>
            <w:shd w:val="clear" w:color="auto" w:fill="auto"/>
            <w:tcMar>
              <w:left w:w="57" w:type="dxa"/>
              <w:right w:w="57" w:type="dxa"/>
            </w:tcMar>
            <w:vAlign w:val="center"/>
          </w:tcPr>
          <w:p w14:paraId="4E41F4B7" w14:textId="186E3C45" w:rsidR="00E26294" w:rsidRPr="006E764B" w:rsidRDefault="00E26294" w:rsidP="00753142">
            <w:pPr>
              <w:numPr>
                <w:ilvl w:val="0"/>
                <w:numId w:val="21"/>
              </w:numPr>
              <w:tabs>
                <w:tab w:val="left" w:pos="0"/>
                <w:tab w:val="left" w:pos="252"/>
              </w:tabs>
              <w:spacing w:before="60" w:after="60" w:line="240" w:lineRule="auto"/>
              <w:rPr>
                <w:rFonts w:asciiTheme="minorHAnsi" w:eastAsia="Times New Roman" w:hAnsiTheme="minorHAnsi" w:cstheme="minorHAnsi"/>
                <w:sz w:val="20"/>
                <w:szCs w:val="20"/>
              </w:rPr>
            </w:pPr>
            <w:r w:rsidRPr="006E764B">
              <w:rPr>
                <w:rFonts w:asciiTheme="minorHAnsi" w:eastAsia="Times New Roman" w:hAnsiTheme="minorHAnsi" w:cstheme="minorHAnsi"/>
                <w:sz w:val="20"/>
                <w:szCs w:val="20"/>
              </w:rPr>
              <w:t xml:space="preserve">Podmazati </w:t>
            </w:r>
            <w:r w:rsidR="00E32C01" w:rsidRPr="00E32C01">
              <w:rPr>
                <w:rFonts w:asciiTheme="minorHAnsi" w:eastAsia="Times New Roman" w:hAnsiTheme="minorHAnsi" w:cstheme="minorHAnsi"/>
                <w:sz w:val="20"/>
                <w:szCs w:val="20"/>
              </w:rPr>
              <w:t>glodalicu/stroj za profiliranje</w:t>
            </w:r>
          </w:p>
        </w:tc>
      </w:tr>
      <w:tr w:rsidR="00E26294" w:rsidRPr="00F919E2" w14:paraId="0C095657" w14:textId="77777777" w:rsidTr="009D0B91">
        <w:tc>
          <w:tcPr>
            <w:tcW w:w="9493" w:type="dxa"/>
            <w:gridSpan w:val="3"/>
            <w:shd w:val="clear" w:color="auto" w:fill="auto"/>
            <w:tcMar>
              <w:left w:w="57" w:type="dxa"/>
              <w:right w:w="57" w:type="dxa"/>
            </w:tcMar>
            <w:vAlign w:val="center"/>
          </w:tcPr>
          <w:p w14:paraId="428BE628" w14:textId="67FEB092" w:rsidR="00E26294" w:rsidRPr="006E764B" w:rsidRDefault="00E26294" w:rsidP="00753142">
            <w:pPr>
              <w:numPr>
                <w:ilvl w:val="0"/>
                <w:numId w:val="21"/>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Izmijeniti radni alat</w:t>
            </w:r>
            <w:r w:rsidR="00E32C01">
              <w:rPr>
                <w:rFonts w:asciiTheme="minorHAnsi" w:eastAsia="Times New Roman" w:hAnsiTheme="minorHAnsi" w:cstheme="minorHAnsi"/>
                <w:sz w:val="20"/>
                <w:szCs w:val="20"/>
                <w:lang w:val="hr-HR" w:eastAsia="en-GB"/>
              </w:rPr>
              <w:t xml:space="preserve"> </w:t>
            </w:r>
            <w:r w:rsidR="00E32C01" w:rsidRPr="00E32C01">
              <w:rPr>
                <w:rFonts w:asciiTheme="minorHAnsi" w:eastAsia="Times New Roman" w:hAnsiTheme="minorHAnsi" w:cstheme="minorHAnsi"/>
                <w:sz w:val="20"/>
                <w:szCs w:val="20"/>
                <w:lang w:val="hr-HR" w:eastAsia="en-GB"/>
              </w:rPr>
              <w:t>glodalice/stroja za profiliranje</w:t>
            </w:r>
          </w:p>
        </w:tc>
      </w:tr>
      <w:tr w:rsidR="00E26294" w:rsidRPr="00F919E2" w14:paraId="01E7C0FD" w14:textId="77777777" w:rsidTr="009D0B91">
        <w:tc>
          <w:tcPr>
            <w:tcW w:w="9493" w:type="dxa"/>
            <w:gridSpan w:val="3"/>
            <w:shd w:val="clear" w:color="auto" w:fill="auto"/>
            <w:tcMar>
              <w:left w:w="57" w:type="dxa"/>
              <w:right w:w="57" w:type="dxa"/>
            </w:tcMar>
            <w:vAlign w:val="center"/>
          </w:tcPr>
          <w:p w14:paraId="3B09CC19" w14:textId="4DF49128" w:rsidR="00E26294" w:rsidRPr="006E764B" w:rsidRDefault="006348EF" w:rsidP="00753142">
            <w:pPr>
              <w:pStyle w:val="ListParagraph"/>
              <w:numPr>
                <w:ilvl w:val="0"/>
                <w:numId w:val="21"/>
              </w:numPr>
              <w:tabs>
                <w:tab w:val="left" w:pos="2820"/>
              </w:tabs>
              <w:spacing w:before="60" w:after="60" w:line="240" w:lineRule="auto"/>
              <w:contextualSpacing w:val="0"/>
              <w:rPr>
                <w:rFonts w:cstheme="minorHAnsi"/>
                <w:i/>
                <w:noProof/>
                <w:sz w:val="20"/>
                <w:szCs w:val="20"/>
              </w:rPr>
            </w:pPr>
            <w:r w:rsidRPr="006E764B">
              <w:rPr>
                <w:rFonts w:eastAsia="Times New Roman" w:cstheme="minorHAnsi"/>
                <w:sz w:val="20"/>
                <w:szCs w:val="20"/>
              </w:rPr>
              <w:t xml:space="preserve">Otkloniti manji kvar ili zastoj u radu na </w:t>
            </w:r>
            <w:r w:rsidR="00E32C01" w:rsidRPr="00E32C01">
              <w:rPr>
                <w:rFonts w:eastAsia="Times New Roman" w:cstheme="minorHAnsi"/>
                <w:sz w:val="20"/>
                <w:szCs w:val="20"/>
              </w:rPr>
              <w:t>glodalici/stroju za profiliranje</w:t>
            </w:r>
          </w:p>
        </w:tc>
      </w:tr>
      <w:tr w:rsidR="00962B19" w:rsidRPr="00F919E2" w14:paraId="1F2A1C9B" w14:textId="77777777" w:rsidTr="009D0B91">
        <w:trPr>
          <w:trHeight w:val="427"/>
        </w:trPr>
        <w:tc>
          <w:tcPr>
            <w:tcW w:w="9493" w:type="dxa"/>
            <w:gridSpan w:val="3"/>
            <w:shd w:val="clear" w:color="auto" w:fill="B4C6E7" w:themeFill="accent1" w:themeFillTint="66"/>
            <w:tcMar>
              <w:left w:w="57" w:type="dxa"/>
              <w:right w:w="57" w:type="dxa"/>
            </w:tcMar>
            <w:vAlign w:val="center"/>
          </w:tcPr>
          <w:p w14:paraId="781D82A6"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Dominantan nastavni sustav i opis načina ostvarivanja SIU</w:t>
            </w:r>
          </w:p>
        </w:tc>
      </w:tr>
      <w:tr w:rsidR="00962B19" w:rsidRPr="00F919E2" w14:paraId="4429CBC1" w14:textId="77777777" w:rsidTr="009D0B91">
        <w:trPr>
          <w:trHeight w:val="572"/>
        </w:trPr>
        <w:tc>
          <w:tcPr>
            <w:tcW w:w="9493" w:type="dxa"/>
            <w:gridSpan w:val="3"/>
            <w:shd w:val="clear" w:color="auto" w:fill="auto"/>
            <w:tcMar>
              <w:left w:w="57" w:type="dxa"/>
              <w:right w:w="57" w:type="dxa"/>
            </w:tcMar>
          </w:tcPr>
          <w:p w14:paraId="6B7D2AED" w14:textId="624638FF" w:rsidR="00A06332" w:rsidRPr="00FC68C0" w:rsidRDefault="00A06332" w:rsidP="00753142">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w:t>
            </w:r>
            <w:r w:rsidR="00F30116">
              <w:rPr>
                <w:rFonts w:asciiTheme="minorHAnsi" w:hAnsiTheme="minorHAnsi" w:cstheme="minorHAnsi"/>
                <w:color w:val="000000"/>
                <w:sz w:val="20"/>
                <w:szCs w:val="20"/>
              </w:rPr>
              <w:t>a</w:t>
            </w:r>
            <w:r w:rsidRPr="00FC68C0">
              <w:rPr>
                <w:rFonts w:asciiTheme="minorHAnsi" w:hAnsiTheme="minorHAnsi" w:cstheme="minorHAnsi"/>
                <w:color w:val="000000"/>
                <w:sz w:val="20"/>
                <w:szCs w:val="20"/>
              </w:rPr>
              <w:t>n nastavni sustav ovoga skupa ishoda učenja je učenje temeljeno na radu.</w:t>
            </w:r>
          </w:p>
          <w:p w14:paraId="43D70EA2" w14:textId="47BBB16C" w:rsidR="00FC68C0" w:rsidRDefault="00271039" w:rsidP="00753142">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A06332" w:rsidRPr="00FC68C0">
              <w:rPr>
                <w:rFonts w:asciiTheme="minorHAnsi" w:hAnsiTheme="minorHAnsi" w:cstheme="minorHAnsi"/>
                <w:color w:val="000000"/>
                <w:sz w:val="20"/>
                <w:szCs w:val="20"/>
              </w:rPr>
              <w:t>astavnik</w:t>
            </w:r>
            <w:r w:rsidR="000679D4">
              <w:rPr>
                <w:rFonts w:asciiTheme="minorHAnsi" w:hAnsiTheme="minorHAnsi" w:cstheme="minorHAnsi"/>
                <w:color w:val="000000"/>
                <w:sz w:val="20"/>
                <w:szCs w:val="20"/>
              </w:rPr>
              <w:t>/mentor</w:t>
            </w:r>
            <w:r w:rsidR="00A06332"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w:t>
            </w:r>
            <w:r w:rsidR="00E32C01">
              <w:rPr>
                <w:rFonts w:asciiTheme="minorHAnsi" w:hAnsiTheme="minorHAnsi" w:cstheme="minorHAnsi"/>
                <w:color w:val="000000"/>
                <w:sz w:val="20"/>
                <w:szCs w:val="20"/>
              </w:rPr>
              <w:t xml:space="preserve">se </w:t>
            </w:r>
            <w:r w:rsidR="00E32C01" w:rsidRPr="00E32C01">
              <w:rPr>
                <w:rFonts w:asciiTheme="minorHAnsi" w:hAnsiTheme="minorHAnsi" w:cstheme="minorHAnsi"/>
                <w:color w:val="000000"/>
                <w:sz w:val="20"/>
                <w:szCs w:val="20"/>
              </w:rPr>
              <w:t>glodalic</w:t>
            </w:r>
            <w:r w:rsidR="00E32C01">
              <w:rPr>
                <w:rFonts w:asciiTheme="minorHAnsi" w:hAnsiTheme="minorHAnsi" w:cstheme="minorHAnsi"/>
                <w:color w:val="000000"/>
                <w:sz w:val="20"/>
                <w:szCs w:val="20"/>
              </w:rPr>
              <w:t>a</w:t>
            </w:r>
            <w:r w:rsidR="00E32C01" w:rsidRPr="00E32C01">
              <w:rPr>
                <w:rFonts w:asciiTheme="minorHAnsi" w:hAnsiTheme="minorHAnsi" w:cstheme="minorHAnsi"/>
                <w:color w:val="000000"/>
                <w:sz w:val="20"/>
                <w:szCs w:val="20"/>
              </w:rPr>
              <w:t xml:space="preserve"> </w:t>
            </w:r>
            <w:r w:rsidR="00A06332" w:rsidRPr="00FC68C0">
              <w:rPr>
                <w:rFonts w:asciiTheme="minorHAnsi" w:hAnsiTheme="minorHAnsi" w:cstheme="minorHAnsi"/>
                <w:color w:val="000000"/>
                <w:sz w:val="20"/>
                <w:szCs w:val="20"/>
              </w:rPr>
              <w:t>mog</w:t>
            </w:r>
            <w:r w:rsidR="005032F4">
              <w:rPr>
                <w:rFonts w:asciiTheme="minorHAnsi" w:hAnsiTheme="minorHAnsi" w:cstheme="minorHAnsi"/>
                <w:color w:val="000000"/>
                <w:sz w:val="20"/>
                <w:szCs w:val="20"/>
              </w:rPr>
              <w:t>l</w:t>
            </w:r>
            <w:r w:rsidR="00E32C01">
              <w:rPr>
                <w:rFonts w:asciiTheme="minorHAnsi" w:hAnsiTheme="minorHAnsi" w:cstheme="minorHAnsi"/>
                <w:color w:val="000000"/>
                <w:sz w:val="20"/>
                <w:szCs w:val="20"/>
              </w:rPr>
              <w:t>a</w:t>
            </w:r>
            <w:r w:rsidR="00A06332" w:rsidRPr="00FC68C0">
              <w:rPr>
                <w:rFonts w:asciiTheme="minorHAnsi" w:hAnsiTheme="minorHAnsi" w:cstheme="minorHAnsi"/>
                <w:color w:val="000000"/>
                <w:sz w:val="20"/>
                <w:szCs w:val="20"/>
              </w:rPr>
              <w:t xml:space="preserve"> sigurno pustiti u pogon. </w:t>
            </w:r>
            <w:r w:rsidR="001B293D" w:rsidRPr="00FC68C0">
              <w:rPr>
                <w:rFonts w:asciiTheme="minorHAnsi" w:hAnsiTheme="minorHAnsi" w:cstheme="minorHAnsi"/>
                <w:color w:val="000000"/>
                <w:sz w:val="20"/>
                <w:szCs w:val="20"/>
              </w:rPr>
              <w:t>Nastavnik p</w:t>
            </w:r>
            <w:r w:rsidR="00A06332" w:rsidRPr="00FC68C0">
              <w:rPr>
                <w:rFonts w:asciiTheme="minorHAnsi" w:hAnsiTheme="minorHAnsi" w:cstheme="minorHAnsi"/>
                <w:color w:val="000000"/>
                <w:sz w:val="20"/>
                <w:szCs w:val="20"/>
              </w:rPr>
              <w:t xml:space="preserve">olaznicima pokazuje kako treba </w:t>
            </w:r>
            <w:r w:rsidR="001B293D" w:rsidRPr="00FC68C0">
              <w:rPr>
                <w:rFonts w:asciiTheme="minorHAnsi" w:hAnsiTheme="minorHAnsi" w:cstheme="minorHAnsi"/>
                <w:color w:val="000000"/>
                <w:sz w:val="20"/>
                <w:szCs w:val="20"/>
              </w:rPr>
              <w:t xml:space="preserve">očistiti i podmazati </w:t>
            </w:r>
            <w:r w:rsidR="00977747" w:rsidRPr="00E32C01">
              <w:rPr>
                <w:rFonts w:asciiTheme="minorHAnsi" w:hAnsiTheme="minorHAnsi" w:cstheme="minorHAnsi"/>
                <w:sz w:val="20"/>
                <w:szCs w:val="20"/>
              </w:rPr>
              <w:t>glodalicu</w:t>
            </w:r>
            <w:r w:rsidR="00977747" w:rsidRPr="00FC68C0">
              <w:rPr>
                <w:rFonts w:asciiTheme="minorHAnsi" w:hAnsiTheme="minorHAnsi" w:cstheme="minorHAnsi"/>
                <w:color w:val="000000"/>
                <w:sz w:val="20"/>
                <w:szCs w:val="20"/>
              </w:rPr>
              <w:t xml:space="preserve"> </w:t>
            </w:r>
            <w:r w:rsidR="001B293D" w:rsidRPr="00FC68C0">
              <w:rPr>
                <w:rFonts w:asciiTheme="minorHAnsi" w:hAnsiTheme="minorHAnsi" w:cstheme="minorHAnsi"/>
                <w:color w:val="000000"/>
                <w:sz w:val="20"/>
                <w:szCs w:val="20"/>
              </w:rPr>
              <w:t xml:space="preserve">te način izmjene radnog alata </w:t>
            </w:r>
            <w:r w:rsidR="00E32C01" w:rsidRPr="00E32C01">
              <w:rPr>
                <w:rFonts w:asciiTheme="minorHAnsi" w:hAnsiTheme="minorHAnsi" w:cstheme="minorHAnsi"/>
                <w:color w:val="000000"/>
                <w:sz w:val="20"/>
                <w:szCs w:val="20"/>
              </w:rPr>
              <w:t>glodalic</w:t>
            </w:r>
            <w:r w:rsidR="00977747">
              <w:rPr>
                <w:rFonts w:asciiTheme="minorHAnsi" w:hAnsiTheme="minorHAnsi" w:cstheme="minorHAnsi"/>
                <w:color w:val="000000"/>
                <w:sz w:val="20"/>
                <w:szCs w:val="20"/>
              </w:rPr>
              <w:t>e.</w:t>
            </w:r>
          </w:p>
          <w:p w14:paraId="2D983B5B" w14:textId="018EEB2B" w:rsidR="00962B19" w:rsidRPr="00753142" w:rsidRDefault="001B293D" w:rsidP="00753142">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Ukazuje na moguće kvarove i način rješavanja istih. </w:t>
            </w:r>
            <w:r w:rsidR="00A06332" w:rsidRPr="00FC68C0">
              <w:rPr>
                <w:rFonts w:asciiTheme="minorHAnsi" w:hAnsiTheme="minorHAnsi" w:cstheme="minorHAnsi"/>
                <w:color w:val="000000"/>
                <w:sz w:val="20"/>
                <w:szCs w:val="20"/>
              </w:rPr>
              <w:t xml:space="preserve">Nakon toga svaki od polaznika uređuje jedno radno mjestu koristeći pravila koja je naučio i obavezno demonstrira što sve treba provjeriti na </w:t>
            </w:r>
            <w:r w:rsidR="00E32C01" w:rsidRPr="00E32C01">
              <w:rPr>
                <w:rFonts w:asciiTheme="minorHAnsi" w:hAnsiTheme="minorHAnsi" w:cstheme="minorHAnsi"/>
                <w:color w:val="000000"/>
                <w:sz w:val="20"/>
                <w:szCs w:val="20"/>
              </w:rPr>
              <w:t xml:space="preserve">glodalici </w:t>
            </w:r>
            <w:r w:rsidR="00A06332" w:rsidRPr="00FC68C0">
              <w:rPr>
                <w:rFonts w:asciiTheme="minorHAnsi" w:hAnsiTheme="minorHAnsi" w:cstheme="minorHAnsi"/>
                <w:color w:val="000000"/>
                <w:sz w:val="20"/>
                <w:szCs w:val="20"/>
              </w:rPr>
              <w:t xml:space="preserve">prije puštanja u pogon. </w:t>
            </w:r>
            <w:r w:rsidRPr="00FC68C0">
              <w:rPr>
                <w:rFonts w:asciiTheme="minorHAnsi" w:hAnsiTheme="minorHAnsi" w:cstheme="minorHAnsi"/>
                <w:color w:val="000000"/>
                <w:sz w:val="20"/>
                <w:szCs w:val="20"/>
              </w:rPr>
              <w:t xml:space="preserve">Polaznik podmazuje i čisti </w:t>
            </w:r>
            <w:r w:rsidR="00E32C01" w:rsidRPr="00E32C01">
              <w:rPr>
                <w:rFonts w:asciiTheme="minorHAnsi" w:hAnsiTheme="minorHAnsi" w:cstheme="minorHAnsi"/>
                <w:color w:val="000000"/>
                <w:sz w:val="20"/>
                <w:szCs w:val="20"/>
              </w:rPr>
              <w:t>glodalic</w:t>
            </w:r>
            <w:r w:rsidR="00E32C01">
              <w:rPr>
                <w:rFonts w:asciiTheme="minorHAnsi" w:hAnsiTheme="minorHAnsi" w:cstheme="minorHAnsi"/>
                <w:color w:val="000000"/>
                <w:sz w:val="20"/>
                <w:szCs w:val="20"/>
              </w:rPr>
              <w:t>u</w:t>
            </w:r>
            <w:r w:rsidR="00E32C01" w:rsidRPr="00E32C01">
              <w:rPr>
                <w:rFonts w:asciiTheme="minorHAnsi" w:hAnsiTheme="minorHAnsi" w:cstheme="minorHAnsi"/>
                <w:color w:val="000000"/>
                <w:sz w:val="20"/>
                <w:szCs w:val="20"/>
              </w:rPr>
              <w:t xml:space="preserve"> </w:t>
            </w:r>
            <w:r w:rsidRPr="00FC68C0">
              <w:rPr>
                <w:rFonts w:asciiTheme="minorHAnsi" w:hAnsiTheme="minorHAnsi" w:cstheme="minorHAnsi"/>
                <w:color w:val="000000"/>
                <w:sz w:val="20"/>
                <w:szCs w:val="20"/>
              </w:rPr>
              <w:t xml:space="preserve">te vrši izmjenu </w:t>
            </w:r>
            <w:r w:rsidR="00D55044">
              <w:rPr>
                <w:rFonts w:asciiTheme="minorHAnsi" w:hAnsiTheme="minorHAnsi" w:cstheme="minorHAnsi"/>
                <w:color w:val="000000"/>
                <w:sz w:val="20"/>
                <w:szCs w:val="20"/>
              </w:rPr>
              <w:t>radnog alata</w:t>
            </w:r>
            <w:r w:rsidRPr="00FC68C0">
              <w:rPr>
                <w:rFonts w:asciiTheme="minorHAnsi" w:hAnsiTheme="minorHAnsi" w:cstheme="minorHAnsi"/>
                <w:color w:val="000000"/>
                <w:sz w:val="20"/>
                <w:szCs w:val="20"/>
              </w:rPr>
              <w:t xml:space="preserve">. </w:t>
            </w:r>
            <w:r w:rsidR="00290190" w:rsidRPr="00FC68C0">
              <w:rPr>
                <w:rFonts w:asciiTheme="minorHAnsi" w:hAnsiTheme="minorHAnsi" w:cstheme="minorHAnsi"/>
                <w:color w:val="000000"/>
                <w:sz w:val="20"/>
                <w:szCs w:val="20"/>
              </w:rPr>
              <w:t>Nakon toga rješava simulirani kvar ili zastoj u radu na</w:t>
            </w:r>
            <w:r w:rsidR="00E32C01">
              <w:rPr>
                <w:rFonts w:asciiTheme="minorHAnsi" w:hAnsiTheme="minorHAnsi" w:cstheme="minorHAnsi"/>
                <w:color w:val="000000"/>
                <w:sz w:val="20"/>
                <w:szCs w:val="20"/>
              </w:rPr>
              <w:t xml:space="preserve"> </w:t>
            </w:r>
            <w:r w:rsidR="00E32C01" w:rsidRPr="00E32C01">
              <w:rPr>
                <w:rFonts w:asciiTheme="minorHAnsi" w:hAnsiTheme="minorHAnsi" w:cstheme="minorHAnsi"/>
                <w:color w:val="000000"/>
                <w:sz w:val="20"/>
                <w:szCs w:val="20"/>
              </w:rPr>
              <w:t>glodalici</w:t>
            </w:r>
            <w:r w:rsidR="00290190" w:rsidRPr="00FC68C0">
              <w:rPr>
                <w:rFonts w:asciiTheme="minorHAnsi" w:hAnsiTheme="minorHAnsi" w:cstheme="minorHAnsi"/>
                <w:color w:val="000000"/>
                <w:sz w:val="20"/>
                <w:szCs w:val="20"/>
              </w:rPr>
              <w:t xml:space="preserve">. </w:t>
            </w:r>
            <w:r w:rsidR="00A06332" w:rsidRPr="00FC68C0">
              <w:rPr>
                <w:rFonts w:asciiTheme="minorHAnsi" w:hAnsiTheme="minorHAnsi" w:cstheme="minorHAnsi"/>
                <w:color w:val="000000"/>
                <w:sz w:val="20"/>
                <w:szCs w:val="20"/>
              </w:rPr>
              <w:t>Nastavnik po potrebi pomaže, navodi polaznika prema mogućem rješenju te daje povratnu informaciju o uspješnosti realizacije zadatka.</w:t>
            </w:r>
          </w:p>
        </w:tc>
      </w:tr>
      <w:tr w:rsidR="00962B19" w:rsidRPr="00F919E2" w14:paraId="08AE862D" w14:textId="77777777" w:rsidTr="009D0B91">
        <w:tc>
          <w:tcPr>
            <w:tcW w:w="1838" w:type="dxa"/>
            <w:shd w:val="clear" w:color="auto" w:fill="B4C6E7" w:themeFill="accent1" w:themeFillTint="66"/>
            <w:tcMar>
              <w:left w:w="57" w:type="dxa"/>
              <w:right w:w="57" w:type="dxa"/>
            </w:tcMar>
            <w:vAlign w:val="center"/>
          </w:tcPr>
          <w:p w14:paraId="127A7FB6"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D2B10EE" w14:textId="31ABA1DC" w:rsidR="00A06332" w:rsidRPr="00B70FCC" w:rsidRDefault="00A06332"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Priprema radnih alata, zaštitnih naprava i sredstava osobne zaštite </w:t>
            </w:r>
            <w:r w:rsidR="00D55044" w:rsidRPr="00B70FCC">
              <w:rPr>
                <w:rFonts w:cstheme="minorHAnsi"/>
                <w:iCs/>
                <w:noProof/>
                <w:sz w:val="20"/>
                <w:szCs w:val="20"/>
              </w:rPr>
              <w:t xml:space="preserve">pri </w:t>
            </w:r>
            <w:r w:rsidRPr="00B70FCC">
              <w:rPr>
                <w:rFonts w:cstheme="minorHAnsi"/>
                <w:iCs/>
                <w:noProof/>
                <w:sz w:val="20"/>
                <w:szCs w:val="20"/>
              </w:rPr>
              <w:t xml:space="preserve">radu na </w:t>
            </w:r>
            <w:r w:rsidR="00E32C01" w:rsidRPr="00B70FCC">
              <w:rPr>
                <w:rFonts w:cstheme="minorHAnsi"/>
                <w:iCs/>
                <w:noProof/>
                <w:sz w:val="20"/>
                <w:szCs w:val="20"/>
              </w:rPr>
              <w:t>glodalici/stroju za profiliranje</w:t>
            </w:r>
            <w:r w:rsidRPr="00B70FCC">
              <w:rPr>
                <w:rFonts w:cstheme="minorHAnsi"/>
                <w:iCs/>
                <w:noProof/>
                <w:sz w:val="20"/>
                <w:szCs w:val="20"/>
              </w:rPr>
              <w:t xml:space="preserve"> u sekundarnoj obradi drva </w:t>
            </w:r>
          </w:p>
          <w:p w14:paraId="073F1E02" w14:textId="63F49F46" w:rsidR="00A06332" w:rsidRPr="00B70FCC" w:rsidRDefault="006348EF"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Priprema </w:t>
            </w:r>
            <w:r w:rsidR="000A388C" w:rsidRPr="00B70FCC">
              <w:rPr>
                <w:rFonts w:cstheme="minorHAnsi"/>
                <w:iCs/>
                <w:noProof/>
                <w:sz w:val="20"/>
                <w:szCs w:val="20"/>
              </w:rPr>
              <w:t xml:space="preserve">za rad </w:t>
            </w:r>
            <w:r w:rsidR="00E32C01" w:rsidRPr="00B70FCC">
              <w:rPr>
                <w:rFonts w:cstheme="minorHAnsi"/>
                <w:iCs/>
                <w:noProof/>
                <w:sz w:val="20"/>
                <w:szCs w:val="20"/>
              </w:rPr>
              <w:t xml:space="preserve">na glodalici/stroju za profiliranje </w:t>
            </w:r>
            <w:r w:rsidRPr="00B70FCC">
              <w:rPr>
                <w:rFonts w:cstheme="minorHAnsi"/>
                <w:iCs/>
                <w:noProof/>
                <w:sz w:val="20"/>
                <w:szCs w:val="20"/>
              </w:rPr>
              <w:t>na siguran način</w:t>
            </w:r>
          </w:p>
          <w:p w14:paraId="1B136F13" w14:textId="6A2AC9D7" w:rsidR="006348EF" w:rsidRPr="00B70FCC" w:rsidRDefault="006348EF"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Čišćenje </w:t>
            </w:r>
            <w:r w:rsidR="00E32C01" w:rsidRPr="00B70FCC">
              <w:rPr>
                <w:rFonts w:cstheme="minorHAnsi"/>
                <w:iCs/>
                <w:noProof/>
                <w:sz w:val="20"/>
                <w:szCs w:val="20"/>
              </w:rPr>
              <w:t>glodalice/stroja za profiliranje</w:t>
            </w:r>
          </w:p>
          <w:p w14:paraId="00D0E5FE" w14:textId="339369D6" w:rsidR="000A388C" w:rsidRPr="00B70FCC" w:rsidRDefault="000A388C"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Podmazivanje </w:t>
            </w:r>
            <w:r w:rsidR="00E32C01" w:rsidRPr="00B70FCC">
              <w:rPr>
                <w:rFonts w:cstheme="minorHAnsi"/>
                <w:iCs/>
                <w:noProof/>
                <w:sz w:val="20"/>
                <w:szCs w:val="20"/>
              </w:rPr>
              <w:t>glodalice/stroja za profiliranje</w:t>
            </w:r>
          </w:p>
          <w:p w14:paraId="4361BE03" w14:textId="77777777" w:rsidR="00753142" w:rsidRPr="00B70FCC" w:rsidRDefault="006348EF"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 xml:space="preserve">Izmjena radnog alata </w:t>
            </w:r>
            <w:r w:rsidR="000A388C" w:rsidRPr="00B70FCC">
              <w:rPr>
                <w:rFonts w:cstheme="minorHAnsi"/>
                <w:iCs/>
                <w:noProof/>
                <w:sz w:val="20"/>
                <w:szCs w:val="20"/>
              </w:rPr>
              <w:t xml:space="preserve">na </w:t>
            </w:r>
            <w:r w:rsidR="00E32C01" w:rsidRPr="00B70FCC">
              <w:rPr>
                <w:rFonts w:cstheme="minorHAnsi"/>
                <w:iCs/>
                <w:noProof/>
                <w:sz w:val="20"/>
                <w:szCs w:val="20"/>
              </w:rPr>
              <w:t>glodalici/stroju za profiliranje</w:t>
            </w:r>
          </w:p>
          <w:p w14:paraId="1AFA201C" w14:textId="3BEB0D15" w:rsidR="00962B19" w:rsidRPr="00B70FCC" w:rsidRDefault="000A388C" w:rsidP="00B70FCC">
            <w:pPr>
              <w:tabs>
                <w:tab w:val="left" w:pos="2820"/>
              </w:tabs>
              <w:spacing w:before="60" w:after="60" w:line="240" w:lineRule="auto"/>
              <w:rPr>
                <w:rFonts w:cstheme="minorHAnsi"/>
                <w:iCs/>
                <w:noProof/>
                <w:sz w:val="20"/>
                <w:szCs w:val="20"/>
              </w:rPr>
            </w:pPr>
            <w:r w:rsidRPr="00B70FCC">
              <w:rPr>
                <w:rFonts w:cstheme="minorHAnsi"/>
                <w:iCs/>
                <w:noProof/>
                <w:sz w:val="20"/>
                <w:szCs w:val="20"/>
              </w:rPr>
              <w:t>Kvarovi na</w:t>
            </w:r>
            <w:r w:rsidR="00E32C01" w:rsidRPr="00B70FCC">
              <w:rPr>
                <w:iCs/>
              </w:rPr>
              <w:t xml:space="preserve"> </w:t>
            </w:r>
            <w:r w:rsidR="00E32C01" w:rsidRPr="00B70FCC">
              <w:rPr>
                <w:rFonts w:cstheme="minorHAnsi"/>
                <w:iCs/>
                <w:noProof/>
                <w:sz w:val="20"/>
                <w:szCs w:val="20"/>
              </w:rPr>
              <w:t>glodalici/stroju za profiliranje</w:t>
            </w:r>
            <w:r w:rsidRPr="00B70FCC">
              <w:rPr>
                <w:rFonts w:cstheme="minorHAnsi"/>
                <w:iCs/>
                <w:noProof/>
                <w:sz w:val="20"/>
                <w:szCs w:val="20"/>
              </w:rPr>
              <w:t xml:space="preserve"> – otkivanje i rješavanje manjih kvarova ili zastoja</w:t>
            </w:r>
          </w:p>
        </w:tc>
      </w:tr>
      <w:tr w:rsidR="00962B19" w:rsidRPr="00F919E2" w14:paraId="7A072B97" w14:textId="77777777" w:rsidTr="009D0B91">
        <w:trPr>
          <w:trHeight w:val="486"/>
        </w:trPr>
        <w:tc>
          <w:tcPr>
            <w:tcW w:w="9493" w:type="dxa"/>
            <w:gridSpan w:val="3"/>
            <w:shd w:val="clear" w:color="auto" w:fill="B4C6E7" w:themeFill="accent1" w:themeFillTint="66"/>
            <w:tcMar>
              <w:left w:w="57" w:type="dxa"/>
              <w:right w:w="57" w:type="dxa"/>
            </w:tcMar>
            <w:vAlign w:val="center"/>
          </w:tcPr>
          <w:p w14:paraId="2A5E2D93"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62B19" w:rsidRPr="00F919E2" w14:paraId="0228DEFB" w14:textId="77777777" w:rsidTr="009D0B91">
        <w:trPr>
          <w:trHeight w:val="572"/>
        </w:trPr>
        <w:tc>
          <w:tcPr>
            <w:tcW w:w="9493" w:type="dxa"/>
            <w:gridSpan w:val="3"/>
            <w:shd w:val="clear" w:color="auto" w:fill="auto"/>
            <w:tcMar>
              <w:left w:w="57" w:type="dxa"/>
              <w:right w:w="57" w:type="dxa"/>
            </w:tcMar>
          </w:tcPr>
          <w:p w14:paraId="0A8F4BF6" w14:textId="4BDF5A7B" w:rsidR="0063364A" w:rsidRPr="0063364A" w:rsidRDefault="0063364A" w:rsidP="0098433B">
            <w:pPr>
              <w:tabs>
                <w:tab w:val="left" w:pos="2820"/>
              </w:tabs>
              <w:spacing w:before="60" w:after="60" w:line="240" w:lineRule="auto"/>
              <w:jc w:val="both"/>
              <w:rPr>
                <w:rFonts w:asciiTheme="minorHAnsi" w:hAnsiTheme="minorHAnsi" w:cstheme="minorHAnsi"/>
                <w:bCs/>
                <w:noProof/>
                <w:sz w:val="20"/>
                <w:szCs w:val="20"/>
                <w:lang w:val="hr-HR"/>
              </w:rPr>
            </w:pPr>
            <w:r w:rsidRPr="0063364A">
              <w:rPr>
                <w:rFonts w:asciiTheme="minorHAnsi" w:hAnsiTheme="minorHAnsi" w:cstheme="minorHAnsi"/>
                <w:bCs/>
                <w:noProof/>
                <w:sz w:val="20"/>
                <w:szCs w:val="20"/>
                <w:lang w:val="hr-HR"/>
              </w:rPr>
              <w:t>Skup ishoda učenja i pripadajući ishodi provjeravaju se vrednovanjem postupaka i rezultata rješavanja radne situacije/usmene prezentacije, a temeljem unaprijed definiranih elemenata i kriterija vrednovanja (analitičke i holističke rubrike za vrednovanje).</w:t>
            </w:r>
          </w:p>
          <w:p w14:paraId="3661C67A" w14:textId="77777777" w:rsidR="0063364A" w:rsidRPr="0063364A" w:rsidRDefault="0063364A" w:rsidP="0098433B">
            <w:pPr>
              <w:tabs>
                <w:tab w:val="left" w:pos="2820"/>
              </w:tabs>
              <w:spacing w:before="60" w:after="60" w:line="240" w:lineRule="auto"/>
              <w:jc w:val="both"/>
              <w:rPr>
                <w:rFonts w:asciiTheme="minorHAnsi" w:hAnsiTheme="minorHAnsi" w:cstheme="minorHAnsi"/>
                <w:bCs/>
                <w:noProof/>
                <w:sz w:val="20"/>
                <w:szCs w:val="20"/>
                <w:u w:val="single"/>
                <w:lang w:val="hr-HR"/>
              </w:rPr>
            </w:pPr>
            <w:r w:rsidRPr="0063364A">
              <w:rPr>
                <w:rFonts w:asciiTheme="minorHAnsi" w:hAnsiTheme="minorHAnsi" w:cstheme="minorHAnsi"/>
                <w:bCs/>
                <w:noProof/>
                <w:sz w:val="20"/>
                <w:szCs w:val="20"/>
                <w:u w:val="single"/>
                <w:lang w:val="hr-HR"/>
              </w:rPr>
              <w:t>Primjer vrednovanja:</w:t>
            </w:r>
          </w:p>
          <w:p w14:paraId="30D98123" w14:textId="6D49BEA8" w:rsidR="0063364A" w:rsidRPr="0063364A" w:rsidRDefault="0063364A" w:rsidP="0098433B">
            <w:pPr>
              <w:tabs>
                <w:tab w:val="left" w:pos="2820"/>
              </w:tabs>
              <w:spacing w:before="60" w:after="60" w:line="240" w:lineRule="auto"/>
              <w:jc w:val="both"/>
              <w:rPr>
                <w:rFonts w:asciiTheme="minorHAnsi" w:hAnsiTheme="minorHAnsi" w:cstheme="minorHAnsi"/>
                <w:bCs/>
                <w:noProof/>
                <w:sz w:val="20"/>
                <w:szCs w:val="20"/>
                <w:lang w:val="hr-HR"/>
              </w:rPr>
            </w:pPr>
            <w:r w:rsidRPr="0063364A">
              <w:rPr>
                <w:rFonts w:asciiTheme="minorHAnsi" w:hAnsiTheme="minorHAnsi" w:cstheme="minorHAnsi"/>
                <w:b/>
                <w:bCs/>
                <w:noProof/>
                <w:sz w:val="20"/>
                <w:szCs w:val="20"/>
                <w:lang w:val="hr-HR"/>
              </w:rPr>
              <w:t>Radna situacija:</w:t>
            </w:r>
            <w:r w:rsidRPr="0063364A">
              <w:rPr>
                <w:rFonts w:asciiTheme="minorHAnsi" w:hAnsiTheme="minorHAnsi" w:cstheme="minorHAnsi"/>
                <w:bCs/>
                <w:noProof/>
                <w:sz w:val="20"/>
                <w:szCs w:val="20"/>
                <w:lang w:val="hr-HR"/>
              </w:rPr>
              <w:t> U drvodjeljskoj tvrtki s proizvodnjom klasičnog parketa iz masivnog drva lansiran je radni nalog za izradu hrastovog parketa. Sukladno radnom nalogu do stroja za izradu parketa dopremljena je zadana sirovina.</w:t>
            </w:r>
          </w:p>
          <w:p w14:paraId="4B45BCEB" w14:textId="41241497" w:rsidR="0063364A" w:rsidRDefault="0063364A" w:rsidP="0098433B">
            <w:pPr>
              <w:tabs>
                <w:tab w:val="left" w:pos="2820"/>
              </w:tabs>
              <w:spacing w:before="60" w:after="60" w:line="240" w:lineRule="auto"/>
              <w:jc w:val="both"/>
              <w:rPr>
                <w:rFonts w:asciiTheme="minorHAnsi" w:hAnsiTheme="minorHAnsi" w:cstheme="minorHAnsi"/>
                <w:bCs/>
                <w:noProof/>
                <w:sz w:val="20"/>
                <w:szCs w:val="20"/>
                <w:lang w:val="hr-HR"/>
              </w:rPr>
            </w:pPr>
            <w:r w:rsidRPr="0063364A">
              <w:rPr>
                <w:rFonts w:asciiTheme="minorHAnsi" w:hAnsiTheme="minorHAnsi" w:cstheme="minorHAnsi"/>
                <w:b/>
                <w:bCs/>
                <w:noProof/>
                <w:sz w:val="20"/>
                <w:szCs w:val="20"/>
                <w:lang w:val="hr-HR"/>
              </w:rPr>
              <w:t>Zadata</w:t>
            </w:r>
            <w:r w:rsidRPr="0063364A">
              <w:rPr>
                <w:rFonts w:asciiTheme="minorHAnsi" w:hAnsiTheme="minorHAnsi" w:cstheme="minorHAnsi"/>
                <w:bCs/>
                <w:noProof/>
                <w:sz w:val="20"/>
                <w:szCs w:val="20"/>
                <w:lang w:val="hr-HR"/>
              </w:rPr>
              <w:t>k: Prije početka rada stroja potrebno je izvršiti pripremu radnog mjesta sukladno pravilima za rad na siguran način. Stroj je potrebno očistiti, podmazati vitalne dijelove stroja sukladno uputama o preventivnom održavanju stroja te provjeriti podešenost i funkcionalnost zaštitnih naprava na stroju. Prema zahtjevima radnog naloga potrebno je promijeniti radni alat na stroju uz provjeru podešenosti alata. Također je potrebno otkloniti manji simulirani kvar ili zastoj na stroju za izradu parketa.</w:t>
            </w:r>
          </w:p>
          <w:p w14:paraId="3AE018CE" w14:textId="61BB0432" w:rsidR="007D016F" w:rsidRPr="00582561" w:rsidRDefault="007D016F" w:rsidP="007D016F">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w:t>
            </w:r>
            <w:r w:rsidR="00A0240B" w:rsidRPr="00582561">
              <w:rPr>
                <w:rFonts w:asciiTheme="minorHAnsi" w:hAnsiTheme="minorHAnsi" w:cstheme="minorHAnsi"/>
                <w:bCs/>
                <w:noProof/>
                <w:sz w:val="20"/>
                <w:szCs w:val="20"/>
                <w:lang w:val="hr-HR"/>
              </w:rPr>
              <w:t xml:space="preserve">u realnim radnim situacijama </w:t>
            </w:r>
            <w:r w:rsidRPr="00582561">
              <w:rPr>
                <w:rFonts w:asciiTheme="minorHAnsi" w:hAnsiTheme="minorHAnsi" w:cstheme="minorHAnsi"/>
                <w:bCs/>
                <w:noProof/>
                <w:sz w:val="20"/>
                <w:szCs w:val="20"/>
                <w:lang w:val="hr-HR"/>
              </w:rPr>
              <w:t xml:space="preserve">uz pomoć unaprijed definiranih </w:t>
            </w:r>
            <w:r w:rsidR="00D531AD">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D531AD">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pPr w:leftFromText="180" w:rightFromText="180"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200"/>
              <w:gridCol w:w="2200"/>
              <w:gridCol w:w="2200"/>
            </w:tblGrid>
            <w:tr w:rsidR="0063364A" w:rsidRPr="009376F5" w14:paraId="3CBDA49A" w14:textId="77777777" w:rsidTr="00382BDD">
              <w:trPr>
                <w:trHeight w:val="227"/>
              </w:trPr>
              <w:tc>
                <w:tcPr>
                  <w:tcW w:w="2199" w:type="dxa"/>
                  <w:vMerge w:val="restart"/>
                  <w:shd w:val="clear" w:color="auto" w:fill="E7E6E6" w:themeFill="background2"/>
                </w:tcPr>
                <w:p w14:paraId="1D533C61" w14:textId="77777777" w:rsidR="0063364A" w:rsidRPr="005924CF" w:rsidRDefault="0063364A" w:rsidP="00753142">
                  <w:pPr>
                    <w:spacing w:before="60" w:after="60" w:line="240" w:lineRule="auto"/>
                    <w:ind w:left="113" w:right="113"/>
                    <w:jc w:val="center"/>
                    <w:rPr>
                      <w:b/>
                      <w:bCs/>
                      <w:sz w:val="20"/>
                      <w:szCs w:val="20"/>
                    </w:rPr>
                  </w:pPr>
                  <w:r w:rsidRPr="005924CF">
                    <w:rPr>
                      <w:b/>
                      <w:bCs/>
                      <w:sz w:val="20"/>
                      <w:szCs w:val="20"/>
                    </w:rPr>
                    <w:t>ELEMENTI VREDNOVANJA</w:t>
                  </w:r>
                </w:p>
              </w:tc>
              <w:tc>
                <w:tcPr>
                  <w:tcW w:w="6600" w:type="dxa"/>
                  <w:gridSpan w:val="3"/>
                  <w:shd w:val="clear" w:color="auto" w:fill="E7E6E6" w:themeFill="background2"/>
                </w:tcPr>
                <w:p w14:paraId="1D40099E" w14:textId="77777777" w:rsidR="0063364A" w:rsidRPr="00990B29" w:rsidRDefault="0063364A" w:rsidP="00753142">
                  <w:pPr>
                    <w:spacing w:before="60" w:after="60" w:line="240" w:lineRule="auto"/>
                    <w:ind w:left="113" w:right="113"/>
                    <w:jc w:val="center"/>
                    <w:rPr>
                      <w:b/>
                      <w:bCs/>
                      <w:sz w:val="20"/>
                      <w:szCs w:val="20"/>
                    </w:rPr>
                  </w:pPr>
                  <w:r w:rsidRPr="00990B29">
                    <w:rPr>
                      <w:b/>
                      <w:bCs/>
                      <w:sz w:val="20"/>
                      <w:szCs w:val="20"/>
                    </w:rPr>
                    <w:t>KRITERIJI VREDNOVANJA</w:t>
                  </w:r>
                </w:p>
              </w:tc>
            </w:tr>
            <w:tr w:rsidR="0063364A" w:rsidRPr="009376F5" w14:paraId="2E3493F9" w14:textId="77777777" w:rsidTr="00382BDD">
              <w:trPr>
                <w:trHeight w:val="227"/>
              </w:trPr>
              <w:tc>
                <w:tcPr>
                  <w:tcW w:w="2199" w:type="dxa"/>
                  <w:vMerge/>
                  <w:tcBorders>
                    <w:top w:val="nil"/>
                  </w:tcBorders>
                  <w:shd w:val="clear" w:color="auto" w:fill="E7E6E6" w:themeFill="background2"/>
                </w:tcPr>
                <w:p w14:paraId="5260763F" w14:textId="77777777" w:rsidR="0063364A" w:rsidRPr="009376F5" w:rsidRDefault="0063364A" w:rsidP="00753142">
                  <w:pPr>
                    <w:spacing w:before="60" w:after="60" w:line="240" w:lineRule="auto"/>
                    <w:ind w:left="113" w:right="113"/>
                    <w:jc w:val="center"/>
                    <w:rPr>
                      <w:sz w:val="20"/>
                      <w:szCs w:val="20"/>
                    </w:rPr>
                  </w:pPr>
                </w:p>
              </w:tc>
              <w:tc>
                <w:tcPr>
                  <w:tcW w:w="2200" w:type="dxa"/>
                  <w:shd w:val="clear" w:color="auto" w:fill="E7E6E6" w:themeFill="background2"/>
                </w:tcPr>
                <w:p w14:paraId="59A5219B" w14:textId="70E6DFE4" w:rsidR="0063364A" w:rsidRPr="009376F5" w:rsidRDefault="00142D53" w:rsidP="00753142">
                  <w:pPr>
                    <w:spacing w:before="60" w:after="60" w:line="240" w:lineRule="auto"/>
                    <w:ind w:left="113" w:right="113"/>
                    <w:jc w:val="center"/>
                    <w:rPr>
                      <w:b/>
                      <w:sz w:val="20"/>
                      <w:szCs w:val="20"/>
                    </w:rPr>
                  </w:pPr>
                  <w:r>
                    <w:rPr>
                      <w:b/>
                      <w:sz w:val="20"/>
                      <w:szCs w:val="20"/>
                    </w:rPr>
                    <w:t>3</w:t>
                  </w:r>
                  <w:r w:rsidR="0063364A" w:rsidRPr="009376F5">
                    <w:rPr>
                      <w:b/>
                      <w:sz w:val="20"/>
                      <w:szCs w:val="20"/>
                    </w:rPr>
                    <w:t xml:space="preserve"> boda</w:t>
                  </w:r>
                </w:p>
              </w:tc>
              <w:tc>
                <w:tcPr>
                  <w:tcW w:w="2200" w:type="dxa"/>
                  <w:shd w:val="clear" w:color="auto" w:fill="E7E6E6" w:themeFill="background2"/>
                </w:tcPr>
                <w:p w14:paraId="2F072588" w14:textId="65F1BB93" w:rsidR="0063364A" w:rsidRPr="009376F5" w:rsidRDefault="00142D53" w:rsidP="00753142">
                  <w:pPr>
                    <w:spacing w:before="60" w:after="60" w:line="240" w:lineRule="auto"/>
                    <w:ind w:left="113" w:right="113"/>
                    <w:jc w:val="center"/>
                    <w:rPr>
                      <w:b/>
                      <w:sz w:val="20"/>
                      <w:szCs w:val="20"/>
                    </w:rPr>
                  </w:pPr>
                  <w:r>
                    <w:rPr>
                      <w:b/>
                      <w:sz w:val="20"/>
                      <w:szCs w:val="20"/>
                    </w:rPr>
                    <w:t>2</w:t>
                  </w:r>
                  <w:r w:rsidR="0063364A" w:rsidRPr="009376F5">
                    <w:rPr>
                      <w:b/>
                      <w:sz w:val="20"/>
                      <w:szCs w:val="20"/>
                    </w:rPr>
                    <w:t xml:space="preserve"> boda</w:t>
                  </w:r>
                </w:p>
              </w:tc>
              <w:tc>
                <w:tcPr>
                  <w:tcW w:w="2200" w:type="dxa"/>
                  <w:shd w:val="clear" w:color="auto" w:fill="E7E6E6" w:themeFill="background2"/>
                </w:tcPr>
                <w:p w14:paraId="40378D4D" w14:textId="77777777" w:rsidR="0063364A" w:rsidRPr="009376F5" w:rsidRDefault="0063364A" w:rsidP="00753142">
                  <w:pPr>
                    <w:spacing w:before="60" w:after="60" w:line="240" w:lineRule="auto"/>
                    <w:ind w:left="113" w:right="113"/>
                    <w:jc w:val="center"/>
                    <w:rPr>
                      <w:b/>
                      <w:sz w:val="20"/>
                      <w:szCs w:val="20"/>
                    </w:rPr>
                  </w:pPr>
                  <w:r w:rsidRPr="009376F5">
                    <w:rPr>
                      <w:b/>
                      <w:sz w:val="20"/>
                      <w:szCs w:val="20"/>
                    </w:rPr>
                    <w:t>1 bod</w:t>
                  </w:r>
                </w:p>
              </w:tc>
            </w:tr>
            <w:tr w:rsidR="0063364A" w:rsidRPr="009376F5" w14:paraId="4D770A9B" w14:textId="77777777" w:rsidTr="00142D53">
              <w:trPr>
                <w:trHeight w:val="134"/>
              </w:trPr>
              <w:tc>
                <w:tcPr>
                  <w:tcW w:w="2199" w:type="dxa"/>
                </w:tcPr>
                <w:p w14:paraId="321D787F" w14:textId="77777777" w:rsidR="0063364A" w:rsidRPr="009376F5" w:rsidRDefault="0063364A" w:rsidP="00753142">
                  <w:pPr>
                    <w:spacing w:before="60" w:after="60" w:line="240" w:lineRule="auto"/>
                    <w:ind w:left="113" w:right="113"/>
                    <w:rPr>
                      <w:b/>
                      <w:sz w:val="20"/>
                      <w:szCs w:val="20"/>
                    </w:rPr>
                  </w:pPr>
                  <w:r w:rsidRPr="009376F5">
                    <w:rPr>
                      <w:b/>
                      <w:bCs/>
                      <w:sz w:val="20"/>
                      <w:szCs w:val="20"/>
                    </w:rPr>
                    <w:t>Priprema za rad na siguran način</w:t>
                  </w:r>
                </w:p>
              </w:tc>
              <w:tc>
                <w:tcPr>
                  <w:tcW w:w="2200" w:type="dxa"/>
                </w:tcPr>
                <w:p w14:paraId="2FA46D17" w14:textId="632EFBB3"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pripreme zaštitnih naprava i osobnih zaštitnih sredstava za rad na siguran način su </w:t>
                  </w:r>
                  <w:r w:rsidR="007007D7">
                    <w:rPr>
                      <w:i/>
                      <w:iCs/>
                      <w:sz w:val="20"/>
                      <w:szCs w:val="20"/>
                    </w:rPr>
                    <w:t>izvršeni</w:t>
                  </w:r>
                  <w:r w:rsidRPr="007007D7">
                    <w:rPr>
                      <w:i/>
                      <w:iCs/>
                      <w:sz w:val="20"/>
                      <w:szCs w:val="20"/>
                    </w:rPr>
                    <w:t xml:space="preserve"> točno i u skladu s propisima.</w:t>
                  </w:r>
                </w:p>
              </w:tc>
              <w:tc>
                <w:tcPr>
                  <w:tcW w:w="2200" w:type="dxa"/>
                </w:tcPr>
                <w:p w14:paraId="51F9D3BC" w14:textId="457538B9"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pripreme zaštitnih naprava i osobnih zaštitnih sredstava za rad na siguran način su </w:t>
                  </w:r>
                  <w:r w:rsidR="007007D7">
                    <w:rPr>
                      <w:i/>
                      <w:iCs/>
                      <w:sz w:val="20"/>
                      <w:szCs w:val="20"/>
                    </w:rPr>
                    <w:t>izvršeni</w:t>
                  </w:r>
                  <w:r w:rsidR="007007D7" w:rsidRPr="007007D7">
                    <w:rPr>
                      <w:i/>
                      <w:iCs/>
                      <w:sz w:val="20"/>
                      <w:szCs w:val="20"/>
                    </w:rPr>
                    <w:t xml:space="preserve"> </w:t>
                  </w:r>
                  <w:r w:rsidR="007007D7">
                    <w:rPr>
                      <w:i/>
                      <w:iCs/>
                      <w:sz w:val="20"/>
                      <w:szCs w:val="20"/>
                    </w:rPr>
                    <w:t>izvršeni</w:t>
                  </w:r>
                  <w:r w:rsidR="007007D7" w:rsidRPr="007007D7">
                    <w:rPr>
                      <w:i/>
                      <w:iCs/>
                      <w:sz w:val="20"/>
                      <w:szCs w:val="20"/>
                    </w:rPr>
                    <w:t xml:space="preserve"> </w:t>
                  </w:r>
                  <w:r w:rsidRPr="007007D7">
                    <w:rPr>
                      <w:i/>
                      <w:iCs/>
                      <w:sz w:val="20"/>
                      <w:szCs w:val="20"/>
                    </w:rPr>
                    <w:t>djelomično točno.</w:t>
                  </w:r>
                </w:p>
              </w:tc>
              <w:tc>
                <w:tcPr>
                  <w:tcW w:w="2200" w:type="dxa"/>
                </w:tcPr>
                <w:p w14:paraId="783CBEF7" w14:textId="04D0CA40"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pripreme zaštitnih naprava i osobnih zaštitnih sredstava za rad na siguran način su </w:t>
                  </w:r>
                  <w:r w:rsidR="007007D7">
                    <w:rPr>
                      <w:i/>
                      <w:iCs/>
                      <w:sz w:val="20"/>
                      <w:szCs w:val="20"/>
                    </w:rPr>
                    <w:t>izvršeni</w:t>
                  </w:r>
                  <w:r w:rsidR="007007D7" w:rsidRPr="007007D7">
                    <w:rPr>
                      <w:i/>
                      <w:iCs/>
                      <w:sz w:val="20"/>
                      <w:szCs w:val="20"/>
                    </w:rPr>
                    <w:t xml:space="preserve"> </w:t>
                  </w:r>
                  <w:r w:rsidRPr="007007D7">
                    <w:rPr>
                      <w:i/>
                      <w:iCs/>
                      <w:sz w:val="20"/>
                      <w:szCs w:val="20"/>
                    </w:rPr>
                    <w:t>uz veće greške i nepravilnosti.</w:t>
                  </w:r>
                </w:p>
              </w:tc>
            </w:tr>
            <w:tr w:rsidR="0063364A" w:rsidRPr="009376F5" w14:paraId="5775B913" w14:textId="77777777" w:rsidTr="00382BDD">
              <w:trPr>
                <w:trHeight w:val="1786"/>
              </w:trPr>
              <w:tc>
                <w:tcPr>
                  <w:tcW w:w="2199" w:type="dxa"/>
                </w:tcPr>
                <w:p w14:paraId="6ADEC654" w14:textId="77777777" w:rsidR="0063364A" w:rsidRPr="009376F5" w:rsidRDefault="0063364A" w:rsidP="00753142">
                  <w:pPr>
                    <w:spacing w:before="60" w:after="60" w:line="240" w:lineRule="auto"/>
                    <w:ind w:left="113" w:right="113"/>
                    <w:rPr>
                      <w:b/>
                      <w:sz w:val="20"/>
                      <w:szCs w:val="20"/>
                    </w:rPr>
                  </w:pPr>
                  <w:r w:rsidRPr="009376F5">
                    <w:rPr>
                      <w:b/>
                      <w:sz w:val="20"/>
                      <w:szCs w:val="20"/>
                    </w:rPr>
                    <w:t>Održavanje stroja</w:t>
                  </w:r>
                </w:p>
              </w:tc>
              <w:tc>
                <w:tcPr>
                  <w:tcW w:w="2200" w:type="dxa"/>
                </w:tcPr>
                <w:p w14:paraId="7F6B858A" w14:textId="66CC5088"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za preventivno održavanje </w:t>
                  </w:r>
                  <w:r w:rsidR="00FB3E75" w:rsidRPr="007007D7">
                    <w:rPr>
                      <w:i/>
                      <w:iCs/>
                      <w:sz w:val="20"/>
                      <w:szCs w:val="20"/>
                      <w:lang w:val="hr-HR"/>
                    </w:rPr>
                    <w:t>glodalice/stroja za profiliranje</w:t>
                  </w:r>
                  <w:r w:rsidR="00FB3E75" w:rsidRPr="007007D7">
                    <w:rPr>
                      <w:i/>
                      <w:iCs/>
                      <w:sz w:val="20"/>
                      <w:szCs w:val="20"/>
                    </w:rPr>
                    <w:t xml:space="preserve"> </w:t>
                  </w:r>
                  <w:r w:rsidRPr="007007D7">
                    <w:rPr>
                      <w:i/>
                      <w:iCs/>
                      <w:sz w:val="20"/>
                      <w:szCs w:val="20"/>
                    </w:rPr>
                    <w:t xml:space="preserve">– čišćenje i podmazivanje su </w:t>
                  </w:r>
                  <w:r w:rsidR="007007D7">
                    <w:rPr>
                      <w:i/>
                      <w:iCs/>
                      <w:sz w:val="20"/>
                      <w:szCs w:val="20"/>
                    </w:rPr>
                    <w:t>izvršeni</w:t>
                  </w:r>
                  <w:r w:rsidRPr="007007D7">
                    <w:rPr>
                      <w:i/>
                      <w:iCs/>
                      <w:sz w:val="20"/>
                      <w:szCs w:val="20"/>
                    </w:rPr>
                    <w:t xml:space="preserve"> točno.</w:t>
                  </w:r>
                </w:p>
              </w:tc>
              <w:tc>
                <w:tcPr>
                  <w:tcW w:w="2200" w:type="dxa"/>
                </w:tcPr>
                <w:p w14:paraId="5AEEF73E" w14:textId="23347840"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za preventivno održavanje  </w:t>
                  </w:r>
                  <w:r w:rsidR="00FB3E75" w:rsidRPr="007007D7">
                    <w:rPr>
                      <w:rFonts w:asciiTheme="minorHAnsi" w:hAnsiTheme="minorHAnsi" w:cstheme="minorHAnsi"/>
                      <w:i/>
                      <w:iCs/>
                      <w:noProof/>
                      <w:sz w:val="20"/>
                      <w:szCs w:val="20"/>
                      <w:lang w:val="hr-HR"/>
                    </w:rPr>
                    <w:t>glodalice/stroja za profiliranje</w:t>
                  </w:r>
                  <w:r w:rsidR="00FB3E75" w:rsidRPr="007007D7">
                    <w:rPr>
                      <w:i/>
                      <w:iCs/>
                      <w:sz w:val="20"/>
                      <w:szCs w:val="20"/>
                    </w:rPr>
                    <w:t xml:space="preserve"> </w:t>
                  </w:r>
                  <w:r w:rsidRPr="007007D7">
                    <w:rPr>
                      <w:i/>
                      <w:iCs/>
                      <w:sz w:val="20"/>
                      <w:szCs w:val="20"/>
                    </w:rPr>
                    <w:t xml:space="preserve">– čišćenje i podmazivanje su </w:t>
                  </w:r>
                  <w:r w:rsidR="007007D7">
                    <w:rPr>
                      <w:i/>
                      <w:iCs/>
                      <w:sz w:val="20"/>
                      <w:szCs w:val="20"/>
                    </w:rPr>
                    <w:t>izvršeni</w:t>
                  </w:r>
                  <w:r w:rsidRPr="007007D7">
                    <w:rPr>
                      <w:i/>
                      <w:iCs/>
                      <w:sz w:val="20"/>
                      <w:szCs w:val="20"/>
                    </w:rPr>
                    <w:t xml:space="preserve"> uz manje nepravilnosti.</w:t>
                  </w:r>
                </w:p>
              </w:tc>
              <w:tc>
                <w:tcPr>
                  <w:tcW w:w="2200" w:type="dxa"/>
                </w:tcPr>
                <w:p w14:paraId="1C8FE5F5" w14:textId="07CEA8B4" w:rsidR="0063364A" w:rsidRPr="007007D7" w:rsidRDefault="0063364A" w:rsidP="007007D7">
                  <w:pPr>
                    <w:spacing w:before="60" w:after="60" w:line="240" w:lineRule="auto"/>
                    <w:ind w:left="113" w:right="113"/>
                    <w:jc w:val="center"/>
                    <w:rPr>
                      <w:i/>
                      <w:iCs/>
                      <w:sz w:val="20"/>
                      <w:szCs w:val="20"/>
                    </w:rPr>
                  </w:pPr>
                  <w:r w:rsidRPr="007007D7">
                    <w:rPr>
                      <w:i/>
                      <w:iCs/>
                      <w:sz w:val="20"/>
                      <w:szCs w:val="20"/>
                    </w:rPr>
                    <w:t xml:space="preserve">Postupci za preventivno održavanje </w:t>
                  </w:r>
                  <w:r w:rsidR="00FB3E75" w:rsidRPr="007007D7">
                    <w:rPr>
                      <w:i/>
                      <w:iCs/>
                      <w:sz w:val="20"/>
                      <w:szCs w:val="20"/>
                      <w:lang w:val="hr-HR"/>
                    </w:rPr>
                    <w:t>glodalice/stroja za profiliranje</w:t>
                  </w:r>
                  <w:r w:rsidR="00FB3E75" w:rsidRPr="007007D7">
                    <w:rPr>
                      <w:i/>
                      <w:iCs/>
                      <w:sz w:val="20"/>
                      <w:szCs w:val="20"/>
                    </w:rPr>
                    <w:t xml:space="preserve"> </w:t>
                  </w:r>
                  <w:r w:rsidRPr="007007D7">
                    <w:rPr>
                      <w:i/>
                      <w:iCs/>
                      <w:sz w:val="20"/>
                      <w:szCs w:val="20"/>
                    </w:rPr>
                    <w:t xml:space="preserve">– čišćenje i podmazivanje su </w:t>
                  </w:r>
                  <w:r w:rsidR="007007D7">
                    <w:rPr>
                      <w:i/>
                      <w:iCs/>
                      <w:sz w:val="20"/>
                      <w:szCs w:val="20"/>
                    </w:rPr>
                    <w:t>izvršeni</w:t>
                  </w:r>
                  <w:r w:rsidR="007007D7" w:rsidRPr="007007D7">
                    <w:rPr>
                      <w:i/>
                      <w:iCs/>
                      <w:sz w:val="20"/>
                      <w:szCs w:val="20"/>
                    </w:rPr>
                    <w:t xml:space="preserve"> </w:t>
                  </w:r>
                  <w:r w:rsidRPr="007007D7">
                    <w:rPr>
                      <w:i/>
                      <w:iCs/>
                      <w:sz w:val="20"/>
                      <w:szCs w:val="20"/>
                    </w:rPr>
                    <w:t>manjim dijelom točno.</w:t>
                  </w:r>
                </w:p>
              </w:tc>
            </w:tr>
            <w:tr w:rsidR="0063364A" w:rsidRPr="009376F5" w14:paraId="51CE7612" w14:textId="77777777" w:rsidTr="00382BDD">
              <w:trPr>
                <w:trHeight w:val="913"/>
              </w:trPr>
              <w:tc>
                <w:tcPr>
                  <w:tcW w:w="2199" w:type="dxa"/>
                </w:tcPr>
                <w:p w14:paraId="5A49FC45" w14:textId="77777777" w:rsidR="0063364A" w:rsidRPr="009376F5" w:rsidRDefault="0063364A" w:rsidP="00753142">
                  <w:pPr>
                    <w:spacing w:before="60" w:after="60" w:line="240" w:lineRule="auto"/>
                    <w:ind w:left="113" w:right="113"/>
                    <w:rPr>
                      <w:b/>
                      <w:sz w:val="20"/>
                      <w:szCs w:val="20"/>
                    </w:rPr>
                  </w:pPr>
                  <w:r w:rsidRPr="009376F5">
                    <w:rPr>
                      <w:b/>
                      <w:sz w:val="20"/>
                      <w:szCs w:val="20"/>
                    </w:rPr>
                    <w:lastRenderedPageBreak/>
                    <w:t>Izmjena radnog alata</w:t>
                  </w:r>
                </w:p>
              </w:tc>
              <w:tc>
                <w:tcPr>
                  <w:tcW w:w="2200" w:type="dxa"/>
                </w:tcPr>
                <w:p w14:paraId="635FD242" w14:textId="6FBCBDE3" w:rsidR="0063364A" w:rsidRPr="00DF1199" w:rsidRDefault="0063364A" w:rsidP="00DF1199">
                  <w:pPr>
                    <w:spacing w:before="60" w:after="60" w:line="240" w:lineRule="auto"/>
                    <w:ind w:left="113" w:right="113"/>
                    <w:jc w:val="center"/>
                    <w:rPr>
                      <w:i/>
                      <w:iCs/>
                      <w:sz w:val="20"/>
                      <w:szCs w:val="20"/>
                    </w:rPr>
                  </w:pPr>
                  <w:r w:rsidRPr="00DF1199">
                    <w:rPr>
                      <w:i/>
                      <w:iCs/>
                      <w:sz w:val="20"/>
                      <w:szCs w:val="20"/>
                    </w:rPr>
                    <w:t xml:space="preserve">Tehnika izmjene </w:t>
                  </w:r>
                  <w:r w:rsidR="000F36F0" w:rsidRPr="00DF1199">
                    <w:rPr>
                      <w:i/>
                      <w:iCs/>
                      <w:sz w:val="20"/>
                      <w:szCs w:val="20"/>
                    </w:rPr>
                    <w:t>glodala</w:t>
                  </w:r>
                  <w:r w:rsidRPr="00DF1199">
                    <w:rPr>
                      <w:i/>
                      <w:iCs/>
                      <w:sz w:val="20"/>
                      <w:szCs w:val="20"/>
                    </w:rPr>
                    <w:t xml:space="preserve"> je pravilna. </w:t>
                  </w:r>
                  <w:r w:rsidRPr="00DF1199">
                    <w:rPr>
                      <w:bCs/>
                      <w:i/>
                      <w:iCs/>
                      <w:sz w:val="20"/>
                      <w:szCs w:val="20"/>
                    </w:rPr>
                    <w:t>Provjera podešenosti alata je točna.</w:t>
                  </w:r>
                </w:p>
              </w:tc>
              <w:tc>
                <w:tcPr>
                  <w:tcW w:w="2200" w:type="dxa"/>
                </w:tcPr>
                <w:p w14:paraId="6E121D18" w14:textId="495131A5" w:rsidR="0063364A" w:rsidRPr="00DF1199" w:rsidRDefault="0063364A" w:rsidP="00DF1199">
                  <w:pPr>
                    <w:spacing w:before="60" w:after="60" w:line="240" w:lineRule="auto"/>
                    <w:ind w:left="113" w:right="113"/>
                    <w:jc w:val="center"/>
                    <w:rPr>
                      <w:i/>
                      <w:iCs/>
                      <w:sz w:val="20"/>
                      <w:szCs w:val="20"/>
                    </w:rPr>
                  </w:pPr>
                  <w:r w:rsidRPr="00DF1199">
                    <w:rPr>
                      <w:i/>
                      <w:iCs/>
                      <w:sz w:val="20"/>
                      <w:szCs w:val="20"/>
                    </w:rPr>
                    <w:t xml:space="preserve">Tehnika izmjene </w:t>
                  </w:r>
                  <w:r w:rsidR="000F36F0" w:rsidRPr="00DF1199">
                    <w:rPr>
                      <w:i/>
                      <w:iCs/>
                      <w:sz w:val="20"/>
                      <w:szCs w:val="20"/>
                    </w:rPr>
                    <w:t>glodala</w:t>
                  </w:r>
                  <w:r w:rsidRPr="00DF1199">
                    <w:rPr>
                      <w:i/>
                      <w:iCs/>
                      <w:sz w:val="20"/>
                      <w:szCs w:val="20"/>
                    </w:rPr>
                    <w:t xml:space="preserve"> je većim dijelom pravilna. </w:t>
                  </w:r>
                  <w:r w:rsidRPr="00DF1199">
                    <w:rPr>
                      <w:bCs/>
                      <w:i/>
                      <w:iCs/>
                      <w:sz w:val="20"/>
                      <w:szCs w:val="20"/>
                    </w:rPr>
                    <w:t>Provjera podešenosti alata je uglavnom točna.</w:t>
                  </w:r>
                </w:p>
              </w:tc>
              <w:tc>
                <w:tcPr>
                  <w:tcW w:w="2200" w:type="dxa"/>
                </w:tcPr>
                <w:p w14:paraId="47F309DE" w14:textId="177EB23D" w:rsidR="0063364A" w:rsidRPr="00DF1199" w:rsidRDefault="0063364A" w:rsidP="00DF1199">
                  <w:pPr>
                    <w:spacing w:before="60" w:after="60" w:line="240" w:lineRule="auto"/>
                    <w:ind w:left="113" w:right="113"/>
                    <w:jc w:val="center"/>
                    <w:rPr>
                      <w:i/>
                      <w:iCs/>
                      <w:sz w:val="20"/>
                      <w:szCs w:val="20"/>
                    </w:rPr>
                  </w:pPr>
                  <w:r w:rsidRPr="00DF1199">
                    <w:rPr>
                      <w:bCs/>
                      <w:i/>
                      <w:iCs/>
                      <w:sz w:val="20"/>
                      <w:szCs w:val="20"/>
                    </w:rPr>
                    <w:t xml:space="preserve">Tehnika izmjene </w:t>
                  </w:r>
                  <w:r w:rsidR="000F36F0" w:rsidRPr="00DF1199">
                    <w:rPr>
                      <w:bCs/>
                      <w:i/>
                      <w:iCs/>
                      <w:sz w:val="20"/>
                      <w:szCs w:val="20"/>
                    </w:rPr>
                    <w:t>glodala</w:t>
                  </w:r>
                  <w:r w:rsidRPr="00DF1199">
                    <w:rPr>
                      <w:bCs/>
                      <w:i/>
                      <w:iCs/>
                      <w:sz w:val="20"/>
                      <w:szCs w:val="20"/>
                    </w:rPr>
                    <w:t xml:space="preserve"> je izvedena uz veće nepravilnosti. Provjera podešenosti alata je manjim dijelom točna.</w:t>
                  </w:r>
                </w:p>
              </w:tc>
            </w:tr>
            <w:tr w:rsidR="0063364A" w:rsidRPr="009376F5" w14:paraId="17CDF64A" w14:textId="77777777" w:rsidTr="00382BDD">
              <w:trPr>
                <w:trHeight w:val="913"/>
              </w:trPr>
              <w:tc>
                <w:tcPr>
                  <w:tcW w:w="2199" w:type="dxa"/>
                </w:tcPr>
                <w:p w14:paraId="78946402" w14:textId="3FA07625" w:rsidR="0063364A" w:rsidRPr="009376F5" w:rsidRDefault="0063364A" w:rsidP="00753142">
                  <w:pPr>
                    <w:spacing w:before="60" w:after="60" w:line="240" w:lineRule="auto"/>
                    <w:ind w:left="113" w:right="113"/>
                    <w:rPr>
                      <w:b/>
                      <w:sz w:val="20"/>
                      <w:szCs w:val="20"/>
                    </w:rPr>
                  </w:pPr>
                  <w:r w:rsidRPr="009376F5">
                    <w:rPr>
                      <w:b/>
                      <w:sz w:val="20"/>
                      <w:szCs w:val="20"/>
                    </w:rPr>
                    <w:t xml:space="preserve">Kvarovi na </w:t>
                  </w:r>
                  <w:r w:rsidR="000F36F0">
                    <w:rPr>
                      <w:b/>
                      <w:sz w:val="20"/>
                      <w:szCs w:val="20"/>
                    </w:rPr>
                    <w:t>glodalici/stroju za profiliranje</w:t>
                  </w:r>
                </w:p>
              </w:tc>
              <w:tc>
                <w:tcPr>
                  <w:tcW w:w="2200" w:type="dxa"/>
                </w:tcPr>
                <w:p w14:paraId="6FCD87E6" w14:textId="1EA5F7F2" w:rsidR="0063364A" w:rsidRPr="00DF1199" w:rsidRDefault="0063364A" w:rsidP="00DF1199">
                  <w:pPr>
                    <w:spacing w:before="60" w:after="60" w:line="240" w:lineRule="auto"/>
                    <w:ind w:left="113" w:right="113"/>
                    <w:jc w:val="center"/>
                    <w:rPr>
                      <w:i/>
                      <w:iCs/>
                      <w:sz w:val="20"/>
                      <w:szCs w:val="20"/>
                    </w:rPr>
                  </w:pPr>
                  <w:r w:rsidRPr="00DF1199">
                    <w:rPr>
                      <w:i/>
                      <w:iCs/>
                      <w:sz w:val="20"/>
                      <w:szCs w:val="20"/>
                    </w:rPr>
                    <w:t>Simulirani kvar ili zastoj u radu stroja je riješen precizno i ispravno.</w:t>
                  </w:r>
                </w:p>
              </w:tc>
              <w:tc>
                <w:tcPr>
                  <w:tcW w:w="2200" w:type="dxa"/>
                </w:tcPr>
                <w:p w14:paraId="3AE38767" w14:textId="77777777" w:rsidR="0063364A" w:rsidRPr="00DF1199" w:rsidRDefault="0063364A" w:rsidP="00DF1199">
                  <w:pPr>
                    <w:spacing w:before="60" w:after="60" w:line="240" w:lineRule="auto"/>
                    <w:ind w:left="113" w:right="113"/>
                    <w:jc w:val="center"/>
                    <w:rPr>
                      <w:i/>
                      <w:iCs/>
                      <w:sz w:val="20"/>
                      <w:szCs w:val="20"/>
                    </w:rPr>
                  </w:pPr>
                  <w:r w:rsidRPr="00DF1199">
                    <w:rPr>
                      <w:i/>
                      <w:iCs/>
                      <w:sz w:val="20"/>
                      <w:szCs w:val="20"/>
                    </w:rPr>
                    <w:t>Simulirani kvar ili zastoj u radu stroja je riješen uz manje nepravilnosti. Potrebno je poraditi na preciznosti.</w:t>
                  </w:r>
                </w:p>
              </w:tc>
              <w:tc>
                <w:tcPr>
                  <w:tcW w:w="2200" w:type="dxa"/>
                </w:tcPr>
                <w:p w14:paraId="45CE5635" w14:textId="4AEA5CE2" w:rsidR="0063364A" w:rsidRPr="00DF1199" w:rsidRDefault="0063364A" w:rsidP="00DF1199">
                  <w:pPr>
                    <w:spacing w:before="60" w:after="60" w:line="240" w:lineRule="auto"/>
                    <w:ind w:left="113" w:right="113"/>
                    <w:jc w:val="center"/>
                    <w:rPr>
                      <w:i/>
                      <w:iCs/>
                      <w:sz w:val="20"/>
                      <w:szCs w:val="20"/>
                    </w:rPr>
                  </w:pPr>
                  <w:r w:rsidRPr="00DF1199">
                    <w:rPr>
                      <w:i/>
                      <w:iCs/>
                      <w:sz w:val="20"/>
                      <w:szCs w:val="20"/>
                    </w:rPr>
                    <w:t>Simulirani kvar ili zastoj u radu stroja je riješen uz veće nepravilnosti.</w:t>
                  </w:r>
                </w:p>
              </w:tc>
            </w:tr>
          </w:tbl>
          <w:p w14:paraId="520FD32A" w14:textId="77777777" w:rsidR="00753142" w:rsidRDefault="00753142" w:rsidP="00753142">
            <w:pPr>
              <w:tabs>
                <w:tab w:val="left" w:pos="2820"/>
              </w:tabs>
              <w:spacing w:before="60" w:after="60" w:line="240" w:lineRule="auto"/>
              <w:rPr>
                <w:b/>
                <w:sz w:val="20"/>
                <w:szCs w:val="20"/>
              </w:rPr>
            </w:pPr>
          </w:p>
          <w:p w14:paraId="6EFD300A" w14:textId="4208436F" w:rsidR="00962B19" w:rsidRPr="00F919E2" w:rsidRDefault="00753142" w:rsidP="00753142">
            <w:pPr>
              <w:tabs>
                <w:tab w:val="left" w:pos="2820"/>
              </w:tabs>
              <w:spacing w:before="60" w:after="60" w:line="240" w:lineRule="auto"/>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962B19" w:rsidRPr="00F919E2" w14:paraId="75F8AFAB" w14:textId="77777777" w:rsidTr="009D0B91">
        <w:tc>
          <w:tcPr>
            <w:tcW w:w="9493" w:type="dxa"/>
            <w:gridSpan w:val="3"/>
            <w:shd w:val="clear" w:color="auto" w:fill="B4C6E7" w:themeFill="accent1" w:themeFillTint="66"/>
            <w:tcMar>
              <w:left w:w="57" w:type="dxa"/>
              <w:right w:w="57" w:type="dxa"/>
            </w:tcMar>
            <w:vAlign w:val="center"/>
          </w:tcPr>
          <w:p w14:paraId="74FF01E5" w14:textId="77777777" w:rsidR="00962B19" w:rsidRPr="00F919E2" w:rsidRDefault="00962B19"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62B19" w:rsidRPr="00F919E2" w14:paraId="4A522537" w14:textId="77777777" w:rsidTr="009D0B91">
        <w:tc>
          <w:tcPr>
            <w:tcW w:w="9493" w:type="dxa"/>
            <w:gridSpan w:val="3"/>
            <w:shd w:val="clear" w:color="auto" w:fill="auto"/>
            <w:tcMar>
              <w:left w:w="57" w:type="dxa"/>
              <w:right w:w="57" w:type="dxa"/>
            </w:tcMar>
          </w:tcPr>
          <w:p w14:paraId="60781F3E" w14:textId="77777777" w:rsidR="00962B19" w:rsidRPr="00F919E2" w:rsidRDefault="00962B19" w:rsidP="0075314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536B8E" w14:textId="77777777" w:rsidR="00962B19" w:rsidRPr="00F919E2" w:rsidRDefault="00962B19" w:rsidP="00753142">
            <w:pPr>
              <w:tabs>
                <w:tab w:val="left" w:pos="2820"/>
              </w:tabs>
              <w:spacing w:before="60" w:after="60" w:line="240" w:lineRule="auto"/>
              <w:rPr>
                <w:rFonts w:asciiTheme="minorHAnsi" w:hAnsiTheme="minorHAnsi" w:cstheme="minorHAnsi"/>
                <w:iCs/>
                <w:noProof/>
                <w:sz w:val="20"/>
                <w:szCs w:val="20"/>
                <w:lang w:val="hr-HR"/>
              </w:rPr>
            </w:pPr>
          </w:p>
        </w:tc>
      </w:tr>
      <w:bookmarkEnd w:id="10"/>
    </w:tbl>
    <w:p w14:paraId="66A02F55" w14:textId="77777777" w:rsidR="00962B19" w:rsidRPr="00F919E2" w:rsidRDefault="00962B19"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A3E90" w:rsidRPr="00F919E2" w14:paraId="742038B1" w14:textId="77777777" w:rsidTr="00DF1199">
        <w:trPr>
          <w:trHeight w:val="409"/>
        </w:trPr>
        <w:tc>
          <w:tcPr>
            <w:tcW w:w="3104" w:type="dxa"/>
            <w:gridSpan w:val="2"/>
            <w:shd w:val="clear" w:color="auto" w:fill="8EAADB" w:themeFill="accent1" w:themeFillTint="99"/>
            <w:tcMar>
              <w:left w:w="57" w:type="dxa"/>
              <w:right w:w="57" w:type="dxa"/>
            </w:tcMar>
            <w:vAlign w:val="center"/>
          </w:tcPr>
          <w:p w14:paraId="1536836F" w14:textId="70916E17" w:rsidR="009A3E90" w:rsidRPr="00F919E2" w:rsidRDefault="009A3E90" w:rsidP="00753142">
            <w:pPr>
              <w:tabs>
                <w:tab w:val="left" w:pos="2820"/>
              </w:tabs>
              <w:spacing w:before="60" w:after="60" w:line="240" w:lineRule="auto"/>
              <w:rPr>
                <w:rFonts w:asciiTheme="minorHAnsi" w:hAnsiTheme="minorHAnsi" w:cstheme="minorHAnsi"/>
                <w:bCs/>
                <w:i/>
                <w:noProof/>
                <w:sz w:val="20"/>
                <w:szCs w:val="20"/>
                <w:lang w:val="hr-HR"/>
              </w:rPr>
            </w:pPr>
            <w:bookmarkStart w:id="11" w:name="_Hlk144974355"/>
            <w:bookmarkEnd w:id="5"/>
            <w:r w:rsidRPr="00F919E2">
              <w:rPr>
                <w:rFonts w:asciiTheme="minorHAnsi" w:hAnsiTheme="minorHAnsi" w:cstheme="minorHAnsi"/>
                <w:b/>
                <w:noProof/>
                <w:sz w:val="20"/>
                <w:szCs w:val="20"/>
                <w:lang w:val="hr-HR"/>
              </w:rPr>
              <w:t>Skup ishoda učenja iz SK-a</w:t>
            </w:r>
            <w:r w:rsidR="00DF1199">
              <w:rPr>
                <w:rFonts w:asciiTheme="minorHAnsi" w:hAnsiTheme="minorHAnsi" w:cstheme="minorHAnsi"/>
                <w:b/>
                <w:noProof/>
                <w:sz w:val="20"/>
                <w:szCs w:val="20"/>
                <w:lang w:val="hr-HR"/>
              </w:rPr>
              <w:t>, obujam</w:t>
            </w:r>
          </w:p>
        </w:tc>
        <w:tc>
          <w:tcPr>
            <w:tcW w:w="6389" w:type="dxa"/>
            <w:shd w:val="clear" w:color="auto" w:fill="auto"/>
            <w:vAlign w:val="center"/>
          </w:tcPr>
          <w:p w14:paraId="675CF497" w14:textId="08866848" w:rsidR="009A3E90" w:rsidRPr="00FC68C0" w:rsidRDefault="009A3E90" w:rsidP="00753142">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 xml:space="preserve">Primjena </w:t>
            </w:r>
            <w:r w:rsidR="003C0327">
              <w:rPr>
                <w:rFonts w:asciiTheme="minorHAnsi" w:hAnsiTheme="minorHAnsi" w:cstheme="minorHAnsi"/>
                <w:b/>
                <w:iCs/>
                <w:noProof/>
                <w:sz w:val="20"/>
                <w:szCs w:val="20"/>
                <w:lang w:val="hr-HR"/>
              </w:rPr>
              <w:t xml:space="preserve">strojeva za glodanje/profiliranje </w:t>
            </w:r>
            <w:r w:rsidRPr="00FC68C0">
              <w:rPr>
                <w:rFonts w:asciiTheme="minorHAnsi" w:hAnsiTheme="minorHAnsi" w:cstheme="minorHAnsi"/>
                <w:b/>
                <w:iCs/>
                <w:noProof/>
                <w:sz w:val="20"/>
                <w:szCs w:val="20"/>
                <w:lang w:val="hr-HR"/>
              </w:rPr>
              <w:t>u sekundarnoj obradi drva</w:t>
            </w:r>
            <w:r w:rsidR="00E339CD">
              <w:rPr>
                <w:rFonts w:asciiTheme="minorHAnsi" w:hAnsiTheme="minorHAnsi" w:cstheme="minorHAnsi"/>
                <w:b/>
                <w:iCs/>
                <w:noProof/>
                <w:sz w:val="20"/>
                <w:szCs w:val="20"/>
                <w:lang w:val="hr-HR"/>
              </w:rPr>
              <w:t xml:space="preserve">, </w:t>
            </w:r>
            <w:r w:rsidR="003C0327">
              <w:rPr>
                <w:rFonts w:asciiTheme="minorHAnsi" w:hAnsiTheme="minorHAnsi" w:cstheme="minorHAnsi"/>
                <w:b/>
                <w:iCs/>
                <w:noProof/>
                <w:sz w:val="20"/>
                <w:szCs w:val="20"/>
                <w:lang w:val="hr-HR"/>
              </w:rPr>
              <w:t>4</w:t>
            </w:r>
            <w:r w:rsidR="00E339CD">
              <w:rPr>
                <w:rFonts w:asciiTheme="minorHAnsi" w:hAnsiTheme="minorHAnsi" w:cstheme="minorHAnsi"/>
                <w:b/>
                <w:iCs/>
                <w:noProof/>
                <w:sz w:val="20"/>
                <w:szCs w:val="20"/>
                <w:lang w:val="hr-HR"/>
              </w:rPr>
              <w:t xml:space="preserve"> CSVET</w:t>
            </w:r>
            <w:r w:rsidR="0027322B">
              <w:rPr>
                <w:rFonts w:asciiTheme="minorHAnsi" w:hAnsiTheme="minorHAnsi" w:cstheme="minorHAnsi"/>
                <w:b/>
                <w:iCs/>
                <w:noProof/>
                <w:sz w:val="20"/>
                <w:szCs w:val="20"/>
                <w:lang w:val="hr-HR"/>
              </w:rPr>
              <w:t>-a</w:t>
            </w:r>
          </w:p>
        </w:tc>
      </w:tr>
      <w:tr w:rsidR="009A3E90" w:rsidRPr="00F919E2" w14:paraId="13F598C5" w14:textId="77777777" w:rsidTr="00200817">
        <w:tc>
          <w:tcPr>
            <w:tcW w:w="9493" w:type="dxa"/>
            <w:gridSpan w:val="3"/>
            <w:shd w:val="clear" w:color="auto" w:fill="B4C6E7" w:themeFill="accent1" w:themeFillTint="66"/>
            <w:tcMar>
              <w:left w:w="57" w:type="dxa"/>
              <w:right w:w="57" w:type="dxa"/>
            </w:tcMar>
            <w:vAlign w:val="center"/>
          </w:tcPr>
          <w:p w14:paraId="132BD777"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A3E90" w:rsidRPr="00771735" w14:paraId="4221F498" w14:textId="77777777" w:rsidTr="00200817">
        <w:tc>
          <w:tcPr>
            <w:tcW w:w="9493" w:type="dxa"/>
            <w:gridSpan w:val="3"/>
            <w:shd w:val="clear" w:color="auto" w:fill="auto"/>
            <w:tcMar>
              <w:left w:w="57" w:type="dxa"/>
              <w:right w:w="57" w:type="dxa"/>
            </w:tcMar>
            <w:vAlign w:val="center"/>
          </w:tcPr>
          <w:p w14:paraId="2A881888" w14:textId="65534905" w:rsidR="009A3E90" w:rsidRPr="003C0327" w:rsidRDefault="003C0327" w:rsidP="00753142">
            <w:pPr>
              <w:pStyle w:val="ListParagraph"/>
              <w:numPr>
                <w:ilvl w:val="0"/>
                <w:numId w:val="19"/>
              </w:numPr>
              <w:spacing w:before="60" w:after="60" w:line="240" w:lineRule="auto"/>
              <w:contextualSpacing w:val="0"/>
              <w:rPr>
                <w:rFonts w:cstheme="minorHAnsi"/>
                <w:iCs/>
                <w:noProof/>
                <w:sz w:val="20"/>
                <w:szCs w:val="20"/>
              </w:rPr>
            </w:pPr>
            <w:r w:rsidRPr="003C0327">
              <w:rPr>
                <w:rFonts w:cstheme="minorHAnsi"/>
                <w:iCs/>
                <w:noProof/>
                <w:sz w:val="20"/>
                <w:szCs w:val="20"/>
              </w:rPr>
              <w:t>Odabrati parametre glodanja/profiliranja na glodalici/stroju za profiliranje</w:t>
            </w:r>
          </w:p>
        </w:tc>
      </w:tr>
      <w:tr w:rsidR="009A3E90" w:rsidRPr="00771735" w14:paraId="4B067E5F" w14:textId="77777777" w:rsidTr="00200817">
        <w:tc>
          <w:tcPr>
            <w:tcW w:w="9493" w:type="dxa"/>
            <w:gridSpan w:val="3"/>
            <w:shd w:val="clear" w:color="auto" w:fill="auto"/>
            <w:tcMar>
              <w:left w:w="57" w:type="dxa"/>
              <w:right w:w="57" w:type="dxa"/>
            </w:tcMar>
            <w:vAlign w:val="center"/>
          </w:tcPr>
          <w:p w14:paraId="2BB1473B" w14:textId="2EBCE4D7" w:rsidR="009A3E90" w:rsidRPr="003C0327" w:rsidRDefault="003C0327" w:rsidP="00753142">
            <w:pPr>
              <w:pStyle w:val="ListParagraph"/>
              <w:numPr>
                <w:ilvl w:val="0"/>
                <w:numId w:val="19"/>
              </w:numPr>
              <w:spacing w:before="60" w:after="60" w:line="240" w:lineRule="auto"/>
              <w:contextualSpacing w:val="0"/>
              <w:rPr>
                <w:rFonts w:eastAsia="Times New Roman" w:cstheme="minorHAnsi"/>
                <w:sz w:val="20"/>
                <w:szCs w:val="20"/>
              </w:rPr>
            </w:pPr>
            <w:r w:rsidRPr="003C0327">
              <w:rPr>
                <w:rFonts w:eastAsia="Times New Roman" w:cstheme="minorHAnsi"/>
                <w:sz w:val="20"/>
                <w:szCs w:val="20"/>
              </w:rPr>
              <w:t>Odabrati odgovarajući način glodanja/profiliranja drvnih elemenata na glodalici</w:t>
            </w:r>
          </w:p>
        </w:tc>
      </w:tr>
      <w:tr w:rsidR="009A3E90" w:rsidRPr="0010607E" w14:paraId="2D9962C6" w14:textId="77777777" w:rsidTr="00200817">
        <w:tc>
          <w:tcPr>
            <w:tcW w:w="9493" w:type="dxa"/>
            <w:gridSpan w:val="3"/>
            <w:shd w:val="clear" w:color="auto" w:fill="auto"/>
            <w:tcMar>
              <w:left w:w="57" w:type="dxa"/>
              <w:right w:w="57" w:type="dxa"/>
            </w:tcMar>
            <w:vAlign w:val="center"/>
          </w:tcPr>
          <w:p w14:paraId="532AD77B" w14:textId="7D03C003" w:rsidR="009A3E90" w:rsidRPr="003C0327" w:rsidRDefault="003C0327" w:rsidP="00753142">
            <w:pPr>
              <w:pStyle w:val="ListParagraph"/>
              <w:numPr>
                <w:ilvl w:val="0"/>
                <w:numId w:val="19"/>
              </w:numPr>
              <w:spacing w:before="60" w:after="60" w:line="240" w:lineRule="auto"/>
              <w:contextualSpacing w:val="0"/>
              <w:rPr>
                <w:rFonts w:eastAsia="Times New Roman" w:cstheme="minorHAnsi"/>
                <w:sz w:val="20"/>
                <w:szCs w:val="20"/>
                <w:lang w:val="bs-Latn-BA" w:eastAsia="bs-Latn-BA"/>
              </w:rPr>
            </w:pPr>
            <w:r w:rsidRPr="003C0327">
              <w:rPr>
                <w:rFonts w:eastAsia="Times New Roman" w:cstheme="minorHAnsi"/>
                <w:sz w:val="20"/>
                <w:szCs w:val="20"/>
                <w:lang w:val="bs-Latn-BA" w:eastAsia="bs-Latn-BA"/>
              </w:rPr>
              <w:t>Obrađivati drvne elemente pomoću glodalice/stroja za profiliranje</w:t>
            </w:r>
          </w:p>
        </w:tc>
      </w:tr>
      <w:tr w:rsidR="009A3E90" w:rsidRPr="0010607E" w14:paraId="71F77C2D" w14:textId="77777777" w:rsidTr="00200817">
        <w:tc>
          <w:tcPr>
            <w:tcW w:w="9493" w:type="dxa"/>
            <w:gridSpan w:val="3"/>
            <w:shd w:val="clear" w:color="auto" w:fill="auto"/>
            <w:tcMar>
              <w:left w:w="57" w:type="dxa"/>
              <w:right w:w="57" w:type="dxa"/>
            </w:tcMar>
            <w:vAlign w:val="center"/>
          </w:tcPr>
          <w:p w14:paraId="706F1EA4" w14:textId="1D2E83FA" w:rsidR="009A3E90" w:rsidRPr="00FC68C0" w:rsidRDefault="003C0327" w:rsidP="00753142">
            <w:pPr>
              <w:pStyle w:val="ListParagraph"/>
              <w:numPr>
                <w:ilvl w:val="0"/>
                <w:numId w:val="19"/>
              </w:numPr>
              <w:tabs>
                <w:tab w:val="left" w:pos="0"/>
                <w:tab w:val="left" w:pos="252"/>
              </w:tabs>
              <w:spacing w:before="60" w:after="60" w:line="240" w:lineRule="auto"/>
              <w:contextualSpacing w:val="0"/>
              <w:rPr>
                <w:rFonts w:eastAsia="Times New Roman" w:cstheme="minorHAnsi"/>
                <w:sz w:val="20"/>
                <w:szCs w:val="20"/>
              </w:rPr>
            </w:pPr>
            <w:r w:rsidRPr="003C0327">
              <w:rPr>
                <w:rFonts w:eastAsia="Times New Roman" w:cstheme="minorHAnsi"/>
                <w:sz w:val="20"/>
                <w:szCs w:val="20"/>
              </w:rPr>
              <w:t>Prepoznati mogući kvar glodalice/stroja za profiliranje</w:t>
            </w:r>
          </w:p>
        </w:tc>
      </w:tr>
      <w:tr w:rsidR="009A3E90" w:rsidRPr="0010607E" w14:paraId="1313EF5B" w14:textId="77777777" w:rsidTr="00200817">
        <w:tc>
          <w:tcPr>
            <w:tcW w:w="9493" w:type="dxa"/>
            <w:gridSpan w:val="3"/>
            <w:shd w:val="clear" w:color="auto" w:fill="auto"/>
            <w:tcMar>
              <w:left w:w="57" w:type="dxa"/>
              <w:right w:w="57" w:type="dxa"/>
            </w:tcMar>
            <w:vAlign w:val="center"/>
          </w:tcPr>
          <w:p w14:paraId="3E63BB44" w14:textId="4BCD73C4" w:rsidR="009A3E90" w:rsidRPr="003C0327" w:rsidRDefault="003C0327" w:rsidP="00753142">
            <w:pPr>
              <w:pStyle w:val="ListParagraph"/>
              <w:numPr>
                <w:ilvl w:val="0"/>
                <w:numId w:val="19"/>
              </w:numPr>
              <w:tabs>
                <w:tab w:val="left" w:pos="2820"/>
              </w:tabs>
              <w:spacing w:before="60" w:after="60" w:line="240" w:lineRule="auto"/>
              <w:contextualSpacing w:val="0"/>
              <w:rPr>
                <w:rFonts w:cstheme="minorHAnsi"/>
                <w:iCs/>
                <w:noProof/>
                <w:sz w:val="20"/>
                <w:szCs w:val="20"/>
              </w:rPr>
            </w:pPr>
            <w:r w:rsidRPr="003C0327">
              <w:rPr>
                <w:rFonts w:cstheme="minorHAnsi"/>
                <w:iCs/>
                <w:noProof/>
                <w:sz w:val="20"/>
                <w:szCs w:val="20"/>
              </w:rPr>
              <w:t>Primijeniti pravila zaštite na radu, zaštite od požara i zaštite okoliša prilikom rada na glodalici/stroju za profiliranje</w:t>
            </w:r>
          </w:p>
        </w:tc>
      </w:tr>
      <w:tr w:rsidR="009A3E90" w:rsidRPr="00F919E2" w14:paraId="600BD8E1" w14:textId="77777777" w:rsidTr="00200817">
        <w:trPr>
          <w:trHeight w:val="427"/>
        </w:trPr>
        <w:tc>
          <w:tcPr>
            <w:tcW w:w="9493" w:type="dxa"/>
            <w:gridSpan w:val="3"/>
            <w:shd w:val="clear" w:color="auto" w:fill="B4C6E7" w:themeFill="accent1" w:themeFillTint="66"/>
            <w:tcMar>
              <w:left w:w="57" w:type="dxa"/>
              <w:right w:w="57" w:type="dxa"/>
            </w:tcMar>
            <w:vAlign w:val="center"/>
          </w:tcPr>
          <w:p w14:paraId="7ED22CC1"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A3E90" w:rsidRPr="00F919E2" w14:paraId="367A6BDE" w14:textId="77777777" w:rsidTr="00200817">
        <w:trPr>
          <w:trHeight w:val="572"/>
        </w:trPr>
        <w:tc>
          <w:tcPr>
            <w:tcW w:w="9493" w:type="dxa"/>
            <w:gridSpan w:val="3"/>
            <w:shd w:val="clear" w:color="auto" w:fill="auto"/>
            <w:tcMar>
              <w:left w:w="57" w:type="dxa"/>
              <w:right w:w="57" w:type="dxa"/>
            </w:tcMar>
          </w:tcPr>
          <w:p w14:paraId="1D684757" w14:textId="77777777" w:rsidR="009A3E90" w:rsidRPr="00FC68C0" w:rsidRDefault="009A3E90" w:rsidP="00753142">
            <w:pPr>
              <w:tabs>
                <w:tab w:val="left" w:pos="2820"/>
              </w:tabs>
              <w:spacing w:before="60" w:after="60" w:line="240" w:lineRule="auto"/>
              <w:jc w:val="both"/>
              <w:rPr>
                <w:color w:val="000000"/>
                <w:sz w:val="20"/>
                <w:szCs w:val="20"/>
              </w:rPr>
            </w:pPr>
            <w:r w:rsidRPr="00FC68C0">
              <w:rPr>
                <w:color w:val="000000"/>
                <w:sz w:val="20"/>
                <w:szCs w:val="20"/>
              </w:rPr>
              <w:t xml:space="preserve">Dominantni nastavni sustav ovoga skupa ishoda učenja je učenje temeljeno na radu. </w:t>
            </w:r>
          </w:p>
          <w:p w14:paraId="32CF76EB" w14:textId="61F41C5B" w:rsidR="00E339CD" w:rsidRDefault="009A3E90" w:rsidP="00753142">
            <w:pPr>
              <w:tabs>
                <w:tab w:val="left" w:pos="2820"/>
              </w:tabs>
              <w:spacing w:before="60" w:after="60" w:line="240" w:lineRule="auto"/>
              <w:jc w:val="both"/>
              <w:rPr>
                <w:color w:val="000000"/>
                <w:sz w:val="20"/>
                <w:szCs w:val="20"/>
              </w:rPr>
            </w:pPr>
            <w:r w:rsidRPr="00FC68C0">
              <w:rPr>
                <w:color w:val="000000"/>
                <w:sz w:val="20"/>
                <w:szCs w:val="20"/>
              </w:rPr>
              <w:t xml:space="preserve">Demonstracijom rada na </w:t>
            </w:r>
            <w:r w:rsidR="003C0327" w:rsidRPr="003C0327">
              <w:rPr>
                <w:color w:val="000000"/>
                <w:sz w:val="20"/>
                <w:szCs w:val="20"/>
              </w:rPr>
              <w:t xml:space="preserve">glodalici </w:t>
            </w:r>
            <w:r w:rsidRPr="00FC68C0">
              <w:rPr>
                <w:color w:val="000000"/>
                <w:sz w:val="20"/>
                <w:szCs w:val="20"/>
              </w:rPr>
              <w:t xml:space="preserve">(u tvrtki s kojom je sklopljen ugovor) i simulacijom radnih situacija polaznike se usmjerava na stjecanje znanja i vještina potrebnih za obavljanje poslova vezanih za rad na  </w:t>
            </w:r>
            <w:r w:rsidR="003C0327" w:rsidRPr="003C0327">
              <w:rPr>
                <w:color w:val="000000"/>
                <w:sz w:val="20"/>
                <w:szCs w:val="20"/>
              </w:rPr>
              <w:t>glodalici</w:t>
            </w:r>
            <w:r w:rsidR="000A447E">
              <w:rPr>
                <w:color w:val="000000"/>
                <w:sz w:val="20"/>
                <w:szCs w:val="20"/>
              </w:rPr>
              <w:t xml:space="preserve"> u</w:t>
            </w:r>
            <w:r w:rsidR="003C0327" w:rsidRPr="003C0327">
              <w:rPr>
                <w:color w:val="000000"/>
                <w:sz w:val="20"/>
                <w:szCs w:val="20"/>
              </w:rPr>
              <w:t xml:space="preserve"> </w:t>
            </w:r>
            <w:r w:rsidRPr="00FC68C0">
              <w:rPr>
                <w:color w:val="000000"/>
                <w:sz w:val="20"/>
                <w:szCs w:val="20"/>
              </w:rPr>
              <w:t xml:space="preserve">sekundarnoj obradi drva. </w:t>
            </w:r>
          </w:p>
          <w:p w14:paraId="418C17D0" w14:textId="75599D22" w:rsidR="009A3E90" w:rsidRPr="00F919E2" w:rsidRDefault="009A3E90" w:rsidP="00753142">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Metodama heurističkog razgovora polaznike se kontinuirano navodi na zaključivanje o slijedu radnji potrebnih za uspješno obavljanje rad</w:t>
            </w:r>
            <w:r w:rsidR="00930152">
              <w:rPr>
                <w:color w:val="000000"/>
                <w:sz w:val="20"/>
                <w:szCs w:val="20"/>
              </w:rPr>
              <w:t>a</w:t>
            </w:r>
            <w:r w:rsidR="009A0F77">
              <w:rPr>
                <w:color w:val="000000"/>
                <w:sz w:val="20"/>
                <w:szCs w:val="20"/>
              </w:rPr>
              <w:t>.</w:t>
            </w:r>
            <w:r w:rsidRPr="00FC68C0">
              <w:rPr>
                <w:color w:val="000000"/>
                <w:sz w:val="20"/>
                <w:szCs w:val="20"/>
              </w:rPr>
              <w:t xml:space="preserve"> 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9A3E90" w:rsidRPr="00F919E2" w14:paraId="35872B3F" w14:textId="77777777" w:rsidTr="00200817">
        <w:tc>
          <w:tcPr>
            <w:tcW w:w="1838" w:type="dxa"/>
            <w:shd w:val="clear" w:color="auto" w:fill="B4C6E7" w:themeFill="accent1" w:themeFillTint="66"/>
            <w:tcMar>
              <w:left w:w="57" w:type="dxa"/>
              <w:right w:w="57" w:type="dxa"/>
            </w:tcMar>
            <w:vAlign w:val="center"/>
          </w:tcPr>
          <w:p w14:paraId="1188ED4E" w14:textId="77777777" w:rsidR="009A3E90" w:rsidRPr="00E339CD" w:rsidRDefault="009A3E90" w:rsidP="00753142">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42EB981" w14:textId="6E6656D5" w:rsidR="001B747C"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 xml:space="preserve">Parametri </w:t>
            </w:r>
            <w:r w:rsidR="003C0327" w:rsidRPr="0027322B">
              <w:rPr>
                <w:rFonts w:cstheme="minorHAnsi"/>
                <w:color w:val="000000"/>
                <w:sz w:val="20"/>
                <w:szCs w:val="20"/>
              </w:rPr>
              <w:t>glodanja/profiliranja na glodalici/stroju za profiliranje</w:t>
            </w:r>
          </w:p>
          <w:p w14:paraId="31006596" w14:textId="21899189" w:rsidR="001B747C"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 xml:space="preserve">Načini </w:t>
            </w:r>
            <w:r w:rsidR="003C0327" w:rsidRPr="0027322B">
              <w:rPr>
                <w:rFonts w:cstheme="minorHAnsi"/>
                <w:color w:val="000000"/>
                <w:sz w:val="20"/>
                <w:szCs w:val="20"/>
              </w:rPr>
              <w:t>glodanja/profiliranja na glodalici/stroju za profiliranje</w:t>
            </w:r>
          </w:p>
          <w:p w14:paraId="79E7B1D5" w14:textId="2F3C60B2" w:rsidR="001B747C" w:rsidRPr="0027322B" w:rsidRDefault="00930152"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Obrada</w:t>
            </w:r>
            <w:r w:rsidR="001B747C" w:rsidRPr="0027322B">
              <w:rPr>
                <w:rFonts w:cstheme="minorHAnsi"/>
                <w:color w:val="000000"/>
                <w:sz w:val="20"/>
                <w:szCs w:val="20"/>
              </w:rPr>
              <w:t xml:space="preserve"> drvenih elemenata</w:t>
            </w:r>
          </w:p>
          <w:p w14:paraId="08B945C5" w14:textId="77777777" w:rsidR="00753142"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 xml:space="preserve">Kvarovi na </w:t>
            </w:r>
            <w:r w:rsidR="003C0327" w:rsidRPr="0027322B">
              <w:rPr>
                <w:rFonts w:cstheme="minorHAnsi"/>
                <w:color w:val="000000"/>
                <w:sz w:val="20"/>
                <w:szCs w:val="20"/>
              </w:rPr>
              <w:t>glodalici/stroju za profiliranje</w:t>
            </w:r>
          </w:p>
          <w:p w14:paraId="436284A3" w14:textId="06E7E142" w:rsidR="009A3E90" w:rsidRPr="0027322B" w:rsidRDefault="001B747C" w:rsidP="0027322B">
            <w:pPr>
              <w:tabs>
                <w:tab w:val="left" w:pos="2820"/>
              </w:tabs>
              <w:spacing w:before="60" w:after="60" w:line="240" w:lineRule="auto"/>
              <w:rPr>
                <w:rFonts w:cstheme="minorHAnsi"/>
                <w:color w:val="000000"/>
                <w:sz w:val="20"/>
                <w:szCs w:val="20"/>
              </w:rPr>
            </w:pPr>
            <w:r w:rsidRPr="0027322B">
              <w:rPr>
                <w:rFonts w:cstheme="minorHAnsi"/>
                <w:color w:val="000000"/>
                <w:sz w:val="20"/>
                <w:szCs w:val="20"/>
              </w:rPr>
              <w:t>Primjena zaštite na radu</w:t>
            </w:r>
            <w:r w:rsidR="008605AC" w:rsidRPr="0027322B">
              <w:rPr>
                <w:rFonts w:cstheme="minorHAnsi"/>
                <w:color w:val="000000"/>
                <w:sz w:val="20"/>
                <w:szCs w:val="20"/>
              </w:rPr>
              <w:t xml:space="preserve"> prilikom rada </w:t>
            </w:r>
            <w:r w:rsidR="003C0327" w:rsidRPr="0027322B">
              <w:rPr>
                <w:rFonts w:cstheme="minorHAnsi"/>
                <w:color w:val="000000"/>
                <w:sz w:val="20"/>
                <w:szCs w:val="20"/>
              </w:rPr>
              <w:t>na glodalici/stroju za profiliranje</w:t>
            </w:r>
          </w:p>
        </w:tc>
      </w:tr>
      <w:tr w:rsidR="009A3E90" w:rsidRPr="00F919E2" w14:paraId="2503F9F0" w14:textId="77777777" w:rsidTr="00200817">
        <w:trPr>
          <w:trHeight w:val="486"/>
        </w:trPr>
        <w:tc>
          <w:tcPr>
            <w:tcW w:w="9493" w:type="dxa"/>
            <w:gridSpan w:val="3"/>
            <w:shd w:val="clear" w:color="auto" w:fill="B4C6E7" w:themeFill="accent1" w:themeFillTint="66"/>
            <w:tcMar>
              <w:left w:w="57" w:type="dxa"/>
              <w:right w:w="57" w:type="dxa"/>
            </w:tcMar>
            <w:vAlign w:val="center"/>
          </w:tcPr>
          <w:p w14:paraId="1D92D50C"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A3E90" w:rsidRPr="00F919E2" w14:paraId="03734268" w14:textId="77777777" w:rsidTr="00200817">
        <w:trPr>
          <w:trHeight w:val="572"/>
        </w:trPr>
        <w:tc>
          <w:tcPr>
            <w:tcW w:w="9493" w:type="dxa"/>
            <w:gridSpan w:val="3"/>
            <w:shd w:val="clear" w:color="auto" w:fill="auto"/>
            <w:tcMar>
              <w:left w:w="57" w:type="dxa"/>
              <w:right w:w="57" w:type="dxa"/>
            </w:tcMar>
          </w:tcPr>
          <w:p w14:paraId="3275567D" w14:textId="65F80913" w:rsidR="00DE331C" w:rsidRPr="00DE331C"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Cs/>
                <w:noProof/>
                <w:sz w:val="20"/>
                <w:szCs w:val="20"/>
                <w:lang w:val="hr-HR"/>
              </w:rPr>
              <w:lastRenderedPageBreak/>
              <w:t>Skup ishoda učenja i pripadajući ishodi provjeravaju se vrednovanjem postupaka i rezultata rješavanja radne situacije/</w:t>
            </w:r>
            <w:r w:rsidR="00753142" w:rsidRPr="00DE331C">
              <w:rPr>
                <w:rFonts w:asciiTheme="minorHAnsi" w:hAnsiTheme="minorHAnsi" w:cstheme="minorHAnsi"/>
                <w:bCs/>
                <w:noProof/>
                <w:sz w:val="20"/>
                <w:szCs w:val="20"/>
                <w:lang w:val="hr-HR"/>
              </w:rPr>
              <w:t xml:space="preserve"> </w:t>
            </w:r>
            <w:r w:rsidRPr="00DE331C">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0E99AC6F" w14:textId="75CA381C" w:rsidR="00DE331C" w:rsidRPr="00FB3E75"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Cs/>
                <w:noProof/>
                <w:sz w:val="20"/>
                <w:szCs w:val="20"/>
                <w:u w:val="single"/>
                <w:lang w:val="hr-HR"/>
              </w:rPr>
              <w:t>Primjer vrednovanja:</w:t>
            </w:r>
          </w:p>
          <w:p w14:paraId="0E96D154" w14:textId="24462AE5" w:rsidR="00DE331C" w:rsidRPr="00DE331C"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
                <w:bCs/>
                <w:noProof/>
                <w:sz w:val="20"/>
                <w:szCs w:val="20"/>
                <w:lang w:val="hr-HR"/>
              </w:rPr>
              <w:t>Radna situacija:</w:t>
            </w:r>
            <w:r w:rsidRPr="00DE331C">
              <w:rPr>
                <w:rFonts w:asciiTheme="minorHAnsi" w:hAnsiTheme="minorHAnsi" w:cstheme="minorHAnsi"/>
                <w:bCs/>
                <w:noProof/>
                <w:sz w:val="20"/>
                <w:szCs w:val="20"/>
                <w:lang w:val="hr-HR"/>
              </w:rPr>
              <w:t> U drvodjeljskoj tvrtki koja se bavi proizvodnjom klasičnog parketa lansiran je radni nalog za izradu parketa debljine 21 mm iz hrastovine. Sukladno radnom nalogu do stroja za izradu parketa dopremljena je potrebna sirovina.</w:t>
            </w:r>
          </w:p>
          <w:p w14:paraId="70D295BA" w14:textId="3C7C37F7" w:rsidR="00DE331C" w:rsidRDefault="00DE331C" w:rsidP="00753142">
            <w:pPr>
              <w:tabs>
                <w:tab w:val="left" w:pos="2820"/>
              </w:tabs>
              <w:spacing w:before="60" w:after="60" w:line="240" w:lineRule="auto"/>
              <w:jc w:val="both"/>
              <w:rPr>
                <w:rFonts w:asciiTheme="minorHAnsi" w:hAnsiTheme="minorHAnsi" w:cstheme="minorHAnsi"/>
                <w:bCs/>
                <w:noProof/>
                <w:sz w:val="20"/>
                <w:szCs w:val="20"/>
                <w:lang w:val="hr-HR"/>
              </w:rPr>
            </w:pPr>
            <w:r w:rsidRPr="00DE331C">
              <w:rPr>
                <w:rFonts w:asciiTheme="minorHAnsi" w:hAnsiTheme="minorHAnsi" w:cstheme="minorHAnsi"/>
                <w:b/>
                <w:bCs/>
                <w:noProof/>
                <w:sz w:val="20"/>
                <w:szCs w:val="20"/>
                <w:lang w:val="hr-HR"/>
              </w:rPr>
              <w:t>Zadatak: </w:t>
            </w:r>
            <w:r w:rsidRPr="00DE331C">
              <w:rPr>
                <w:rFonts w:asciiTheme="minorHAnsi" w:hAnsiTheme="minorHAnsi" w:cstheme="minorHAnsi"/>
                <w:bCs/>
                <w:noProof/>
                <w:sz w:val="20"/>
                <w:szCs w:val="20"/>
                <w:lang w:val="hr-HR"/>
              </w:rPr>
              <w:t>Prema</w:t>
            </w:r>
            <w:r w:rsidR="000A447E">
              <w:rPr>
                <w:rFonts w:asciiTheme="minorHAnsi" w:hAnsiTheme="minorHAnsi" w:cstheme="minorHAnsi"/>
                <w:bCs/>
                <w:noProof/>
                <w:sz w:val="20"/>
                <w:szCs w:val="20"/>
                <w:lang w:val="hr-HR"/>
              </w:rPr>
              <w:t xml:space="preserve"> </w:t>
            </w:r>
            <w:r w:rsidRPr="00DE331C">
              <w:rPr>
                <w:rFonts w:asciiTheme="minorHAnsi" w:hAnsiTheme="minorHAnsi" w:cstheme="minorHAnsi"/>
                <w:bCs/>
                <w:noProof/>
                <w:sz w:val="20"/>
                <w:szCs w:val="20"/>
                <w:lang w:val="hr-HR"/>
              </w:rPr>
              <w:t>zahtjevima radnog naloga potrebno je odabrati odgovarajući način profiliranja, parametre profiliranja te na stroju za izradu klasičnog parketa obraditi drvne elemente. Prilikom odabira parametara profiliranja uzeti u obzir vrstu drva, točnost obrade i zahtjeve kvalitete. Također je potrebno prepoznati uzrok manjeg simuliranog kvara stroja. Prilikom profiliranja drvnih elemenata na stroju primijeniti pravila zaštite na radu, zaštite od požara i zaštite okoliša uz obveznu upotrebu osobnih zaštitnih sredstava.</w:t>
            </w:r>
          </w:p>
          <w:p w14:paraId="54D13F8B" w14:textId="03654E5C" w:rsidR="00FB311A" w:rsidRPr="00582561" w:rsidRDefault="00FB311A" w:rsidP="00FB311A">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EB0661">
              <w:rPr>
                <w:rFonts w:asciiTheme="minorHAnsi" w:hAnsiTheme="minorHAnsi" w:cstheme="minorHAnsi"/>
                <w:bCs/>
                <w:noProof/>
                <w:sz w:val="20"/>
                <w:szCs w:val="20"/>
                <w:lang w:val="hr-HR"/>
              </w:rPr>
              <w:t>/</w:t>
            </w:r>
            <w:r w:rsidR="00CF2CB4">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w:t>
            </w:r>
            <w:r w:rsidR="00A0240B" w:rsidRPr="00582561">
              <w:rPr>
                <w:rFonts w:asciiTheme="minorHAnsi" w:hAnsiTheme="minorHAnsi" w:cstheme="minorHAnsi"/>
                <w:bCs/>
                <w:noProof/>
                <w:sz w:val="20"/>
                <w:szCs w:val="20"/>
                <w:lang w:val="hr-HR"/>
              </w:rPr>
              <w:t xml:space="preserve">u realnim radnim situacijama </w:t>
            </w:r>
            <w:r w:rsidRPr="00582561">
              <w:rPr>
                <w:rFonts w:asciiTheme="minorHAnsi" w:hAnsiTheme="minorHAnsi" w:cstheme="minorHAnsi"/>
                <w:bCs/>
                <w:noProof/>
                <w:sz w:val="20"/>
                <w:szCs w:val="20"/>
                <w:lang w:val="hr-HR"/>
              </w:rPr>
              <w:t xml:space="preserve">uz pomoć unaprijed definiranih </w:t>
            </w:r>
            <w:r w:rsidR="009D1348">
              <w:rPr>
                <w:rFonts w:asciiTheme="minorHAnsi" w:hAnsiTheme="minorHAnsi" w:cstheme="minorHAnsi"/>
                <w:bCs/>
                <w:noProof/>
                <w:sz w:val="20"/>
                <w:szCs w:val="20"/>
                <w:lang w:val="hr-HR"/>
              </w:rPr>
              <w:t>ele</w:t>
            </w:r>
            <w:r w:rsidR="00FA33FB">
              <w:rPr>
                <w:rFonts w:asciiTheme="minorHAnsi" w:hAnsiTheme="minorHAnsi" w:cstheme="minorHAnsi"/>
                <w:bCs/>
                <w:noProof/>
                <w:sz w:val="20"/>
                <w:szCs w:val="20"/>
                <w:lang w:val="hr-HR"/>
              </w:rPr>
              <w:t xml:space="preserve">menata i </w:t>
            </w:r>
            <w:r w:rsidRPr="00582561">
              <w:rPr>
                <w:rFonts w:asciiTheme="minorHAnsi" w:hAnsiTheme="minorHAnsi" w:cstheme="minorHAnsi"/>
                <w:bCs/>
                <w:noProof/>
                <w:sz w:val="20"/>
                <w:szCs w:val="20"/>
                <w:lang w:val="hr-HR"/>
              </w:rPr>
              <w:t>kriterija</w:t>
            </w:r>
            <w:r w:rsidR="00FA33FB">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60"/>
            </w:tblGrid>
            <w:tr w:rsidR="00FB3E75" w:rsidRPr="005643C5" w14:paraId="04A9C3F0" w14:textId="77777777" w:rsidTr="00382BDD">
              <w:trPr>
                <w:trHeight w:val="218"/>
                <w:jc w:val="center"/>
              </w:trPr>
              <w:tc>
                <w:tcPr>
                  <w:tcW w:w="2251" w:type="dxa"/>
                  <w:vMerge w:val="restart"/>
                  <w:shd w:val="clear" w:color="auto" w:fill="E7E6E6" w:themeFill="background2"/>
                  <w:vAlign w:val="center"/>
                </w:tcPr>
                <w:p w14:paraId="3DFEDCB2" w14:textId="77777777" w:rsidR="00FB3E75" w:rsidRPr="008544AF" w:rsidRDefault="00FB3E75" w:rsidP="00753142">
                  <w:pPr>
                    <w:spacing w:before="60" w:after="60" w:line="240" w:lineRule="auto"/>
                    <w:ind w:left="113" w:right="57"/>
                    <w:jc w:val="center"/>
                    <w:rPr>
                      <w:b/>
                      <w:sz w:val="20"/>
                      <w:szCs w:val="20"/>
                    </w:rPr>
                  </w:pPr>
                  <w:r w:rsidRPr="008544AF">
                    <w:rPr>
                      <w:b/>
                      <w:sz w:val="20"/>
                      <w:szCs w:val="20"/>
                    </w:rPr>
                    <w:t>ELEMENTI</w:t>
                  </w:r>
                </w:p>
                <w:p w14:paraId="756570B4" w14:textId="77777777" w:rsidR="00FB3E75" w:rsidRPr="005643C5" w:rsidRDefault="00FB3E75" w:rsidP="00753142">
                  <w:pPr>
                    <w:spacing w:before="60" w:after="60" w:line="240" w:lineRule="auto"/>
                    <w:ind w:left="113" w:right="57"/>
                    <w:jc w:val="center"/>
                    <w:rPr>
                      <w:bCs/>
                      <w:sz w:val="20"/>
                      <w:szCs w:val="20"/>
                    </w:rPr>
                  </w:pPr>
                  <w:r w:rsidRPr="008544AF">
                    <w:rPr>
                      <w:b/>
                      <w:sz w:val="20"/>
                      <w:szCs w:val="20"/>
                    </w:rPr>
                    <w:t>VREDNOVANJA</w:t>
                  </w:r>
                </w:p>
              </w:tc>
              <w:tc>
                <w:tcPr>
                  <w:tcW w:w="6762" w:type="dxa"/>
                  <w:gridSpan w:val="3"/>
                  <w:shd w:val="clear" w:color="auto" w:fill="E7E6E6" w:themeFill="background2"/>
                  <w:vAlign w:val="center"/>
                </w:tcPr>
                <w:p w14:paraId="4FA193A3" w14:textId="77777777" w:rsidR="00FB3E75" w:rsidRPr="008544AF" w:rsidRDefault="00FB3E75" w:rsidP="00753142">
                  <w:pPr>
                    <w:spacing w:before="60" w:after="60" w:line="240" w:lineRule="auto"/>
                    <w:ind w:left="113" w:right="57"/>
                    <w:jc w:val="center"/>
                    <w:rPr>
                      <w:b/>
                      <w:sz w:val="20"/>
                      <w:szCs w:val="20"/>
                    </w:rPr>
                  </w:pPr>
                  <w:r w:rsidRPr="008544AF">
                    <w:rPr>
                      <w:b/>
                      <w:sz w:val="20"/>
                      <w:szCs w:val="20"/>
                    </w:rPr>
                    <w:t>KRITERIJI VREDNOVANJA</w:t>
                  </w:r>
                </w:p>
              </w:tc>
            </w:tr>
            <w:tr w:rsidR="00FB3E75" w:rsidRPr="005643C5" w14:paraId="28B31A8A" w14:textId="77777777" w:rsidTr="00382BDD">
              <w:trPr>
                <w:trHeight w:val="218"/>
                <w:jc w:val="center"/>
              </w:trPr>
              <w:tc>
                <w:tcPr>
                  <w:tcW w:w="2251" w:type="dxa"/>
                  <w:vMerge/>
                  <w:tcBorders>
                    <w:top w:val="nil"/>
                  </w:tcBorders>
                  <w:shd w:val="clear" w:color="auto" w:fill="E7E6E6" w:themeFill="background2"/>
                  <w:vAlign w:val="center"/>
                </w:tcPr>
                <w:p w14:paraId="7FCE7AFE" w14:textId="77777777" w:rsidR="00FB3E75" w:rsidRPr="005643C5" w:rsidRDefault="00FB3E75" w:rsidP="00753142">
                  <w:pPr>
                    <w:spacing w:before="60" w:after="60" w:line="240" w:lineRule="auto"/>
                    <w:ind w:left="113" w:right="57"/>
                    <w:jc w:val="center"/>
                    <w:rPr>
                      <w:b/>
                      <w:sz w:val="20"/>
                      <w:szCs w:val="20"/>
                    </w:rPr>
                  </w:pPr>
                </w:p>
              </w:tc>
              <w:tc>
                <w:tcPr>
                  <w:tcW w:w="2251" w:type="dxa"/>
                  <w:shd w:val="clear" w:color="auto" w:fill="E7E6E6" w:themeFill="background2"/>
                  <w:vAlign w:val="center"/>
                </w:tcPr>
                <w:p w14:paraId="2F5153F1" w14:textId="4E63934B" w:rsidR="00FB3E75" w:rsidRPr="005643C5" w:rsidRDefault="00142D53" w:rsidP="00753142">
                  <w:pPr>
                    <w:spacing w:before="60" w:after="60" w:line="240" w:lineRule="auto"/>
                    <w:ind w:left="113" w:right="57"/>
                    <w:jc w:val="center"/>
                    <w:rPr>
                      <w:b/>
                      <w:sz w:val="20"/>
                      <w:szCs w:val="20"/>
                    </w:rPr>
                  </w:pPr>
                  <w:r>
                    <w:rPr>
                      <w:b/>
                      <w:sz w:val="20"/>
                      <w:szCs w:val="20"/>
                    </w:rPr>
                    <w:t>3</w:t>
                  </w:r>
                  <w:r w:rsidR="00FB3E75" w:rsidRPr="005643C5">
                    <w:rPr>
                      <w:b/>
                      <w:sz w:val="20"/>
                      <w:szCs w:val="20"/>
                    </w:rPr>
                    <w:t xml:space="preserve"> boda</w:t>
                  </w:r>
                </w:p>
              </w:tc>
              <w:tc>
                <w:tcPr>
                  <w:tcW w:w="2251" w:type="dxa"/>
                  <w:shd w:val="clear" w:color="auto" w:fill="E7E6E6" w:themeFill="background2"/>
                  <w:vAlign w:val="center"/>
                </w:tcPr>
                <w:p w14:paraId="5E0E0D28" w14:textId="0E862FD2" w:rsidR="00FB3E75" w:rsidRPr="005643C5" w:rsidRDefault="00142D53" w:rsidP="00753142">
                  <w:pPr>
                    <w:spacing w:before="60" w:after="60" w:line="240" w:lineRule="auto"/>
                    <w:ind w:left="113" w:right="57"/>
                    <w:jc w:val="center"/>
                    <w:rPr>
                      <w:b/>
                      <w:sz w:val="20"/>
                      <w:szCs w:val="20"/>
                    </w:rPr>
                  </w:pPr>
                  <w:r>
                    <w:rPr>
                      <w:b/>
                      <w:sz w:val="20"/>
                      <w:szCs w:val="20"/>
                    </w:rPr>
                    <w:t>2</w:t>
                  </w:r>
                  <w:r w:rsidR="00FB3E75" w:rsidRPr="005643C5">
                    <w:rPr>
                      <w:b/>
                      <w:sz w:val="20"/>
                      <w:szCs w:val="20"/>
                    </w:rPr>
                    <w:t xml:space="preserve"> boda</w:t>
                  </w:r>
                </w:p>
              </w:tc>
              <w:tc>
                <w:tcPr>
                  <w:tcW w:w="2260" w:type="dxa"/>
                  <w:shd w:val="clear" w:color="auto" w:fill="E7E6E6" w:themeFill="background2"/>
                  <w:vAlign w:val="center"/>
                </w:tcPr>
                <w:p w14:paraId="5C1B91BE" w14:textId="77777777" w:rsidR="00FB3E75" w:rsidRPr="005643C5" w:rsidRDefault="00FB3E75" w:rsidP="00753142">
                  <w:pPr>
                    <w:spacing w:before="60" w:after="60" w:line="240" w:lineRule="auto"/>
                    <w:ind w:left="113" w:right="57"/>
                    <w:jc w:val="center"/>
                    <w:rPr>
                      <w:b/>
                      <w:sz w:val="20"/>
                      <w:szCs w:val="20"/>
                    </w:rPr>
                  </w:pPr>
                  <w:r w:rsidRPr="005643C5">
                    <w:rPr>
                      <w:b/>
                      <w:sz w:val="20"/>
                      <w:szCs w:val="20"/>
                    </w:rPr>
                    <w:t>1 bod</w:t>
                  </w:r>
                </w:p>
              </w:tc>
            </w:tr>
            <w:tr w:rsidR="00FB3E75" w:rsidRPr="005643C5" w14:paraId="20AAAC31" w14:textId="77777777" w:rsidTr="00894D16">
              <w:trPr>
                <w:trHeight w:val="2372"/>
                <w:jc w:val="center"/>
              </w:trPr>
              <w:tc>
                <w:tcPr>
                  <w:tcW w:w="2251" w:type="dxa"/>
                </w:tcPr>
                <w:p w14:paraId="7A0DE4EA" w14:textId="77777777" w:rsidR="00FB3E75" w:rsidRPr="005643C5" w:rsidRDefault="00FB3E75" w:rsidP="00753142">
                  <w:pPr>
                    <w:spacing w:before="60" w:after="60" w:line="240" w:lineRule="auto"/>
                    <w:ind w:left="113" w:right="57"/>
                    <w:rPr>
                      <w:b/>
                      <w:sz w:val="20"/>
                      <w:szCs w:val="20"/>
                    </w:rPr>
                  </w:pPr>
                  <w:r w:rsidRPr="005643C5">
                    <w:rPr>
                      <w:b/>
                      <w:bCs/>
                      <w:sz w:val="20"/>
                      <w:szCs w:val="20"/>
                    </w:rPr>
                    <w:t>Primjena pravila zaštite na radu, zaštite od požara i zaštite okoliša uz uporabu osobnih zaštitnih sredstava</w:t>
                  </w:r>
                </w:p>
              </w:tc>
              <w:tc>
                <w:tcPr>
                  <w:tcW w:w="2251" w:type="dxa"/>
                </w:tcPr>
                <w:p w14:paraId="0213DB79"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Provjera udovoljava li radni prostor zahtjevima vezanim za primjenu osnovnih pravila zaštite na radu, zaštite od požara i zaštite okoliša je ispravna. Zaštitna oprema je korištena u potpunosti.</w:t>
                  </w:r>
                </w:p>
              </w:tc>
              <w:tc>
                <w:tcPr>
                  <w:tcW w:w="2251" w:type="dxa"/>
                </w:tcPr>
                <w:p w14:paraId="4ED76B2D"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Provjera udovoljava li radni prostor zahtjevima vezanim za primjenu osnovnih pravila zaštite na radu, zaštite od požara i zaštite okoliša je djelomično ispravna. Zaštitna oprema je korištena u potpunosti.</w:t>
                  </w:r>
                </w:p>
              </w:tc>
              <w:tc>
                <w:tcPr>
                  <w:tcW w:w="2260" w:type="dxa"/>
                </w:tcPr>
                <w:p w14:paraId="39377C5C"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Provjera udovoljava li radni prostor zahtjevima vezanim za primjenu osnovnih pravila zaštite na radu, zaštite od požara i zaštite okoliša je većim dijelom je nepotpuna. Zaštitna oprema nije korištena u potpunosti.</w:t>
                  </w:r>
                </w:p>
              </w:tc>
            </w:tr>
            <w:tr w:rsidR="00FB3E75" w:rsidRPr="005643C5" w14:paraId="7E3EB2DD" w14:textId="77777777" w:rsidTr="00382BDD">
              <w:trPr>
                <w:trHeight w:val="1975"/>
                <w:jc w:val="center"/>
              </w:trPr>
              <w:tc>
                <w:tcPr>
                  <w:tcW w:w="2251" w:type="dxa"/>
                </w:tcPr>
                <w:p w14:paraId="4E9C9450" w14:textId="7658FCEB" w:rsidR="00FB3E75" w:rsidRPr="005643C5" w:rsidRDefault="00FB3E75" w:rsidP="00753142">
                  <w:pPr>
                    <w:spacing w:before="60" w:after="60" w:line="240" w:lineRule="auto"/>
                    <w:ind w:left="113" w:right="57"/>
                    <w:rPr>
                      <w:b/>
                      <w:sz w:val="20"/>
                      <w:szCs w:val="20"/>
                    </w:rPr>
                  </w:pPr>
                  <w:r w:rsidRPr="005643C5">
                    <w:rPr>
                      <w:b/>
                      <w:sz w:val="20"/>
                      <w:szCs w:val="20"/>
                    </w:rPr>
                    <w:t xml:space="preserve">Način </w:t>
                  </w:r>
                  <w:r w:rsidR="00110BE6">
                    <w:rPr>
                      <w:b/>
                      <w:sz w:val="20"/>
                      <w:szCs w:val="20"/>
                    </w:rPr>
                    <w:t xml:space="preserve">i parametri </w:t>
                  </w:r>
                  <w:r>
                    <w:rPr>
                      <w:b/>
                      <w:sz w:val="20"/>
                      <w:szCs w:val="20"/>
                    </w:rPr>
                    <w:t>profiliranja</w:t>
                  </w:r>
                  <w:r w:rsidR="00110BE6">
                    <w:rPr>
                      <w:b/>
                      <w:sz w:val="20"/>
                      <w:szCs w:val="20"/>
                    </w:rPr>
                    <w:t xml:space="preserve"> </w:t>
                  </w:r>
                </w:p>
              </w:tc>
              <w:tc>
                <w:tcPr>
                  <w:tcW w:w="2251" w:type="dxa"/>
                </w:tcPr>
                <w:p w14:paraId="67F2A9F6" w14:textId="4EEBBE6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 xml:space="preserve">Odabir načina </w:t>
                  </w:r>
                  <w:r w:rsidR="00110BE6" w:rsidRPr="00F00D79">
                    <w:rPr>
                      <w:bCs/>
                      <w:i/>
                      <w:iCs/>
                      <w:sz w:val="20"/>
                      <w:szCs w:val="20"/>
                    </w:rPr>
                    <w:t>profiliranja</w:t>
                  </w:r>
                  <w:r w:rsidRPr="00F00D79">
                    <w:rPr>
                      <w:bCs/>
                      <w:i/>
                      <w:iCs/>
                      <w:sz w:val="20"/>
                      <w:szCs w:val="20"/>
                    </w:rPr>
                    <w:t xml:space="preserve"> je točan. Razlog odabira detaljno je objašnjen. Mehanizmi za podešavanje parametara </w:t>
                  </w:r>
                  <w:r w:rsidR="004802F2" w:rsidRPr="00F00D79">
                    <w:rPr>
                      <w:bCs/>
                      <w:i/>
                      <w:iCs/>
                      <w:sz w:val="20"/>
                      <w:szCs w:val="20"/>
                    </w:rPr>
                    <w:t xml:space="preserve">profiliranja </w:t>
                  </w:r>
                  <w:r w:rsidRPr="00F00D79">
                    <w:rPr>
                      <w:bCs/>
                      <w:i/>
                      <w:iCs/>
                      <w:sz w:val="20"/>
                      <w:szCs w:val="20"/>
                    </w:rPr>
                    <w:t>su korišteni ispravno.</w:t>
                  </w:r>
                </w:p>
              </w:tc>
              <w:tc>
                <w:tcPr>
                  <w:tcW w:w="2251" w:type="dxa"/>
                </w:tcPr>
                <w:p w14:paraId="636F2798" w14:textId="002E190F"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Odabir način</w:t>
                  </w:r>
                  <w:r w:rsidR="004802F2" w:rsidRPr="00F00D79">
                    <w:rPr>
                      <w:bCs/>
                      <w:i/>
                      <w:iCs/>
                      <w:sz w:val="20"/>
                      <w:szCs w:val="20"/>
                    </w:rPr>
                    <w:t>a</w:t>
                  </w:r>
                  <w:r w:rsidRPr="00F00D79">
                    <w:rPr>
                      <w:bCs/>
                      <w:i/>
                      <w:iCs/>
                      <w:sz w:val="20"/>
                      <w:szCs w:val="20"/>
                    </w:rPr>
                    <w:t xml:space="preserve"> </w:t>
                  </w:r>
                  <w:r w:rsidR="004802F2" w:rsidRPr="00F00D79">
                    <w:rPr>
                      <w:bCs/>
                      <w:i/>
                      <w:iCs/>
                      <w:sz w:val="20"/>
                      <w:szCs w:val="20"/>
                    </w:rPr>
                    <w:t xml:space="preserve">profiliranja </w:t>
                  </w:r>
                  <w:r w:rsidRPr="00F00D79">
                    <w:rPr>
                      <w:bCs/>
                      <w:i/>
                      <w:iCs/>
                      <w:sz w:val="20"/>
                      <w:szCs w:val="20"/>
                    </w:rPr>
                    <w:t xml:space="preserve">je točan. Razlog odabira je objašnjen. Mehanizmi za podešavanje parametara </w:t>
                  </w:r>
                  <w:r w:rsidR="004802F2" w:rsidRPr="00F00D79">
                    <w:rPr>
                      <w:bCs/>
                      <w:i/>
                      <w:iCs/>
                      <w:sz w:val="20"/>
                      <w:szCs w:val="20"/>
                    </w:rPr>
                    <w:t xml:space="preserve">profiliranja </w:t>
                  </w:r>
                  <w:r w:rsidRPr="00F00D79">
                    <w:rPr>
                      <w:bCs/>
                      <w:i/>
                      <w:iCs/>
                      <w:sz w:val="20"/>
                      <w:szCs w:val="20"/>
                    </w:rPr>
                    <w:t>korišteni su djelomično ispravno.</w:t>
                  </w:r>
                </w:p>
              </w:tc>
              <w:tc>
                <w:tcPr>
                  <w:tcW w:w="2260" w:type="dxa"/>
                </w:tcPr>
                <w:p w14:paraId="3A4EDB45" w14:textId="20B8331A"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 xml:space="preserve">Odabir način </w:t>
                  </w:r>
                  <w:r w:rsidR="004802F2" w:rsidRPr="00F00D79">
                    <w:rPr>
                      <w:bCs/>
                      <w:i/>
                      <w:iCs/>
                      <w:sz w:val="20"/>
                      <w:szCs w:val="20"/>
                    </w:rPr>
                    <w:t xml:space="preserve">profiliranja </w:t>
                  </w:r>
                  <w:r w:rsidRPr="00F00D79">
                    <w:rPr>
                      <w:bCs/>
                      <w:i/>
                      <w:iCs/>
                      <w:sz w:val="20"/>
                      <w:szCs w:val="20"/>
                    </w:rPr>
                    <w:t xml:space="preserve">je točan. Razlog odabira objašnjen malim brojem informacija. Mehanizmi za podešavanje parametara </w:t>
                  </w:r>
                  <w:r w:rsidR="004802F2" w:rsidRPr="00F00D79">
                    <w:rPr>
                      <w:bCs/>
                      <w:i/>
                      <w:iCs/>
                      <w:sz w:val="20"/>
                      <w:szCs w:val="20"/>
                    </w:rPr>
                    <w:t xml:space="preserve">profiliranja </w:t>
                  </w:r>
                  <w:r w:rsidRPr="00F00D79">
                    <w:rPr>
                      <w:bCs/>
                      <w:i/>
                      <w:iCs/>
                      <w:sz w:val="20"/>
                      <w:szCs w:val="20"/>
                    </w:rPr>
                    <w:t>korišteni su manjim dijelom točno.</w:t>
                  </w:r>
                </w:p>
              </w:tc>
            </w:tr>
            <w:tr w:rsidR="00FB3E75" w:rsidRPr="005643C5" w14:paraId="74908510" w14:textId="77777777" w:rsidTr="00382BDD">
              <w:trPr>
                <w:trHeight w:val="878"/>
                <w:jc w:val="center"/>
              </w:trPr>
              <w:tc>
                <w:tcPr>
                  <w:tcW w:w="2251" w:type="dxa"/>
                </w:tcPr>
                <w:p w14:paraId="4660CF75" w14:textId="77777777" w:rsidR="00FB3E75" w:rsidRPr="005643C5" w:rsidRDefault="00FB3E75" w:rsidP="00753142">
                  <w:pPr>
                    <w:spacing w:before="60" w:after="60" w:line="240" w:lineRule="auto"/>
                    <w:ind w:left="113" w:right="57"/>
                    <w:rPr>
                      <w:b/>
                      <w:sz w:val="20"/>
                      <w:szCs w:val="20"/>
                    </w:rPr>
                  </w:pPr>
                  <w:r>
                    <w:rPr>
                      <w:b/>
                      <w:sz w:val="20"/>
                      <w:szCs w:val="20"/>
                    </w:rPr>
                    <w:t xml:space="preserve">Obrada </w:t>
                  </w:r>
                  <w:r w:rsidRPr="005643C5">
                    <w:rPr>
                      <w:b/>
                      <w:sz w:val="20"/>
                      <w:szCs w:val="20"/>
                    </w:rPr>
                    <w:t>drvnih elemenata</w:t>
                  </w:r>
                </w:p>
              </w:tc>
              <w:tc>
                <w:tcPr>
                  <w:tcW w:w="2251" w:type="dxa"/>
                </w:tcPr>
                <w:p w14:paraId="0B03890F" w14:textId="77777777" w:rsidR="00FB3E75" w:rsidRPr="00F00D79" w:rsidRDefault="00FB3E75" w:rsidP="00F00D79">
                  <w:pPr>
                    <w:spacing w:before="60" w:after="60" w:line="240" w:lineRule="auto"/>
                    <w:ind w:right="57"/>
                    <w:jc w:val="center"/>
                    <w:rPr>
                      <w:bCs/>
                      <w:i/>
                      <w:iCs/>
                      <w:sz w:val="20"/>
                      <w:szCs w:val="20"/>
                    </w:rPr>
                  </w:pPr>
                  <w:r w:rsidRPr="00F00D79">
                    <w:rPr>
                      <w:bCs/>
                      <w:i/>
                      <w:iCs/>
                      <w:sz w:val="20"/>
                      <w:szCs w:val="20"/>
                    </w:rPr>
                    <w:t>Obrada drvnih elemenata je: točna, samostalna, uredna.  U predviđenom vremenu završena je obrada drvnih elementa.</w:t>
                  </w:r>
                </w:p>
              </w:tc>
              <w:tc>
                <w:tcPr>
                  <w:tcW w:w="2251" w:type="dxa"/>
                </w:tcPr>
                <w:p w14:paraId="21ADB7DA" w14:textId="7777777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Obrada drvnih elemenata je: točna, djelomično samostalna, uredna. Većina drvnih elemenata je obrađena u predviđenom vremenu.</w:t>
                  </w:r>
                </w:p>
              </w:tc>
              <w:tc>
                <w:tcPr>
                  <w:tcW w:w="2260" w:type="dxa"/>
                </w:tcPr>
                <w:p w14:paraId="2072F0E7" w14:textId="7777777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Obrada drvnih elemenata je: točna, djelomično samostalna, djelomično uredna. Polovica drvnih elemenata je obrađena u predviđenom vremenu.</w:t>
                  </w:r>
                </w:p>
              </w:tc>
            </w:tr>
            <w:tr w:rsidR="00FB3E75" w:rsidRPr="005643C5" w14:paraId="5CAF0A20" w14:textId="77777777" w:rsidTr="00382BDD">
              <w:trPr>
                <w:trHeight w:val="524"/>
                <w:jc w:val="center"/>
              </w:trPr>
              <w:tc>
                <w:tcPr>
                  <w:tcW w:w="2251" w:type="dxa"/>
                </w:tcPr>
                <w:p w14:paraId="674DAB06" w14:textId="122C3631" w:rsidR="00FB3E75" w:rsidRPr="005643C5" w:rsidRDefault="00FB3E75" w:rsidP="00753142">
                  <w:pPr>
                    <w:spacing w:before="60" w:after="60" w:line="240" w:lineRule="auto"/>
                    <w:ind w:left="113" w:right="57"/>
                    <w:rPr>
                      <w:b/>
                      <w:sz w:val="20"/>
                      <w:szCs w:val="20"/>
                    </w:rPr>
                  </w:pPr>
                  <w:r w:rsidRPr="005643C5">
                    <w:rPr>
                      <w:b/>
                      <w:sz w:val="20"/>
                      <w:szCs w:val="20"/>
                    </w:rPr>
                    <w:t xml:space="preserve">Kvarovi na </w:t>
                  </w:r>
                  <w:r w:rsidR="0011446B" w:rsidRPr="0011446B">
                    <w:rPr>
                      <w:b/>
                      <w:bCs/>
                      <w:sz w:val="20"/>
                      <w:szCs w:val="20"/>
                    </w:rPr>
                    <w:t>glodalicama</w:t>
                  </w:r>
                </w:p>
              </w:tc>
              <w:tc>
                <w:tcPr>
                  <w:tcW w:w="2251" w:type="dxa"/>
                </w:tcPr>
                <w:p w14:paraId="29A6FAE5" w14:textId="31ED42E4"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Simulirani kvar ili zastoj u radu stroja je riješen  precizno i ispravno.</w:t>
                  </w:r>
                </w:p>
              </w:tc>
              <w:tc>
                <w:tcPr>
                  <w:tcW w:w="2251" w:type="dxa"/>
                </w:tcPr>
                <w:p w14:paraId="05F3E462"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Simulirani kvar ili zastoj u radu stroja je riješen uz manje nepravilnosti. Potrebno je poraditi na preciznosti.</w:t>
                  </w:r>
                </w:p>
              </w:tc>
              <w:tc>
                <w:tcPr>
                  <w:tcW w:w="2260" w:type="dxa"/>
                </w:tcPr>
                <w:p w14:paraId="788D3820" w14:textId="77777777" w:rsidR="00FB3E75" w:rsidRPr="00F00D79" w:rsidRDefault="00FB3E75" w:rsidP="00F00D79">
                  <w:pPr>
                    <w:spacing w:before="60" w:after="60" w:line="240" w:lineRule="auto"/>
                    <w:ind w:left="113" w:right="57"/>
                    <w:jc w:val="center"/>
                    <w:rPr>
                      <w:bCs/>
                      <w:i/>
                      <w:iCs/>
                      <w:sz w:val="20"/>
                      <w:szCs w:val="20"/>
                    </w:rPr>
                  </w:pPr>
                  <w:r w:rsidRPr="00F00D79">
                    <w:rPr>
                      <w:i/>
                      <w:iCs/>
                      <w:sz w:val="20"/>
                      <w:szCs w:val="20"/>
                    </w:rPr>
                    <w:t>Simulirani kvar ili zastoj u radu stroja je riješen uz veće nepravilnosti.</w:t>
                  </w:r>
                </w:p>
              </w:tc>
            </w:tr>
            <w:tr w:rsidR="00445BDA" w:rsidRPr="005643C5" w14:paraId="2BA75805" w14:textId="77777777" w:rsidTr="003F023D">
              <w:trPr>
                <w:trHeight w:val="524"/>
                <w:jc w:val="center"/>
              </w:trPr>
              <w:tc>
                <w:tcPr>
                  <w:tcW w:w="2251" w:type="dxa"/>
                  <w:vAlign w:val="center"/>
                </w:tcPr>
                <w:p w14:paraId="679C6716" w14:textId="057C9340" w:rsidR="00445BDA" w:rsidRPr="005643C5" w:rsidRDefault="00445BDA" w:rsidP="00445BDA">
                  <w:pPr>
                    <w:spacing w:before="60" w:after="60" w:line="240" w:lineRule="auto"/>
                    <w:ind w:left="113" w:right="57"/>
                    <w:rPr>
                      <w:b/>
                      <w:sz w:val="20"/>
                      <w:szCs w:val="20"/>
                    </w:rPr>
                  </w:pPr>
                  <w:r>
                    <w:rPr>
                      <w:b/>
                      <w:bCs/>
                      <w:color w:val="000000"/>
                      <w:sz w:val="20"/>
                      <w:szCs w:val="20"/>
                    </w:rPr>
                    <w:t>Sortiranje i zbrinjavanje otpada po završetku aktivnosti</w:t>
                  </w:r>
                </w:p>
              </w:tc>
              <w:tc>
                <w:tcPr>
                  <w:tcW w:w="2251" w:type="dxa"/>
                  <w:vAlign w:val="center"/>
                </w:tcPr>
                <w:p w14:paraId="762BB47E" w14:textId="375C30CC" w:rsidR="00445BDA" w:rsidRPr="00F00D79" w:rsidRDefault="00445BDA" w:rsidP="00F00D79">
                  <w:pPr>
                    <w:spacing w:before="60" w:after="60" w:line="240" w:lineRule="auto"/>
                    <w:ind w:left="113" w:right="57"/>
                    <w:jc w:val="center"/>
                    <w:rPr>
                      <w:i/>
                      <w:iCs/>
                      <w:sz w:val="20"/>
                      <w:szCs w:val="20"/>
                    </w:rPr>
                  </w:pPr>
                  <w:r w:rsidRPr="00F00D79">
                    <w:rPr>
                      <w:i/>
                      <w:iCs/>
                      <w:sz w:val="20"/>
                      <w:szCs w:val="20"/>
                    </w:rPr>
                    <w:t>Pravilno sortiran i zbrinut sav otpad</w:t>
                  </w:r>
                  <w:r w:rsidR="00622C4B" w:rsidRPr="00F00D79">
                    <w:rPr>
                      <w:i/>
                      <w:iCs/>
                      <w:sz w:val="20"/>
                      <w:szCs w:val="20"/>
                    </w:rPr>
                    <w:t>.</w:t>
                  </w:r>
                </w:p>
              </w:tc>
              <w:tc>
                <w:tcPr>
                  <w:tcW w:w="2251" w:type="dxa"/>
                  <w:vAlign w:val="center"/>
                </w:tcPr>
                <w:p w14:paraId="05B84F7F" w14:textId="33637776" w:rsidR="00445BDA" w:rsidRPr="00F00D79" w:rsidRDefault="00445BDA" w:rsidP="00F00D79">
                  <w:pPr>
                    <w:spacing w:before="60" w:after="60" w:line="240" w:lineRule="auto"/>
                    <w:ind w:left="113" w:right="57"/>
                    <w:jc w:val="center"/>
                    <w:rPr>
                      <w:i/>
                      <w:iCs/>
                      <w:sz w:val="20"/>
                      <w:szCs w:val="20"/>
                    </w:rPr>
                  </w:pPr>
                  <w:r w:rsidRPr="00F00D79">
                    <w:rPr>
                      <w:i/>
                      <w:iCs/>
                      <w:sz w:val="20"/>
                      <w:szCs w:val="20"/>
                    </w:rPr>
                    <w:t>Pravilno sortirana i zbrinuta većina otpada</w:t>
                  </w:r>
                  <w:r w:rsidR="00622C4B" w:rsidRPr="00F00D79">
                    <w:rPr>
                      <w:i/>
                      <w:iCs/>
                      <w:sz w:val="20"/>
                      <w:szCs w:val="20"/>
                    </w:rPr>
                    <w:t>.</w:t>
                  </w:r>
                </w:p>
              </w:tc>
              <w:tc>
                <w:tcPr>
                  <w:tcW w:w="2260" w:type="dxa"/>
                  <w:vAlign w:val="center"/>
                </w:tcPr>
                <w:p w14:paraId="0ACE6939" w14:textId="66C8C5C5" w:rsidR="00445BDA" w:rsidRPr="00F00D79" w:rsidRDefault="00445BDA" w:rsidP="00F00D79">
                  <w:pPr>
                    <w:spacing w:before="60" w:after="60" w:line="240" w:lineRule="auto"/>
                    <w:ind w:left="113" w:right="57"/>
                    <w:jc w:val="center"/>
                    <w:rPr>
                      <w:i/>
                      <w:iCs/>
                      <w:sz w:val="20"/>
                      <w:szCs w:val="20"/>
                    </w:rPr>
                  </w:pPr>
                  <w:r w:rsidRPr="00F00D79">
                    <w:rPr>
                      <w:i/>
                      <w:iCs/>
                      <w:sz w:val="20"/>
                      <w:szCs w:val="20"/>
                    </w:rPr>
                    <w:t>Bez sortiranja zbrinuta većina otpada</w:t>
                  </w:r>
                  <w:r w:rsidR="00622C4B" w:rsidRPr="00F00D79">
                    <w:rPr>
                      <w:i/>
                      <w:iCs/>
                      <w:sz w:val="20"/>
                      <w:szCs w:val="20"/>
                    </w:rPr>
                    <w:t>.</w:t>
                  </w:r>
                </w:p>
              </w:tc>
            </w:tr>
            <w:tr w:rsidR="00FB3E75" w:rsidRPr="005643C5" w14:paraId="76E42B5C" w14:textId="77777777" w:rsidTr="00382BDD">
              <w:trPr>
                <w:trHeight w:val="524"/>
                <w:jc w:val="center"/>
              </w:trPr>
              <w:tc>
                <w:tcPr>
                  <w:tcW w:w="2251" w:type="dxa"/>
                </w:tcPr>
                <w:p w14:paraId="42245A0C" w14:textId="77777777" w:rsidR="00FB3E75" w:rsidRPr="005643C5" w:rsidRDefault="00FB3E75" w:rsidP="00753142">
                  <w:pPr>
                    <w:spacing w:before="60" w:after="60" w:line="240" w:lineRule="auto"/>
                    <w:ind w:left="113" w:right="57"/>
                    <w:rPr>
                      <w:b/>
                      <w:sz w:val="20"/>
                      <w:szCs w:val="20"/>
                    </w:rPr>
                  </w:pPr>
                  <w:r>
                    <w:rPr>
                      <w:b/>
                      <w:sz w:val="20"/>
                      <w:szCs w:val="20"/>
                    </w:rPr>
                    <w:t xml:space="preserve">Uređenje radnog mjesta i radnog prostora po završetku aktivnosti </w:t>
                  </w:r>
                </w:p>
              </w:tc>
              <w:tc>
                <w:tcPr>
                  <w:tcW w:w="2251" w:type="dxa"/>
                </w:tcPr>
                <w:p w14:paraId="079F51D5" w14:textId="3F57F13B"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t xml:space="preserve">Uređenje radnog mjesta i radnog prostora po </w:t>
                  </w:r>
                  <w:r w:rsidRPr="00F00D79">
                    <w:rPr>
                      <w:bCs/>
                      <w:i/>
                      <w:iCs/>
                      <w:sz w:val="20"/>
                      <w:szCs w:val="20"/>
                    </w:rPr>
                    <w:lastRenderedPageBreak/>
                    <w:t>završetku aktivnosti je u potpunosti provedno.</w:t>
                  </w:r>
                </w:p>
              </w:tc>
              <w:tc>
                <w:tcPr>
                  <w:tcW w:w="2251" w:type="dxa"/>
                </w:tcPr>
                <w:p w14:paraId="06131932" w14:textId="2BCE3608"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lastRenderedPageBreak/>
                    <w:t xml:space="preserve">Uređenje radnog mjesta i radnog prostora po </w:t>
                  </w:r>
                  <w:r w:rsidRPr="00F00D79">
                    <w:rPr>
                      <w:bCs/>
                      <w:i/>
                      <w:iCs/>
                      <w:sz w:val="20"/>
                      <w:szCs w:val="20"/>
                    </w:rPr>
                    <w:lastRenderedPageBreak/>
                    <w:t>završetku aktivnosti je djelomično provedno.</w:t>
                  </w:r>
                </w:p>
              </w:tc>
              <w:tc>
                <w:tcPr>
                  <w:tcW w:w="2260" w:type="dxa"/>
                </w:tcPr>
                <w:p w14:paraId="25BA4B36" w14:textId="77777777" w:rsidR="00FB3E75" w:rsidRPr="00F00D79" w:rsidRDefault="00FB3E75" w:rsidP="00F00D79">
                  <w:pPr>
                    <w:spacing w:before="60" w:after="60" w:line="240" w:lineRule="auto"/>
                    <w:ind w:left="113" w:right="57"/>
                    <w:jc w:val="center"/>
                    <w:rPr>
                      <w:bCs/>
                      <w:i/>
                      <w:iCs/>
                      <w:sz w:val="20"/>
                      <w:szCs w:val="20"/>
                    </w:rPr>
                  </w:pPr>
                  <w:r w:rsidRPr="00F00D79">
                    <w:rPr>
                      <w:bCs/>
                      <w:i/>
                      <w:iCs/>
                      <w:sz w:val="20"/>
                      <w:szCs w:val="20"/>
                    </w:rPr>
                    <w:lastRenderedPageBreak/>
                    <w:t xml:space="preserve">Uređenje radnog mjesta i radnog prostora po završetku aktivnosti je </w:t>
                  </w:r>
                  <w:r w:rsidRPr="00F00D79">
                    <w:rPr>
                      <w:bCs/>
                      <w:i/>
                      <w:iCs/>
                      <w:sz w:val="20"/>
                      <w:szCs w:val="20"/>
                    </w:rPr>
                    <w:lastRenderedPageBreak/>
                    <w:t>manjim dijelom provedno.</w:t>
                  </w:r>
                </w:p>
              </w:tc>
            </w:tr>
          </w:tbl>
          <w:p w14:paraId="4542FF13" w14:textId="77777777" w:rsidR="00BA6CAC" w:rsidRDefault="00BA6CAC" w:rsidP="00753142">
            <w:pPr>
              <w:tabs>
                <w:tab w:val="left" w:pos="2820"/>
              </w:tabs>
              <w:spacing w:before="60" w:after="60" w:line="240" w:lineRule="auto"/>
              <w:rPr>
                <w:b/>
                <w:sz w:val="20"/>
                <w:szCs w:val="20"/>
              </w:rPr>
            </w:pPr>
          </w:p>
          <w:p w14:paraId="457DBAC7" w14:textId="36404DF3" w:rsidR="009A3E90" w:rsidRPr="00F919E2" w:rsidRDefault="00BA6CAC" w:rsidP="00753142">
            <w:pPr>
              <w:tabs>
                <w:tab w:val="left" w:pos="2820"/>
              </w:tabs>
              <w:spacing w:before="60" w:after="60" w:line="240" w:lineRule="auto"/>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9A3E90" w:rsidRPr="00F919E2" w14:paraId="333B0357" w14:textId="77777777" w:rsidTr="00200817">
        <w:tc>
          <w:tcPr>
            <w:tcW w:w="9493" w:type="dxa"/>
            <w:gridSpan w:val="3"/>
            <w:shd w:val="clear" w:color="auto" w:fill="B4C6E7" w:themeFill="accent1" w:themeFillTint="66"/>
            <w:tcMar>
              <w:left w:w="57" w:type="dxa"/>
              <w:right w:w="57" w:type="dxa"/>
            </w:tcMar>
            <w:vAlign w:val="center"/>
          </w:tcPr>
          <w:p w14:paraId="77C748A6" w14:textId="77777777" w:rsidR="009A3E90" w:rsidRPr="00F919E2" w:rsidRDefault="009A3E90" w:rsidP="00753142">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A3E90" w:rsidRPr="00F919E2" w14:paraId="091B2C15" w14:textId="77777777" w:rsidTr="00200817">
        <w:tc>
          <w:tcPr>
            <w:tcW w:w="9493" w:type="dxa"/>
            <w:gridSpan w:val="3"/>
            <w:shd w:val="clear" w:color="auto" w:fill="auto"/>
            <w:tcMar>
              <w:left w:w="57" w:type="dxa"/>
              <w:right w:w="57" w:type="dxa"/>
            </w:tcMar>
          </w:tcPr>
          <w:p w14:paraId="79FBDDF8" w14:textId="77777777" w:rsidR="009A3E90" w:rsidRPr="00F919E2" w:rsidRDefault="009A3E90" w:rsidP="0075314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E7F6A3B" w14:textId="77777777" w:rsidR="009A3E90" w:rsidRPr="00F919E2" w:rsidRDefault="009A3E90" w:rsidP="00753142">
            <w:pPr>
              <w:tabs>
                <w:tab w:val="left" w:pos="2820"/>
              </w:tabs>
              <w:spacing w:before="60" w:after="60" w:line="240" w:lineRule="auto"/>
              <w:rPr>
                <w:rFonts w:asciiTheme="minorHAnsi" w:hAnsiTheme="minorHAnsi" w:cstheme="minorHAnsi"/>
                <w:iCs/>
                <w:noProof/>
                <w:sz w:val="20"/>
                <w:szCs w:val="20"/>
                <w:lang w:val="hr-HR"/>
              </w:rPr>
            </w:pPr>
          </w:p>
        </w:tc>
      </w:tr>
      <w:bookmarkEnd w:id="11"/>
    </w:tbl>
    <w:p w14:paraId="3F573263" w14:textId="77777777" w:rsidR="00BC41D5" w:rsidRPr="004713DC" w:rsidRDefault="00BC41D5"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62BF885"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9A717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6556" w14:textId="77777777" w:rsidR="00AD5BDA" w:rsidRDefault="00AD5BDA" w:rsidP="00C759FB">
      <w:pPr>
        <w:spacing w:after="0" w:line="240" w:lineRule="auto"/>
      </w:pPr>
      <w:r>
        <w:separator/>
      </w:r>
    </w:p>
  </w:endnote>
  <w:endnote w:type="continuationSeparator" w:id="0">
    <w:p w14:paraId="433D7A2D" w14:textId="77777777" w:rsidR="00AD5BDA" w:rsidRDefault="00AD5BDA"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9389"/>
      <w:docPartObj>
        <w:docPartGallery w:val="Page Numbers (Bottom of Page)"/>
        <w:docPartUnique/>
      </w:docPartObj>
    </w:sdtPr>
    <w:sdtEndPr/>
    <w:sdtContent>
      <w:p w14:paraId="0C75559F" w14:textId="26DF7B26" w:rsidR="009A7177" w:rsidRDefault="009A7177">
        <w:pPr>
          <w:pStyle w:val="Footer"/>
          <w:jc w:val="right"/>
        </w:pPr>
        <w:r>
          <w:fldChar w:fldCharType="begin"/>
        </w:r>
        <w:r>
          <w:instrText>PAGE   \* MERGEFORMAT</w:instrText>
        </w:r>
        <w:r>
          <w:fldChar w:fldCharType="separate"/>
        </w:r>
        <w:r w:rsidR="00BA63E7" w:rsidRPr="00BA63E7">
          <w:rPr>
            <w:noProof/>
            <w:lang w:val="hr-HR"/>
          </w:rPr>
          <w:t>4</w:t>
        </w:r>
        <w:r>
          <w:fldChar w:fldCharType="end"/>
        </w:r>
      </w:p>
    </w:sdtContent>
  </w:sdt>
  <w:p w14:paraId="1F1AA7B8" w14:textId="77777777" w:rsidR="009A7177" w:rsidRDefault="009A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3C3A" w14:textId="77777777" w:rsidR="00AD5BDA" w:rsidRDefault="00AD5BDA" w:rsidP="00C759FB">
      <w:pPr>
        <w:spacing w:after="0" w:line="240" w:lineRule="auto"/>
      </w:pPr>
      <w:r>
        <w:separator/>
      </w:r>
    </w:p>
  </w:footnote>
  <w:footnote w:type="continuationSeparator" w:id="0">
    <w:p w14:paraId="6F490E29" w14:textId="77777777" w:rsidR="00AD5BDA" w:rsidRDefault="00AD5BDA"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3921489"/>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86415"/>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23B1F"/>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34EB5"/>
    <w:multiLevelType w:val="hybridMultilevel"/>
    <w:tmpl w:val="65969D2C"/>
    <w:lvl w:ilvl="0" w:tplc="AFB2F0E0">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AD545E"/>
    <w:multiLevelType w:val="multilevel"/>
    <w:tmpl w:val="2488CB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rFonts w:ascii="Calibri" w:eastAsia="Calibri" w:hAnsi="Calibri" w:cs="Calibri"/>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D174C0"/>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B2378"/>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0B5905"/>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C31ED4"/>
    <w:multiLevelType w:val="hybridMultilevel"/>
    <w:tmpl w:val="D81C412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2F5995"/>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6C1C16"/>
    <w:multiLevelType w:val="hybridMultilevel"/>
    <w:tmpl w:val="6D70B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8303D"/>
    <w:multiLevelType w:val="hybridMultilevel"/>
    <w:tmpl w:val="B80E70F2"/>
    <w:lvl w:ilvl="0" w:tplc="FFFFFFFF">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98121D"/>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7B32DF"/>
    <w:multiLevelType w:val="multilevel"/>
    <w:tmpl w:val="BFDA8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E47706"/>
    <w:multiLevelType w:val="multilevel"/>
    <w:tmpl w:val="DA1A9B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F502E6"/>
    <w:multiLevelType w:val="multilevel"/>
    <w:tmpl w:val="43209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84164"/>
    <w:multiLevelType w:val="hybridMultilevel"/>
    <w:tmpl w:val="9B72D356"/>
    <w:lvl w:ilvl="0" w:tplc="AFB2F0E0">
      <w:start w:val="1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4919C4"/>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206B19"/>
    <w:multiLevelType w:val="hybridMultilevel"/>
    <w:tmpl w:val="94ECC9C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6B6B71"/>
    <w:multiLevelType w:val="hybridMultilevel"/>
    <w:tmpl w:val="4DA08270"/>
    <w:lvl w:ilvl="0" w:tplc="70FA9CD8">
      <w:start w:val="1"/>
      <w:numFmt w:val="decimal"/>
      <w:lvlText w:val="%1."/>
      <w:lvlJc w:val="left"/>
      <w:pPr>
        <w:ind w:left="360" w:hanging="360"/>
      </w:pPr>
      <w:rPr>
        <w:b w:val="0"/>
        <w:bCs w:val="0"/>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05286"/>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7325C63"/>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1554C9"/>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AA3C3E"/>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0474188"/>
    <w:multiLevelType w:val="multilevel"/>
    <w:tmpl w:val="2488CB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rFonts w:ascii="Calibri" w:eastAsia="Calibri" w:hAnsi="Calibri" w:cs="Calibri"/>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60CC45B2"/>
    <w:multiLevelType w:val="hybridMultilevel"/>
    <w:tmpl w:val="B80E70F2"/>
    <w:lvl w:ilvl="0" w:tplc="8C587DD6">
      <w:start w:val="1"/>
      <w:numFmt w:val="decimal"/>
      <w:lvlText w:val="%1."/>
      <w:lvlJc w:val="left"/>
      <w:pPr>
        <w:ind w:left="720" w:hanging="360"/>
      </w:pPr>
      <w:rPr>
        <w:rFonts w:hint="default"/>
        <w:b w:val="0"/>
        <w:bCs/>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FA18EF"/>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E65624"/>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8A25496"/>
    <w:multiLevelType w:val="hybridMultilevel"/>
    <w:tmpl w:val="08AC26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324021"/>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B71BC"/>
    <w:multiLevelType w:val="multilevel"/>
    <w:tmpl w:val="FE7C9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317099"/>
    <w:multiLevelType w:val="hybridMultilevel"/>
    <w:tmpl w:val="B80E70F2"/>
    <w:lvl w:ilvl="0" w:tplc="FFFFFFFF">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9F0901"/>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B1C3BA0"/>
    <w:multiLevelType w:val="multilevel"/>
    <w:tmpl w:val="43209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6F34CA"/>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8004A7"/>
    <w:multiLevelType w:val="multilevel"/>
    <w:tmpl w:val="43209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3"/>
  </w:num>
  <w:num w:numId="4">
    <w:abstractNumId w:val="21"/>
  </w:num>
  <w:num w:numId="5">
    <w:abstractNumId w:val="35"/>
  </w:num>
  <w:num w:numId="6">
    <w:abstractNumId w:val="17"/>
  </w:num>
  <w:num w:numId="7">
    <w:abstractNumId w:val="38"/>
  </w:num>
  <w:num w:numId="8">
    <w:abstractNumId w:val="43"/>
  </w:num>
  <w:num w:numId="9">
    <w:abstractNumId w:val="45"/>
  </w:num>
  <w:num w:numId="10">
    <w:abstractNumId w:val="22"/>
  </w:num>
  <w:num w:numId="11">
    <w:abstractNumId w:val="8"/>
  </w:num>
  <w:num w:numId="12">
    <w:abstractNumId w:val="30"/>
  </w:num>
  <w:num w:numId="13">
    <w:abstractNumId w:val="28"/>
  </w:num>
  <w:num w:numId="14">
    <w:abstractNumId w:val="10"/>
  </w:num>
  <w:num w:numId="15">
    <w:abstractNumId w:val="31"/>
  </w:num>
  <w:num w:numId="16">
    <w:abstractNumId w:val="3"/>
  </w:num>
  <w:num w:numId="17">
    <w:abstractNumId w:val="44"/>
  </w:num>
  <w:num w:numId="18">
    <w:abstractNumId w:val="36"/>
  </w:num>
  <w:num w:numId="19">
    <w:abstractNumId w:val="24"/>
  </w:num>
  <w:num w:numId="20">
    <w:abstractNumId w:val="1"/>
  </w:num>
  <w:num w:numId="21">
    <w:abstractNumId w:val="11"/>
  </w:num>
  <w:num w:numId="22">
    <w:abstractNumId w:val="40"/>
  </w:num>
  <w:num w:numId="23">
    <w:abstractNumId w:val="46"/>
  </w:num>
  <w:num w:numId="24">
    <w:abstractNumId w:val="27"/>
  </w:num>
  <w:num w:numId="25">
    <w:abstractNumId w:val="29"/>
  </w:num>
  <w:num w:numId="26">
    <w:abstractNumId w:val="32"/>
  </w:num>
  <w:num w:numId="27">
    <w:abstractNumId w:val="0"/>
  </w:num>
  <w:num w:numId="28">
    <w:abstractNumId w:val="20"/>
  </w:num>
  <w:num w:numId="29">
    <w:abstractNumId w:val="13"/>
  </w:num>
  <w:num w:numId="30">
    <w:abstractNumId w:val="25"/>
  </w:num>
  <w:num w:numId="31">
    <w:abstractNumId w:val="18"/>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41"/>
  </w:num>
  <w:num w:numId="35">
    <w:abstractNumId w:val="16"/>
  </w:num>
  <w:num w:numId="36">
    <w:abstractNumId w:val="26"/>
  </w:num>
  <w:num w:numId="37">
    <w:abstractNumId w:val="5"/>
  </w:num>
  <w:num w:numId="38">
    <w:abstractNumId w:val="47"/>
  </w:num>
  <w:num w:numId="39">
    <w:abstractNumId w:val="23"/>
  </w:num>
  <w:num w:numId="40">
    <w:abstractNumId w:val="15"/>
  </w:num>
  <w:num w:numId="41">
    <w:abstractNumId w:val="9"/>
  </w:num>
  <w:num w:numId="42">
    <w:abstractNumId w:val="14"/>
  </w:num>
  <w:num w:numId="43">
    <w:abstractNumId w:val="39"/>
  </w:num>
  <w:num w:numId="44">
    <w:abstractNumId w:val="37"/>
  </w:num>
  <w:num w:numId="45">
    <w:abstractNumId w:val="19"/>
  </w:num>
  <w:num w:numId="46">
    <w:abstractNumId w:val="6"/>
  </w:num>
  <w:num w:numId="47">
    <w:abstractNumId w:val="4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64F"/>
    <w:rsid w:val="0000305A"/>
    <w:rsid w:val="0000323E"/>
    <w:rsid w:val="00012313"/>
    <w:rsid w:val="00014CF9"/>
    <w:rsid w:val="000160D9"/>
    <w:rsid w:val="00021A9F"/>
    <w:rsid w:val="00023A77"/>
    <w:rsid w:val="000526BC"/>
    <w:rsid w:val="00062434"/>
    <w:rsid w:val="000679D4"/>
    <w:rsid w:val="0007159D"/>
    <w:rsid w:val="00091C23"/>
    <w:rsid w:val="0009707C"/>
    <w:rsid w:val="00097812"/>
    <w:rsid w:val="000A1AAA"/>
    <w:rsid w:val="000A2277"/>
    <w:rsid w:val="000A388C"/>
    <w:rsid w:val="000A447E"/>
    <w:rsid w:val="000C5E69"/>
    <w:rsid w:val="000D2539"/>
    <w:rsid w:val="000D439E"/>
    <w:rsid w:val="000E6B4E"/>
    <w:rsid w:val="000F03DC"/>
    <w:rsid w:val="000F21E7"/>
    <w:rsid w:val="000F36F0"/>
    <w:rsid w:val="000F681E"/>
    <w:rsid w:val="00105552"/>
    <w:rsid w:val="0010607E"/>
    <w:rsid w:val="00110BE6"/>
    <w:rsid w:val="00111BD4"/>
    <w:rsid w:val="0011446B"/>
    <w:rsid w:val="00117F13"/>
    <w:rsid w:val="001369F8"/>
    <w:rsid w:val="00140AB5"/>
    <w:rsid w:val="00140D5D"/>
    <w:rsid w:val="00141154"/>
    <w:rsid w:val="00142D53"/>
    <w:rsid w:val="001534DB"/>
    <w:rsid w:val="00155B6E"/>
    <w:rsid w:val="001643FD"/>
    <w:rsid w:val="001661A1"/>
    <w:rsid w:val="0018690F"/>
    <w:rsid w:val="00192977"/>
    <w:rsid w:val="001B293D"/>
    <w:rsid w:val="001B3CD0"/>
    <w:rsid w:val="001B42DF"/>
    <w:rsid w:val="001B747C"/>
    <w:rsid w:val="001E2724"/>
    <w:rsid w:val="001E2B1E"/>
    <w:rsid w:val="001F1D50"/>
    <w:rsid w:val="00211BB7"/>
    <w:rsid w:val="00212B2E"/>
    <w:rsid w:val="002132BF"/>
    <w:rsid w:val="0021413D"/>
    <w:rsid w:val="0022211E"/>
    <w:rsid w:val="002227E3"/>
    <w:rsid w:val="002366AA"/>
    <w:rsid w:val="0024510C"/>
    <w:rsid w:val="00253486"/>
    <w:rsid w:val="002608C6"/>
    <w:rsid w:val="00271039"/>
    <w:rsid w:val="0027322B"/>
    <w:rsid w:val="002745A5"/>
    <w:rsid w:val="00274DAA"/>
    <w:rsid w:val="00277552"/>
    <w:rsid w:val="002832C3"/>
    <w:rsid w:val="00290190"/>
    <w:rsid w:val="002A39B9"/>
    <w:rsid w:val="002B2B9D"/>
    <w:rsid w:val="002B4004"/>
    <w:rsid w:val="002C2CEF"/>
    <w:rsid w:val="002D6C58"/>
    <w:rsid w:val="00343228"/>
    <w:rsid w:val="003504C9"/>
    <w:rsid w:val="00350EE5"/>
    <w:rsid w:val="00353051"/>
    <w:rsid w:val="003532F0"/>
    <w:rsid w:val="003811F9"/>
    <w:rsid w:val="003A35B6"/>
    <w:rsid w:val="003C0327"/>
    <w:rsid w:val="003C5F01"/>
    <w:rsid w:val="003E017C"/>
    <w:rsid w:val="00401589"/>
    <w:rsid w:val="00401715"/>
    <w:rsid w:val="00402392"/>
    <w:rsid w:val="00415590"/>
    <w:rsid w:val="00430298"/>
    <w:rsid w:val="00445BDA"/>
    <w:rsid w:val="00445D30"/>
    <w:rsid w:val="004472A9"/>
    <w:rsid w:val="00457F0C"/>
    <w:rsid w:val="00463FDC"/>
    <w:rsid w:val="004713DC"/>
    <w:rsid w:val="00473713"/>
    <w:rsid w:val="004802F2"/>
    <w:rsid w:val="00496390"/>
    <w:rsid w:val="00497025"/>
    <w:rsid w:val="004B3868"/>
    <w:rsid w:val="004B7338"/>
    <w:rsid w:val="004D385E"/>
    <w:rsid w:val="004D5FB3"/>
    <w:rsid w:val="004E3D10"/>
    <w:rsid w:val="004F32AB"/>
    <w:rsid w:val="004F6411"/>
    <w:rsid w:val="005032F4"/>
    <w:rsid w:val="00542302"/>
    <w:rsid w:val="005447CE"/>
    <w:rsid w:val="00570B57"/>
    <w:rsid w:val="00580923"/>
    <w:rsid w:val="005839F8"/>
    <w:rsid w:val="00595DBC"/>
    <w:rsid w:val="00597AC6"/>
    <w:rsid w:val="00597E5D"/>
    <w:rsid w:val="005A0297"/>
    <w:rsid w:val="005B3415"/>
    <w:rsid w:val="005C2108"/>
    <w:rsid w:val="005C73A2"/>
    <w:rsid w:val="005D081B"/>
    <w:rsid w:val="005D3EB9"/>
    <w:rsid w:val="005D79EF"/>
    <w:rsid w:val="005E0D7D"/>
    <w:rsid w:val="005E584A"/>
    <w:rsid w:val="005E5F2F"/>
    <w:rsid w:val="00606D4F"/>
    <w:rsid w:val="0061218E"/>
    <w:rsid w:val="0061566A"/>
    <w:rsid w:val="00617DE6"/>
    <w:rsid w:val="00622C4B"/>
    <w:rsid w:val="0063364A"/>
    <w:rsid w:val="006348EF"/>
    <w:rsid w:val="00634C0D"/>
    <w:rsid w:val="006423CA"/>
    <w:rsid w:val="00645250"/>
    <w:rsid w:val="00652F57"/>
    <w:rsid w:val="00653D14"/>
    <w:rsid w:val="00655AE7"/>
    <w:rsid w:val="00671275"/>
    <w:rsid w:val="00676EDA"/>
    <w:rsid w:val="006825E9"/>
    <w:rsid w:val="006847B7"/>
    <w:rsid w:val="00686C5A"/>
    <w:rsid w:val="006B163E"/>
    <w:rsid w:val="006B2FD3"/>
    <w:rsid w:val="006C1E41"/>
    <w:rsid w:val="006E764B"/>
    <w:rsid w:val="006F4FDB"/>
    <w:rsid w:val="006F5768"/>
    <w:rsid w:val="006F6352"/>
    <w:rsid w:val="007007D7"/>
    <w:rsid w:val="0071102D"/>
    <w:rsid w:val="0071483E"/>
    <w:rsid w:val="007239BD"/>
    <w:rsid w:val="00726512"/>
    <w:rsid w:val="007323B6"/>
    <w:rsid w:val="00742F9C"/>
    <w:rsid w:val="00753142"/>
    <w:rsid w:val="00754B32"/>
    <w:rsid w:val="00771735"/>
    <w:rsid w:val="00777B13"/>
    <w:rsid w:val="007844DB"/>
    <w:rsid w:val="00790F76"/>
    <w:rsid w:val="007A50A0"/>
    <w:rsid w:val="007B2D51"/>
    <w:rsid w:val="007B3B94"/>
    <w:rsid w:val="007D016F"/>
    <w:rsid w:val="007D2AF4"/>
    <w:rsid w:val="007D62F1"/>
    <w:rsid w:val="007E4E59"/>
    <w:rsid w:val="007E74DC"/>
    <w:rsid w:val="007F1677"/>
    <w:rsid w:val="007F3E1F"/>
    <w:rsid w:val="007F78C0"/>
    <w:rsid w:val="007F7AF2"/>
    <w:rsid w:val="00803B47"/>
    <w:rsid w:val="008139B4"/>
    <w:rsid w:val="008215B6"/>
    <w:rsid w:val="008240F5"/>
    <w:rsid w:val="00824C09"/>
    <w:rsid w:val="00831F22"/>
    <w:rsid w:val="00836427"/>
    <w:rsid w:val="008441BC"/>
    <w:rsid w:val="00844401"/>
    <w:rsid w:val="00853A6E"/>
    <w:rsid w:val="008605AC"/>
    <w:rsid w:val="00864388"/>
    <w:rsid w:val="00867CA4"/>
    <w:rsid w:val="00867D5E"/>
    <w:rsid w:val="008702C9"/>
    <w:rsid w:val="008749F8"/>
    <w:rsid w:val="00887EF4"/>
    <w:rsid w:val="00894D16"/>
    <w:rsid w:val="0089771C"/>
    <w:rsid w:val="008A46FE"/>
    <w:rsid w:val="008C480E"/>
    <w:rsid w:val="008C5775"/>
    <w:rsid w:val="008C6EA2"/>
    <w:rsid w:val="008D34E6"/>
    <w:rsid w:val="008E10C2"/>
    <w:rsid w:val="008F0170"/>
    <w:rsid w:val="009041D7"/>
    <w:rsid w:val="009147D0"/>
    <w:rsid w:val="00930152"/>
    <w:rsid w:val="009432E9"/>
    <w:rsid w:val="00944361"/>
    <w:rsid w:val="009624D9"/>
    <w:rsid w:val="00962B19"/>
    <w:rsid w:val="00970DDF"/>
    <w:rsid w:val="0097754C"/>
    <w:rsid w:val="00977747"/>
    <w:rsid w:val="0098433B"/>
    <w:rsid w:val="0098545B"/>
    <w:rsid w:val="0099044F"/>
    <w:rsid w:val="00996053"/>
    <w:rsid w:val="009964FF"/>
    <w:rsid w:val="009A0F77"/>
    <w:rsid w:val="009A3E42"/>
    <w:rsid w:val="009A3E90"/>
    <w:rsid w:val="009A7177"/>
    <w:rsid w:val="009B1A2A"/>
    <w:rsid w:val="009B1C20"/>
    <w:rsid w:val="009C701F"/>
    <w:rsid w:val="009D021B"/>
    <w:rsid w:val="009D125B"/>
    <w:rsid w:val="009D1348"/>
    <w:rsid w:val="009D1C9F"/>
    <w:rsid w:val="009D5B62"/>
    <w:rsid w:val="009F0486"/>
    <w:rsid w:val="00A0240B"/>
    <w:rsid w:val="00A06332"/>
    <w:rsid w:val="00A2010D"/>
    <w:rsid w:val="00A217A5"/>
    <w:rsid w:val="00A279FD"/>
    <w:rsid w:val="00A5412D"/>
    <w:rsid w:val="00A72598"/>
    <w:rsid w:val="00A731D5"/>
    <w:rsid w:val="00A80B3C"/>
    <w:rsid w:val="00A90AA7"/>
    <w:rsid w:val="00A923AC"/>
    <w:rsid w:val="00A974B7"/>
    <w:rsid w:val="00AD5BDA"/>
    <w:rsid w:val="00AE4955"/>
    <w:rsid w:val="00B205D6"/>
    <w:rsid w:val="00B26321"/>
    <w:rsid w:val="00B2743F"/>
    <w:rsid w:val="00B27698"/>
    <w:rsid w:val="00B367B9"/>
    <w:rsid w:val="00B37956"/>
    <w:rsid w:val="00B456B8"/>
    <w:rsid w:val="00B46E8F"/>
    <w:rsid w:val="00B52438"/>
    <w:rsid w:val="00B52B2B"/>
    <w:rsid w:val="00B6036C"/>
    <w:rsid w:val="00B62A49"/>
    <w:rsid w:val="00B70FCC"/>
    <w:rsid w:val="00B9285B"/>
    <w:rsid w:val="00B971C3"/>
    <w:rsid w:val="00BA63E7"/>
    <w:rsid w:val="00BA6CAC"/>
    <w:rsid w:val="00BB1A33"/>
    <w:rsid w:val="00BB36ED"/>
    <w:rsid w:val="00BB643C"/>
    <w:rsid w:val="00BC045E"/>
    <w:rsid w:val="00BC41D5"/>
    <w:rsid w:val="00BC42EC"/>
    <w:rsid w:val="00BE3D48"/>
    <w:rsid w:val="00BE5783"/>
    <w:rsid w:val="00C225CB"/>
    <w:rsid w:val="00C2500A"/>
    <w:rsid w:val="00C2737B"/>
    <w:rsid w:val="00C33D7F"/>
    <w:rsid w:val="00C432AC"/>
    <w:rsid w:val="00C47404"/>
    <w:rsid w:val="00C51BD7"/>
    <w:rsid w:val="00C52C7E"/>
    <w:rsid w:val="00C62396"/>
    <w:rsid w:val="00C759FB"/>
    <w:rsid w:val="00C81E8B"/>
    <w:rsid w:val="00C84658"/>
    <w:rsid w:val="00C92DA7"/>
    <w:rsid w:val="00C947F5"/>
    <w:rsid w:val="00CB436F"/>
    <w:rsid w:val="00CB5C1D"/>
    <w:rsid w:val="00CC13A3"/>
    <w:rsid w:val="00CD27B3"/>
    <w:rsid w:val="00CD4709"/>
    <w:rsid w:val="00CF0633"/>
    <w:rsid w:val="00CF2CB4"/>
    <w:rsid w:val="00CF6886"/>
    <w:rsid w:val="00D014C4"/>
    <w:rsid w:val="00D2020C"/>
    <w:rsid w:val="00D231CB"/>
    <w:rsid w:val="00D241E8"/>
    <w:rsid w:val="00D2536D"/>
    <w:rsid w:val="00D328CF"/>
    <w:rsid w:val="00D35853"/>
    <w:rsid w:val="00D461C8"/>
    <w:rsid w:val="00D474BD"/>
    <w:rsid w:val="00D531AD"/>
    <w:rsid w:val="00D55044"/>
    <w:rsid w:val="00D6647F"/>
    <w:rsid w:val="00D66F73"/>
    <w:rsid w:val="00D7776A"/>
    <w:rsid w:val="00DA3495"/>
    <w:rsid w:val="00DD3198"/>
    <w:rsid w:val="00DD6738"/>
    <w:rsid w:val="00DE2BA6"/>
    <w:rsid w:val="00DE331C"/>
    <w:rsid w:val="00DE5B86"/>
    <w:rsid w:val="00DF1199"/>
    <w:rsid w:val="00E004D9"/>
    <w:rsid w:val="00E02F3C"/>
    <w:rsid w:val="00E124D3"/>
    <w:rsid w:val="00E1504F"/>
    <w:rsid w:val="00E206A6"/>
    <w:rsid w:val="00E26294"/>
    <w:rsid w:val="00E32C01"/>
    <w:rsid w:val="00E33707"/>
    <w:rsid w:val="00E339CD"/>
    <w:rsid w:val="00E66D44"/>
    <w:rsid w:val="00E75669"/>
    <w:rsid w:val="00E800DC"/>
    <w:rsid w:val="00E92C00"/>
    <w:rsid w:val="00E976EE"/>
    <w:rsid w:val="00EB0661"/>
    <w:rsid w:val="00EB6E45"/>
    <w:rsid w:val="00EB7C9E"/>
    <w:rsid w:val="00ED7DC6"/>
    <w:rsid w:val="00EE4E2E"/>
    <w:rsid w:val="00EE7449"/>
    <w:rsid w:val="00EE7B80"/>
    <w:rsid w:val="00F00D79"/>
    <w:rsid w:val="00F15C92"/>
    <w:rsid w:val="00F161B6"/>
    <w:rsid w:val="00F30116"/>
    <w:rsid w:val="00F309C2"/>
    <w:rsid w:val="00F35919"/>
    <w:rsid w:val="00F369D0"/>
    <w:rsid w:val="00F43C3D"/>
    <w:rsid w:val="00F53DC3"/>
    <w:rsid w:val="00F55AA4"/>
    <w:rsid w:val="00F65ABA"/>
    <w:rsid w:val="00F76172"/>
    <w:rsid w:val="00F842C7"/>
    <w:rsid w:val="00F85166"/>
    <w:rsid w:val="00FA33FB"/>
    <w:rsid w:val="00FB0D00"/>
    <w:rsid w:val="00FB311A"/>
    <w:rsid w:val="00FB3E75"/>
    <w:rsid w:val="00FC5006"/>
    <w:rsid w:val="00FC503D"/>
    <w:rsid w:val="00FC68C0"/>
    <w:rsid w:val="00FD1C52"/>
    <w:rsid w:val="00FD2837"/>
    <w:rsid w:val="00FD6BCC"/>
    <w:rsid w:val="00FE15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F5"/>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4D5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customStyle="1" w:styleId="UnresolvedMention">
    <w:name w:val="Unresolved Mention"/>
    <w:basedOn w:val="DefaultParagraphFont"/>
    <w:uiPriority w:val="99"/>
    <w:semiHidden/>
    <w:unhideWhenUsed/>
    <w:rsid w:val="00C947F5"/>
    <w:rPr>
      <w:color w:val="605E5C"/>
      <w:shd w:val="clear" w:color="auto" w:fill="E1DFDD"/>
    </w:rPr>
  </w:style>
  <w:style w:type="character" w:customStyle="1" w:styleId="Heading3Char">
    <w:name w:val="Heading 3 Char"/>
    <w:basedOn w:val="DefaultParagraphFont"/>
    <w:link w:val="Heading3"/>
    <w:uiPriority w:val="9"/>
    <w:semiHidden/>
    <w:rsid w:val="004D5FB3"/>
    <w:rPr>
      <w:rFonts w:asciiTheme="majorHAnsi" w:eastAsiaTheme="majorEastAsia" w:hAnsiTheme="majorHAnsi" w:cstheme="majorBidi"/>
      <w:color w:val="1F3763" w:themeColor="accent1" w:themeShade="7F"/>
      <w:sz w:val="24"/>
      <w:szCs w:val="24"/>
      <w:lang w:val="bs-Latn-BA" w:eastAsia="bs-Latn-BA"/>
    </w:rPr>
  </w:style>
  <w:style w:type="character" w:styleId="FollowedHyperlink">
    <w:name w:val="FollowedHyperlink"/>
    <w:basedOn w:val="DefaultParagraphFont"/>
    <w:uiPriority w:val="99"/>
    <w:semiHidden/>
    <w:unhideWhenUsed/>
    <w:rsid w:val="00EB6E45"/>
    <w:rPr>
      <w:color w:val="954F72" w:themeColor="followedHyperlink"/>
      <w:u w:val="single"/>
    </w:rPr>
  </w:style>
  <w:style w:type="character" w:styleId="CommentReference">
    <w:name w:val="annotation reference"/>
    <w:basedOn w:val="DefaultParagraphFont"/>
    <w:uiPriority w:val="99"/>
    <w:semiHidden/>
    <w:unhideWhenUsed/>
    <w:rsid w:val="005B3415"/>
    <w:rPr>
      <w:sz w:val="16"/>
      <w:szCs w:val="16"/>
    </w:rPr>
  </w:style>
  <w:style w:type="paragraph" w:styleId="CommentText">
    <w:name w:val="annotation text"/>
    <w:basedOn w:val="Normal"/>
    <w:link w:val="CommentTextChar"/>
    <w:uiPriority w:val="99"/>
    <w:unhideWhenUsed/>
    <w:rsid w:val="005B3415"/>
    <w:pPr>
      <w:spacing w:line="240" w:lineRule="auto"/>
    </w:pPr>
    <w:rPr>
      <w:sz w:val="20"/>
      <w:szCs w:val="20"/>
    </w:rPr>
  </w:style>
  <w:style w:type="character" w:customStyle="1" w:styleId="CommentTextChar">
    <w:name w:val="Comment Text Char"/>
    <w:basedOn w:val="DefaultParagraphFont"/>
    <w:link w:val="CommentText"/>
    <w:uiPriority w:val="99"/>
    <w:rsid w:val="005B341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B3415"/>
    <w:rPr>
      <w:b/>
      <w:bCs/>
    </w:rPr>
  </w:style>
  <w:style w:type="character" w:customStyle="1" w:styleId="CommentSubjectChar">
    <w:name w:val="Comment Subject Char"/>
    <w:basedOn w:val="CommentTextChar"/>
    <w:link w:val="CommentSubject"/>
    <w:uiPriority w:val="99"/>
    <w:semiHidden/>
    <w:rsid w:val="005B3415"/>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BA63E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239557309">
      <w:bodyDiv w:val="1"/>
      <w:marLeft w:val="0"/>
      <w:marRight w:val="0"/>
      <w:marTop w:val="0"/>
      <w:marBottom w:val="0"/>
      <w:divBdr>
        <w:top w:val="none" w:sz="0" w:space="0" w:color="auto"/>
        <w:left w:val="none" w:sz="0" w:space="0" w:color="auto"/>
        <w:bottom w:val="none" w:sz="0" w:space="0" w:color="auto"/>
        <w:right w:val="none" w:sz="0" w:space="0" w:color="auto"/>
      </w:divBdr>
    </w:div>
    <w:div w:id="245308210">
      <w:bodyDiv w:val="1"/>
      <w:marLeft w:val="0"/>
      <w:marRight w:val="0"/>
      <w:marTop w:val="0"/>
      <w:marBottom w:val="0"/>
      <w:divBdr>
        <w:top w:val="none" w:sz="0" w:space="0" w:color="auto"/>
        <w:left w:val="none" w:sz="0" w:space="0" w:color="auto"/>
        <w:bottom w:val="none" w:sz="0" w:space="0" w:color="auto"/>
        <w:right w:val="none" w:sz="0" w:space="0" w:color="auto"/>
      </w:divBdr>
    </w:div>
    <w:div w:id="407118977">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756170424">
      <w:bodyDiv w:val="1"/>
      <w:marLeft w:val="0"/>
      <w:marRight w:val="0"/>
      <w:marTop w:val="0"/>
      <w:marBottom w:val="0"/>
      <w:divBdr>
        <w:top w:val="none" w:sz="0" w:space="0" w:color="auto"/>
        <w:left w:val="none" w:sz="0" w:space="0" w:color="auto"/>
        <w:bottom w:val="none" w:sz="0" w:space="0" w:color="auto"/>
        <w:right w:val="none" w:sz="0" w:space="0" w:color="auto"/>
      </w:divBdr>
    </w:div>
    <w:div w:id="902566016">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985356032">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65820078">
      <w:bodyDiv w:val="1"/>
      <w:marLeft w:val="0"/>
      <w:marRight w:val="0"/>
      <w:marTop w:val="0"/>
      <w:marBottom w:val="0"/>
      <w:divBdr>
        <w:top w:val="none" w:sz="0" w:space="0" w:color="auto"/>
        <w:left w:val="none" w:sz="0" w:space="0" w:color="auto"/>
        <w:bottom w:val="none" w:sz="0" w:space="0" w:color="auto"/>
        <w:right w:val="none" w:sz="0" w:space="0" w:color="auto"/>
      </w:divBdr>
    </w:div>
    <w:div w:id="1169444556">
      <w:bodyDiv w:val="1"/>
      <w:marLeft w:val="0"/>
      <w:marRight w:val="0"/>
      <w:marTop w:val="0"/>
      <w:marBottom w:val="0"/>
      <w:divBdr>
        <w:top w:val="none" w:sz="0" w:space="0" w:color="auto"/>
        <w:left w:val="none" w:sz="0" w:space="0" w:color="auto"/>
        <w:bottom w:val="none" w:sz="0" w:space="0" w:color="auto"/>
        <w:right w:val="none" w:sz="0" w:space="0" w:color="auto"/>
      </w:divBdr>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25603536">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494948584">
      <w:bodyDiv w:val="1"/>
      <w:marLeft w:val="0"/>
      <w:marRight w:val="0"/>
      <w:marTop w:val="0"/>
      <w:marBottom w:val="0"/>
      <w:divBdr>
        <w:top w:val="none" w:sz="0" w:space="0" w:color="auto"/>
        <w:left w:val="none" w:sz="0" w:space="0" w:color="auto"/>
        <w:bottom w:val="none" w:sz="0" w:space="0" w:color="auto"/>
        <w:right w:val="none" w:sz="0" w:space="0" w:color="auto"/>
      </w:divBdr>
    </w:div>
    <w:div w:id="1626083783">
      <w:bodyDiv w:val="1"/>
      <w:marLeft w:val="0"/>
      <w:marRight w:val="0"/>
      <w:marTop w:val="0"/>
      <w:marBottom w:val="0"/>
      <w:divBdr>
        <w:top w:val="none" w:sz="0" w:space="0" w:color="auto"/>
        <w:left w:val="none" w:sz="0" w:space="0" w:color="auto"/>
        <w:bottom w:val="none" w:sz="0" w:space="0" w:color="auto"/>
        <w:right w:val="none" w:sz="0" w:space="0" w:color="auto"/>
      </w:divBdr>
    </w:div>
    <w:div w:id="1673754507">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41117758">
      <w:bodyDiv w:val="1"/>
      <w:marLeft w:val="0"/>
      <w:marRight w:val="0"/>
      <w:marTop w:val="0"/>
      <w:marBottom w:val="0"/>
      <w:divBdr>
        <w:top w:val="none" w:sz="0" w:space="0" w:color="auto"/>
        <w:left w:val="none" w:sz="0" w:space="0" w:color="auto"/>
        <w:bottom w:val="none" w:sz="0" w:space="0" w:color="auto"/>
        <w:right w:val="none" w:sz="0" w:space="0" w:color="auto"/>
      </w:divBdr>
    </w:div>
    <w:div w:id="1859852017">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4072">
      <w:bodyDiv w:val="1"/>
      <w:marLeft w:val="0"/>
      <w:marRight w:val="0"/>
      <w:marTop w:val="0"/>
      <w:marBottom w:val="0"/>
      <w:divBdr>
        <w:top w:val="none" w:sz="0" w:space="0" w:color="auto"/>
        <w:left w:val="none" w:sz="0" w:space="0" w:color="auto"/>
        <w:bottom w:val="none" w:sz="0" w:space="0" w:color="auto"/>
        <w:right w:val="none" w:sz="0" w:space="0" w:color="auto"/>
      </w:divBdr>
    </w:div>
    <w:div w:id="1990548419">
      <w:bodyDiv w:val="1"/>
      <w:marLeft w:val="0"/>
      <w:marRight w:val="0"/>
      <w:marTop w:val="0"/>
      <w:marBottom w:val="0"/>
      <w:divBdr>
        <w:top w:val="none" w:sz="0" w:space="0" w:color="auto"/>
        <w:left w:val="none" w:sz="0" w:space="0" w:color="auto"/>
        <w:bottom w:val="none" w:sz="0" w:space="0" w:color="auto"/>
        <w:right w:val="none" w:sz="0" w:space="0" w:color="auto"/>
      </w:divBdr>
    </w:div>
    <w:div w:id="2032995783">
      <w:bodyDiv w:val="1"/>
      <w:marLeft w:val="0"/>
      <w:marRight w:val="0"/>
      <w:marTop w:val="0"/>
      <w:marBottom w:val="0"/>
      <w:divBdr>
        <w:top w:val="none" w:sz="0" w:space="0" w:color="auto"/>
        <w:left w:val="none" w:sz="0" w:space="0" w:color="auto"/>
        <w:bottom w:val="none" w:sz="0" w:space="0" w:color="auto"/>
        <w:right w:val="none" w:sz="0" w:space="0" w:color="auto"/>
      </w:divBdr>
    </w:div>
    <w:div w:id="2071297679">
      <w:bodyDiv w:val="1"/>
      <w:marLeft w:val="0"/>
      <w:marRight w:val="0"/>
      <w:marTop w:val="0"/>
      <w:marBottom w:val="0"/>
      <w:divBdr>
        <w:top w:val="none" w:sz="0" w:space="0" w:color="auto"/>
        <w:left w:val="none" w:sz="0" w:space="0" w:color="auto"/>
        <w:bottom w:val="none" w:sz="0" w:space="0" w:color="auto"/>
        <w:right w:val="none" w:sz="0" w:space="0" w:color="auto"/>
      </w:divBdr>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90" TargetMode="External"/><Relationship Id="rId18" Type="http://schemas.openxmlformats.org/officeDocument/2006/relationships/hyperlink" Target="https://hko.srce.hr/registar/skup-ishoda-ucenja/detalji/9281" TargetMode="External"/><Relationship Id="rId26" Type="http://schemas.openxmlformats.org/officeDocument/2006/relationships/hyperlink" Target="https://hko.srce.hr/registar/skup-ishoda-ucenja/detalji/9282" TargetMode="External"/><Relationship Id="rId39" Type="http://schemas.openxmlformats.org/officeDocument/2006/relationships/fontTable" Target="fontTable.xml"/><Relationship Id="rId21" Type="http://schemas.openxmlformats.org/officeDocument/2006/relationships/hyperlink" Target="https://hko.srce.hr/registar/skup-ishoda-ucenja/detalji/9296" TargetMode="External"/><Relationship Id="rId34" Type="http://schemas.openxmlformats.org/officeDocument/2006/relationships/hyperlink" Target="https://hko.srce.hr/registar/skup-ishoda-ucenja/detalji/9282" TargetMode="External"/><Relationship Id="rId7" Type="http://schemas.openxmlformats.org/officeDocument/2006/relationships/hyperlink" Target="https://hko.srce.hr/registar/standard-zanimanja/detalji/90" TargetMode="External"/><Relationship Id="rId12" Type="http://schemas.openxmlformats.org/officeDocument/2006/relationships/hyperlink" Target="https://hko.srce.hr/registar/skup-kompetencija/detalji/786" TargetMode="External"/><Relationship Id="rId17" Type="http://schemas.openxmlformats.org/officeDocument/2006/relationships/hyperlink" Target="https://hko.srce.hr/registar/skup-ishoda-ucenja/detalji/9284" TargetMode="External"/><Relationship Id="rId25" Type="http://schemas.openxmlformats.org/officeDocument/2006/relationships/hyperlink" Target="https://hko.srce.hr/registar/skup-ishoda-ucenja/detalji/9281" TargetMode="External"/><Relationship Id="rId33" Type="http://schemas.openxmlformats.org/officeDocument/2006/relationships/hyperlink" Target="https://hko.srce.hr/registar/skup-ishoda-ucenja/detalji/928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ko.srce.hr/registar/skup-ishoda-ucenja/detalji/9278" TargetMode="External"/><Relationship Id="rId20" Type="http://schemas.openxmlformats.org/officeDocument/2006/relationships/hyperlink" Target="https://hko.srce.hr/registar/skup-ishoda-ucenja/detalji/9294" TargetMode="External"/><Relationship Id="rId29" Type="http://schemas.openxmlformats.org/officeDocument/2006/relationships/hyperlink" Target="https://hko.srce.hr/registar/skup-ishoda-ucenja/detalji/92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787" TargetMode="External"/><Relationship Id="rId24" Type="http://schemas.openxmlformats.org/officeDocument/2006/relationships/hyperlink" Target="https://hko.srce.hr/registar/skup-ishoda-ucenja/detalji/9284" TargetMode="External"/><Relationship Id="rId32" Type="http://schemas.openxmlformats.org/officeDocument/2006/relationships/hyperlink" Target="https://hko.srce.hr/registar/skup-ishoda-ucenja/detalji/9284" TargetMode="External"/><Relationship Id="rId37" Type="http://schemas.openxmlformats.org/officeDocument/2006/relationships/hyperlink" Target="https://hko.srce.hr/registar/skup-ishoda-ucenja/detalji/929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ko.srce.hr/registar/standard-kvalifikacije/detalji/309" TargetMode="External"/><Relationship Id="rId23" Type="http://schemas.openxmlformats.org/officeDocument/2006/relationships/hyperlink" Target="https://hko.srce.hr/registar/skup-ishoda-ucenja/detalji/9278" TargetMode="External"/><Relationship Id="rId28" Type="http://schemas.openxmlformats.org/officeDocument/2006/relationships/hyperlink" Target="https://hko.srce.hr/registar/skup-ishoda-ucenja/detalji/9296" TargetMode="External"/><Relationship Id="rId36" Type="http://schemas.openxmlformats.org/officeDocument/2006/relationships/hyperlink" Target="https://hko.srce.hr/registar/skup-ishoda-ucenja/detalji/9296" TargetMode="External"/><Relationship Id="rId10" Type="http://schemas.openxmlformats.org/officeDocument/2006/relationships/hyperlink" Target="https://hko.srce.hr/registar/skup-kompetencija/detalji/788" TargetMode="External"/><Relationship Id="rId19" Type="http://schemas.openxmlformats.org/officeDocument/2006/relationships/hyperlink" Target="https://hko.srce.hr/registar/skup-ishoda-ucenja/detalji/9282" TargetMode="External"/><Relationship Id="rId31" Type="http://schemas.openxmlformats.org/officeDocument/2006/relationships/hyperlink" Target="https://hko.srce.hr/registar/skup-ishoda-ucenja/detalji/9278" TargetMode="External"/><Relationship Id="rId4" Type="http://schemas.openxmlformats.org/officeDocument/2006/relationships/webSettings" Target="webSettings.xml"/><Relationship Id="rId9" Type="http://schemas.openxmlformats.org/officeDocument/2006/relationships/hyperlink" Target="https://hko.srce.hr/registar/skup-kompetencija/detalji/785" TargetMode="External"/><Relationship Id="rId14" Type="http://schemas.openxmlformats.org/officeDocument/2006/relationships/hyperlink" Target="https://hko.srce.hr/registar/skup-kompetencija/detalji/783" TargetMode="External"/><Relationship Id="rId22" Type="http://schemas.openxmlformats.org/officeDocument/2006/relationships/hyperlink" Target="https://hko.srce.hr/registar/skup-ishoda-ucenja/detalji/9295" TargetMode="External"/><Relationship Id="rId27" Type="http://schemas.openxmlformats.org/officeDocument/2006/relationships/hyperlink" Target="https://hko.srce.hr/registar/skup-ishoda-ucenja/detalji/9294" TargetMode="External"/><Relationship Id="rId30"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5" Type="http://schemas.openxmlformats.org/officeDocument/2006/relationships/hyperlink" Target="https://hko.srce.hr/registar/skup-ishoda-ucenja/detalji/9294" TargetMode="External"/><Relationship Id="rId8" Type="http://schemas.openxmlformats.org/officeDocument/2006/relationships/hyperlink" Target="https://hko.srce.hr/registar/skup-kompetencija/detalji/78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8990</Words>
  <Characters>51247</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2025-05-14T10:25:00Z</dcterms:created>
  <dcterms:modified xsi:type="dcterms:W3CDTF">2025-05-14T10:25:00Z</dcterms:modified>
</cp:coreProperties>
</file>