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BBBDD" w14:textId="786A2833" w:rsidR="00736D13" w:rsidRPr="00736D13" w:rsidRDefault="009168F0" w:rsidP="00736D13">
      <w:pPr>
        <w:jc w:val="center"/>
        <w:rPr>
          <w:b/>
          <w:bCs/>
          <w:sz w:val="28"/>
          <w:szCs w:val="28"/>
        </w:rPr>
      </w:pPr>
      <w:r>
        <w:rPr>
          <w:b/>
          <w:bCs/>
          <w:sz w:val="28"/>
          <w:szCs w:val="28"/>
        </w:rPr>
        <w:t>Naziv i adresa ustanove</w:t>
      </w:r>
    </w:p>
    <w:p w14:paraId="2B4CAEC8" w14:textId="70553C75" w:rsidR="00FB0D00" w:rsidRDefault="00FB0D00" w:rsidP="00FB0D00">
      <w:pPr>
        <w:jc w:val="center"/>
        <w:rPr>
          <w:rFonts w:asciiTheme="minorHAnsi" w:hAnsiTheme="minorHAnsi" w:cstheme="minorHAnsi"/>
          <w:b/>
          <w:bCs/>
          <w:sz w:val="48"/>
          <w:szCs w:val="48"/>
        </w:rPr>
      </w:pPr>
    </w:p>
    <w:p w14:paraId="10FD590E" w14:textId="434A3927" w:rsidR="00C74568" w:rsidRDefault="00C74568" w:rsidP="00FB0D00">
      <w:pPr>
        <w:jc w:val="center"/>
        <w:rPr>
          <w:rFonts w:asciiTheme="minorHAnsi" w:hAnsiTheme="minorHAnsi" w:cstheme="minorHAnsi"/>
          <w:b/>
          <w:bCs/>
          <w:sz w:val="48"/>
          <w:szCs w:val="48"/>
        </w:rPr>
      </w:pPr>
    </w:p>
    <w:p w14:paraId="117F56D4" w14:textId="39BBD103" w:rsidR="00C74568" w:rsidRDefault="00C74568" w:rsidP="00FB0D00">
      <w:pPr>
        <w:jc w:val="center"/>
        <w:rPr>
          <w:rFonts w:asciiTheme="minorHAnsi" w:hAnsiTheme="minorHAnsi" w:cstheme="minorHAnsi"/>
          <w:b/>
          <w:bCs/>
          <w:sz w:val="48"/>
          <w:szCs w:val="48"/>
        </w:rPr>
      </w:pPr>
    </w:p>
    <w:p w14:paraId="640B8DD6" w14:textId="77777777" w:rsidR="00987529" w:rsidRDefault="00987529" w:rsidP="00FB0D00">
      <w:pPr>
        <w:jc w:val="center"/>
        <w:rPr>
          <w:rFonts w:asciiTheme="minorHAnsi" w:hAnsiTheme="minorHAnsi" w:cstheme="minorHAnsi"/>
          <w:b/>
          <w:bCs/>
          <w:sz w:val="48"/>
          <w:szCs w:val="48"/>
        </w:rPr>
      </w:pPr>
    </w:p>
    <w:p w14:paraId="5F234B15" w14:textId="77777777" w:rsidR="005633C6" w:rsidRPr="00AE4955" w:rsidRDefault="005633C6" w:rsidP="00FB0D00">
      <w:pPr>
        <w:jc w:val="center"/>
        <w:rPr>
          <w:rFonts w:asciiTheme="minorHAnsi" w:hAnsiTheme="minorHAnsi" w:cstheme="minorHAnsi"/>
          <w:b/>
          <w:bCs/>
          <w:sz w:val="48"/>
          <w:szCs w:val="48"/>
        </w:rPr>
      </w:pPr>
    </w:p>
    <w:p w14:paraId="5A4B1051" w14:textId="77777777" w:rsidR="000E5199" w:rsidRDefault="0037089D"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Program </w:t>
      </w:r>
      <w:r w:rsidR="00A608B6">
        <w:rPr>
          <w:rFonts w:asciiTheme="minorHAnsi" w:hAnsiTheme="minorHAnsi" w:cstheme="minorHAnsi"/>
          <w:b/>
          <w:bCs/>
          <w:sz w:val="48"/>
          <w:szCs w:val="48"/>
        </w:rPr>
        <w:t xml:space="preserve">obrazovanja </w:t>
      </w:r>
    </w:p>
    <w:p w14:paraId="6B38BBB0" w14:textId="77777777" w:rsidR="000E5199" w:rsidRDefault="0037089D" w:rsidP="00FB0D00">
      <w:pPr>
        <w:jc w:val="center"/>
        <w:rPr>
          <w:rFonts w:asciiTheme="minorHAnsi" w:hAnsiTheme="minorHAnsi" w:cstheme="minorHAnsi"/>
          <w:b/>
          <w:bCs/>
          <w:sz w:val="48"/>
          <w:szCs w:val="48"/>
        </w:rPr>
      </w:pPr>
      <w:r>
        <w:rPr>
          <w:rFonts w:asciiTheme="minorHAnsi" w:hAnsiTheme="minorHAnsi" w:cstheme="minorHAnsi"/>
          <w:b/>
          <w:bCs/>
          <w:sz w:val="48"/>
          <w:szCs w:val="48"/>
        </w:rPr>
        <w:t xml:space="preserve">za stjecanje mikrokvalifikacije </w:t>
      </w:r>
    </w:p>
    <w:p w14:paraId="00A194A8" w14:textId="0CBDDFA0" w:rsidR="00FB0D00" w:rsidRDefault="007606DD" w:rsidP="00FB0D00">
      <w:pPr>
        <w:jc w:val="center"/>
        <w:rPr>
          <w:rFonts w:asciiTheme="minorHAnsi" w:hAnsiTheme="minorHAnsi" w:cstheme="minorHAnsi"/>
          <w:b/>
          <w:bCs/>
          <w:sz w:val="48"/>
          <w:szCs w:val="48"/>
        </w:rPr>
      </w:pPr>
      <w:r>
        <w:rPr>
          <w:rFonts w:asciiTheme="minorHAnsi" w:hAnsiTheme="minorHAnsi" w:cstheme="minorHAnsi"/>
          <w:b/>
          <w:bCs/>
          <w:sz w:val="48"/>
          <w:szCs w:val="48"/>
        </w:rPr>
        <w:t>p</w:t>
      </w:r>
      <w:r w:rsidRPr="007606DD">
        <w:rPr>
          <w:rFonts w:asciiTheme="minorHAnsi" w:hAnsiTheme="minorHAnsi" w:cstheme="minorHAnsi"/>
          <w:b/>
          <w:bCs/>
          <w:sz w:val="48"/>
          <w:szCs w:val="48"/>
        </w:rPr>
        <w:t>riprema jednostavnih sla</w:t>
      </w:r>
      <w:r w:rsidR="009C2AF3">
        <w:rPr>
          <w:rFonts w:asciiTheme="minorHAnsi" w:hAnsiTheme="minorHAnsi" w:cstheme="minorHAnsi"/>
          <w:b/>
          <w:bCs/>
          <w:sz w:val="48"/>
          <w:szCs w:val="48"/>
        </w:rPr>
        <w:t>tkih jela</w:t>
      </w:r>
    </w:p>
    <w:p w14:paraId="15718E1C" w14:textId="77777777" w:rsidR="006C2983" w:rsidRPr="00AE4955" w:rsidRDefault="006C2983" w:rsidP="00FB0D00">
      <w:pPr>
        <w:jc w:val="center"/>
        <w:rPr>
          <w:rFonts w:asciiTheme="minorHAnsi" w:hAnsiTheme="minorHAnsi" w:cstheme="minorHAnsi"/>
          <w:b/>
          <w:bCs/>
          <w:sz w:val="48"/>
          <w:szCs w:val="48"/>
        </w:rPr>
      </w:pPr>
    </w:p>
    <w:p w14:paraId="7E34AA10" w14:textId="7B652456" w:rsidR="00FB0D00" w:rsidRDefault="00FB0D00" w:rsidP="00FB0D00">
      <w:pPr>
        <w:jc w:val="center"/>
        <w:rPr>
          <w:rFonts w:asciiTheme="minorHAnsi" w:hAnsiTheme="minorHAnsi" w:cstheme="minorHAnsi"/>
          <w:b/>
          <w:bCs/>
          <w:sz w:val="24"/>
          <w:szCs w:val="24"/>
        </w:rPr>
      </w:pPr>
    </w:p>
    <w:p w14:paraId="080B1BD5" w14:textId="2D377114" w:rsidR="00C74568" w:rsidRDefault="00C74568" w:rsidP="00FB0D00">
      <w:pPr>
        <w:jc w:val="center"/>
        <w:rPr>
          <w:rFonts w:asciiTheme="minorHAnsi" w:hAnsiTheme="minorHAnsi" w:cstheme="minorHAnsi"/>
          <w:b/>
          <w:bCs/>
          <w:sz w:val="24"/>
          <w:szCs w:val="24"/>
        </w:rPr>
      </w:pPr>
    </w:p>
    <w:p w14:paraId="42F9D6AB" w14:textId="05AD4620" w:rsidR="00C74568" w:rsidRDefault="00C74568" w:rsidP="00FB0D00">
      <w:pPr>
        <w:jc w:val="center"/>
        <w:rPr>
          <w:rFonts w:asciiTheme="minorHAnsi" w:hAnsiTheme="minorHAnsi" w:cstheme="minorHAnsi"/>
          <w:b/>
          <w:bCs/>
          <w:sz w:val="24"/>
          <w:szCs w:val="24"/>
        </w:rPr>
      </w:pPr>
    </w:p>
    <w:p w14:paraId="6367F198" w14:textId="25AC485C" w:rsidR="00C74568" w:rsidRDefault="00C74568" w:rsidP="00FB0D00">
      <w:pPr>
        <w:jc w:val="center"/>
        <w:rPr>
          <w:rFonts w:asciiTheme="minorHAnsi" w:hAnsiTheme="minorHAnsi" w:cstheme="minorHAnsi"/>
          <w:b/>
          <w:bCs/>
          <w:sz w:val="24"/>
          <w:szCs w:val="24"/>
        </w:rPr>
      </w:pPr>
    </w:p>
    <w:p w14:paraId="4684D110" w14:textId="77777777" w:rsidR="00C74568" w:rsidRPr="00AE4955" w:rsidRDefault="00C74568" w:rsidP="00FB0D00">
      <w:pPr>
        <w:jc w:val="center"/>
        <w:rPr>
          <w:rFonts w:asciiTheme="minorHAnsi" w:hAnsiTheme="minorHAnsi" w:cstheme="minorHAnsi"/>
          <w:b/>
          <w:bCs/>
          <w:sz w:val="24"/>
          <w:szCs w:val="24"/>
        </w:rPr>
      </w:pPr>
    </w:p>
    <w:p w14:paraId="456D14E8" w14:textId="77777777" w:rsidR="00FB0D00" w:rsidRPr="00AE4955" w:rsidRDefault="00FB0D00" w:rsidP="00FB0D00">
      <w:pPr>
        <w:jc w:val="center"/>
        <w:rPr>
          <w:rFonts w:asciiTheme="minorHAnsi" w:hAnsiTheme="minorHAnsi" w:cstheme="minorHAnsi"/>
          <w:b/>
          <w:bCs/>
          <w:sz w:val="24"/>
          <w:szCs w:val="24"/>
        </w:rPr>
      </w:pPr>
    </w:p>
    <w:p w14:paraId="579FA7FF" w14:textId="77777777" w:rsidR="00FB0D00" w:rsidRPr="00AE4955" w:rsidRDefault="00FB0D00" w:rsidP="00FB0D00">
      <w:pPr>
        <w:ind w:left="710"/>
        <w:jc w:val="center"/>
        <w:rPr>
          <w:rFonts w:asciiTheme="minorHAnsi" w:hAnsiTheme="minorHAnsi" w:cstheme="minorHAnsi"/>
          <w:b/>
          <w:bCs/>
          <w:sz w:val="24"/>
          <w:szCs w:val="24"/>
        </w:rPr>
      </w:pPr>
    </w:p>
    <w:p w14:paraId="66BFCE7B" w14:textId="77777777" w:rsidR="006647DA" w:rsidRPr="00AE4955" w:rsidRDefault="006647DA" w:rsidP="00736D13">
      <w:pPr>
        <w:rPr>
          <w:rFonts w:asciiTheme="minorHAnsi" w:hAnsiTheme="minorHAnsi" w:cstheme="minorHAnsi"/>
          <w:b/>
          <w:bCs/>
          <w:sz w:val="24"/>
          <w:szCs w:val="24"/>
        </w:rPr>
      </w:pPr>
    </w:p>
    <w:p w14:paraId="3AA2ADEC" w14:textId="77777777" w:rsidR="00FB0D00" w:rsidRPr="00AE4955" w:rsidRDefault="00FB0D00" w:rsidP="00FB0D00">
      <w:pPr>
        <w:ind w:left="710"/>
        <w:jc w:val="center"/>
        <w:rPr>
          <w:rFonts w:asciiTheme="minorHAnsi" w:hAnsiTheme="minorHAnsi" w:cstheme="minorHAnsi"/>
          <w:b/>
          <w:bCs/>
          <w:sz w:val="24"/>
          <w:szCs w:val="24"/>
        </w:rPr>
      </w:pPr>
    </w:p>
    <w:p w14:paraId="04C7F41B" w14:textId="1CD28DF1" w:rsidR="00FB0D00" w:rsidRDefault="009168F0" w:rsidP="00CC55C4">
      <w:pPr>
        <w:jc w:val="center"/>
        <w:rPr>
          <w:rFonts w:asciiTheme="minorHAnsi" w:hAnsiTheme="minorHAnsi" w:cstheme="minorHAnsi"/>
          <w:b/>
          <w:bCs/>
          <w:sz w:val="28"/>
          <w:szCs w:val="28"/>
        </w:rPr>
      </w:pPr>
      <w:r>
        <w:rPr>
          <w:rFonts w:asciiTheme="minorHAnsi" w:hAnsiTheme="minorHAnsi" w:cstheme="minorHAnsi"/>
          <w:b/>
          <w:bCs/>
          <w:sz w:val="28"/>
          <w:szCs w:val="28"/>
        </w:rPr>
        <w:t>Mjesto, datum</w:t>
      </w:r>
    </w:p>
    <w:p w14:paraId="02E8ACD2" w14:textId="77777777" w:rsidR="009168F0" w:rsidRPr="00F058E9" w:rsidRDefault="009168F0" w:rsidP="00CC55C4">
      <w:pPr>
        <w:jc w:val="center"/>
        <w:rPr>
          <w:rFonts w:asciiTheme="minorHAnsi" w:hAnsiTheme="minorHAnsi" w:cstheme="minorHAnsi"/>
          <w:b/>
          <w:bCs/>
          <w:sz w:val="28"/>
          <w:szCs w:val="28"/>
        </w:rPr>
      </w:pPr>
    </w:p>
    <w:p w14:paraId="19D26B95" w14:textId="77777777" w:rsidR="00C759FB" w:rsidRPr="00F919E2" w:rsidRDefault="00C759FB" w:rsidP="00C759FB">
      <w:pPr>
        <w:pStyle w:val="ListParagraph"/>
        <w:numPr>
          <w:ilvl w:val="0"/>
          <w:numId w:val="1"/>
        </w:numPr>
        <w:rPr>
          <w:rFonts w:cstheme="minorHAnsi"/>
          <w:b/>
          <w:bCs/>
          <w:noProof/>
          <w:sz w:val="24"/>
          <w:szCs w:val="24"/>
        </w:rPr>
      </w:pPr>
      <w:bookmarkStart w:id="0" w:name="_Hlk92893303"/>
      <w:r w:rsidRPr="00F919E2">
        <w:rPr>
          <w:rFonts w:cstheme="minorHAnsi"/>
          <w:b/>
          <w:bCs/>
          <w:noProof/>
          <w:sz w:val="24"/>
          <w:szCs w:val="24"/>
        </w:rPr>
        <w:t>OPĆI DIO</w:t>
      </w:r>
    </w:p>
    <w:tbl>
      <w:tblPr>
        <w:tblW w:w="5249"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314"/>
        <w:gridCol w:w="1318"/>
        <w:gridCol w:w="2238"/>
        <w:gridCol w:w="2605"/>
      </w:tblGrid>
      <w:tr w:rsidR="00C759FB" w:rsidRPr="00F919E2" w14:paraId="69B33573" w14:textId="77777777" w:rsidTr="00AA6BD0">
        <w:trPr>
          <w:trHeight w:val="304"/>
        </w:trPr>
        <w:tc>
          <w:tcPr>
            <w:tcW w:w="5000" w:type="pct"/>
            <w:gridSpan w:val="4"/>
            <w:shd w:val="clear" w:color="auto" w:fill="8EAADB" w:themeFill="accent1" w:themeFillTint="99"/>
            <w:hideMark/>
          </w:tcPr>
          <w:p w14:paraId="3875EACD"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OPĆE INFORMACIJE O PROGRAMU OBRAZOVANJA </w:t>
            </w:r>
          </w:p>
          <w:p w14:paraId="1EBD92BE" w14:textId="5156AFC9"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ZA STJECANJE MIKROKVALIFIKACIJE</w:t>
            </w:r>
          </w:p>
        </w:tc>
      </w:tr>
      <w:tr w:rsidR="00C759FB" w:rsidRPr="00F919E2" w14:paraId="39C58608" w14:textId="77777777" w:rsidTr="008722AC">
        <w:trPr>
          <w:trHeight w:val="304"/>
        </w:trPr>
        <w:tc>
          <w:tcPr>
            <w:tcW w:w="1568" w:type="pct"/>
            <w:shd w:val="clear" w:color="auto" w:fill="B4C6E7" w:themeFill="accent1" w:themeFillTint="66"/>
            <w:hideMark/>
          </w:tcPr>
          <w:p w14:paraId="446D0CE8" w14:textId="0222399C" w:rsidR="00C759FB" w:rsidRPr="00302AE3"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Sektor </w:t>
            </w:r>
          </w:p>
        </w:tc>
        <w:tc>
          <w:tcPr>
            <w:tcW w:w="3432" w:type="pct"/>
            <w:gridSpan w:val="3"/>
          </w:tcPr>
          <w:p w14:paraId="2694E943" w14:textId="12193996" w:rsidR="00C759FB" w:rsidRPr="006C2983" w:rsidRDefault="004B3871" w:rsidP="0037089D">
            <w:pPr>
              <w:spacing w:before="60" w:after="60" w:line="240" w:lineRule="auto"/>
              <w:rPr>
                <w:rFonts w:asciiTheme="minorHAnsi" w:hAnsiTheme="minorHAnsi" w:cstheme="minorHAnsi"/>
                <w:noProof/>
                <w:sz w:val="20"/>
                <w:szCs w:val="20"/>
                <w:highlight w:val="yellow"/>
                <w:lang w:val="hr-HR"/>
              </w:rPr>
            </w:pPr>
            <w:r w:rsidRPr="004B3871">
              <w:rPr>
                <w:rFonts w:asciiTheme="minorHAnsi" w:hAnsiTheme="minorHAnsi" w:cstheme="minorHAnsi"/>
                <w:noProof/>
                <w:sz w:val="20"/>
                <w:szCs w:val="20"/>
                <w:lang w:val="hr-HR"/>
              </w:rPr>
              <w:t>Turizam i ugostiteljstvo</w:t>
            </w:r>
            <w:r w:rsidRPr="004B3871">
              <w:rPr>
                <w:rFonts w:asciiTheme="minorHAnsi" w:hAnsiTheme="minorHAnsi" w:cstheme="minorHAnsi"/>
                <w:noProof/>
                <w:sz w:val="20"/>
                <w:szCs w:val="20"/>
                <w:highlight w:val="yellow"/>
                <w:lang w:val="hr-HR"/>
              </w:rPr>
              <w:t xml:space="preserve"> </w:t>
            </w:r>
          </w:p>
        </w:tc>
      </w:tr>
      <w:tr w:rsidR="00C759FB" w:rsidRPr="00F919E2" w14:paraId="7899B0FB" w14:textId="77777777" w:rsidTr="008722AC">
        <w:trPr>
          <w:trHeight w:val="314"/>
        </w:trPr>
        <w:tc>
          <w:tcPr>
            <w:tcW w:w="1568" w:type="pct"/>
            <w:shd w:val="clear" w:color="auto" w:fill="B4C6E7" w:themeFill="accent1" w:themeFillTint="66"/>
            <w:hideMark/>
          </w:tcPr>
          <w:p w14:paraId="69B3C0D0"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Naziv programa</w:t>
            </w:r>
          </w:p>
        </w:tc>
        <w:tc>
          <w:tcPr>
            <w:tcW w:w="3432" w:type="pct"/>
            <w:gridSpan w:val="3"/>
            <w:vAlign w:val="center"/>
          </w:tcPr>
          <w:p w14:paraId="2FF8D896" w14:textId="6EC0BDEB" w:rsidR="00C759FB" w:rsidRPr="00F919E2" w:rsidRDefault="0037089D" w:rsidP="00F33BE9">
            <w:pPr>
              <w:spacing w:before="60" w:after="60" w:line="240" w:lineRule="auto"/>
              <w:jc w:val="both"/>
              <w:rPr>
                <w:rFonts w:asciiTheme="minorHAnsi" w:hAnsiTheme="minorHAnsi" w:cstheme="minorHAnsi"/>
                <w:noProof/>
                <w:sz w:val="20"/>
                <w:szCs w:val="20"/>
                <w:lang w:val="hr-HR"/>
              </w:rPr>
            </w:pPr>
            <w:bookmarkStart w:id="1" w:name="_GoBack"/>
            <w:r w:rsidRPr="0037089D">
              <w:rPr>
                <w:rFonts w:asciiTheme="minorHAnsi" w:hAnsiTheme="minorHAnsi" w:cstheme="minorHAnsi"/>
                <w:noProof/>
                <w:sz w:val="20"/>
                <w:szCs w:val="20"/>
                <w:lang w:val="hr-HR"/>
              </w:rPr>
              <w:t>Program obrazovanja za stjecanje mikrokvalifikacije</w:t>
            </w:r>
            <w:r w:rsidR="00E72112">
              <w:t xml:space="preserve"> </w:t>
            </w:r>
            <w:r w:rsidR="00D5407C">
              <w:rPr>
                <w:rFonts w:asciiTheme="minorHAnsi" w:hAnsiTheme="minorHAnsi" w:cstheme="minorHAnsi"/>
                <w:noProof/>
                <w:sz w:val="20"/>
                <w:szCs w:val="20"/>
                <w:lang w:val="hr-HR"/>
              </w:rPr>
              <w:t xml:space="preserve">priprema </w:t>
            </w:r>
            <w:r w:rsidR="00B116AC">
              <w:rPr>
                <w:rFonts w:asciiTheme="minorHAnsi" w:hAnsiTheme="minorHAnsi" w:cstheme="minorHAnsi"/>
                <w:noProof/>
                <w:sz w:val="20"/>
                <w:szCs w:val="20"/>
                <w:lang w:val="hr-HR"/>
              </w:rPr>
              <w:t>jednostavnih sla</w:t>
            </w:r>
            <w:r w:rsidR="006A434D">
              <w:rPr>
                <w:rFonts w:asciiTheme="minorHAnsi" w:hAnsiTheme="minorHAnsi" w:cstheme="minorHAnsi"/>
                <w:noProof/>
                <w:sz w:val="20"/>
                <w:szCs w:val="20"/>
                <w:lang w:val="hr-HR"/>
              </w:rPr>
              <w:t>tkih jela</w:t>
            </w:r>
            <w:bookmarkEnd w:id="1"/>
          </w:p>
        </w:tc>
      </w:tr>
      <w:tr w:rsidR="00C759FB" w:rsidRPr="00F919E2" w14:paraId="0B142720" w14:textId="77777777" w:rsidTr="008722AC">
        <w:trPr>
          <w:trHeight w:val="304"/>
        </w:trPr>
        <w:tc>
          <w:tcPr>
            <w:tcW w:w="1568" w:type="pct"/>
            <w:shd w:val="clear" w:color="auto" w:fill="B4C6E7" w:themeFill="accent1" w:themeFillTint="66"/>
            <w:hideMark/>
          </w:tcPr>
          <w:p w14:paraId="3B2779C1"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sz w:val="20"/>
                <w:szCs w:val="20"/>
                <w:lang w:val="hr-HR"/>
              </w:rPr>
              <w:t>Vrsta programa</w:t>
            </w:r>
          </w:p>
        </w:tc>
        <w:tc>
          <w:tcPr>
            <w:tcW w:w="3432" w:type="pct"/>
            <w:gridSpan w:val="3"/>
            <w:vAlign w:val="center"/>
          </w:tcPr>
          <w:p w14:paraId="7476C298" w14:textId="7B05C70D" w:rsidR="00C759FB" w:rsidRPr="00F919E2" w:rsidRDefault="008A2DE9" w:rsidP="008239CD">
            <w:pPr>
              <w:spacing w:before="60" w:after="60" w:line="240" w:lineRule="auto"/>
              <w:rPr>
                <w:rFonts w:asciiTheme="minorHAnsi" w:hAnsiTheme="minorHAnsi" w:cstheme="minorHAnsi"/>
                <w:noProof/>
                <w:sz w:val="20"/>
                <w:szCs w:val="20"/>
                <w:lang w:val="hr-HR"/>
              </w:rPr>
            </w:pPr>
            <w:r>
              <w:rPr>
                <w:rFonts w:asciiTheme="minorHAnsi" w:hAnsiTheme="minorHAnsi" w:cstheme="minorHAnsi"/>
                <w:noProof/>
                <w:sz w:val="20"/>
                <w:szCs w:val="20"/>
                <w:lang w:val="hr-HR"/>
              </w:rPr>
              <w:t>osposobljavanje</w:t>
            </w:r>
          </w:p>
        </w:tc>
      </w:tr>
      <w:tr w:rsidR="00C759FB" w:rsidRPr="00F919E2" w14:paraId="3F28E15A" w14:textId="77777777" w:rsidTr="008722AC">
        <w:trPr>
          <w:trHeight w:val="329"/>
        </w:trPr>
        <w:tc>
          <w:tcPr>
            <w:tcW w:w="1568" w:type="pct"/>
            <w:vMerge w:val="restart"/>
            <w:shd w:val="clear" w:color="auto" w:fill="B4C6E7" w:themeFill="accent1" w:themeFillTint="66"/>
            <w:hideMark/>
          </w:tcPr>
          <w:p w14:paraId="1F2DAB4D"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Predlagatelj</w:t>
            </w:r>
          </w:p>
        </w:tc>
        <w:tc>
          <w:tcPr>
            <w:tcW w:w="756" w:type="pct"/>
            <w:shd w:val="clear" w:color="auto" w:fill="8EAADB" w:themeFill="accent1" w:themeFillTint="99"/>
            <w:hideMark/>
          </w:tcPr>
          <w:p w14:paraId="3611770D"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Naziv ustanove</w:t>
            </w:r>
          </w:p>
        </w:tc>
        <w:tc>
          <w:tcPr>
            <w:tcW w:w="2676" w:type="pct"/>
            <w:gridSpan w:val="2"/>
            <w:vAlign w:val="center"/>
          </w:tcPr>
          <w:p w14:paraId="5710EB8A" w14:textId="333AA2F8" w:rsidR="00C759FB" w:rsidRPr="0037089D" w:rsidRDefault="00C759FB" w:rsidP="008239CD">
            <w:pPr>
              <w:spacing w:before="60" w:after="60" w:line="240" w:lineRule="auto"/>
              <w:rPr>
                <w:rFonts w:asciiTheme="minorHAnsi" w:hAnsiTheme="minorHAnsi" w:cstheme="minorHAnsi"/>
                <w:noProof/>
                <w:sz w:val="20"/>
                <w:szCs w:val="20"/>
                <w:highlight w:val="yellow"/>
                <w:lang w:val="hr-HR"/>
              </w:rPr>
            </w:pPr>
          </w:p>
        </w:tc>
      </w:tr>
      <w:tr w:rsidR="00C759FB" w:rsidRPr="00F919E2" w14:paraId="6827F64F" w14:textId="77777777" w:rsidTr="008722AC">
        <w:trPr>
          <w:trHeight w:val="323"/>
        </w:trPr>
        <w:tc>
          <w:tcPr>
            <w:tcW w:w="0" w:type="auto"/>
            <w:vMerge/>
            <w:shd w:val="clear" w:color="auto" w:fill="B4C6E7" w:themeFill="accent1" w:themeFillTint="66"/>
            <w:vAlign w:val="center"/>
            <w:hideMark/>
          </w:tcPr>
          <w:p w14:paraId="1E5A19D5" w14:textId="77777777" w:rsidR="00C759FB" w:rsidRPr="00F919E2" w:rsidRDefault="00C759FB" w:rsidP="008239CD">
            <w:pPr>
              <w:spacing w:after="0"/>
              <w:rPr>
                <w:rFonts w:asciiTheme="minorHAnsi" w:hAnsiTheme="minorHAnsi" w:cstheme="minorHAnsi"/>
                <w:b/>
                <w:noProof/>
                <w:sz w:val="20"/>
                <w:szCs w:val="20"/>
                <w:lang w:val="hr-HR"/>
              </w:rPr>
            </w:pPr>
          </w:p>
        </w:tc>
        <w:tc>
          <w:tcPr>
            <w:tcW w:w="756" w:type="pct"/>
            <w:shd w:val="clear" w:color="auto" w:fill="8EAADB" w:themeFill="accent1" w:themeFillTint="99"/>
            <w:hideMark/>
          </w:tcPr>
          <w:p w14:paraId="019DB595"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Adresa</w:t>
            </w:r>
          </w:p>
        </w:tc>
        <w:tc>
          <w:tcPr>
            <w:tcW w:w="2676" w:type="pct"/>
            <w:gridSpan w:val="2"/>
            <w:vAlign w:val="center"/>
          </w:tcPr>
          <w:p w14:paraId="1A4BC742" w14:textId="6B8AE427" w:rsidR="00C759FB" w:rsidRPr="0037089D" w:rsidRDefault="00C759FB" w:rsidP="008239CD">
            <w:pPr>
              <w:spacing w:before="60" w:after="60" w:line="240" w:lineRule="auto"/>
              <w:rPr>
                <w:rFonts w:asciiTheme="minorHAnsi" w:hAnsiTheme="minorHAnsi" w:cstheme="minorHAnsi"/>
                <w:noProof/>
                <w:sz w:val="20"/>
                <w:szCs w:val="20"/>
                <w:highlight w:val="yellow"/>
                <w:lang w:val="hr-HR"/>
              </w:rPr>
            </w:pPr>
          </w:p>
        </w:tc>
      </w:tr>
      <w:tr w:rsidR="00C759FB" w:rsidRPr="00F919E2" w14:paraId="206337B8" w14:textId="77777777" w:rsidTr="008722AC">
        <w:trPr>
          <w:trHeight w:val="827"/>
        </w:trPr>
        <w:tc>
          <w:tcPr>
            <w:tcW w:w="1568" w:type="pct"/>
            <w:shd w:val="clear" w:color="auto" w:fill="B4C6E7" w:themeFill="accent1" w:themeFillTint="66"/>
            <w:hideMark/>
          </w:tcPr>
          <w:p w14:paraId="6021170A" w14:textId="77777777" w:rsidR="00C759FB" w:rsidRPr="00F919E2" w:rsidRDefault="00C759FB" w:rsidP="008239CD">
            <w:pPr>
              <w:spacing w:before="60" w:after="60" w:line="240" w:lineRule="auto"/>
              <w:rPr>
                <w:rFonts w:asciiTheme="minorHAnsi" w:hAnsiTheme="minorHAnsi" w:cstheme="minorHAnsi"/>
                <w:b/>
                <w:bCs/>
                <w:noProof/>
                <w:sz w:val="20"/>
                <w:szCs w:val="20"/>
                <w:lang w:val="hr-HR"/>
              </w:rPr>
            </w:pPr>
            <w:r w:rsidRPr="00F919E2">
              <w:rPr>
                <w:rFonts w:asciiTheme="minorHAnsi" w:hAnsiTheme="minorHAnsi" w:cstheme="minorHAnsi"/>
                <w:b/>
                <w:bCs/>
                <w:noProof/>
                <w:sz w:val="20"/>
                <w:szCs w:val="20"/>
                <w:lang w:val="hr-HR"/>
              </w:rPr>
              <w:t xml:space="preserve">Razina </w:t>
            </w:r>
            <w:r>
              <w:rPr>
                <w:rFonts w:asciiTheme="minorHAnsi" w:hAnsiTheme="minorHAnsi" w:cstheme="minorHAnsi"/>
                <w:b/>
                <w:bCs/>
                <w:noProof/>
                <w:sz w:val="20"/>
                <w:szCs w:val="20"/>
                <w:lang w:val="hr-HR"/>
              </w:rPr>
              <w:t xml:space="preserve"> kvalifikacije/</w:t>
            </w:r>
            <w:r w:rsidRPr="00F919E2">
              <w:rPr>
                <w:rFonts w:asciiTheme="minorHAnsi" w:hAnsiTheme="minorHAnsi" w:cstheme="minorHAnsi"/>
                <w:b/>
                <w:bCs/>
                <w:noProof/>
                <w:sz w:val="20"/>
                <w:szCs w:val="20"/>
                <w:lang w:val="hr-HR"/>
              </w:rPr>
              <w:t>skup</w:t>
            </w:r>
            <w:r>
              <w:rPr>
                <w:rFonts w:asciiTheme="minorHAnsi" w:hAnsiTheme="minorHAnsi" w:cstheme="minorHAnsi"/>
                <w:b/>
                <w:bCs/>
                <w:noProof/>
                <w:sz w:val="20"/>
                <w:szCs w:val="20"/>
                <w:lang w:val="hr-HR"/>
              </w:rPr>
              <w:t>a/</w:t>
            </w:r>
            <w:r w:rsidRPr="00F919E2">
              <w:rPr>
                <w:rFonts w:asciiTheme="minorHAnsi" w:hAnsiTheme="minorHAnsi" w:cstheme="minorHAnsi"/>
                <w:b/>
                <w:bCs/>
                <w:noProof/>
                <w:sz w:val="20"/>
                <w:szCs w:val="20"/>
                <w:lang w:val="hr-HR"/>
              </w:rPr>
              <w:t>ova ishoda učenja prema HKO-u</w:t>
            </w:r>
          </w:p>
        </w:tc>
        <w:tc>
          <w:tcPr>
            <w:tcW w:w="3432" w:type="pct"/>
            <w:gridSpan w:val="3"/>
            <w:vAlign w:val="center"/>
            <w:hideMark/>
          </w:tcPr>
          <w:p w14:paraId="785AF9EF" w14:textId="77777777" w:rsidR="00BC7032" w:rsidRDefault="008D1611" w:rsidP="00BC7032">
            <w:pPr>
              <w:spacing w:before="60" w:after="60" w:line="240" w:lineRule="auto"/>
              <w:rPr>
                <w:rFonts w:asciiTheme="minorHAnsi" w:hAnsiTheme="minorHAnsi" w:cstheme="minorHAnsi"/>
                <w:noProof/>
                <w:sz w:val="20"/>
                <w:szCs w:val="20"/>
                <w:lang w:val="hr-HR"/>
              </w:rPr>
            </w:pPr>
            <w:r w:rsidRPr="008D1611">
              <w:rPr>
                <w:rFonts w:asciiTheme="minorHAnsi" w:hAnsiTheme="minorHAnsi" w:cstheme="minorHAnsi"/>
                <w:noProof/>
                <w:sz w:val="20"/>
                <w:szCs w:val="20"/>
                <w:lang w:val="hr-HR"/>
              </w:rPr>
              <w:t xml:space="preserve">SIU 1: </w:t>
            </w:r>
            <w:r w:rsidR="00BC7032" w:rsidRPr="00724734">
              <w:rPr>
                <w:rFonts w:asciiTheme="minorHAnsi" w:hAnsiTheme="minorHAnsi" w:cstheme="minorHAnsi"/>
                <w:noProof/>
                <w:sz w:val="20"/>
                <w:szCs w:val="20"/>
                <w:lang w:val="hr-HR"/>
              </w:rPr>
              <w:t>Zaštita na radu u turizmu i ugostiteljstvu</w:t>
            </w:r>
            <w:r w:rsidR="00BC7032">
              <w:rPr>
                <w:rFonts w:asciiTheme="minorHAnsi" w:hAnsiTheme="minorHAnsi" w:cstheme="minorHAnsi"/>
                <w:noProof/>
                <w:sz w:val="20"/>
                <w:szCs w:val="20"/>
                <w:lang w:val="hr-HR"/>
              </w:rPr>
              <w:t xml:space="preserve"> (razina 4)</w:t>
            </w:r>
          </w:p>
          <w:p w14:paraId="0590768F" w14:textId="77777777" w:rsidR="009C0BC4" w:rsidRDefault="00724734" w:rsidP="00BC7032">
            <w:pPr>
              <w:spacing w:before="60" w:after="60" w:line="240" w:lineRule="auto"/>
              <w:rPr>
                <w:rFonts w:asciiTheme="minorHAnsi" w:hAnsiTheme="minorHAnsi" w:cstheme="minorHAnsi"/>
                <w:noProof/>
                <w:sz w:val="20"/>
                <w:szCs w:val="20"/>
                <w:lang w:val="hr-HR"/>
              </w:rPr>
            </w:pPr>
            <w:r w:rsidRPr="00724734">
              <w:rPr>
                <w:rFonts w:asciiTheme="minorHAnsi" w:hAnsiTheme="minorHAnsi" w:cstheme="minorHAnsi"/>
                <w:noProof/>
                <w:sz w:val="20"/>
                <w:szCs w:val="20"/>
                <w:lang w:val="hr-HR"/>
              </w:rPr>
              <w:t xml:space="preserve">SIU 2: </w:t>
            </w:r>
            <w:r w:rsidRPr="00724734">
              <w:rPr>
                <w:noProof/>
                <w:sz w:val="20"/>
                <w:szCs w:val="20"/>
              </w:rPr>
              <w:t>Sanitarno higijenski uvjeti u ugostiteljstvu</w:t>
            </w:r>
            <w:r w:rsidR="00B94026">
              <w:rPr>
                <w:noProof/>
                <w:sz w:val="20"/>
                <w:szCs w:val="20"/>
              </w:rPr>
              <w:t xml:space="preserve"> </w:t>
            </w:r>
            <w:r w:rsidR="00B94026">
              <w:rPr>
                <w:rFonts w:asciiTheme="minorHAnsi" w:hAnsiTheme="minorHAnsi" w:cstheme="minorHAnsi"/>
                <w:noProof/>
                <w:sz w:val="20"/>
                <w:szCs w:val="20"/>
                <w:lang w:val="hr-HR"/>
              </w:rPr>
              <w:t>(razina 4)</w:t>
            </w:r>
          </w:p>
          <w:p w14:paraId="6B651854" w14:textId="5CC462C5" w:rsidR="00BC7032" w:rsidRPr="00B94026" w:rsidRDefault="00BC7032" w:rsidP="00BC7032">
            <w:pPr>
              <w:spacing w:before="60" w:after="60" w:line="240" w:lineRule="auto"/>
              <w:rPr>
                <w:rFonts w:asciiTheme="minorHAnsi" w:hAnsiTheme="minorHAnsi" w:cstheme="minorHAnsi"/>
                <w:noProof/>
                <w:sz w:val="20"/>
                <w:szCs w:val="20"/>
                <w:lang w:val="hr-HR"/>
              </w:rPr>
            </w:pPr>
            <w:r w:rsidRPr="00724734">
              <w:rPr>
                <w:noProof/>
                <w:sz w:val="20"/>
                <w:szCs w:val="20"/>
              </w:rPr>
              <w:t>SIU 3:</w:t>
            </w:r>
            <w:r w:rsidRPr="00B13ADC">
              <w:rPr>
                <w:rFonts w:asciiTheme="minorHAnsi" w:hAnsiTheme="minorHAnsi" w:cstheme="minorHAnsi"/>
                <w:noProof/>
                <w:sz w:val="20"/>
                <w:szCs w:val="20"/>
                <w:lang w:val="hr-HR"/>
              </w:rPr>
              <w:t xml:space="preserve"> Osnove slastičarstva </w:t>
            </w:r>
            <w:r>
              <w:rPr>
                <w:rFonts w:asciiTheme="minorHAnsi" w:hAnsiTheme="minorHAnsi" w:cstheme="minorHAnsi"/>
                <w:noProof/>
                <w:sz w:val="20"/>
                <w:szCs w:val="20"/>
                <w:lang w:val="hr-HR"/>
              </w:rPr>
              <w:t>(razina 4)</w:t>
            </w:r>
          </w:p>
        </w:tc>
      </w:tr>
      <w:tr w:rsidR="00C759FB" w:rsidRPr="00F919E2" w14:paraId="1AC156F2" w14:textId="77777777" w:rsidTr="008722AC">
        <w:trPr>
          <w:trHeight w:val="539"/>
        </w:trPr>
        <w:tc>
          <w:tcPr>
            <w:tcW w:w="1568" w:type="pct"/>
            <w:shd w:val="clear" w:color="auto" w:fill="B4C6E7" w:themeFill="accent1" w:themeFillTint="66"/>
            <w:hideMark/>
          </w:tcPr>
          <w:p w14:paraId="195D4239" w14:textId="77777777" w:rsidR="00C759FB" w:rsidRPr="00F919E2" w:rsidRDefault="00C759FB" w:rsidP="008239CD">
            <w:pPr>
              <w:spacing w:before="60" w:after="60" w:line="240" w:lineRule="auto"/>
              <w:rPr>
                <w:rFonts w:asciiTheme="minorHAnsi" w:hAnsiTheme="minorHAnsi" w:cstheme="minorHAnsi"/>
                <w:noProof/>
                <w:sz w:val="20"/>
                <w:szCs w:val="20"/>
                <w:lang w:val="hr-HR"/>
              </w:rPr>
            </w:pPr>
            <w:r w:rsidRPr="00F919E2">
              <w:rPr>
                <w:rFonts w:asciiTheme="minorHAnsi" w:hAnsiTheme="minorHAnsi" w:cstheme="minorHAnsi"/>
                <w:b/>
                <w:noProof/>
                <w:color w:val="000000" w:themeColor="text1"/>
                <w:sz w:val="20"/>
                <w:szCs w:val="20"/>
                <w:lang w:val="hr-HR"/>
              </w:rPr>
              <w:t>Obujam  u bodovima</w:t>
            </w:r>
            <w:r w:rsidRPr="00F919E2">
              <w:rPr>
                <w:rFonts w:asciiTheme="minorHAnsi" w:hAnsiTheme="minorHAnsi" w:cstheme="minorHAnsi"/>
                <w:b/>
                <w:noProof/>
                <w:sz w:val="20"/>
                <w:szCs w:val="20"/>
                <w:lang w:val="hr-HR"/>
              </w:rPr>
              <w:t xml:space="preserve"> (CSVET)</w:t>
            </w:r>
          </w:p>
        </w:tc>
        <w:tc>
          <w:tcPr>
            <w:tcW w:w="3432" w:type="pct"/>
            <w:gridSpan w:val="3"/>
            <w:vAlign w:val="center"/>
          </w:tcPr>
          <w:p w14:paraId="3B0471C3" w14:textId="4F7AE975" w:rsidR="0037089D" w:rsidRPr="00AE6D1D" w:rsidRDefault="003A2E11" w:rsidP="0037089D">
            <w:pPr>
              <w:spacing w:before="60" w:after="60" w:line="240" w:lineRule="auto"/>
              <w:rPr>
                <w:rFonts w:asciiTheme="minorHAnsi" w:hAnsiTheme="minorHAnsi" w:cstheme="minorHAnsi"/>
                <w:b/>
                <w:bCs/>
                <w:noProof/>
                <w:sz w:val="20"/>
                <w:szCs w:val="20"/>
                <w:lang w:val="hr-HR"/>
              </w:rPr>
            </w:pPr>
            <w:r w:rsidRPr="00AE6D1D">
              <w:rPr>
                <w:rFonts w:asciiTheme="minorHAnsi" w:hAnsiTheme="minorHAnsi" w:cstheme="minorHAnsi"/>
                <w:b/>
                <w:bCs/>
                <w:noProof/>
                <w:sz w:val="20"/>
                <w:szCs w:val="20"/>
                <w:lang w:val="hr-HR"/>
              </w:rPr>
              <w:t>8</w:t>
            </w:r>
            <w:r w:rsidR="0037089D" w:rsidRPr="00AE6D1D">
              <w:rPr>
                <w:rFonts w:asciiTheme="minorHAnsi" w:hAnsiTheme="minorHAnsi" w:cstheme="minorHAnsi"/>
                <w:b/>
                <w:bCs/>
                <w:noProof/>
                <w:sz w:val="20"/>
                <w:szCs w:val="20"/>
                <w:lang w:val="hr-HR"/>
              </w:rPr>
              <w:t xml:space="preserve"> CSVET</w:t>
            </w:r>
          </w:p>
          <w:p w14:paraId="160A80DB" w14:textId="7C21DE2C" w:rsidR="00D77BCC" w:rsidRPr="00724734" w:rsidRDefault="00D77BCC" w:rsidP="00D77BCC">
            <w:pPr>
              <w:spacing w:before="60" w:after="60" w:line="240" w:lineRule="auto"/>
              <w:rPr>
                <w:rFonts w:asciiTheme="minorHAnsi" w:hAnsiTheme="minorHAnsi" w:cstheme="minorHAnsi"/>
                <w:noProof/>
                <w:sz w:val="20"/>
                <w:szCs w:val="20"/>
                <w:lang w:val="hr-HR"/>
              </w:rPr>
            </w:pPr>
            <w:r w:rsidRPr="00724734">
              <w:rPr>
                <w:rFonts w:asciiTheme="minorHAnsi" w:hAnsiTheme="minorHAnsi" w:cstheme="minorHAnsi"/>
                <w:noProof/>
                <w:sz w:val="20"/>
                <w:szCs w:val="20"/>
                <w:lang w:val="hr-HR"/>
              </w:rPr>
              <w:t xml:space="preserve">SIU </w:t>
            </w:r>
            <w:r w:rsidR="00BC7032">
              <w:rPr>
                <w:rFonts w:asciiTheme="minorHAnsi" w:hAnsiTheme="minorHAnsi" w:cstheme="minorHAnsi"/>
                <w:noProof/>
                <w:sz w:val="20"/>
                <w:szCs w:val="20"/>
                <w:lang w:val="hr-HR"/>
              </w:rPr>
              <w:t>1</w:t>
            </w:r>
            <w:r w:rsidRPr="00724734">
              <w:rPr>
                <w:rFonts w:asciiTheme="minorHAnsi" w:hAnsiTheme="minorHAnsi" w:cstheme="minorHAnsi"/>
                <w:noProof/>
                <w:sz w:val="20"/>
                <w:szCs w:val="20"/>
                <w:lang w:val="hr-HR"/>
              </w:rPr>
              <w:t>: Zaštita na radu u turizmu i ugostiteljstvu, 1 CSVET</w:t>
            </w:r>
          </w:p>
          <w:p w14:paraId="4BD77326" w14:textId="2809A76F" w:rsidR="00D77BCC" w:rsidRPr="00724734" w:rsidRDefault="00D77BCC" w:rsidP="00D77BCC">
            <w:pPr>
              <w:spacing w:before="60" w:after="60" w:line="240" w:lineRule="auto"/>
              <w:rPr>
                <w:noProof/>
                <w:sz w:val="20"/>
                <w:szCs w:val="20"/>
              </w:rPr>
            </w:pPr>
            <w:r w:rsidRPr="00724734">
              <w:rPr>
                <w:noProof/>
                <w:sz w:val="20"/>
                <w:szCs w:val="20"/>
              </w:rPr>
              <w:t xml:space="preserve">SIU </w:t>
            </w:r>
            <w:r w:rsidR="00BC7032">
              <w:rPr>
                <w:noProof/>
                <w:sz w:val="20"/>
                <w:szCs w:val="20"/>
              </w:rPr>
              <w:t>2</w:t>
            </w:r>
            <w:r w:rsidRPr="00724734">
              <w:rPr>
                <w:noProof/>
                <w:sz w:val="20"/>
                <w:szCs w:val="20"/>
              </w:rPr>
              <w:t>: Sanitarno higijenski uvjeti u ugostiteljstvu, 3 CSVET</w:t>
            </w:r>
          </w:p>
          <w:p w14:paraId="29C236E9" w14:textId="70501114" w:rsidR="00BC7032" w:rsidRPr="00BC7032" w:rsidRDefault="00BC7032" w:rsidP="009C0BC4">
            <w:pPr>
              <w:spacing w:before="60" w:after="60" w:line="240" w:lineRule="auto"/>
              <w:rPr>
                <w:rFonts w:asciiTheme="minorHAnsi" w:hAnsiTheme="minorHAnsi" w:cstheme="minorHAnsi"/>
                <w:noProof/>
                <w:sz w:val="20"/>
                <w:szCs w:val="20"/>
                <w:lang w:val="hr-HR"/>
              </w:rPr>
            </w:pPr>
            <w:r w:rsidRPr="00724734">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3</w:t>
            </w:r>
            <w:r w:rsidRPr="00724734">
              <w:rPr>
                <w:rFonts w:asciiTheme="minorHAnsi" w:hAnsiTheme="minorHAnsi" w:cstheme="minorHAnsi"/>
                <w:noProof/>
                <w:sz w:val="20"/>
                <w:szCs w:val="20"/>
                <w:lang w:val="hr-HR"/>
              </w:rPr>
              <w:t>: Osnove slastičarstva, 4 CSVET</w:t>
            </w:r>
          </w:p>
        </w:tc>
      </w:tr>
      <w:tr w:rsidR="00C759FB" w:rsidRPr="00F919E2" w14:paraId="2D88B913" w14:textId="77777777" w:rsidTr="00AA6BD0">
        <w:trPr>
          <w:trHeight w:val="304"/>
        </w:trPr>
        <w:tc>
          <w:tcPr>
            <w:tcW w:w="5000" w:type="pct"/>
            <w:gridSpan w:val="4"/>
            <w:shd w:val="clear" w:color="auto" w:fill="8EAADB" w:themeFill="accent1" w:themeFillTint="99"/>
            <w:hideMark/>
          </w:tcPr>
          <w:p w14:paraId="063154A4" w14:textId="48EA8D19"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Dokumenti na temelju kojih je izrađen program obrazovanja za stjecanje </w:t>
            </w:r>
            <w:r w:rsidR="00012313" w:rsidRPr="00012313">
              <w:rPr>
                <w:rFonts w:asciiTheme="minorHAnsi" w:hAnsiTheme="minorHAnsi" w:cstheme="minorHAnsi"/>
                <w:b/>
                <w:noProof/>
                <w:sz w:val="20"/>
                <w:szCs w:val="20"/>
                <w:lang w:val="hr-HR"/>
              </w:rPr>
              <w:t>kvalifikacija/skupova ishoda učenja (mikrokvalifikacija</w:t>
            </w:r>
            <w:r w:rsidR="00B52B2B">
              <w:rPr>
                <w:rFonts w:asciiTheme="minorHAnsi" w:hAnsiTheme="minorHAnsi" w:cstheme="minorHAnsi"/>
                <w:b/>
                <w:noProof/>
                <w:sz w:val="20"/>
                <w:szCs w:val="20"/>
                <w:lang w:val="hr-HR"/>
              </w:rPr>
              <w:t>)</w:t>
            </w:r>
            <w:r w:rsidR="00012313" w:rsidRPr="00065558">
              <w:rPr>
                <w:rFonts w:asciiTheme="minorHAnsi" w:hAnsiTheme="minorHAnsi" w:cstheme="minorHAnsi"/>
                <w:b/>
                <w:noProof/>
                <w:color w:val="FF0000"/>
                <w:sz w:val="20"/>
                <w:szCs w:val="20"/>
                <w:lang w:val="hr-HR"/>
              </w:rPr>
              <w:t xml:space="preserve"> </w:t>
            </w:r>
          </w:p>
        </w:tc>
      </w:tr>
      <w:tr w:rsidR="00C759FB" w:rsidRPr="00F919E2" w14:paraId="1A0CC92F" w14:textId="77777777" w:rsidTr="008722AC">
        <w:trPr>
          <w:trHeight w:val="632"/>
        </w:trPr>
        <w:tc>
          <w:tcPr>
            <w:tcW w:w="1568" w:type="pct"/>
            <w:shd w:val="clear" w:color="auto" w:fill="B4C6E7" w:themeFill="accent1" w:themeFillTint="66"/>
            <w:hideMark/>
          </w:tcPr>
          <w:p w14:paraId="7130C8CB" w14:textId="036C1CA8"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Popis standarda zanimanja</w:t>
            </w:r>
            <w:r w:rsidR="009168F0">
              <w:rPr>
                <w:rFonts w:asciiTheme="minorHAnsi" w:hAnsiTheme="minorHAnsi" w:cstheme="minorHAnsi"/>
                <w:b/>
                <w:noProof/>
                <w:sz w:val="20"/>
                <w:szCs w:val="20"/>
                <w:lang w:val="hr-HR"/>
              </w:rPr>
              <w:t xml:space="preserve"> </w:t>
            </w:r>
            <w:r w:rsidRPr="00F919E2">
              <w:rPr>
                <w:rFonts w:asciiTheme="minorHAnsi" w:hAnsiTheme="minorHAnsi" w:cstheme="minorHAnsi"/>
                <w:b/>
                <w:noProof/>
                <w:sz w:val="20"/>
                <w:szCs w:val="20"/>
                <w:lang w:val="hr-HR"/>
              </w:rPr>
              <w:t>/</w:t>
            </w:r>
            <w:r w:rsidR="009168F0">
              <w:rPr>
                <w:rFonts w:asciiTheme="minorHAnsi" w:hAnsiTheme="minorHAnsi" w:cstheme="minorHAnsi"/>
                <w:b/>
                <w:noProof/>
                <w:sz w:val="20"/>
                <w:szCs w:val="20"/>
                <w:lang w:val="hr-HR"/>
              </w:rPr>
              <w:t xml:space="preserve"> </w:t>
            </w:r>
            <w:r w:rsidRPr="00F919E2">
              <w:rPr>
                <w:rFonts w:asciiTheme="minorHAnsi" w:hAnsiTheme="minorHAnsi" w:cstheme="minorHAnsi"/>
                <w:b/>
                <w:noProof/>
                <w:sz w:val="20"/>
                <w:szCs w:val="20"/>
                <w:lang w:val="hr-HR"/>
              </w:rPr>
              <w:t xml:space="preserve">skupova kompetencija </w:t>
            </w:r>
          </w:p>
        </w:tc>
        <w:tc>
          <w:tcPr>
            <w:tcW w:w="1997" w:type="pct"/>
            <w:gridSpan w:val="2"/>
            <w:shd w:val="clear" w:color="auto" w:fill="B4C6E7" w:themeFill="accent1" w:themeFillTint="66"/>
            <w:hideMark/>
          </w:tcPr>
          <w:p w14:paraId="77940B1B" w14:textId="572653B5"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Popis standarda kvalifikacija </w:t>
            </w:r>
            <w:r w:rsidR="009168F0">
              <w:rPr>
                <w:rFonts w:asciiTheme="minorHAnsi" w:hAnsiTheme="minorHAnsi" w:cstheme="minorHAnsi"/>
                <w:b/>
                <w:noProof/>
                <w:sz w:val="20"/>
                <w:szCs w:val="20"/>
                <w:lang w:val="hr-HR"/>
              </w:rPr>
              <w:t>/ skupova ishoda učenja</w:t>
            </w:r>
          </w:p>
          <w:p w14:paraId="057AF24A" w14:textId="77777777" w:rsidR="00C759FB" w:rsidRPr="00F919E2" w:rsidRDefault="00C759FB" w:rsidP="008239CD">
            <w:pPr>
              <w:spacing w:before="60" w:after="60" w:line="240" w:lineRule="auto"/>
              <w:rPr>
                <w:rFonts w:asciiTheme="minorHAnsi" w:hAnsiTheme="minorHAnsi" w:cstheme="minorHAnsi"/>
                <w:b/>
                <w:noProof/>
                <w:sz w:val="20"/>
                <w:szCs w:val="20"/>
                <w:lang w:val="hr-HR"/>
              </w:rPr>
            </w:pPr>
          </w:p>
        </w:tc>
        <w:tc>
          <w:tcPr>
            <w:tcW w:w="1435" w:type="pct"/>
            <w:shd w:val="clear" w:color="auto" w:fill="B4C6E7" w:themeFill="accent1" w:themeFillTint="66"/>
            <w:hideMark/>
          </w:tcPr>
          <w:p w14:paraId="58ADAE83" w14:textId="77777777" w:rsidR="00C759FB" w:rsidRPr="00F919E2" w:rsidRDefault="00C759FB" w:rsidP="008239CD">
            <w:pPr>
              <w:spacing w:before="60" w:after="60" w:line="240" w:lineRule="auto"/>
              <w:jc w:val="center"/>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Sektorski kurikulum</w:t>
            </w:r>
          </w:p>
        </w:tc>
      </w:tr>
      <w:tr w:rsidR="00605209" w:rsidRPr="00F919E2" w14:paraId="575AACF6" w14:textId="77777777" w:rsidTr="00CF21AF">
        <w:trPr>
          <w:trHeight w:val="490"/>
        </w:trPr>
        <w:tc>
          <w:tcPr>
            <w:tcW w:w="1568" w:type="pct"/>
            <w:vAlign w:val="center"/>
          </w:tcPr>
          <w:p w14:paraId="32249EDE" w14:textId="2271B734" w:rsidR="00605209" w:rsidRDefault="002757CB" w:rsidP="00605209">
            <w:pPr>
              <w:spacing w:before="60" w:after="60" w:line="240" w:lineRule="auto"/>
              <w:rPr>
                <w:rFonts w:asciiTheme="minorHAnsi" w:hAnsiTheme="minorHAnsi" w:cstheme="minorHAnsi"/>
                <w:b/>
                <w:bCs/>
                <w:noProof/>
                <w:sz w:val="20"/>
                <w:szCs w:val="20"/>
                <w:lang w:val="hr-HR"/>
              </w:rPr>
            </w:pPr>
            <w:r>
              <w:rPr>
                <w:rFonts w:asciiTheme="minorHAnsi" w:hAnsiTheme="minorHAnsi" w:cstheme="minorHAnsi"/>
                <w:b/>
                <w:bCs/>
                <w:noProof/>
                <w:sz w:val="20"/>
                <w:szCs w:val="20"/>
                <w:lang w:val="hr-HR"/>
              </w:rPr>
              <w:t>S</w:t>
            </w:r>
            <w:r w:rsidR="00605209" w:rsidRPr="00605209">
              <w:rPr>
                <w:rFonts w:asciiTheme="minorHAnsi" w:hAnsiTheme="minorHAnsi" w:cstheme="minorHAnsi"/>
                <w:b/>
                <w:bCs/>
                <w:noProof/>
                <w:sz w:val="20"/>
                <w:szCs w:val="20"/>
                <w:lang w:val="hr-HR"/>
              </w:rPr>
              <w:t>Z</w:t>
            </w:r>
            <w:r w:rsidR="00D427E3">
              <w:rPr>
                <w:rFonts w:asciiTheme="minorHAnsi" w:hAnsiTheme="minorHAnsi" w:cstheme="minorHAnsi"/>
                <w:b/>
                <w:bCs/>
                <w:noProof/>
                <w:sz w:val="20"/>
                <w:szCs w:val="20"/>
                <w:lang w:val="hr-HR"/>
              </w:rPr>
              <w:t>:</w:t>
            </w:r>
            <w:r w:rsidR="00605209" w:rsidRPr="00605209">
              <w:rPr>
                <w:rFonts w:asciiTheme="minorHAnsi" w:hAnsiTheme="minorHAnsi" w:cstheme="minorHAnsi"/>
                <w:b/>
                <w:bCs/>
                <w:noProof/>
                <w:sz w:val="20"/>
                <w:szCs w:val="20"/>
                <w:lang w:val="hr-HR"/>
              </w:rPr>
              <w:t xml:space="preserve"> Kuhar chef / Kuharica chef</w:t>
            </w:r>
          </w:p>
          <w:p w14:paraId="7D6B0487" w14:textId="4809A7E5" w:rsidR="00CD544D" w:rsidRPr="009F5C80" w:rsidRDefault="006C4411" w:rsidP="00605209">
            <w:pPr>
              <w:spacing w:before="60" w:after="60" w:line="240" w:lineRule="auto"/>
              <w:rPr>
                <w:rFonts w:asciiTheme="minorHAnsi" w:hAnsiTheme="minorHAnsi" w:cstheme="minorHAnsi"/>
                <w:noProof/>
                <w:sz w:val="20"/>
                <w:szCs w:val="20"/>
                <w:lang w:val="hr-HR"/>
              </w:rPr>
            </w:pPr>
            <w:hyperlink r:id="rId10" w:history="1">
              <w:r w:rsidR="00C643A3" w:rsidRPr="009F5C80">
                <w:rPr>
                  <w:rStyle w:val="Hyperlink"/>
                  <w:rFonts w:asciiTheme="minorHAnsi" w:hAnsiTheme="minorHAnsi" w:cstheme="minorHAnsi"/>
                  <w:noProof/>
                  <w:sz w:val="20"/>
                  <w:szCs w:val="20"/>
                  <w:lang w:val="hr-HR"/>
                </w:rPr>
                <w:t>https://hko.srce.hr/registar/standard-zanimanja/detalji/311</w:t>
              </w:r>
            </w:hyperlink>
            <w:r w:rsidR="00C643A3" w:rsidRPr="009F5C80">
              <w:rPr>
                <w:rFonts w:asciiTheme="minorHAnsi" w:hAnsiTheme="minorHAnsi" w:cstheme="minorHAnsi"/>
                <w:noProof/>
                <w:sz w:val="20"/>
                <w:szCs w:val="20"/>
                <w:lang w:val="hr-HR"/>
              </w:rPr>
              <w:t xml:space="preserve"> </w:t>
            </w:r>
          </w:p>
          <w:p w14:paraId="5202FA0D" w14:textId="77777777" w:rsidR="00D043DB" w:rsidRDefault="00D043DB" w:rsidP="00605209">
            <w:pPr>
              <w:spacing w:before="60" w:after="60" w:line="240" w:lineRule="auto"/>
              <w:rPr>
                <w:rFonts w:asciiTheme="minorHAnsi" w:hAnsiTheme="minorHAnsi" w:cstheme="minorHAnsi"/>
                <w:b/>
                <w:bCs/>
                <w:noProof/>
                <w:sz w:val="20"/>
                <w:szCs w:val="20"/>
                <w:lang w:val="hr-HR"/>
              </w:rPr>
            </w:pPr>
          </w:p>
          <w:p w14:paraId="1BF725E5" w14:textId="093F072D" w:rsidR="000E6EF4" w:rsidRDefault="00651DB0" w:rsidP="00605209">
            <w:pPr>
              <w:spacing w:before="60" w:after="60" w:line="240" w:lineRule="auto"/>
              <w:rPr>
                <w:rFonts w:asciiTheme="minorHAnsi" w:hAnsiTheme="minorHAnsi" w:cstheme="minorHAnsi"/>
                <w:noProof/>
                <w:sz w:val="20"/>
                <w:szCs w:val="20"/>
                <w:lang w:val="hr-HR"/>
              </w:rPr>
            </w:pPr>
            <w:r w:rsidRPr="00D043DB">
              <w:rPr>
                <w:rFonts w:asciiTheme="minorHAnsi" w:hAnsiTheme="minorHAnsi" w:cstheme="minorHAnsi"/>
                <w:b/>
                <w:bCs/>
                <w:noProof/>
                <w:sz w:val="20"/>
                <w:szCs w:val="20"/>
                <w:lang w:val="hr-HR"/>
              </w:rPr>
              <w:t>SKOMP</w:t>
            </w:r>
            <w:r w:rsidR="00D043DB" w:rsidRPr="00D043DB">
              <w:rPr>
                <w:rFonts w:asciiTheme="minorHAnsi" w:hAnsiTheme="minorHAnsi" w:cstheme="minorHAnsi"/>
                <w:b/>
                <w:bCs/>
                <w:noProof/>
                <w:sz w:val="20"/>
                <w:szCs w:val="20"/>
                <w:lang w:val="hr-HR"/>
              </w:rPr>
              <w:t xml:space="preserve"> 1</w:t>
            </w:r>
            <w:r w:rsidRPr="00D043DB">
              <w:rPr>
                <w:rFonts w:asciiTheme="minorHAnsi" w:hAnsiTheme="minorHAnsi" w:cstheme="minorHAnsi"/>
                <w:b/>
                <w:bCs/>
                <w:noProof/>
                <w:sz w:val="20"/>
                <w:szCs w:val="20"/>
                <w:lang w:val="hr-HR"/>
              </w:rPr>
              <w:t>:</w:t>
            </w:r>
            <w:r w:rsidR="000E6EF4">
              <w:t xml:space="preserve"> </w:t>
            </w:r>
            <w:r w:rsidR="000E6EF4" w:rsidRPr="000E6EF4">
              <w:rPr>
                <w:rFonts w:asciiTheme="minorHAnsi" w:hAnsiTheme="minorHAnsi" w:cstheme="minorHAnsi"/>
                <w:noProof/>
                <w:sz w:val="20"/>
                <w:szCs w:val="20"/>
                <w:lang w:val="hr-HR"/>
              </w:rPr>
              <w:t>Primjena elemenata prehrambene tehnologije i nutricionizma kod izrade jela</w:t>
            </w:r>
          </w:p>
          <w:p w14:paraId="12E5BDA9" w14:textId="7A863709" w:rsidR="000E6EF4" w:rsidRDefault="006C4411" w:rsidP="00605209">
            <w:pPr>
              <w:spacing w:before="60" w:after="60" w:line="240" w:lineRule="auto"/>
              <w:rPr>
                <w:rFonts w:asciiTheme="minorHAnsi" w:hAnsiTheme="minorHAnsi" w:cstheme="minorHAnsi"/>
                <w:noProof/>
                <w:sz w:val="20"/>
                <w:szCs w:val="20"/>
                <w:lang w:val="hr-HR"/>
              </w:rPr>
            </w:pPr>
            <w:hyperlink r:id="rId11" w:history="1">
              <w:r w:rsidR="000E6EF4" w:rsidRPr="00806DFF">
                <w:rPr>
                  <w:rStyle w:val="Hyperlink"/>
                  <w:rFonts w:asciiTheme="minorHAnsi" w:hAnsiTheme="minorHAnsi" w:cstheme="minorHAnsi"/>
                  <w:noProof/>
                  <w:sz w:val="20"/>
                  <w:szCs w:val="20"/>
                  <w:lang w:val="hr-HR"/>
                </w:rPr>
                <w:t>https://hko.srce.hr/registar/skup-kompetencija/detalji/2591</w:t>
              </w:r>
            </w:hyperlink>
          </w:p>
          <w:p w14:paraId="4D7A4796" w14:textId="77777777" w:rsidR="00E414DB" w:rsidRDefault="00E414DB" w:rsidP="00605209">
            <w:pPr>
              <w:spacing w:before="60" w:after="60" w:line="240" w:lineRule="auto"/>
              <w:rPr>
                <w:rFonts w:asciiTheme="minorHAnsi" w:hAnsiTheme="minorHAnsi" w:cstheme="minorHAnsi"/>
                <w:noProof/>
                <w:sz w:val="20"/>
                <w:szCs w:val="20"/>
                <w:lang w:val="hr-HR"/>
              </w:rPr>
            </w:pPr>
          </w:p>
          <w:p w14:paraId="4B915D81" w14:textId="6B372FDA" w:rsidR="00E414DB" w:rsidRDefault="001D21FA" w:rsidP="00605209">
            <w:pPr>
              <w:spacing w:before="60" w:after="60" w:line="240" w:lineRule="auto"/>
              <w:rPr>
                <w:rFonts w:asciiTheme="minorHAnsi" w:hAnsiTheme="minorHAnsi" w:cstheme="minorHAnsi"/>
                <w:noProof/>
                <w:sz w:val="20"/>
                <w:szCs w:val="20"/>
                <w:lang w:val="hr-HR"/>
              </w:rPr>
            </w:pPr>
            <w:r>
              <w:rPr>
                <w:rFonts w:asciiTheme="minorHAnsi" w:hAnsiTheme="minorHAnsi" w:cstheme="minorHAnsi"/>
                <w:b/>
                <w:bCs/>
                <w:noProof/>
                <w:sz w:val="20"/>
                <w:szCs w:val="20"/>
                <w:lang w:val="hr-HR"/>
              </w:rPr>
              <w:t>S</w:t>
            </w:r>
            <w:r w:rsidRPr="00605209">
              <w:rPr>
                <w:rFonts w:asciiTheme="minorHAnsi" w:hAnsiTheme="minorHAnsi" w:cstheme="minorHAnsi"/>
                <w:b/>
                <w:bCs/>
                <w:noProof/>
                <w:sz w:val="20"/>
                <w:szCs w:val="20"/>
                <w:lang w:val="hr-HR"/>
              </w:rPr>
              <w:t>Z</w:t>
            </w:r>
            <w:r w:rsidRPr="001D21FA">
              <w:rPr>
                <w:rFonts w:asciiTheme="minorHAnsi" w:hAnsiTheme="minorHAnsi" w:cstheme="minorHAnsi"/>
                <w:noProof/>
                <w:sz w:val="20"/>
                <w:szCs w:val="20"/>
                <w:lang w:val="hr-HR"/>
              </w:rPr>
              <w:t xml:space="preserve"> </w:t>
            </w:r>
            <w:r w:rsidRPr="001D21FA">
              <w:rPr>
                <w:rFonts w:asciiTheme="minorHAnsi" w:hAnsiTheme="minorHAnsi" w:cstheme="minorHAnsi"/>
                <w:b/>
                <w:bCs/>
                <w:noProof/>
                <w:sz w:val="20"/>
                <w:szCs w:val="20"/>
                <w:lang w:val="hr-HR"/>
              </w:rPr>
              <w:t>Slastičar / Slastičarka</w:t>
            </w:r>
          </w:p>
          <w:p w14:paraId="59E528D4" w14:textId="52C2F931" w:rsidR="001D21FA" w:rsidRDefault="006C4411" w:rsidP="00605209">
            <w:pPr>
              <w:spacing w:before="60" w:after="60" w:line="240" w:lineRule="auto"/>
              <w:rPr>
                <w:rFonts w:asciiTheme="minorHAnsi" w:hAnsiTheme="minorHAnsi" w:cstheme="minorHAnsi"/>
                <w:noProof/>
                <w:sz w:val="20"/>
                <w:szCs w:val="20"/>
                <w:lang w:val="hr-HR"/>
              </w:rPr>
            </w:pPr>
            <w:hyperlink r:id="rId12" w:history="1">
              <w:r w:rsidR="009F5C80" w:rsidRPr="007D41A1">
                <w:rPr>
                  <w:rStyle w:val="Hyperlink"/>
                  <w:rFonts w:asciiTheme="minorHAnsi" w:hAnsiTheme="minorHAnsi" w:cstheme="minorHAnsi"/>
                  <w:noProof/>
                  <w:sz w:val="20"/>
                  <w:szCs w:val="20"/>
                  <w:lang w:val="hr-HR"/>
                </w:rPr>
                <w:t>https://hko.srce.hr/registar/standard-zanimanja/detalji/147</w:t>
              </w:r>
            </w:hyperlink>
            <w:r w:rsidR="009F5C80">
              <w:rPr>
                <w:rFonts w:asciiTheme="minorHAnsi" w:hAnsiTheme="minorHAnsi" w:cstheme="minorHAnsi"/>
                <w:noProof/>
                <w:sz w:val="20"/>
                <w:szCs w:val="20"/>
                <w:lang w:val="hr-HR"/>
              </w:rPr>
              <w:t xml:space="preserve"> </w:t>
            </w:r>
          </w:p>
          <w:p w14:paraId="3F148796" w14:textId="77777777" w:rsidR="00D043DB" w:rsidRDefault="00D043DB" w:rsidP="00605209">
            <w:pPr>
              <w:spacing w:before="60" w:after="60" w:line="240" w:lineRule="auto"/>
              <w:rPr>
                <w:rFonts w:asciiTheme="minorHAnsi" w:hAnsiTheme="minorHAnsi" w:cstheme="minorHAnsi"/>
                <w:noProof/>
                <w:sz w:val="20"/>
                <w:szCs w:val="20"/>
                <w:lang w:val="hr-HR"/>
              </w:rPr>
            </w:pPr>
          </w:p>
          <w:p w14:paraId="4C8375FD" w14:textId="1F1E7B4F" w:rsidR="00E414DB" w:rsidRDefault="00CD4783" w:rsidP="00605209">
            <w:pPr>
              <w:spacing w:before="60" w:after="60" w:line="240" w:lineRule="auto"/>
              <w:rPr>
                <w:rFonts w:asciiTheme="minorHAnsi" w:hAnsiTheme="minorHAnsi" w:cstheme="minorHAnsi"/>
                <w:noProof/>
                <w:sz w:val="20"/>
                <w:szCs w:val="20"/>
                <w:lang w:val="hr-HR"/>
              </w:rPr>
            </w:pPr>
            <w:r w:rsidRPr="00D043DB">
              <w:rPr>
                <w:rFonts w:asciiTheme="minorHAnsi" w:hAnsiTheme="minorHAnsi" w:cstheme="minorHAnsi"/>
                <w:b/>
                <w:bCs/>
                <w:noProof/>
                <w:sz w:val="20"/>
                <w:szCs w:val="20"/>
                <w:lang w:val="hr-HR"/>
              </w:rPr>
              <w:t>SKOMP</w:t>
            </w:r>
            <w:r w:rsidR="00D043DB" w:rsidRPr="00D043DB">
              <w:rPr>
                <w:rFonts w:asciiTheme="minorHAnsi" w:hAnsiTheme="minorHAnsi" w:cstheme="minorHAnsi"/>
                <w:b/>
                <w:bCs/>
                <w:noProof/>
                <w:sz w:val="20"/>
                <w:szCs w:val="20"/>
                <w:lang w:val="hr-HR"/>
              </w:rPr>
              <w:t xml:space="preserve"> 2</w:t>
            </w:r>
            <w:r w:rsidRPr="00D043DB">
              <w:rPr>
                <w:rFonts w:asciiTheme="minorHAnsi" w:hAnsiTheme="minorHAnsi" w:cstheme="minorHAnsi"/>
                <w:b/>
                <w:bCs/>
                <w:noProof/>
                <w:sz w:val="20"/>
                <w:szCs w:val="20"/>
                <w:lang w:val="hr-HR"/>
              </w:rPr>
              <w:t>:</w:t>
            </w:r>
            <w:r>
              <w:t xml:space="preserve"> </w:t>
            </w:r>
            <w:r w:rsidR="00E414DB" w:rsidRPr="00E414DB">
              <w:rPr>
                <w:rFonts w:asciiTheme="minorHAnsi" w:hAnsiTheme="minorHAnsi" w:cstheme="minorHAnsi"/>
                <w:noProof/>
                <w:sz w:val="20"/>
                <w:szCs w:val="20"/>
                <w:lang w:val="hr-HR"/>
              </w:rPr>
              <w:t>Izrada i serviranje gotovih slastica</w:t>
            </w:r>
          </w:p>
          <w:p w14:paraId="2B6C56C2" w14:textId="79900933" w:rsidR="00B72461" w:rsidRDefault="006C4411" w:rsidP="00605209">
            <w:pPr>
              <w:spacing w:before="60" w:after="60" w:line="240" w:lineRule="auto"/>
              <w:rPr>
                <w:rFonts w:asciiTheme="minorHAnsi" w:hAnsiTheme="minorHAnsi" w:cstheme="minorHAnsi"/>
                <w:noProof/>
                <w:sz w:val="20"/>
                <w:szCs w:val="20"/>
                <w:lang w:val="hr-HR"/>
              </w:rPr>
            </w:pPr>
            <w:hyperlink r:id="rId13" w:history="1">
              <w:r w:rsidR="00B72461" w:rsidRPr="00492796">
                <w:rPr>
                  <w:rStyle w:val="Hyperlink"/>
                  <w:rFonts w:asciiTheme="minorHAnsi" w:hAnsiTheme="minorHAnsi" w:cstheme="minorHAnsi"/>
                  <w:noProof/>
                  <w:sz w:val="20"/>
                  <w:szCs w:val="20"/>
                  <w:lang w:val="hr-HR"/>
                </w:rPr>
                <w:t>https://hko.srce.hr/registar/skup-kompetencija/detalji/1304</w:t>
              </w:r>
            </w:hyperlink>
          </w:p>
          <w:p w14:paraId="4F286323" w14:textId="77777777" w:rsidR="00D043DB" w:rsidRDefault="00D043DB" w:rsidP="00605209">
            <w:pPr>
              <w:spacing w:before="60" w:after="60" w:line="240" w:lineRule="auto"/>
              <w:rPr>
                <w:rFonts w:asciiTheme="minorHAnsi" w:hAnsiTheme="minorHAnsi" w:cstheme="minorHAnsi"/>
                <w:noProof/>
                <w:sz w:val="20"/>
                <w:szCs w:val="20"/>
                <w:lang w:val="hr-HR"/>
              </w:rPr>
            </w:pPr>
          </w:p>
          <w:p w14:paraId="41D2E5B0" w14:textId="742B969A" w:rsidR="00E414DB" w:rsidRDefault="00DD0B57" w:rsidP="00605209">
            <w:pPr>
              <w:spacing w:before="60" w:after="60" w:line="240" w:lineRule="auto"/>
              <w:rPr>
                <w:rFonts w:asciiTheme="minorHAnsi" w:hAnsiTheme="minorHAnsi" w:cstheme="minorHAnsi"/>
                <w:noProof/>
                <w:sz w:val="20"/>
                <w:szCs w:val="20"/>
                <w:lang w:val="hr-HR"/>
              </w:rPr>
            </w:pPr>
            <w:r w:rsidRPr="00D043DB">
              <w:rPr>
                <w:rFonts w:asciiTheme="minorHAnsi" w:hAnsiTheme="minorHAnsi" w:cstheme="minorHAnsi"/>
                <w:b/>
                <w:bCs/>
                <w:noProof/>
                <w:sz w:val="20"/>
                <w:szCs w:val="20"/>
                <w:lang w:val="hr-HR"/>
              </w:rPr>
              <w:t>SKOMP</w:t>
            </w:r>
            <w:r w:rsidR="00D043DB" w:rsidRPr="00D043DB">
              <w:rPr>
                <w:rFonts w:asciiTheme="minorHAnsi" w:hAnsiTheme="minorHAnsi" w:cstheme="minorHAnsi"/>
                <w:b/>
                <w:bCs/>
                <w:noProof/>
                <w:sz w:val="20"/>
                <w:szCs w:val="20"/>
                <w:lang w:val="hr-HR"/>
              </w:rPr>
              <w:t xml:space="preserve"> 3</w:t>
            </w:r>
            <w:r w:rsidRPr="00D043DB">
              <w:rPr>
                <w:rFonts w:asciiTheme="minorHAnsi" w:hAnsiTheme="minorHAnsi" w:cstheme="minorHAnsi"/>
                <w:b/>
                <w:bCs/>
                <w:noProof/>
                <w:sz w:val="20"/>
                <w:szCs w:val="20"/>
                <w:lang w:val="hr-HR"/>
              </w:rPr>
              <w:t>:</w:t>
            </w:r>
            <w:r>
              <w:t xml:space="preserve"> </w:t>
            </w:r>
            <w:r w:rsidR="00E414DB" w:rsidRPr="00E414DB">
              <w:rPr>
                <w:rFonts w:asciiTheme="minorHAnsi" w:hAnsiTheme="minorHAnsi" w:cstheme="minorHAnsi"/>
                <w:noProof/>
                <w:sz w:val="20"/>
                <w:szCs w:val="20"/>
                <w:lang w:val="hr-HR"/>
              </w:rPr>
              <w:t>Namirnice u slastičarstvu</w:t>
            </w:r>
          </w:p>
          <w:p w14:paraId="31C7309A" w14:textId="599E3635" w:rsidR="00AA59D9" w:rsidRDefault="006C4411" w:rsidP="00605209">
            <w:pPr>
              <w:spacing w:before="60" w:after="60" w:line="240" w:lineRule="auto"/>
              <w:rPr>
                <w:rFonts w:asciiTheme="minorHAnsi" w:hAnsiTheme="minorHAnsi" w:cstheme="minorHAnsi"/>
                <w:noProof/>
                <w:sz w:val="20"/>
                <w:szCs w:val="20"/>
                <w:lang w:val="hr-HR"/>
              </w:rPr>
            </w:pPr>
            <w:hyperlink r:id="rId14" w:history="1">
              <w:r w:rsidR="00AA59D9" w:rsidRPr="00492796">
                <w:rPr>
                  <w:rStyle w:val="Hyperlink"/>
                  <w:rFonts w:asciiTheme="minorHAnsi" w:hAnsiTheme="minorHAnsi" w:cstheme="minorHAnsi"/>
                  <w:noProof/>
                  <w:sz w:val="20"/>
                  <w:szCs w:val="20"/>
                  <w:lang w:val="hr-HR"/>
                </w:rPr>
                <w:t>https://hko.srce.hr/registar/skup-kompetencija/detalji/1305</w:t>
              </w:r>
            </w:hyperlink>
          </w:p>
          <w:p w14:paraId="1DB5693B" w14:textId="77777777" w:rsidR="00D043DB" w:rsidRDefault="00D043DB" w:rsidP="00CD4783">
            <w:pPr>
              <w:spacing w:before="60" w:after="60" w:line="240" w:lineRule="auto"/>
              <w:rPr>
                <w:rFonts w:asciiTheme="minorHAnsi" w:hAnsiTheme="minorHAnsi" w:cstheme="minorHAnsi"/>
                <w:noProof/>
                <w:sz w:val="20"/>
                <w:szCs w:val="20"/>
                <w:lang w:val="hr-HR"/>
              </w:rPr>
            </w:pPr>
          </w:p>
          <w:p w14:paraId="52C26049" w14:textId="3E5C24D7" w:rsidR="00CD4783" w:rsidRDefault="00DD0B57" w:rsidP="00CD4783">
            <w:pPr>
              <w:spacing w:before="60" w:after="60" w:line="240" w:lineRule="auto"/>
              <w:rPr>
                <w:rFonts w:asciiTheme="minorHAnsi" w:hAnsiTheme="minorHAnsi" w:cstheme="minorHAnsi"/>
                <w:noProof/>
                <w:sz w:val="20"/>
                <w:szCs w:val="20"/>
                <w:lang w:val="hr-HR"/>
              </w:rPr>
            </w:pPr>
            <w:r w:rsidRPr="00D043DB">
              <w:rPr>
                <w:rFonts w:asciiTheme="minorHAnsi" w:hAnsiTheme="minorHAnsi" w:cstheme="minorHAnsi"/>
                <w:b/>
                <w:bCs/>
                <w:noProof/>
                <w:sz w:val="20"/>
                <w:szCs w:val="20"/>
                <w:lang w:val="hr-HR"/>
              </w:rPr>
              <w:t>SKOMP</w:t>
            </w:r>
            <w:r w:rsidR="00D043DB" w:rsidRPr="00D043DB">
              <w:rPr>
                <w:rFonts w:asciiTheme="minorHAnsi" w:hAnsiTheme="minorHAnsi" w:cstheme="minorHAnsi"/>
                <w:b/>
                <w:bCs/>
                <w:noProof/>
                <w:sz w:val="20"/>
                <w:szCs w:val="20"/>
                <w:lang w:val="hr-HR"/>
              </w:rPr>
              <w:t xml:space="preserve"> 4</w:t>
            </w:r>
            <w:r w:rsidRPr="00D043DB">
              <w:rPr>
                <w:rFonts w:asciiTheme="minorHAnsi" w:hAnsiTheme="minorHAnsi" w:cstheme="minorHAnsi"/>
                <w:b/>
                <w:bCs/>
                <w:noProof/>
                <w:sz w:val="20"/>
                <w:szCs w:val="20"/>
                <w:lang w:val="hr-HR"/>
              </w:rPr>
              <w:t>:</w:t>
            </w:r>
            <w:r>
              <w:t xml:space="preserve"> </w:t>
            </w:r>
            <w:r w:rsidR="00CD4783" w:rsidRPr="00C91445">
              <w:rPr>
                <w:rFonts w:asciiTheme="minorHAnsi" w:hAnsiTheme="minorHAnsi" w:cstheme="minorHAnsi"/>
                <w:noProof/>
                <w:sz w:val="20"/>
                <w:szCs w:val="20"/>
                <w:lang w:val="hr-HR"/>
              </w:rPr>
              <w:t>Higijena, zaštita zdravlja, zaštita na radu i ekologija u slastičarstvu</w:t>
            </w:r>
          </w:p>
          <w:p w14:paraId="3D0D3195" w14:textId="29C17B12" w:rsidR="007178C8" w:rsidRPr="00E531C4" w:rsidRDefault="006C4411" w:rsidP="00B94026">
            <w:pPr>
              <w:spacing w:before="60" w:after="60" w:line="240" w:lineRule="auto"/>
              <w:rPr>
                <w:rFonts w:asciiTheme="minorHAnsi" w:hAnsiTheme="minorHAnsi" w:cstheme="minorHAnsi"/>
                <w:noProof/>
                <w:sz w:val="20"/>
                <w:szCs w:val="20"/>
                <w:lang w:val="hr-HR"/>
              </w:rPr>
            </w:pPr>
            <w:hyperlink r:id="rId15" w:history="1">
              <w:r w:rsidR="004B770A" w:rsidRPr="00492796">
                <w:rPr>
                  <w:rStyle w:val="Hyperlink"/>
                  <w:rFonts w:asciiTheme="minorHAnsi" w:hAnsiTheme="minorHAnsi" w:cstheme="minorHAnsi"/>
                  <w:noProof/>
                  <w:sz w:val="20"/>
                  <w:szCs w:val="20"/>
                  <w:lang w:val="hr-HR"/>
                </w:rPr>
                <w:t>https://hko.srce.hr/registar/skup-kompetencija/detalji/1307</w:t>
              </w:r>
            </w:hyperlink>
          </w:p>
        </w:tc>
        <w:tc>
          <w:tcPr>
            <w:tcW w:w="1997" w:type="pct"/>
            <w:gridSpan w:val="2"/>
          </w:tcPr>
          <w:p w14:paraId="2ADA92E9" w14:textId="2D3579BE" w:rsidR="001B0E76" w:rsidRPr="00797E62" w:rsidRDefault="003A2E11" w:rsidP="001B0E76">
            <w:pPr>
              <w:spacing w:before="60" w:after="60" w:line="240" w:lineRule="auto"/>
              <w:rPr>
                <w:b/>
                <w:bCs/>
                <w:sz w:val="20"/>
                <w:szCs w:val="20"/>
                <w:lang w:val="hr-HR"/>
              </w:rPr>
            </w:pPr>
            <w:r w:rsidRPr="00797E62">
              <w:rPr>
                <w:rStyle w:val="Hyperlink"/>
                <w:b/>
                <w:bCs/>
                <w:color w:val="auto"/>
                <w:sz w:val="20"/>
                <w:szCs w:val="20"/>
                <w:u w:val="none"/>
                <w:lang w:val="hr-HR"/>
              </w:rPr>
              <w:lastRenderedPageBreak/>
              <w:t>S</w:t>
            </w:r>
            <w:r w:rsidRPr="00797E62">
              <w:rPr>
                <w:rStyle w:val="Hyperlink"/>
                <w:b/>
                <w:bCs/>
                <w:color w:val="auto"/>
                <w:sz w:val="20"/>
                <w:szCs w:val="20"/>
                <w:u w:val="none"/>
              </w:rPr>
              <w:t>K</w:t>
            </w:r>
            <w:r w:rsidR="00D427E3">
              <w:rPr>
                <w:rStyle w:val="Hyperlink"/>
                <w:b/>
                <w:bCs/>
                <w:color w:val="auto"/>
                <w:sz w:val="20"/>
                <w:szCs w:val="20"/>
                <w:u w:val="none"/>
              </w:rPr>
              <w:t>:</w:t>
            </w:r>
            <w:r w:rsidRPr="00797E62">
              <w:rPr>
                <w:rStyle w:val="Hyperlink"/>
                <w:b/>
                <w:bCs/>
                <w:color w:val="auto"/>
                <w:sz w:val="20"/>
                <w:szCs w:val="20"/>
                <w:u w:val="none"/>
              </w:rPr>
              <w:t xml:space="preserve"> Kuhar</w:t>
            </w:r>
            <w:r w:rsidR="00BF19DC" w:rsidRPr="00797E62">
              <w:rPr>
                <w:rStyle w:val="Hyperlink"/>
                <w:b/>
                <w:bCs/>
                <w:color w:val="auto"/>
                <w:sz w:val="20"/>
                <w:szCs w:val="20"/>
                <w:u w:val="none"/>
              </w:rPr>
              <w:t xml:space="preserve"> </w:t>
            </w:r>
            <w:r w:rsidR="00177D6C" w:rsidRPr="00797E62">
              <w:rPr>
                <w:rStyle w:val="Hyperlink"/>
                <w:b/>
                <w:bCs/>
                <w:color w:val="auto"/>
                <w:sz w:val="20"/>
                <w:szCs w:val="20"/>
                <w:u w:val="none"/>
              </w:rPr>
              <w:t>/ Kuharica</w:t>
            </w:r>
          </w:p>
          <w:p w14:paraId="2F3D49FF" w14:textId="4F94B28B" w:rsidR="002A4552" w:rsidRPr="00D00E6F" w:rsidRDefault="006C4411" w:rsidP="00605209">
            <w:pPr>
              <w:spacing w:before="60" w:after="60" w:line="240" w:lineRule="auto"/>
              <w:rPr>
                <w:rFonts w:asciiTheme="minorHAnsi" w:hAnsiTheme="minorHAnsi" w:cstheme="minorHAnsi"/>
                <w:noProof/>
                <w:sz w:val="20"/>
                <w:szCs w:val="20"/>
                <w:lang w:val="hr-HR"/>
              </w:rPr>
            </w:pPr>
            <w:hyperlink r:id="rId16" w:history="1">
              <w:r w:rsidR="009F5C80" w:rsidRPr="007D41A1">
                <w:rPr>
                  <w:rStyle w:val="Hyperlink"/>
                  <w:rFonts w:asciiTheme="minorHAnsi" w:hAnsiTheme="minorHAnsi" w:cstheme="minorHAnsi"/>
                  <w:noProof/>
                  <w:sz w:val="20"/>
                  <w:szCs w:val="20"/>
                  <w:lang w:val="hr-HR"/>
                </w:rPr>
                <w:t>https://hko.srce.hr/registar/standard-kvalifikacije/detalji/438</w:t>
              </w:r>
            </w:hyperlink>
            <w:r w:rsidR="00582549" w:rsidRPr="00D00E6F">
              <w:rPr>
                <w:rFonts w:asciiTheme="minorHAnsi" w:hAnsiTheme="minorHAnsi" w:cstheme="minorHAnsi"/>
                <w:noProof/>
                <w:sz w:val="20"/>
                <w:szCs w:val="20"/>
                <w:lang w:val="hr-HR"/>
              </w:rPr>
              <w:t xml:space="preserve"> </w:t>
            </w:r>
          </w:p>
          <w:p w14:paraId="495BA4F2" w14:textId="77777777" w:rsidR="00065633" w:rsidRPr="00D00E6F" w:rsidRDefault="00065633" w:rsidP="00605209">
            <w:pPr>
              <w:spacing w:before="60" w:after="60" w:line="240" w:lineRule="auto"/>
              <w:rPr>
                <w:rFonts w:asciiTheme="minorHAnsi" w:hAnsiTheme="minorHAnsi" w:cstheme="minorHAnsi"/>
                <w:noProof/>
                <w:sz w:val="20"/>
                <w:szCs w:val="20"/>
                <w:lang w:val="hr-HR"/>
              </w:rPr>
            </w:pPr>
          </w:p>
          <w:p w14:paraId="75BF0298" w14:textId="77777777" w:rsidR="00BC7032" w:rsidRPr="00D00E6F" w:rsidRDefault="00BC7032" w:rsidP="00BC7032">
            <w:pPr>
              <w:spacing w:before="60" w:after="60" w:line="240" w:lineRule="auto"/>
              <w:rPr>
                <w:rStyle w:val="Hyperlink"/>
                <w:rFonts w:asciiTheme="minorHAnsi" w:hAnsiTheme="minorHAnsi" w:cstheme="minorHAnsi"/>
                <w:noProof/>
                <w:color w:val="auto"/>
                <w:sz w:val="20"/>
                <w:szCs w:val="20"/>
                <w:u w:val="none"/>
                <w:lang w:val="hr-HR"/>
              </w:rPr>
            </w:pPr>
            <w:r w:rsidRPr="00D043DB">
              <w:rPr>
                <w:rFonts w:asciiTheme="minorHAnsi" w:hAnsiTheme="minorHAnsi" w:cstheme="minorHAnsi"/>
                <w:b/>
                <w:bCs/>
                <w:noProof/>
                <w:sz w:val="20"/>
                <w:szCs w:val="20"/>
                <w:lang w:val="hr-HR"/>
              </w:rPr>
              <w:t>SIU 1:</w:t>
            </w:r>
            <w:r w:rsidRPr="00D00E6F">
              <w:rPr>
                <w:rFonts w:asciiTheme="minorHAnsi" w:hAnsiTheme="minorHAnsi" w:cstheme="minorHAnsi"/>
                <w:noProof/>
                <w:sz w:val="20"/>
                <w:szCs w:val="20"/>
                <w:lang w:val="hr-HR"/>
              </w:rPr>
              <w:t xml:space="preserve"> Zaštita na radu u turizmu i ugostiteljstvu</w:t>
            </w:r>
          </w:p>
          <w:p w14:paraId="2379859F" w14:textId="77777777" w:rsidR="00BC7032" w:rsidRDefault="006C4411" w:rsidP="00BC7032">
            <w:pPr>
              <w:spacing w:before="60" w:after="60" w:line="240" w:lineRule="auto"/>
            </w:pPr>
            <w:hyperlink r:id="rId17" w:history="1">
              <w:r w:rsidR="00BC7032" w:rsidRPr="00D00E6F">
                <w:rPr>
                  <w:rStyle w:val="Hyperlink"/>
                  <w:rFonts w:asciiTheme="minorHAnsi" w:hAnsiTheme="minorHAnsi" w:cstheme="minorHAnsi"/>
                  <w:noProof/>
                  <w:sz w:val="20"/>
                  <w:szCs w:val="20"/>
                  <w:lang w:val="hr-HR"/>
                </w:rPr>
                <w:t>https://hko.srce.hr/registar/skup-ishoda-ucenja/detalji/12882</w:t>
              </w:r>
            </w:hyperlink>
          </w:p>
          <w:p w14:paraId="62B80FB1" w14:textId="4D248CEA" w:rsidR="006B1EAF" w:rsidRPr="00BC7032" w:rsidRDefault="006B1EAF" w:rsidP="00605209">
            <w:pPr>
              <w:spacing w:before="60" w:after="60" w:line="240" w:lineRule="auto"/>
              <w:rPr>
                <w:sz w:val="20"/>
                <w:szCs w:val="20"/>
              </w:rPr>
            </w:pPr>
          </w:p>
          <w:p w14:paraId="2A8BB921" w14:textId="326AACE5" w:rsidR="00B87AC1" w:rsidRPr="00D00E6F" w:rsidRDefault="007B0001" w:rsidP="00605209">
            <w:pPr>
              <w:spacing w:before="60" w:after="60" w:line="240" w:lineRule="auto"/>
              <w:rPr>
                <w:sz w:val="20"/>
                <w:szCs w:val="20"/>
              </w:rPr>
            </w:pPr>
            <w:r w:rsidRPr="00D043DB">
              <w:rPr>
                <w:rFonts w:asciiTheme="minorHAnsi" w:hAnsiTheme="minorHAnsi" w:cstheme="minorHAnsi"/>
                <w:b/>
                <w:bCs/>
                <w:noProof/>
                <w:sz w:val="20"/>
                <w:szCs w:val="20"/>
                <w:lang w:val="hr-HR"/>
              </w:rPr>
              <w:t>S</w:t>
            </w:r>
            <w:r w:rsidRPr="00D043DB">
              <w:rPr>
                <w:b/>
                <w:bCs/>
                <w:sz w:val="20"/>
                <w:szCs w:val="20"/>
              </w:rPr>
              <w:t xml:space="preserve">IU </w:t>
            </w:r>
            <w:r w:rsidR="00BC7032" w:rsidRPr="00D043DB">
              <w:rPr>
                <w:b/>
                <w:bCs/>
                <w:sz w:val="20"/>
                <w:szCs w:val="20"/>
              </w:rPr>
              <w:t>2</w:t>
            </w:r>
            <w:r w:rsidRPr="00D043DB">
              <w:rPr>
                <w:b/>
                <w:bCs/>
                <w:sz w:val="20"/>
                <w:szCs w:val="20"/>
              </w:rPr>
              <w:t>:</w:t>
            </w:r>
            <w:r w:rsidRPr="00D00E6F">
              <w:rPr>
                <w:sz w:val="20"/>
                <w:szCs w:val="20"/>
              </w:rPr>
              <w:t xml:space="preserve"> Sanitarno higijenski uvjeti u ugostiteljstvu</w:t>
            </w:r>
          </w:p>
          <w:p w14:paraId="105D859E" w14:textId="605C0098" w:rsidR="007B0001" w:rsidRDefault="006C4411" w:rsidP="00605209">
            <w:pPr>
              <w:spacing w:before="60" w:after="60" w:line="240" w:lineRule="auto"/>
              <w:rPr>
                <w:rFonts w:asciiTheme="minorHAnsi" w:hAnsiTheme="minorHAnsi" w:cstheme="minorHAnsi"/>
                <w:noProof/>
                <w:sz w:val="20"/>
                <w:szCs w:val="20"/>
                <w:lang w:val="hr-HR"/>
              </w:rPr>
            </w:pPr>
            <w:hyperlink r:id="rId18" w:history="1">
              <w:r w:rsidR="007B0001" w:rsidRPr="00D00E6F">
                <w:rPr>
                  <w:rStyle w:val="Hyperlink"/>
                  <w:rFonts w:asciiTheme="minorHAnsi" w:hAnsiTheme="minorHAnsi" w:cstheme="minorHAnsi"/>
                  <w:noProof/>
                  <w:sz w:val="20"/>
                  <w:szCs w:val="20"/>
                  <w:lang w:val="hr-HR"/>
                </w:rPr>
                <w:t>https://hko.srce.hr/registar/skup-ishoda-ucenja/detalji/12849</w:t>
              </w:r>
            </w:hyperlink>
            <w:r w:rsidR="007B0001" w:rsidRPr="00D00E6F">
              <w:rPr>
                <w:rFonts w:asciiTheme="minorHAnsi" w:hAnsiTheme="minorHAnsi" w:cstheme="minorHAnsi"/>
                <w:noProof/>
                <w:sz w:val="20"/>
                <w:szCs w:val="20"/>
                <w:lang w:val="hr-HR"/>
              </w:rPr>
              <w:t xml:space="preserve"> </w:t>
            </w:r>
          </w:p>
          <w:p w14:paraId="64B721AD" w14:textId="77777777" w:rsidR="00BC7032" w:rsidRPr="00D00E6F" w:rsidRDefault="00BC7032" w:rsidP="00605209">
            <w:pPr>
              <w:spacing w:before="60" w:after="60" w:line="240" w:lineRule="auto"/>
              <w:rPr>
                <w:rFonts w:asciiTheme="minorHAnsi" w:hAnsiTheme="minorHAnsi" w:cstheme="minorHAnsi"/>
                <w:noProof/>
                <w:sz w:val="20"/>
                <w:szCs w:val="20"/>
                <w:lang w:val="hr-HR"/>
              </w:rPr>
            </w:pPr>
          </w:p>
          <w:p w14:paraId="70A2C1A2" w14:textId="23422085" w:rsidR="00BC7032" w:rsidRPr="00D00E6F" w:rsidRDefault="00BC7032" w:rsidP="00BC7032">
            <w:pPr>
              <w:spacing w:before="60" w:after="60" w:line="240" w:lineRule="auto"/>
              <w:rPr>
                <w:rFonts w:asciiTheme="minorHAnsi" w:hAnsiTheme="minorHAnsi" w:cstheme="minorHAnsi"/>
                <w:noProof/>
                <w:sz w:val="20"/>
                <w:szCs w:val="20"/>
                <w:lang w:val="hr-HR"/>
              </w:rPr>
            </w:pPr>
            <w:r w:rsidRPr="00D043DB">
              <w:rPr>
                <w:rFonts w:asciiTheme="minorHAnsi" w:hAnsiTheme="minorHAnsi" w:cstheme="minorHAnsi"/>
                <w:b/>
                <w:bCs/>
                <w:noProof/>
                <w:sz w:val="20"/>
                <w:szCs w:val="20"/>
                <w:lang w:val="hr-HR"/>
              </w:rPr>
              <w:t>SIU 3:</w:t>
            </w:r>
            <w:r w:rsidRPr="00D00E6F">
              <w:rPr>
                <w:rFonts w:asciiTheme="minorHAnsi" w:hAnsiTheme="minorHAnsi" w:cstheme="minorHAnsi"/>
                <w:noProof/>
                <w:sz w:val="20"/>
                <w:szCs w:val="20"/>
                <w:lang w:val="hr-HR"/>
              </w:rPr>
              <w:t xml:space="preserve"> Osnove slastičarstva</w:t>
            </w:r>
          </w:p>
          <w:p w14:paraId="3E33F32D" w14:textId="2EEB44A9" w:rsidR="00605209" w:rsidRPr="00826CE1" w:rsidRDefault="006C4411" w:rsidP="00BC7032">
            <w:pPr>
              <w:spacing w:before="60" w:after="60" w:line="240" w:lineRule="auto"/>
              <w:rPr>
                <w:rFonts w:asciiTheme="minorHAnsi" w:hAnsiTheme="minorHAnsi" w:cstheme="minorHAnsi"/>
                <w:noProof/>
                <w:sz w:val="20"/>
                <w:szCs w:val="20"/>
                <w:lang w:val="hr-HR"/>
              </w:rPr>
            </w:pPr>
            <w:hyperlink r:id="rId19" w:history="1">
              <w:r w:rsidR="00BC7032" w:rsidRPr="00D00E6F">
                <w:rPr>
                  <w:rStyle w:val="Hyperlink"/>
                  <w:sz w:val="20"/>
                  <w:szCs w:val="20"/>
                </w:rPr>
                <w:t>https://hko.srce.hr/registar/skup-ishoda-ucenja/detalji/12862</w:t>
              </w:r>
            </w:hyperlink>
          </w:p>
        </w:tc>
        <w:tc>
          <w:tcPr>
            <w:tcW w:w="1435" w:type="pct"/>
            <w:vAlign w:val="center"/>
          </w:tcPr>
          <w:p w14:paraId="6A04DB37" w14:textId="324C4704" w:rsidR="00605209" w:rsidRPr="00F919E2" w:rsidRDefault="00605209" w:rsidP="00605209">
            <w:pPr>
              <w:spacing w:before="60" w:after="60" w:line="240" w:lineRule="auto"/>
              <w:rPr>
                <w:rFonts w:asciiTheme="minorHAnsi" w:hAnsiTheme="minorHAnsi" w:cstheme="minorHAnsi"/>
                <w:noProof/>
                <w:sz w:val="20"/>
                <w:szCs w:val="20"/>
                <w:lang w:val="hr-HR"/>
              </w:rPr>
            </w:pPr>
          </w:p>
        </w:tc>
      </w:tr>
      <w:tr w:rsidR="008B568D" w:rsidRPr="00F919E2" w14:paraId="42CE3E54" w14:textId="77777777" w:rsidTr="008722AC">
        <w:trPr>
          <w:trHeight w:val="291"/>
        </w:trPr>
        <w:tc>
          <w:tcPr>
            <w:tcW w:w="1568" w:type="pct"/>
            <w:shd w:val="clear" w:color="auto" w:fill="B4C6E7" w:themeFill="accent1" w:themeFillTint="66"/>
            <w:hideMark/>
          </w:tcPr>
          <w:p w14:paraId="4CAA4D5B" w14:textId="77777777" w:rsidR="008B568D" w:rsidRPr="00F919E2" w:rsidRDefault="008B568D" w:rsidP="008B568D">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za upis u program</w:t>
            </w:r>
          </w:p>
        </w:tc>
        <w:tc>
          <w:tcPr>
            <w:tcW w:w="3432" w:type="pct"/>
            <w:gridSpan w:val="3"/>
          </w:tcPr>
          <w:p w14:paraId="5CD4FAB0" w14:textId="7B5C31CA" w:rsidR="001F19A1" w:rsidRPr="00EA1B3B" w:rsidRDefault="000035D1" w:rsidP="00B40F39">
            <w:pPr>
              <w:pStyle w:val="ListParagraph"/>
              <w:numPr>
                <w:ilvl w:val="0"/>
                <w:numId w:val="45"/>
              </w:numPr>
              <w:spacing w:after="0" w:line="240" w:lineRule="auto"/>
              <w:jc w:val="both"/>
              <w:rPr>
                <w:rFonts w:cstheme="minorHAnsi"/>
                <w:iCs/>
                <w:noProof/>
                <w:sz w:val="20"/>
                <w:szCs w:val="20"/>
              </w:rPr>
            </w:pPr>
            <w:r w:rsidRPr="00EA1B3B">
              <w:rPr>
                <w:rFonts w:cstheme="minorHAnsi"/>
                <w:iCs/>
                <w:noProof/>
                <w:sz w:val="20"/>
                <w:szCs w:val="20"/>
              </w:rPr>
              <w:t xml:space="preserve">Posjedovanje kvalifikacije na </w:t>
            </w:r>
            <w:r w:rsidR="001F19A1" w:rsidRPr="00EA1B3B">
              <w:rPr>
                <w:rFonts w:cstheme="minorHAnsi"/>
                <w:iCs/>
                <w:noProof/>
                <w:sz w:val="20"/>
                <w:szCs w:val="20"/>
              </w:rPr>
              <w:t>razini 1</w:t>
            </w:r>
          </w:p>
          <w:p w14:paraId="3C667CCB" w14:textId="0AEBE72A" w:rsidR="00EA1B3B" w:rsidRPr="0076496B" w:rsidRDefault="00951020" w:rsidP="0076496B">
            <w:pPr>
              <w:pStyle w:val="ListParagraph"/>
              <w:numPr>
                <w:ilvl w:val="0"/>
                <w:numId w:val="45"/>
              </w:numPr>
              <w:spacing w:after="0" w:line="240" w:lineRule="auto"/>
              <w:jc w:val="both"/>
              <w:rPr>
                <w:rFonts w:cstheme="minorHAnsi"/>
                <w:iCs/>
                <w:noProof/>
                <w:sz w:val="20"/>
                <w:szCs w:val="20"/>
              </w:rPr>
            </w:pPr>
            <w:r>
              <w:rPr>
                <w:rFonts w:cstheme="minorHAnsi"/>
                <w:iCs/>
                <w:noProof/>
                <w:sz w:val="20"/>
                <w:szCs w:val="20"/>
              </w:rPr>
              <w:t>Važeća sanitarna iskaznica</w:t>
            </w:r>
          </w:p>
        </w:tc>
      </w:tr>
      <w:tr w:rsidR="008B568D" w:rsidRPr="00F919E2" w14:paraId="4AF77F6B" w14:textId="77777777" w:rsidTr="008722AC">
        <w:trPr>
          <w:trHeight w:val="732"/>
        </w:trPr>
        <w:tc>
          <w:tcPr>
            <w:tcW w:w="1568" w:type="pct"/>
            <w:shd w:val="clear" w:color="auto" w:fill="B4C6E7" w:themeFill="accent1" w:themeFillTint="66"/>
            <w:hideMark/>
          </w:tcPr>
          <w:p w14:paraId="7D39FA66" w14:textId="07BA6BF1" w:rsidR="008B568D" w:rsidRPr="00F919E2" w:rsidRDefault="008B568D" w:rsidP="008B568D">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Uvjeti stjecanj</w:t>
            </w:r>
            <w:r>
              <w:rPr>
                <w:rFonts w:asciiTheme="minorHAnsi" w:hAnsiTheme="minorHAnsi" w:cstheme="minorHAnsi"/>
                <w:b/>
                <w:noProof/>
                <w:sz w:val="20"/>
                <w:szCs w:val="20"/>
                <w:lang w:val="hr-HR"/>
              </w:rPr>
              <w:t>a</w:t>
            </w:r>
            <w:r w:rsidRPr="00F919E2">
              <w:rPr>
                <w:rFonts w:asciiTheme="minorHAnsi" w:hAnsiTheme="minorHAnsi" w:cstheme="minorHAnsi"/>
                <w:b/>
                <w:noProof/>
                <w:sz w:val="20"/>
                <w:szCs w:val="20"/>
                <w:lang w:val="hr-HR"/>
              </w:rPr>
              <w:t xml:space="preserve"> programa  (završetka programa)</w:t>
            </w:r>
          </w:p>
        </w:tc>
        <w:tc>
          <w:tcPr>
            <w:tcW w:w="3432" w:type="pct"/>
            <w:gridSpan w:val="3"/>
          </w:tcPr>
          <w:p w14:paraId="0A02E2FF" w14:textId="2F3FF81B" w:rsidR="008B568D" w:rsidRPr="00B40F39" w:rsidRDefault="008B568D" w:rsidP="00B40F39">
            <w:pPr>
              <w:pStyle w:val="ListParagraph"/>
              <w:numPr>
                <w:ilvl w:val="0"/>
                <w:numId w:val="45"/>
              </w:numPr>
              <w:spacing w:after="0" w:line="240" w:lineRule="auto"/>
              <w:jc w:val="both"/>
              <w:rPr>
                <w:rFonts w:cstheme="minorHAnsi"/>
                <w:iCs/>
                <w:noProof/>
                <w:sz w:val="20"/>
                <w:szCs w:val="20"/>
              </w:rPr>
            </w:pPr>
            <w:r w:rsidRPr="00B40F39">
              <w:rPr>
                <w:rFonts w:cstheme="minorHAnsi"/>
                <w:iCs/>
                <w:noProof/>
                <w:sz w:val="20"/>
                <w:szCs w:val="20"/>
              </w:rPr>
              <w:t>Stečen</w:t>
            </w:r>
            <w:r w:rsidR="00B94026" w:rsidRPr="00B40F39">
              <w:rPr>
                <w:rFonts w:cstheme="minorHAnsi"/>
                <w:iCs/>
                <w:noProof/>
                <w:sz w:val="20"/>
                <w:szCs w:val="20"/>
              </w:rPr>
              <w:t>ih</w:t>
            </w:r>
            <w:r w:rsidR="003A2E11" w:rsidRPr="00B40F39">
              <w:rPr>
                <w:rFonts w:cstheme="minorHAnsi"/>
                <w:iCs/>
                <w:noProof/>
                <w:sz w:val="20"/>
                <w:szCs w:val="20"/>
              </w:rPr>
              <w:t xml:space="preserve"> 8</w:t>
            </w:r>
            <w:r w:rsidRPr="00B40F39">
              <w:rPr>
                <w:rFonts w:cstheme="minorHAnsi"/>
                <w:iCs/>
                <w:noProof/>
                <w:sz w:val="20"/>
                <w:szCs w:val="20"/>
              </w:rPr>
              <w:t xml:space="preserve"> CSVET bod</w:t>
            </w:r>
            <w:r w:rsidR="0027272C" w:rsidRPr="00B40F39">
              <w:rPr>
                <w:rFonts w:cstheme="minorHAnsi"/>
                <w:iCs/>
                <w:noProof/>
                <w:sz w:val="20"/>
                <w:szCs w:val="20"/>
              </w:rPr>
              <w:t>ov</w:t>
            </w:r>
            <w:r w:rsidRPr="00B40F39">
              <w:rPr>
                <w:rFonts w:cstheme="minorHAnsi"/>
                <w:iCs/>
                <w:noProof/>
                <w:sz w:val="20"/>
                <w:szCs w:val="20"/>
              </w:rPr>
              <w:t>a</w:t>
            </w:r>
          </w:p>
          <w:p w14:paraId="2BCAFC3F" w14:textId="77777777" w:rsidR="008B568D" w:rsidRPr="00B40F39" w:rsidRDefault="008B568D" w:rsidP="00B40F39">
            <w:pPr>
              <w:pStyle w:val="ListParagraph"/>
              <w:numPr>
                <w:ilvl w:val="0"/>
                <w:numId w:val="45"/>
              </w:numPr>
              <w:spacing w:after="0" w:line="240" w:lineRule="auto"/>
              <w:jc w:val="both"/>
              <w:rPr>
                <w:rFonts w:cstheme="minorHAnsi"/>
                <w:iCs/>
                <w:noProof/>
                <w:sz w:val="20"/>
                <w:szCs w:val="20"/>
              </w:rPr>
            </w:pPr>
            <w:r w:rsidRPr="00B40F39">
              <w:rPr>
                <w:rFonts w:cstheme="minorHAnsi"/>
                <w:iCs/>
                <w:noProof/>
                <w:sz w:val="20"/>
                <w:szCs w:val="20"/>
              </w:rPr>
              <w:t>Uspješna završna provjera stečenih znanja, usmenim i/ili pisanim provjerama te provjera vještina polaznika, projektnim i problemskim zadatcima a temeljem unaprijed određenih kriterija vrednovanja postignuća.</w:t>
            </w:r>
          </w:p>
          <w:p w14:paraId="253BCBCA" w14:textId="77777777" w:rsidR="008B568D" w:rsidRPr="001D25A1" w:rsidRDefault="008B568D" w:rsidP="008B568D">
            <w:pPr>
              <w:spacing w:before="60" w:after="60" w:line="240" w:lineRule="auto"/>
              <w:jc w:val="both"/>
              <w:rPr>
                <w:rFonts w:asciiTheme="minorHAnsi" w:hAnsiTheme="minorHAnsi" w:cstheme="minorHAnsi"/>
                <w:noProof/>
                <w:sz w:val="20"/>
                <w:szCs w:val="20"/>
                <w:lang w:val="hr-HR"/>
              </w:rPr>
            </w:pPr>
            <w:r w:rsidRPr="001D25A1">
              <w:rPr>
                <w:rFonts w:asciiTheme="minorHAnsi" w:hAnsiTheme="minorHAnsi" w:cstheme="minorHAnsi"/>
                <w:noProof/>
                <w:sz w:val="20"/>
                <w:szCs w:val="20"/>
                <w:lang w:val="hr-HR"/>
              </w:rPr>
              <w:t>O završnoj provjeri vodi se zapisnik i provodi ju tročlano povjerenstvo.</w:t>
            </w:r>
          </w:p>
          <w:p w14:paraId="34480BBF" w14:textId="5CD03486" w:rsidR="008B568D" w:rsidRPr="00F919E2" w:rsidRDefault="008B568D" w:rsidP="008B568D">
            <w:pPr>
              <w:spacing w:before="60" w:after="60" w:line="240" w:lineRule="auto"/>
              <w:jc w:val="both"/>
              <w:rPr>
                <w:rFonts w:asciiTheme="minorHAnsi" w:hAnsiTheme="minorHAnsi" w:cstheme="minorHAnsi"/>
                <w:noProof/>
                <w:sz w:val="16"/>
                <w:szCs w:val="16"/>
                <w:lang w:val="hr-HR"/>
              </w:rPr>
            </w:pPr>
            <w:r w:rsidRPr="001D25A1">
              <w:rPr>
                <w:rFonts w:asciiTheme="minorHAnsi" w:hAnsiTheme="minorHAnsi" w:cstheme="minorHAnsi"/>
                <w:noProof/>
                <w:sz w:val="20"/>
                <w:szCs w:val="20"/>
                <w:lang w:val="hr-HR"/>
              </w:rPr>
              <w:t>Svakom polazniku</w:t>
            </w:r>
            <w:r>
              <w:rPr>
                <w:rFonts w:asciiTheme="minorHAnsi" w:hAnsiTheme="minorHAnsi" w:cstheme="minorHAnsi"/>
                <w:noProof/>
                <w:sz w:val="20"/>
                <w:szCs w:val="20"/>
                <w:lang w:val="hr-HR"/>
              </w:rPr>
              <w:t>,</w:t>
            </w:r>
            <w:r w:rsidRPr="001D25A1">
              <w:rPr>
                <w:rFonts w:asciiTheme="minorHAnsi" w:hAnsiTheme="minorHAnsi" w:cstheme="minorHAnsi"/>
                <w:noProof/>
                <w:sz w:val="20"/>
                <w:szCs w:val="20"/>
                <w:lang w:val="hr-HR"/>
              </w:rPr>
              <w:t xml:space="preserve"> nakon uspješno završene završne provjere</w:t>
            </w:r>
            <w:r>
              <w:rPr>
                <w:rFonts w:asciiTheme="minorHAnsi" w:hAnsiTheme="minorHAnsi" w:cstheme="minorHAnsi"/>
                <w:noProof/>
                <w:sz w:val="20"/>
                <w:szCs w:val="20"/>
                <w:lang w:val="hr-HR"/>
              </w:rPr>
              <w:t>,</w:t>
            </w:r>
            <w:r w:rsidRPr="001D25A1">
              <w:rPr>
                <w:rFonts w:asciiTheme="minorHAnsi" w:hAnsiTheme="minorHAnsi" w:cstheme="minorHAnsi"/>
                <w:noProof/>
                <w:sz w:val="20"/>
                <w:szCs w:val="20"/>
                <w:lang w:val="hr-HR"/>
              </w:rPr>
              <w:t xml:space="preserve"> izdaje se </w:t>
            </w:r>
            <w:r w:rsidRPr="00E72112">
              <w:rPr>
                <w:rFonts w:asciiTheme="minorHAnsi" w:hAnsiTheme="minorHAnsi" w:cstheme="minorHAnsi"/>
                <w:i/>
                <w:iCs/>
                <w:noProof/>
                <w:sz w:val="20"/>
                <w:szCs w:val="20"/>
                <w:lang w:val="hr-HR"/>
              </w:rPr>
              <w:t xml:space="preserve">Uvjerenje o </w:t>
            </w:r>
            <w:r w:rsidR="00332F8B">
              <w:rPr>
                <w:rFonts w:asciiTheme="minorHAnsi" w:hAnsiTheme="minorHAnsi" w:cstheme="minorHAnsi"/>
                <w:i/>
                <w:iCs/>
                <w:noProof/>
                <w:sz w:val="20"/>
                <w:szCs w:val="20"/>
                <w:lang w:val="hr-HR"/>
              </w:rPr>
              <w:t>osposobljavanju</w:t>
            </w:r>
            <w:r w:rsidRPr="00E72112">
              <w:rPr>
                <w:rFonts w:asciiTheme="minorHAnsi" w:hAnsiTheme="minorHAnsi" w:cstheme="minorHAnsi"/>
                <w:i/>
                <w:iCs/>
                <w:noProof/>
                <w:sz w:val="20"/>
                <w:szCs w:val="20"/>
                <w:lang w:val="hr-HR"/>
              </w:rPr>
              <w:t xml:space="preserve"> za stjecanje mikrokvalifikacij</w:t>
            </w:r>
            <w:r w:rsidR="00E72112">
              <w:rPr>
                <w:rFonts w:asciiTheme="minorHAnsi" w:hAnsiTheme="minorHAnsi" w:cstheme="minorHAnsi"/>
                <w:i/>
                <w:iCs/>
                <w:noProof/>
                <w:sz w:val="20"/>
                <w:szCs w:val="20"/>
                <w:lang w:val="hr-HR"/>
              </w:rPr>
              <w:t xml:space="preserve">e </w:t>
            </w:r>
            <w:r w:rsidR="00214BAF">
              <w:rPr>
                <w:rFonts w:asciiTheme="minorHAnsi" w:hAnsiTheme="minorHAnsi" w:cstheme="minorHAnsi"/>
                <w:i/>
                <w:iCs/>
                <w:noProof/>
                <w:sz w:val="20"/>
                <w:szCs w:val="20"/>
                <w:lang w:val="hr-HR"/>
              </w:rPr>
              <w:t xml:space="preserve">priprema </w:t>
            </w:r>
            <w:r w:rsidR="00B15FE8">
              <w:rPr>
                <w:rFonts w:asciiTheme="minorHAnsi" w:hAnsiTheme="minorHAnsi" w:cstheme="minorHAnsi"/>
                <w:i/>
                <w:iCs/>
                <w:noProof/>
                <w:sz w:val="20"/>
                <w:szCs w:val="20"/>
                <w:lang w:val="hr-HR"/>
              </w:rPr>
              <w:t>jednostavnih s</w:t>
            </w:r>
            <w:r w:rsidR="00CD1503">
              <w:rPr>
                <w:rFonts w:asciiTheme="minorHAnsi" w:hAnsiTheme="minorHAnsi" w:cstheme="minorHAnsi"/>
                <w:i/>
                <w:iCs/>
                <w:noProof/>
                <w:sz w:val="20"/>
                <w:szCs w:val="20"/>
                <w:lang w:val="hr-HR"/>
              </w:rPr>
              <w:t>latkih jela</w:t>
            </w:r>
            <w:r w:rsidR="00B5341E">
              <w:rPr>
                <w:rFonts w:asciiTheme="minorHAnsi" w:hAnsiTheme="minorHAnsi" w:cstheme="minorHAnsi"/>
                <w:i/>
                <w:iCs/>
                <w:noProof/>
                <w:sz w:val="20"/>
                <w:szCs w:val="20"/>
                <w:lang w:val="hr-HR"/>
              </w:rPr>
              <w:t>.</w:t>
            </w:r>
          </w:p>
        </w:tc>
      </w:tr>
      <w:tr w:rsidR="008B568D" w:rsidRPr="00F919E2" w14:paraId="34A012B0" w14:textId="77777777" w:rsidTr="008722AC">
        <w:trPr>
          <w:trHeight w:val="732"/>
        </w:trPr>
        <w:tc>
          <w:tcPr>
            <w:tcW w:w="1568" w:type="pct"/>
            <w:shd w:val="clear" w:color="auto" w:fill="B4C6E7" w:themeFill="accent1" w:themeFillTint="66"/>
          </w:tcPr>
          <w:p w14:paraId="0FD8C313" w14:textId="4BC283AA" w:rsidR="008B568D" w:rsidRPr="00F919E2" w:rsidRDefault="008B568D" w:rsidP="008B568D">
            <w:pPr>
              <w:spacing w:after="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t>Trajanje i načini izvođenja nastave</w:t>
            </w:r>
          </w:p>
        </w:tc>
        <w:tc>
          <w:tcPr>
            <w:tcW w:w="3432" w:type="pct"/>
            <w:gridSpan w:val="3"/>
          </w:tcPr>
          <w:p w14:paraId="7AACD04A" w14:textId="1EDB0566" w:rsidR="00192D39" w:rsidRPr="001B1403" w:rsidRDefault="00192D39" w:rsidP="00192D39">
            <w:pPr>
              <w:spacing w:before="60" w:after="60" w:line="240" w:lineRule="auto"/>
              <w:jc w:val="both"/>
              <w:rPr>
                <w:rFonts w:asciiTheme="minorHAnsi" w:hAnsiTheme="minorHAnsi" w:cstheme="minorHAnsi"/>
                <w:noProof/>
                <w:sz w:val="20"/>
                <w:szCs w:val="20"/>
                <w:lang w:val="hr-HR"/>
              </w:rPr>
            </w:pPr>
            <w:r w:rsidRPr="001B1403">
              <w:rPr>
                <w:rFonts w:asciiTheme="minorHAnsi" w:hAnsiTheme="minorHAnsi" w:cstheme="minorHAnsi"/>
                <w:noProof/>
                <w:sz w:val="20"/>
                <w:szCs w:val="20"/>
                <w:lang w:val="hr-HR"/>
              </w:rPr>
              <w:t>Program obrazovanja za stjecanje mikrokvalifikacije</w:t>
            </w:r>
            <w:r w:rsidR="00E72112" w:rsidRPr="001B1403">
              <w:rPr>
                <w:rFonts w:asciiTheme="minorHAnsi" w:hAnsiTheme="minorHAnsi" w:cstheme="minorHAnsi"/>
                <w:noProof/>
                <w:sz w:val="20"/>
                <w:szCs w:val="20"/>
                <w:lang w:val="hr-HR"/>
              </w:rPr>
              <w:t xml:space="preserve"> </w:t>
            </w:r>
            <w:r w:rsidR="003478FD" w:rsidRPr="001B1403">
              <w:rPr>
                <w:rFonts w:asciiTheme="minorHAnsi" w:hAnsiTheme="minorHAnsi" w:cstheme="minorHAnsi"/>
                <w:noProof/>
                <w:sz w:val="20"/>
                <w:szCs w:val="20"/>
                <w:lang w:val="hr-HR"/>
              </w:rPr>
              <w:t>priprema jednostavnih sla</w:t>
            </w:r>
            <w:r w:rsidR="002D5C0F">
              <w:rPr>
                <w:rFonts w:asciiTheme="minorHAnsi" w:hAnsiTheme="minorHAnsi" w:cstheme="minorHAnsi"/>
                <w:noProof/>
                <w:sz w:val="20"/>
                <w:szCs w:val="20"/>
                <w:lang w:val="hr-HR"/>
              </w:rPr>
              <w:t>tkih jela</w:t>
            </w:r>
            <w:r w:rsidR="003478FD" w:rsidRPr="001B1403">
              <w:rPr>
                <w:rFonts w:asciiTheme="minorHAnsi" w:hAnsiTheme="minorHAnsi" w:cstheme="minorHAnsi"/>
                <w:noProof/>
                <w:sz w:val="20"/>
                <w:szCs w:val="20"/>
                <w:lang w:val="hr-HR"/>
              </w:rPr>
              <w:t>,</w:t>
            </w:r>
            <w:r w:rsidRPr="001B1403">
              <w:rPr>
                <w:rFonts w:asciiTheme="minorHAnsi" w:hAnsiTheme="minorHAnsi" w:cstheme="minorHAnsi"/>
                <w:noProof/>
                <w:sz w:val="20"/>
                <w:szCs w:val="20"/>
                <w:lang w:val="hr-HR"/>
              </w:rPr>
              <w:t xml:space="preserve"> provodi se redovitom nastavom u trajanju </w:t>
            </w:r>
            <w:r w:rsidRPr="00BE0E4C">
              <w:rPr>
                <w:rFonts w:asciiTheme="minorHAnsi" w:hAnsiTheme="minorHAnsi" w:cstheme="minorHAnsi"/>
                <w:noProof/>
                <w:sz w:val="20"/>
                <w:szCs w:val="20"/>
                <w:lang w:val="hr-HR"/>
              </w:rPr>
              <w:t xml:space="preserve">od </w:t>
            </w:r>
            <w:r w:rsidR="003A2E11" w:rsidRPr="00BE0E4C">
              <w:rPr>
                <w:rFonts w:asciiTheme="minorHAnsi" w:hAnsiTheme="minorHAnsi" w:cstheme="minorHAnsi"/>
                <w:b/>
                <w:bCs/>
                <w:noProof/>
                <w:sz w:val="20"/>
                <w:szCs w:val="20"/>
                <w:lang w:val="hr-HR"/>
              </w:rPr>
              <w:t>200</w:t>
            </w:r>
            <w:r w:rsidR="00BE0E4C">
              <w:rPr>
                <w:rFonts w:asciiTheme="minorHAnsi" w:hAnsiTheme="minorHAnsi" w:cstheme="minorHAnsi"/>
                <w:b/>
                <w:bCs/>
                <w:noProof/>
                <w:sz w:val="20"/>
                <w:szCs w:val="20"/>
                <w:lang w:val="hr-HR"/>
              </w:rPr>
              <w:t xml:space="preserve"> </w:t>
            </w:r>
            <w:r w:rsidRPr="00BE0E4C">
              <w:rPr>
                <w:rFonts w:asciiTheme="minorHAnsi" w:hAnsiTheme="minorHAnsi" w:cstheme="minorHAnsi"/>
                <w:b/>
                <w:bCs/>
                <w:noProof/>
                <w:sz w:val="20"/>
                <w:szCs w:val="20"/>
                <w:lang w:val="hr-HR"/>
              </w:rPr>
              <w:t>sati</w:t>
            </w:r>
            <w:r w:rsidRPr="00BE0E4C">
              <w:rPr>
                <w:rFonts w:asciiTheme="minorHAnsi" w:hAnsiTheme="minorHAnsi" w:cstheme="minorHAnsi"/>
                <w:noProof/>
                <w:sz w:val="20"/>
                <w:szCs w:val="20"/>
                <w:lang w:val="hr-HR"/>
              </w:rPr>
              <w:t xml:space="preserve">, uz mogućnost izvođenja </w:t>
            </w:r>
            <w:r w:rsidR="00E72112" w:rsidRPr="00BE0E4C">
              <w:rPr>
                <w:rFonts w:asciiTheme="minorHAnsi" w:hAnsiTheme="minorHAnsi" w:cstheme="minorHAnsi"/>
                <w:noProof/>
                <w:sz w:val="20"/>
                <w:szCs w:val="20"/>
                <w:lang w:val="hr-HR"/>
              </w:rPr>
              <w:t xml:space="preserve">teorijskog dijela </w:t>
            </w:r>
            <w:r w:rsidRPr="00BE0E4C">
              <w:rPr>
                <w:rFonts w:asciiTheme="minorHAnsi" w:hAnsiTheme="minorHAnsi" w:cstheme="minorHAnsi"/>
                <w:noProof/>
                <w:sz w:val="20"/>
                <w:szCs w:val="20"/>
                <w:lang w:val="hr-HR"/>
              </w:rPr>
              <w:t xml:space="preserve">programa na daljinu u </w:t>
            </w:r>
            <w:r w:rsidR="002B4583" w:rsidRPr="00BE0E4C">
              <w:rPr>
                <w:rFonts w:asciiTheme="minorHAnsi" w:hAnsiTheme="minorHAnsi" w:cstheme="minorHAnsi"/>
                <w:noProof/>
                <w:sz w:val="20"/>
                <w:szCs w:val="20"/>
                <w:lang w:val="hr-HR"/>
              </w:rPr>
              <w:t>stvarnom</w:t>
            </w:r>
            <w:r w:rsidRPr="00BE0E4C">
              <w:rPr>
                <w:rFonts w:asciiTheme="minorHAnsi" w:hAnsiTheme="minorHAnsi" w:cstheme="minorHAnsi"/>
                <w:noProof/>
                <w:sz w:val="20"/>
                <w:szCs w:val="20"/>
                <w:lang w:val="hr-HR"/>
              </w:rPr>
              <w:t xml:space="preserve"> </w:t>
            </w:r>
            <w:r w:rsidRPr="001B1403">
              <w:rPr>
                <w:rFonts w:asciiTheme="minorHAnsi" w:hAnsiTheme="minorHAnsi" w:cstheme="minorHAnsi"/>
                <w:noProof/>
                <w:sz w:val="20"/>
                <w:szCs w:val="20"/>
                <w:lang w:val="hr-HR"/>
              </w:rPr>
              <w:t>vremenu.</w:t>
            </w:r>
          </w:p>
          <w:p w14:paraId="52BF8DC2" w14:textId="2506E661" w:rsidR="00192D39" w:rsidRPr="001B1403" w:rsidRDefault="00192D39" w:rsidP="00192D39">
            <w:pPr>
              <w:spacing w:before="60" w:after="60" w:line="240" w:lineRule="auto"/>
              <w:jc w:val="both"/>
              <w:rPr>
                <w:rFonts w:asciiTheme="minorHAnsi" w:hAnsiTheme="minorHAnsi" w:cstheme="minorHAnsi"/>
                <w:noProof/>
                <w:sz w:val="20"/>
                <w:szCs w:val="20"/>
                <w:lang w:val="hr-HR"/>
              </w:rPr>
            </w:pPr>
            <w:r w:rsidRPr="001B1403">
              <w:rPr>
                <w:rFonts w:asciiTheme="minorHAnsi" w:hAnsiTheme="minorHAnsi" w:cstheme="minorHAnsi"/>
                <w:noProof/>
                <w:sz w:val="20"/>
                <w:szCs w:val="20"/>
                <w:lang w:val="hr-HR"/>
              </w:rPr>
              <w:t xml:space="preserve">Ishodi učenja ostvaruju se dijelom vođenim procesom učenja i poučavanja u </w:t>
            </w:r>
            <w:r w:rsidRPr="00BC7032">
              <w:rPr>
                <w:rFonts w:asciiTheme="minorHAnsi" w:hAnsiTheme="minorHAnsi" w:cstheme="minorHAnsi"/>
                <w:noProof/>
                <w:sz w:val="20"/>
                <w:szCs w:val="20"/>
                <w:lang w:val="hr-HR"/>
              </w:rPr>
              <w:t xml:space="preserve">trajanju od </w:t>
            </w:r>
            <w:r w:rsidR="00BC7032" w:rsidRPr="00BC7032">
              <w:rPr>
                <w:rFonts w:asciiTheme="minorHAnsi" w:hAnsiTheme="minorHAnsi" w:cstheme="minorHAnsi"/>
                <w:b/>
                <w:bCs/>
                <w:noProof/>
                <w:sz w:val="20"/>
                <w:szCs w:val="20"/>
                <w:lang w:val="hr-HR"/>
              </w:rPr>
              <w:t>62</w:t>
            </w:r>
            <w:r w:rsidRPr="00BC7032">
              <w:rPr>
                <w:rFonts w:asciiTheme="minorHAnsi" w:hAnsiTheme="minorHAnsi" w:cstheme="minorHAnsi"/>
                <w:noProof/>
                <w:sz w:val="20"/>
                <w:szCs w:val="20"/>
                <w:lang w:val="hr-HR"/>
              </w:rPr>
              <w:t xml:space="preserve"> sat</w:t>
            </w:r>
            <w:r w:rsidR="00BC7032">
              <w:rPr>
                <w:rFonts w:asciiTheme="minorHAnsi" w:hAnsiTheme="minorHAnsi" w:cstheme="minorHAnsi"/>
                <w:noProof/>
                <w:sz w:val="20"/>
                <w:szCs w:val="20"/>
                <w:lang w:val="hr-HR"/>
              </w:rPr>
              <w:t>a</w:t>
            </w:r>
            <w:r w:rsidRPr="00BC7032">
              <w:rPr>
                <w:rFonts w:asciiTheme="minorHAnsi" w:hAnsiTheme="minorHAnsi" w:cstheme="minorHAnsi"/>
                <w:noProof/>
                <w:sz w:val="20"/>
                <w:szCs w:val="20"/>
                <w:lang w:val="hr-HR"/>
              </w:rPr>
              <w:t>, dijelom učenjem temeljenom na radu u trajanju od</w:t>
            </w:r>
            <w:r w:rsidR="001B1403" w:rsidRPr="00BC7032">
              <w:rPr>
                <w:rFonts w:asciiTheme="minorHAnsi" w:hAnsiTheme="minorHAnsi" w:cstheme="minorHAnsi"/>
                <w:noProof/>
                <w:sz w:val="20"/>
                <w:szCs w:val="20"/>
                <w:lang w:val="hr-HR"/>
              </w:rPr>
              <w:t xml:space="preserve"> </w:t>
            </w:r>
            <w:r w:rsidR="001B1403" w:rsidRPr="00BC7032">
              <w:rPr>
                <w:rFonts w:asciiTheme="minorHAnsi" w:hAnsiTheme="minorHAnsi" w:cstheme="minorHAnsi"/>
                <w:b/>
                <w:bCs/>
                <w:noProof/>
                <w:sz w:val="20"/>
                <w:szCs w:val="20"/>
                <w:lang w:val="hr-HR"/>
              </w:rPr>
              <w:t>1</w:t>
            </w:r>
            <w:r w:rsidR="00BC7032" w:rsidRPr="00BC7032">
              <w:rPr>
                <w:rFonts w:asciiTheme="minorHAnsi" w:hAnsiTheme="minorHAnsi" w:cstheme="minorHAnsi"/>
                <w:b/>
                <w:bCs/>
                <w:noProof/>
                <w:sz w:val="20"/>
                <w:szCs w:val="20"/>
                <w:lang w:val="hr-HR"/>
              </w:rPr>
              <w:t>03</w:t>
            </w:r>
            <w:r w:rsidR="001B1403" w:rsidRPr="00BC7032">
              <w:rPr>
                <w:rFonts w:asciiTheme="minorHAnsi" w:hAnsiTheme="minorHAnsi" w:cstheme="minorHAnsi"/>
                <w:noProof/>
                <w:sz w:val="20"/>
                <w:szCs w:val="20"/>
                <w:lang w:val="hr-HR"/>
              </w:rPr>
              <w:t xml:space="preserve"> </w:t>
            </w:r>
            <w:r w:rsidRPr="00BC7032">
              <w:rPr>
                <w:rFonts w:asciiTheme="minorHAnsi" w:hAnsiTheme="minorHAnsi" w:cstheme="minorHAnsi"/>
                <w:noProof/>
                <w:sz w:val="20"/>
                <w:szCs w:val="20"/>
                <w:lang w:val="hr-HR"/>
              </w:rPr>
              <w:t>sat</w:t>
            </w:r>
            <w:r w:rsidR="00BC7032">
              <w:rPr>
                <w:rFonts w:asciiTheme="minorHAnsi" w:hAnsiTheme="minorHAnsi" w:cstheme="minorHAnsi"/>
                <w:noProof/>
                <w:sz w:val="20"/>
                <w:szCs w:val="20"/>
                <w:lang w:val="hr-HR"/>
              </w:rPr>
              <w:t>a,</w:t>
            </w:r>
            <w:r w:rsidRPr="00BC7032">
              <w:rPr>
                <w:rFonts w:asciiTheme="minorHAnsi" w:hAnsiTheme="minorHAnsi" w:cstheme="minorHAnsi"/>
                <w:noProof/>
                <w:sz w:val="20"/>
                <w:szCs w:val="20"/>
                <w:lang w:val="hr-HR"/>
              </w:rPr>
              <w:t xml:space="preserve"> a dijelom samostalnim aktivnostima polaznika u trajanju od </w:t>
            </w:r>
            <w:r w:rsidR="00BC7032" w:rsidRPr="00BC7032">
              <w:rPr>
                <w:rFonts w:asciiTheme="minorHAnsi" w:hAnsiTheme="minorHAnsi" w:cstheme="minorHAnsi"/>
                <w:b/>
                <w:bCs/>
                <w:noProof/>
                <w:sz w:val="20"/>
                <w:szCs w:val="20"/>
                <w:lang w:val="hr-HR"/>
              </w:rPr>
              <w:t>35</w:t>
            </w:r>
            <w:r w:rsidRPr="00BC7032">
              <w:rPr>
                <w:rFonts w:asciiTheme="minorHAnsi" w:hAnsiTheme="minorHAnsi" w:cstheme="minorHAnsi"/>
                <w:noProof/>
                <w:sz w:val="20"/>
                <w:szCs w:val="20"/>
                <w:lang w:val="hr-HR"/>
              </w:rPr>
              <w:t xml:space="preserve"> sat</w:t>
            </w:r>
            <w:r w:rsidR="00C545A5" w:rsidRPr="00BC7032">
              <w:rPr>
                <w:rFonts w:asciiTheme="minorHAnsi" w:hAnsiTheme="minorHAnsi" w:cstheme="minorHAnsi"/>
                <w:noProof/>
                <w:sz w:val="20"/>
                <w:szCs w:val="20"/>
                <w:lang w:val="hr-HR"/>
              </w:rPr>
              <w:t>i</w:t>
            </w:r>
            <w:r w:rsidRPr="00BC7032">
              <w:rPr>
                <w:rFonts w:asciiTheme="minorHAnsi" w:hAnsiTheme="minorHAnsi" w:cstheme="minorHAnsi"/>
                <w:noProof/>
                <w:sz w:val="20"/>
                <w:szCs w:val="20"/>
                <w:lang w:val="hr-HR"/>
              </w:rPr>
              <w:t>.</w:t>
            </w:r>
          </w:p>
          <w:p w14:paraId="09C062EF" w14:textId="19AE3474" w:rsidR="008B568D" w:rsidRPr="001B1403" w:rsidRDefault="00192D39" w:rsidP="00192D39">
            <w:pPr>
              <w:spacing w:before="60" w:after="60" w:line="240" w:lineRule="auto"/>
              <w:jc w:val="both"/>
              <w:rPr>
                <w:rFonts w:asciiTheme="minorHAnsi" w:hAnsiTheme="minorHAnsi" w:cstheme="minorHAnsi"/>
                <w:i/>
                <w:noProof/>
                <w:sz w:val="16"/>
                <w:szCs w:val="16"/>
                <w:lang w:val="hr-HR"/>
              </w:rPr>
            </w:pPr>
            <w:r w:rsidRPr="001B1403">
              <w:rPr>
                <w:rFonts w:asciiTheme="minorHAnsi" w:hAnsiTheme="minorHAnsi" w:cstheme="minorHAnsi"/>
                <w:noProof/>
                <w:sz w:val="20"/>
                <w:szCs w:val="20"/>
                <w:lang w:val="hr-HR"/>
              </w:rPr>
              <w:t>Učenje temeljeno na radu obuhvaća rješavanje problemskih situacija i izvršenje konkretnih radnih zadaća u simuliranim uvjetima. Kod polaznika se potiče razvijanje samostalnosti i odgovornosti u izvršenju radnih zadaća kao i razvijanje suradničkih odnosa s ostalim sudionicima u zajedničkom radu te stvaranje budućih kvalitetnih poslovnih odnosa.</w:t>
            </w:r>
          </w:p>
        </w:tc>
      </w:tr>
      <w:tr w:rsidR="007E5FEF" w:rsidRPr="00F919E2" w14:paraId="2F5BF833" w14:textId="77777777" w:rsidTr="008722AC">
        <w:trPr>
          <w:trHeight w:val="355"/>
        </w:trPr>
        <w:tc>
          <w:tcPr>
            <w:tcW w:w="1568" w:type="pct"/>
            <w:shd w:val="clear" w:color="auto" w:fill="B4C6E7" w:themeFill="accent1" w:themeFillTint="66"/>
          </w:tcPr>
          <w:p w14:paraId="13E00E54" w14:textId="77777777" w:rsidR="007E5FEF" w:rsidRPr="00F919E2" w:rsidRDefault="007E5FEF" w:rsidP="007E5FEF">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 xml:space="preserve">Horizontalna prohodnost </w:t>
            </w:r>
          </w:p>
        </w:tc>
        <w:tc>
          <w:tcPr>
            <w:tcW w:w="3432" w:type="pct"/>
            <w:gridSpan w:val="3"/>
          </w:tcPr>
          <w:p w14:paraId="159279EB" w14:textId="31514556" w:rsidR="007E5FEF" w:rsidRPr="00F919E2" w:rsidRDefault="007E5FEF" w:rsidP="007E5FEF">
            <w:pPr>
              <w:spacing w:before="60" w:after="60" w:line="240" w:lineRule="auto"/>
              <w:jc w:val="both"/>
              <w:rPr>
                <w:rFonts w:asciiTheme="minorHAnsi" w:hAnsiTheme="minorHAnsi" w:cstheme="minorHAnsi"/>
                <w:i/>
                <w:noProof/>
                <w:sz w:val="16"/>
                <w:szCs w:val="16"/>
                <w:lang w:val="hr-HR"/>
              </w:rPr>
            </w:pPr>
          </w:p>
        </w:tc>
      </w:tr>
      <w:tr w:rsidR="007E5FEF" w:rsidRPr="00F919E2" w14:paraId="6596F4E3" w14:textId="77777777" w:rsidTr="008722AC">
        <w:trPr>
          <w:trHeight w:val="275"/>
        </w:trPr>
        <w:tc>
          <w:tcPr>
            <w:tcW w:w="1568" w:type="pct"/>
            <w:shd w:val="clear" w:color="auto" w:fill="B4C6E7" w:themeFill="accent1" w:themeFillTint="66"/>
          </w:tcPr>
          <w:p w14:paraId="764D8F78" w14:textId="77777777" w:rsidR="007E5FEF" w:rsidRPr="00F919E2" w:rsidRDefault="007E5FEF" w:rsidP="007E5FEF">
            <w:pPr>
              <w:spacing w:after="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Vertikalna prohodnost</w:t>
            </w:r>
          </w:p>
        </w:tc>
        <w:tc>
          <w:tcPr>
            <w:tcW w:w="3432" w:type="pct"/>
            <w:gridSpan w:val="3"/>
          </w:tcPr>
          <w:p w14:paraId="1885F1B9" w14:textId="15DDB01D" w:rsidR="007E5FEF" w:rsidRPr="00F919E2" w:rsidRDefault="007E5FEF" w:rsidP="007E5FEF">
            <w:pPr>
              <w:spacing w:before="60" w:after="60" w:line="240" w:lineRule="auto"/>
              <w:jc w:val="both"/>
              <w:rPr>
                <w:rFonts w:asciiTheme="minorHAnsi" w:hAnsiTheme="minorHAnsi" w:cstheme="minorHAnsi"/>
                <w:i/>
                <w:noProof/>
                <w:sz w:val="16"/>
                <w:szCs w:val="16"/>
                <w:lang w:val="hr-HR"/>
              </w:rPr>
            </w:pPr>
          </w:p>
        </w:tc>
      </w:tr>
      <w:tr w:rsidR="00DD7943" w:rsidRPr="00F919E2" w14:paraId="2C76E0A8" w14:textId="77777777" w:rsidTr="00727BC1">
        <w:trPr>
          <w:trHeight w:val="694"/>
        </w:trPr>
        <w:tc>
          <w:tcPr>
            <w:tcW w:w="1568" w:type="pct"/>
            <w:shd w:val="clear" w:color="auto" w:fill="B4C6E7" w:themeFill="accent1" w:themeFillTint="66"/>
            <w:hideMark/>
          </w:tcPr>
          <w:p w14:paraId="1C3897D4" w14:textId="77777777" w:rsidR="00DD7943" w:rsidRPr="007264E2" w:rsidRDefault="00DD7943" w:rsidP="00DD7943">
            <w:pPr>
              <w:spacing w:before="60" w:after="60" w:line="240" w:lineRule="auto"/>
              <w:rPr>
                <w:rFonts w:asciiTheme="minorHAnsi" w:hAnsiTheme="minorHAnsi" w:cstheme="minorHAnsi"/>
                <w:b/>
                <w:noProof/>
                <w:sz w:val="20"/>
                <w:szCs w:val="20"/>
                <w:lang w:val="hr-HR"/>
              </w:rPr>
            </w:pPr>
            <w:r w:rsidRPr="007264E2">
              <w:rPr>
                <w:rFonts w:asciiTheme="minorHAnsi" w:hAnsiTheme="minorHAnsi" w:cstheme="minorHAnsi"/>
                <w:b/>
                <w:noProof/>
                <w:sz w:val="20"/>
                <w:szCs w:val="20"/>
                <w:lang w:val="hr-HR"/>
              </w:rPr>
              <w:t>Materijalni uvjeti i okruženje za učenje koji su potrebni za izvedbu programa</w:t>
            </w:r>
          </w:p>
        </w:tc>
        <w:tc>
          <w:tcPr>
            <w:tcW w:w="3432" w:type="pct"/>
            <w:gridSpan w:val="3"/>
          </w:tcPr>
          <w:p w14:paraId="7B49BAA4" w14:textId="6383EC93" w:rsidR="005D06F8" w:rsidRPr="00AA6BD0" w:rsidRDefault="005D06F8" w:rsidP="005D06F8">
            <w:pPr>
              <w:spacing w:before="60" w:after="60" w:line="240" w:lineRule="auto"/>
              <w:rPr>
                <w:sz w:val="20"/>
                <w:szCs w:val="20"/>
              </w:rPr>
            </w:pPr>
            <w:r w:rsidRPr="00AA6BD0">
              <w:rPr>
                <w:sz w:val="20"/>
                <w:szCs w:val="20"/>
              </w:rPr>
              <w:t>Kuharski praktikum, opremljen sa svim potrebnim uređajima za:</w:t>
            </w:r>
          </w:p>
          <w:p w14:paraId="568A1FDC" w14:textId="650D551B" w:rsidR="005D06F8" w:rsidRPr="00AA6BD0" w:rsidRDefault="005D06F8" w:rsidP="00AA6BD0">
            <w:pPr>
              <w:pStyle w:val="ListParagraph"/>
              <w:numPr>
                <w:ilvl w:val="0"/>
                <w:numId w:val="45"/>
              </w:numPr>
              <w:spacing w:after="0" w:line="240" w:lineRule="auto"/>
              <w:jc w:val="both"/>
              <w:rPr>
                <w:rFonts w:cstheme="minorHAnsi"/>
                <w:iCs/>
                <w:noProof/>
                <w:sz w:val="20"/>
                <w:szCs w:val="20"/>
              </w:rPr>
            </w:pPr>
            <w:r w:rsidRPr="00AA6BD0">
              <w:rPr>
                <w:rFonts w:cstheme="minorHAnsi"/>
                <w:iCs/>
                <w:noProof/>
                <w:sz w:val="20"/>
                <w:szCs w:val="20"/>
              </w:rPr>
              <w:t>obradu (mesoreznica, stroj za mljevenje mesa, kuhinjski radni stolovi, zidne police otvorene i zatvorene, topli stol, mramorna ploča, topla kupka, praonici, daske za rezanje, osobni alat, sitni kuhinjski inventar, sterilizator za osobni alat, lonci i tave različitih veličina, gastro posude raznih dimenzija, uređaji za miksanje i sjeckanje, vakumirka),</w:t>
            </w:r>
          </w:p>
          <w:p w14:paraId="0BF5258C" w14:textId="115C47FB" w:rsidR="005D06F8" w:rsidRPr="00AA6BD0" w:rsidRDefault="005D06F8" w:rsidP="00AA6BD0">
            <w:pPr>
              <w:pStyle w:val="ListParagraph"/>
              <w:numPr>
                <w:ilvl w:val="0"/>
                <w:numId w:val="45"/>
              </w:numPr>
              <w:spacing w:after="0" w:line="240" w:lineRule="auto"/>
              <w:jc w:val="both"/>
              <w:rPr>
                <w:rFonts w:cstheme="minorHAnsi"/>
                <w:iCs/>
                <w:noProof/>
                <w:sz w:val="20"/>
                <w:szCs w:val="20"/>
              </w:rPr>
            </w:pPr>
            <w:r w:rsidRPr="00AA6BD0">
              <w:rPr>
                <w:rFonts w:cstheme="minorHAnsi"/>
                <w:iCs/>
                <w:noProof/>
                <w:sz w:val="20"/>
                <w:szCs w:val="20"/>
              </w:rPr>
              <w:t>skladištenje (prostor za suho skladište, rashladni uređaji – i + režima rada i šoker),</w:t>
            </w:r>
          </w:p>
          <w:p w14:paraId="56AE318B" w14:textId="31E674A4" w:rsidR="005D06F8" w:rsidRPr="00AA6BD0" w:rsidRDefault="005D06F8" w:rsidP="00AA6BD0">
            <w:pPr>
              <w:pStyle w:val="ListParagraph"/>
              <w:numPr>
                <w:ilvl w:val="0"/>
                <w:numId w:val="45"/>
              </w:numPr>
              <w:spacing w:after="0" w:line="240" w:lineRule="auto"/>
              <w:jc w:val="both"/>
              <w:rPr>
                <w:rFonts w:cstheme="minorHAnsi"/>
                <w:iCs/>
                <w:noProof/>
                <w:sz w:val="20"/>
                <w:szCs w:val="20"/>
              </w:rPr>
            </w:pPr>
            <w:r w:rsidRPr="00AA6BD0">
              <w:rPr>
                <w:rFonts w:cstheme="minorHAnsi"/>
                <w:iCs/>
                <w:noProof/>
                <w:sz w:val="20"/>
                <w:szCs w:val="20"/>
              </w:rPr>
              <w:t>gotovljenje namirnica i jela (termički uređaji, parno konvekcijska peć, peći, friteza, salamander i dehidrator) te</w:t>
            </w:r>
          </w:p>
          <w:p w14:paraId="73AF787C" w14:textId="62CEEF2C" w:rsidR="005D06F8" w:rsidRPr="00AA6BD0" w:rsidRDefault="005D06F8" w:rsidP="00AA6BD0">
            <w:pPr>
              <w:pStyle w:val="ListParagraph"/>
              <w:numPr>
                <w:ilvl w:val="0"/>
                <w:numId w:val="45"/>
              </w:numPr>
              <w:spacing w:after="0" w:line="240" w:lineRule="auto"/>
              <w:jc w:val="both"/>
              <w:rPr>
                <w:rFonts w:cstheme="minorHAnsi"/>
                <w:iCs/>
                <w:noProof/>
                <w:sz w:val="20"/>
                <w:szCs w:val="20"/>
              </w:rPr>
            </w:pPr>
            <w:r w:rsidRPr="00AA6BD0">
              <w:rPr>
                <w:rFonts w:cstheme="minorHAnsi"/>
                <w:iCs/>
                <w:noProof/>
                <w:sz w:val="20"/>
                <w:szCs w:val="20"/>
              </w:rPr>
              <w:t>ventilaciju prostora.</w:t>
            </w:r>
          </w:p>
          <w:p w14:paraId="14D51364" w14:textId="40AA5D2D" w:rsidR="005D06F8" w:rsidRPr="00AA6BD0" w:rsidRDefault="005D06F8" w:rsidP="005D06F8">
            <w:pPr>
              <w:spacing w:before="60" w:after="60" w:line="240" w:lineRule="auto"/>
              <w:rPr>
                <w:sz w:val="20"/>
                <w:szCs w:val="20"/>
              </w:rPr>
            </w:pPr>
            <w:r w:rsidRPr="00AA6BD0">
              <w:rPr>
                <w:sz w:val="20"/>
                <w:szCs w:val="20"/>
              </w:rPr>
              <w:t>Zaštitna odjeća i obuća</w:t>
            </w:r>
          </w:p>
          <w:p w14:paraId="6AD75742" w14:textId="77777777" w:rsidR="00E85F9C" w:rsidRDefault="00E85F9C" w:rsidP="003A2E11">
            <w:pPr>
              <w:spacing w:before="60" w:after="60" w:line="240" w:lineRule="auto"/>
            </w:pPr>
          </w:p>
          <w:p w14:paraId="2A65C099" w14:textId="082DBD97" w:rsidR="003A2E11" w:rsidRPr="00D00E6F" w:rsidRDefault="006C4411" w:rsidP="003A2E11">
            <w:pPr>
              <w:spacing w:before="60" w:after="60" w:line="240" w:lineRule="auto"/>
              <w:rPr>
                <w:rFonts w:asciiTheme="minorHAnsi" w:hAnsiTheme="minorHAnsi" w:cstheme="minorHAnsi"/>
                <w:noProof/>
                <w:sz w:val="20"/>
                <w:szCs w:val="20"/>
                <w:lang w:val="hr-HR"/>
              </w:rPr>
            </w:pPr>
            <w:hyperlink r:id="rId20" w:history="1">
              <w:r w:rsidR="00E85F9C" w:rsidRPr="006577E5">
                <w:rPr>
                  <w:rStyle w:val="Hyperlink"/>
                  <w:rFonts w:asciiTheme="minorHAnsi" w:hAnsiTheme="minorHAnsi" w:cstheme="minorHAnsi"/>
                  <w:noProof/>
                  <w:sz w:val="20"/>
                  <w:szCs w:val="20"/>
                  <w:lang w:val="hr-HR"/>
                </w:rPr>
                <w:t>https://hko.srce.hr/registar/skup-ishoda-ucenja/detalji/12862</w:t>
              </w:r>
            </w:hyperlink>
            <w:r w:rsidR="003A2E11" w:rsidRPr="00D00E6F">
              <w:rPr>
                <w:rFonts w:asciiTheme="minorHAnsi" w:hAnsiTheme="minorHAnsi" w:cstheme="minorHAnsi"/>
                <w:noProof/>
                <w:sz w:val="20"/>
                <w:szCs w:val="20"/>
                <w:lang w:val="hr-HR"/>
              </w:rPr>
              <w:t xml:space="preserve"> </w:t>
            </w:r>
          </w:p>
          <w:p w14:paraId="6DE59BF1" w14:textId="77777777" w:rsidR="003A2E11" w:rsidRPr="00D00E6F" w:rsidRDefault="006C4411" w:rsidP="003A2E11">
            <w:pPr>
              <w:spacing w:before="60" w:after="60" w:line="240" w:lineRule="auto"/>
              <w:rPr>
                <w:sz w:val="20"/>
                <w:szCs w:val="20"/>
              </w:rPr>
            </w:pPr>
            <w:hyperlink r:id="rId21" w:history="1">
              <w:r w:rsidR="003A2E11" w:rsidRPr="00D00E6F">
                <w:rPr>
                  <w:rStyle w:val="Hyperlink"/>
                  <w:sz w:val="20"/>
                  <w:szCs w:val="20"/>
                </w:rPr>
                <w:t>https://hko.srce.hr/registar/skup-ishoda-ucenja/detalji/12882</w:t>
              </w:r>
            </w:hyperlink>
            <w:r w:rsidR="003A2E11" w:rsidRPr="00D00E6F">
              <w:rPr>
                <w:sz w:val="20"/>
                <w:szCs w:val="20"/>
              </w:rPr>
              <w:t xml:space="preserve"> </w:t>
            </w:r>
          </w:p>
          <w:p w14:paraId="5A0211E5" w14:textId="77777777" w:rsidR="00D3556F" w:rsidRDefault="006C4411" w:rsidP="00DD7943">
            <w:pPr>
              <w:spacing w:before="60" w:after="60" w:line="240" w:lineRule="auto"/>
              <w:rPr>
                <w:noProof/>
                <w:sz w:val="20"/>
                <w:szCs w:val="20"/>
              </w:rPr>
            </w:pPr>
            <w:hyperlink r:id="rId22" w:history="1">
              <w:r w:rsidR="003A2E11" w:rsidRPr="00D00E6F">
                <w:rPr>
                  <w:rStyle w:val="Hyperlink"/>
                  <w:noProof/>
                  <w:sz w:val="20"/>
                  <w:szCs w:val="20"/>
                </w:rPr>
                <w:t>https://hko.srce.hr/registar/skup-ishoda-ucenja/detalji/12849</w:t>
              </w:r>
            </w:hyperlink>
            <w:r w:rsidR="003A2E11" w:rsidRPr="00D00E6F">
              <w:rPr>
                <w:noProof/>
                <w:sz w:val="20"/>
                <w:szCs w:val="20"/>
              </w:rPr>
              <w:t xml:space="preserve"> </w:t>
            </w:r>
          </w:p>
          <w:p w14:paraId="0AF66D8B" w14:textId="77777777" w:rsidR="0076496B" w:rsidRDefault="0076496B" w:rsidP="0076496B">
            <w:pPr>
              <w:shd w:val="clear" w:color="auto" w:fill="FFFFFF"/>
              <w:jc w:val="both"/>
              <w:rPr>
                <w:rFonts w:ascii="Arial" w:eastAsia="Times New Roman" w:hAnsi="Arial" w:cs="Arial"/>
                <w:color w:val="222222"/>
                <w:lang w:val="hr-HR" w:eastAsia="hr-HR"/>
              </w:rPr>
            </w:pPr>
            <w:r>
              <w:rPr>
                <w:color w:val="222222"/>
                <w:sz w:val="20"/>
                <w:szCs w:val="20"/>
              </w:rPr>
              <w:lastRenderedPageBreak/>
              <w:t>Sukladno članku 22. stavku 1. Zakona o obrazovanju odraslih (Narodne novine br. 144/21), prema kojem je ustanova obvezna voditi brigu o pravima polaznika i pristupnika, postupati etično i na dobrobit polaznika i pristupnika, ustanova je dužna upoznati polaznika sa zdravstvenim zahtjevima potrebnim za stjecanje kvalifikacije. Polaznika se upoznaje sa zdravstvenim zahtjevima potrebnima u procesu stjecanja ishoda učenja, zdravstvenim zaprekama za zanimanje, opisom radnih zadaća, kao i uvjetima rada u zanimanju za koje polaznik upisuje program.</w:t>
            </w:r>
          </w:p>
          <w:p w14:paraId="2AD5161C" w14:textId="77777777" w:rsidR="0076496B" w:rsidRDefault="0076496B" w:rsidP="0076496B">
            <w:pPr>
              <w:shd w:val="clear" w:color="auto" w:fill="FFFFFF"/>
              <w:jc w:val="both"/>
              <w:rPr>
                <w:rFonts w:ascii="Arial" w:hAnsi="Arial" w:cs="Arial"/>
                <w:color w:val="222222"/>
              </w:rPr>
            </w:pPr>
            <w:r>
              <w:rPr>
                <w:color w:val="222222"/>
                <w:sz w:val="20"/>
                <w:szCs w:val="20"/>
              </w:rPr>
              <w:t>Nakon što je polaznik upoznat s navedenim, a u slučaju da zbog specifičnih zdravstvenih zahtjeva ili mogućih zdravstvenih ograničenja dođe do teškoća tijekom obrazovanja, zapošljavanja ili rada, uključujući nemogućnost ili ograničenu mogućnost obrazovanja, zapošljavanja ili obavljanja radnih zadataka, odgovornost preuzima sam polaznik.</w:t>
            </w:r>
          </w:p>
          <w:p w14:paraId="4BBDF4E1" w14:textId="77777777" w:rsidR="0076496B" w:rsidRDefault="0076496B" w:rsidP="0076496B">
            <w:pPr>
              <w:shd w:val="clear" w:color="auto" w:fill="FFFFFF"/>
              <w:jc w:val="both"/>
              <w:rPr>
                <w:rFonts w:ascii="Arial" w:hAnsi="Arial" w:cs="Arial"/>
                <w:color w:val="222222"/>
              </w:rPr>
            </w:pPr>
            <w:r>
              <w:rPr>
                <w:color w:val="222222"/>
                <w:sz w:val="20"/>
                <w:szCs w:val="20"/>
              </w:rPr>
              <w:t>Neovisno o zdravstvenim specifičnostima polaznika, ustanova je obvezna osigurati jednak pristup obrazovanju svim polaznicima, uz stalno poštivanje prava na zdravlje i sigurnost, osobito tijekom učenja temeljenog na radu. Ustanova i poslodavac kod kojega se odvija učenje temeljeno na radu odgovorni su za osiguravanje uvjeta rada koji ne ugrožavaju zdravlje polaznika.</w:t>
            </w:r>
          </w:p>
          <w:p w14:paraId="51684B3B" w14:textId="77777777" w:rsidR="0076496B" w:rsidRDefault="0076496B" w:rsidP="0076496B">
            <w:pPr>
              <w:shd w:val="clear" w:color="auto" w:fill="FFFFFF"/>
              <w:jc w:val="both"/>
              <w:rPr>
                <w:rFonts w:ascii="Arial" w:hAnsi="Arial" w:cs="Arial"/>
                <w:color w:val="222222"/>
              </w:rPr>
            </w:pPr>
            <w:r>
              <w:rPr>
                <w:color w:val="222222"/>
                <w:sz w:val="20"/>
                <w:szCs w:val="20"/>
              </w:rPr>
              <w:t>Preporučuje se da polaznik i odgovorna osoba ustanove potpišu izjavu kojom potvrđuju upoznatost s prethodno navedenim informacijama o ukupnim zahtjevima zanimanja iz programa koji polaznik upisuje. Sadržaj izjave određuje sama ustanova, pri čemu forma nije propisana.</w:t>
            </w:r>
          </w:p>
          <w:p w14:paraId="291AFB10" w14:textId="77777777" w:rsidR="0076496B" w:rsidRDefault="0076496B" w:rsidP="0076496B">
            <w:pPr>
              <w:shd w:val="clear" w:color="auto" w:fill="FFFFFF"/>
              <w:jc w:val="both"/>
              <w:rPr>
                <w:rFonts w:ascii="Arial" w:hAnsi="Arial" w:cs="Arial"/>
                <w:color w:val="222222"/>
              </w:rPr>
            </w:pPr>
            <w:r>
              <w:rPr>
                <w:color w:val="222222"/>
                <w:sz w:val="20"/>
                <w:szCs w:val="20"/>
              </w:rPr>
              <w:t>Podloga za primjenu jedinstvenog popisa zdravstvenih zahtjeva potrebnih za upis u pojedinom zanimanju je dokument objavljen na mrežnim stranicama Ministarstva znanosti, obrazovanja i mladih </w:t>
            </w:r>
            <w:hyperlink r:id="rId23" w:tgtFrame="_blank" w:history="1">
              <w:r>
                <w:rPr>
                  <w:rStyle w:val="Hyperlink"/>
                  <w:i/>
                  <w:iCs/>
                  <w:color w:val="0563C1"/>
                  <w:sz w:val="20"/>
                  <w:szCs w:val="20"/>
                </w:rPr>
                <w:t>Jedinstveni popis zdravstvenih zahtjeva potrebnih za upis u strukovne kurikule u I. razred srednje škole</w:t>
              </w:r>
            </w:hyperlink>
            <w:r>
              <w:rPr>
                <w:color w:val="222222"/>
                <w:sz w:val="20"/>
                <w:szCs w:val="20"/>
              </w:rPr>
              <w:t>, pri čemu posebno ukazujemo na popis zdravstvenih zapreka koje predstavljaju apsolutnu zapreku za pojedino zanimanje.</w:t>
            </w:r>
          </w:p>
          <w:p w14:paraId="0B1E6C7B" w14:textId="77777777" w:rsidR="0076496B" w:rsidRDefault="0076496B" w:rsidP="0076496B">
            <w:pPr>
              <w:shd w:val="clear" w:color="auto" w:fill="FFFFFF"/>
              <w:spacing w:after="160" w:line="224" w:lineRule="atLeast"/>
              <w:jc w:val="both"/>
              <w:rPr>
                <w:rFonts w:ascii="Arial" w:hAnsi="Arial" w:cs="Arial"/>
                <w:color w:val="222222"/>
              </w:rPr>
            </w:pPr>
            <w:r>
              <w:rPr>
                <w:color w:val="222222"/>
                <w:sz w:val="20"/>
                <w:szCs w:val="20"/>
              </w:rPr>
              <w:t>Ujedno napominjemo, ako je za stjecanje kompetencija u okviru pojedinog programa osposobljavanja, usavršavanja ili specijalističkog usavršavanja, zbog specifičnosti radnih zadaća i radnog okruženja, potreban dokaz o procjeni zdravstvenih sposobnosti polaznika te je isto navedeno kao obvezujuće u Jedinstvenom popisu zdravstvenih zahtjeva potrebnih za upis u strukovne kurikule u I. razred srednje škole, polaznik je dužan dostaviti dokaz o zdravstvenoj sposobnosti.</w:t>
            </w:r>
          </w:p>
          <w:p w14:paraId="42254FE5" w14:textId="170FF3A0" w:rsidR="0076496B" w:rsidRPr="003A2E11" w:rsidRDefault="0076496B" w:rsidP="00DD7943">
            <w:pPr>
              <w:spacing w:before="60" w:after="60" w:line="240" w:lineRule="auto"/>
              <w:rPr>
                <w:noProof/>
                <w:sz w:val="20"/>
                <w:szCs w:val="20"/>
                <w:highlight w:val="green"/>
              </w:rPr>
            </w:pPr>
          </w:p>
        </w:tc>
      </w:tr>
      <w:tr w:rsidR="00DD7943" w:rsidRPr="00F919E2" w14:paraId="64AD4354" w14:textId="77777777" w:rsidTr="00AA6BD0">
        <w:trPr>
          <w:trHeight w:val="408"/>
        </w:trPr>
        <w:tc>
          <w:tcPr>
            <w:tcW w:w="5000" w:type="pct"/>
            <w:gridSpan w:val="4"/>
            <w:shd w:val="clear" w:color="auto" w:fill="8EAADB" w:themeFill="accent1" w:themeFillTint="99"/>
            <w:hideMark/>
          </w:tcPr>
          <w:p w14:paraId="6795460D" w14:textId="77777777" w:rsidR="00DD7943" w:rsidRPr="00F919E2" w:rsidRDefault="00DD7943" w:rsidP="00DD794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lastRenderedPageBreak/>
              <w:t xml:space="preserve">Kompetencije koje se programom stječu </w:t>
            </w:r>
          </w:p>
        </w:tc>
      </w:tr>
      <w:tr w:rsidR="00DD7943" w:rsidRPr="00F919E2" w14:paraId="2DB23D25" w14:textId="77777777" w:rsidTr="008239CD">
        <w:trPr>
          <w:trHeight w:val="304"/>
        </w:trPr>
        <w:tc>
          <w:tcPr>
            <w:tcW w:w="5000" w:type="pct"/>
            <w:gridSpan w:val="4"/>
          </w:tcPr>
          <w:p w14:paraId="31EFC45D" w14:textId="12DFCA3A" w:rsidR="009D5F3B" w:rsidRPr="000753E5" w:rsidRDefault="009D5F3B" w:rsidP="000753E5">
            <w:pPr>
              <w:pStyle w:val="ListParagraph"/>
              <w:numPr>
                <w:ilvl w:val="0"/>
                <w:numId w:val="37"/>
              </w:numPr>
              <w:spacing w:before="60" w:after="60" w:line="240" w:lineRule="auto"/>
              <w:jc w:val="both"/>
              <w:rPr>
                <w:rFonts w:cstheme="minorHAnsi"/>
                <w:noProof/>
                <w:sz w:val="20"/>
                <w:szCs w:val="20"/>
              </w:rPr>
            </w:pPr>
            <w:r w:rsidRPr="000753E5">
              <w:rPr>
                <w:rFonts w:cstheme="minorHAnsi"/>
                <w:noProof/>
                <w:sz w:val="20"/>
                <w:szCs w:val="20"/>
              </w:rPr>
              <w:t>Odabrati sastojke za pripremu pojedinačnih slastica poštivajući recept i normative</w:t>
            </w:r>
          </w:p>
          <w:p w14:paraId="564CE62C" w14:textId="2B76D721" w:rsidR="009D5F3B" w:rsidRPr="000753E5" w:rsidRDefault="009D5F3B" w:rsidP="000753E5">
            <w:pPr>
              <w:pStyle w:val="ListParagraph"/>
              <w:numPr>
                <w:ilvl w:val="0"/>
                <w:numId w:val="37"/>
              </w:numPr>
              <w:spacing w:before="60" w:after="60" w:line="240" w:lineRule="auto"/>
              <w:jc w:val="both"/>
              <w:rPr>
                <w:rFonts w:cstheme="minorHAnsi"/>
                <w:noProof/>
                <w:sz w:val="20"/>
                <w:szCs w:val="20"/>
              </w:rPr>
            </w:pPr>
            <w:r w:rsidRPr="000753E5">
              <w:rPr>
                <w:rFonts w:cstheme="minorHAnsi"/>
                <w:noProof/>
                <w:sz w:val="20"/>
                <w:szCs w:val="20"/>
              </w:rPr>
              <w:t>Samostalno odabrati primjerene uređaje i pribor za rad i racionalno ih upotrebljavati</w:t>
            </w:r>
          </w:p>
          <w:p w14:paraId="5F26FD46" w14:textId="6BF55596" w:rsidR="009D5F3B" w:rsidRPr="000753E5" w:rsidRDefault="009D5F3B" w:rsidP="000753E5">
            <w:pPr>
              <w:pStyle w:val="ListParagraph"/>
              <w:numPr>
                <w:ilvl w:val="0"/>
                <w:numId w:val="37"/>
              </w:numPr>
              <w:spacing w:before="60" w:after="60" w:line="240" w:lineRule="auto"/>
              <w:jc w:val="both"/>
              <w:rPr>
                <w:rFonts w:cstheme="minorHAnsi"/>
                <w:noProof/>
                <w:sz w:val="20"/>
                <w:szCs w:val="20"/>
              </w:rPr>
            </w:pPr>
            <w:r w:rsidRPr="000753E5">
              <w:rPr>
                <w:rFonts w:cstheme="minorHAnsi"/>
                <w:noProof/>
                <w:sz w:val="20"/>
                <w:szCs w:val="20"/>
              </w:rPr>
              <w:t>Pripremiti osnovna tijesta, slastičarske smjese i kreme</w:t>
            </w:r>
          </w:p>
          <w:p w14:paraId="75CF57B8" w14:textId="59E388D5" w:rsidR="009D5F3B" w:rsidRPr="000753E5" w:rsidRDefault="009D5F3B" w:rsidP="000753E5">
            <w:pPr>
              <w:pStyle w:val="ListParagraph"/>
              <w:numPr>
                <w:ilvl w:val="0"/>
                <w:numId w:val="37"/>
              </w:numPr>
              <w:spacing w:before="60" w:after="60" w:line="240" w:lineRule="auto"/>
              <w:jc w:val="both"/>
              <w:rPr>
                <w:rFonts w:cstheme="minorHAnsi"/>
                <w:noProof/>
                <w:sz w:val="20"/>
                <w:szCs w:val="20"/>
              </w:rPr>
            </w:pPr>
            <w:r w:rsidRPr="000753E5">
              <w:rPr>
                <w:rFonts w:cstheme="minorHAnsi"/>
                <w:noProof/>
                <w:sz w:val="20"/>
                <w:szCs w:val="20"/>
              </w:rPr>
              <w:t>Primijeniti postupke pečenja, kuhanja, zagrijavanja, smrzavanja i druge toplinske obrade slastica</w:t>
            </w:r>
          </w:p>
          <w:p w14:paraId="2E652043" w14:textId="597AAE3E" w:rsidR="009D5F3B" w:rsidRPr="000753E5" w:rsidRDefault="009D5F3B" w:rsidP="000753E5">
            <w:pPr>
              <w:pStyle w:val="ListParagraph"/>
              <w:numPr>
                <w:ilvl w:val="0"/>
                <w:numId w:val="37"/>
              </w:numPr>
              <w:spacing w:before="60" w:after="60" w:line="240" w:lineRule="auto"/>
              <w:jc w:val="both"/>
              <w:rPr>
                <w:rFonts w:cstheme="minorHAnsi"/>
                <w:noProof/>
                <w:sz w:val="20"/>
                <w:szCs w:val="20"/>
              </w:rPr>
            </w:pPr>
            <w:r w:rsidRPr="000753E5">
              <w:rPr>
                <w:rFonts w:cstheme="minorHAnsi"/>
                <w:noProof/>
                <w:sz w:val="20"/>
                <w:szCs w:val="20"/>
              </w:rPr>
              <w:t>Kontrolirati kvalitetu izrađene slastice organoleptičkom kontrolom</w:t>
            </w:r>
          </w:p>
          <w:p w14:paraId="78936BE6" w14:textId="05525D47" w:rsidR="009D5F3B" w:rsidRPr="000753E5" w:rsidRDefault="009D5F3B" w:rsidP="000753E5">
            <w:pPr>
              <w:pStyle w:val="ListParagraph"/>
              <w:numPr>
                <w:ilvl w:val="0"/>
                <w:numId w:val="37"/>
              </w:numPr>
              <w:spacing w:before="60" w:after="60" w:line="240" w:lineRule="auto"/>
              <w:jc w:val="both"/>
              <w:rPr>
                <w:rFonts w:cstheme="minorHAnsi"/>
                <w:noProof/>
                <w:sz w:val="20"/>
                <w:szCs w:val="20"/>
              </w:rPr>
            </w:pPr>
            <w:r w:rsidRPr="000753E5">
              <w:rPr>
                <w:rFonts w:cstheme="minorHAnsi"/>
                <w:noProof/>
                <w:sz w:val="20"/>
                <w:szCs w:val="20"/>
              </w:rPr>
              <w:t>Rezati i oblikovati slastice</w:t>
            </w:r>
          </w:p>
          <w:p w14:paraId="4A9F5449" w14:textId="46D87892" w:rsidR="009D5F3B" w:rsidRPr="000753E5" w:rsidRDefault="009D5F3B" w:rsidP="000753E5">
            <w:pPr>
              <w:pStyle w:val="ListParagraph"/>
              <w:numPr>
                <w:ilvl w:val="0"/>
                <w:numId w:val="37"/>
              </w:numPr>
              <w:spacing w:before="60" w:after="60" w:line="240" w:lineRule="auto"/>
              <w:jc w:val="both"/>
              <w:rPr>
                <w:rFonts w:cstheme="minorHAnsi"/>
                <w:noProof/>
                <w:sz w:val="20"/>
                <w:szCs w:val="20"/>
              </w:rPr>
            </w:pPr>
            <w:r w:rsidRPr="000753E5">
              <w:rPr>
                <w:rFonts w:cstheme="minorHAnsi"/>
                <w:noProof/>
                <w:sz w:val="20"/>
                <w:szCs w:val="20"/>
              </w:rPr>
              <w:t>Puniti i ukrasiti slastice</w:t>
            </w:r>
          </w:p>
          <w:p w14:paraId="5D714691" w14:textId="3D797DCA" w:rsidR="009D5F3B" w:rsidRPr="000753E5" w:rsidRDefault="009D5F3B" w:rsidP="000753E5">
            <w:pPr>
              <w:pStyle w:val="ListParagraph"/>
              <w:numPr>
                <w:ilvl w:val="0"/>
                <w:numId w:val="37"/>
              </w:numPr>
              <w:spacing w:before="60" w:after="60" w:line="240" w:lineRule="auto"/>
              <w:jc w:val="both"/>
              <w:rPr>
                <w:rFonts w:cstheme="minorHAnsi"/>
                <w:noProof/>
                <w:sz w:val="20"/>
                <w:szCs w:val="20"/>
              </w:rPr>
            </w:pPr>
            <w:r w:rsidRPr="000753E5">
              <w:rPr>
                <w:rFonts w:cstheme="minorHAnsi"/>
                <w:noProof/>
                <w:sz w:val="20"/>
                <w:szCs w:val="20"/>
              </w:rPr>
              <w:t>Servirati slasticu uvažavajući vrstu i namjenu slastice</w:t>
            </w:r>
          </w:p>
          <w:p w14:paraId="5DACFE8B" w14:textId="5F37C647" w:rsidR="009D5F3B" w:rsidRPr="000753E5" w:rsidRDefault="009D5F3B" w:rsidP="000753E5">
            <w:pPr>
              <w:pStyle w:val="ListParagraph"/>
              <w:numPr>
                <w:ilvl w:val="0"/>
                <w:numId w:val="37"/>
              </w:numPr>
              <w:spacing w:before="60" w:after="60" w:line="240" w:lineRule="auto"/>
              <w:jc w:val="both"/>
              <w:rPr>
                <w:rFonts w:cstheme="minorHAnsi"/>
                <w:noProof/>
                <w:sz w:val="20"/>
                <w:szCs w:val="20"/>
              </w:rPr>
            </w:pPr>
            <w:r w:rsidRPr="000753E5">
              <w:rPr>
                <w:rFonts w:cstheme="minorHAnsi"/>
                <w:noProof/>
                <w:sz w:val="20"/>
                <w:szCs w:val="20"/>
              </w:rPr>
              <w:lastRenderedPageBreak/>
              <w:t>Skladištiti namirnice obzirom na vrstu namirnice</w:t>
            </w:r>
          </w:p>
          <w:p w14:paraId="50ADFA7B" w14:textId="51AD411B" w:rsidR="009D5F3B" w:rsidRPr="000753E5" w:rsidRDefault="009D5F3B" w:rsidP="000753E5">
            <w:pPr>
              <w:pStyle w:val="ListParagraph"/>
              <w:numPr>
                <w:ilvl w:val="0"/>
                <w:numId w:val="37"/>
              </w:numPr>
              <w:spacing w:before="60" w:after="60" w:line="240" w:lineRule="auto"/>
              <w:jc w:val="both"/>
              <w:rPr>
                <w:rFonts w:cstheme="minorHAnsi"/>
                <w:noProof/>
                <w:sz w:val="20"/>
                <w:szCs w:val="20"/>
              </w:rPr>
            </w:pPr>
            <w:r w:rsidRPr="000753E5">
              <w:rPr>
                <w:rFonts w:cstheme="minorHAnsi"/>
                <w:noProof/>
                <w:sz w:val="20"/>
                <w:szCs w:val="20"/>
              </w:rPr>
              <w:t>Promicati gastronomsku kulturu i zdrav način ishrane</w:t>
            </w:r>
          </w:p>
          <w:p w14:paraId="65FCC8DA" w14:textId="067B5B2E" w:rsidR="00DD7943" w:rsidRPr="00D3556F" w:rsidRDefault="009D5F3B" w:rsidP="00DD7943">
            <w:pPr>
              <w:pStyle w:val="ListParagraph"/>
              <w:numPr>
                <w:ilvl w:val="0"/>
                <w:numId w:val="37"/>
              </w:numPr>
              <w:spacing w:before="60" w:after="60" w:line="240" w:lineRule="auto"/>
              <w:jc w:val="both"/>
              <w:rPr>
                <w:rFonts w:cstheme="minorHAnsi"/>
                <w:noProof/>
                <w:sz w:val="20"/>
                <w:szCs w:val="20"/>
              </w:rPr>
            </w:pPr>
            <w:r w:rsidRPr="000753E5">
              <w:rPr>
                <w:rFonts w:cstheme="minorHAnsi"/>
                <w:noProof/>
                <w:sz w:val="20"/>
                <w:szCs w:val="20"/>
              </w:rPr>
              <w:t>Održavati sigurno higijensko i pouzdano radno okruženje korištenjem adekvatnih postupaka održavanja osobne higijene i poštivanjem propisa o zaštiti na radu</w:t>
            </w:r>
            <w:r w:rsidR="00D10C7D" w:rsidRPr="000753E5">
              <w:rPr>
                <w:rFonts w:cstheme="minorHAnsi"/>
                <w:noProof/>
                <w:sz w:val="20"/>
                <w:szCs w:val="20"/>
              </w:rPr>
              <w:tab/>
            </w:r>
          </w:p>
        </w:tc>
      </w:tr>
      <w:tr w:rsidR="00DD7943" w:rsidRPr="00F919E2" w14:paraId="3D59805F" w14:textId="77777777" w:rsidTr="008722AC">
        <w:trPr>
          <w:trHeight w:val="951"/>
        </w:trPr>
        <w:tc>
          <w:tcPr>
            <w:tcW w:w="1568" w:type="pct"/>
            <w:shd w:val="clear" w:color="auto" w:fill="B4C6E7" w:themeFill="accent1" w:themeFillTint="66"/>
            <w:hideMark/>
          </w:tcPr>
          <w:p w14:paraId="29E08823" w14:textId="0E072A93" w:rsidR="00DD7943" w:rsidRPr="00F919E2" w:rsidRDefault="00DD7943" w:rsidP="00DD7943">
            <w:pPr>
              <w:spacing w:before="60" w:after="60" w:line="240" w:lineRule="auto"/>
              <w:rPr>
                <w:rFonts w:asciiTheme="minorHAnsi" w:hAnsiTheme="minorHAnsi" w:cstheme="minorHAnsi"/>
                <w:b/>
                <w:noProof/>
                <w:sz w:val="20"/>
                <w:szCs w:val="20"/>
                <w:lang w:val="hr-HR"/>
              </w:rPr>
            </w:pPr>
            <w:r>
              <w:rPr>
                <w:rFonts w:asciiTheme="minorHAnsi" w:hAnsiTheme="minorHAnsi" w:cstheme="minorHAnsi"/>
                <w:b/>
                <w:noProof/>
                <w:sz w:val="20"/>
                <w:szCs w:val="20"/>
                <w:lang w:val="hr-HR"/>
              </w:rPr>
              <w:lastRenderedPageBreak/>
              <w:t>Preporučeni n</w:t>
            </w:r>
            <w:r w:rsidRPr="00F919E2">
              <w:rPr>
                <w:rFonts w:asciiTheme="minorHAnsi" w:hAnsiTheme="minorHAnsi" w:cstheme="minorHAnsi"/>
                <w:b/>
                <w:noProof/>
                <w:sz w:val="20"/>
                <w:szCs w:val="20"/>
                <w:lang w:val="hr-HR"/>
              </w:rPr>
              <w:t xml:space="preserve">ačini praćenja kvalitete i uspješnosti izvedbe programa </w:t>
            </w:r>
          </w:p>
        </w:tc>
        <w:tc>
          <w:tcPr>
            <w:tcW w:w="3432" w:type="pct"/>
            <w:gridSpan w:val="3"/>
          </w:tcPr>
          <w:p w14:paraId="1535D348" w14:textId="77777777" w:rsidR="00DD7943" w:rsidRPr="00C72144" w:rsidRDefault="00DD7943" w:rsidP="00DD7943">
            <w:pPr>
              <w:spacing w:before="60" w:after="60" w:line="240" w:lineRule="auto"/>
              <w:jc w:val="both"/>
              <w:rPr>
                <w:rFonts w:asciiTheme="minorHAnsi" w:hAnsiTheme="minorHAnsi" w:cstheme="minorHAnsi"/>
                <w:noProof/>
                <w:sz w:val="20"/>
                <w:szCs w:val="20"/>
                <w:lang w:val="hr-HR"/>
              </w:rPr>
            </w:pPr>
            <w:r w:rsidRPr="00C72144">
              <w:rPr>
                <w:rFonts w:asciiTheme="minorHAnsi" w:hAnsiTheme="minorHAnsi" w:cstheme="minorHAnsi"/>
                <w:noProof/>
                <w:sz w:val="20"/>
                <w:szCs w:val="20"/>
                <w:lang w:val="hr-HR"/>
              </w:rPr>
              <w:t>U procesu praćenja kvalitete i uspješnosti izvedbe programa obrazovanja primjenjuju se sljedeće aktivnosti:</w:t>
            </w:r>
          </w:p>
          <w:p w14:paraId="4CF7230F" w14:textId="77777777" w:rsidR="00DD7943" w:rsidRPr="00AA6BD0" w:rsidRDefault="00DD7943" w:rsidP="00AA6BD0">
            <w:pPr>
              <w:pStyle w:val="ListParagraph"/>
              <w:numPr>
                <w:ilvl w:val="0"/>
                <w:numId w:val="45"/>
              </w:numPr>
              <w:spacing w:after="0" w:line="240" w:lineRule="auto"/>
              <w:jc w:val="both"/>
              <w:rPr>
                <w:rFonts w:cstheme="minorHAnsi"/>
                <w:iCs/>
                <w:noProof/>
                <w:sz w:val="20"/>
                <w:szCs w:val="20"/>
              </w:rPr>
            </w:pPr>
            <w:r w:rsidRPr="00AA6BD0">
              <w:rPr>
                <w:rFonts w:cstheme="minorHAnsi"/>
                <w:iCs/>
                <w:noProof/>
                <w:sz w:val="20"/>
                <w:szCs w:val="20"/>
              </w:rPr>
              <w:t xml:space="preserve">provodi se istraživanje i anonimno anketiranje polaznika o izvođenju nastave, literaturi i resursima za učenje, strategijama podrške polaznicima, izvođenju i unapređenju procesa učenja i poučavanja, radnom opterećenju polaznika (CSVET), provjerama znanja te komunikaciji s nastavnicima </w:t>
            </w:r>
          </w:p>
          <w:p w14:paraId="4008CF3D" w14:textId="77777777" w:rsidR="00DD7943" w:rsidRPr="00AA6BD0" w:rsidRDefault="00DD7943" w:rsidP="00AA6BD0">
            <w:pPr>
              <w:pStyle w:val="ListParagraph"/>
              <w:numPr>
                <w:ilvl w:val="0"/>
                <w:numId w:val="45"/>
              </w:numPr>
              <w:spacing w:after="0" w:line="240" w:lineRule="auto"/>
              <w:jc w:val="both"/>
              <w:rPr>
                <w:rFonts w:cstheme="minorHAnsi"/>
                <w:iCs/>
                <w:noProof/>
                <w:sz w:val="20"/>
                <w:szCs w:val="20"/>
              </w:rPr>
            </w:pPr>
            <w:r w:rsidRPr="00AA6BD0">
              <w:rPr>
                <w:rFonts w:cstheme="minorHAnsi"/>
                <w:iCs/>
                <w:noProof/>
                <w:sz w:val="20"/>
                <w:szCs w:val="20"/>
              </w:rPr>
              <w:t>provodi se istraživanje i anketiranje nastavnika o istim pitanjima navedenim u prethodnoj stavci</w:t>
            </w:r>
          </w:p>
          <w:p w14:paraId="2D033A5E" w14:textId="77777777" w:rsidR="00DD7943" w:rsidRPr="00AA6BD0" w:rsidRDefault="00DD7943" w:rsidP="00AA6BD0">
            <w:pPr>
              <w:pStyle w:val="ListParagraph"/>
              <w:numPr>
                <w:ilvl w:val="0"/>
                <w:numId w:val="45"/>
              </w:numPr>
              <w:spacing w:after="0" w:line="240" w:lineRule="auto"/>
              <w:jc w:val="both"/>
              <w:rPr>
                <w:rFonts w:cstheme="minorHAnsi"/>
                <w:iCs/>
                <w:noProof/>
                <w:sz w:val="20"/>
                <w:szCs w:val="20"/>
              </w:rPr>
            </w:pPr>
            <w:r w:rsidRPr="00AA6BD0">
              <w:rPr>
                <w:rFonts w:cstheme="minorHAnsi"/>
                <w:iCs/>
                <w:noProof/>
                <w:sz w:val="20"/>
                <w:szCs w:val="20"/>
              </w:rPr>
              <w:t>provodi se analiza uspjeha, transparentnosti i objektivnosti provjera i ostvarenosti ishoda učenja</w:t>
            </w:r>
          </w:p>
          <w:p w14:paraId="6FE2EE81" w14:textId="77777777" w:rsidR="00DD7943" w:rsidRPr="00AA6BD0" w:rsidRDefault="00DD7943" w:rsidP="00AA6BD0">
            <w:pPr>
              <w:pStyle w:val="ListParagraph"/>
              <w:numPr>
                <w:ilvl w:val="0"/>
                <w:numId w:val="45"/>
              </w:numPr>
              <w:spacing w:after="0" w:line="240" w:lineRule="auto"/>
              <w:jc w:val="both"/>
              <w:rPr>
                <w:rFonts w:cstheme="minorHAnsi"/>
                <w:iCs/>
                <w:noProof/>
                <w:sz w:val="20"/>
                <w:szCs w:val="20"/>
              </w:rPr>
            </w:pPr>
            <w:r w:rsidRPr="00AA6BD0">
              <w:rPr>
                <w:rFonts w:cstheme="minorHAnsi"/>
                <w:iCs/>
                <w:noProof/>
                <w:sz w:val="20"/>
                <w:szCs w:val="20"/>
              </w:rPr>
              <w:t>provodi se analiza materijalnih i kadrovskih uvjeta potrebnih za izvođenje procesa učenja i poučavanja.</w:t>
            </w:r>
          </w:p>
          <w:p w14:paraId="6FE4BA34" w14:textId="77777777" w:rsidR="00DD7943" w:rsidRPr="00C72144" w:rsidRDefault="00DD7943" w:rsidP="00DD7943">
            <w:pPr>
              <w:spacing w:before="60" w:after="60" w:line="240" w:lineRule="auto"/>
              <w:jc w:val="both"/>
              <w:rPr>
                <w:rFonts w:asciiTheme="minorHAnsi" w:hAnsiTheme="minorHAnsi" w:cstheme="minorHAnsi"/>
                <w:noProof/>
                <w:sz w:val="20"/>
                <w:szCs w:val="20"/>
                <w:lang w:val="hr-HR"/>
              </w:rPr>
            </w:pPr>
            <w:r w:rsidRPr="00C72144">
              <w:rPr>
                <w:rFonts w:asciiTheme="minorHAnsi" w:hAnsiTheme="minorHAnsi" w:cstheme="minorHAnsi"/>
                <w:noProof/>
                <w:sz w:val="20"/>
                <w:szCs w:val="20"/>
                <w:lang w:val="hr-HR"/>
              </w:rPr>
              <w:t>Temeljem rezultata anketa dobiva se pregled uspješnosti izvedbe programa, kao i  procjena kvalitete nastavničkog rada.</w:t>
            </w:r>
          </w:p>
          <w:p w14:paraId="25D37C6F" w14:textId="34C85A19" w:rsidR="00DD7943" w:rsidRPr="00F919E2" w:rsidRDefault="00DD7943" w:rsidP="00DD7943">
            <w:pPr>
              <w:spacing w:before="60" w:after="60" w:line="240" w:lineRule="auto"/>
              <w:jc w:val="both"/>
              <w:rPr>
                <w:rFonts w:asciiTheme="minorHAnsi" w:hAnsiTheme="minorHAnsi" w:cstheme="minorHAnsi"/>
                <w:noProof/>
                <w:color w:val="44546A" w:themeColor="text2"/>
                <w:sz w:val="16"/>
                <w:szCs w:val="16"/>
                <w:lang w:val="hr-HR"/>
              </w:rPr>
            </w:pPr>
            <w:r w:rsidRPr="00C72144">
              <w:rPr>
                <w:rFonts w:asciiTheme="minorHAnsi" w:hAnsiTheme="minorHAnsi" w:cstheme="minorHAnsi"/>
                <w:noProof/>
                <w:sz w:val="20"/>
                <w:szCs w:val="20"/>
                <w:lang w:val="hr-HR"/>
              </w:rPr>
              <w:t>Postupci vrednovanja usmjereni su na praćenje i provjeru postignuća prema ishodima učenja. Ono se provodi usmenim i pisanim provjerama znanja te provjerama stečenih vještina polaznika projektnim i problemskim zadatcima, a temeljem unaprijed određenih kriterija vrednovanja postignuća.</w:t>
            </w:r>
          </w:p>
        </w:tc>
      </w:tr>
      <w:tr w:rsidR="00DD7943" w:rsidRPr="00F919E2" w14:paraId="56EB1F55" w14:textId="77777777" w:rsidTr="008722AC">
        <w:trPr>
          <w:trHeight w:val="513"/>
        </w:trPr>
        <w:tc>
          <w:tcPr>
            <w:tcW w:w="1568" w:type="pct"/>
            <w:shd w:val="clear" w:color="auto" w:fill="B4C6E7" w:themeFill="accent1" w:themeFillTint="66"/>
            <w:hideMark/>
          </w:tcPr>
          <w:p w14:paraId="2D9E9262" w14:textId="77777777" w:rsidR="00DD7943" w:rsidRPr="00F919E2" w:rsidRDefault="00DD7943" w:rsidP="00DD7943">
            <w:pPr>
              <w:spacing w:before="60" w:after="60" w:line="240" w:lineRule="auto"/>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Datum revizije programa</w:t>
            </w:r>
          </w:p>
        </w:tc>
        <w:tc>
          <w:tcPr>
            <w:tcW w:w="3432" w:type="pct"/>
            <w:gridSpan w:val="3"/>
          </w:tcPr>
          <w:p w14:paraId="37627339" w14:textId="01DDB671" w:rsidR="00DD7943" w:rsidRPr="00E531C4" w:rsidRDefault="00DD7943" w:rsidP="00DD7943">
            <w:pPr>
              <w:spacing w:before="60" w:after="60" w:line="240" w:lineRule="auto"/>
              <w:jc w:val="both"/>
              <w:rPr>
                <w:rFonts w:asciiTheme="minorHAnsi" w:hAnsiTheme="minorHAnsi" w:cstheme="minorHAnsi"/>
                <w:noProof/>
                <w:sz w:val="20"/>
                <w:szCs w:val="20"/>
                <w:lang w:val="hr-HR"/>
              </w:rPr>
            </w:pPr>
          </w:p>
        </w:tc>
      </w:tr>
      <w:bookmarkEnd w:id="0"/>
    </w:tbl>
    <w:p w14:paraId="6C1ABE70" w14:textId="5AD32D5F" w:rsidR="00E85F9C" w:rsidRDefault="00E85F9C">
      <w:pPr>
        <w:spacing w:after="160" w:line="259" w:lineRule="auto"/>
        <w:rPr>
          <w:rFonts w:asciiTheme="minorHAnsi" w:eastAsiaTheme="minorHAnsi" w:hAnsiTheme="minorHAnsi" w:cstheme="minorHAnsi"/>
          <w:b/>
          <w:bCs/>
          <w:noProof/>
          <w:sz w:val="24"/>
          <w:szCs w:val="24"/>
          <w:lang w:val="hr-HR" w:eastAsia="en-US"/>
        </w:rPr>
      </w:pPr>
    </w:p>
    <w:p w14:paraId="7280865A" w14:textId="77777777" w:rsidR="0076496B" w:rsidRDefault="0076496B">
      <w:pPr>
        <w:spacing w:after="160" w:line="259" w:lineRule="auto"/>
        <w:rPr>
          <w:rFonts w:asciiTheme="minorHAnsi" w:eastAsiaTheme="minorHAnsi" w:hAnsiTheme="minorHAnsi" w:cstheme="minorHAnsi"/>
          <w:b/>
          <w:bCs/>
          <w:noProof/>
          <w:sz w:val="24"/>
          <w:szCs w:val="24"/>
          <w:lang w:val="hr-HR" w:eastAsia="en-US"/>
        </w:rPr>
      </w:pPr>
    </w:p>
    <w:p w14:paraId="1D976449" w14:textId="4974B938" w:rsidR="00C759FB" w:rsidRPr="00F919E2" w:rsidRDefault="00C759FB" w:rsidP="00DB260C">
      <w:pPr>
        <w:pStyle w:val="ListParagraph"/>
        <w:numPr>
          <w:ilvl w:val="0"/>
          <w:numId w:val="7"/>
        </w:numPr>
        <w:rPr>
          <w:rFonts w:cstheme="minorHAnsi"/>
          <w:b/>
          <w:bCs/>
          <w:noProof/>
          <w:sz w:val="24"/>
          <w:szCs w:val="24"/>
        </w:rPr>
      </w:pPr>
      <w:r w:rsidRPr="00F919E2">
        <w:rPr>
          <w:rFonts w:cstheme="minorHAnsi"/>
          <w:b/>
          <w:bCs/>
          <w:noProof/>
          <w:sz w:val="24"/>
          <w:szCs w:val="24"/>
        </w:rPr>
        <w:t xml:space="preserve">MODULI I SKUPOVI ISHODA UČENJA </w:t>
      </w:r>
    </w:p>
    <w:tbl>
      <w:tblPr>
        <w:tblStyle w:val="TableGrid"/>
        <w:tblW w:w="9493" w:type="dxa"/>
        <w:tblLayout w:type="fixed"/>
        <w:tblLook w:val="04A0" w:firstRow="1" w:lastRow="0" w:firstColumn="1" w:lastColumn="0" w:noHBand="0" w:noVBand="1"/>
      </w:tblPr>
      <w:tblGrid>
        <w:gridCol w:w="704"/>
        <w:gridCol w:w="1843"/>
        <w:gridCol w:w="2126"/>
        <w:gridCol w:w="851"/>
        <w:gridCol w:w="992"/>
        <w:gridCol w:w="709"/>
        <w:gridCol w:w="708"/>
        <w:gridCol w:w="567"/>
        <w:gridCol w:w="993"/>
      </w:tblGrid>
      <w:tr w:rsidR="00C759FB" w:rsidRPr="00F919E2" w14:paraId="417B9C8F" w14:textId="77777777" w:rsidTr="00E85F9C">
        <w:trPr>
          <w:trHeight w:val="552"/>
        </w:trPr>
        <w:tc>
          <w:tcPr>
            <w:tcW w:w="704" w:type="dxa"/>
            <w:vMerge w:val="restart"/>
            <w:tcBorders>
              <w:top w:val="single" w:sz="18" w:space="0" w:color="auto"/>
              <w:left w:val="single" w:sz="18" w:space="0" w:color="auto"/>
              <w:bottom w:val="single" w:sz="6" w:space="0" w:color="auto"/>
              <w:right w:val="single" w:sz="6" w:space="0" w:color="auto"/>
            </w:tcBorders>
            <w:shd w:val="clear" w:color="auto" w:fill="8EAADB" w:themeFill="accent1" w:themeFillTint="99"/>
            <w:vAlign w:val="center"/>
            <w:hideMark/>
          </w:tcPr>
          <w:p w14:paraId="15197BDE" w14:textId="77777777" w:rsidR="00C759FB" w:rsidRPr="00F919E2" w:rsidRDefault="00C759FB" w:rsidP="004E0D1F">
            <w:pPr>
              <w:spacing w:before="120" w:after="120"/>
              <w:jc w:val="center"/>
              <w:rPr>
                <w:rFonts w:asciiTheme="minorHAnsi" w:hAnsiTheme="minorHAnsi" w:cstheme="minorHAnsi"/>
                <w:b/>
                <w:bCs/>
                <w:noProof/>
                <w:color w:val="000000"/>
                <w:sz w:val="20"/>
                <w:szCs w:val="20"/>
                <w:lang w:val="hr-HR"/>
              </w:rPr>
            </w:pPr>
            <w:bookmarkStart w:id="2" w:name="_Hlk92960607"/>
            <w:r w:rsidRPr="00F919E2">
              <w:rPr>
                <w:rFonts w:asciiTheme="minorHAnsi" w:hAnsiTheme="minorHAnsi" w:cstheme="minorHAnsi"/>
                <w:b/>
                <w:bCs/>
                <w:noProof/>
                <w:color w:val="000000"/>
                <w:sz w:val="20"/>
                <w:szCs w:val="20"/>
                <w:lang w:val="hr-HR"/>
              </w:rPr>
              <w:t>Redni broj</w:t>
            </w:r>
          </w:p>
        </w:tc>
        <w:tc>
          <w:tcPr>
            <w:tcW w:w="1843"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74AFD96C" w14:textId="77777777" w:rsidR="00C759FB" w:rsidRPr="00F919E2" w:rsidRDefault="00C759FB" w:rsidP="004E0D1F">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2126"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1FDE868C" w14:textId="77777777" w:rsidR="00C759FB" w:rsidRPr="00F919E2" w:rsidRDefault="00C759FB" w:rsidP="004E0D1F">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POPIS SKUPOVA ISHODA UČENJA</w:t>
            </w:r>
          </w:p>
        </w:tc>
        <w:tc>
          <w:tcPr>
            <w:tcW w:w="851"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F3F3BDF" w14:textId="77777777" w:rsidR="00C759FB" w:rsidRPr="00F919E2" w:rsidRDefault="00C759FB" w:rsidP="004E0D1F">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Razina</w:t>
            </w:r>
          </w:p>
        </w:tc>
        <w:tc>
          <w:tcPr>
            <w:tcW w:w="992" w:type="dxa"/>
            <w:vMerge w:val="restart"/>
            <w:tcBorders>
              <w:top w:val="single" w:sz="18" w:space="0" w:color="auto"/>
              <w:left w:val="single" w:sz="6" w:space="0" w:color="auto"/>
              <w:bottom w:val="single" w:sz="6" w:space="0" w:color="auto"/>
              <w:right w:val="single" w:sz="6" w:space="0" w:color="auto"/>
            </w:tcBorders>
            <w:shd w:val="clear" w:color="auto" w:fill="8EAADB" w:themeFill="accent1" w:themeFillTint="99"/>
            <w:vAlign w:val="center"/>
            <w:hideMark/>
          </w:tcPr>
          <w:p w14:paraId="34207130" w14:textId="77777777" w:rsidR="00C759FB" w:rsidRPr="00F919E2" w:rsidRDefault="00C759FB" w:rsidP="004E0D1F">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CSVET</w:t>
            </w:r>
          </w:p>
        </w:tc>
        <w:tc>
          <w:tcPr>
            <w:tcW w:w="2977" w:type="dxa"/>
            <w:gridSpan w:val="4"/>
            <w:tcBorders>
              <w:top w:val="single" w:sz="18" w:space="0" w:color="auto"/>
              <w:left w:val="single" w:sz="6" w:space="0" w:color="auto"/>
              <w:bottom w:val="single" w:sz="6" w:space="0" w:color="auto"/>
              <w:right w:val="single" w:sz="18" w:space="0" w:color="auto"/>
            </w:tcBorders>
            <w:shd w:val="clear" w:color="auto" w:fill="8EAADB" w:themeFill="accent1" w:themeFillTint="99"/>
            <w:vAlign w:val="center"/>
            <w:hideMark/>
          </w:tcPr>
          <w:p w14:paraId="1B37A9D9" w14:textId="77777777" w:rsidR="00C759FB" w:rsidRPr="00F919E2" w:rsidRDefault="00C759FB" w:rsidP="004E0D1F">
            <w:pPr>
              <w:spacing w:before="120" w:after="12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Broj sati</w:t>
            </w:r>
          </w:p>
        </w:tc>
      </w:tr>
      <w:tr w:rsidR="00C759FB" w:rsidRPr="00F919E2" w14:paraId="2EF59616" w14:textId="77777777" w:rsidTr="00E85F9C">
        <w:trPr>
          <w:trHeight w:val="114"/>
        </w:trPr>
        <w:tc>
          <w:tcPr>
            <w:tcW w:w="704" w:type="dxa"/>
            <w:vMerge/>
            <w:tcBorders>
              <w:top w:val="single" w:sz="6" w:space="0" w:color="auto"/>
              <w:left w:val="single" w:sz="18" w:space="0" w:color="auto"/>
              <w:bottom w:val="single" w:sz="6" w:space="0" w:color="auto"/>
              <w:right w:val="single" w:sz="6" w:space="0" w:color="auto"/>
            </w:tcBorders>
            <w:shd w:val="clear" w:color="auto" w:fill="8EAADB" w:themeFill="accent1" w:themeFillTint="99"/>
            <w:vAlign w:val="center"/>
          </w:tcPr>
          <w:p w14:paraId="3E31F2AA" w14:textId="77777777" w:rsidR="00C759FB" w:rsidRPr="00F919E2" w:rsidRDefault="00C759FB" w:rsidP="004E0D1F">
            <w:pPr>
              <w:spacing w:before="120" w:after="120"/>
              <w:jc w:val="center"/>
              <w:rPr>
                <w:rFonts w:asciiTheme="minorHAnsi" w:hAnsiTheme="minorHAnsi" w:cstheme="minorHAnsi"/>
                <w:b/>
                <w:bCs/>
                <w:noProof/>
                <w:color w:val="000000"/>
                <w:sz w:val="20"/>
                <w:szCs w:val="20"/>
                <w:lang w:val="hr-HR"/>
              </w:rPr>
            </w:pPr>
          </w:p>
        </w:tc>
        <w:tc>
          <w:tcPr>
            <w:tcW w:w="1843"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1D373FFF" w14:textId="77777777" w:rsidR="00C759FB" w:rsidRPr="00F919E2" w:rsidRDefault="00C759FB" w:rsidP="004E0D1F">
            <w:pPr>
              <w:spacing w:before="120" w:after="120"/>
              <w:jc w:val="center"/>
              <w:rPr>
                <w:rFonts w:asciiTheme="minorHAnsi" w:hAnsiTheme="minorHAnsi" w:cstheme="minorHAnsi"/>
                <w:b/>
                <w:bCs/>
                <w:noProof/>
                <w:color w:val="000000"/>
                <w:sz w:val="20"/>
                <w:szCs w:val="20"/>
                <w:lang w:val="hr-HR"/>
              </w:rPr>
            </w:pPr>
          </w:p>
        </w:tc>
        <w:tc>
          <w:tcPr>
            <w:tcW w:w="2126"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9EE41D" w14:textId="77777777" w:rsidR="00C759FB" w:rsidRPr="00F919E2" w:rsidRDefault="00C759FB" w:rsidP="004E0D1F">
            <w:pPr>
              <w:spacing w:before="120" w:after="120"/>
              <w:jc w:val="center"/>
              <w:rPr>
                <w:rFonts w:asciiTheme="minorHAnsi" w:hAnsiTheme="minorHAnsi" w:cstheme="minorHAnsi"/>
                <w:b/>
                <w:bCs/>
                <w:noProof/>
                <w:color w:val="000000"/>
                <w:sz w:val="20"/>
                <w:szCs w:val="20"/>
                <w:lang w:val="hr-HR"/>
              </w:rPr>
            </w:pPr>
          </w:p>
        </w:tc>
        <w:tc>
          <w:tcPr>
            <w:tcW w:w="851"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49A21B81" w14:textId="77777777" w:rsidR="00C759FB" w:rsidRPr="00F919E2" w:rsidRDefault="00C759FB" w:rsidP="004E0D1F">
            <w:pPr>
              <w:spacing w:before="120" w:after="120"/>
              <w:ind w:left="360"/>
              <w:jc w:val="center"/>
              <w:rPr>
                <w:rFonts w:asciiTheme="minorHAnsi" w:hAnsiTheme="minorHAnsi" w:cstheme="minorHAnsi"/>
                <w:b/>
                <w:bCs/>
                <w:noProof/>
                <w:color w:val="000000"/>
                <w:sz w:val="20"/>
                <w:szCs w:val="20"/>
                <w:lang w:val="hr-HR"/>
              </w:rPr>
            </w:pPr>
          </w:p>
        </w:tc>
        <w:tc>
          <w:tcPr>
            <w:tcW w:w="992" w:type="dxa"/>
            <w:vMerge/>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6B05FE26" w14:textId="77777777" w:rsidR="00C759FB" w:rsidRPr="00F919E2" w:rsidRDefault="00C759FB" w:rsidP="004E0D1F">
            <w:pPr>
              <w:spacing w:before="120" w:after="120"/>
              <w:ind w:left="360"/>
              <w:jc w:val="center"/>
              <w:rPr>
                <w:rFonts w:asciiTheme="minorHAnsi" w:hAnsiTheme="minorHAnsi" w:cstheme="minorHAnsi"/>
                <w:b/>
                <w:bCs/>
                <w:noProof/>
                <w:color w:val="000000"/>
                <w:sz w:val="20"/>
                <w:szCs w:val="20"/>
                <w:lang w:val="hr-HR"/>
              </w:rPr>
            </w:pPr>
          </w:p>
        </w:tc>
        <w:tc>
          <w:tcPr>
            <w:tcW w:w="709"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5FF3F349" w14:textId="77777777" w:rsidR="00C759FB" w:rsidRPr="00F919E2" w:rsidRDefault="00C759FB" w:rsidP="004E0D1F">
            <w:pPr>
              <w:spacing w:before="120" w:after="12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VPUP</w:t>
            </w:r>
          </w:p>
        </w:tc>
        <w:tc>
          <w:tcPr>
            <w:tcW w:w="708"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2CC91E8C" w14:textId="77777777" w:rsidR="00C759FB" w:rsidRPr="00F919E2" w:rsidRDefault="00C759FB" w:rsidP="004E0D1F">
            <w:pPr>
              <w:spacing w:before="120" w:after="12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UTR</w:t>
            </w:r>
          </w:p>
        </w:tc>
        <w:tc>
          <w:tcPr>
            <w:tcW w:w="567" w:type="dxa"/>
            <w:tcBorders>
              <w:top w:val="single" w:sz="6" w:space="0" w:color="auto"/>
              <w:left w:val="single" w:sz="6" w:space="0" w:color="auto"/>
              <w:bottom w:val="single" w:sz="6" w:space="0" w:color="auto"/>
              <w:right w:val="single" w:sz="6" w:space="0" w:color="auto"/>
            </w:tcBorders>
            <w:shd w:val="clear" w:color="auto" w:fill="8EAADB" w:themeFill="accent1" w:themeFillTint="99"/>
            <w:vAlign w:val="center"/>
          </w:tcPr>
          <w:p w14:paraId="3AA5B155" w14:textId="77777777" w:rsidR="00C759FB" w:rsidRPr="00F919E2" w:rsidRDefault="00C759FB" w:rsidP="004E0D1F">
            <w:pPr>
              <w:spacing w:before="120" w:after="12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SAP</w:t>
            </w:r>
          </w:p>
        </w:tc>
        <w:tc>
          <w:tcPr>
            <w:tcW w:w="993" w:type="dxa"/>
            <w:tcBorders>
              <w:top w:val="single" w:sz="6" w:space="0" w:color="auto"/>
              <w:left w:val="single" w:sz="6" w:space="0" w:color="auto"/>
              <w:bottom w:val="single" w:sz="6" w:space="0" w:color="auto"/>
              <w:right w:val="single" w:sz="18" w:space="0" w:color="auto"/>
            </w:tcBorders>
            <w:shd w:val="clear" w:color="auto" w:fill="8EAADB" w:themeFill="accent1" w:themeFillTint="99"/>
            <w:vAlign w:val="center"/>
          </w:tcPr>
          <w:p w14:paraId="0190E6DE" w14:textId="77777777" w:rsidR="00C759FB" w:rsidRPr="00F919E2" w:rsidRDefault="00C759FB" w:rsidP="004E0D1F">
            <w:pPr>
              <w:spacing w:before="120" w:after="120"/>
              <w:jc w:val="center"/>
              <w:rPr>
                <w:rFonts w:asciiTheme="minorHAnsi" w:hAnsiTheme="minorHAnsi" w:cstheme="minorHAnsi"/>
                <w:b/>
                <w:bCs/>
                <w:noProof/>
                <w:color w:val="000000"/>
                <w:sz w:val="18"/>
                <w:szCs w:val="18"/>
                <w:lang w:val="hr-HR"/>
              </w:rPr>
            </w:pPr>
            <w:r w:rsidRPr="00F919E2">
              <w:rPr>
                <w:rFonts w:asciiTheme="minorHAnsi" w:hAnsiTheme="minorHAnsi" w:cstheme="minorHAnsi"/>
                <w:b/>
                <w:bCs/>
                <w:noProof/>
                <w:color w:val="000000"/>
                <w:sz w:val="18"/>
                <w:szCs w:val="18"/>
                <w:lang w:val="hr-HR"/>
              </w:rPr>
              <w:t>UKUPNO</w:t>
            </w:r>
          </w:p>
        </w:tc>
      </w:tr>
      <w:tr w:rsidR="00F773FA" w:rsidRPr="00F919E2" w14:paraId="02C7D68B" w14:textId="77777777" w:rsidTr="00E85F9C">
        <w:trPr>
          <w:trHeight w:val="299"/>
        </w:trPr>
        <w:tc>
          <w:tcPr>
            <w:tcW w:w="704" w:type="dxa"/>
            <w:tcBorders>
              <w:top w:val="single" w:sz="6" w:space="0" w:color="auto"/>
              <w:left w:val="single" w:sz="18" w:space="0" w:color="auto"/>
              <w:right w:val="single" w:sz="6" w:space="0" w:color="auto"/>
            </w:tcBorders>
            <w:shd w:val="clear" w:color="auto" w:fill="B4C6E7" w:themeFill="accent1" w:themeFillTint="66"/>
            <w:vAlign w:val="center"/>
          </w:tcPr>
          <w:p w14:paraId="6AE956AA" w14:textId="5CD660B0" w:rsidR="00F773FA" w:rsidRPr="00F919E2" w:rsidRDefault="00F773FA" w:rsidP="004E0D1F">
            <w:pPr>
              <w:spacing w:before="120" w:after="12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1.</w:t>
            </w:r>
          </w:p>
        </w:tc>
        <w:tc>
          <w:tcPr>
            <w:tcW w:w="1843" w:type="dxa"/>
            <w:tcBorders>
              <w:top w:val="single" w:sz="6" w:space="0" w:color="auto"/>
              <w:left w:val="single" w:sz="6" w:space="0" w:color="auto"/>
              <w:right w:val="single" w:sz="6" w:space="0" w:color="auto"/>
            </w:tcBorders>
            <w:vAlign w:val="center"/>
          </w:tcPr>
          <w:p w14:paraId="14AEA070" w14:textId="709F37FE" w:rsidR="00F773FA" w:rsidRPr="00F773FA" w:rsidRDefault="00F773FA" w:rsidP="004E0D1F">
            <w:pPr>
              <w:spacing w:before="120" w:after="120"/>
              <w:rPr>
                <w:rFonts w:asciiTheme="minorHAnsi" w:hAnsiTheme="minorHAnsi" w:cstheme="minorHAnsi"/>
                <w:b/>
                <w:bCs/>
                <w:noProof/>
                <w:color w:val="000000"/>
                <w:sz w:val="20"/>
                <w:szCs w:val="20"/>
                <w:lang w:val="hr-HR"/>
              </w:rPr>
            </w:pPr>
            <w:r w:rsidRPr="00F773FA">
              <w:rPr>
                <w:rFonts w:asciiTheme="minorHAnsi" w:hAnsiTheme="minorHAnsi" w:cstheme="minorHAnsi"/>
                <w:b/>
                <w:bCs/>
                <w:noProof/>
                <w:color w:val="000000"/>
                <w:sz w:val="20"/>
                <w:szCs w:val="20"/>
                <w:lang w:val="hr-HR"/>
              </w:rPr>
              <w:t>SIGURNOST NA RADU</w:t>
            </w:r>
          </w:p>
        </w:tc>
        <w:tc>
          <w:tcPr>
            <w:tcW w:w="2126" w:type="dxa"/>
            <w:tcBorders>
              <w:top w:val="single" w:sz="6" w:space="0" w:color="auto"/>
              <w:left w:val="single" w:sz="6" w:space="0" w:color="auto"/>
              <w:right w:val="single" w:sz="6" w:space="0" w:color="auto"/>
            </w:tcBorders>
            <w:vAlign w:val="center"/>
          </w:tcPr>
          <w:p w14:paraId="0A4D92BA" w14:textId="6CE2918B" w:rsidR="00F773FA" w:rsidRPr="00BD4B7B" w:rsidRDefault="00F773FA" w:rsidP="004E0D1F">
            <w:pPr>
              <w:spacing w:before="120" w:after="120"/>
              <w:rPr>
                <w:rFonts w:asciiTheme="minorHAnsi" w:hAnsiTheme="minorHAnsi" w:cstheme="minorHAnsi"/>
                <w:noProof/>
                <w:color w:val="000000"/>
                <w:sz w:val="20"/>
                <w:szCs w:val="20"/>
                <w:lang w:val="hr-HR"/>
              </w:rPr>
            </w:pPr>
            <w:r w:rsidRPr="00BD4B7B">
              <w:rPr>
                <w:rFonts w:asciiTheme="minorHAnsi" w:hAnsiTheme="minorHAnsi" w:cstheme="minorHAnsi"/>
                <w:noProof/>
                <w:sz w:val="20"/>
                <w:szCs w:val="20"/>
                <w:lang w:val="hr-HR"/>
              </w:rPr>
              <w:t>Zaštita na radu u turizmu i ugostiteljstvu</w:t>
            </w:r>
          </w:p>
        </w:tc>
        <w:tc>
          <w:tcPr>
            <w:tcW w:w="851" w:type="dxa"/>
            <w:tcBorders>
              <w:top w:val="single" w:sz="6" w:space="0" w:color="auto"/>
              <w:left w:val="single" w:sz="6" w:space="0" w:color="auto"/>
              <w:right w:val="single" w:sz="6" w:space="0" w:color="auto"/>
            </w:tcBorders>
            <w:vAlign w:val="center"/>
          </w:tcPr>
          <w:p w14:paraId="5D029939" w14:textId="3BD2858C" w:rsidR="00F773FA" w:rsidRDefault="00F773FA" w:rsidP="004E0D1F">
            <w:pPr>
              <w:spacing w:before="120" w:after="120"/>
              <w:jc w:val="center"/>
              <w:rPr>
                <w:rFonts w:asciiTheme="minorHAnsi" w:hAnsiTheme="minorHAnsi" w:cstheme="minorHAnsi"/>
                <w:noProof/>
                <w:color w:val="000000"/>
                <w:sz w:val="20"/>
                <w:szCs w:val="20"/>
                <w:lang w:val="hr-HR"/>
              </w:rPr>
            </w:pPr>
            <w:r w:rsidRPr="00641650">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47BD0DA0" w14:textId="165A0D20" w:rsidR="00F773FA" w:rsidRPr="00BD4B7B" w:rsidRDefault="00F773FA" w:rsidP="004E0D1F">
            <w:pPr>
              <w:spacing w:before="120" w:after="120"/>
              <w:jc w:val="center"/>
              <w:rPr>
                <w:rFonts w:asciiTheme="minorHAnsi" w:hAnsiTheme="minorHAnsi" w:cstheme="minorHAnsi"/>
                <w:noProof/>
                <w:color w:val="000000"/>
                <w:sz w:val="20"/>
                <w:szCs w:val="20"/>
                <w:lang w:val="hr-HR"/>
              </w:rPr>
            </w:pPr>
            <w:r w:rsidRPr="00BD4B7B">
              <w:rPr>
                <w:rFonts w:asciiTheme="minorHAnsi" w:hAnsiTheme="minorHAnsi" w:cstheme="minorHAnsi"/>
                <w:noProof/>
                <w:color w:val="000000"/>
                <w:sz w:val="20"/>
                <w:szCs w:val="20"/>
                <w:lang w:val="hr-HR"/>
              </w:rPr>
              <w:t>1</w:t>
            </w:r>
          </w:p>
        </w:tc>
        <w:tc>
          <w:tcPr>
            <w:tcW w:w="709" w:type="dxa"/>
            <w:tcBorders>
              <w:top w:val="single" w:sz="6" w:space="0" w:color="auto"/>
              <w:left w:val="single" w:sz="6" w:space="0" w:color="auto"/>
              <w:right w:val="single" w:sz="6" w:space="0" w:color="auto"/>
            </w:tcBorders>
            <w:vAlign w:val="center"/>
          </w:tcPr>
          <w:p w14:paraId="3AC09EDF" w14:textId="17B6401F" w:rsidR="00F773FA" w:rsidRDefault="00F773FA" w:rsidP="004E0D1F">
            <w:pPr>
              <w:spacing w:before="120" w:after="120"/>
              <w:jc w:val="center"/>
              <w:rPr>
                <w:rFonts w:asciiTheme="minorHAnsi" w:hAnsiTheme="minorHAnsi" w:cstheme="minorHAnsi"/>
                <w:noProof/>
                <w:color w:val="000000"/>
                <w:sz w:val="20"/>
                <w:szCs w:val="20"/>
                <w:lang w:val="hr-HR"/>
              </w:rPr>
            </w:pPr>
            <w:r w:rsidRPr="00641650">
              <w:rPr>
                <w:rFonts w:asciiTheme="minorHAnsi" w:hAnsiTheme="minorHAnsi" w:cstheme="minorHAnsi"/>
                <w:noProof/>
                <w:color w:val="000000"/>
                <w:sz w:val="20"/>
                <w:szCs w:val="20"/>
                <w:lang w:val="hr-HR"/>
              </w:rPr>
              <w:t>12</w:t>
            </w:r>
          </w:p>
        </w:tc>
        <w:tc>
          <w:tcPr>
            <w:tcW w:w="708" w:type="dxa"/>
            <w:tcBorders>
              <w:top w:val="single" w:sz="6" w:space="0" w:color="auto"/>
              <w:left w:val="single" w:sz="6" w:space="0" w:color="auto"/>
              <w:right w:val="single" w:sz="6" w:space="0" w:color="auto"/>
            </w:tcBorders>
            <w:vAlign w:val="center"/>
          </w:tcPr>
          <w:p w14:paraId="0A9BB27F" w14:textId="45C6A147" w:rsidR="00F773FA" w:rsidRDefault="00F773FA" w:rsidP="004E0D1F">
            <w:pPr>
              <w:spacing w:before="120" w:after="120"/>
              <w:jc w:val="center"/>
              <w:rPr>
                <w:rFonts w:asciiTheme="minorHAnsi" w:hAnsiTheme="minorHAnsi" w:cstheme="minorHAnsi"/>
                <w:noProof/>
                <w:color w:val="000000"/>
                <w:sz w:val="20"/>
                <w:szCs w:val="20"/>
                <w:lang w:val="hr-HR"/>
              </w:rPr>
            </w:pPr>
            <w:r w:rsidRPr="00641650">
              <w:rPr>
                <w:rFonts w:asciiTheme="minorHAnsi" w:hAnsiTheme="minorHAnsi" w:cstheme="minorHAnsi"/>
                <w:noProof/>
                <w:color w:val="000000"/>
                <w:sz w:val="20"/>
                <w:szCs w:val="20"/>
                <w:lang w:val="hr-HR"/>
              </w:rPr>
              <w:t>8</w:t>
            </w:r>
          </w:p>
        </w:tc>
        <w:tc>
          <w:tcPr>
            <w:tcW w:w="567" w:type="dxa"/>
            <w:tcBorders>
              <w:top w:val="single" w:sz="6" w:space="0" w:color="auto"/>
              <w:left w:val="single" w:sz="6" w:space="0" w:color="auto"/>
              <w:right w:val="single" w:sz="6" w:space="0" w:color="auto"/>
            </w:tcBorders>
            <w:vAlign w:val="center"/>
          </w:tcPr>
          <w:p w14:paraId="121B71AE" w14:textId="70260D96" w:rsidR="00F773FA" w:rsidRDefault="00F773FA" w:rsidP="004E0D1F">
            <w:pPr>
              <w:spacing w:before="120" w:after="120"/>
              <w:jc w:val="center"/>
              <w:rPr>
                <w:rFonts w:asciiTheme="minorHAnsi" w:hAnsiTheme="minorHAnsi" w:cstheme="minorHAnsi"/>
                <w:noProof/>
                <w:color w:val="000000"/>
                <w:sz w:val="20"/>
                <w:szCs w:val="20"/>
                <w:lang w:val="hr-HR"/>
              </w:rPr>
            </w:pPr>
            <w:r w:rsidRPr="00641650">
              <w:rPr>
                <w:rFonts w:asciiTheme="minorHAnsi" w:hAnsiTheme="minorHAnsi" w:cstheme="minorHAnsi"/>
                <w:noProof/>
                <w:color w:val="000000"/>
                <w:sz w:val="20"/>
                <w:szCs w:val="20"/>
                <w:lang w:val="hr-HR"/>
              </w:rPr>
              <w:t>5</w:t>
            </w:r>
          </w:p>
        </w:tc>
        <w:tc>
          <w:tcPr>
            <w:tcW w:w="993" w:type="dxa"/>
            <w:tcBorders>
              <w:top w:val="single" w:sz="6" w:space="0" w:color="auto"/>
              <w:left w:val="single" w:sz="6" w:space="0" w:color="auto"/>
              <w:right w:val="single" w:sz="18" w:space="0" w:color="auto"/>
            </w:tcBorders>
            <w:vAlign w:val="center"/>
          </w:tcPr>
          <w:p w14:paraId="41E4D4E3" w14:textId="7EE429CD" w:rsidR="00F773FA" w:rsidRDefault="00F773FA" w:rsidP="004E0D1F">
            <w:pPr>
              <w:spacing w:before="120" w:after="120"/>
              <w:jc w:val="center"/>
              <w:rPr>
                <w:rFonts w:asciiTheme="minorHAnsi" w:hAnsiTheme="minorHAnsi" w:cstheme="minorHAnsi"/>
                <w:noProof/>
                <w:color w:val="000000"/>
                <w:sz w:val="20"/>
                <w:szCs w:val="20"/>
                <w:lang w:val="hr-HR"/>
              </w:rPr>
            </w:pPr>
            <w:r w:rsidRPr="00641650">
              <w:rPr>
                <w:rFonts w:asciiTheme="minorHAnsi" w:hAnsiTheme="minorHAnsi" w:cstheme="minorHAnsi"/>
                <w:noProof/>
                <w:color w:val="000000"/>
                <w:sz w:val="20"/>
                <w:szCs w:val="20"/>
                <w:lang w:val="hr-HR"/>
              </w:rPr>
              <w:t>25</w:t>
            </w:r>
          </w:p>
        </w:tc>
      </w:tr>
      <w:tr w:rsidR="004E0D1F" w:rsidRPr="00F919E2" w14:paraId="0D1354BA" w14:textId="77777777" w:rsidTr="00E85F9C">
        <w:trPr>
          <w:trHeight w:val="613"/>
        </w:trPr>
        <w:tc>
          <w:tcPr>
            <w:tcW w:w="704" w:type="dxa"/>
            <w:vMerge w:val="restart"/>
            <w:tcBorders>
              <w:top w:val="single" w:sz="6" w:space="0" w:color="auto"/>
              <w:left w:val="single" w:sz="18" w:space="0" w:color="auto"/>
              <w:right w:val="single" w:sz="6" w:space="0" w:color="auto"/>
            </w:tcBorders>
            <w:shd w:val="clear" w:color="auto" w:fill="B4C6E7" w:themeFill="accent1" w:themeFillTint="66"/>
            <w:vAlign w:val="center"/>
          </w:tcPr>
          <w:p w14:paraId="529C88F9" w14:textId="797AC711" w:rsidR="004E0D1F" w:rsidRDefault="004E0D1F" w:rsidP="004E0D1F">
            <w:pPr>
              <w:spacing w:before="120" w:after="120"/>
              <w:jc w:val="center"/>
              <w:rPr>
                <w:rFonts w:asciiTheme="minorHAnsi" w:hAnsiTheme="minorHAnsi" w:cstheme="minorHAnsi"/>
                <w:b/>
                <w:bCs/>
                <w:noProof/>
                <w:color w:val="000000"/>
                <w:sz w:val="20"/>
                <w:szCs w:val="20"/>
                <w:lang w:val="hr-HR"/>
              </w:rPr>
            </w:pPr>
            <w:r>
              <w:rPr>
                <w:rFonts w:asciiTheme="minorHAnsi" w:hAnsiTheme="minorHAnsi" w:cstheme="minorHAnsi"/>
                <w:b/>
                <w:bCs/>
                <w:noProof/>
                <w:color w:val="000000"/>
                <w:sz w:val="20"/>
                <w:szCs w:val="20"/>
                <w:lang w:val="hr-HR"/>
              </w:rPr>
              <w:t>2</w:t>
            </w:r>
            <w:r w:rsidRPr="00F919E2">
              <w:rPr>
                <w:rFonts w:asciiTheme="minorHAnsi" w:hAnsiTheme="minorHAnsi" w:cstheme="minorHAnsi"/>
                <w:b/>
                <w:bCs/>
                <w:noProof/>
                <w:color w:val="000000"/>
                <w:sz w:val="20"/>
                <w:szCs w:val="20"/>
                <w:lang w:val="hr-HR"/>
              </w:rPr>
              <w:t>.</w:t>
            </w:r>
          </w:p>
        </w:tc>
        <w:tc>
          <w:tcPr>
            <w:tcW w:w="1843" w:type="dxa"/>
            <w:vMerge w:val="restart"/>
            <w:tcBorders>
              <w:top w:val="single" w:sz="6" w:space="0" w:color="auto"/>
              <w:left w:val="single" w:sz="6" w:space="0" w:color="auto"/>
              <w:right w:val="single" w:sz="6" w:space="0" w:color="auto"/>
            </w:tcBorders>
            <w:vAlign w:val="center"/>
          </w:tcPr>
          <w:p w14:paraId="5A3F8CE6" w14:textId="2E6BF5F7" w:rsidR="004E0D1F" w:rsidRPr="00F773FA" w:rsidRDefault="004E0D1F" w:rsidP="004E0D1F">
            <w:pPr>
              <w:spacing w:before="120" w:after="120"/>
              <w:rPr>
                <w:rFonts w:asciiTheme="minorHAnsi" w:hAnsiTheme="minorHAnsi" w:cstheme="minorHAnsi"/>
                <w:b/>
                <w:bCs/>
                <w:noProof/>
                <w:color w:val="000000"/>
                <w:sz w:val="20"/>
                <w:szCs w:val="20"/>
                <w:lang w:val="hr-HR"/>
              </w:rPr>
            </w:pPr>
            <w:r w:rsidRPr="00F773FA">
              <w:rPr>
                <w:rFonts w:asciiTheme="minorHAnsi" w:hAnsiTheme="minorHAnsi" w:cstheme="minorHAnsi"/>
                <w:b/>
                <w:bCs/>
                <w:noProof/>
                <w:color w:val="000000"/>
                <w:sz w:val="20"/>
                <w:szCs w:val="20"/>
                <w:lang w:val="hr-HR"/>
              </w:rPr>
              <w:t>PRIPREMA I IZRADA JEDNOSTAVNIH SLATKIH JELA</w:t>
            </w:r>
          </w:p>
        </w:tc>
        <w:tc>
          <w:tcPr>
            <w:tcW w:w="2126" w:type="dxa"/>
            <w:tcBorders>
              <w:top w:val="single" w:sz="6" w:space="0" w:color="auto"/>
              <w:left w:val="single" w:sz="6" w:space="0" w:color="auto"/>
              <w:right w:val="single" w:sz="6" w:space="0" w:color="auto"/>
            </w:tcBorders>
            <w:vAlign w:val="center"/>
          </w:tcPr>
          <w:p w14:paraId="530D4898" w14:textId="27482564" w:rsidR="004E0D1F" w:rsidRPr="00BD4B7B" w:rsidRDefault="004E0D1F" w:rsidP="004E0D1F">
            <w:pPr>
              <w:spacing w:before="120" w:after="120"/>
              <w:rPr>
                <w:rFonts w:asciiTheme="minorHAnsi" w:hAnsiTheme="minorHAnsi" w:cstheme="minorHAnsi"/>
                <w:noProof/>
                <w:color w:val="000000"/>
                <w:sz w:val="20"/>
                <w:szCs w:val="20"/>
                <w:lang w:val="hr-HR"/>
              </w:rPr>
            </w:pPr>
            <w:r w:rsidRPr="00BD4B7B">
              <w:rPr>
                <w:noProof/>
                <w:sz w:val="20"/>
                <w:szCs w:val="20"/>
              </w:rPr>
              <w:t>Sanitarno higijenski uvjeti u ugostiteljstvu</w:t>
            </w:r>
          </w:p>
        </w:tc>
        <w:tc>
          <w:tcPr>
            <w:tcW w:w="851" w:type="dxa"/>
            <w:tcBorders>
              <w:top w:val="single" w:sz="6" w:space="0" w:color="auto"/>
              <w:left w:val="single" w:sz="6" w:space="0" w:color="auto"/>
              <w:right w:val="single" w:sz="6" w:space="0" w:color="auto"/>
            </w:tcBorders>
            <w:vAlign w:val="center"/>
          </w:tcPr>
          <w:p w14:paraId="3FA6BE6B" w14:textId="0FC5A3C0" w:rsidR="004E0D1F" w:rsidRDefault="004E0D1F" w:rsidP="004E0D1F">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AE3E87B" w14:textId="2C27B77F" w:rsidR="004E0D1F" w:rsidRPr="00BD4B7B" w:rsidRDefault="004E0D1F" w:rsidP="004E0D1F">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3</w:t>
            </w:r>
          </w:p>
        </w:tc>
        <w:tc>
          <w:tcPr>
            <w:tcW w:w="709" w:type="dxa"/>
            <w:tcBorders>
              <w:top w:val="single" w:sz="6" w:space="0" w:color="auto"/>
              <w:left w:val="single" w:sz="6" w:space="0" w:color="auto"/>
              <w:right w:val="single" w:sz="6" w:space="0" w:color="auto"/>
            </w:tcBorders>
            <w:vAlign w:val="center"/>
          </w:tcPr>
          <w:p w14:paraId="145AC02E" w14:textId="0AB74633" w:rsidR="004E0D1F" w:rsidRDefault="004E0D1F" w:rsidP="004E0D1F">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788B642C" w14:textId="340CDBCF" w:rsidR="004E0D1F" w:rsidRDefault="004E0D1F" w:rsidP="004E0D1F">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40</w:t>
            </w:r>
          </w:p>
        </w:tc>
        <w:tc>
          <w:tcPr>
            <w:tcW w:w="567" w:type="dxa"/>
            <w:tcBorders>
              <w:top w:val="single" w:sz="6" w:space="0" w:color="auto"/>
              <w:left w:val="single" w:sz="6" w:space="0" w:color="auto"/>
              <w:right w:val="single" w:sz="6" w:space="0" w:color="auto"/>
            </w:tcBorders>
            <w:vAlign w:val="center"/>
          </w:tcPr>
          <w:p w14:paraId="168EE66C" w14:textId="6C596066" w:rsidR="004E0D1F" w:rsidRDefault="004E0D1F" w:rsidP="004E0D1F">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w:t>
            </w:r>
          </w:p>
        </w:tc>
        <w:tc>
          <w:tcPr>
            <w:tcW w:w="993" w:type="dxa"/>
            <w:tcBorders>
              <w:top w:val="single" w:sz="6" w:space="0" w:color="auto"/>
              <w:left w:val="single" w:sz="6" w:space="0" w:color="auto"/>
              <w:right w:val="single" w:sz="18" w:space="0" w:color="auto"/>
            </w:tcBorders>
            <w:vAlign w:val="center"/>
          </w:tcPr>
          <w:p w14:paraId="032A6939" w14:textId="3BD41ED8" w:rsidR="004E0D1F" w:rsidRDefault="004E0D1F" w:rsidP="004E0D1F">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75</w:t>
            </w:r>
          </w:p>
        </w:tc>
      </w:tr>
      <w:tr w:rsidR="004E0D1F" w:rsidRPr="00F919E2" w14:paraId="61061CEA" w14:textId="77777777" w:rsidTr="00C86BEF">
        <w:trPr>
          <w:trHeight w:val="613"/>
        </w:trPr>
        <w:tc>
          <w:tcPr>
            <w:tcW w:w="704" w:type="dxa"/>
            <w:vMerge/>
            <w:tcBorders>
              <w:left w:val="single" w:sz="18" w:space="0" w:color="auto"/>
              <w:right w:val="single" w:sz="6" w:space="0" w:color="auto"/>
            </w:tcBorders>
            <w:shd w:val="clear" w:color="auto" w:fill="B4C6E7" w:themeFill="accent1" w:themeFillTint="66"/>
            <w:vAlign w:val="center"/>
            <w:hideMark/>
          </w:tcPr>
          <w:p w14:paraId="6B16A236" w14:textId="09487CEA" w:rsidR="004E0D1F" w:rsidRPr="00F919E2" w:rsidRDefault="004E0D1F" w:rsidP="004E0D1F">
            <w:pPr>
              <w:spacing w:before="120" w:after="120"/>
              <w:jc w:val="center"/>
              <w:rPr>
                <w:rFonts w:asciiTheme="minorHAnsi" w:hAnsiTheme="minorHAnsi" w:cstheme="minorHAnsi"/>
                <w:b/>
                <w:bCs/>
                <w:noProof/>
                <w:color w:val="000000"/>
                <w:sz w:val="20"/>
                <w:szCs w:val="20"/>
                <w:lang w:val="hr-HR"/>
              </w:rPr>
            </w:pPr>
          </w:p>
        </w:tc>
        <w:tc>
          <w:tcPr>
            <w:tcW w:w="1843" w:type="dxa"/>
            <w:vMerge/>
            <w:tcBorders>
              <w:left w:val="single" w:sz="6" w:space="0" w:color="auto"/>
              <w:right w:val="single" w:sz="6" w:space="0" w:color="auto"/>
            </w:tcBorders>
            <w:vAlign w:val="center"/>
          </w:tcPr>
          <w:p w14:paraId="5E59D190" w14:textId="359EE8CF" w:rsidR="004E0D1F" w:rsidRPr="00F773FA" w:rsidRDefault="004E0D1F" w:rsidP="004E0D1F">
            <w:pPr>
              <w:spacing w:before="120" w:after="120"/>
              <w:jc w:val="center"/>
              <w:rPr>
                <w:rFonts w:asciiTheme="minorHAnsi" w:hAnsiTheme="minorHAnsi" w:cstheme="minorHAnsi"/>
                <w:b/>
                <w:bCs/>
                <w:noProof/>
                <w:color w:val="000000"/>
                <w:sz w:val="20"/>
                <w:szCs w:val="20"/>
                <w:lang w:val="hr-HR"/>
              </w:rPr>
            </w:pPr>
          </w:p>
        </w:tc>
        <w:tc>
          <w:tcPr>
            <w:tcW w:w="2126" w:type="dxa"/>
            <w:tcBorders>
              <w:top w:val="single" w:sz="6" w:space="0" w:color="auto"/>
              <w:left w:val="single" w:sz="6" w:space="0" w:color="auto"/>
              <w:right w:val="single" w:sz="6" w:space="0" w:color="auto"/>
            </w:tcBorders>
            <w:vAlign w:val="center"/>
          </w:tcPr>
          <w:p w14:paraId="36C95EC0" w14:textId="24644B1C" w:rsidR="004E0D1F" w:rsidRPr="00BD4B7B" w:rsidRDefault="004E0D1F" w:rsidP="004E0D1F">
            <w:pPr>
              <w:spacing w:before="120" w:after="120"/>
              <w:rPr>
                <w:rFonts w:asciiTheme="minorHAnsi" w:hAnsiTheme="minorHAnsi" w:cstheme="minorHAnsi"/>
                <w:noProof/>
                <w:color w:val="000000"/>
                <w:sz w:val="20"/>
                <w:szCs w:val="20"/>
                <w:lang w:val="hr-HR"/>
              </w:rPr>
            </w:pPr>
            <w:r w:rsidRPr="00BD4B7B">
              <w:rPr>
                <w:rFonts w:asciiTheme="minorHAnsi" w:hAnsiTheme="minorHAnsi" w:cstheme="minorHAnsi"/>
                <w:noProof/>
                <w:color w:val="000000"/>
                <w:sz w:val="20"/>
                <w:szCs w:val="20"/>
                <w:lang w:val="hr-HR"/>
              </w:rPr>
              <w:t>Osnove slastičarstva</w:t>
            </w:r>
          </w:p>
        </w:tc>
        <w:tc>
          <w:tcPr>
            <w:tcW w:w="851" w:type="dxa"/>
            <w:tcBorders>
              <w:top w:val="single" w:sz="6" w:space="0" w:color="auto"/>
              <w:left w:val="single" w:sz="6" w:space="0" w:color="auto"/>
              <w:right w:val="single" w:sz="6" w:space="0" w:color="auto"/>
            </w:tcBorders>
            <w:vAlign w:val="center"/>
          </w:tcPr>
          <w:p w14:paraId="6644B2A1" w14:textId="17DE4E7F" w:rsidR="004E0D1F" w:rsidRPr="00F919E2" w:rsidRDefault="004E0D1F" w:rsidP="004E0D1F">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4</w:t>
            </w:r>
          </w:p>
        </w:tc>
        <w:tc>
          <w:tcPr>
            <w:tcW w:w="992" w:type="dxa"/>
            <w:tcBorders>
              <w:top w:val="single" w:sz="6" w:space="0" w:color="auto"/>
              <w:left w:val="single" w:sz="6" w:space="0" w:color="auto"/>
              <w:right w:val="single" w:sz="6" w:space="0" w:color="auto"/>
            </w:tcBorders>
            <w:vAlign w:val="center"/>
          </w:tcPr>
          <w:p w14:paraId="7485C43E" w14:textId="67E50DC1" w:rsidR="004E0D1F" w:rsidRPr="00BD4B7B" w:rsidRDefault="004E0D1F" w:rsidP="004E0D1F">
            <w:pPr>
              <w:spacing w:before="120" w:after="120"/>
              <w:jc w:val="center"/>
              <w:rPr>
                <w:rFonts w:asciiTheme="minorHAnsi" w:hAnsiTheme="minorHAnsi" w:cstheme="minorHAnsi"/>
                <w:noProof/>
                <w:color w:val="000000"/>
                <w:sz w:val="20"/>
                <w:szCs w:val="20"/>
                <w:lang w:val="hr-HR"/>
              </w:rPr>
            </w:pPr>
            <w:r w:rsidRPr="00BD4B7B">
              <w:rPr>
                <w:rFonts w:asciiTheme="minorHAnsi" w:hAnsiTheme="minorHAnsi" w:cstheme="minorHAnsi"/>
                <w:noProof/>
                <w:color w:val="000000"/>
                <w:sz w:val="20"/>
                <w:szCs w:val="20"/>
                <w:lang w:val="hr-HR"/>
              </w:rPr>
              <w:t>4</w:t>
            </w:r>
          </w:p>
        </w:tc>
        <w:tc>
          <w:tcPr>
            <w:tcW w:w="709" w:type="dxa"/>
            <w:tcBorders>
              <w:top w:val="single" w:sz="6" w:space="0" w:color="auto"/>
              <w:left w:val="single" w:sz="6" w:space="0" w:color="auto"/>
              <w:right w:val="single" w:sz="6" w:space="0" w:color="auto"/>
            </w:tcBorders>
            <w:vAlign w:val="center"/>
          </w:tcPr>
          <w:p w14:paraId="4AC68518" w14:textId="7EE7EF15" w:rsidR="004E0D1F" w:rsidRPr="00F919E2" w:rsidRDefault="004E0D1F" w:rsidP="004E0D1F">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25</w:t>
            </w:r>
          </w:p>
        </w:tc>
        <w:tc>
          <w:tcPr>
            <w:tcW w:w="708" w:type="dxa"/>
            <w:tcBorders>
              <w:top w:val="single" w:sz="6" w:space="0" w:color="auto"/>
              <w:left w:val="single" w:sz="6" w:space="0" w:color="auto"/>
              <w:right w:val="single" w:sz="6" w:space="0" w:color="auto"/>
            </w:tcBorders>
            <w:vAlign w:val="center"/>
          </w:tcPr>
          <w:p w14:paraId="3CECCC40" w14:textId="04D91607" w:rsidR="004E0D1F" w:rsidRPr="00F919E2" w:rsidRDefault="004E0D1F" w:rsidP="004E0D1F">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55</w:t>
            </w:r>
          </w:p>
        </w:tc>
        <w:tc>
          <w:tcPr>
            <w:tcW w:w="567" w:type="dxa"/>
            <w:tcBorders>
              <w:top w:val="single" w:sz="6" w:space="0" w:color="auto"/>
              <w:left w:val="single" w:sz="6" w:space="0" w:color="auto"/>
              <w:right w:val="single" w:sz="6" w:space="0" w:color="auto"/>
            </w:tcBorders>
            <w:vAlign w:val="center"/>
          </w:tcPr>
          <w:p w14:paraId="6364879E" w14:textId="30E200B9" w:rsidR="004E0D1F" w:rsidRPr="00F919E2" w:rsidRDefault="004E0D1F" w:rsidP="004E0D1F">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20</w:t>
            </w:r>
          </w:p>
        </w:tc>
        <w:tc>
          <w:tcPr>
            <w:tcW w:w="993" w:type="dxa"/>
            <w:tcBorders>
              <w:top w:val="single" w:sz="6" w:space="0" w:color="auto"/>
              <w:left w:val="single" w:sz="6" w:space="0" w:color="auto"/>
              <w:right w:val="single" w:sz="18" w:space="0" w:color="auto"/>
            </w:tcBorders>
            <w:vAlign w:val="center"/>
          </w:tcPr>
          <w:p w14:paraId="22B3A678" w14:textId="4FD11539" w:rsidR="004E0D1F" w:rsidRPr="00F919E2" w:rsidRDefault="004E0D1F" w:rsidP="004E0D1F">
            <w:pPr>
              <w:spacing w:before="120" w:after="120"/>
              <w:jc w:val="center"/>
              <w:rPr>
                <w:rFonts w:asciiTheme="minorHAnsi" w:hAnsiTheme="minorHAnsi" w:cstheme="minorHAnsi"/>
                <w:noProof/>
                <w:color w:val="000000"/>
                <w:sz w:val="20"/>
                <w:szCs w:val="20"/>
                <w:lang w:val="hr-HR"/>
              </w:rPr>
            </w:pPr>
            <w:r>
              <w:rPr>
                <w:rFonts w:asciiTheme="minorHAnsi" w:hAnsiTheme="minorHAnsi" w:cstheme="minorHAnsi"/>
                <w:noProof/>
                <w:color w:val="000000"/>
                <w:sz w:val="20"/>
                <w:szCs w:val="20"/>
                <w:lang w:val="hr-HR"/>
              </w:rPr>
              <w:t>100</w:t>
            </w:r>
          </w:p>
        </w:tc>
      </w:tr>
      <w:tr w:rsidR="007C4602" w:rsidRPr="00F919E2" w14:paraId="2FEF4CE6" w14:textId="77777777" w:rsidTr="00E85F9C">
        <w:tc>
          <w:tcPr>
            <w:tcW w:w="5524" w:type="dxa"/>
            <w:gridSpan w:val="4"/>
            <w:tcBorders>
              <w:top w:val="single" w:sz="6" w:space="0" w:color="auto"/>
              <w:left w:val="single" w:sz="18" w:space="0" w:color="auto"/>
              <w:bottom w:val="single" w:sz="18" w:space="0" w:color="auto"/>
              <w:right w:val="single" w:sz="6" w:space="0" w:color="auto"/>
            </w:tcBorders>
            <w:vAlign w:val="center"/>
          </w:tcPr>
          <w:p w14:paraId="0A8C68E6" w14:textId="6597E297" w:rsidR="007C4602" w:rsidRPr="00E85F9C" w:rsidRDefault="007C4602" w:rsidP="004E0D1F">
            <w:pPr>
              <w:spacing w:before="120" w:after="120"/>
              <w:jc w:val="right"/>
              <w:rPr>
                <w:rFonts w:asciiTheme="minorHAnsi" w:hAnsiTheme="minorHAnsi" w:cstheme="minorHAnsi"/>
                <w:b/>
                <w:bCs/>
                <w:noProof/>
                <w:color w:val="000000"/>
                <w:sz w:val="20"/>
                <w:szCs w:val="20"/>
                <w:lang w:val="hr-HR"/>
              </w:rPr>
            </w:pPr>
            <w:r w:rsidRPr="00E85F9C">
              <w:rPr>
                <w:rFonts w:asciiTheme="minorHAnsi" w:hAnsiTheme="minorHAnsi" w:cstheme="minorHAnsi"/>
                <w:b/>
                <w:bCs/>
                <w:noProof/>
                <w:color w:val="000000"/>
                <w:sz w:val="20"/>
                <w:szCs w:val="20"/>
                <w:lang w:val="hr-HR"/>
              </w:rPr>
              <w:t>Ukupno:</w:t>
            </w:r>
          </w:p>
        </w:tc>
        <w:tc>
          <w:tcPr>
            <w:tcW w:w="992" w:type="dxa"/>
            <w:tcBorders>
              <w:top w:val="single" w:sz="6" w:space="0" w:color="auto"/>
              <w:left w:val="single" w:sz="6" w:space="0" w:color="auto"/>
              <w:bottom w:val="single" w:sz="18" w:space="0" w:color="auto"/>
              <w:right w:val="single" w:sz="6" w:space="0" w:color="auto"/>
            </w:tcBorders>
            <w:vAlign w:val="center"/>
          </w:tcPr>
          <w:p w14:paraId="47A106A9" w14:textId="0D5187BF" w:rsidR="007C4602" w:rsidRPr="00E85F9C" w:rsidRDefault="007C4602" w:rsidP="004E0D1F">
            <w:pPr>
              <w:spacing w:before="120" w:after="120"/>
              <w:jc w:val="center"/>
              <w:rPr>
                <w:rFonts w:asciiTheme="minorHAnsi" w:hAnsiTheme="minorHAnsi" w:cstheme="minorHAnsi"/>
                <w:b/>
                <w:bCs/>
                <w:noProof/>
                <w:color w:val="000000"/>
                <w:sz w:val="20"/>
                <w:szCs w:val="20"/>
                <w:lang w:val="hr-HR"/>
              </w:rPr>
            </w:pPr>
            <w:r w:rsidRPr="00E85F9C">
              <w:rPr>
                <w:rFonts w:asciiTheme="minorHAnsi" w:hAnsiTheme="minorHAnsi" w:cstheme="minorHAnsi"/>
                <w:b/>
                <w:bCs/>
                <w:noProof/>
                <w:color w:val="000000"/>
                <w:sz w:val="20"/>
                <w:szCs w:val="20"/>
                <w:lang w:val="hr-HR"/>
              </w:rPr>
              <w:t>8</w:t>
            </w:r>
          </w:p>
        </w:tc>
        <w:tc>
          <w:tcPr>
            <w:tcW w:w="709" w:type="dxa"/>
            <w:tcBorders>
              <w:top w:val="single" w:sz="6" w:space="0" w:color="auto"/>
              <w:left w:val="single" w:sz="6" w:space="0" w:color="auto"/>
              <w:bottom w:val="single" w:sz="18" w:space="0" w:color="auto"/>
              <w:right w:val="single" w:sz="6" w:space="0" w:color="auto"/>
            </w:tcBorders>
            <w:vAlign w:val="center"/>
          </w:tcPr>
          <w:p w14:paraId="078969B3" w14:textId="5D46CB44" w:rsidR="007C4602" w:rsidRPr="00E85F9C" w:rsidRDefault="007C4602" w:rsidP="004E0D1F">
            <w:pPr>
              <w:spacing w:before="120" w:after="120"/>
              <w:jc w:val="center"/>
              <w:rPr>
                <w:rFonts w:asciiTheme="minorHAnsi" w:hAnsiTheme="minorHAnsi" w:cstheme="minorHAnsi"/>
                <w:b/>
                <w:bCs/>
                <w:noProof/>
                <w:sz w:val="20"/>
                <w:szCs w:val="20"/>
                <w:lang w:val="hr-HR"/>
              </w:rPr>
            </w:pPr>
            <w:r w:rsidRPr="00E85F9C">
              <w:rPr>
                <w:rFonts w:asciiTheme="minorHAnsi" w:hAnsiTheme="minorHAnsi" w:cstheme="minorHAnsi"/>
                <w:b/>
                <w:bCs/>
                <w:noProof/>
                <w:sz w:val="20"/>
                <w:szCs w:val="20"/>
                <w:lang w:val="hr-HR"/>
              </w:rPr>
              <w:t>62</w:t>
            </w:r>
          </w:p>
        </w:tc>
        <w:tc>
          <w:tcPr>
            <w:tcW w:w="708" w:type="dxa"/>
            <w:tcBorders>
              <w:top w:val="single" w:sz="6" w:space="0" w:color="auto"/>
              <w:left w:val="single" w:sz="6" w:space="0" w:color="auto"/>
              <w:bottom w:val="single" w:sz="18" w:space="0" w:color="auto"/>
              <w:right w:val="single" w:sz="6" w:space="0" w:color="auto"/>
            </w:tcBorders>
            <w:vAlign w:val="center"/>
          </w:tcPr>
          <w:p w14:paraId="3DA8A582" w14:textId="372814E7" w:rsidR="007C4602" w:rsidRPr="00E85F9C" w:rsidRDefault="007C4602" w:rsidP="004E0D1F">
            <w:pPr>
              <w:spacing w:before="120" w:after="120"/>
              <w:jc w:val="center"/>
              <w:rPr>
                <w:rFonts w:asciiTheme="minorHAnsi" w:hAnsiTheme="minorHAnsi" w:cstheme="minorHAnsi"/>
                <w:b/>
                <w:bCs/>
                <w:noProof/>
                <w:sz w:val="20"/>
                <w:szCs w:val="20"/>
                <w:lang w:val="hr-HR"/>
              </w:rPr>
            </w:pPr>
            <w:r w:rsidRPr="00E85F9C">
              <w:rPr>
                <w:rFonts w:asciiTheme="minorHAnsi" w:hAnsiTheme="minorHAnsi" w:cstheme="minorHAnsi"/>
                <w:b/>
                <w:bCs/>
                <w:noProof/>
                <w:sz w:val="20"/>
                <w:szCs w:val="20"/>
                <w:lang w:val="hr-HR"/>
              </w:rPr>
              <w:t>103</w:t>
            </w:r>
          </w:p>
        </w:tc>
        <w:tc>
          <w:tcPr>
            <w:tcW w:w="567" w:type="dxa"/>
            <w:tcBorders>
              <w:top w:val="single" w:sz="6" w:space="0" w:color="auto"/>
              <w:left w:val="single" w:sz="6" w:space="0" w:color="auto"/>
              <w:bottom w:val="single" w:sz="18" w:space="0" w:color="auto"/>
              <w:right w:val="single" w:sz="6" w:space="0" w:color="auto"/>
            </w:tcBorders>
            <w:vAlign w:val="center"/>
          </w:tcPr>
          <w:p w14:paraId="09E24FE3" w14:textId="23B26327" w:rsidR="007C4602" w:rsidRPr="00E85F9C" w:rsidRDefault="007C4602" w:rsidP="004E0D1F">
            <w:pPr>
              <w:spacing w:before="120" w:after="120"/>
              <w:jc w:val="center"/>
              <w:rPr>
                <w:rFonts w:asciiTheme="minorHAnsi" w:hAnsiTheme="minorHAnsi" w:cstheme="minorHAnsi"/>
                <w:b/>
                <w:bCs/>
                <w:noProof/>
                <w:sz w:val="20"/>
                <w:szCs w:val="20"/>
                <w:lang w:val="hr-HR"/>
              </w:rPr>
            </w:pPr>
            <w:r w:rsidRPr="00E85F9C">
              <w:rPr>
                <w:rFonts w:asciiTheme="minorHAnsi" w:hAnsiTheme="minorHAnsi" w:cstheme="minorHAnsi"/>
                <w:b/>
                <w:bCs/>
                <w:noProof/>
                <w:sz w:val="20"/>
                <w:szCs w:val="20"/>
                <w:lang w:val="hr-HR"/>
              </w:rPr>
              <w:t>35</w:t>
            </w:r>
          </w:p>
        </w:tc>
        <w:tc>
          <w:tcPr>
            <w:tcW w:w="993" w:type="dxa"/>
            <w:tcBorders>
              <w:top w:val="single" w:sz="6" w:space="0" w:color="auto"/>
              <w:left w:val="single" w:sz="6" w:space="0" w:color="auto"/>
              <w:bottom w:val="single" w:sz="18" w:space="0" w:color="auto"/>
              <w:right w:val="single" w:sz="18" w:space="0" w:color="auto"/>
            </w:tcBorders>
            <w:vAlign w:val="center"/>
          </w:tcPr>
          <w:p w14:paraId="4A1F5AE8" w14:textId="6DAEDBB1" w:rsidR="007C4602" w:rsidRPr="00E85F9C" w:rsidRDefault="007C4602" w:rsidP="004E0D1F">
            <w:pPr>
              <w:spacing w:before="120" w:after="120"/>
              <w:jc w:val="center"/>
              <w:rPr>
                <w:rFonts w:asciiTheme="minorHAnsi" w:hAnsiTheme="minorHAnsi" w:cstheme="minorHAnsi"/>
                <w:b/>
                <w:bCs/>
                <w:noProof/>
                <w:sz w:val="20"/>
                <w:szCs w:val="20"/>
                <w:lang w:val="hr-HR"/>
              </w:rPr>
            </w:pPr>
            <w:r w:rsidRPr="00E85F9C">
              <w:rPr>
                <w:rFonts w:asciiTheme="minorHAnsi" w:hAnsiTheme="minorHAnsi" w:cstheme="minorHAnsi"/>
                <w:b/>
                <w:bCs/>
                <w:noProof/>
                <w:sz w:val="20"/>
                <w:szCs w:val="20"/>
                <w:lang w:val="hr-HR"/>
              </w:rPr>
              <w:t>200</w:t>
            </w:r>
          </w:p>
        </w:tc>
      </w:tr>
    </w:tbl>
    <w:bookmarkEnd w:id="2"/>
    <w:p w14:paraId="0A65EC80" w14:textId="77777777" w:rsidR="00C759FB" w:rsidRPr="00F919E2" w:rsidRDefault="00C759FB" w:rsidP="00C759FB">
      <w:pPr>
        <w:spacing w:after="0" w:line="240" w:lineRule="auto"/>
        <w:jc w:val="both"/>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VPUP – vođeni proces učenja i poučavanja     </w:t>
      </w:r>
    </w:p>
    <w:p w14:paraId="032E8EEB" w14:textId="77777777" w:rsidR="00C759FB" w:rsidRPr="00F919E2" w:rsidRDefault="00C759FB" w:rsidP="00C759FB">
      <w:pPr>
        <w:spacing w:after="0"/>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 xml:space="preserve">UTR – učenje temeljeno na radu </w:t>
      </w:r>
    </w:p>
    <w:p w14:paraId="615705CF" w14:textId="3936396C" w:rsidR="00B55807" w:rsidRDefault="00C759FB" w:rsidP="00C759FB">
      <w:pPr>
        <w:rPr>
          <w:rFonts w:asciiTheme="minorHAnsi" w:hAnsiTheme="minorHAnsi" w:cstheme="minorHAnsi"/>
          <w:i/>
          <w:iCs/>
          <w:noProof/>
          <w:color w:val="000000"/>
          <w:sz w:val="16"/>
          <w:szCs w:val="16"/>
          <w:lang w:val="hr-HR"/>
        </w:rPr>
      </w:pPr>
      <w:r w:rsidRPr="00F919E2">
        <w:rPr>
          <w:rFonts w:asciiTheme="minorHAnsi" w:hAnsiTheme="minorHAnsi" w:cstheme="minorHAnsi"/>
          <w:i/>
          <w:iCs/>
          <w:noProof/>
          <w:color w:val="000000"/>
          <w:sz w:val="16"/>
          <w:szCs w:val="16"/>
          <w:lang w:val="hr-HR"/>
        </w:rPr>
        <w:t>SAP</w:t>
      </w:r>
      <w:r w:rsidR="00B66901">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 samostalne aktivnosti</w:t>
      </w:r>
      <w:r w:rsidR="00B66901">
        <w:rPr>
          <w:rFonts w:asciiTheme="minorHAnsi" w:hAnsiTheme="minorHAnsi" w:cstheme="minorHAnsi"/>
          <w:i/>
          <w:iCs/>
          <w:noProof/>
          <w:color w:val="000000"/>
          <w:sz w:val="16"/>
          <w:szCs w:val="16"/>
          <w:lang w:val="hr-HR"/>
        </w:rPr>
        <w:t xml:space="preserve"> </w:t>
      </w:r>
      <w:r w:rsidRPr="00F919E2">
        <w:rPr>
          <w:rFonts w:asciiTheme="minorHAnsi" w:hAnsiTheme="minorHAnsi" w:cstheme="minorHAnsi"/>
          <w:i/>
          <w:iCs/>
          <w:noProof/>
          <w:color w:val="000000"/>
          <w:sz w:val="16"/>
          <w:szCs w:val="16"/>
          <w:lang w:val="hr-HR"/>
        </w:rPr>
        <w:t>polaznika</w:t>
      </w:r>
    </w:p>
    <w:p w14:paraId="62A0180E" w14:textId="4A2D68D2" w:rsidR="005D664A" w:rsidRDefault="005D664A" w:rsidP="00C759FB">
      <w:pPr>
        <w:rPr>
          <w:rFonts w:asciiTheme="minorHAnsi" w:hAnsiTheme="minorHAnsi" w:cstheme="minorHAnsi"/>
          <w:i/>
          <w:iCs/>
          <w:noProof/>
          <w:color w:val="000000"/>
          <w:sz w:val="16"/>
          <w:szCs w:val="16"/>
          <w:lang w:val="hr-HR"/>
        </w:rPr>
      </w:pPr>
    </w:p>
    <w:p w14:paraId="4B1B23B8" w14:textId="77777777" w:rsidR="0076496B" w:rsidRPr="00D3556F" w:rsidRDefault="0076496B" w:rsidP="00C759FB">
      <w:pPr>
        <w:rPr>
          <w:rFonts w:asciiTheme="minorHAnsi" w:hAnsiTheme="minorHAnsi" w:cstheme="minorHAnsi"/>
          <w:i/>
          <w:iCs/>
          <w:noProof/>
          <w:color w:val="000000"/>
          <w:sz w:val="16"/>
          <w:szCs w:val="16"/>
          <w:lang w:val="hr-HR"/>
        </w:rPr>
      </w:pPr>
    </w:p>
    <w:p w14:paraId="27A4BFBB" w14:textId="77777777" w:rsidR="00C759FB" w:rsidRDefault="00C759FB" w:rsidP="00DB260C">
      <w:pPr>
        <w:pStyle w:val="ListParagraph"/>
        <w:numPr>
          <w:ilvl w:val="0"/>
          <w:numId w:val="7"/>
        </w:numPr>
        <w:rPr>
          <w:rFonts w:cstheme="minorHAnsi"/>
          <w:b/>
          <w:bCs/>
          <w:noProof/>
          <w:sz w:val="24"/>
          <w:szCs w:val="24"/>
        </w:rPr>
      </w:pPr>
      <w:r w:rsidRPr="00F919E2">
        <w:rPr>
          <w:rFonts w:cstheme="minorHAnsi"/>
          <w:b/>
          <w:bCs/>
          <w:noProof/>
          <w:sz w:val="24"/>
          <w:szCs w:val="24"/>
        </w:rPr>
        <w:lastRenderedPageBreak/>
        <w:t>RAZRADA MODULA I SKUPOVA ISHODA UČENJA</w:t>
      </w:r>
    </w:p>
    <w:tbl>
      <w:tblPr>
        <w:tblW w:w="5249" w:type="pct"/>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00" w:firstRow="0" w:lastRow="0" w:firstColumn="0" w:lastColumn="0" w:noHBand="0" w:noVBand="0"/>
      </w:tblPr>
      <w:tblGrid>
        <w:gridCol w:w="2009"/>
        <w:gridCol w:w="2363"/>
        <w:gridCol w:w="2410"/>
        <w:gridCol w:w="2693"/>
      </w:tblGrid>
      <w:tr w:rsidR="003C0540" w:rsidRPr="007C4602" w14:paraId="0BFBF17E" w14:textId="77777777" w:rsidTr="000E30E5">
        <w:trPr>
          <w:trHeight w:val="558"/>
        </w:trPr>
        <w:tc>
          <w:tcPr>
            <w:tcW w:w="1060" w:type="pct"/>
            <w:shd w:val="clear" w:color="auto" w:fill="B4C6E7" w:themeFill="accent1" w:themeFillTint="66"/>
            <w:tcMar>
              <w:left w:w="57" w:type="dxa"/>
              <w:right w:w="57" w:type="dxa"/>
            </w:tcMar>
            <w:vAlign w:val="center"/>
          </w:tcPr>
          <w:p w14:paraId="5F97759D" w14:textId="77777777" w:rsidR="003C0540" w:rsidRPr="007C4602" w:rsidRDefault="003C0540" w:rsidP="005D664A">
            <w:pPr>
              <w:spacing w:after="0"/>
              <w:rPr>
                <w:rFonts w:cstheme="minorHAnsi"/>
                <w:b/>
                <w:bCs/>
                <w:sz w:val="20"/>
                <w:szCs w:val="20"/>
              </w:rPr>
            </w:pPr>
            <w:r w:rsidRPr="007C4602">
              <w:rPr>
                <w:rFonts w:cstheme="minorHAnsi"/>
                <w:b/>
                <w:bCs/>
                <w:sz w:val="20"/>
                <w:szCs w:val="20"/>
              </w:rPr>
              <w:t>NAZIV MODULA</w:t>
            </w:r>
          </w:p>
        </w:tc>
        <w:tc>
          <w:tcPr>
            <w:tcW w:w="3940" w:type="pct"/>
            <w:gridSpan w:val="3"/>
            <w:shd w:val="clear" w:color="auto" w:fill="auto"/>
            <w:vAlign w:val="center"/>
          </w:tcPr>
          <w:p w14:paraId="5087FCD9" w14:textId="77777777" w:rsidR="003C0540" w:rsidRPr="005D664A" w:rsidRDefault="003C0540" w:rsidP="005D664A">
            <w:pPr>
              <w:pStyle w:val="Heading3"/>
              <w:spacing w:before="0" w:after="0"/>
              <w:rPr>
                <w:rFonts w:cstheme="minorHAnsi"/>
                <w:b/>
                <w:bCs/>
                <w:szCs w:val="20"/>
              </w:rPr>
            </w:pPr>
            <w:bookmarkStart w:id="3" w:name="_Toc161904219"/>
            <w:bookmarkStart w:id="4" w:name="_Toc161904872"/>
            <w:bookmarkStart w:id="5" w:name="_Toc161911540"/>
            <w:bookmarkStart w:id="6" w:name="_Toc185324365"/>
            <w:r w:rsidRPr="005D664A">
              <w:rPr>
                <w:rFonts w:asciiTheme="minorHAnsi" w:eastAsiaTheme="minorHAnsi" w:hAnsiTheme="minorHAnsi" w:cstheme="minorHAnsi"/>
                <w:b/>
                <w:bCs/>
                <w:noProof/>
                <w:szCs w:val="20"/>
              </w:rPr>
              <w:t>ZAŠTITA NA RADU</w:t>
            </w:r>
            <w:bookmarkEnd w:id="3"/>
            <w:bookmarkEnd w:id="4"/>
            <w:bookmarkEnd w:id="5"/>
            <w:r w:rsidRPr="005D664A">
              <w:rPr>
                <w:rFonts w:asciiTheme="minorHAnsi" w:eastAsiaTheme="minorHAnsi" w:hAnsiTheme="minorHAnsi" w:cstheme="minorHAnsi"/>
                <w:b/>
                <w:bCs/>
                <w:noProof/>
                <w:szCs w:val="20"/>
              </w:rPr>
              <w:t xml:space="preserve"> U TURIZMU I UGOSTITELJSTVU</w:t>
            </w:r>
            <w:bookmarkEnd w:id="6"/>
          </w:p>
        </w:tc>
      </w:tr>
      <w:tr w:rsidR="003C0540" w:rsidRPr="007C4602" w14:paraId="0953B36A" w14:textId="77777777" w:rsidTr="000E30E5">
        <w:trPr>
          <w:trHeight w:val="558"/>
        </w:trPr>
        <w:tc>
          <w:tcPr>
            <w:tcW w:w="1060" w:type="pct"/>
            <w:shd w:val="clear" w:color="auto" w:fill="B4C6E7" w:themeFill="accent1" w:themeFillTint="66"/>
            <w:tcMar>
              <w:left w:w="57" w:type="dxa"/>
              <w:right w:w="57" w:type="dxa"/>
            </w:tcMar>
            <w:vAlign w:val="center"/>
          </w:tcPr>
          <w:p w14:paraId="5B6C2E63" w14:textId="77777777" w:rsidR="003C0540" w:rsidRPr="007C4602" w:rsidRDefault="003C0540" w:rsidP="00515F3A">
            <w:pPr>
              <w:rPr>
                <w:rFonts w:cstheme="minorHAnsi"/>
                <w:b/>
                <w:bCs/>
                <w:sz w:val="20"/>
                <w:szCs w:val="20"/>
              </w:rPr>
            </w:pPr>
            <w:r w:rsidRPr="007C4602">
              <w:rPr>
                <w:rFonts w:cstheme="minorHAnsi"/>
                <w:b/>
                <w:bCs/>
                <w:sz w:val="20"/>
                <w:szCs w:val="20"/>
              </w:rPr>
              <w:t>Šifra modula</w:t>
            </w:r>
          </w:p>
        </w:tc>
        <w:tc>
          <w:tcPr>
            <w:tcW w:w="3940" w:type="pct"/>
            <w:gridSpan w:val="3"/>
            <w:shd w:val="clear" w:color="auto" w:fill="auto"/>
            <w:vAlign w:val="center"/>
          </w:tcPr>
          <w:p w14:paraId="603C6DF8" w14:textId="77777777" w:rsidR="003C0540" w:rsidRPr="007C4602" w:rsidRDefault="003C0540" w:rsidP="00515F3A">
            <w:pPr>
              <w:rPr>
                <w:rFonts w:cstheme="minorHAnsi"/>
                <w:sz w:val="20"/>
                <w:szCs w:val="20"/>
              </w:rPr>
            </w:pPr>
          </w:p>
        </w:tc>
      </w:tr>
      <w:tr w:rsidR="003C0540" w:rsidRPr="007C4602" w14:paraId="06929418" w14:textId="77777777" w:rsidTr="000E30E5">
        <w:trPr>
          <w:trHeight w:val="1021"/>
        </w:trPr>
        <w:tc>
          <w:tcPr>
            <w:tcW w:w="1060" w:type="pct"/>
            <w:shd w:val="clear" w:color="auto" w:fill="B4C6E7" w:themeFill="accent1" w:themeFillTint="66"/>
            <w:tcMar>
              <w:left w:w="57" w:type="dxa"/>
              <w:right w:w="57" w:type="dxa"/>
            </w:tcMar>
            <w:vAlign w:val="center"/>
          </w:tcPr>
          <w:p w14:paraId="6B16A7B2" w14:textId="77777777" w:rsidR="003C0540" w:rsidRPr="007C4602" w:rsidRDefault="003C0540" w:rsidP="006014FF">
            <w:pPr>
              <w:spacing w:after="0"/>
              <w:rPr>
                <w:rFonts w:cstheme="minorHAnsi"/>
                <w:b/>
                <w:bCs/>
                <w:sz w:val="20"/>
                <w:szCs w:val="20"/>
              </w:rPr>
            </w:pPr>
            <w:r w:rsidRPr="007C4602">
              <w:rPr>
                <w:rFonts w:cstheme="minorHAnsi"/>
                <w:b/>
                <w:bCs/>
                <w:sz w:val="20"/>
                <w:szCs w:val="20"/>
              </w:rPr>
              <w:t>Kvalifikacije nastavnika koji sudjeluju u realizaciji modula</w:t>
            </w:r>
          </w:p>
        </w:tc>
        <w:tc>
          <w:tcPr>
            <w:tcW w:w="3940" w:type="pct"/>
            <w:gridSpan w:val="3"/>
            <w:shd w:val="clear" w:color="auto" w:fill="auto"/>
          </w:tcPr>
          <w:p w14:paraId="5F2C4EB9" w14:textId="77777777" w:rsidR="003C0540" w:rsidRPr="007C4602" w:rsidRDefault="003C0540" w:rsidP="006014FF">
            <w:pPr>
              <w:spacing w:after="0"/>
              <w:rPr>
                <w:rFonts w:cstheme="minorHAnsi"/>
                <w:sz w:val="20"/>
                <w:szCs w:val="20"/>
              </w:rPr>
            </w:pPr>
          </w:p>
          <w:p w14:paraId="239AD964" w14:textId="0352E418" w:rsidR="003C0540" w:rsidRPr="007C4602" w:rsidRDefault="006C4411" w:rsidP="006014FF">
            <w:pPr>
              <w:spacing w:after="0"/>
              <w:rPr>
                <w:sz w:val="20"/>
                <w:szCs w:val="20"/>
              </w:rPr>
            </w:pPr>
            <w:hyperlink r:id="rId24" w:history="1">
              <w:r w:rsidR="00103BBD" w:rsidRPr="007C4602">
                <w:rPr>
                  <w:rStyle w:val="Hyperlink"/>
                  <w:sz w:val="20"/>
                  <w:szCs w:val="20"/>
                </w:rPr>
                <w:t>https://hko.srce.hr/registar/skup-ishoda-ucenja/detalji/12882</w:t>
              </w:r>
            </w:hyperlink>
          </w:p>
        </w:tc>
      </w:tr>
      <w:tr w:rsidR="003C0540" w:rsidRPr="007C4602" w14:paraId="0A4D3C28" w14:textId="77777777" w:rsidTr="000E30E5">
        <w:trPr>
          <w:trHeight w:val="558"/>
        </w:trPr>
        <w:tc>
          <w:tcPr>
            <w:tcW w:w="1060" w:type="pct"/>
            <w:shd w:val="clear" w:color="auto" w:fill="B4C6E7" w:themeFill="accent1" w:themeFillTint="66"/>
            <w:tcMar>
              <w:left w:w="57" w:type="dxa"/>
              <w:right w:w="57" w:type="dxa"/>
            </w:tcMar>
            <w:vAlign w:val="center"/>
          </w:tcPr>
          <w:p w14:paraId="40480A20" w14:textId="77777777" w:rsidR="003C0540" w:rsidRPr="007C4602" w:rsidRDefault="003C0540" w:rsidP="00967EC7">
            <w:pPr>
              <w:spacing w:after="0"/>
              <w:rPr>
                <w:rFonts w:cstheme="minorHAnsi"/>
                <w:b/>
                <w:bCs/>
                <w:sz w:val="20"/>
                <w:szCs w:val="20"/>
              </w:rPr>
            </w:pPr>
            <w:r w:rsidRPr="007C4602">
              <w:rPr>
                <w:rFonts w:cstheme="minorHAnsi"/>
                <w:b/>
                <w:bCs/>
                <w:sz w:val="20"/>
                <w:szCs w:val="20"/>
              </w:rPr>
              <w:t>Obujam modula (CSVET)</w:t>
            </w:r>
          </w:p>
        </w:tc>
        <w:tc>
          <w:tcPr>
            <w:tcW w:w="3940" w:type="pct"/>
            <w:gridSpan w:val="3"/>
            <w:shd w:val="clear" w:color="auto" w:fill="auto"/>
            <w:vAlign w:val="center"/>
          </w:tcPr>
          <w:p w14:paraId="0B8ABF00" w14:textId="77777777" w:rsidR="003C0540" w:rsidRDefault="003C0540" w:rsidP="006014FF">
            <w:pPr>
              <w:spacing w:after="0"/>
              <w:rPr>
                <w:rFonts w:cstheme="minorHAnsi"/>
                <w:b/>
                <w:bCs/>
                <w:sz w:val="20"/>
                <w:szCs w:val="20"/>
              </w:rPr>
            </w:pPr>
            <w:r w:rsidRPr="00213772">
              <w:rPr>
                <w:rFonts w:cstheme="minorHAnsi"/>
                <w:b/>
                <w:bCs/>
                <w:sz w:val="20"/>
                <w:szCs w:val="20"/>
              </w:rPr>
              <w:t>1 CSVET</w:t>
            </w:r>
          </w:p>
          <w:p w14:paraId="2D64ACFD" w14:textId="339152E3" w:rsidR="00BF13D0" w:rsidRPr="00BF13D0" w:rsidRDefault="00BF13D0" w:rsidP="00BF13D0">
            <w:pPr>
              <w:spacing w:before="60" w:after="60" w:line="240" w:lineRule="auto"/>
              <w:rPr>
                <w:rFonts w:asciiTheme="minorHAnsi" w:hAnsiTheme="minorHAnsi" w:cstheme="minorHAnsi"/>
                <w:noProof/>
                <w:sz w:val="20"/>
                <w:szCs w:val="20"/>
                <w:lang w:val="hr-HR"/>
              </w:rPr>
            </w:pPr>
            <w:r w:rsidRPr="00724734">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1</w:t>
            </w:r>
            <w:r w:rsidRPr="00724734">
              <w:rPr>
                <w:rFonts w:asciiTheme="minorHAnsi" w:hAnsiTheme="minorHAnsi" w:cstheme="minorHAnsi"/>
                <w:noProof/>
                <w:sz w:val="20"/>
                <w:szCs w:val="20"/>
                <w:lang w:val="hr-HR"/>
              </w:rPr>
              <w:t>: Zaštita na radu u turizmu i ugostiteljstvu, 1 CSVET</w:t>
            </w:r>
          </w:p>
        </w:tc>
      </w:tr>
      <w:tr w:rsidR="003C0540" w:rsidRPr="007C4602" w14:paraId="23046E3F" w14:textId="77777777" w:rsidTr="00BF13D0">
        <w:trPr>
          <w:trHeight w:val="389"/>
        </w:trPr>
        <w:tc>
          <w:tcPr>
            <w:tcW w:w="1060" w:type="pct"/>
            <w:vMerge w:val="restart"/>
            <w:shd w:val="clear" w:color="auto" w:fill="B4C6E7" w:themeFill="accent1" w:themeFillTint="66"/>
            <w:tcMar>
              <w:left w:w="57" w:type="dxa"/>
              <w:right w:w="57" w:type="dxa"/>
            </w:tcMar>
            <w:vAlign w:val="center"/>
          </w:tcPr>
          <w:p w14:paraId="500980A1" w14:textId="77777777" w:rsidR="003C0540" w:rsidRPr="007C4602" w:rsidRDefault="003C0540" w:rsidP="00515F3A">
            <w:pPr>
              <w:rPr>
                <w:rFonts w:cstheme="minorHAnsi"/>
                <w:b/>
                <w:bCs/>
                <w:sz w:val="20"/>
                <w:szCs w:val="20"/>
              </w:rPr>
            </w:pPr>
            <w:r w:rsidRPr="007C4602">
              <w:rPr>
                <w:rFonts w:cstheme="minorHAnsi"/>
                <w:b/>
                <w:bCs/>
                <w:sz w:val="20"/>
                <w:szCs w:val="20"/>
              </w:rPr>
              <w:t>Načini stjecanja ishoda učenja (od –do, postotak)</w:t>
            </w:r>
          </w:p>
        </w:tc>
        <w:tc>
          <w:tcPr>
            <w:tcW w:w="1247" w:type="pct"/>
            <w:shd w:val="clear" w:color="auto" w:fill="B4C6E7" w:themeFill="accent1" w:themeFillTint="66"/>
            <w:tcMar>
              <w:left w:w="57" w:type="dxa"/>
              <w:right w:w="57" w:type="dxa"/>
            </w:tcMar>
            <w:vAlign w:val="center"/>
          </w:tcPr>
          <w:p w14:paraId="17987FE0" w14:textId="77777777" w:rsidR="003C0540" w:rsidRPr="007C4602" w:rsidRDefault="003C0540" w:rsidP="00BF13D0">
            <w:pPr>
              <w:spacing w:before="120" w:after="120"/>
              <w:jc w:val="center"/>
              <w:rPr>
                <w:rFonts w:cstheme="minorHAnsi"/>
                <w:b/>
                <w:bCs/>
                <w:sz w:val="20"/>
                <w:szCs w:val="20"/>
              </w:rPr>
            </w:pPr>
            <w:r w:rsidRPr="007C4602">
              <w:rPr>
                <w:rFonts w:cstheme="minorHAnsi"/>
                <w:b/>
                <w:bCs/>
                <w:sz w:val="20"/>
                <w:szCs w:val="20"/>
              </w:rPr>
              <w:t>Vođeni proces učenja i poučavanja</w:t>
            </w:r>
          </w:p>
        </w:tc>
        <w:tc>
          <w:tcPr>
            <w:tcW w:w="1272" w:type="pct"/>
            <w:shd w:val="clear" w:color="auto" w:fill="B4C6E7" w:themeFill="accent1" w:themeFillTint="66"/>
            <w:vAlign w:val="center"/>
          </w:tcPr>
          <w:p w14:paraId="506E709E" w14:textId="77777777" w:rsidR="003C0540" w:rsidRPr="007C4602" w:rsidRDefault="003C0540" w:rsidP="00BF13D0">
            <w:pPr>
              <w:spacing w:before="120" w:after="120"/>
              <w:jc w:val="center"/>
              <w:rPr>
                <w:rFonts w:cstheme="minorHAnsi"/>
                <w:b/>
                <w:bCs/>
                <w:sz w:val="20"/>
                <w:szCs w:val="20"/>
              </w:rPr>
            </w:pPr>
            <w:r w:rsidRPr="007C4602">
              <w:rPr>
                <w:rFonts w:cstheme="minorHAnsi"/>
                <w:b/>
                <w:bCs/>
                <w:sz w:val="20"/>
                <w:szCs w:val="20"/>
              </w:rPr>
              <w:t>Oblici učenja temeljenog na radu</w:t>
            </w:r>
          </w:p>
        </w:tc>
        <w:tc>
          <w:tcPr>
            <w:tcW w:w="1422" w:type="pct"/>
            <w:shd w:val="clear" w:color="auto" w:fill="B4C6E7" w:themeFill="accent1" w:themeFillTint="66"/>
            <w:vAlign w:val="center"/>
          </w:tcPr>
          <w:p w14:paraId="37E338BD" w14:textId="202755B9" w:rsidR="003C0540" w:rsidRPr="007C4602" w:rsidRDefault="003C0540" w:rsidP="00BF13D0">
            <w:pPr>
              <w:spacing w:before="120" w:after="120"/>
              <w:jc w:val="center"/>
              <w:rPr>
                <w:rFonts w:cstheme="minorHAnsi"/>
                <w:b/>
                <w:bCs/>
                <w:sz w:val="20"/>
                <w:szCs w:val="20"/>
              </w:rPr>
            </w:pPr>
            <w:r w:rsidRPr="007C4602">
              <w:rPr>
                <w:rFonts w:cstheme="minorHAnsi"/>
                <w:b/>
                <w:bCs/>
                <w:sz w:val="20"/>
                <w:szCs w:val="20"/>
              </w:rPr>
              <w:t>Samostalne aktivnosti polaznika</w:t>
            </w:r>
          </w:p>
        </w:tc>
      </w:tr>
      <w:tr w:rsidR="003C0540" w:rsidRPr="007C4602" w14:paraId="2A350071" w14:textId="77777777" w:rsidTr="00BF13D0">
        <w:trPr>
          <w:trHeight w:val="540"/>
        </w:trPr>
        <w:tc>
          <w:tcPr>
            <w:tcW w:w="1060" w:type="pct"/>
            <w:vMerge/>
            <w:shd w:val="clear" w:color="auto" w:fill="B4C6E7" w:themeFill="accent1" w:themeFillTint="66"/>
            <w:tcMar>
              <w:left w:w="57" w:type="dxa"/>
              <w:right w:w="57" w:type="dxa"/>
            </w:tcMar>
            <w:vAlign w:val="center"/>
          </w:tcPr>
          <w:p w14:paraId="7C063A94" w14:textId="77777777" w:rsidR="003C0540" w:rsidRPr="007C4602" w:rsidRDefault="003C0540" w:rsidP="00515F3A">
            <w:pPr>
              <w:rPr>
                <w:rFonts w:cstheme="minorHAnsi"/>
                <w:b/>
                <w:bCs/>
                <w:sz w:val="20"/>
                <w:szCs w:val="20"/>
              </w:rPr>
            </w:pPr>
          </w:p>
        </w:tc>
        <w:tc>
          <w:tcPr>
            <w:tcW w:w="1247" w:type="pct"/>
            <w:tcMar>
              <w:left w:w="57" w:type="dxa"/>
              <w:right w:w="57" w:type="dxa"/>
            </w:tcMar>
            <w:vAlign w:val="center"/>
          </w:tcPr>
          <w:p w14:paraId="16023BDA" w14:textId="00529483" w:rsidR="003C0540" w:rsidRPr="007C4602" w:rsidRDefault="00C83D98" w:rsidP="00BD20C2">
            <w:pPr>
              <w:spacing w:before="120" w:after="120"/>
              <w:jc w:val="center"/>
              <w:rPr>
                <w:rFonts w:cstheme="minorHAnsi"/>
                <w:sz w:val="20"/>
                <w:szCs w:val="20"/>
              </w:rPr>
            </w:pPr>
            <w:r w:rsidRPr="007C4602">
              <w:rPr>
                <w:rFonts w:cstheme="minorHAnsi"/>
                <w:sz w:val="20"/>
                <w:szCs w:val="20"/>
              </w:rPr>
              <w:t>12</w:t>
            </w:r>
            <w:r w:rsidR="005D664A">
              <w:rPr>
                <w:rFonts w:cstheme="minorHAnsi"/>
                <w:sz w:val="20"/>
                <w:szCs w:val="20"/>
              </w:rPr>
              <w:t xml:space="preserve"> sati</w:t>
            </w:r>
            <w:r w:rsidRPr="007C4602">
              <w:rPr>
                <w:rFonts w:cstheme="minorHAnsi"/>
                <w:sz w:val="20"/>
                <w:szCs w:val="20"/>
              </w:rPr>
              <w:t xml:space="preserve"> (</w:t>
            </w:r>
            <w:r w:rsidR="00CB1B47" w:rsidRPr="007C4602">
              <w:rPr>
                <w:rFonts w:cstheme="minorHAnsi"/>
                <w:sz w:val="20"/>
                <w:szCs w:val="20"/>
              </w:rPr>
              <w:t xml:space="preserve">48 </w:t>
            </w:r>
            <w:r w:rsidRPr="007C4602">
              <w:rPr>
                <w:rFonts w:cstheme="minorHAnsi"/>
                <w:sz w:val="20"/>
                <w:szCs w:val="20"/>
              </w:rPr>
              <w:t>%)</w:t>
            </w:r>
          </w:p>
        </w:tc>
        <w:tc>
          <w:tcPr>
            <w:tcW w:w="1272" w:type="pct"/>
            <w:vAlign w:val="center"/>
          </w:tcPr>
          <w:p w14:paraId="6EBEC5E0" w14:textId="172E8937" w:rsidR="003C0540" w:rsidRPr="007C4602" w:rsidRDefault="0058172A" w:rsidP="00BD20C2">
            <w:pPr>
              <w:spacing w:before="120" w:after="120"/>
              <w:jc w:val="center"/>
              <w:rPr>
                <w:rFonts w:cstheme="minorHAnsi"/>
                <w:sz w:val="20"/>
                <w:szCs w:val="20"/>
              </w:rPr>
            </w:pPr>
            <w:r w:rsidRPr="007C4602">
              <w:rPr>
                <w:rFonts w:cstheme="minorHAnsi"/>
                <w:sz w:val="20"/>
                <w:szCs w:val="20"/>
              </w:rPr>
              <w:t>8</w:t>
            </w:r>
            <w:r w:rsidR="005D664A">
              <w:rPr>
                <w:rFonts w:cstheme="minorHAnsi"/>
                <w:sz w:val="20"/>
                <w:szCs w:val="20"/>
              </w:rPr>
              <w:t xml:space="preserve"> sati</w:t>
            </w:r>
            <w:r w:rsidR="00C83D98" w:rsidRPr="007C4602">
              <w:rPr>
                <w:rFonts w:cstheme="minorHAnsi"/>
                <w:sz w:val="20"/>
                <w:szCs w:val="20"/>
              </w:rPr>
              <w:t xml:space="preserve"> (</w:t>
            </w:r>
            <w:r w:rsidRPr="007C4602">
              <w:rPr>
                <w:rFonts w:cstheme="minorHAnsi"/>
                <w:sz w:val="20"/>
                <w:szCs w:val="20"/>
              </w:rPr>
              <w:t xml:space="preserve">32 </w:t>
            </w:r>
            <w:r w:rsidR="00C83D98" w:rsidRPr="007C4602">
              <w:rPr>
                <w:rFonts w:cstheme="minorHAnsi"/>
                <w:sz w:val="20"/>
                <w:szCs w:val="20"/>
              </w:rPr>
              <w:t>%)</w:t>
            </w:r>
          </w:p>
        </w:tc>
        <w:tc>
          <w:tcPr>
            <w:tcW w:w="1422" w:type="pct"/>
            <w:vAlign w:val="center"/>
          </w:tcPr>
          <w:p w14:paraId="27BA1E9C" w14:textId="6E98900D" w:rsidR="003C0540" w:rsidRPr="007C4602" w:rsidRDefault="00C47717" w:rsidP="00BD20C2">
            <w:pPr>
              <w:spacing w:before="120" w:after="120"/>
              <w:jc w:val="center"/>
              <w:rPr>
                <w:rFonts w:cstheme="minorHAnsi"/>
                <w:sz w:val="20"/>
                <w:szCs w:val="20"/>
              </w:rPr>
            </w:pPr>
            <w:r w:rsidRPr="007C4602">
              <w:rPr>
                <w:rFonts w:cstheme="minorHAnsi"/>
                <w:sz w:val="20"/>
                <w:szCs w:val="20"/>
              </w:rPr>
              <w:t>5</w:t>
            </w:r>
            <w:r w:rsidR="005D664A">
              <w:rPr>
                <w:rFonts w:cstheme="minorHAnsi"/>
                <w:sz w:val="20"/>
                <w:szCs w:val="20"/>
              </w:rPr>
              <w:t xml:space="preserve"> sati</w:t>
            </w:r>
            <w:r w:rsidR="00C83D98" w:rsidRPr="007C4602">
              <w:rPr>
                <w:rFonts w:cstheme="minorHAnsi"/>
                <w:sz w:val="20"/>
                <w:szCs w:val="20"/>
              </w:rPr>
              <w:t xml:space="preserve"> (</w:t>
            </w:r>
            <w:r w:rsidR="005B6833" w:rsidRPr="007C4602">
              <w:rPr>
                <w:rFonts w:cstheme="minorHAnsi"/>
                <w:sz w:val="20"/>
                <w:szCs w:val="20"/>
              </w:rPr>
              <w:t xml:space="preserve">20 </w:t>
            </w:r>
            <w:r w:rsidR="00C83D98" w:rsidRPr="007C4602">
              <w:rPr>
                <w:rFonts w:cstheme="minorHAnsi"/>
                <w:sz w:val="20"/>
                <w:szCs w:val="20"/>
              </w:rPr>
              <w:t>%)</w:t>
            </w:r>
          </w:p>
        </w:tc>
      </w:tr>
      <w:tr w:rsidR="003C0540" w:rsidRPr="007C4602" w14:paraId="7AC07CB7" w14:textId="77777777" w:rsidTr="000E30E5">
        <w:tc>
          <w:tcPr>
            <w:tcW w:w="1060" w:type="pct"/>
            <w:shd w:val="clear" w:color="auto" w:fill="B4C6E7" w:themeFill="accent1" w:themeFillTint="66"/>
            <w:tcMar>
              <w:left w:w="57" w:type="dxa"/>
              <w:right w:w="57" w:type="dxa"/>
            </w:tcMar>
            <w:vAlign w:val="center"/>
          </w:tcPr>
          <w:p w14:paraId="4E5ECA9D" w14:textId="77777777" w:rsidR="003C0540" w:rsidRPr="007C4602" w:rsidRDefault="003C0540" w:rsidP="00515F3A">
            <w:pPr>
              <w:spacing w:after="0"/>
              <w:rPr>
                <w:rFonts w:cstheme="minorHAnsi"/>
                <w:b/>
                <w:bCs/>
                <w:sz w:val="20"/>
                <w:szCs w:val="20"/>
              </w:rPr>
            </w:pPr>
            <w:r w:rsidRPr="007C4602">
              <w:rPr>
                <w:rFonts w:cstheme="minorHAnsi"/>
                <w:b/>
                <w:bCs/>
                <w:sz w:val="20"/>
                <w:szCs w:val="20"/>
              </w:rPr>
              <w:t>Status modula</w:t>
            </w:r>
          </w:p>
          <w:p w14:paraId="258FC187" w14:textId="77777777" w:rsidR="003C0540" w:rsidRPr="007C4602" w:rsidRDefault="003C0540" w:rsidP="00515F3A">
            <w:pPr>
              <w:spacing w:after="0"/>
              <w:rPr>
                <w:rFonts w:cstheme="minorHAnsi"/>
                <w:b/>
                <w:bCs/>
                <w:sz w:val="20"/>
                <w:szCs w:val="20"/>
              </w:rPr>
            </w:pPr>
            <w:r w:rsidRPr="007C4602">
              <w:rPr>
                <w:rFonts w:cstheme="minorHAnsi"/>
                <w:b/>
                <w:bCs/>
                <w:sz w:val="20"/>
                <w:szCs w:val="20"/>
              </w:rPr>
              <w:t>(obvezni/izborni)</w:t>
            </w:r>
          </w:p>
        </w:tc>
        <w:tc>
          <w:tcPr>
            <w:tcW w:w="3940" w:type="pct"/>
            <w:gridSpan w:val="3"/>
            <w:tcMar>
              <w:left w:w="57" w:type="dxa"/>
              <w:right w:w="57" w:type="dxa"/>
            </w:tcMar>
            <w:vAlign w:val="center"/>
          </w:tcPr>
          <w:p w14:paraId="17001F61" w14:textId="030D9D04" w:rsidR="003C0540" w:rsidRPr="007C4602" w:rsidRDefault="00BD20C2" w:rsidP="004D788D">
            <w:pPr>
              <w:spacing w:after="0"/>
              <w:rPr>
                <w:rFonts w:cstheme="minorHAnsi"/>
                <w:sz w:val="20"/>
                <w:szCs w:val="20"/>
              </w:rPr>
            </w:pPr>
            <w:r>
              <w:rPr>
                <w:rFonts w:cstheme="minorHAnsi"/>
                <w:sz w:val="20"/>
                <w:szCs w:val="20"/>
              </w:rPr>
              <w:t>o</w:t>
            </w:r>
            <w:r w:rsidR="003C0540" w:rsidRPr="007C4602">
              <w:rPr>
                <w:rFonts w:cstheme="minorHAnsi"/>
                <w:sz w:val="20"/>
                <w:szCs w:val="20"/>
              </w:rPr>
              <w:t>bvezni</w:t>
            </w:r>
          </w:p>
        </w:tc>
      </w:tr>
      <w:tr w:rsidR="003C0540" w:rsidRPr="007C4602" w14:paraId="73A4E9CD" w14:textId="77777777" w:rsidTr="000E30E5">
        <w:trPr>
          <w:trHeight w:val="626"/>
        </w:trPr>
        <w:tc>
          <w:tcPr>
            <w:tcW w:w="1060" w:type="pct"/>
            <w:shd w:val="clear" w:color="auto" w:fill="B4C6E7" w:themeFill="accent1" w:themeFillTint="66"/>
            <w:tcMar>
              <w:left w:w="57" w:type="dxa"/>
              <w:right w:w="57" w:type="dxa"/>
            </w:tcMar>
            <w:vAlign w:val="center"/>
          </w:tcPr>
          <w:p w14:paraId="457D6653" w14:textId="77777777" w:rsidR="003C0540" w:rsidRPr="007C4602" w:rsidRDefault="003C0540" w:rsidP="00515F3A">
            <w:pPr>
              <w:rPr>
                <w:rFonts w:cstheme="minorHAnsi"/>
                <w:b/>
                <w:bCs/>
                <w:sz w:val="20"/>
                <w:szCs w:val="20"/>
              </w:rPr>
            </w:pPr>
            <w:r w:rsidRPr="007C4602">
              <w:rPr>
                <w:rFonts w:cstheme="minorHAnsi"/>
                <w:b/>
                <w:bCs/>
                <w:sz w:val="20"/>
                <w:szCs w:val="20"/>
              </w:rPr>
              <w:t xml:space="preserve">Cilj (opis) modula </w:t>
            </w:r>
          </w:p>
        </w:tc>
        <w:tc>
          <w:tcPr>
            <w:tcW w:w="3940" w:type="pct"/>
            <w:gridSpan w:val="3"/>
            <w:tcMar>
              <w:left w:w="57" w:type="dxa"/>
              <w:right w:w="57" w:type="dxa"/>
            </w:tcMar>
            <w:vAlign w:val="center"/>
          </w:tcPr>
          <w:p w14:paraId="76CB6314" w14:textId="5A55AD43" w:rsidR="003C0540" w:rsidRPr="007C4602" w:rsidRDefault="003C0540" w:rsidP="0002674E">
            <w:pPr>
              <w:spacing w:before="120" w:after="120"/>
              <w:jc w:val="both"/>
              <w:rPr>
                <w:rFonts w:cstheme="minorHAnsi"/>
                <w:sz w:val="20"/>
                <w:szCs w:val="20"/>
              </w:rPr>
            </w:pPr>
            <w:r w:rsidRPr="007C4602">
              <w:rPr>
                <w:rFonts w:cstheme="minorHAnsi"/>
                <w:sz w:val="20"/>
                <w:szCs w:val="20"/>
              </w:rPr>
              <w:t xml:space="preserve">Upoznati </w:t>
            </w:r>
            <w:r w:rsidR="005B6833" w:rsidRPr="007C4602">
              <w:rPr>
                <w:rFonts w:cstheme="minorHAnsi"/>
                <w:sz w:val="20"/>
                <w:szCs w:val="20"/>
              </w:rPr>
              <w:t>polaznike</w:t>
            </w:r>
            <w:r w:rsidRPr="007C4602">
              <w:rPr>
                <w:rFonts w:cstheme="minorHAnsi"/>
                <w:sz w:val="20"/>
                <w:szCs w:val="20"/>
              </w:rPr>
              <w:t xml:space="preserve"> sa sigurnim radom u ugostiteljstvu. </w:t>
            </w:r>
            <w:r w:rsidR="003E17E1" w:rsidRPr="007C4602">
              <w:rPr>
                <w:rFonts w:cstheme="minorHAnsi"/>
                <w:sz w:val="20"/>
                <w:szCs w:val="20"/>
              </w:rPr>
              <w:t>Polaz</w:t>
            </w:r>
            <w:r w:rsidRPr="007C4602">
              <w:rPr>
                <w:rFonts w:cstheme="minorHAnsi"/>
                <w:sz w:val="20"/>
                <w:szCs w:val="20"/>
              </w:rPr>
              <w:t>nici će se kroz modul upoznati s osnovama zaštite na radu, izvorima opasnosti na radnome mjestu i najčešćim ozljedama u radnom procesu.</w:t>
            </w:r>
          </w:p>
        </w:tc>
      </w:tr>
      <w:tr w:rsidR="003C0540" w:rsidRPr="007C4602" w14:paraId="6D0A8D53" w14:textId="77777777" w:rsidTr="000E30E5">
        <w:tc>
          <w:tcPr>
            <w:tcW w:w="1060" w:type="pct"/>
            <w:shd w:val="clear" w:color="auto" w:fill="B4C6E7" w:themeFill="accent1" w:themeFillTint="66"/>
            <w:tcMar>
              <w:left w:w="57" w:type="dxa"/>
              <w:right w:w="57" w:type="dxa"/>
            </w:tcMar>
            <w:vAlign w:val="center"/>
          </w:tcPr>
          <w:p w14:paraId="18AA6146" w14:textId="77777777" w:rsidR="003C0540" w:rsidRPr="007C4602" w:rsidRDefault="003C0540" w:rsidP="00515F3A">
            <w:pPr>
              <w:rPr>
                <w:rFonts w:cstheme="minorHAnsi"/>
                <w:b/>
                <w:bCs/>
                <w:sz w:val="20"/>
                <w:szCs w:val="20"/>
              </w:rPr>
            </w:pPr>
            <w:r w:rsidRPr="007C4602">
              <w:rPr>
                <w:rFonts w:cstheme="minorHAnsi"/>
                <w:b/>
                <w:bCs/>
                <w:sz w:val="20"/>
                <w:szCs w:val="20"/>
              </w:rPr>
              <w:t>Ključni pojmovi</w:t>
            </w:r>
          </w:p>
        </w:tc>
        <w:tc>
          <w:tcPr>
            <w:tcW w:w="3940" w:type="pct"/>
            <w:gridSpan w:val="3"/>
            <w:tcMar>
              <w:left w:w="57" w:type="dxa"/>
              <w:right w:w="57" w:type="dxa"/>
            </w:tcMar>
            <w:vAlign w:val="center"/>
          </w:tcPr>
          <w:p w14:paraId="5B628163" w14:textId="0358F9F9" w:rsidR="003C0540" w:rsidRPr="00BD20C2" w:rsidRDefault="00BD20C2" w:rsidP="0002674E">
            <w:pPr>
              <w:spacing w:before="120" w:after="120"/>
              <w:rPr>
                <w:rFonts w:cstheme="minorHAnsi"/>
                <w:i/>
                <w:iCs/>
                <w:sz w:val="20"/>
                <w:szCs w:val="20"/>
              </w:rPr>
            </w:pPr>
            <w:r w:rsidRPr="00BD20C2">
              <w:rPr>
                <w:rFonts w:cstheme="minorHAnsi"/>
                <w:i/>
                <w:iCs/>
                <w:sz w:val="20"/>
                <w:szCs w:val="20"/>
              </w:rPr>
              <w:t>z</w:t>
            </w:r>
            <w:r w:rsidR="003C0540" w:rsidRPr="00BD20C2">
              <w:rPr>
                <w:rFonts w:cstheme="minorHAnsi"/>
                <w:i/>
                <w:iCs/>
                <w:sz w:val="20"/>
                <w:szCs w:val="20"/>
              </w:rPr>
              <w:t>aštita na radu, izvori opasnosti, simboli upozorenja i opasnosti</w:t>
            </w:r>
          </w:p>
        </w:tc>
      </w:tr>
      <w:tr w:rsidR="003C0540" w:rsidRPr="007C4602" w14:paraId="65D417C4" w14:textId="77777777" w:rsidTr="000E30E5">
        <w:tc>
          <w:tcPr>
            <w:tcW w:w="1060" w:type="pct"/>
            <w:shd w:val="clear" w:color="auto" w:fill="B4C6E7" w:themeFill="accent1" w:themeFillTint="66"/>
            <w:tcMar>
              <w:left w:w="57" w:type="dxa"/>
              <w:right w:w="57" w:type="dxa"/>
            </w:tcMar>
            <w:vAlign w:val="center"/>
          </w:tcPr>
          <w:p w14:paraId="2E963693" w14:textId="550CF8D7" w:rsidR="003C0540" w:rsidRPr="007C4602" w:rsidRDefault="008D17C4" w:rsidP="00515F3A">
            <w:pPr>
              <w:rPr>
                <w:rFonts w:cstheme="minorHAnsi"/>
                <w:b/>
                <w:bCs/>
                <w:sz w:val="20"/>
                <w:szCs w:val="20"/>
              </w:rPr>
            </w:pPr>
            <w:r w:rsidRPr="007C4602">
              <w:rPr>
                <w:rFonts w:asciiTheme="minorHAnsi" w:hAnsiTheme="minorHAnsi" w:cstheme="minorHAnsi"/>
                <w:b/>
                <w:bCs/>
                <w:noProof/>
                <w:sz w:val="20"/>
                <w:szCs w:val="20"/>
                <w:lang w:val="hr-HR"/>
              </w:rPr>
              <w:t>Oblici učenja temeljenog na radu</w:t>
            </w:r>
          </w:p>
        </w:tc>
        <w:tc>
          <w:tcPr>
            <w:tcW w:w="3940" w:type="pct"/>
            <w:gridSpan w:val="3"/>
            <w:tcMar>
              <w:left w:w="57" w:type="dxa"/>
              <w:right w:w="57" w:type="dxa"/>
            </w:tcMar>
            <w:vAlign w:val="center"/>
          </w:tcPr>
          <w:p w14:paraId="53B87101" w14:textId="54D0DF89" w:rsidR="003C0540" w:rsidRPr="007C4602" w:rsidRDefault="003C0540" w:rsidP="0002674E">
            <w:pPr>
              <w:spacing w:before="120" w:after="120"/>
              <w:jc w:val="both"/>
              <w:rPr>
                <w:rFonts w:cstheme="minorHAnsi"/>
                <w:sz w:val="20"/>
                <w:szCs w:val="20"/>
              </w:rPr>
            </w:pPr>
            <w:r w:rsidRPr="007C4602">
              <w:rPr>
                <w:rFonts w:cstheme="minorHAnsi"/>
                <w:sz w:val="20"/>
                <w:szCs w:val="20"/>
              </w:rPr>
              <w:t xml:space="preserve">Učenje temeljeno na radu realizirat će se u specijaliziranim učionicama/praktikumu ili u regionalnom centru kompetentnosti. </w:t>
            </w:r>
            <w:r w:rsidR="003E17E1" w:rsidRPr="007C4602">
              <w:rPr>
                <w:rFonts w:cstheme="minorHAnsi"/>
                <w:sz w:val="20"/>
                <w:szCs w:val="20"/>
              </w:rPr>
              <w:t>Polaz</w:t>
            </w:r>
            <w:r w:rsidRPr="007C4602">
              <w:rPr>
                <w:rFonts w:cstheme="minorHAnsi"/>
                <w:sz w:val="20"/>
                <w:szCs w:val="20"/>
              </w:rPr>
              <w:t>nici će simuliranim uvjetima i situacijama prakticirati provođenje radnih procesa uz primjenu načela zaštite na radu.</w:t>
            </w:r>
          </w:p>
        </w:tc>
      </w:tr>
      <w:tr w:rsidR="003C0540" w:rsidRPr="007C4602" w14:paraId="386A5B24" w14:textId="77777777" w:rsidTr="000E30E5">
        <w:tc>
          <w:tcPr>
            <w:tcW w:w="1060" w:type="pct"/>
            <w:shd w:val="clear" w:color="auto" w:fill="B4C6E7" w:themeFill="accent1" w:themeFillTint="66"/>
            <w:tcMar>
              <w:left w:w="57" w:type="dxa"/>
              <w:right w:w="57" w:type="dxa"/>
            </w:tcMar>
            <w:vAlign w:val="center"/>
          </w:tcPr>
          <w:p w14:paraId="14A0A355" w14:textId="0943EA21" w:rsidR="007E0DFF" w:rsidRPr="007C4602" w:rsidRDefault="007E0DFF" w:rsidP="00515F3A">
            <w:pPr>
              <w:rPr>
                <w:rFonts w:cstheme="minorHAnsi"/>
                <w:b/>
                <w:bCs/>
                <w:strike/>
                <w:sz w:val="20"/>
                <w:szCs w:val="20"/>
              </w:rPr>
            </w:pPr>
            <w:r w:rsidRPr="007C4602">
              <w:rPr>
                <w:rFonts w:asciiTheme="minorHAnsi" w:hAnsiTheme="minorHAnsi" w:cstheme="minorHAnsi"/>
                <w:b/>
                <w:bCs/>
                <w:noProof/>
                <w:sz w:val="20"/>
                <w:szCs w:val="20"/>
                <w:lang w:val="hr-HR"/>
              </w:rPr>
              <w:t>Literatura i specifična nastavna sredstva potrebna za realizaciju modula</w:t>
            </w:r>
          </w:p>
        </w:tc>
        <w:tc>
          <w:tcPr>
            <w:tcW w:w="3940" w:type="pct"/>
            <w:gridSpan w:val="3"/>
            <w:tcMar>
              <w:left w:w="57" w:type="dxa"/>
              <w:right w:w="57" w:type="dxa"/>
            </w:tcMar>
          </w:tcPr>
          <w:p w14:paraId="28540401" w14:textId="77777777" w:rsidR="00B94026" w:rsidRPr="007C4602" w:rsidRDefault="00B94026" w:rsidP="00B94026">
            <w:pPr>
              <w:pStyle w:val="ListParagraph"/>
              <w:numPr>
                <w:ilvl w:val="0"/>
                <w:numId w:val="44"/>
              </w:numPr>
              <w:tabs>
                <w:tab w:val="left" w:pos="2820"/>
              </w:tabs>
              <w:spacing w:after="0"/>
              <w:rPr>
                <w:rFonts w:cstheme="minorHAnsi"/>
                <w:noProof/>
                <w:sz w:val="20"/>
                <w:szCs w:val="20"/>
              </w:rPr>
            </w:pPr>
            <w:r w:rsidRPr="007C4602">
              <w:rPr>
                <w:rFonts w:cstheme="minorHAnsi"/>
                <w:noProof/>
                <w:sz w:val="20"/>
                <w:szCs w:val="20"/>
              </w:rPr>
              <w:t>Zaštita na radu, Pučko otvoreno učilište, Zagreb, 1998.</w:t>
            </w:r>
          </w:p>
          <w:p w14:paraId="3A2A563B" w14:textId="77777777" w:rsidR="00B94026" w:rsidRPr="007C4602" w:rsidRDefault="00B94026" w:rsidP="00B94026">
            <w:pPr>
              <w:pStyle w:val="ListParagraph"/>
              <w:numPr>
                <w:ilvl w:val="0"/>
                <w:numId w:val="44"/>
              </w:numPr>
              <w:tabs>
                <w:tab w:val="left" w:pos="2820"/>
              </w:tabs>
              <w:spacing w:after="0"/>
              <w:rPr>
                <w:rFonts w:cstheme="minorHAnsi"/>
                <w:noProof/>
                <w:sz w:val="20"/>
                <w:szCs w:val="20"/>
              </w:rPr>
            </w:pPr>
            <w:r w:rsidRPr="007C4602">
              <w:rPr>
                <w:rFonts w:cstheme="minorHAnsi"/>
                <w:noProof/>
                <w:sz w:val="20"/>
                <w:szCs w:val="20"/>
              </w:rPr>
              <w:t>Zaštita na radu, udžbenik za učenike srednjih škola; Ivan Bolf,Školske novine d.d.,2005.</w:t>
            </w:r>
          </w:p>
          <w:p w14:paraId="053AF44C" w14:textId="77777777" w:rsidR="00B94026" w:rsidRPr="007C4602" w:rsidRDefault="00B94026" w:rsidP="00B94026">
            <w:pPr>
              <w:pStyle w:val="ListParagraph"/>
              <w:numPr>
                <w:ilvl w:val="0"/>
                <w:numId w:val="44"/>
              </w:numPr>
              <w:spacing w:after="0"/>
              <w:jc w:val="both"/>
              <w:rPr>
                <w:rFonts w:eastAsiaTheme="minorEastAsia" w:cstheme="minorHAnsi"/>
                <w:noProof/>
                <w:sz w:val="20"/>
                <w:szCs w:val="20"/>
              </w:rPr>
            </w:pPr>
            <w:r w:rsidRPr="007C4602">
              <w:rPr>
                <w:rFonts w:eastAsiaTheme="minorEastAsia" w:cstheme="minorHAnsi"/>
                <w:noProof/>
                <w:sz w:val="20"/>
                <w:szCs w:val="20"/>
              </w:rPr>
              <w:t>Zakon o zaštiti na radu (N.N., br.: 94/18, 96/18)</w:t>
            </w:r>
          </w:p>
          <w:p w14:paraId="41BAB970" w14:textId="77777777" w:rsidR="00B94026" w:rsidRPr="007C4602" w:rsidRDefault="00B94026" w:rsidP="00B94026">
            <w:pPr>
              <w:pStyle w:val="ListParagraph"/>
              <w:numPr>
                <w:ilvl w:val="0"/>
                <w:numId w:val="44"/>
              </w:numPr>
              <w:tabs>
                <w:tab w:val="left" w:pos="2820"/>
              </w:tabs>
              <w:spacing w:after="0"/>
              <w:jc w:val="both"/>
              <w:rPr>
                <w:rFonts w:eastAsiaTheme="minorEastAsia" w:cstheme="minorHAnsi"/>
                <w:noProof/>
                <w:sz w:val="20"/>
                <w:szCs w:val="20"/>
              </w:rPr>
            </w:pPr>
            <w:r w:rsidRPr="007C4602">
              <w:rPr>
                <w:rFonts w:eastAsiaTheme="minorEastAsia" w:cstheme="minorHAnsi"/>
                <w:noProof/>
                <w:sz w:val="20"/>
                <w:szCs w:val="20"/>
              </w:rPr>
              <w:t>Zakon o radu (N.N., br.: 127/17, 98/19)</w:t>
            </w:r>
          </w:p>
          <w:p w14:paraId="3368CF83" w14:textId="77777777" w:rsidR="00B94026" w:rsidRPr="007C4602" w:rsidRDefault="00B94026" w:rsidP="00B94026">
            <w:pPr>
              <w:pStyle w:val="ListParagraph"/>
              <w:numPr>
                <w:ilvl w:val="0"/>
                <w:numId w:val="44"/>
              </w:numPr>
              <w:tabs>
                <w:tab w:val="left" w:pos="2820"/>
              </w:tabs>
              <w:spacing w:after="0"/>
              <w:rPr>
                <w:rFonts w:cstheme="minorHAnsi"/>
                <w:noProof/>
                <w:sz w:val="20"/>
                <w:szCs w:val="20"/>
              </w:rPr>
            </w:pPr>
            <w:r w:rsidRPr="007C4602">
              <w:rPr>
                <w:rFonts w:cstheme="minorHAnsi"/>
                <w:noProof/>
                <w:sz w:val="20"/>
                <w:szCs w:val="20"/>
              </w:rPr>
              <w:t>Zakon o zaštiti od požara RH, NN 92/10</w:t>
            </w:r>
          </w:p>
          <w:p w14:paraId="56ED958D" w14:textId="77777777" w:rsidR="00B94026" w:rsidRPr="007C4602" w:rsidRDefault="00B94026" w:rsidP="00B94026">
            <w:pPr>
              <w:pStyle w:val="ListParagraph"/>
              <w:numPr>
                <w:ilvl w:val="0"/>
                <w:numId w:val="44"/>
              </w:numPr>
              <w:tabs>
                <w:tab w:val="left" w:pos="2820"/>
              </w:tabs>
              <w:spacing w:after="0"/>
              <w:jc w:val="both"/>
              <w:rPr>
                <w:rFonts w:eastAsiaTheme="minorEastAsia" w:cstheme="minorHAnsi"/>
                <w:noProof/>
                <w:sz w:val="20"/>
                <w:szCs w:val="20"/>
              </w:rPr>
            </w:pPr>
            <w:r w:rsidRPr="007C4602">
              <w:rPr>
                <w:rFonts w:eastAsiaTheme="minorEastAsia" w:cstheme="minorHAnsi"/>
                <w:noProof/>
                <w:sz w:val="20"/>
                <w:szCs w:val="20"/>
              </w:rPr>
              <w:t>Pravilnik o uporabi osobne zaštitne opreme (N.N., br.: 94/18, 5/21)</w:t>
            </w:r>
          </w:p>
          <w:p w14:paraId="738F2E91" w14:textId="77777777" w:rsidR="00B94026" w:rsidRPr="007C4602" w:rsidRDefault="00B94026" w:rsidP="00B94026">
            <w:pPr>
              <w:pStyle w:val="ListParagraph"/>
              <w:numPr>
                <w:ilvl w:val="0"/>
                <w:numId w:val="44"/>
              </w:numPr>
              <w:tabs>
                <w:tab w:val="left" w:pos="2820"/>
              </w:tabs>
              <w:spacing w:after="0"/>
              <w:jc w:val="both"/>
              <w:rPr>
                <w:rFonts w:eastAsiaTheme="minorEastAsia" w:cstheme="minorHAnsi"/>
                <w:noProof/>
                <w:sz w:val="20"/>
                <w:szCs w:val="20"/>
              </w:rPr>
            </w:pPr>
            <w:r w:rsidRPr="007C4602">
              <w:rPr>
                <w:rFonts w:eastAsiaTheme="minorEastAsia" w:cstheme="minorHAnsi"/>
                <w:noProof/>
                <w:sz w:val="20"/>
                <w:szCs w:val="20"/>
              </w:rPr>
              <w:t xml:space="preserve">Jurjević D.,: Sigurnost na radu za radnike u ugostiteljstvu, Rijeka 2017. </w:t>
            </w:r>
          </w:p>
          <w:p w14:paraId="56FA638A" w14:textId="77777777" w:rsidR="00B94026" w:rsidRPr="007C4602" w:rsidRDefault="00B94026" w:rsidP="00B94026">
            <w:pPr>
              <w:pStyle w:val="ListParagraph"/>
              <w:numPr>
                <w:ilvl w:val="0"/>
                <w:numId w:val="44"/>
              </w:numPr>
              <w:tabs>
                <w:tab w:val="left" w:pos="2820"/>
              </w:tabs>
              <w:spacing w:after="0"/>
              <w:jc w:val="both"/>
              <w:rPr>
                <w:rFonts w:eastAsiaTheme="minorEastAsia" w:cstheme="minorHAnsi"/>
                <w:noProof/>
                <w:sz w:val="20"/>
                <w:szCs w:val="20"/>
              </w:rPr>
            </w:pPr>
            <w:r w:rsidRPr="007C4602">
              <w:rPr>
                <w:rFonts w:eastAsiaTheme="minorEastAsia" w:cstheme="minorHAnsi"/>
                <w:noProof/>
                <w:sz w:val="20"/>
                <w:szCs w:val="20"/>
              </w:rPr>
              <w:t xml:space="preserve">Vodič za siguran rad u turizmu i ugostiteljstvu; Zavod za unapređenje zaštite na radu, 2017. </w:t>
            </w:r>
          </w:p>
          <w:p w14:paraId="5EC99081" w14:textId="77777777" w:rsidR="00B94026" w:rsidRPr="007C4602" w:rsidRDefault="00B94026" w:rsidP="00B94026">
            <w:pPr>
              <w:pStyle w:val="ListParagraph"/>
              <w:numPr>
                <w:ilvl w:val="0"/>
                <w:numId w:val="44"/>
              </w:numPr>
              <w:tabs>
                <w:tab w:val="left" w:pos="2820"/>
              </w:tabs>
              <w:spacing w:after="0"/>
              <w:jc w:val="both"/>
              <w:rPr>
                <w:rFonts w:eastAsiaTheme="minorEastAsia" w:cstheme="minorHAnsi"/>
                <w:noProof/>
                <w:sz w:val="20"/>
                <w:szCs w:val="20"/>
              </w:rPr>
            </w:pPr>
            <w:r w:rsidRPr="007C4602">
              <w:rPr>
                <w:rFonts w:eastAsiaTheme="minorEastAsia" w:cstheme="minorHAnsi"/>
                <w:noProof/>
                <w:sz w:val="20"/>
                <w:szCs w:val="20"/>
              </w:rPr>
              <w:t>Vodič dobre higijenske prakse za ugostitelje; Hrvatska obrtnička komora, Internet izdanje, 2009.</w:t>
            </w:r>
          </w:p>
          <w:p w14:paraId="75B989DD" w14:textId="77777777" w:rsidR="00B94026" w:rsidRPr="007C4602" w:rsidRDefault="00B94026" w:rsidP="00B94026">
            <w:pPr>
              <w:pStyle w:val="ListParagraph"/>
              <w:numPr>
                <w:ilvl w:val="0"/>
                <w:numId w:val="44"/>
              </w:numPr>
              <w:tabs>
                <w:tab w:val="left" w:pos="2820"/>
              </w:tabs>
              <w:spacing w:after="0"/>
              <w:jc w:val="both"/>
              <w:rPr>
                <w:rFonts w:eastAsiaTheme="minorEastAsia" w:cstheme="minorHAnsi"/>
                <w:noProof/>
                <w:sz w:val="20"/>
                <w:szCs w:val="20"/>
              </w:rPr>
            </w:pPr>
            <w:r w:rsidRPr="007C4602">
              <w:rPr>
                <w:rFonts w:eastAsiaTheme="minorEastAsia" w:cstheme="minorHAnsi"/>
                <w:noProof/>
                <w:sz w:val="20"/>
                <w:szCs w:val="20"/>
              </w:rPr>
              <w:t>I.Bolf, Z. Erceg, R. Filipović-Baljak, P.Jukić, Z. Nemet., ZAŠTITA NA RADU, NIP-Školske novine, Zagreb, 2004.</w:t>
            </w:r>
          </w:p>
          <w:p w14:paraId="69EADDCA" w14:textId="77777777" w:rsidR="00B94026" w:rsidRPr="007C4602" w:rsidRDefault="00B94026" w:rsidP="00B94026">
            <w:pPr>
              <w:pStyle w:val="ListParagraph"/>
              <w:numPr>
                <w:ilvl w:val="0"/>
                <w:numId w:val="44"/>
              </w:numPr>
              <w:tabs>
                <w:tab w:val="left" w:pos="2820"/>
              </w:tabs>
              <w:spacing w:after="0"/>
              <w:jc w:val="both"/>
              <w:rPr>
                <w:rFonts w:eastAsiaTheme="minorEastAsia" w:cstheme="minorHAnsi"/>
                <w:noProof/>
                <w:sz w:val="20"/>
                <w:szCs w:val="20"/>
              </w:rPr>
            </w:pPr>
            <w:r w:rsidRPr="007C4602">
              <w:rPr>
                <w:rFonts w:cstheme="minorHAnsi"/>
                <w:sz w:val="20"/>
                <w:szCs w:val="20"/>
              </w:rPr>
              <w:t>Dunaj-MutakLj.: Sigurnost na radu u ugostiteljstvu i hotelijerstvu, ZIRS, Zagreb,</w:t>
            </w:r>
            <w:r w:rsidRPr="007C4602">
              <w:rPr>
                <w:rFonts w:cstheme="minorHAnsi"/>
                <w:spacing w:val="-68"/>
                <w:sz w:val="20"/>
                <w:szCs w:val="20"/>
              </w:rPr>
              <w:t xml:space="preserve"> </w:t>
            </w:r>
            <w:r w:rsidRPr="007C4602">
              <w:rPr>
                <w:rFonts w:cstheme="minorHAnsi"/>
                <w:sz w:val="20"/>
                <w:szCs w:val="20"/>
              </w:rPr>
              <w:t>2003.</w:t>
            </w:r>
          </w:p>
          <w:p w14:paraId="6D56DD08" w14:textId="724B8DFC" w:rsidR="003C0540" w:rsidRPr="007C4602" w:rsidRDefault="00B94026" w:rsidP="00B94026">
            <w:pPr>
              <w:spacing w:after="0"/>
              <w:rPr>
                <w:rFonts w:cstheme="minorHAnsi"/>
                <w:sz w:val="20"/>
                <w:szCs w:val="20"/>
              </w:rPr>
            </w:pPr>
            <w:r w:rsidRPr="007C4602">
              <w:rPr>
                <w:rFonts w:asciiTheme="minorHAnsi" w:eastAsiaTheme="minorEastAsia" w:hAnsiTheme="minorHAnsi" w:cstheme="minorHAnsi"/>
                <w:b/>
                <w:bCs/>
                <w:noProof/>
                <w:sz w:val="20"/>
                <w:szCs w:val="20"/>
              </w:rPr>
              <w:t>Dodatno</w:t>
            </w:r>
            <w:r w:rsidRPr="007C4602">
              <w:rPr>
                <w:rFonts w:asciiTheme="minorHAnsi" w:eastAsiaTheme="minorEastAsia" w:hAnsiTheme="minorHAnsi" w:cstheme="minorHAnsi"/>
                <w:noProof/>
                <w:sz w:val="20"/>
                <w:szCs w:val="20"/>
              </w:rPr>
              <w:t>:</w:t>
            </w:r>
            <w:r w:rsidRPr="007C4602">
              <w:rPr>
                <w:sz w:val="20"/>
                <w:szCs w:val="20"/>
              </w:rPr>
              <w:t xml:space="preserve"> </w:t>
            </w:r>
            <w:r w:rsidRPr="007C4602">
              <w:rPr>
                <w:rFonts w:asciiTheme="minorHAnsi" w:eastAsiaTheme="minorEastAsia" w:hAnsiTheme="minorHAnsi" w:cstheme="minorHAnsi"/>
                <w:noProof/>
                <w:sz w:val="20"/>
                <w:szCs w:val="20"/>
              </w:rPr>
              <w:t>Interna skripta ustanove</w:t>
            </w:r>
          </w:p>
        </w:tc>
      </w:tr>
    </w:tbl>
    <w:p w14:paraId="1A7DC2B1" w14:textId="3A38024B" w:rsidR="007C4602" w:rsidRDefault="007C4602"/>
    <w:p w14:paraId="11BCC3D3" w14:textId="77777777" w:rsidR="0076496B" w:rsidRDefault="0076496B"/>
    <w:tbl>
      <w:tblPr>
        <w:tblW w:w="5249" w:type="pct"/>
        <w:tblBorders>
          <w:top w:val="single" w:sz="18" w:space="0" w:color="000000"/>
          <w:left w:val="single" w:sz="18" w:space="0" w:color="000000"/>
          <w:bottom w:val="single" w:sz="18" w:space="0" w:color="000000"/>
          <w:right w:val="single" w:sz="18" w:space="0" w:color="000000"/>
          <w:insideH w:val="single" w:sz="2" w:space="0" w:color="000000"/>
          <w:insideV w:val="single" w:sz="2" w:space="0" w:color="000000"/>
        </w:tblBorders>
        <w:tblLook w:val="0000" w:firstRow="0" w:lastRow="0" w:firstColumn="0" w:lastColumn="0" w:noHBand="0" w:noVBand="0"/>
      </w:tblPr>
      <w:tblGrid>
        <w:gridCol w:w="3239"/>
        <w:gridCol w:w="6236"/>
      </w:tblGrid>
      <w:tr w:rsidR="009C33CE" w:rsidRPr="007C4602" w14:paraId="76AC14E1" w14:textId="77777777" w:rsidTr="00501FF0">
        <w:trPr>
          <w:trHeight w:val="409"/>
        </w:trPr>
        <w:tc>
          <w:tcPr>
            <w:tcW w:w="1709" w:type="pct"/>
            <w:shd w:val="clear" w:color="auto" w:fill="B4C6E7" w:themeFill="accent1" w:themeFillTint="66"/>
            <w:tcMar>
              <w:left w:w="57" w:type="dxa"/>
              <w:right w:w="57" w:type="dxa"/>
            </w:tcMar>
            <w:vAlign w:val="center"/>
          </w:tcPr>
          <w:p w14:paraId="473BDC10" w14:textId="6707229F" w:rsidR="009C33CE" w:rsidRPr="007C4602" w:rsidRDefault="009C33CE" w:rsidP="00501FF0">
            <w:pPr>
              <w:spacing w:before="120" w:after="120"/>
              <w:rPr>
                <w:rFonts w:cstheme="minorHAnsi"/>
                <w:b/>
                <w:bCs/>
                <w:sz w:val="20"/>
                <w:szCs w:val="20"/>
              </w:rPr>
            </w:pPr>
            <w:r w:rsidRPr="007C4602">
              <w:rPr>
                <w:rFonts w:cstheme="minorHAnsi"/>
                <w:b/>
                <w:bCs/>
                <w:sz w:val="20"/>
                <w:szCs w:val="20"/>
              </w:rPr>
              <w:lastRenderedPageBreak/>
              <w:t xml:space="preserve">Skup ishoda učenja </w:t>
            </w:r>
            <w:r w:rsidRPr="007C4602">
              <w:rPr>
                <w:rFonts w:cstheme="minorHAnsi"/>
                <w:b/>
                <w:bCs/>
                <w:sz w:val="20"/>
                <w:szCs w:val="20"/>
                <w:shd w:val="clear" w:color="auto" w:fill="B4C6E7" w:themeFill="accent1" w:themeFillTint="66"/>
              </w:rPr>
              <w:t>iz SK-a</w:t>
            </w:r>
            <w:r w:rsidR="00501FF0">
              <w:rPr>
                <w:rFonts w:cstheme="minorHAnsi"/>
                <w:b/>
                <w:bCs/>
                <w:sz w:val="20"/>
                <w:szCs w:val="20"/>
                <w:shd w:val="clear" w:color="auto" w:fill="B4C6E7" w:themeFill="accent1" w:themeFillTint="66"/>
              </w:rPr>
              <w:t>, obujam</w:t>
            </w:r>
          </w:p>
        </w:tc>
        <w:tc>
          <w:tcPr>
            <w:tcW w:w="3291" w:type="pct"/>
            <w:shd w:val="clear" w:color="auto" w:fill="auto"/>
            <w:vAlign w:val="center"/>
          </w:tcPr>
          <w:p w14:paraId="5E762D13" w14:textId="77777777" w:rsidR="009C33CE" w:rsidRPr="007C4602" w:rsidRDefault="009C33CE" w:rsidP="00501FF0">
            <w:pPr>
              <w:spacing w:before="120" w:after="120"/>
              <w:rPr>
                <w:rFonts w:cstheme="minorHAnsi"/>
                <w:b/>
                <w:sz w:val="20"/>
                <w:szCs w:val="20"/>
              </w:rPr>
            </w:pPr>
            <w:r w:rsidRPr="007C4602">
              <w:rPr>
                <w:rFonts w:cstheme="minorHAnsi"/>
                <w:b/>
                <w:sz w:val="20"/>
                <w:szCs w:val="20"/>
              </w:rPr>
              <w:t>Zaštita na radu</w:t>
            </w:r>
            <w:r w:rsidRPr="007C4602">
              <w:rPr>
                <w:sz w:val="20"/>
                <w:szCs w:val="20"/>
              </w:rPr>
              <w:t xml:space="preserve"> </w:t>
            </w:r>
            <w:r w:rsidRPr="007C4602">
              <w:rPr>
                <w:rFonts w:cstheme="minorHAnsi"/>
                <w:b/>
                <w:sz w:val="20"/>
                <w:szCs w:val="20"/>
              </w:rPr>
              <w:t>u turizmu i ugostiteljstvu, 1 CSVET</w:t>
            </w:r>
          </w:p>
        </w:tc>
      </w:tr>
      <w:tr w:rsidR="00F200D9" w:rsidRPr="007C4602" w14:paraId="38AE1F0D" w14:textId="77777777" w:rsidTr="00501FF0">
        <w:tc>
          <w:tcPr>
            <w:tcW w:w="5000" w:type="pct"/>
            <w:gridSpan w:val="2"/>
            <w:shd w:val="clear" w:color="auto" w:fill="B4C6E7" w:themeFill="accent1" w:themeFillTint="66"/>
            <w:tcMar>
              <w:left w:w="57" w:type="dxa"/>
              <w:right w:w="57" w:type="dxa"/>
            </w:tcMar>
            <w:vAlign w:val="center"/>
          </w:tcPr>
          <w:p w14:paraId="0DE581B8" w14:textId="75852201" w:rsidR="00F200D9" w:rsidRPr="007C4602" w:rsidRDefault="00F200D9" w:rsidP="00501FF0">
            <w:pPr>
              <w:spacing w:before="120" w:after="120"/>
              <w:rPr>
                <w:rFonts w:cstheme="minorHAnsi"/>
                <w:b/>
                <w:bCs/>
                <w:sz w:val="20"/>
                <w:szCs w:val="20"/>
              </w:rPr>
            </w:pPr>
            <w:r w:rsidRPr="007C4602">
              <w:rPr>
                <w:rFonts w:cstheme="minorHAnsi"/>
                <w:b/>
                <w:bCs/>
                <w:sz w:val="20"/>
                <w:szCs w:val="20"/>
              </w:rPr>
              <w:t>Ishodi učenja</w:t>
            </w:r>
          </w:p>
        </w:tc>
      </w:tr>
      <w:tr w:rsidR="00F200D9" w:rsidRPr="007C4602" w14:paraId="35C420A5" w14:textId="77777777" w:rsidTr="00501FF0">
        <w:tc>
          <w:tcPr>
            <w:tcW w:w="5000" w:type="pct"/>
            <w:gridSpan w:val="2"/>
            <w:shd w:val="clear" w:color="auto" w:fill="auto"/>
            <w:tcMar>
              <w:left w:w="57" w:type="dxa"/>
              <w:right w:w="57" w:type="dxa"/>
            </w:tcMar>
            <w:vAlign w:val="bottom"/>
          </w:tcPr>
          <w:p w14:paraId="4D223E7D" w14:textId="6A3E25AB" w:rsidR="00F200D9" w:rsidRPr="00501FF0" w:rsidRDefault="00F200D9" w:rsidP="00501FF0">
            <w:pPr>
              <w:pStyle w:val="ListParagraph"/>
              <w:numPr>
                <w:ilvl w:val="0"/>
                <w:numId w:val="46"/>
              </w:numPr>
              <w:spacing w:after="0" w:line="240" w:lineRule="auto"/>
              <w:ind w:left="714" w:hanging="357"/>
              <w:contextualSpacing w:val="0"/>
              <w:rPr>
                <w:rFonts w:cstheme="minorHAnsi"/>
                <w:sz w:val="20"/>
                <w:szCs w:val="20"/>
              </w:rPr>
            </w:pPr>
            <w:r w:rsidRPr="00501FF0">
              <w:rPr>
                <w:rFonts w:cstheme="minorHAnsi"/>
                <w:sz w:val="20"/>
                <w:szCs w:val="20"/>
              </w:rPr>
              <w:t>Prepoznati izvore opasnosti na radnom mjestu</w:t>
            </w:r>
          </w:p>
        </w:tc>
      </w:tr>
      <w:tr w:rsidR="00F200D9" w:rsidRPr="007C4602" w14:paraId="7B825272" w14:textId="77777777" w:rsidTr="00501FF0">
        <w:tc>
          <w:tcPr>
            <w:tcW w:w="5000" w:type="pct"/>
            <w:gridSpan w:val="2"/>
            <w:shd w:val="clear" w:color="auto" w:fill="auto"/>
            <w:tcMar>
              <w:left w:w="57" w:type="dxa"/>
              <w:right w:w="57" w:type="dxa"/>
            </w:tcMar>
            <w:vAlign w:val="bottom"/>
          </w:tcPr>
          <w:p w14:paraId="6D79FA40" w14:textId="68B31756" w:rsidR="00F200D9" w:rsidRPr="00501FF0" w:rsidRDefault="00F200D9" w:rsidP="00501FF0">
            <w:pPr>
              <w:pStyle w:val="ListParagraph"/>
              <w:numPr>
                <w:ilvl w:val="0"/>
                <w:numId w:val="46"/>
              </w:numPr>
              <w:spacing w:after="0" w:line="240" w:lineRule="auto"/>
              <w:ind w:left="714" w:hanging="357"/>
              <w:contextualSpacing w:val="0"/>
              <w:rPr>
                <w:rFonts w:cstheme="minorHAnsi"/>
                <w:sz w:val="20"/>
                <w:szCs w:val="20"/>
              </w:rPr>
            </w:pPr>
            <w:r w:rsidRPr="00501FF0">
              <w:rPr>
                <w:rFonts w:cstheme="minorHAnsi"/>
                <w:sz w:val="20"/>
                <w:szCs w:val="20"/>
              </w:rPr>
              <w:t>Koristiti osobna zaštitna sredstva prema tipu radnog zadatka</w:t>
            </w:r>
          </w:p>
        </w:tc>
      </w:tr>
      <w:tr w:rsidR="00F200D9" w:rsidRPr="007C4602" w14:paraId="08369C7E" w14:textId="77777777" w:rsidTr="00501FF0">
        <w:tc>
          <w:tcPr>
            <w:tcW w:w="5000" w:type="pct"/>
            <w:gridSpan w:val="2"/>
            <w:shd w:val="clear" w:color="auto" w:fill="auto"/>
            <w:tcMar>
              <w:left w:w="57" w:type="dxa"/>
              <w:right w:w="57" w:type="dxa"/>
            </w:tcMar>
          </w:tcPr>
          <w:p w14:paraId="4A2F0098" w14:textId="226DBD2E" w:rsidR="00F200D9" w:rsidRPr="00501FF0" w:rsidRDefault="00F200D9" w:rsidP="00501FF0">
            <w:pPr>
              <w:pStyle w:val="ListParagraph"/>
              <w:numPr>
                <w:ilvl w:val="0"/>
                <w:numId w:val="46"/>
              </w:numPr>
              <w:spacing w:after="0" w:line="240" w:lineRule="auto"/>
              <w:ind w:left="714" w:hanging="357"/>
              <w:contextualSpacing w:val="0"/>
              <w:rPr>
                <w:rFonts w:cstheme="minorHAnsi"/>
                <w:sz w:val="20"/>
                <w:szCs w:val="20"/>
              </w:rPr>
            </w:pPr>
            <w:r w:rsidRPr="00501FF0">
              <w:rPr>
                <w:rFonts w:cstheme="minorHAnsi"/>
                <w:sz w:val="20"/>
                <w:szCs w:val="20"/>
              </w:rPr>
              <w:t>Primijeniti pravila zaštite na radu</w:t>
            </w:r>
          </w:p>
        </w:tc>
      </w:tr>
      <w:tr w:rsidR="00F200D9" w:rsidRPr="007C4602" w14:paraId="573FFC86" w14:textId="77777777" w:rsidTr="00501FF0">
        <w:tc>
          <w:tcPr>
            <w:tcW w:w="5000" w:type="pct"/>
            <w:gridSpan w:val="2"/>
            <w:shd w:val="clear" w:color="auto" w:fill="auto"/>
            <w:tcMar>
              <w:left w:w="57" w:type="dxa"/>
              <w:right w:w="57" w:type="dxa"/>
            </w:tcMar>
            <w:vAlign w:val="bottom"/>
          </w:tcPr>
          <w:p w14:paraId="4C0AD952" w14:textId="2917C90A" w:rsidR="00F200D9" w:rsidRPr="00501FF0" w:rsidRDefault="00F200D9" w:rsidP="00501FF0">
            <w:pPr>
              <w:pStyle w:val="ListParagraph"/>
              <w:numPr>
                <w:ilvl w:val="0"/>
                <w:numId w:val="46"/>
              </w:numPr>
              <w:spacing w:after="0" w:line="240" w:lineRule="auto"/>
              <w:ind w:left="714" w:hanging="357"/>
              <w:contextualSpacing w:val="0"/>
              <w:rPr>
                <w:rFonts w:cstheme="minorHAnsi"/>
                <w:sz w:val="20"/>
                <w:szCs w:val="20"/>
              </w:rPr>
            </w:pPr>
            <w:r w:rsidRPr="00501FF0">
              <w:rPr>
                <w:rFonts w:cstheme="minorHAnsi"/>
                <w:sz w:val="20"/>
                <w:szCs w:val="20"/>
              </w:rPr>
              <w:t>Primijeniti postupke sprečavanja ozljede</w:t>
            </w:r>
          </w:p>
        </w:tc>
      </w:tr>
      <w:tr w:rsidR="00F200D9" w:rsidRPr="007C4602" w14:paraId="28DE294A" w14:textId="77777777" w:rsidTr="00501FF0">
        <w:tc>
          <w:tcPr>
            <w:tcW w:w="5000" w:type="pct"/>
            <w:gridSpan w:val="2"/>
            <w:shd w:val="clear" w:color="auto" w:fill="auto"/>
            <w:tcMar>
              <w:left w:w="57" w:type="dxa"/>
              <w:right w:w="57" w:type="dxa"/>
            </w:tcMar>
            <w:vAlign w:val="bottom"/>
          </w:tcPr>
          <w:p w14:paraId="1D0A229A" w14:textId="696A661B" w:rsidR="00F200D9" w:rsidRPr="00501FF0" w:rsidRDefault="00F200D9" w:rsidP="00501FF0">
            <w:pPr>
              <w:pStyle w:val="ListParagraph"/>
              <w:numPr>
                <w:ilvl w:val="0"/>
                <w:numId w:val="46"/>
              </w:numPr>
              <w:spacing w:after="0" w:line="240" w:lineRule="auto"/>
              <w:ind w:left="714" w:hanging="357"/>
              <w:contextualSpacing w:val="0"/>
              <w:rPr>
                <w:rFonts w:cstheme="minorHAnsi"/>
                <w:sz w:val="20"/>
                <w:szCs w:val="20"/>
              </w:rPr>
            </w:pPr>
            <w:r w:rsidRPr="00501FF0">
              <w:rPr>
                <w:rFonts w:cstheme="minorHAnsi"/>
                <w:sz w:val="20"/>
                <w:szCs w:val="20"/>
              </w:rPr>
              <w:t>Pravilno postupiti u slučaju požara</w:t>
            </w:r>
          </w:p>
        </w:tc>
      </w:tr>
      <w:tr w:rsidR="009C33CE" w:rsidRPr="007C4602" w14:paraId="315EF531" w14:textId="77777777" w:rsidTr="00501FF0">
        <w:trPr>
          <w:trHeight w:val="427"/>
        </w:trPr>
        <w:tc>
          <w:tcPr>
            <w:tcW w:w="5000" w:type="pct"/>
            <w:gridSpan w:val="2"/>
            <w:shd w:val="clear" w:color="auto" w:fill="B4C6E7" w:themeFill="accent1" w:themeFillTint="66"/>
            <w:tcMar>
              <w:left w:w="57" w:type="dxa"/>
              <w:right w:w="57" w:type="dxa"/>
            </w:tcMar>
            <w:vAlign w:val="center"/>
          </w:tcPr>
          <w:p w14:paraId="6DE2D053" w14:textId="77777777" w:rsidR="009C33CE" w:rsidRPr="007C4602" w:rsidRDefault="009C33CE" w:rsidP="00501FF0">
            <w:pPr>
              <w:spacing w:before="120" w:after="120"/>
              <w:rPr>
                <w:rFonts w:cstheme="minorHAnsi"/>
                <w:b/>
                <w:bCs/>
                <w:sz w:val="20"/>
                <w:szCs w:val="20"/>
              </w:rPr>
            </w:pPr>
            <w:r w:rsidRPr="007C4602">
              <w:rPr>
                <w:rFonts w:cstheme="minorHAnsi"/>
                <w:b/>
                <w:bCs/>
                <w:sz w:val="20"/>
                <w:szCs w:val="20"/>
              </w:rPr>
              <w:t>Dominantan nastavni sustav i opis načina ostvarivanja SIU</w:t>
            </w:r>
          </w:p>
        </w:tc>
      </w:tr>
      <w:tr w:rsidR="009C33CE" w:rsidRPr="007C4602" w14:paraId="05727AF3" w14:textId="77777777" w:rsidTr="00501FF0">
        <w:trPr>
          <w:trHeight w:val="572"/>
        </w:trPr>
        <w:tc>
          <w:tcPr>
            <w:tcW w:w="5000" w:type="pct"/>
            <w:gridSpan w:val="2"/>
            <w:shd w:val="clear" w:color="auto" w:fill="auto"/>
            <w:tcMar>
              <w:left w:w="57" w:type="dxa"/>
              <w:right w:w="57" w:type="dxa"/>
            </w:tcMar>
          </w:tcPr>
          <w:p w14:paraId="22F12827" w14:textId="0154AC69" w:rsidR="009C33CE" w:rsidRPr="007C4602" w:rsidRDefault="009C33CE" w:rsidP="00501FF0">
            <w:pPr>
              <w:spacing w:before="120" w:after="120"/>
              <w:jc w:val="both"/>
              <w:rPr>
                <w:rFonts w:cstheme="minorHAnsi"/>
                <w:sz w:val="20"/>
                <w:szCs w:val="20"/>
              </w:rPr>
            </w:pPr>
            <w:r w:rsidRPr="007C4602">
              <w:rPr>
                <w:rFonts w:cstheme="minorHAnsi"/>
                <w:sz w:val="20"/>
                <w:szCs w:val="20"/>
              </w:rPr>
              <w:t>Dominant</w:t>
            </w:r>
            <w:r w:rsidR="00501FF0">
              <w:rPr>
                <w:rFonts w:cstheme="minorHAnsi"/>
                <w:sz w:val="20"/>
                <w:szCs w:val="20"/>
              </w:rPr>
              <w:t>a</w:t>
            </w:r>
            <w:r w:rsidRPr="007C4602">
              <w:rPr>
                <w:rFonts w:cstheme="minorHAnsi"/>
                <w:sz w:val="20"/>
                <w:szCs w:val="20"/>
              </w:rPr>
              <w:t xml:space="preserve">n je nastavni sustav za SIU </w:t>
            </w:r>
            <w:r w:rsidRPr="007C4602">
              <w:rPr>
                <w:rFonts w:cstheme="minorHAnsi"/>
                <w:i/>
                <w:iCs/>
                <w:sz w:val="20"/>
                <w:szCs w:val="20"/>
              </w:rPr>
              <w:t>Zaštita na radu</w:t>
            </w:r>
            <w:r w:rsidRPr="007C4602">
              <w:rPr>
                <w:rFonts w:cstheme="minorHAnsi"/>
                <w:sz w:val="20"/>
                <w:szCs w:val="20"/>
              </w:rPr>
              <w:t xml:space="preserve"> heuristička nastava. </w:t>
            </w:r>
            <w:r w:rsidR="008D3D9C" w:rsidRPr="007C4602">
              <w:rPr>
                <w:rFonts w:cstheme="minorHAnsi"/>
                <w:sz w:val="20"/>
                <w:szCs w:val="20"/>
              </w:rPr>
              <w:t>Polaz</w:t>
            </w:r>
            <w:r w:rsidRPr="007C4602">
              <w:rPr>
                <w:rFonts w:cstheme="minorHAnsi"/>
                <w:sz w:val="20"/>
                <w:szCs w:val="20"/>
              </w:rPr>
              <w:t xml:space="preserve">nik će steći teorijska znanja o rukovanju alatima, uređajima i strojevima za rad, izvorima opasnosti na radu, osnovama prve pomoći, a i neizostavno s propisima i korisnim odredbama zaštite na radu relevantnima za struku. Nakon provedenoga vođenog procesa učenja i poučavanja, </w:t>
            </w:r>
            <w:r w:rsidR="008D3D9C" w:rsidRPr="007C4602">
              <w:rPr>
                <w:rFonts w:cstheme="minorHAnsi"/>
                <w:sz w:val="20"/>
                <w:szCs w:val="20"/>
              </w:rPr>
              <w:t>polaz</w:t>
            </w:r>
            <w:r w:rsidRPr="007C4602">
              <w:rPr>
                <w:rFonts w:cstheme="minorHAnsi"/>
                <w:sz w:val="20"/>
                <w:szCs w:val="20"/>
              </w:rPr>
              <w:t>nici će – organizirani u različite oblike rada, u školskom praktikumu u kontroliranim uvjetima – postupno primjenjivati pravila zaštite na radu u radnom procesu.</w:t>
            </w:r>
          </w:p>
          <w:p w14:paraId="189E215C" w14:textId="746D97DF" w:rsidR="009C33CE" w:rsidRPr="007C4602" w:rsidRDefault="009C33CE" w:rsidP="00501FF0">
            <w:pPr>
              <w:spacing w:before="120" w:after="120"/>
              <w:jc w:val="both"/>
              <w:rPr>
                <w:rFonts w:cstheme="minorHAnsi"/>
                <w:sz w:val="20"/>
                <w:szCs w:val="20"/>
              </w:rPr>
            </w:pPr>
            <w:r w:rsidRPr="007C4602">
              <w:rPr>
                <w:rFonts w:cstheme="minorHAnsi"/>
                <w:sz w:val="20"/>
                <w:szCs w:val="20"/>
              </w:rPr>
              <w:t xml:space="preserve">Samostalni rad </w:t>
            </w:r>
            <w:r w:rsidR="008D3D9C" w:rsidRPr="007C4602">
              <w:rPr>
                <w:rFonts w:cstheme="minorHAnsi"/>
                <w:sz w:val="20"/>
                <w:szCs w:val="20"/>
              </w:rPr>
              <w:t>polaznika</w:t>
            </w:r>
            <w:r w:rsidRPr="007C4602">
              <w:rPr>
                <w:rFonts w:cstheme="minorHAnsi"/>
                <w:sz w:val="20"/>
                <w:szCs w:val="20"/>
              </w:rPr>
              <w:t xml:space="preserve"> uključuje dodatno proširivanje znanja o sigurnom radu kroz izvore i literaturu prema preporuci nastavnika.</w:t>
            </w:r>
          </w:p>
        </w:tc>
      </w:tr>
      <w:tr w:rsidR="009C33CE" w:rsidRPr="007C4602" w14:paraId="3E6124A3" w14:textId="77777777" w:rsidTr="00501FF0">
        <w:tc>
          <w:tcPr>
            <w:tcW w:w="1709" w:type="pct"/>
            <w:shd w:val="clear" w:color="auto" w:fill="B4C6E7" w:themeFill="accent1" w:themeFillTint="66"/>
            <w:tcMar>
              <w:left w:w="57" w:type="dxa"/>
              <w:right w:w="57" w:type="dxa"/>
            </w:tcMar>
            <w:vAlign w:val="center"/>
          </w:tcPr>
          <w:p w14:paraId="13E37C6B" w14:textId="77777777" w:rsidR="009C33CE" w:rsidRPr="007C4602" w:rsidRDefault="009C33CE" w:rsidP="00501FF0">
            <w:pPr>
              <w:spacing w:before="120" w:after="120"/>
              <w:rPr>
                <w:rFonts w:cstheme="minorHAnsi"/>
                <w:b/>
                <w:bCs/>
                <w:sz w:val="20"/>
                <w:szCs w:val="20"/>
              </w:rPr>
            </w:pPr>
            <w:r w:rsidRPr="007C4602">
              <w:rPr>
                <w:rFonts w:cstheme="minorHAnsi"/>
                <w:b/>
                <w:bCs/>
                <w:sz w:val="20"/>
                <w:szCs w:val="20"/>
              </w:rPr>
              <w:t>Nastavne cjeline/teme</w:t>
            </w:r>
          </w:p>
        </w:tc>
        <w:tc>
          <w:tcPr>
            <w:tcW w:w="3291" w:type="pct"/>
            <w:tcMar>
              <w:left w:w="57" w:type="dxa"/>
              <w:right w:w="57" w:type="dxa"/>
            </w:tcMar>
            <w:vAlign w:val="center"/>
          </w:tcPr>
          <w:p w14:paraId="1928DAEF" w14:textId="77777777" w:rsidR="009C33CE" w:rsidRPr="00501FF0" w:rsidRDefault="009C33CE" w:rsidP="00501FF0">
            <w:pPr>
              <w:spacing w:before="120" w:after="120"/>
              <w:rPr>
                <w:rFonts w:cstheme="minorHAnsi"/>
                <w:sz w:val="20"/>
                <w:szCs w:val="20"/>
              </w:rPr>
            </w:pPr>
            <w:r w:rsidRPr="00501FF0">
              <w:rPr>
                <w:rFonts w:cstheme="minorHAnsi"/>
                <w:sz w:val="20"/>
                <w:szCs w:val="20"/>
              </w:rPr>
              <w:t>Izvori opasnosti na radu</w:t>
            </w:r>
          </w:p>
          <w:p w14:paraId="4F63AFEE" w14:textId="77777777" w:rsidR="009C33CE" w:rsidRPr="00501FF0" w:rsidRDefault="009C33CE" w:rsidP="00501FF0">
            <w:pPr>
              <w:spacing w:before="120" w:after="120"/>
              <w:rPr>
                <w:rFonts w:cstheme="minorHAnsi"/>
                <w:sz w:val="20"/>
                <w:szCs w:val="20"/>
              </w:rPr>
            </w:pPr>
            <w:r w:rsidRPr="00501FF0">
              <w:rPr>
                <w:rFonts w:cstheme="minorHAnsi"/>
                <w:sz w:val="20"/>
                <w:szCs w:val="20"/>
              </w:rPr>
              <w:t>Zaštitna odjeća i obuća</w:t>
            </w:r>
          </w:p>
        </w:tc>
      </w:tr>
      <w:tr w:rsidR="009C33CE" w:rsidRPr="007C4602" w14:paraId="0EAC51DF" w14:textId="77777777" w:rsidTr="00501FF0">
        <w:trPr>
          <w:trHeight w:val="486"/>
        </w:trPr>
        <w:tc>
          <w:tcPr>
            <w:tcW w:w="5000" w:type="pct"/>
            <w:gridSpan w:val="2"/>
            <w:shd w:val="clear" w:color="auto" w:fill="B4C6E7" w:themeFill="accent1" w:themeFillTint="66"/>
            <w:tcMar>
              <w:left w:w="57" w:type="dxa"/>
              <w:right w:w="57" w:type="dxa"/>
            </w:tcMar>
            <w:vAlign w:val="center"/>
          </w:tcPr>
          <w:p w14:paraId="2FC75FA0" w14:textId="77777777" w:rsidR="009C33CE" w:rsidRPr="007C4602" w:rsidRDefault="009C33CE" w:rsidP="00501FF0">
            <w:pPr>
              <w:spacing w:before="120" w:after="120"/>
              <w:rPr>
                <w:rFonts w:cstheme="minorHAnsi"/>
                <w:b/>
                <w:bCs/>
                <w:sz w:val="20"/>
                <w:szCs w:val="20"/>
              </w:rPr>
            </w:pPr>
            <w:r w:rsidRPr="007C4602">
              <w:rPr>
                <w:rFonts w:cstheme="minorHAnsi"/>
                <w:b/>
                <w:bCs/>
                <w:sz w:val="20"/>
                <w:szCs w:val="20"/>
              </w:rPr>
              <w:t>Načini i primjer vrednovanja</w:t>
            </w:r>
          </w:p>
        </w:tc>
      </w:tr>
      <w:tr w:rsidR="009C33CE" w:rsidRPr="007C4602" w14:paraId="7066AC4A" w14:textId="77777777" w:rsidTr="00501FF0">
        <w:trPr>
          <w:trHeight w:val="572"/>
        </w:trPr>
        <w:tc>
          <w:tcPr>
            <w:tcW w:w="5000" w:type="pct"/>
            <w:gridSpan w:val="2"/>
            <w:shd w:val="clear" w:color="auto" w:fill="auto"/>
            <w:tcMar>
              <w:left w:w="57" w:type="dxa"/>
              <w:right w:w="57" w:type="dxa"/>
            </w:tcMar>
          </w:tcPr>
          <w:p w14:paraId="03CD9C33" w14:textId="77777777" w:rsidR="009C33CE" w:rsidRPr="007C4602" w:rsidRDefault="009C33CE" w:rsidP="00501FF0">
            <w:pPr>
              <w:spacing w:before="120" w:after="120"/>
              <w:rPr>
                <w:rFonts w:cstheme="minorHAnsi"/>
                <w:sz w:val="20"/>
                <w:szCs w:val="20"/>
              </w:rPr>
            </w:pPr>
            <w:r w:rsidRPr="007C4602">
              <w:rPr>
                <w:rFonts w:cstheme="minorHAnsi"/>
                <w:sz w:val="20"/>
                <w:szCs w:val="20"/>
              </w:rPr>
              <w:t>Način i primjer vrednovanja skupa ishoda učenja samo je jedan od mogućih pristupa te se nastavnici potiču na to da primijene svoje znanje i kreativnost u pripremi raznolikih zadataka, oblika rada i metoda vrednovanja, uzimajući u obzir relevantne propise te specifičnosti svoga radnog okružja i odgojno-obrazovne skupine.</w:t>
            </w:r>
          </w:p>
          <w:p w14:paraId="01EE0F3F" w14:textId="77777777" w:rsidR="009C33CE" w:rsidRPr="007C4602" w:rsidRDefault="009C33CE" w:rsidP="00501FF0">
            <w:pPr>
              <w:spacing w:before="120" w:after="120"/>
              <w:rPr>
                <w:rFonts w:cstheme="minorHAnsi"/>
                <w:sz w:val="20"/>
                <w:szCs w:val="20"/>
              </w:rPr>
            </w:pPr>
            <w:r w:rsidRPr="007C4602">
              <w:rPr>
                <w:rFonts w:cstheme="minorHAnsi"/>
                <w:sz w:val="20"/>
                <w:szCs w:val="20"/>
              </w:rPr>
              <w:t>Ishodi učenja provjerit će se standardiziranim testom zaštite na radu.</w:t>
            </w:r>
          </w:p>
          <w:p w14:paraId="24CB98A3" w14:textId="77777777" w:rsidR="009C33CE" w:rsidRPr="007C4602" w:rsidRDefault="009C33CE" w:rsidP="00501FF0">
            <w:pPr>
              <w:pStyle w:val="NormalWeb"/>
              <w:spacing w:before="120" w:beforeAutospacing="0" w:after="120" w:afterAutospacing="0" w:line="276" w:lineRule="auto"/>
              <w:ind w:firstLine="0"/>
              <w:rPr>
                <w:rFonts w:asciiTheme="minorHAnsi" w:hAnsiTheme="minorHAnsi" w:cstheme="minorHAnsi"/>
                <w:sz w:val="20"/>
                <w:szCs w:val="20"/>
              </w:rPr>
            </w:pPr>
            <w:r w:rsidRPr="007C4602">
              <w:rPr>
                <w:rFonts w:asciiTheme="minorHAnsi" w:hAnsiTheme="minorHAnsi" w:cstheme="minorHAnsi"/>
                <w:b/>
                <w:bCs/>
                <w:sz w:val="20"/>
                <w:szCs w:val="20"/>
              </w:rPr>
              <w:t>Problemski zadatak: </w:t>
            </w:r>
          </w:p>
          <w:p w14:paraId="31AB7A43" w14:textId="77777777" w:rsidR="009C33CE" w:rsidRPr="007C4602" w:rsidRDefault="009C33CE" w:rsidP="00501FF0">
            <w:pPr>
              <w:pStyle w:val="NormalWeb"/>
              <w:spacing w:before="120" w:beforeAutospacing="0" w:after="120" w:afterAutospacing="0" w:line="276" w:lineRule="auto"/>
              <w:rPr>
                <w:rFonts w:asciiTheme="minorHAnsi" w:hAnsiTheme="minorHAnsi" w:cstheme="minorHAnsi"/>
                <w:sz w:val="20"/>
                <w:szCs w:val="20"/>
              </w:rPr>
            </w:pPr>
            <w:r w:rsidRPr="007C4602">
              <w:rPr>
                <w:rFonts w:asciiTheme="minorHAnsi" w:hAnsiTheme="minorHAnsi" w:cstheme="minorHAnsi"/>
                <w:sz w:val="20"/>
                <w:szCs w:val="20"/>
              </w:rPr>
              <w:t>Zadana je određena ozljeda/bolest osobe na radnome mjestu u ugostiteljstvu. Potrebno je:</w:t>
            </w:r>
          </w:p>
          <w:p w14:paraId="1A7E2D0A" w14:textId="77777777" w:rsidR="009C33CE" w:rsidRPr="00CA1BBD" w:rsidRDefault="009C33CE" w:rsidP="00CA1BBD">
            <w:pPr>
              <w:pStyle w:val="ListParagraph"/>
              <w:numPr>
                <w:ilvl w:val="0"/>
                <w:numId w:val="45"/>
              </w:numPr>
              <w:spacing w:after="0" w:line="240" w:lineRule="auto"/>
              <w:jc w:val="both"/>
              <w:rPr>
                <w:rFonts w:cstheme="minorHAnsi"/>
                <w:iCs/>
                <w:noProof/>
                <w:sz w:val="20"/>
                <w:szCs w:val="20"/>
              </w:rPr>
            </w:pPr>
            <w:r w:rsidRPr="00CA1BBD">
              <w:rPr>
                <w:rFonts w:cstheme="minorHAnsi"/>
                <w:iCs/>
                <w:noProof/>
                <w:sz w:val="20"/>
                <w:szCs w:val="20"/>
              </w:rPr>
              <w:t>odrediti redoslijed postupaka prilikom pružanja prve pomoći</w:t>
            </w:r>
          </w:p>
          <w:p w14:paraId="7592A428" w14:textId="77777777" w:rsidR="009C33CE" w:rsidRPr="00CA1BBD" w:rsidRDefault="009C33CE" w:rsidP="00CA1BBD">
            <w:pPr>
              <w:pStyle w:val="ListParagraph"/>
              <w:numPr>
                <w:ilvl w:val="0"/>
                <w:numId w:val="45"/>
              </w:numPr>
              <w:spacing w:after="0" w:line="240" w:lineRule="auto"/>
              <w:jc w:val="both"/>
              <w:rPr>
                <w:rFonts w:cstheme="minorHAnsi"/>
                <w:iCs/>
                <w:noProof/>
                <w:sz w:val="20"/>
                <w:szCs w:val="20"/>
              </w:rPr>
            </w:pPr>
            <w:r w:rsidRPr="00CA1BBD">
              <w:rPr>
                <w:rFonts w:cstheme="minorHAnsi"/>
                <w:iCs/>
                <w:noProof/>
                <w:sz w:val="20"/>
                <w:szCs w:val="20"/>
              </w:rPr>
              <w:t>odabrati sredstva i opremu za pružanje prve pomoći</w:t>
            </w:r>
          </w:p>
          <w:p w14:paraId="15B09655" w14:textId="77777777" w:rsidR="009C33CE" w:rsidRPr="00CA1BBD" w:rsidRDefault="009C33CE" w:rsidP="00CA1BBD">
            <w:pPr>
              <w:pStyle w:val="ListParagraph"/>
              <w:numPr>
                <w:ilvl w:val="0"/>
                <w:numId w:val="45"/>
              </w:numPr>
              <w:spacing w:after="0" w:line="240" w:lineRule="auto"/>
              <w:jc w:val="both"/>
              <w:rPr>
                <w:rFonts w:cstheme="minorHAnsi"/>
                <w:iCs/>
                <w:noProof/>
                <w:sz w:val="20"/>
                <w:szCs w:val="20"/>
              </w:rPr>
            </w:pPr>
            <w:r w:rsidRPr="00CA1BBD">
              <w:rPr>
                <w:rFonts w:cstheme="minorHAnsi"/>
                <w:iCs/>
                <w:noProof/>
                <w:sz w:val="20"/>
                <w:szCs w:val="20"/>
              </w:rPr>
              <w:t>protumačiti pravila pružanja prve pomoći</w:t>
            </w:r>
          </w:p>
          <w:p w14:paraId="328401D6" w14:textId="79F8E0FA" w:rsidR="009C33CE" w:rsidRPr="00CA1BBD" w:rsidRDefault="009C33CE" w:rsidP="00CA1BBD">
            <w:pPr>
              <w:pStyle w:val="ListParagraph"/>
              <w:numPr>
                <w:ilvl w:val="0"/>
                <w:numId w:val="45"/>
              </w:numPr>
              <w:spacing w:after="0" w:line="240" w:lineRule="auto"/>
              <w:jc w:val="both"/>
              <w:rPr>
                <w:rFonts w:cstheme="minorHAnsi"/>
                <w:iCs/>
                <w:noProof/>
                <w:sz w:val="20"/>
                <w:szCs w:val="20"/>
              </w:rPr>
            </w:pPr>
            <w:r w:rsidRPr="00CA1BBD">
              <w:rPr>
                <w:rFonts w:cstheme="minorHAnsi"/>
                <w:iCs/>
                <w:noProof/>
                <w:sz w:val="20"/>
                <w:szCs w:val="20"/>
              </w:rPr>
              <w:t>prezentirati i obrazložiti rješenje zadatka</w:t>
            </w:r>
            <w:r w:rsidR="00CA1BBD">
              <w:rPr>
                <w:rFonts w:cstheme="minorHAnsi"/>
                <w:iCs/>
                <w:noProof/>
                <w:sz w:val="20"/>
                <w:szCs w:val="20"/>
              </w:rPr>
              <w:t>.</w:t>
            </w:r>
          </w:p>
          <w:p w14:paraId="0D47491C" w14:textId="143D0BF8" w:rsidR="009C33CE" w:rsidRPr="007C4602" w:rsidRDefault="009C33CE" w:rsidP="00CA1BBD">
            <w:pPr>
              <w:pStyle w:val="NormalWeb"/>
              <w:spacing w:before="120" w:beforeAutospacing="0" w:after="120" w:afterAutospacing="0" w:line="276" w:lineRule="auto"/>
              <w:ind w:firstLine="0"/>
              <w:rPr>
                <w:rFonts w:asciiTheme="minorHAnsi" w:hAnsiTheme="minorHAnsi" w:cstheme="minorHAnsi"/>
                <w:sz w:val="20"/>
                <w:szCs w:val="20"/>
              </w:rPr>
            </w:pPr>
            <w:r w:rsidRPr="007C4602">
              <w:rPr>
                <w:rFonts w:asciiTheme="minorHAnsi" w:hAnsiTheme="minorHAnsi" w:cstheme="minorHAnsi"/>
                <w:sz w:val="20"/>
                <w:szCs w:val="20"/>
              </w:rPr>
              <w:t xml:space="preserve">Nakon što svi </w:t>
            </w:r>
            <w:r w:rsidR="008D3D9C" w:rsidRPr="007C4602">
              <w:rPr>
                <w:rFonts w:asciiTheme="minorHAnsi" w:hAnsiTheme="minorHAnsi" w:cstheme="minorHAnsi"/>
                <w:sz w:val="20"/>
                <w:szCs w:val="20"/>
              </w:rPr>
              <w:t>polaznici</w:t>
            </w:r>
            <w:r w:rsidRPr="007C4602">
              <w:rPr>
                <w:rFonts w:asciiTheme="minorHAnsi" w:hAnsiTheme="minorHAnsi" w:cstheme="minorHAnsi"/>
                <w:sz w:val="20"/>
                <w:szCs w:val="20"/>
              </w:rPr>
              <w:t xml:space="preserve"> prezentiraju svoje rezultate, treba provesti vođenu raspravu radi kritičkog razmatranja rješenja.</w:t>
            </w:r>
          </w:p>
          <w:p w14:paraId="02CC6CE6" w14:textId="77777777" w:rsidR="009C33CE" w:rsidRPr="007C4602" w:rsidRDefault="009C33CE" w:rsidP="00501FF0">
            <w:pPr>
              <w:pStyle w:val="NormalWeb"/>
              <w:spacing w:before="120" w:beforeAutospacing="0" w:after="120" w:afterAutospacing="0" w:line="276" w:lineRule="auto"/>
              <w:rPr>
                <w:rFonts w:asciiTheme="minorHAnsi" w:hAnsiTheme="minorHAnsi" w:cstheme="minorHAnsi"/>
                <w:sz w:val="20"/>
                <w:szCs w:val="20"/>
              </w:rPr>
            </w:pPr>
            <w:r w:rsidRPr="007C4602">
              <w:rPr>
                <w:rFonts w:asciiTheme="minorHAnsi" w:hAnsiTheme="minorHAnsi" w:cstheme="minorHAnsi"/>
                <w:b/>
                <w:bCs/>
                <w:sz w:val="20"/>
                <w:szCs w:val="20"/>
              </w:rPr>
              <w:t>Vrednovanje za učenje (primjer kriterijske tablice):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CellMar>
                <w:top w:w="40" w:type="dxa"/>
                <w:left w:w="40" w:type="dxa"/>
                <w:bottom w:w="40" w:type="dxa"/>
                <w:right w:w="40" w:type="dxa"/>
              </w:tblCellMar>
              <w:tblLook w:val="04A0" w:firstRow="1" w:lastRow="0" w:firstColumn="1" w:lastColumn="0" w:noHBand="0" w:noVBand="1"/>
            </w:tblPr>
            <w:tblGrid>
              <w:gridCol w:w="2727"/>
              <w:gridCol w:w="3271"/>
              <w:gridCol w:w="3353"/>
            </w:tblGrid>
            <w:tr w:rsidR="009C33CE" w:rsidRPr="007C4602" w14:paraId="29407DEE" w14:textId="77777777" w:rsidTr="00123AC6">
              <w:trPr>
                <w:jc w:val="center"/>
              </w:trPr>
              <w:tc>
                <w:tcPr>
                  <w:tcW w:w="1458" w:type="pct"/>
                  <w:vMerge w:val="restart"/>
                  <w:shd w:val="clear" w:color="auto" w:fill="B4C6E7" w:themeFill="accent1" w:themeFillTint="66"/>
                  <w:tcMar>
                    <w:top w:w="0" w:type="dxa"/>
                    <w:left w:w="108" w:type="dxa"/>
                    <w:bottom w:w="0" w:type="dxa"/>
                    <w:right w:w="108" w:type="dxa"/>
                  </w:tcMar>
                  <w:vAlign w:val="center"/>
                  <w:hideMark/>
                </w:tcPr>
                <w:p w14:paraId="777A7018" w14:textId="77777777" w:rsidR="009C33CE" w:rsidRPr="007C4602" w:rsidRDefault="009C33CE" w:rsidP="004D788D">
                  <w:pPr>
                    <w:spacing w:before="120" w:after="120"/>
                    <w:rPr>
                      <w:rFonts w:eastAsia="Times New Roman" w:cstheme="minorHAnsi"/>
                      <w:b/>
                      <w:bCs/>
                      <w:sz w:val="20"/>
                      <w:szCs w:val="20"/>
                    </w:rPr>
                  </w:pPr>
                  <w:r w:rsidRPr="007C4602">
                    <w:rPr>
                      <w:rFonts w:eastAsia="Times New Roman" w:cstheme="minorHAnsi"/>
                      <w:b/>
                      <w:bCs/>
                      <w:sz w:val="20"/>
                      <w:szCs w:val="20"/>
                    </w:rPr>
                    <w:t>Kriterij (sastavnice zadatka)</w:t>
                  </w:r>
                </w:p>
              </w:tc>
              <w:tc>
                <w:tcPr>
                  <w:tcW w:w="3542" w:type="pct"/>
                  <w:gridSpan w:val="2"/>
                  <w:shd w:val="clear" w:color="auto" w:fill="B4C6E7" w:themeFill="accent1" w:themeFillTint="66"/>
                  <w:tcMar>
                    <w:top w:w="0" w:type="dxa"/>
                    <w:left w:w="108" w:type="dxa"/>
                    <w:bottom w:w="0" w:type="dxa"/>
                    <w:right w:w="108" w:type="dxa"/>
                  </w:tcMar>
                  <w:hideMark/>
                </w:tcPr>
                <w:p w14:paraId="2F2B3FEF" w14:textId="77777777" w:rsidR="009C33CE" w:rsidRPr="007C4602" w:rsidRDefault="009C33CE" w:rsidP="00501FF0">
                  <w:pPr>
                    <w:spacing w:before="120" w:after="120"/>
                    <w:jc w:val="center"/>
                    <w:rPr>
                      <w:rFonts w:eastAsia="Times New Roman" w:cstheme="minorHAnsi"/>
                      <w:b/>
                      <w:bCs/>
                      <w:sz w:val="20"/>
                      <w:szCs w:val="20"/>
                    </w:rPr>
                  </w:pPr>
                  <w:r w:rsidRPr="007C4602">
                    <w:rPr>
                      <w:rFonts w:eastAsia="Times New Roman" w:cstheme="minorHAnsi"/>
                      <w:b/>
                      <w:bCs/>
                      <w:sz w:val="20"/>
                      <w:szCs w:val="20"/>
                    </w:rPr>
                    <w:t>Razine (bodovi)</w:t>
                  </w:r>
                </w:p>
              </w:tc>
            </w:tr>
            <w:tr w:rsidR="009C33CE" w:rsidRPr="007C4602" w14:paraId="5156B126" w14:textId="77777777" w:rsidTr="00123AC6">
              <w:trPr>
                <w:jc w:val="center"/>
              </w:trPr>
              <w:tc>
                <w:tcPr>
                  <w:tcW w:w="1458" w:type="pct"/>
                  <w:vMerge/>
                  <w:shd w:val="clear" w:color="auto" w:fill="B4C6E7" w:themeFill="accent1" w:themeFillTint="66"/>
                  <w:vAlign w:val="center"/>
                  <w:hideMark/>
                </w:tcPr>
                <w:p w14:paraId="2A2BDF97" w14:textId="77777777" w:rsidR="009C33CE" w:rsidRPr="007C4602" w:rsidRDefault="009C33CE" w:rsidP="00501FF0">
                  <w:pPr>
                    <w:spacing w:before="120" w:after="120"/>
                    <w:rPr>
                      <w:rFonts w:eastAsia="Times New Roman" w:cstheme="minorHAnsi"/>
                      <w:b/>
                      <w:bCs/>
                      <w:sz w:val="20"/>
                      <w:szCs w:val="20"/>
                    </w:rPr>
                  </w:pPr>
                </w:p>
              </w:tc>
              <w:tc>
                <w:tcPr>
                  <w:tcW w:w="1749" w:type="pct"/>
                  <w:shd w:val="clear" w:color="auto" w:fill="B4C6E7" w:themeFill="accent1" w:themeFillTint="66"/>
                  <w:tcMar>
                    <w:top w:w="0" w:type="dxa"/>
                    <w:left w:w="108" w:type="dxa"/>
                    <w:bottom w:w="0" w:type="dxa"/>
                    <w:right w:w="108" w:type="dxa"/>
                  </w:tcMar>
                  <w:hideMark/>
                </w:tcPr>
                <w:p w14:paraId="702D6C4F" w14:textId="77777777" w:rsidR="009C33CE" w:rsidRPr="007C4602" w:rsidRDefault="009C33CE" w:rsidP="00501FF0">
                  <w:pPr>
                    <w:spacing w:before="120" w:after="120"/>
                    <w:jc w:val="center"/>
                    <w:rPr>
                      <w:rFonts w:eastAsia="Times New Roman" w:cstheme="minorHAnsi"/>
                      <w:b/>
                      <w:bCs/>
                      <w:sz w:val="20"/>
                      <w:szCs w:val="20"/>
                    </w:rPr>
                  </w:pPr>
                  <w:r w:rsidRPr="007C4602">
                    <w:rPr>
                      <w:rFonts w:eastAsia="Times New Roman" w:cstheme="minorHAnsi"/>
                      <w:b/>
                      <w:bCs/>
                      <w:sz w:val="20"/>
                      <w:szCs w:val="20"/>
                    </w:rPr>
                    <w:t>1</w:t>
                  </w:r>
                </w:p>
              </w:tc>
              <w:tc>
                <w:tcPr>
                  <w:tcW w:w="1794" w:type="pct"/>
                  <w:shd w:val="clear" w:color="auto" w:fill="B4C6E7" w:themeFill="accent1" w:themeFillTint="66"/>
                  <w:tcMar>
                    <w:top w:w="0" w:type="dxa"/>
                    <w:left w:w="108" w:type="dxa"/>
                    <w:bottom w:w="0" w:type="dxa"/>
                    <w:right w:w="108" w:type="dxa"/>
                  </w:tcMar>
                  <w:hideMark/>
                </w:tcPr>
                <w:p w14:paraId="19A10558" w14:textId="77777777" w:rsidR="009C33CE" w:rsidRPr="007C4602" w:rsidRDefault="009C33CE" w:rsidP="00501FF0">
                  <w:pPr>
                    <w:spacing w:before="120" w:after="120"/>
                    <w:jc w:val="center"/>
                    <w:rPr>
                      <w:rFonts w:eastAsia="Times New Roman" w:cstheme="minorHAnsi"/>
                      <w:b/>
                      <w:bCs/>
                      <w:sz w:val="20"/>
                      <w:szCs w:val="20"/>
                    </w:rPr>
                  </w:pPr>
                  <w:r w:rsidRPr="007C4602">
                    <w:rPr>
                      <w:rFonts w:eastAsia="Times New Roman" w:cstheme="minorHAnsi"/>
                      <w:b/>
                      <w:bCs/>
                      <w:sz w:val="20"/>
                      <w:szCs w:val="20"/>
                    </w:rPr>
                    <w:t>2</w:t>
                  </w:r>
                </w:p>
              </w:tc>
            </w:tr>
            <w:tr w:rsidR="009C33CE" w:rsidRPr="007C4602" w14:paraId="3E527988" w14:textId="77777777" w:rsidTr="00123AC6">
              <w:trPr>
                <w:jc w:val="center"/>
              </w:trPr>
              <w:tc>
                <w:tcPr>
                  <w:tcW w:w="1458" w:type="pct"/>
                  <w:shd w:val="solid" w:color="FFFFFF" w:fill="auto"/>
                  <w:tcMar>
                    <w:top w:w="0" w:type="dxa"/>
                    <w:left w:w="108" w:type="dxa"/>
                    <w:bottom w:w="0" w:type="dxa"/>
                    <w:right w:w="108" w:type="dxa"/>
                  </w:tcMar>
                  <w:hideMark/>
                </w:tcPr>
                <w:p w14:paraId="05D6D0C8" w14:textId="77777777" w:rsidR="009C33CE" w:rsidRPr="007C4602" w:rsidRDefault="009C33CE" w:rsidP="00501FF0">
                  <w:pPr>
                    <w:spacing w:before="120" w:after="120"/>
                    <w:rPr>
                      <w:rFonts w:eastAsia="Times New Roman" w:cstheme="minorHAnsi"/>
                      <w:sz w:val="20"/>
                      <w:szCs w:val="20"/>
                    </w:rPr>
                  </w:pPr>
                  <w:r w:rsidRPr="007C4602">
                    <w:rPr>
                      <w:rFonts w:eastAsia="Times New Roman" w:cstheme="minorHAnsi"/>
                      <w:sz w:val="20"/>
                      <w:szCs w:val="20"/>
                    </w:rPr>
                    <w:t>Redoslijed postupaka prilikom pružanja prve pomoći za zadanu ozljedu</w:t>
                  </w:r>
                </w:p>
              </w:tc>
              <w:tc>
                <w:tcPr>
                  <w:tcW w:w="1749" w:type="pct"/>
                  <w:shd w:val="solid" w:color="FFFFFF" w:fill="auto"/>
                  <w:tcMar>
                    <w:top w:w="0" w:type="dxa"/>
                    <w:left w:w="108" w:type="dxa"/>
                    <w:bottom w:w="0" w:type="dxa"/>
                    <w:right w:w="108" w:type="dxa"/>
                  </w:tcMar>
                  <w:hideMark/>
                </w:tcPr>
                <w:p w14:paraId="1D143132" w14:textId="77777777" w:rsidR="009C33CE" w:rsidRPr="004D788D" w:rsidRDefault="009C33CE" w:rsidP="00501FF0">
                  <w:pPr>
                    <w:spacing w:before="120" w:after="120"/>
                    <w:rPr>
                      <w:rFonts w:eastAsia="Times New Roman" w:cstheme="minorHAnsi"/>
                      <w:i/>
                      <w:iCs/>
                      <w:sz w:val="20"/>
                      <w:szCs w:val="20"/>
                    </w:rPr>
                  </w:pPr>
                  <w:r w:rsidRPr="004D788D">
                    <w:rPr>
                      <w:rFonts w:eastAsia="Times New Roman" w:cstheme="minorHAnsi"/>
                      <w:i/>
                      <w:iCs/>
                      <w:sz w:val="20"/>
                      <w:szCs w:val="20"/>
                    </w:rPr>
                    <w:t>Djelomično prikazuje redoslijed postupaka prilikom pružanja prve pomoći za zadanu ozljedu</w:t>
                  </w:r>
                </w:p>
              </w:tc>
              <w:tc>
                <w:tcPr>
                  <w:tcW w:w="1794" w:type="pct"/>
                  <w:shd w:val="solid" w:color="FFFFFF" w:fill="auto"/>
                  <w:tcMar>
                    <w:top w:w="0" w:type="dxa"/>
                    <w:left w:w="108" w:type="dxa"/>
                    <w:bottom w:w="0" w:type="dxa"/>
                    <w:right w:w="108" w:type="dxa"/>
                  </w:tcMar>
                  <w:hideMark/>
                </w:tcPr>
                <w:p w14:paraId="2AB008E8" w14:textId="77777777" w:rsidR="009C33CE" w:rsidRPr="004D788D" w:rsidRDefault="009C33CE" w:rsidP="00501FF0">
                  <w:pPr>
                    <w:spacing w:before="120" w:after="120"/>
                    <w:rPr>
                      <w:rFonts w:eastAsia="Times New Roman" w:cstheme="minorHAnsi"/>
                      <w:i/>
                      <w:iCs/>
                      <w:sz w:val="20"/>
                      <w:szCs w:val="20"/>
                    </w:rPr>
                  </w:pPr>
                  <w:r w:rsidRPr="004D788D">
                    <w:rPr>
                      <w:rFonts w:eastAsia="Times New Roman" w:cstheme="minorHAnsi"/>
                      <w:i/>
                      <w:iCs/>
                      <w:sz w:val="20"/>
                      <w:szCs w:val="20"/>
                    </w:rPr>
                    <w:t>Točno prikazuje redoslijed postupaka prilikom pružanja prve pomoći za zadanu ozljedu</w:t>
                  </w:r>
                </w:p>
              </w:tc>
            </w:tr>
            <w:tr w:rsidR="009C33CE" w:rsidRPr="007C4602" w14:paraId="177FD0F7" w14:textId="77777777" w:rsidTr="00123AC6">
              <w:trPr>
                <w:jc w:val="center"/>
              </w:trPr>
              <w:tc>
                <w:tcPr>
                  <w:tcW w:w="1458" w:type="pct"/>
                  <w:shd w:val="solid" w:color="FFFFFF" w:fill="auto"/>
                  <w:tcMar>
                    <w:top w:w="0" w:type="dxa"/>
                    <w:left w:w="108" w:type="dxa"/>
                    <w:bottom w:w="0" w:type="dxa"/>
                    <w:right w:w="108" w:type="dxa"/>
                  </w:tcMar>
                  <w:hideMark/>
                </w:tcPr>
                <w:p w14:paraId="7D0D3AA8" w14:textId="77777777" w:rsidR="009C33CE" w:rsidRPr="007C4602" w:rsidRDefault="009C33CE" w:rsidP="00501FF0">
                  <w:pPr>
                    <w:spacing w:before="120" w:after="120"/>
                    <w:rPr>
                      <w:rFonts w:eastAsia="Times New Roman" w:cstheme="minorHAnsi"/>
                      <w:sz w:val="20"/>
                      <w:szCs w:val="20"/>
                    </w:rPr>
                  </w:pPr>
                  <w:r w:rsidRPr="007C4602">
                    <w:rPr>
                      <w:rFonts w:eastAsia="Times New Roman" w:cstheme="minorHAnsi"/>
                      <w:sz w:val="20"/>
                      <w:szCs w:val="20"/>
                    </w:rPr>
                    <w:lastRenderedPageBreak/>
                    <w:t>Odabir potrebnih sredstava i opreme za pružanje prve pomoći za zadanu ozljedu</w:t>
                  </w:r>
                </w:p>
              </w:tc>
              <w:tc>
                <w:tcPr>
                  <w:tcW w:w="1749" w:type="pct"/>
                  <w:shd w:val="solid" w:color="FFFFFF" w:fill="auto"/>
                  <w:tcMar>
                    <w:top w:w="0" w:type="dxa"/>
                    <w:left w:w="108" w:type="dxa"/>
                    <w:bottom w:w="0" w:type="dxa"/>
                    <w:right w:w="108" w:type="dxa"/>
                  </w:tcMar>
                  <w:hideMark/>
                </w:tcPr>
                <w:p w14:paraId="7F904094" w14:textId="77777777" w:rsidR="009C33CE" w:rsidRPr="004D788D" w:rsidRDefault="009C33CE" w:rsidP="00501FF0">
                  <w:pPr>
                    <w:spacing w:before="120" w:after="120"/>
                    <w:rPr>
                      <w:rFonts w:eastAsia="Times New Roman" w:cstheme="minorHAnsi"/>
                      <w:i/>
                      <w:iCs/>
                      <w:sz w:val="20"/>
                      <w:szCs w:val="20"/>
                    </w:rPr>
                  </w:pPr>
                  <w:r w:rsidRPr="004D788D">
                    <w:rPr>
                      <w:rFonts w:eastAsia="Times New Roman" w:cstheme="minorHAnsi"/>
                      <w:i/>
                      <w:iCs/>
                      <w:sz w:val="20"/>
                      <w:szCs w:val="20"/>
                    </w:rPr>
                    <w:t>Odabire potrebna sredstva i opremu za pružanje prve pomoći za zadanu ozljedu uz nastavnikovu pomoć</w:t>
                  </w:r>
                </w:p>
              </w:tc>
              <w:tc>
                <w:tcPr>
                  <w:tcW w:w="1794" w:type="pct"/>
                  <w:shd w:val="solid" w:color="FFFFFF" w:fill="auto"/>
                  <w:tcMar>
                    <w:top w:w="0" w:type="dxa"/>
                    <w:left w:w="108" w:type="dxa"/>
                    <w:bottom w:w="0" w:type="dxa"/>
                    <w:right w:w="108" w:type="dxa"/>
                  </w:tcMar>
                </w:tcPr>
                <w:p w14:paraId="5C0A7037" w14:textId="77777777" w:rsidR="009C33CE" w:rsidRPr="004D788D" w:rsidRDefault="009C33CE" w:rsidP="00501FF0">
                  <w:pPr>
                    <w:spacing w:before="120" w:after="120"/>
                    <w:rPr>
                      <w:rFonts w:eastAsia="Times New Roman" w:cstheme="minorHAnsi"/>
                      <w:i/>
                      <w:iCs/>
                      <w:sz w:val="20"/>
                      <w:szCs w:val="20"/>
                    </w:rPr>
                  </w:pPr>
                  <w:r w:rsidRPr="004D788D">
                    <w:rPr>
                      <w:rFonts w:eastAsia="Times New Roman" w:cstheme="minorHAnsi"/>
                      <w:i/>
                      <w:iCs/>
                      <w:sz w:val="20"/>
                      <w:szCs w:val="20"/>
                    </w:rPr>
                    <w:t>Samostalno odabire sva potrebna sredstva i opremu za pružanje prve pomoći za zadanu ozljedu</w:t>
                  </w:r>
                </w:p>
              </w:tc>
            </w:tr>
            <w:tr w:rsidR="009C33CE" w:rsidRPr="007C4602" w14:paraId="74F29228" w14:textId="77777777" w:rsidTr="00123AC6">
              <w:trPr>
                <w:jc w:val="center"/>
              </w:trPr>
              <w:tc>
                <w:tcPr>
                  <w:tcW w:w="1458" w:type="pct"/>
                  <w:shd w:val="solid" w:color="FFFFFF" w:fill="auto"/>
                  <w:tcMar>
                    <w:top w:w="0" w:type="dxa"/>
                    <w:left w:w="108" w:type="dxa"/>
                    <w:bottom w:w="0" w:type="dxa"/>
                    <w:right w:w="108" w:type="dxa"/>
                  </w:tcMar>
                  <w:hideMark/>
                </w:tcPr>
                <w:p w14:paraId="1D804530" w14:textId="77777777" w:rsidR="009C33CE" w:rsidRPr="007C4602" w:rsidRDefault="009C33CE" w:rsidP="00501FF0">
                  <w:pPr>
                    <w:spacing w:before="120" w:after="120"/>
                    <w:rPr>
                      <w:rFonts w:eastAsia="Times New Roman" w:cstheme="minorHAnsi"/>
                      <w:sz w:val="20"/>
                      <w:szCs w:val="20"/>
                    </w:rPr>
                  </w:pPr>
                  <w:r w:rsidRPr="007C4602">
                    <w:rPr>
                      <w:rFonts w:eastAsia="Times New Roman" w:cstheme="minorHAnsi"/>
                      <w:sz w:val="20"/>
                      <w:szCs w:val="20"/>
                    </w:rPr>
                    <w:t>Obrazloženje načina pružanja prve pomoći za zadanu ozljedu</w:t>
                  </w:r>
                </w:p>
              </w:tc>
              <w:tc>
                <w:tcPr>
                  <w:tcW w:w="1749" w:type="pct"/>
                  <w:shd w:val="solid" w:color="FFFFFF" w:fill="auto"/>
                  <w:tcMar>
                    <w:top w:w="0" w:type="dxa"/>
                    <w:left w:w="108" w:type="dxa"/>
                    <w:bottom w:w="0" w:type="dxa"/>
                    <w:right w:w="108" w:type="dxa"/>
                  </w:tcMar>
                  <w:hideMark/>
                </w:tcPr>
                <w:p w14:paraId="5CEAF16B" w14:textId="77777777" w:rsidR="009C33CE" w:rsidRPr="004D788D" w:rsidRDefault="009C33CE" w:rsidP="00501FF0">
                  <w:pPr>
                    <w:spacing w:before="120" w:after="120"/>
                    <w:rPr>
                      <w:rFonts w:eastAsia="Times New Roman" w:cstheme="minorHAnsi"/>
                      <w:i/>
                      <w:iCs/>
                      <w:sz w:val="20"/>
                      <w:szCs w:val="20"/>
                    </w:rPr>
                  </w:pPr>
                  <w:r w:rsidRPr="004D788D">
                    <w:rPr>
                      <w:rFonts w:eastAsia="Times New Roman" w:cstheme="minorHAnsi"/>
                      <w:i/>
                      <w:iCs/>
                      <w:sz w:val="20"/>
                      <w:szCs w:val="20"/>
                    </w:rPr>
                    <w:t>Djelomično obrazlaže način pružanja prve pomoći za zadanu ozljedu</w:t>
                  </w:r>
                </w:p>
              </w:tc>
              <w:tc>
                <w:tcPr>
                  <w:tcW w:w="1794" w:type="pct"/>
                  <w:shd w:val="solid" w:color="FFFFFF" w:fill="auto"/>
                  <w:tcMar>
                    <w:top w:w="0" w:type="dxa"/>
                    <w:left w:w="108" w:type="dxa"/>
                    <w:bottom w:w="0" w:type="dxa"/>
                    <w:right w:w="108" w:type="dxa"/>
                  </w:tcMar>
                  <w:hideMark/>
                </w:tcPr>
                <w:p w14:paraId="3C3C6B71" w14:textId="77777777" w:rsidR="009C33CE" w:rsidRPr="004D788D" w:rsidRDefault="009C33CE" w:rsidP="00501FF0">
                  <w:pPr>
                    <w:spacing w:before="120" w:after="120"/>
                    <w:rPr>
                      <w:rFonts w:eastAsia="Times New Roman" w:cstheme="minorHAnsi"/>
                      <w:i/>
                      <w:iCs/>
                      <w:sz w:val="20"/>
                      <w:szCs w:val="20"/>
                    </w:rPr>
                  </w:pPr>
                  <w:r w:rsidRPr="004D788D">
                    <w:rPr>
                      <w:rFonts w:eastAsia="Times New Roman" w:cstheme="minorHAnsi"/>
                      <w:i/>
                      <w:iCs/>
                      <w:sz w:val="20"/>
                      <w:szCs w:val="20"/>
                    </w:rPr>
                    <w:t>U potpunosti obrazlaže način pružanja prve pomoći za zadanu ozljedu</w:t>
                  </w:r>
                </w:p>
              </w:tc>
            </w:tr>
            <w:tr w:rsidR="009C33CE" w:rsidRPr="007C4602" w14:paraId="084822D5" w14:textId="77777777" w:rsidTr="00123AC6">
              <w:trPr>
                <w:jc w:val="center"/>
              </w:trPr>
              <w:tc>
                <w:tcPr>
                  <w:tcW w:w="1458" w:type="pct"/>
                  <w:shd w:val="solid" w:color="FFFFFF" w:fill="auto"/>
                  <w:tcMar>
                    <w:top w:w="0" w:type="dxa"/>
                    <w:left w:w="108" w:type="dxa"/>
                    <w:bottom w:w="0" w:type="dxa"/>
                    <w:right w:w="108" w:type="dxa"/>
                  </w:tcMar>
                  <w:hideMark/>
                </w:tcPr>
                <w:p w14:paraId="18DE0D02" w14:textId="77777777" w:rsidR="009C33CE" w:rsidRPr="007C4602" w:rsidRDefault="009C33CE" w:rsidP="00501FF0">
                  <w:pPr>
                    <w:spacing w:before="120" w:after="120"/>
                    <w:rPr>
                      <w:rFonts w:eastAsia="Times New Roman" w:cstheme="minorHAnsi"/>
                      <w:sz w:val="20"/>
                      <w:szCs w:val="20"/>
                    </w:rPr>
                  </w:pPr>
                  <w:r w:rsidRPr="007C4602">
                    <w:rPr>
                      <w:rFonts w:eastAsia="Times New Roman" w:cstheme="minorHAnsi"/>
                      <w:sz w:val="20"/>
                      <w:szCs w:val="20"/>
                    </w:rPr>
                    <w:t>Prezentacija – prikaz rješenja zadatka </w:t>
                  </w:r>
                </w:p>
              </w:tc>
              <w:tc>
                <w:tcPr>
                  <w:tcW w:w="1749" w:type="pct"/>
                  <w:shd w:val="solid" w:color="FFFFFF" w:fill="auto"/>
                  <w:tcMar>
                    <w:top w:w="0" w:type="dxa"/>
                    <w:left w:w="108" w:type="dxa"/>
                    <w:bottom w:w="0" w:type="dxa"/>
                    <w:right w:w="108" w:type="dxa"/>
                  </w:tcMar>
                  <w:hideMark/>
                </w:tcPr>
                <w:p w14:paraId="19A5BE9A" w14:textId="77777777" w:rsidR="009C33CE" w:rsidRPr="004D788D" w:rsidRDefault="009C33CE" w:rsidP="00501FF0">
                  <w:pPr>
                    <w:spacing w:before="120" w:after="120"/>
                    <w:rPr>
                      <w:rFonts w:eastAsia="Times New Roman" w:cstheme="minorHAnsi"/>
                      <w:i/>
                      <w:iCs/>
                      <w:sz w:val="20"/>
                      <w:szCs w:val="20"/>
                    </w:rPr>
                  </w:pPr>
                  <w:r w:rsidRPr="004D788D">
                    <w:rPr>
                      <w:rFonts w:eastAsia="Times New Roman" w:cstheme="minorHAnsi"/>
                      <w:i/>
                      <w:iCs/>
                      <w:sz w:val="20"/>
                      <w:szCs w:val="20"/>
                    </w:rPr>
                    <w:t>Rješenje zadatka prezentira nesigurno</w:t>
                  </w:r>
                </w:p>
              </w:tc>
              <w:tc>
                <w:tcPr>
                  <w:tcW w:w="1794" w:type="pct"/>
                  <w:shd w:val="solid" w:color="FFFFFF" w:fill="auto"/>
                  <w:tcMar>
                    <w:top w:w="0" w:type="dxa"/>
                    <w:left w:w="108" w:type="dxa"/>
                    <w:bottom w:w="0" w:type="dxa"/>
                    <w:right w:w="108" w:type="dxa"/>
                  </w:tcMar>
                  <w:hideMark/>
                </w:tcPr>
                <w:p w14:paraId="068DC841" w14:textId="77777777" w:rsidR="009C33CE" w:rsidRPr="004D788D" w:rsidRDefault="009C33CE" w:rsidP="00501FF0">
                  <w:pPr>
                    <w:spacing w:before="120" w:after="120"/>
                    <w:rPr>
                      <w:rFonts w:eastAsia="Times New Roman" w:cstheme="minorHAnsi"/>
                      <w:i/>
                      <w:iCs/>
                      <w:sz w:val="20"/>
                      <w:szCs w:val="20"/>
                    </w:rPr>
                  </w:pPr>
                  <w:r w:rsidRPr="004D788D">
                    <w:rPr>
                      <w:rFonts w:eastAsia="Times New Roman" w:cstheme="minorHAnsi"/>
                      <w:i/>
                      <w:iCs/>
                      <w:sz w:val="20"/>
                      <w:szCs w:val="20"/>
                    </w:rPr>
                    <w:t>Rješenje zadatka prezentira jasno, cjelovito i zanimljivo</w:t>
                  </w:r>
                </w:p>
              </w:tc>
            </w:tr>
          </w:tbl>
          <w:p w14:paraId="4D0A6F8F" w14:textId="77777777" w:rsidR="009C33CE" w:rsidRPr="007C4602" w:rsidRDefault="009C33CE" w:rsidP="00501FF0">
            <w:pPr>
              <w:pStyle w:val="NormalWeb"/>
              <w:spacing w:before="120" w:beforeAutospacing="0" w:after="120" w:afterAutospacing="0" w:line="276" w:lineRule="auto"/>
              <w:rPr>
                <w:rFonts w:ascii="Cambria" w:hAnsi="Cambria" w:cstheme="minorHAnsi"/>
                <w:sz w:val="20"/>
                <w:szCs w:val="20"/>
              </w:rPr>
            </w:pPr>
          </w:p>
          <w:p w14:paraId="24669EC3" w14:textId="77777777" w:rsidR="009C33CE" w:rsidRPr="007C4602" w:rsidRDefault="009C33CE" w:rsidP="00501FF0">
            <w:pPr>
              <w:spacing w:before="120" w:after="120"/>
              <w:rPr>
                <w:rFonts w:cstheme="minorHAnsi"/>
                <w:sz w:val="20"/>
                <w:szCs w:val="20"/>
              </w:rPr>
            </w:pPr>
            <w:r w:rsidRPr="007C4602">
              <w:rPr>
                <w:rFonts w:cstheme="minorHAnsi"/>
                <w:sz w:val="20"/>
                <w:szCs w:val="20"/>
              </w:rPr>
              <w:t>Elementi vrednovanja:</w:t>
            </w:r>
          </w:p>
          <w:p w14:paraId="0FE56234" w14:textId="77777777" w:rsidR="009C33CE" w:rsidRPr="00123AC6" w:rsidRDefault="009C33CE" w:rsidP="00123AC6">
            <w:pPr>
              <w:pStyle w:val="ListParagraph"/>
              <w:numPr>
                <w:ilvl w:val="0"/>
                <w:numId w:val="45"/>
              </w:numPr>
              <w:spacing w:after="0" w:line="240" w:lineRule="auto"/>
              <w:jc w:val="both"/>
              <w:rPr>
                <w:rFonts w:cstheme="minorHAnsi"/>
                <w:iCs/>
                <w:noProof/>
                <w:sz w:val="20"/>
                <w:szCs w:val="20"/>
              </w:rPr>
            </w:pPr>
            <w:r w:rsidRPr="00123AC6">
              <w:rPr>
                <w:rFonts w:cstheme="minorHAnsi"/>
                <w:iCs/>
                <w:noProof/>
                <w:sz w:val="20"/>
                <w:szCs w:val="20"/>
              </w:rPr>
              <w:t>pružanje prve pomoći</w:t>
            </w:r>
          </w:p>
          <w:p w14:paraId="6DF523AE" w14:textId="77777777" w:rsidR="009C33CE" w:rsidRPr="007C4602" w:rsidRDefault="009C33CE" w:rsidP="00123AC6">
            <w:pPr>
              <w:pStyle w:val="ListParagraph"/>
              <w:numPr>
                <w:ilvl w:val="0"/>
                <w:numId w:val="45"/>
              </w:numPr>
              <w:spacing w:after="0" w:line="240" w:lineRule="auto"/>
              <w:jc w:val="both"/>
              <w:rPr>
                <w:rFonts w:cstheme="minorHAnsi"/>
                <w:sz w:val="20"/>
                <w:szCs w:val="20"/>
              </w:rPr>
            </w:pPr>
            <w:r w:rsidRPr="00123AC6">
              <w:rPr>
                <w:rFonts w:cstheme="minorHAnsi"/>
                <w:iCs/>
                <w:noProof/>
                <w:sz w:val="20"/>
                <w:szCs w:val="20"/>
              </w:rPr>
              <w:t>prezentacija i obrazloženje rješenja zadatka</w:t>
            </w:r>
          </w:p>
        </w:tc>
      </w:tr>
      <w:tr w:rsidR="009C33CE" w:rsidRPr="007C4602" w14:paraId="668053FF" w14:textId="77777777" w:rsidTr="00501FF0">
        <w:tc>
          <w:tcPr>
            <w:tcW w:w="5000" w:type="pct"/>
            <w:gridSpan w:val="2"/>
            <w:shd w:val="clear" w:color="auto" w:fill="B4C6E7" w:themeFill="accent1" w:themeFillTint="66"/>
            <w:tcMar>
              <w:left w:w="57" w:type="dxa"/>
              <w:right w:w="57" w:type="dxa"/>
            </w:tcMar>
            <w:vAlign w:val="center"/>
          </w:tcPr>
          <w:p w14:paraId="2DEC8A3F" w14:textId="6F8076B8" w:rsidR="009C33CE" w:rsidRPr="007C4602" w:rsidRDefault="006E42A4" w:rsidP="00501FF0">
            <w:pPr>
              <w:spacing w:before="120" w:after="120"/>
              <w:rPr>
                <w:rFonts w:cstheme="minorHAnsi"/>
                <w:b/>
                <w:sz w:val="20"/>
                <w:szCs w:val="20"/>
              </w:rPr>
            </w:pPr>
            <w:r w:rsidRPr="007C4602">
              <w:rPr>
                <w:rFonts w:asciiTheme="minorHAnsi" w:hAnsiTheme="minorHAnsi" w:cstheme="minorHAnsi"/>
                <w:b/>
                <w:noProof/>
                <w:sz w:val="20"/>
                <w:szCs w:val="20"/>
                <w:lang w:val="hr-HR"/>
              </w:rPr>
              <w:lastRenderedPageBreak/>
              <w:t>Prilagodba iskustava učenja za polaznike/osobe s invaliditetom</w:t>
            </w:r>
          </w:p>
        </w:tc>
      </w:tr>
      <w:tr w:rsidR="009C33CE" w:rsidRPr="007C4602" w14:paraId="408F4852" w14:textId="77777777" w:rsidTr="00501FF0">
        <w:tc>
          <w:tcPr>
            <w:tcW w:w="5000" w:type="pct"/>
            <w:gridSpan w:val="2"/>
            <w:shd w:val="clear" w:color="auto" w:fill="auto"/>
            <w:tcMar>
              <w:left w:w="57" w:type="dxa"/>
              <w:right w:w="57" w:type="dxa"/>
            </w:tcMar>
          </w:tcPr>
          <w:p w14:paraId="3AF0BCFF" w14:textId="54951BA0" w:rsidR="009C33CE" w:rsidRPr="007C4602" w:rsidRDefault="00CA1BBD" w:rsidP="00501FF0">
            <w:pPr>
              <w:spacing w:before="120" w:after="120"/>
              <w:jc w:val="both"/>
              <w:rPr>
                <w:rFonts w:cstheme="minorHAnsi"/>
                <w:sz w:val="20"/>
                <w:szCs w:val="20"/>
              </w:rPr>
            </w:pPr>
            <w:r w:rsidRPr="00300E19">
              <w:rPr>
                <w:rFonts w:asciiTheme="minorHAnsi" w:hAnsiTheme="minorHAnsi" w:cstheme="minorHAnsi"/>
                <w:i/>
                <w:noProof/>
                <w:sz w:val="16"/>
                <w:szCs w:val="16"/>
                <w:lang w:val="hr-HR"/>
              </w:rPr>
              <w:t>(Izraditi način i primjer vrjednovanja skupa ishoda učenja za polaznike/osobe s invaliditetom ako je primjenjivo)</w:t>
            </w:r>
          </w:p>
        </w:tc>
      </w:tr>
    </w:tbl>
    <w:p w14:paraId="61F9CD0A" w14:textId="2B3BB001" w:rsidR="00123AC6" w:rsidRDefault="00123AC6" w:rsidP="003C0540">
      <w:pPr>
        <w:rPr>
          <w:rFonts w:cstheme="minorHAnsi"/>
          <w:b/>
          <w:bCs/>
          <w:noProof/>
          <w:sz w:val="24"/>
          <w:szCs w:val="24"/>
        </w:rPr>
      </w:pPr>
    </w:p>
    <w:p w14:paraId="2BDBDDEC" w14:textId="129EE8DA" w:rsidR="00123AC6" w:rsidRDefault="00123AC6">
      <w:pPr>
        <w:spacing w:after="160" w:line="259" w:lineRule="auto"/>
        <w:rPr>
          <w:rFonts w:cstheme="minorHAnsi"/>
          <w:b/>
          <w:bCs/>
          <w:noProof/>
          <w:sz w:val="24"/>
          <w:szCs w:val="24"/>
        </w:rPr>
      </w:pPr>
    </w:p>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537"/>
        <w:gridCol w:w="2268"/>
        <w:gridCol w:w="2410"/>
        <w:gridCol w:w="2268"/>
      </w:tblGrid>
      <w:tr w:rsidR="00C759FB" w:rsidRPr="00F919E2" w14:paraId="77D6E4DC" w14:textId="77777777" w:rsidTr="004D788D">
        <w:trPr>
          <w:trHeight w:val="558"/>
        </w:trPr>
        <w:tc>
          <w:tcPr>
            <w:tcW w:w="2537" w:type="dxa"/>
            <w:shd w:val="clear" w:color="auto" w:fill="8EAADB" w:themeFill="accent1" w:themeFillTint="99"/>
            <w:tcMar>
              <w:left w:w="57" w:type="dxa"/>
              <w:right w:w="57" w:type="dxa"/>
            </w:tcMar>
            <w:vAlign w:val="center"/>
          </w:tcPr>
          <w:p w14:paraId="765C3CED"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NAZIV MODULA</w:t>
            </w:r>
          </w:p>
        </w:tc>
        <w:tc>
          <w:tcPr>
            <w:tcW w:w="6946" w:type="dxa"/>
            <w:gridSpan w:val="3"/>
            <w:shd w:val="clear" w:color="auto" w:fill="auto"/>
            <w:vAlign w:val="center"/>
          </w:tcPr>
          <w:p w14:paraId="4B9A41B0" w14:textId="36222245" w:rsidR="00C759FB" w:rsidRPr="00F919E2" w:rsidRDefault="007C4602" w:rsidP="008239CD">
            <w:pPr>
              <w:spacing w:before="60" w:after="60" w:line="240" w:lineRule="auto"/>
              <w:ind w:left="397" w:hanging="397"/>
              <w:rPr>
                <w:rFonts w:asciiTheme="minorHAnsi" w:hAnsiTheme="minorHAnsi" w:cstheme="minorHAnsi"/>
                <w:b/>
                <w:noProof/>
                <w:sz w:val="20"/>
                <w:szCs w:val="20"/>
                <w:lang w:val="hr-HR"/>
              </w:rPr>
            </w:pPr>
            <w:r>
              <w:rPr>
                <w:rFonts w:asciiTheme="minorHAnsi" w:hAnsiTheme="minorHAnsi" w:cstheme="minorHAnsi"/>
                <w:b/>
                <w:noProof/>
                <w:sz w:val="20"/>
                <w:szCs w:val="20"/>
                <w:lang w:val="hr-HR"/>
              </w:rPr>
              <w:t>PRIPREMA I IZRADA JEDNOSTAVNIH SLATKIH JELA</w:t>
            </w:r>
          </w:p>
        </w:tc>
      </w:tr>
      <w:tr w:rsidR="00C759FB" w:rsidRPr="00F919E2" w14:paraId="4B408B59" w14:textId="77777777" w:rsidTr="004D788D">
        <w:trPr>
          <w:trHeight w:val="558"/>
        </w:trPr>
        <w:tc>
          <w:tcPr>
            <w:tcW w:w="2537" w:type="dxa"/>
            <w:shd w:val="clear" w:color="auto" w:fill="B4C6E7" w:themeFill="accent1" w:themeFillTint="66"/>
            <w:tcMar>
              <w:left w:w="57" w:type="dxa"/>
              <w:right w:w="57" w:type="dxa"/>
            </w:tcMar>
            <w:vAlign w:val="center"/>
          </w:tcPr>
          <w:p w14:paraId="0A16C9A8"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Šifra modula</w:t>
            </w:r>
          </w:p>
        </w:tc>
        <w:tc>
          <w:tcPr>
            <w:tcW w:w="6946" w:type="dxa"/>
            <w:gridSpan w:val="3"/>
            <w:shd w:val="clear" w:color="auto" w:fill="auto"/>
            <w:vAlign w:val="center"/>
          </w:tcPr>
          <w:p w14:paraId="2742DDB7" w14:textId="77777777" w:rsidR="00C759FB" w:rsidRPr="00F919E2" w:rsidRDefault="00C759FB" w:rsidP="008239CD">
            <w:pPr>
              <w:spacing w:after="0"/>
              <w:ind w:left="397" w:hanging="397"/>
              <w:rPr>
                <w:rFonts w:asciiTheme="minorHAnsi" w:hAnsiTheme="minorHAnsi" w:cstheme="minorHAnsi"/>
                <w:b/>
                <w:noProof/>
                <w:sz w:val="20"/>
                <w:szCs w:val="20"/>
                <w:lang w:val="hr-HR"/>
              </w:rPr>
            </w:pPr>
          </w:p>
        </w:tc>
      </w:tr>
      <w:tr w:rsidR="00C759FB" w:rsidRPr="00F919E2" w14:paraId="08317D75" w14:textId="77777777" w:rsidTr="004D788D">
        <w:trPr>
          <w:trHeight w:val="558"/>
        </w:trPr>
        <w:tc>
          <w:tcPr>
            <w:tcW w:w="2537" w:type="dxa"/>
            <w:shd w:val="clear" w:color="auto" w:fill="B4C6E7" w:themeFill="accent1" w:themeFillTint="66"/>
            <w:tcMar>
              <w:left w:w="57" w:type="dxa"/>
              <w:right w:w="57" w:type="dxa"/>
            </w:tcMar>
            <w:vAlign w:val="center"/>
          </w:tcPr>
          <w:p w14:paraId="062EB552"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Kvalifikacije nastavnika koji sudjeluju u realizaciji modula</w:t>
            </w:r>
          </w:p>
        </w:tc>
        <w:tc>
          <w:tcPr>
            <w:tcW w:w="6946" w:type="dxa"/>
            <w:gridSpan w:val="3"/>
            <w:shd w:val="clear" w:color="auto" w:fill="auto"/>
            <w:vAlign w:val="center"/>
          </w:tcPr>
          <w:p w14:paraId="7F27B3E2" w14:textId="77777777" w:rsidR="00C65304" w:rsidRPr="00C65304" w:rsidRDefault="006C4411" w:rsidP="00C65304">
            <w:pPr>
              <w:spacing w:before="60" w:after="60" w:line="240" w:lineRule="auto"/>
              <w:rPr>
                <w:sz w:val="20"/>
                <w:szCs w:val="20"/>
              </w:rPr>
            </w:pPr>
            <w:hyperlink r:id="rId25" w:history="1">
              <w:r w:rsidR="00C65304" w:rsidRPr="00C65304">
                <w:rPr>
                  <w:rStyle w:val="Hyperlink"/>
                  <w:sz w:val="20"/>
                  <w:szCs w:val="20"/>
                </w:rPr>
                <w:t>https://hko.srce.hr/registar/skup-ishoda-ucenja/detalji/12882</w:t>
              </w:r>
            </w:hyperlink>
            <w:r w:rsidR="00C65304" w:rsidRPr="00C65304">
              <w:rPr>
                <w:sz w:val="20"/>
                <w:szCs w:val="20"/>
              </w:rPr>
              <w:t xml:space="preserve"> </w:t>
            </w:r>
          </w:p>
          <w:p w14:paraId="6C0A2DA2" w14:textId="77777777" w:rsidR="00D3556F" w:rsidRDefault="006C4411" w:rsidP="00C65304">
            <w:pPr>
              <w:spacing w:before="60" w:after="60" w:line="240" w:lineRule="auto"/>
              <w:jc w:val="both"/>
              <w:rPr>
                <w:noProof/>
                <w:sz w:val="20"/>
                <w:szCs w:val="20"/>
              </w:rPr>
            </w:pPr>
            <w:hyperlink r:id="rId26" w:history="1">
              <w:r w:rsidR="00C65304" w:rsidRPr="00C65304">
                <w:rPr>
                  <w:rStyle w:val="Hyperlink"/>
                  <w:noProof/>
                  <w:sz w:val="20"/>
                  <w:szCs w:val="20"/>
                </w:rPr>
                <w:t>https://hko.srce.hr/registar/skup-ishoda-ucenja/detalji/12849</w:t>
              </w:r>
            </w:hyperlink>
            <w:r w:rsidR="00C65304" w:rsidRPr="00D00E6F">
              <w:rPr>
                <w:noProof/>
                <w:sz w:val="20"/>
                <w:szCs w:val="20"/>
              </w:rPr>
              <w:t xml:space="preserve"> </w:t>
            </w:r>
          </w:p>
          <w:p w14:paraId="48EEB20D" w14:textId="239D34C3" w:rsidR="004F35E9" w:rsidRPr="004F35E9" w:rsidRDefault="004F35E9" w:rsidP="00C65304">
            <w:pPr>
              <w:spacing w:before="60" w:after="60" w:line="240" w:lineRule="auto"/>
              <w:jc w:val="both"/>
              <w:rPr>
                <w:rFonts w:cstheme="minorHAnsi"/>
                <w:bCs/>
                <w:noProof/>
                <w:sz w:val="16"/>
                <w:szCs w:val="16"/>
              </w:rPr>
            </w:pPr>
            <w:r w:rsidRPr="004F35E9">
              <w:rPr>
                <w:rFonts w:cstheme="minorHAnsi"/>
                <w:bCs/>
                <w:noProof/>
                <w:sz w:val="20"/>
                <w:szCs w:val="20"/>
              </w:rPr>
              <w:t>Za izvođenje VPUP-a najmanje razina 6.st ili 6.sv HKO-a odgovarajućeg profila, a za izvođenje UTR-a najmanje razina 4.1. HKO-a odgovarajućeg profila.</w:t>
            </w:r>
          </w:p>
        </w:tc>
      </w:tr>
      <w:tr w:rsidR="00C759FB" w:rsidRPr="00F919E2" w14:paraId="4BE1DF24" w14:textId="77777777" w:rsidTr="004D788D">
        <w:trPr>
          <w:trHeight w:val="558"/>
        </w:trPr>
        <w:tc>
          <w:tcPr>
            <w:tcW w:w="2537" w:type="dxa"/>
            <w:shd w:val="clear" w:color="auto" w:fill="B4C6E7" w:themeFill="accent1" w:themeFillTint="66"/>
            <w:tcMar>
              <w:left w:w="57" w:type="dxa"/>
              <w:right w:w="57" w:type="dxa"/>
            </w:tcMar>
            <w:vAlign w:val="center"/>
          </w:tcPr>
          <w:p w14:paraId="6DA6B815"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Obujam modula (CSVET)</w:t>
            </w:r>
          </w:p>
        </w:tc>
        <w:tc>
          <w:tcPr>
            <w:tcW w:w="6946" w:type="dxa"/>
            <w:gridSpan w:val="3"/>
            <w:shd w:val="clear" w:color="auto" w:fill="auto"/>
            <w:vAlign w:val="center"/>
          </w:tcPr>
          <w:p w14:paraId="352A1C83" w14:textId="77777777" w:rsidR="00C759FB" w:rsidRDefault="00C65304" w:rsidP="008239CD">
            <w:pPr>
              <w:spacing w:after="0"/>
              <w:ind w:left="397" w:hanging="397"/>
              <w:rPr>
                <w:rFonts w:asciiTheme="minorHAnsi" w:hAnsiTheme="minorHAnsi" w:cstheme="minorHAnsi"/>
                <w:b/>
                <w:noProof/>
                <w:sz w:val="20"/>
                <w:szCs w:val="20"/>
                <w:lang w:val="hr-HR"/>
              </w:rPr>
            </w:pPr>
            <w:r w:rsidRPr="00C65304">
              <w:rPr>
                <w:rFonts w:asciiTheme="minorHAnsi" w:hAnsiTheme="minorHAnsi" w:cstheme="minorHAnsi"/>
                <w:b/>
                <w:noProof/>
                <w:sz w:val="20"/>
                <w:szCs w:val="20"/>
                <w:lang w:val="hr-HR"/>
              </w:rPr>
              <w:t>7</w:t>
            </w:r>
            <w:r w:rsidR="004833A3" w:rsidRPr="00C65304">
              <w:rPr>
                <w:rFonts w:asciiTheme="minorHAnsi" w:hAnsiTheme="minorHAnsi" w:cstheme="minorHAnsi"/>
                <w:b/>
                <w:noProof/>
                <w:sz w:val="20"/>
                <w:szCs w:val="20"/>
                <w:lang w:val="hr-HR"/>
              </w:rPr>
              <w:t xml:space="preserve"> CSVET</w:t>
            </w:r>
          </w:p>
          <w:p w14:paraId="2B948E54" w14:textId="13DAF007" w:rsidR="00123AC6" w:rsidRPr="00724734" w:rsidRDefault="00123AC6" w:rsidP="00123AC6">
            <w:pPr>
              <w:spacing w:before="60" w:after="60" w:line="240" w:lineRule="auto"/>
              <w:rPr>
                <w:noProof/>
                <w:sz w:val="20"/>
                <w:szCs w:val="20"/>
              </w:rPr>
            </w:pPr>
            <w:r w:rsidRPr="00724734">
              <w:rPr>
                <w:noProof/>
                <w:sz w:val="20"/>
                <w:szCs w:val="20"/>
              </w:rPr>
              <w:t xml:space="preserve">SIU </w:t>
            </w:r>
            <w:r>
              <w:rPr>
                <w:noProof/>
                <w:sz w:val="20"/>
                <w:szCs w:val="20"/>
              </w:rPr>
              <w:t>1</w:t>
            </w:r>
            <w:r w:rsidRPr="00724734">
              <w:rPr>
                <w:noProof/>
                <w:sz w:val="20"/>
                <w:szCs w:val="20"/>
              </w:rPr>
              <w:t>: Sanitarno higijenski uvjeti u ugostiteljstvu, 3 CSVET</w:t>
            </w:r>
          </w:p>
          <w:p w14:paraId="2FF101E1" w14:textId="43F33DDE" w:rsidR="00123AC6" w:rsidRPr="00F919E2" w:rsidRDefault="00123AC6" w:rsidP="00123AC6">
            <w:pPr>
              <w:spacing w:after="0"/>
              <w:ind w:left="397" w:hanging="397"/>
              <w:rPr>
                <w:rFonts w:asciiTheme="minorHAnsi" w:hAnsiTheme="minorHAnsi" w:cstheme="minorHAnsi"/>
                <w:b/>
                <w:noProof/>
                <w:sz w:val="20"/>
                <w:szCs w:val="20"/>
                <w:lang w:val="hr-HR"/>
              </w:rPr>
            </w:pPr>
            <w:r w:rsidRPr="00724734">
              <w:rPr>
                <w:rFonts w:asciiTheme="minorHAnsi" w:hAnsiTheme="minorHAnsi" w:cstheme="minorHAnsi"/>
                <w:noProof/>
                <w:sz w:val="20"/>
                <w:szCs w:val="20"/>
                <w:lang w:val="hr-HR"/>
              </w:rPr>
              <w:t xml:space="preserve">SIU </w:t>
            </w:r>
            <w:r>
              <w:rPr>
                <w:rFonts w:asciiTheme="minorHAnsi" w:hAnsiTheme="minorHAnsi" w:cstheme="minorHAnsi"/>
                <w:noProof/>
                <w:sz w:val="20"/>
                <w:szCs w:val="20"/>
                <w:lang w:val="hr-HR"/>
              </w:rPr>
              <w:t>2</w:t>
            </w:r>
            <w:r w:rsidRPr="00724734">
              <w:rPr>
                <w:rFonts w:asciiTheme="minorHAnsi" w:hAnsiTheme="minorHAnsi" w:cstheme="minorHAnsi"/>
                <w:noProof/>
                <w:sz w:val="20"/>
                <w:szCs w:val="20"/>
                <w:lang w:val="hr-HR"/>
              </w:rPr>
              <w:t>: Osnove slastičarstva, 4 CSVET</w:t>
            </w:r>
          </w:p>
        </w:tc>
      </w:tr>
      <w:tr w:rsidR="00C759FB" w:rsidRPr="00F919E2" w14:paraId="0308AD4C" w14:textId="77777777" w:rsidTr="00B537E5">
        <w:tc>
          <w:tcPr>
            <w:tcW w:w="2537" w:type="dxa"/>
            <w:vMerge w:val="restart"/>
            <w:shd w:val="clear" w:color="auto" w:fill="8EAADB" w:themeFill="accent1" w:themeFillTint="99"/>
            <w:tcMar>
              <w:left w:w="57" w:type="dxa"/>
              <w:right w:w="57" w:type="dxa"/>
            </w:tcMar>
            <w:vAlign w:val="center"/>
          </w:tcPr>
          <w:p w14:paraId="333A5014" w14:textId="6D4F5812"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Načini stjecanja ishoda učenja (od –</w:t>
            </w:r>
            <w:r w:rsidR="00A731D5">
              <w:rPr>
                <w:rFonts w:asciiTheme="minorHAnsi" w:hAnsiTheme="minorHAnsi" w:cstheme="minorHAnsi"/>
                <w:b/>
                <w:bCs/>
                <w:noProof/>
                <w:color w:val="000000"/>
                <w:sz w:val="20"/>
                <w:szCs w:val="20"/>
                <w:lang w:val="hr-HR"/>
              </w:rPr>
              <w:t xml:space="preserve"> </w:t>
            </w:r>
            <w:r w:rsidRPr="00F919E2">
              <w:rPr>
                <w:rFonts w:asciiTheme="minorHAnsi" w:hAnsiTheme="minorHAnsi" w:cstheme="minorHAnsi"/>
                <w:b/>
                <w:bCs/>
                <w:noProof/>
                <w:color w:val="000000"/>
                <w:sz w:val="20"/>
                <w:szCs w:val="20"/>
                <w:lang w:val="hr-HR"/>
              </w:rPr>
              <w:t>do, postotak)</w:t>
            </w:r>
          </w:p>
        </w:tc>
        <w:tc>
          <w:tcPr>
            <w:tcW w:w="2268" w:type="dxa"/>
            <w:shd w:val="clear" w:color="auto" w:fill="8EAADB" w:themeFill="accent1" w:themeFillTint="99"/>
            <w:tcMar>
              <w:left w:w="57" w:type="dxa"/>
              <w:right w:w="57" w:type="dxa"/>
            </w:tcMar>
            <w:vAlign w:val="center"/>
          </w:tcPr>
          <w:p w14:paraId="5F1EED9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Vođeni proces učenja i poučavanja</w:t>
            </w:r>
          </w:p>
        </w:tc>
        <w:tc>
          <w:tcPr>
            <w:tcW w:w="2410" w:type="dxa"/>
            <w:shd w:val="clear" w:color="auto" w:fill="8EAADB" w:themeFill="accent1" w:themeFillTint="99"/>
            <w:vAlign w:val="center"/>
          </w:tcPr>
          <w:p w14:paraId="408DFAB9"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Oblici učenja temeljenog na radu</w:t>
            </w:r>
          </w:p>
        </w:tc>
        <w:tc>
          <w:tcPr>
            <w:tcW w:w="2268" w:type="dxa"/>
            <w:shd w:val="clear" w:color="auto" w:fill="8EAADB" w:themeFill="accent1" w:themeFillTint="99"/>
            <w:vAlign w:val="center"/>
          </w:tcPr>
          <w:p w14:paraId="21D85384" w14:textId="77777777" w:rsidR="00C759FB" w:rsidRPr="00F919E2" w:rsidRDefault="00C759FB" w:rsidP="008239CD">
            <w:pPr>
              <w:spacing w:after="0"/>
              <w:jc w:val="center"/>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Samostalne aktivnosti polaznika</w:t>
            </w:r>
          </w:p>
        </w:tc>
      </w:tr>
      <w:tr w:rsidR="00C759FB" w:rsidRPr="00F919E2" w14:paraId="070A689A" w14:textId="77777777" w:rsidTr="00B537E5">
        <w:trPr>
          <w:trHeight w:val="540"/>
        </w:trPr>
        <w:tc>
          <w:tcPr>
            <w:tcW w:w="2537" w:type="dxa"/>
            <w:vMerge/>
            <w:shd w:val="clear" w:color="auto" w:fill="B4C6E7" w:themeFill="accent1" w:themeFillTint="66"/>
            <w:tcMar>
              <w:left w:w="57" w:type="dxa"/>
              <w:right w:w="57" w:type="dxa"/>
            </w:tcMar>
            <w:vAlign w:val="center"/>
          </w:tcPr>
          <w:p w14:paraId="7EECF4E1"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p>
        </w:tc>
        <w:tc>
          <w:tcPr>
            <w:tcW w:w="2268" w:type="dxa"/>
            <w:tcMar>
              <w:left w:w="57" w:type="dxa"/>
              <w:right w:w="57" w:type="dxa"/>
            </w:tcMar>
            <w:vAlign w:val="center"/>
          </w:tcPr>
          <w:p w14:paraId="637B4563" w14:textId="31F93B70" w:rsidR="00C759FB" w:rsidRPr="0041709A" w:rsidRDefault="00D46CDC" w:rsidP="00F529F9">
            <w:pPr>
              <w:spacing w:after="0"/>
              <w:jc w:val="center"/>
              <w:rPr>
                <w:rFonts w:asciiTheme="minorHAnsi" w:hAnsiTheme="minorHAnsi" w:cstheme="minorHAnsi"/>
                <w:noProof/>
                <w:sz w:val="20"/>
                <w:szCs w:val="20"/>
                <w:lang w:val="hr-HR"/>
              </w:rPr>
            </w:pPr>
            <w:r w:rsidRPr="0041709A">
              <w:rPr>
                <w:rFonts w:asciiTheme="minorHAnsi" w:hAnsiTheme="minorHAnsi" w:cstheme="minorHAnsi"/>
                <w:noProof/>
                <w:sz w:val="20"/>
                <w:szCs w:val="20"/>
                <w:lang w:val="hr-HR"/>
              </w:rPr>
              <w:t>5</w:t>
            </w:r>
            <w:r w:rsidR="0041709A" w:rsidRPr="0041709A">
              <w:rPr>
                <w:rFonts w:asciiTheme="minorHAnsi" w:hAnsiTheme="minorHAnsi" w:cstheme="minorHAnsi"/>
                <w:noProof/>
                <w:sz w:val="20"/>
                <w:szCs w:val="20"/>
                <w:lang w:val="hr-HR"/>
              </w:rPr>
              <w:t>0</w:t>
            </w:r>
            <w:r w:rsidR="00B57C71">
              <w:rPr>
                <w:rFonts w:asciiTheme="minorHAnsi" w:hAnsiTheme="minorHAnsi" w:cstheme="minorHAnsi"/>
                <w:noProof/>
                <w:sz w:val="20"/>
                <w:szCs w:val="20"/>
                <w:lang w:val="hr-HR"/>
              </w:rPr>
              <w:t xml:space="preserve"> sati</w:t>
            </w:r>
            <w:r w:rsidR="00F529F9" w:rsidRPr="0041709A">
              <w:rPr>
                <w:rFonts w:asciiTheme="minorHAnsi" w:hAnsiTheme="minorHAnsi" w:cstheme="minorHAnsi"/>
                <w:noProof/>
                <w:sz w:val="20"/>
                <w:szCs w:val="20"/>
                <w:lang w:val="hr-HR"/>
              </w:rPr>
              <w:t xml:space="preserve"> (2</w:t>
            </w:r>
            <w:r w:rsidR="0041709A" w:rsidRPr="0041709A">
              <w:rPr>
                <w:rFonts w:asciiTheme="minorHAnsi" w:hAnsiTheme="minorHAnsi" w:cstheme="minorHAnsi"/>
                <w:noProof/>
                <w:sz w:val="20"/>
                <w:szCs w:val="20"/>
                <w:lang w:val="hr-HR"/>
              </w:rPr>
              <w:t>9</w:t>
            </w:r>
            <w:r w:rsidR="00520E7A">
              <w:rPr>
                <w:rFonts w:asciiTheme="minorHAnsi" w:hAnsiTheme="minorHAnsi" w:cstheme="minorHAnsi"/>
                <w:noProof/>
                <w:sz w:val="20"/>
                <w:szCs w:val="20"/>
                <w:lang w:val="hr-HR"/>
              </w:rPr>
              <w:t xml:space="preserve"> </w:t>
            </w:r>
            <w:r w:rsidR="00F529F9" w:rsidRPr="0041709A">
              <w:rPr>
                <w:rFonts w:asciiTheme="minorHAnsi" w:hAnsiTheme="minorHAnsi" w:cstheme="minorHAnsi"/>
                <w:noProof/>
                <w:sz w:val="20"/>
                <w:szCs w:val="20"/>
                <w:lang w:val="hr-HR"/>
              </w:rPr>
              <w:t>%)</w:t>
            </w:r>
          </w:p>
        </w:tc>
        <w:tc>
          <w:tcPr>
            <w:tcW w:w="2410" w:type="dxa"/>
            <w:vAlign w:val="center"/>
          </w:tcPr>
          <w:p w14:paraId="0B21DC3B" w14:textId="6169436C" w:rsidR="00C759FB" w:rsidRPr="0041709A" w:rsidRDefault="0041709A" w:rsidP="00F529F9">
            <w:pPr>
              <w:spacing w:after="0"/>
              <w:jc w:val="center"/>
              <w:rPr>
                <w:rFonts w:asciiTheme="minorHAnsi" w:hAnsiTheme="minorHAnsi" w:cstheme="minorHAnsi"/>
                <w:noProof/>
                <w:sz w:val="20"/>
                <w:szCs w:val="20"/>
                <w:lang w:val="hr-HR"/>
              </w:rPr>
            </w:pPr>
            <w:r w:rsidRPr="0041709A">
              <w:rPr>
                <w:rFonts w:asciiTheme="minorHAnsi" w:hAnsiTheme="minorHAnsi" w:cstheme="minorHAnsi"/>
                <w:noProof/>
                <w:sz w:val="20"/>
                <w:szCs w:val="20"/>
                <w:lang w:val="hr-HR"/>
              </w:rPr>
              <w:t>95</w:t>
            </w:r>
            <w:r w:rsidR="00B57C71">
              <w:rPr>
                <w:rFonts w:asciiTheme="minorHAnsi" w:hAnsiTheme="minorHAnsi" w:cstheme="minorHAnsi"/>
                <w:noProof/>
                <w:sz w:val="20"/>
                <w:szCs w:val="20"/>
                <w:lang w:val="hr-HR"/>
              </w:rPr>
              <w:t xml:space="preserve"> sati</w:t>
            </w:r>
            <w:r w:rsidR="00F529F9" w:rsidRPr="0041709A">
              <w:rPr>
                <w:rFonts w:asciiTheme="minorHAnsi" w:hAnsiTheme="minorHAnsi" w:cstheme="minorHAnsi"/>
                <w:noProof/>
                <w:sz w:val="20"/>
                <w:szCs w:val="20"/>
                <w:lang w:val="hr-HR"/>
              </w:rPr>
              <w:t xml:space="preserve"> (</w:t>
            </w:r>
            <w:r w:rsidR="00BF50BF" w:rsidRPr="0041709A">
              <w:rPr>
                <w:rFonts w:asciiTheme="minorHAnsi" w:hAnsiTheme="minorHAnsi" w:cstheme="minorHAnsi"/>
                <w:noProof/>
                <w:sz w:val="20"/>
                <w:szCs w:val="20"/>
                <w:lang w:val="hr-HR"/>
              </w:rPr>
              <w:t>5</w:t>
            </w:r>
            <w:r w:rsidRPr="0041709A">
              <w:rPr>
                <w:rFonts w:asciiTheme="minorHAnsi" w:hAnsiTheme="minorHAnsi" w:cstheme="minorHAnsi"/>
                <w:noProof/>
                <w:sz w:val="20"/>
                <w:szCs w:val="20"/>
                <w:lang w:val="hr-HR"/>
              </w:rPr>
              <w:t>4</w:t>
            </w:r>
            <w:r w:rsidR="00C545A5" w:rsidRPr="0041709A">
              <w:rPr>
                <w:rFonts w:asciiTheme="minorHAnsi" w:hAnsiTheme="minorHAnsi" w:cstheme="minorHAnsi"/>
                <w:noProof/>
                <w:sz w:val="20"/>
                <w:szCs w:val="20"/>
                <w:lang w:val="hr-HR"/>
              </w:rPr>
              <w:t xml:space="preserve"> </w:t>
            </w:r>
            <w:r w:rsidR="00F529F9" w:rsidRPr="0041709A">
              <w:rPr>
                <w:rFonts w:asciiTheme="minorHAnsi" w:hAnsiTheme="minorHAnsi" w:cstheme="minorHAnsi"/>
                <w:noProof/>
                <w:sz w:val="20"/>
                <w:szCs w:val="20"/>
                <w:lang w:val="hr-HR"/>
              </w:rPr>
              <w:t>%)</w:t>
            </w:r>
          </w:p>
        </w:tc>
        <w:tc>
          <w:tcPr>
            <w:tcW w:w="2268" w:type="dxa"/>
            <w:vAlign w:val="center"/>
          </w:tcPr>
          <w:p w14:paraId="2D0A812D" w14:textId="24160F80" w:rsidR="00C759FB" w:rsidRPr="0041709A" w:rsidRDefault="0041709A" w:rsidP="00F529F9">
            <w:pPr>
              <w:spacing w:after="0"/>
              <w:jc w:val="center"/>
              <w:rPr>
                <w:rFonts w:asciiTheme="minorHAnsi" w:hAnsiTheme="minorHAnsi" w:cstheme="minorHAnsi"/>
                <w:noProof/>
                <w:sz w:val="20"/>
                <w:szCs w:val="20"/>
                <w:lang w:val="hr-HR"/>
              </w:rPr>
            </w:pPr>
            <w:r w:rsidRPr="0041709A">
              <w:rPr>
                <w:rFonts w:asciiTheme="minorHAnsi" w:hAnsiTheme="minorHAnsi" w:cstheme="minorHAnsi"/>
                <w:noProof/>
                <w:sz w:val="20"/>
                <w:szCs w:val="20"/>
                <w:lang w:val="hr-HR"/>
              </w:rPr>
              <w:t>30</w:t>
            </w:r>
            <w:r w:rsidR="00F529F9" w:rsidRPr="0041709A">
              <w:rPr>
                <w:rFonts w:asciiTheme="minorHAnsi" w:hAnsiTheme="minorHAnsi" w:cstheme="minorHAnsi"/>
                <w:noProof/>
                <w:sz w:val="20"/>
                <w:szCs w:val="20"/>
                <w:lang w:val="hr-HR"/>
              </w:rPr>
              <w:t xml:space="preserve"> </w:t>
            </w:r>
            <w:r w:rsidR="00B57C71">
              <w:rPr>
                <w:rFonts w:asciiTheme="minorHAnsi" w:hAnsiTheme="minorHAnsi" w:cstheme="minorHAnsi"/>
                <w:noProof/>
                <w:sz w:val="20"/>
                <w:szCs w:val="20"/>
                <w:lang w:val="hr-HR"/>
              </w:rPr>
              <w:t xml:space="preserve">sati </w:t>
            </w:r>
            <w:r w:rsidR="00F529F9" w:rsidRPr="0041709A">
              <w:rPr>
                <w:rFonts w:asciiTheme="minorHAnsi" w:hAnsiTheme="minorHAnsi" w:cstheme="minorHAnsi"/>
                <w:noProof/>
                <w:sz w:val="20"/>
                <w:szCs w:val="20"/>
                <w:lang w:val="hr-HR"/>
              </w:rPr>
              <w:t>(</w:t>
            </w:r>
            <w:r w:rsidRPr="0041709A">
              <w:rPr>
                <w:rFonts w:asciiTheme="minorHAnsi" w:hAnsiTheme="minorHAnsi" w:cstheme="minorHAnsi"/>
                <w:noProof/>
                <w:sz w:val="20"/>
                <w:szCs w:val="20"/>
                <w:lang w:val="hr-HR"/>
              </w:rPr>
              <w:t>17</w:t>
            </w:r>
            <w:r w:rsidR="00520E7A">
              <w:rPr>
                <w:rFonts w:asciiTheme="minorHAnsi" w:hAnsiTheme="minorHAnsi" w:cstheme="minorHAnsi"/>
                <w:noProof/>
                <w:sz w:val="20"/>
                <w:szCs w:val="20"/>
                <w:lang w:val="hr-HR"/>
              </w:rPr>
              <w:t xml:space="preserve"> </w:t>
            </w:r>
            <w:r w:rsidR="00F529F9" w:rsidRPr="0041709A">
              <w:rPr>
                <w:rFonts w:asciiTheme="minorHAnsi" w:hAnsiTheme="minorHAnsi" w:cstheme="minorHAnsi"/>
                <w:noProof/>
                <w:sz w:val="20"/>
                <w:szCs w:val="20"/>
                <w:lang w:val="hr-HR"/>
              </w:rPr>
              <w:t>%)</w:t>
            </w:r>
          </w:p>
        </w:tc>
      </w:tr>
      <w:tr w:rsidR="00C759FB" w:rsidRPr="00F919E2" w14:paraId="7976F4E4" w14:textId="77777777" w:rsidTr="004D788D">
        <w:tc>
          <w:tcPr>
            <w:tcW w:w="2537" w:type="dxa"/>
            <w:shd w:val="clear" w:color="auto" w:fill="B4C6E7" w:themeFill="accent1" w:themeFillTint="66"/>
            <w:tcMar>
              <w:left w:w="57" w:type="dxa"/>
              <w:right w:w="57" w:type="dxa"/>
            </w:tcMar>
            <w:vAlign w:val="center"/>
          </w:tcPr>
          <w:p w14:paraId="355B99D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Status modula</w:t>
            </w:r>
          </w:p>
          <w:p w14:paraId="162981EF"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(obvezni/izborni)</w:t>
            </w:r>
          </w:p>
        </w:tc>
        <w:tc>
          <w:tcPr>
            <w:tcW w:w="6946" w:type="dxa"/>
            <w:gridSpan w:val="3"/>
            <w:tcMar>
              <w:left w:w="57" w:type="dxa"/>
              <w:right w:w="57" w:type="dxa"/>
            </w:tcMar>
            <w:vAlign w:val="center"/>
          </w:tcPr>
          <w:p w14:paraId="516A6379" w14:textId="7A30AD1A" w:rsidR="00C759FB" w:rsidRPr="00F919E2" w:rsidRDefault="004833A3" w:rsidP="008239CD">
            <w:pPr>
              <w:spacing w:after="0"/>
              <w:rPr>
                <w:rFonts w:asciiTheme="minorHAnsi" w:hAnsiTheme="minorHAnsi" w:cstheme="minorHAnsi"/>
                <w:noProof/>
                <w:sz w:val="20"/>
                <w:szCs w:val="20"/>
                <w:lang w:val="hr-HR"/>
              </w:rPr>
            </w:pPr>
            <w:r>
              <w:rPr>
                <w:rFonts w:asciiTheme="minorHAnsi" w:hAnsiTheme="minorHAnsi" w:cstheme="minorHAnsi"/>
                <w:noProof/>
                <w:sz w:val="20"/>
                <w:szCs w:val="20"/>
                <w:lang w:val="hr-HR"/>
              </w:rPr>
              <w:t>obvezni</w:t>
            </w:r>
          </w:p>
        </w:tc>
      </w:tr>
      <w:tr w:rsidR="00C759FB" w:rsidRPr="00F919E2" w14:paraId="1BC4FD5C" w14:textId="77777777" w:rsidTr="004D788D">
        <w:trPr>
          <w:trHeight w:val="626"/>
        </w:trPr>
        <w:tc>
          <w:tcPr>
            <w:tcW w:w="2537" w:type="dxa"/>
            <w:shd w:val="clear" w:color="auto" w:fill="B4C6E7" w:themeFill="accent1" w:themeFillTint="66"/>
            <w:tcMar>
              <w:left w:w="57" w:type="dxa"/>
              <w:right w:w="57" w:type="dxa"/>
            </w:tcMar>
            <w:vAlign w:val="center"/>
          </w:tcPr>
          <w:p w14:paraId="639DCA29"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bookmarkStart w:id="7" w:name="_Hlk118290305"/>
            <w:r w:rsidRPr="00F919E2">
              <w:rPr>
                <w:rFonts w:asciiTheme="minorHAnsi" w:hAnsiTheme="minorHAnsi" w:cstheme="minorHAnsi"/>
                <w:b/>
                <w:bCs/>
                <w:noProof/>
                <w:color w:val="000000"/>
                <w:sz w:val="20"/>
                <w:szCs w:val="20"/>
                <w:lang w:val="hr-HR"/>
              </w:rPr>
              <w:t xml:space="preserve">Cilj (opis) modula </w:t>
            </w:r>
          </w:p>
        </w:tc>
        <w:tc>
          <w:tcPr>
            <w:tcW w:w="6946" w:type="dxa"/>
            <w:gridSpan w:val="3"/>
            <w:tcMar>
              <w:left w:w="57" w:type="dxa"/>
              <w:right w:w="57" w:type="dxa"/>
            </w:tcMar>
            <w:vAlign w:val="center"/>
          </w:tcPr>
          <w:p w14:paraId="2DB1DF01" w14:textId="6157E75E" w:rsidR="00454148" w:rsidRPr="000412EA" w:rsidRDefault="00BF5462" w:rsidP="001B30ED">
            <w:pPr>
              <w:spacing w:before="60" w:after="60" w:line="240" w:lineRule="auto"/>
              <w:jc w:val="both"/>
              <w:rPr>
                <w:rFonts w:asciiTheme="minorHAnsi" w:hAnsiTheme="minorHAnsi" w:cstheme="minorHAnsi"/>
                <w:noProof/>
                <w:sz w:val="20"/>
                <w:szCs w:val="20"/>
                <w:lang w:val="hr-HR"/>
              </w:rPr>
            </w:pPr>
            <w:r w:rsidRPr="000412EA">
              <w:rPr>
                <w:rFonts w:asciiTheme="minorHAnsi" w:hAnsiTheme="minorHAnsi" w:cstheme="minorHAnsi"/>
                <w:noProof/>
                <w:sz w:val="20"/>
                <w:szCs w:val="20"/>
                <w:lang w:val="hr-HR"/>
              </w:rPr>
              <w:t xml:space="preserve">Cilj modula je upoznati polaznike s temeljnim pojmovima i načinima izrade </w:t>
            </w:r>
            <w:r w:rsidR="004216A2" w:rsidRPr="000412EA">
              <w:rPr>
                <w:rFonts w:asciiTheme="minorHAnsi" w:hAnsiTheme="minorHAnsi" w:cstheme="minorHAnsi"/>
                <w:noProof/>
                <w:sz w:val="20"/>
                <w:szCs w:val="20"/>
                <w:lang w:val="hr-HR"/>
              </w:rPr>
              <w:t xml:space="preserve">jednostavnih </w:t>
            </w:r>
            <w:r w:rsidR="006A2EFC">
              <w:rPr>
                <w:rFonts w:asciiTheme="minorHAnsi" w:hAnsiTheme="minorHAnsi" w:cstheme="minorHAnsi"/>
                <w:noProof/>
                <w:sz w:val="20"/>
                <w:szCs w:val="20"/>
                <w:lang w:val="hr-HR"/>
              </w:rPr>
              <w:t xml:space="preserve">slatkih jela </w:t>
            </w:r>
            <w:r w:rsidR="00B442B7" w:rsidRPr="000412EA">
              <w:rPr>
                <w:rFonts w:asciiTheme="minorHAnsi" w:hAnsiTheme="minorHAnsi" w:cstheme="minorHAnsi"/>
                <w:noProof/>
                <w:sz w:val="20"/>
                <w:szCs w:val="20"/>
                <w:lang w:val="hr-HR"/>
              </w:rPr>
              <w:t xml:space="preserve">te ih osposobiti za samostalno oblikovanje, ukrašavanje i serviranje jednostavnih </w:t>
            </w:r>
            <w:r w:rsidR="00FA56EF">
              <w:rPr>
                <w:rFonts w:asciiTheme="minorHAnsi" w:hAnsiTheme="minorHAnsi" w:cstheme="minorHAnsi"/>
                <w:noProof/>
                <w:sz w:val="20"/>
                <w:szCs w:val="20"/>
                <w:lang w:val="hr-HR"/>
              </w:rPr>
              <w:t>slatkih jela</w:t>
            </w:r>
            <w:r w:rsidR="00BD19B6" w:rsidRPr="000412EA">
              <w:rPr>
                <w:rFonts w:asciiTheme="minorHAnsi" w:hAnsiTheme="minorHAnsi" w:cstheme="minorHAnsi"/>
                <w:noProof/>
                <w:sz w:val="20"/>
                <w:szCs w:val="20"/>
                <w:lang w:val="hr-HR"/>
              </w:rPr>
              <w:t xml:space="preserve"> uz primjenu pravila</w:t>
            </w:r>
            <w:r w:rsidR="001B30ED">
              <w:rPr>
                <w:rFonts w:asciiTheme="minorHAnsi" w:hAnsiTheme="minorHAnsi" w:cstheme="minorHAnsi"/>
                <w:noProof/>
                <w:sz w:val="20"/>
                <w:szCs w:val="20"/>
                <w:lang w:val="hr-HR"/>
              </w:rPr>
              <w:t xml:space="preserve"> </w:t>
            </w:r>
            <w:r w:rsidR="001B30ED" w:rsidRPr="001B30ED">
              <w:rPr>
                <w:rFonts w:asciiTheme="minorHAnsi" w:hAnsiTheme="minorHAnsi" w:cstheme="minorHAnsi"/>
                <w:noProof/>
                <w:sz w:val="20"/>
                <w:szCs w:val="20"/>
                <w:lang w:val="hr-HR"/>
              </w:rPr>
              <w:t>sanitarno higijenski</w:t>
            </w:r>
            <w:r w:rsidR="0041709A">
              <w:rPr>
                <w:rFonts w:asciiTheme="minorHAnsi" w:hAnsiTheme="minorHAnsi" w:cstheme="minorHAnsi"/>
                <w:noProof/>
                <w:sz w:val="20"/>
                <w:szCs w:val="20"/>
                <w:lang w:val="hr-HR"/>
              </w:rPr>
              <w:t>h</w:t>
            </w:r>
            <w:r w:rsidR="001B30ED" w:rsidRPr="001B30ED">
              <w:rPr>
                <w:rFonts w:asciiTheme="minorHAnsi" w:hAnsiTheme="minorHAnsi" w:cstheme="minorHAnsi"/>
                <w:noProof/>
                <w:sz w:val="20"/>
                <w:szCs w:val="20"/>
                <w:lang w:val="hr-HR"/>
              </w:rPr>
              <w:t xml:space="preserve"> standarda.</w:t>
            </w:r>
            <w:r w:rsidR="00FA302F">
              <w:rPr>
                <w:rFonts w:asciiTheme="minorHAnsi" w:hAnsiTheme="minorHAnsi" w:cstheme="minorHAnsi"/>
                <w:noProof/>
                <w:sz w:val="20"/>
                <w:szCs w:val="20"/>
                <w:lang w:val="hr-HR"/>
              </w:rPr>
              <w:t xml:space="preserve"> </w:t>
            </w:r>
            <w:r w:rsidR="000412EA" w:rsidRPr="000412EA">
              <w:rPr>
                <w:rFonts w:asciiTheme="minorHAnsi" w:hAnsiTheme="minorHAnsi" w:cstheme="minorHAnsi"/>
                <w:noProof/>
                <w:sz w:val="20"/>
                <w:szCs w:val="20"/>
                <w:lang w:val="hr-HR"/>
              </w:rPr>
              <w:t>Polaznici će</w:t>
            </w:r>
            <w:r w:rsidR="000412EA" w:rsidRPr="000412EA">
              <w:rPr>
                <w:rFonts w:asciiTheme="minorHAnsi" w:hAnsiTheme="minorHAnsi" w:cstheme="minorHAnsi"/>
                <w:sz w:val="20"/>
                <w:szCs w:val="20"/>
              </w:rPr>
              <w:t xml:space="preserve"> u radu koristiti recepture,</w:t>
            </w:r>
            <w:r w:rsidR="00265FA6">
              <w:rPr>
                <w:rFonts w:asciiTheme="minorHAnsi" w:hAnsiTheme="minorHAnsi" w:cstheme="minorHAnsi"/>
                <w:sz w:val="20"/>
                <w:szCs w:val="20"/>
              </w:rPr>
              <w:t xml:space="preserve"> </w:t>
            </w:r>
            <w:r w:rsidRPr="000412EA">
              <w:rPr>
                <w:rFonts w:asciiTheme="minorHAnsi" w:hAnsiTheme="minorHAnsi" w:cstheme="minorHAnsi"/>
                <w:noProof/>
                <w:sz w:val="20"/>
                <w:szCs w:val="20"/>
                <w:lang w:val="hr-HR"/>
              </w:rPr>
              <w:t xml:space="preserve">odabrati i koristiti pravilne tehnološke postupke pri izradi </w:t>
            </w:r>
            <w:r w:rsidR="00CB67F0">
              <w:rPr>
                <w:rFonts w:asciiTheme="minorHAnsi" w:hAnsiTheme="minorHAnsi" w:cstheme="minorHAnsi"/>
                <w:noProof/>
                <w:sz w:val="20"/>
                <w:szCs w:val="20"/>
                <w:lang w:val="hr-HR"/>
              </w:rPr>
              <w:t xml:space="preserve">jednostavnih </w:t>
            </w:r>
            <w:r w:rsidRPr="000412EA">
              <w:rPr>
                <w:rFonts w:asciiTheme="minorHAnsi" w:hAnsiTheme="minorHAnsi" w:cstheme="minorHAnsi"/>
                <w:noProof/>
                <w:sz w:val="20"/>
                <w:szCs w:val="20"/>
                <w:lang w:val="hr-HR"/>
              </w:rPr>
              <w:t>sla</w:t>
            </w:r>
            <w:r w:rsidR="00CB644A">
              <w:rPr>
                <w:rFonts w:asciiTheme="minorHAnsi" w:hAnsiTheme="minorHAnsi" w:cstheme="minorHAnsi"/>
                <w:noProof/>
                <w:sz w:val="20"/>
                <w:szCs w:val="20"/>
                <w:lang w:val="hr-HR"/>
              </w:rPr>
              <w:t>tkih jela</w:t>
            </w:r>
            <w:r w:rsidRPr="000412EA">
              <w:rPr>
                <w:rFonts w:asciiTheme="minorHAnsi" w:hAnsiTheme="minorHAnsi" w:cstheme="minorHAnsi"/>
                <w:noProof/>
                <w:sz w:val="20"/>
                <w:szCs w:val="20"/>
                <w:lang w:val="hr-HR"/>
              </w:rPr>
              <w:t xml:space="preserve"> kao i uređaje i opremu za </w:t>
            </w:r>
            <w:r w:rsidR="003C78DB" w:rsidRPr="000412EA">
              <w:rPr>
                <w:rFonts w:asciiTheme="minorHAnsi" w:hAnsiTheme="minorHAnsi" w:cstheme="minorHAnsi"/>
                <w:sz w:val="20"/>
                <w:szCs w:val="20"/>
              </w:rPr>
              <w:t>gotovljenje</w:t>
            </w:r>
            <w:r w:rsidR="003C78DB">
              <w:rPr>
                <w:rFonts w:asciiTheme="minorHAnsi" w:hAnsiTheme="minorHAnsi" w:cstheme="minorHAnsi"/>
                <w:sz w:val="20"/>
                <w:szCs w:val="20"/>
              </w:rPr>
              <w:t>,</w:t>
            </w:r>
            <w:r w:rsidRPr="000412EA">
              <w:rPr>
                <w:rFonts w:asciiTheme="minorHAnsi" w:hAnsiTheme="minorHAnsi" w:cstheme="minorHAnsi"/>
                <w:noProof/>
                <w:sz w:val="20"/>
                <w:szCs w:val="20"/>
                <w:lang w:val="hr-HR"/>
              </w:rPr>
              <w:t xml:space="preserve"> ukrašavanje i dekoriranje</w:t>
            </w:r>
            <w:r w:rsidR="00F4213F">
              <w:rPr>
                <w:rFonts w:asciiTheme="minorHAnsi" w:hAnsiTheme="minorHAnsi" w:cstheme="minorHAnsi"/>
                <w:noProof/>
                <w:sz w:val="20"/>
                <w:szCs w:val="20"/>
                <w:lang w:val="hr-HR"/>
              </w:rPr>
              <w:t xml:space="preserve"> istih</w:t>
            </w:r>
            <w:r w:rsidR="005F4E97">
              <w:rPr>
                <w:rFonts w:asciiTheme="minorHAnsi" w:hAnsiTheme="minorHAnsi" w:cstheme="minorHAnsi"/>
                <w:noProof/>
                <w:sz w:val="20"/>
                <w:szCs w:val="20"/>
                <w:lang w:val="hr-HR"/>
              </w:rPr>
              <w:t>.</w:t>
            </w:r>
          </w:p>
        </w:tc>
      </w:tr>
      <w:bookmarkEnd w:id="7"/>
      <w:tr w:rsidR="00C759FB" w:rsidRPr="00F919E2" w14:paraId="6BF7193D" w14:textId="77777777" w:rsidTr="004D788D">
        <w:tc>
          <w:tcPr>
            <w:tcW w:w="2537" w:type="dxa"/>
            <w:shd w:val="clear" w:color="auto" w:fill="B4C6E7" w:themeFill="accent1" w:themeFillTint="66"/>
            <w:tcMar>
              <w:left w:w="57" w:type="dxa"/>
              <w:right w:w="57" w:type="dxa"/>
            </w:tcMar>
            <w:vAlign w:val="center"/>
          </w:tcPr>
          <w:p w14:paraId="6F387DA6" w14:textId="77777777" w:rsidR="00C759FB" w:rsidRPr="00F919E2" w:rsidRDefault="00C759FB" w:rsidP="008239CD">
            <w:pPr>
              <w:spacing w:after="0" w:line="240" w:lineRule="auto"/>
              <w:rPr>
                <w:rFonts w:asciiTheme="minorHAnsi" w:hAnsiTheme="minorHAnsi" w:cstheme="minorHAnsi"/>
                <w:b/>
                <w:bCs/>
                <w:noProof/>
                <w:color w:val="000000"/>
                <w:sz w:val="20"/>
                <w:szCs w:val="20"/>
                <w:lang w:val="hr-HR"/>
              </w:rPr>
            </w:pPr>
            <w:r w:rsidRPr="00F919E2">
              <w:rPr>
                <w:rFonts w:asciiTheme="minorHAnsi" w:hAnsiTheme="minorHAnsi" w:cstheme="minorHAnsi"/>
                <w:b/>
                <w:bCs/>
                <w:noProof/>
                <w:color w:val="000000"/>
                <w:sz w:val="20"/>
                <w:szCs w:val="20"/>
                <w:lang w:val="hr-HR"/>
              </w:rPr>
              <w:t>Ključni pojmovi</w:t>
            </w:r>
          </w:p>
        </w:tc>
        <w:tc>
          <w:tcPr>
            <w:tcW w:w="6946" w:type="dxa"/>
            <w:gridSpan w:val="3"/>
            <w:tcMar>
              <w:left w:w="57" w:type="dxa"/>
              <w:right w:w="57" w:type="dxa"/>
            </w:tcMar>
            <w:vAlign w:val="center"/>
          </w:tcPr>
          <w:p w14:paraId="5E227BE0" w14:textId="443B9960" w:rsidR="0015710E" w:rsidRPr="00123AC6" w:rsidRDefault="00123AC6" w:rsidP="009E1E66">
            <w:pPr>
              <w:spacing w:before="60" w:after="60" w:line="240" w:lineRule="auto"/>
              <w:jc w:val="both"/>
              <w:rPr>
                <w:rFonts w:asciiTheme="minorHAnsi" w:hAnsiTheme="minorHAnsi" w:cstheme="minorHAnsi"/>
                <w:i/>
                <w:iCs/>
                <w:sz w:val="20"/>
                <w:szCs w:val="20"/>
              </w:rPr>
            </w:pPr>
            <w:r w:rsidRPr="00123AC6">
              <w:rPr>
                <w:rFonts w:asciiTheme="minorHAnsi" w:hAnsiTheme="minorHAnsi" w:cstheme="minorHAnsi"/>
                <w:i/>
                <w:iCs/>
                <w:sz w:val="20"/>
                <w:szCs w:val="20"/>
              </w:rPr>
              <w:t>j</w:t>
            </w:r>
            <w:r w:rsidR="009E1E66" w:rsidRPr="00123AC6">
              <w:rPr>
                <w:rFonts w:asciiTheme="minorHAnsi" w:hAnsiTheme="minorHAnsi" w:cstheme="minorHAnsi"/>
                <w:i/>
                <w:iCs/>
                <w:sz w:val="20"/>
                <w:szCs w:val="20"/>
              </w:rPr>
              <w:t>ednostavn</w:t>
            </w:r>
            <w:r w:rsidR="00420896" w:rsidRPr="00123AC6">
              <w:rPr>
                <w:rFonts w:asciiTheme="minorHAnsi" w:hAnsiTheme="minorHAnsi" w:cstheme="minorHAnsi"/>
                <w:i/>
                <w:iCs/>
                <w:sz w:val="20"/>
                <w:szCs w:val="20"/>
              </w:rPr>
              <w:t>a</w:t>
            </w:r>
            <w:r w:rsidR="009E1E66" w:rsidRPr="00123AC6">
              <w:rPr>
                <w:rFonts w:asciiTheme="minorHAnsi" w:hAnsiTheme="minorHAnsi" w:cstheme="minorHAnsi"/>
                <w:i/>
                <w:iCs/>
                <w:sz w:val="20"/>
                <w:szCs w:val="20"/>
              </w:rPr>
              <w:t xml:space="preserve"> sla</w:t>
            </w:r>
            <w:r w:rsidR="00420896" w:rsidRPr="00123AC6">
              <w:rPr>
                <w:rFonts w:asciiTheme="minorHAnsi" w:hAnsiTheme="minorHAnsi" w:cstheme="minorHAnsi"/>
                <w:i/>
                <w:iCs/>
                <w:sz w:val="20"/>
                <w:szCs w:val="20"/>
              </w:rPr>
              <w:t>tka jela</w:t>
            </w:r>
            <w:r w:rsidR="009E1E66" w:rsidRPr="00123AC6">
              <w:rPr>
                <w:rFonts w:asciiTheme="minorHAnsi" w:hAnsiTheme="minorHAnsi" w:cstheme="minorHAnsi"/>
                <w:i/>
                <w:iCs/>
                <w:sz w:val="20"/>
                <w:szCs w:val="20"/>
              </w:rPr>
              <w:t>, namirnice za izradu jednostavnih</w:t>
            </w:r>
            <w:r w:rsidR="00EC2D4C" w:rsidRPr="00123AC6">
              <w:rPr>
                <w:rFonts w:asciiTheme="minorHAnsi" w:hAnsiTheme="minorHAnsi" w:cstheme="minorHAnsi"/>
                <w:i/>
                <w:iCs/>
                <w:sz w:val="20"/>
                <w:szCs w:val="20"/>
              </w:rPr>
              <w:t xml:space="preserve"> </w:t>
            </w:r>
            <w:r w:rsidR="009E1E66" w:rsidRPr="00123AC6">
              <w:rPr>
                <w:rFonts w:asciiTheme="minorHAnsi" w:hAnsiTheme="minorHAnsi" w:cstheme="minorHAnsi"/>
                <w:i/>
                <w:iCs/>
                <w:sz w:val="20"/>
                <w:szCs w:val="20"/>
              </w:rPr>
              <w:t>sla</w:t>
            </w:r>
            <w:r w:rsidR="00DF3F9C" w:rsidRPr="00123AC6">
              <w:rPr>
                <w:rFonts w:asciiTheme="minorHAnsi" w:hAnsiTheme="minorHAnsi" w:cstheme="minorHAnsi"/>
                <w:i/>
                <w:iCs/>
                <w:sz w:val="20"/>
                <w:szCs w:val="20"/>
              </w:rPr>
              <w:t>tkih jela</w:t>
            </w:r>
            <w:r w:rsidR="009E1E66" w:rsidRPr="00123AC6">
              <w:rPr>
                <w:rFonts w:asciiTheme="minorHAnsi" w:hAnsiTheme="minorHAnsi" w:cstheme="minorHAnsi"/>
                <w:i/>
                <w:iCs/>
                <w:sz w:val="20"/>
                <w:szCs w:val="20"/>
              </w:rPr>
              <w:t>, oprema, inventar i namirnice u slastičarstvu, osnovni postupci u pripremi sla</w:t>
            </w:r>
            <w:r w:rsidR="00906A8E" w:rsidRPr="00123AC6">
              <w:rPr>
                <w:rFonts w:asciiTheme="minorHAnsi" w:hAnsiTheme="minorHAnsi" w:cstheme="minorHAnsi"/>
                <w:i/>
                <w:iCs/>
                <w:sz w:val="20"/>
                <w:szCs w:val="20"/>
              </w:rPr>
              <w:t>tkih jela</w:t>
            </w:r>
            <w:r w:rsidR="009E1E66" w:rsidRPr="00123AC6">
              <w:rPr>
                <w:rFonts w:asciiTheme="minorHAnsi" w:hAnsiTheme="minorHAnsi" w:cstheme="minorHAnsi"/>
                <w:i/>
                <w:iCs/>
                <w:sz w:val="20"/>
                <w:szCs w:val="20"/>
              </w:rPr>
              <w:t xml:space="preserve">, higijena u slastičarskim poslovima, </w:t>
            </w:r>
            <w:r w:rsidR="00FC729B" w:rsidRPr="00123AC6">
              <w:rPr>
                <w:rFonts w:asciiTheme="minorHAnsi" w:hAnsiTheme="minorHAnsi" w:cstheme="minorHAnsi"/>
                <w:i/>
                <w:iCs/>
                <w:noProof/>
                <w:sz w:val="20"/>
                <w:szCs w:val="20"/>
                <w:lang w:val="hr-HR"/>
              </w:rPr>
              <w:t>raciona</w:t>
            </w:r>
            <w:r w:rsidR="001039B6" w:rsidRPr="00123AC6">
              <w:rPr>
                <w:rFonts w:asciiTheme="minorHAnsi" w:hAnsiTheme="minorHAnsi" w:cstheme="minorHAnsi"/>
                <w:i/>
                <w:iCs/>
                <w:noProof/>
                <w:sz w:val="20"/>
                <w:szCs w:val="20"/>
                <w:lang w:val="hr-HR"/>
              </w:rPr>
              <w:t xml:space="preserve">lno korištenje namirnica, izrada </w:t>
            </w:r>
            <w:r w:rsidR="009E1E66" w:rsidRPr="00123AC6">
              <w:rPr>
                <w:rFonts w:asciiTheme="minorHAnsi" w:hAnsiTheme="minorHAnsi" w:cstheme="minorHAnsi"/>
                <w:i/>
                <w:iCs/>
                <w:noProof/>
                <w:sz w:val="20"/>
                <w:szCs w:val="20"/>
                <w:lang w:val="hr-HR"/>
              </w:rPr>
              <w:t xml:space="preserve">jednostavnih </w:t>
            </w:r>
            <w:r w:rsidR="001039B6" w:rsidRPr="00123AC6">
              <w:rPr>
                <w:rFonts w:asciiTheme="minorHAnsi" w:hAnsiTheme="minorHAnsi" w:cstheme="minorHAnsi"/>
                <w:i/>
                <w:iCs/>
                <w:noProof/>
                <w:sz w:val="20"/>
                <w:szCs w:val="20"/>
                <w:lang w:val="hr-HR"/>
              </w:rPr>
              <w:t>sla</w:t>
            </w:r>
            <w:r w:rsidR="00BA6B41" w:rsidRPr="00123AC6">
              <w:rPr>
                <w:rFonts w:asciiTheme="minorHAnsi" w:hAnsiTheme="minorHAnsi" w:cstheme="minorHAnsi"/>
                <w:i/>
                <w:iCs/>
                <w:noProof/>
                <w:sz w:val="20"/>
                <w:szCs w:val="20"/>
                <w:lang w:val="hr-HR"/>
              </w:rPr>
              <w:t>tkih jela</w:t>
            </w:r>
            <w:r w:rsidR="00353A7E" w:rsidRPr="00123AC6">
              <w:rPr>
                <w:rFonts w:asciiTheme="minorHAnsi" w:hAnsiTheme="minorHAnsi" w:cstheme="minorHAnsi"/>
                <w:i/>
                <w:iCs/>
                <w:noProof/>
                <w:sz w:val="20"/>
                <w:szCs w:val="20"/>
                <w:lang w:val="hr-HR"/>
              </w:rPr>
              <w:t xml:space="preserve">, </w:t>
            </w:r>
            <w:r w:rsidR="00BF3B93" w:rsidRPr="00123AC6">
              <w:rPr>
                <w:rFonts w:asciiTheme="minorHAnsi" w:hAnsiTheme="minorHAnsi" w:cstheme="minorHAnsi"/>
                <w:i/>
                <w:iCs/>
                <w:noProof/>
                <w:sz w:val="20"/>
                <w:szCs w:val="20"/>
                <w:lang w:val="hr-HR"/>
              </w:rPr>
              <w:t>oblikovanje i ukrašavanje jednostavnih slastica</w:t>
            </w:r>
          </w:p>
        </w:tc>
      </w:tr>
      <w:tr w:rsidR="00193598" w:rsidRPr="00193598" w14:paraId="53185C32" w14:textId="77777777" w:rsidTr="004D788D">
        <w:tc>
          <w:tcPr>
            <w:tcW w:w="2537" w:type="dxa"/>
            <w:shd w:val="clear" w:color="auto" w:fill="B4C6E7" w:themeFill="accent1" w:themeFillTint="66"/>
            <w:tcMar>
              <w:left w:w="57" w:type="dxa"/>
              <w:right w:w="57" w:type="dxa"/>
            </w:tcMar>
            <w:vAlign w:val="center"/>
          </w:tcPr>
          <w:p w14:paraId="01902356" w14:textId="77777777" w:rsidR="00C759FB" w:rsidRPr="00193598" w:rsidRDefault="00C759FB" w:rsidP="008239CD">
            <w:pPr>
              <w:spacing w:after="0" w:line="240" w:lineRule="auto"/>
              <w:rPr>
                <w:rFonts w:asciiTheme="minorHAnsi" w:hAnsiTheme="minorHAnsi" w:cstheme="minorHAnsi"/>
                <w:b/>
                <w:bCs/>
                <w:noProof/>
                <w:color w:val="FF0000"/>
                <w:sz w:val="20"/>
                <w:szCs w:val="20"/>
                <w:lang w:val="hr-HR"/>
              </w:rPr>
            </w:pPr>
            <w:r w:rsidRPr="0063641E">
              <w:rPr>
                <w:rFonts w:asciiTheme="minorHAnsi" w:hAnsiTheme="minorHAnsi" w:cstheme="minorHAnsi"/>
                <w:b/>
                <w:bCs/>
                <w:noProof/>
                <w:sz w:val="20"/>
                <w:szCs w:val="20"/>
                <w:lang w:val="hr-HR"/>
              </w:rPr>
              <w:lastRenderedPageBreak/>
              <w:t>Oblici učenja temeljenog na radu</w:t>
            </w:r>
          </w:p>
        </w:tc>
        <w:tc>
          <w:tcPr>
            <w:tcW w:w="6946" w:type="dxa"/>
            <w:gridSpan w:val="3"/>
            <w:tcMar>
              <w:left w:w="57" w:type="dxa"/>
              <w:right w:w="57" w:type="dxa"/>
            </w:tcMar>
            <w:vAlign w:val="center"/>
          </w:tcPr>
          <w:p w14:paraId="02A054DB" w14:textId="4EFA3B34" w:rsidR="00D66BAC" w:rsidRPr="00336D19" w:rsidRDefault="00D66BAC" w:rsidP="00C761EA">
            <w:pPr>
              <w:spacing w:before="60" w:after="60" w:line="240" w:lineRule="auto"/>
              <w:jc w:val="both"/>
              <w:rPr>
                <w:rFonts w:asciiTheme="minorHAnsi" w:hAnsiTheme="minorHAnsi" w:cstheme="minorHAnsi"/>
                <w:noProof/>
                <w:sz w:val="20"/>
                <w:szCs w:val="20"/>
                <w:lang w:val="hr-HR"/>
              </w:rPr>
            </w:pPr>
            <w:r w:rsidRPr="00336D19">
              <w:rPr>
                <w:rFonts w:asciiTheme="minorHAnsi" w:hAnsiTheme="minorHAnsi" w:cstheme="minorHAnsi"/>
                <w:noProof/>
                <w:sz w:val="20"/>
                <w:szCs w:val="20"/>
                <w:lang w:val="hr-HR"/>
              </w:rPr>
              <w:t xml:space="preserve">Timskim radom polaznika i nastavnika provode se simulacije realnog radnog </w:t>
            </w:r>
            <w:r w:rsidR="00C761EA" w:rsidRPr="00336D19">
              <w:rPr>
                <w:rFonts w:asciiTheme="minorHAnsi" w:hAnsiTheme="minorHAnsi" w:cstheme="minorHAnsi"/>
                <w:noProof/>
                <w:sz w:val="20"/>
                <w:szCs w:val="20"/>
                <w:lang w:val="hr-HR"/>
              </w:rPr>
              <w:t xml:space="preserve">procesa </w:t>
            </w:r>
            <w:r w:rsidR="000F01EF" w:rsidRPr="00336D19">
              <w:rPr>
                <w:rFonts w:asciiTheme="minorHAnsi" w:hAnsiTheme="minorHAnsi" w:cstheme="minorHAnsi"/>
                <w:noProof/>
                <w:sz w:val="20"/>
                <w:szCs w:val="20"/>
                <w:lang w:val="hr-HR"/>
              </w:rPr>
              <w:t xml:space="preserve">izrade </w:t>
            </w:r>
            <w:r w:rsidR="00267568" w:rsidRPr="00336D19">
              <w:rPr>
                <w:rFonts w:asciiTheme="minorHAnsi" w:hAnsiTheme="minorHAnsi" w:cstheme="minorHAnsi"/>
                <w:noProof/>
                <w:sz w:val="20"/>
                <w:szCs w:val="20"/>
                <w:lang w:val="hr-HR"/>
              </w:rPr>
              <w:t>jednostavnih sla</w:t>
            </w:r>
            <w:r w:rsidR="0027451B">
              <w:rPr>
                <w:rFonts w:asciiTheme="minorHAnsi" w:hAnsiTheme="minorHAnsi" w:cstheme="minorHAnsi"/>
                <w:noProof/>
                <w:sz w:val="20"/>
                <w:szCs w:val="20"/>
                <w:lang w:val="hr-HR"/>
              </w:rPr>
              <w:t>tkih jela</w:t>
            </w:r>
            <w:r w:rsidR="00267568" w:rsidRPr="00336D19">
              <w:rPr>
                <w:rFonts w:asciiTheme="minorHAnsi" w:hAnsiTheme="minorHAnsi" w:cstheme="minorHAnsi"/>
                <w:noProof/>
                <w:sz w:val="20"/>
                <w:szCs w:val="20"/>
                <w:lang w:val="hr-HR"/>
              </w:rPr>
              <w:t>.</w:t>
            </w:r>
            <w:r w:rsidR="00533045" w:rsidRPr="00336D19">
              <w:rPr>
                <w:rFonts w:asciiTheme="minorHAnsi" w:hAnsiTheme="minorHAnsi" w:cstheme="minorHAnsi"/>
                <w:noProof/>
                <w:sz w:val="20"/>
                <w:szCs w:val="20"/>
                <w:lang w:val="hr-HR"/>
              </w:rPr>
              <w:t xml:space="preserve"> </w:t>
            </w:r>
            <w:r w:rsidRPr="00336D19">
              <w:rPr>
                <w:rFonts w:asciiTheme="minorHAnsi" w:hAnsiTheme="minorHAnsi" w:cstheme="minorHAnsi"/>
                <w:noProof/>
                <w:sz w:val="20"/>
                <w:szCs w:val="20"/>
                <w:lang w:val="hr-HR"/>
              </w:rPr>
              <w:t xml:space="preserve">Učenjem temeljenom na radu stječu se specifična vještine potrebne za samostalan, siguran i odgovoran rad te za rješavanje stvarnih problema radnoga procesa </w:t>
            </w:r>
            <w:r w:rsidR="008525B6" w:rsidRPr="00336D19">
              <w:rPr>
                <w:rFonts w:asciiTheme="minorHAnsi" w:hAnsiTheme="minorHAnsi" w:cstheme="minorHAnsi"/>
                <w:noProof/>
                <w:sz w:val="20"/>
                <w:szCs w:val="20"/>
                <w:lang w:val="hr-HR"/>
              </w:rPr>
              <w:t>pripreme i izrade jednostavnih sla</w:t>
            </w:r>
            <w:r w:rsidR="003B1276">
              <w:rPr>
                <w:rFonts w:asciiTheme="minorHAnsi" w:hAnsiTheme="minorHAnsi" w:cstheme="minorHAnsi"/>
                <w:noProof/>
                <w:sz w:val="20"/>
                <w:szCs w:val="20"/>
                <w:lang w:val="hr-HR"/>
              </w:rPr>
              <w:t>tkih jela</w:t>
            </w:r>
            <w:r w:rsidRPr="00336D19">
              <w:rPr>
                <w:rFonts w:asciiTheme="minorHAnsi" w:hAnsiTheme="minorHAnsi" w:cstheme="minorHAnsi"/>
                <w:noProof/>
                <w:sz w:val="20"/>
                <w:szCs w:val="20"/>
                <w:lang w:val="hr-HR"/>
              </w:rPr>
              <w:t xml:space="preserve">. </w:t>
            </w:r>
          </w:p>
          <w:p w14:paraId="1D1BEAE9" w14:textId="79FFE8E3" w:rsidR="00766EE1" w:rsidRPr="00336D19" w:rsidRDefault="00766EE1" w:rsidP="00C761EA">
            <w:pPr>
              <w:spacing w:before="60" w:after="60" w:line="240" w:lineRule="auto"/>
              <w:jc w:val="both"/>
              <w:rPr>
                <w:rFonts w:asciiTheme="minorHAnsi" w:hAnsiTheme="minorHAnsi" w:cstheme="minorHAnsi"/>
                <w:noProof/>
                <w:sz w:val="20"/>
                <w:szCs w:val="20"/>
                <w:lang w:val="hr-HR"/>
              </w:rPr>
            </w:pPr>
            <w:r w:rsidRPr="00336D19">
              <w:rPr>
                <w:rFonts w:asciiTheme="minorHAnsi" w:hAnsiTheme="minorHAnsi" w:cstheme="minorHAnsi"/>
                <w:noProof/>
                <w:sz w:val="20"/>
                <w:szCs w:val="20"/>
                <w:lang w:val="hr-HR"/>
              </w:rPr>
              <w:t xml:space="preserve">Učenje temeljeno na radu realizirat će se u specijaliziranim učionicama / praktikumu ili u ugostiteljskoj kuhinji (slastičarni) kod poslodavca gdje će polaznici pripremati namirnice za izradu </w:t>
            </w:r>
            <w:r w:rsidR="0017246A" w:rsidRPr="00336D19">
              <w:rPr>
                <w:rFonts w:asciiTheme="minorHAnsi" w:hAnsiTheme="minorHAnsi" w:cstheme="minorHAnsi"/>
                <w:noProof/>
                <w:sz w:val="20"/>
                <w:szCs w:val="20"/>
                <w:lang w:val="hr-HR"/>
              </w:rPr>
              <w:t>jednostavnih sla</w:t>
            </w:r>
            <w:r w:rsidR="00775698">
              <w:rPr>
                <w:rFonts w:asciiTheme="minorHAnsi" w:hAnsiTheme="minorHAnsi" w:cstheme="minorHAnsi"/>
                <w:noProof/>
                <w:sz w:val="20"/>
                <w:szCs w:val="20"/>
                <w:lang w:val="hr-HR"/>
              </w:rPr>
              <w:t>tkih jela</w:t>
            </w:r>
            <w:r w:rsidRPr="00336D19">
              <w:rPr>
                <w:rFonts w:asciiTheme="minorHAnsi" w:hAnsiTheme="minorHAnsi" w:cstheme="minorHAnsi"/>
                <w:noProof/>
                <w:sz w:val="20"/>
                <w:szCs w:val="20"/>
                <w:lang w:val="hr-HR"/>
              </w:rPr>
              <w:t xml:space="preserve">, izrađivati, prigotovljavati i oblikovati </w:t>
            </w:r>
            <w:r w:rsidR="0017246A" w:rsidRPr="00336D19">
              <w:rPr>
                <w:rFonts w:asciiTheme="minorHAnsi" w:hAnsiTheme="minorHAnsi" w:cstheme="minorHAnsi"/>
                <w:noProof/>
                <w:sz w:val="20"/>
                <w:szCs w:val="20"/>
                <w:lang w:val="hr-HR"/>
              </w:rPr>
              <w:t xml:space="preserve">ih </w:t>
            </w:r>
            <w:r w:rsidRPr="00336D19">
              <w:rPr>
                <w:rFonts w:asciiTheme="minorHAnsi" w:hAnsiTheme="minorHAnsi" w:cstheme="minorHAnsi"/>
                <w:noProof/>
                <w:sz w:val="20"/>
                <w:szCs w:val="20"/>
                <w:lang w:val="hr-HR"/>
              </w:rPr>
              <w:t xml:space="preserve">koristeći slastičarski inventar i opremu za pripremu </w:t>
            </w:r>
            <w:r w:rsidR="0017246A" w:rsidRPr="00336D19">
              <w:rPr>
                <w:rFonts w:asciiTheme="minorHAnsi" w:hAnsiTheme="minorHAnsi" w:cstheme="minorHAnsi"/>
                <w:noProof/>
                <w:sz w:val="20"/>
                <w:szCs w:val="20"/>
                <w:lang w:val="hr-HR"/>
              </w:rPr>
              <w:t>jednostavnih sla</w:t>
            </w:r>
            <w:r w:rsidR="00E85993">
              <w:rPr>
                <w:rFonts w:asciiTheme="minorHAnsi" w:hAnsiTheme="minorHAnsi" w:cstheme="minorHAnsi"/>
                <w:noProof/>
                <w:sz w:val="20"/>
                <w:szCs w:val="20"/>
                <w:lang w:val="hr-HR"/>
              </w:rPr>
              <w:t>tkih jela</w:t>
            </w:r>
            <w:r w:rsidRPr="00336D19">
              <w:rPr>
                <w:rFonts w:asciiTheme="minorHAnsi" w:hAnsiTheme="minorHAnsi" w:cstheme="minorHAnsi"/>
                <w:noProof/>
                <w:sz w:val="20"/>
                <w:szCs w:val="20"/>
                <w:lang w:val="hr-HR"/>
              </w:rPr>
              <w:t xml:space="preserve">, ukrašavati </w:t>
            </w:r>
            <w:r w:rsidR="0017246A" w:rsidRPr="00336D19">
              <w:rPr>
                <w:rFonts w:asciiTheme="minorHAnsi" w:hAnsiTheme="minorHAnsi" w:cstheme="minorHAnsi"/>
                <w:noProof/>
                <w:sz w:val="20"/>
                <w:szCs w:val="20"/>
                <w:lang w:val="hr-HR"/>
              </w:rPr>
              <w:t xml:space="preserve">jednostavne slastice </w:t>
            </w:r>
            <w:r w:rsidRPr="00336D19">
              <w:rPr>
                <w:rFonts w:asciiTheme="minorHAnsi" w:hAnsiTheme="minorHAnsi" w:cstheme="minorHAnsi"/>
                <w:noProof/>
                <w:sz w:val="20"/>
                <w:szCs w:val="20"/>
                <w:lang w:val="hr-HR"/>
              </w:rPr>
              <w:t>i pripremati ih za posluživanje.</w:t>
            </w:r>
          </w:p>
          <w:p w14:paraId="5BE41266" w14:textId="77777777" w:rsidR="00D66BAC" w:rsidRPr="00336D19" w:rsidRDefault="00D66BAC" w:rsidP="00C761EA">
            <w:pPr>
              <w:spacing w:before="60" w:after="60" w:line="240" w:lineRule="auto"/>
              <w:jc w:val="both"/>
              <w:rPr>
                <w:rFonts w:asciiTheme="minorHAnsi" w:hAnsiTheme="minorHAnsi" w:cstheme="minorHAnsi"/>
                <w:noProof/>
                <w:sz w:val="20"/>
                <w:szCs w:val="20"/>
                <w:lang w:val="hr-HR"/>
              </w:rPr>
            </w:pPr>
            <w:r w:rsidRPr="00336D19">
              <w:rPr>
                <w:rFonts w:asciiTheme="minorHAnsi" w:hAnsiTheme="minorHAnsi" w:cstheme="minorHAnsi"/>
                <w:noProof/>
                <w:sz w:val="20"/>
                <w:szCs w:val="20"/>
                <w:lang w:val="hr-HR"/>
              </w:rPr>
              <w:t xml:space="preserve">U nastavnom procesu primjenjuju se aktivne strategije i metode učenja (otkrivanje, stvaralačko učenje, suradničko učenje, rješavanje problema, projektna nastava, simulacija, praktični rad/vježbe,  i sl.). </w:t>
            </w:r>
          </w:p>
          <w:p w14:paraId="02F383EA" w14:textId="14CC3387" w:rsidR="00D3423F" w:rsidRPr="00336D19" w:rsidRDefault="00D66BAC" w:rsidP="00C761EA">
            <w:pPr>
              <w:spacing w:before="60" w:after="60" w:line="240" w:lineRule="auto"/>
              <w:jc w:val="both"/>
              <w:rPr>
                <w:rFonts w:asciiTheme="minorHAnsi" w:hAnsiTheme="minorHAnsi" w:cstheme="minorHAnsi"/>
                <w:noProof/>
                <w:sz w:val="20"/>
                <w:szCs w:val="20"/>
                <w:lang w:val="hr-HR"/>
              </w:rPr>
            </w:pPr>
            <w:r w:rsidRPr="00336D19">
              <w:rPr>
                <w:rFonts w:asciiTheme="minorHAnsi" w:hAnsiTheme="minorHAnsi" w:cstheme="minorHAnsi"/>
                <w:noProof/>
                <w:sz w:val="20"/>
                <w:szCs w:val="20"/>
                <w:lang w:val="hr-HR"/>
              </w:rPr>
              <w:t>Nastavnik polaznicima prezentira određenu radnu, realnu situaciju iz gospodarstva (problem, temu, projekt), iz koje je vidljiva potreba za kompetencijama koje se postižu ostvarivanjem zadanih ishoda učenja predmetne mikrokvalifikacije, a polaznici će, koristeći prethodno stečena znanja i vještine, uz mentora/nastavnika, otkrivati načine rješavanja problema i riješiti zadani zadatak.</w:t>
            </w:r>
          </w:p>
        </w:tc>
      </w:tr>
      <w:tr w:rsidR="00A352A2" w:rsidRPr="00F919E2" w14:paraId="3B093890" w14:textId="77777777" w:rsidTr="004D788D">
        <w:tc>
          <w:tcPr>
            <w:tcW w:w="2537" w:type="dxa"/>
            <w:shd w:val="clear" w:color="auto" w:fill="B4C6E7" w:themeFill="accent1" w:themeFillTint="66"/>
            <w:tcMar>
              <w:left w:w="57" w:type="dxa"/>
              <w:right w:w="57" w:type="dxa"/>
            </w:tcMar>
            <w:vAlign w:val="center"/>
          </w:tcPr>
          <w:p w14:paraId="6895C47E" w14:textId="77777777" w:rsidR="00A352A2" w:rsidRPr="00AC37A7" w:rsidRDefault="00A352A2" w:rsidP="00A352A2">
            <w:pPr>
              <w:spacing w:after="0" w:line="240" w:lineRule="auto"/>
              <w:rPr>
                <w:rFonts w:asciiTheme="minorHAnsi" w:hAnsiTheme="minorHAnsi" w:cstheme="minorHAnsi"/>
                <w:b/>
                <w:bCs/>
                <w:noProof/>
                <w:sz w:val="20"/>
                <w:szCs w:val="20"/>
                <w:lang w:val="hr-HR"/>
              </w:rPr>
            </w:pPr>
            <w:r w:rsidRPr="00AC37A7">
              <w:rPr>
                <w:rFonts w:asciiTheme="minorHAnsi" w:hAnsiTheme="minorHAnsi" w:cstheme="minorHAnsi"/>
                <w:b/>
                <w:bCs/>
                <w:noProof/>
                <w:sz w:val="20"/>
                <w:szCs w:val="20"/>
                <w:lang w:val="hr-HR"/>
              </w:rPr>
              <w:t>Literatura i specifična nastavna sredstva potrebna za realizaciju modula</w:t>
            </w:r>
          </w:p>
        </w:tc>
        <w:tc>
          <w:tcPr>
            <w:tcW w:w="6946" w:type="dxa"/>
            <w:gridSpan w:val="3"/>
            <w:tcMar>
              <w:left w:w="57" w:type="dxa"/>
              <w:right w:w="57" w:type="dxa"/>
            </w:tcMar>
          </w:tcPr>
          <w:p w14:paraId="1C288249" w14:textId="77777777" w:rsidR="00A352A2" w:rsidRPr="00AC37A7" w:rsidRDefault="00A352A2" w:rsidP="00A352A2">
            <w:pPr>
              <w:spacing w:before="60" w:after="60" w:line="240" w:lineRule="auto"/>
              <w:jc w:val="both"/>
              <w:rPr>
                <w:rFonts w:asciiTheme="minorHAnsi" w:hAnsiTheme="minorHAnsi" w:cstheme="minorHAnsi"/>
                <w:b/>
                <w:bCs/>
                <w:noProof/>
                <w:sz w:val="20"/>
                <w:szCs w:val="20"/>
                <w:lang w:val="hr-HR"/>
              </w:rPr>
            </w:pPr>
            <w:r w:rsidRPr="00AC37A7">
              <w:rPr>
                <w:rFonts w:asciiTheme="minorHAnsi" w:hAnsiTheme="minorHAnsi" w:cstheme="minorHAnsi"/>
                <w:b/>
                <w:bCs/>
                <w:noProof/>
                <w:sz w:val="20"/>
                <w:szCs w:val="20"/>
                <w:lang w:val="hr-HR"/>
              </w:rPr>
              <w:t>Preporučena literatura:</w:t>
            </w:r>
          </w:p>
          <w:p w14:paraId="4D8DFDEF" w14:textId="2F2FF046" w:rsidR="00CB0F3F" w:rsidRPr="00B07B56" w:rsidRDefault="00CB0F3F" w:rsidP="00B07B56">
            <w:pPr>
              <w:pStyle w:val="ListParagraph"/>
              <w:numPr>
                <w:ilvl w:val="0"/>
                <w:numId w:val="17"/>
              </w:numPr>
              <w:spacing w:after="0"/>
              <w:rPr>
                <w:noProof/>
                <w:sz w:val="20"/>
                <w:szCs w:val="20"/>
              </w:rPr>
            </w:pPr>
            <w:r w:rsidRPr="0063641E">
              <w:rPr>
                <w:noProof/>
                <w:sz w:val="20"/>
                <w:szCs w:val="20"/>
              </w:rPr>
              <w:t xml:space="preserve">Grupa autora: Priručnik o pekarstvu i slastičarstvu - teorija i praksa, TIM ZIP </w:t>
            </w:r>
            <w:r w:rsidRPr="00B07B56">
              <w:rPr>
                <w:noProof/>
                <w:sz w:val="20"/>
                <w:szCs w:val="20"/>
              </w:rPr>
              <w:t xml:space="preserve">d.o.o. Zagreb, 2010. </w:t>
            </w:r>
          </w:p>
          <w:p w14:paraId="42BB8F99" w14:textId="77777777" w:rsidR="00B07B56" w:rsidRDefault="00CB0F3F" w:rsidP="00B07B56">
            <w:pPr>
              <w:pStyle w:val="ListParagraph"/>
              <w:numPr>
                <w:ilvl w:val="0"/>
                <w:numId w:val="17"/>
              </w:numPr>
              <w:spacing w:after="0"/>
              <w:rPr>
                <w:noProof/>
                <w:sz w:val="20"/>
                <w:szCs w:val="20"/>
              </w:rPr>
            </w:pPr>
            <w:r w:rsidRPr="0063641E">
              <w:rPr>
                <w:noProof/>
                <w:sz w:val="20"/>
                <w:szCs w:val="20"/>
              </w:rPr>
              <w:t>„Praktična provedba načela HACCP sustava za slastičarstvo, II dio“, Hrvatska obrtnička komora i Nastavni zavod za javno zdravstvo PGŽ, 2012.</w:t>
            </w:r>
          </w:p>
          <w:p w14:paraId="4833CC29" w14:textId="61883DE6" w:rsidR="00CB0F3F" w:rsidRPr="00B07B56" w:rsidRDefault="00CB0F3F" w:rsidP="00B07B56">
            <w:pPr>
              <w:pStyle w:val="ListParagraph"/>
              <w:numPr>
                <w:ilvl w:val="0"/>
                <w:numId w:val="17"/>
              </w:numPr>
              <w:spacing w:after="0"/>
              <w:rPr>
                <w:noProof/>
                <w:sz w:val="20"/>
                <w:szCs w:val="20"/>
              </w:rPr>
            </w:pPr>
            <w:r w:rsidRPr="00B07B56">
              <w:rPr>
                <w:noProof/>
                <w:sz w:val="20"/>
                <w:szCs w:val="20"/>
              </w:rPr>
              <w:t>Grupa autora: „Priručnik o poboljšivačima i ostalim sirovinama za pekarstvo i slastičarstvo“ TIM ZIP d.o.o</w:t>
            </w:r>
          </w:p>
          <w:p w14:paraId="6A469420" w14:textId="77777777" w:rsidR="00B07B56" w:rsidRDefault="00CB0F3F" w:rsidP="00CB0F3F">
            <w:pPr>
              <w:pStyle w:val="ListParagraph"/>
              <w:numPr>
                <w:ilvl w:val="0"/>
                <w:numId w:val="17"/>
              </w:numPr>
              <w:spacing w:after="0"/>
              <w:rPr>
                <w:noProof/>
                <w:sz w:val="20"/>
                <w:szCs w:val="20"/>
              </w:rPr>
            </w:pPr>
            <w:r w:rsidRPr="0063641E">
              <w:rPr>
                <w:sz w:val="20"/>
                <w:szCs w:val="20"/>
              </w:rPr>
              <w:t>Šimundić, B.;“</w:t>
            </w:r>
            <w:r w:rsidR="0012762E">
              <w:rPr>
                <w:sz w:val="20"/>
                <w:szCs w:val="20"/>
              </w:rPr>
              <w:t xml:space="preserve"> </w:t>
            </w:r>
            <w:r w:rsidRPr="0063641E">
              <w:rPr>
                <w:sz w:val="20"/>
                <w:szCs w:val="20"/>
              </w:rPr>
              <w:t>Prehrambena roba, prehrana i zdravlje“, Fakultet za turistički i hotelski menadžment u Opatiji, Opatija, 2008.</w:t>
            </w:r>
          </w:p>
          <w:p w14:paraId="2DB70B5B" w14:textId="79A9F506" w:rsidR="003C6F58" w:rsidRPr="0063641E" w:rsidRDefault="003C6F58" w:rsidP="00CB0F3F">
            <w:pPr>
              <w:pStyle w:val="ListParagraph"/>
              <w:numPr>
                <w:ilvl w:val="0"/>
                <w:numId w:val="17"/>
              </w:numPr>
              <w:spacing w:after="0"/>
              <w:rPr>
                <w:noProof/>
                <w:sz w:val="20"/>
                <w:szCs w:val="20"/>
              </w:rPr>
            </w:pPr>
            <w:r w:rsidRPr="0063641E">
              <w:rPr>
                <w:noProof/>
                <w:sz w:val="20"/>
                <w:szCs w:val="20"/>
              </w:rPr>
              <w:t>Matelja</w:t>
            </w:r>
            <w:r w:rsidR="00B07B56">
              <w:rPr>
                <w:noProof/>
                <w:sz w:val="20"/>
                <w:szCs w:val="20"/>
              </w:rPr>
              <w:t>n,</w:t>
            </w:r>
            <w:r w:rsidRPr="0063641E">
              <w:rPr>
                <w:noProof/>
                <w:sz w:val="20"/>
                <w:szCs w:val="20"/>
              </w:rPr>
              <w:t xml:space="preserve"> </w:t>
            </w:r>
            <w:r w:rsidR="00B07B56">
              <w:rPr>
                <w:noProof/>
                <w:sz w:val="20"/>
                <w:szCs w:val="20"/>
              </w:rPr>
              <w:t>G:</w:t>
            </w:r>
            <w:r w:rsidRPr="0063641E">
              <w:rPr>
                <w:noProof/>
                <w:sz w:val="20"/>
                <w:szCs w:val="20"/>
              </w:rPr>
              <w:t xml:space="preserve"> Najzdravije namirnice svijeta</w:t>
            </w:r>
            <w:r w:rsidR="00B07B56">
              <w:rPr>
                <w:noProof/>
                <w:sz w:val="20"/>
                <w:szCs w:val="20"/>
              </w:rPr>
              <w:t>,</w:t>
            </w:r>
            <w:r w:rsidRPr="0063641E">
              <w:rPr>
                <w:noProof/>
                <w:sz w:val="20"/>
                <w:szCs w:val="20"/>
              </w:rPr>
              <w:t xml:space="preserve"> Planetopija</w:t>
            </w:r>
            <w:r w:rsidR="00B07B56">
              <w:rPr>
                <w:noProof/>
                <w:sz w:val="20"/>
                <w:szCs w:val="20"/>
              </w:rPr>
              <w:t>,</w:t>
            </w:r>
            <w:r w:rsidRPr="0063641E">
              <w:rPr>
                <w:noProof/>
                <w:sz w:val="20"/>
                <w:szCs w:val="20"/>
              </w:rPr>
              <w:t xml:space="preserve"> Profil</w:t>
            </w:r>
            <w:r w:rsidR="00B07B56">
              <w:rPr>
                <w:noProof/>
                <w:sz w:val="20"/>
                <w:szCs w:val="20"/>
              </w:rPr>
              <w:t xml:space="preserve">, </w:t>
            </w:r>
            <w:r w:rsidR="00B07B56" w:rsidRPr="0063641E">
              <w:rPr>
                <w:noProof/>
                <w:sz w:val="20"/>
                <w:szCs w:val="20"/>
              </w:rPr>
              <w:t xml:space="preserve">2009. </w:t>
            </w:r>
            <w:r w:rsidRPr="0063641E">
              <w:rPr>
                <w:noProof/>
                <w:sz w:val="20"/>
                <w:szCs w:val="20"/>
              </w:rPr>
              <w:t xml:space="preserve">      </w:t>
            </w:r>
          </w:p>
          <w:p w14:paraId="7744B256" w14:textId="7476C03D" w:rsidR="003C6F58" w:rsidRPr="0063641E" w:rsidRDefault="003C6F58" w:rsidP="003C6F58">
            <w:pPr>
              <w:pStyle w:val="ListParagraph"/>
              <w:numPr>
                <w:ilvl w:val="0"/>
                <w:numId w:val="17"/>
              </w:numPr>
              <w:tabs>
                <w:tab w:val="left" w:pos="2820"/>
              </w:tabs>
              <w:spacing w:after="0"/>
              <w:rPr>
                <w:rFonts w:eastAsiaTheme="minorEastAsia"/>
                <w:noProof/>
                <w:sz w:val="20"/>
                <w:szCs w:val="20"/>
              </w:rPr>
            </w:pPr>
            <w:r w:rsidRPr="0063641E">
              <w:rPr>
                <w:noProof/>
                <w:sz w:val="20"/>
                <w:szCs w:val="20"/>
              </w:rPr>
              <w:t>Mandić, M</w:t>
            </w:r>
            <w:r w:rsidR="00B07B56">
              <w:rPr>
                <w:noProof/>
                <w:sz w:val="20"/>
                <w:szCs w:val="20"/>
              </w:rPr>
              <w:t>.:</w:t>
            </w:r>
            <w:r w:rsidRPr="0063641E">
              <w:rPr>
                <w:noProof/>
                <w:sz w:val="20"/>
                <w:szCs w:val="20"/>
              </w:rPr>
              <w:t xml:space="preserve"> Znanost o prehrani</w:t>
            </w:r>
            <w:r w:rsidR="00B07B56">
              <w:rPr>
                <w:noProof/>
                <w:sz w:val="20"/>
                <w:szCs w:val="20"/>
              </w:rPr>
              <w:t xml:space="preserve"> -</w:t>
            </w:r>
            <w:r w:rsidRPr="0063641E">
              <w:rPr>
                <w:noProof/>
                <w:sz w:val="20"/>
                <w:szCs w:val="20"/>
              </w:rPr>
              <w:t xml:space="preserve"> Hrana i prehrana u čuvanju zdravlja</w:t>
            </w:r>
            <w:r w:rsidR="00B07B56">
              <w:rPr>
                <w:noProof/>
                <w:sz w:val="20"/>
                <w:szCs w:val="20"/>
              </w:rPr>
              <w:t>,</w:t>
            </w:r>
            <w:r w:rsidRPr="0063641E">
              <w:rPr>
                <w:noProof/>
                <w:sz w:val="20"/>
                <w:szCs w:val="20"/>
              </w:rPr>
              <w:t xml:space="preserve"> Sveučilište J.J.Strossmayera u Osijeku</w:t>
            </w:r>
            <w:r w:rsidR="00B07B56">
              <w:rPr>
                <w:noProof/>
                <w:sz w:val="20"/>
                <w:szCs w:val="20"/>
              </w:rPr>
              <w:t xml:space="preserve">, </w:t>
            </w:r>
            <w:r w:rsidRPr="0063641E">
              <w:rPr>
                <w:noProof/>
                <w:sz w:val="20"/>
                <w:szCs w:val="20"/>
              </w:rPr>
              <w:t>Prehrambeno tehnološki fakultet</w:t>
            </w:r>
            <w:r w:rsidR="00B07B56">
              <w:rPr>
                <w:noProof/>
                <w:sz w:val="20"/>
                <w:szCs w:val="20"/>
              </w:rPr>
              <w:t>,</w:t>
            </w:r>
            <w:r w:rsidRPr="0063641E">
              <w:rPr>
                <w:noProof/>
                <w:sz w:val="20"/>
                <w:szCs w:val="20"/>
              </w:rPr>
              <w:t xml:space="preserve"> Osijek</w:t>
            </w:r>
            <w:r w:rsidR="00B07B56">
              <w:rPr>
                <w:noProof/>
                <w:sz w:val="20"/>
                <w:szCs w:val="20"/>
              </w:rPr>
              <w:t>,</w:t>
            </w:r>
            <w:r w:rsidR="00B07B56" w:rsidRPr="0063641E">
              <w:rPr>
                <w:noProof/>
                <w:sz w:val="20"/>
                <w:szCs w:val="20"/>
              </w:rPr>
              <w:t xml:space="preserve"> 2007.</w:t>
            </w:r>
          </w:p>
          <w:p w14:paraId="1932D4FF" w14:textId="0B7D2DD2" w:rsidR="003C6F58" w:rsidRPr="0063641E" w:rsidRDefault="003C6F58" w:rsidP="003C6F58">
            <w:pPr>
              <w:pStyle w:val="ListParagraph"/>
              <w:numPr>
                <w:ilvl w:val="0"/>
                <w:numId w:val="17"/>
              </w:numPr>
              <w:spacing w:after="0"/>
              <w:rPr>
                <w:noProof/>
                <w:sz w:val="20"/>
                <w:szCs w:val="20"/>
              </w:rPr>
            </w:pPr>
            <w:r w:rsidRPr="0063641E">
              <w:rPr>
                <w:noProof/>
                <w:sz w:val="20"/>
                <w:szCs w:val="20"/>
                <w:lang w:val="bs-Latn-BA"/>
              </w:rPr>
              <w:t>Kažinić Kreho, L.</w:t>
            </w:r>
            <w:r w:rsidR="00B07B56">
              <w:rPr>
                <w:noProof/>
                <w:sz w:val="20"/>
                <w:szCs w:val="20"/>
                <w:lang w:val="bs-Latn-BA"/>
              </w:rPr>
              <w:t>:</w:t>
            </w:r>
            <w:r w:rsidRPr="0063641E">
              <w:rPr>
                <w:noProof/>
                <w:sz w:val="20"/>
                <w:szCs w:val="20"/>
                <w:lang w:val="bs-Latn-BA"/>
              </w:rPr>
              <w:t xml:space="preserve"> Prehrana 21.stoljeća, Zagreb: Profil</w:t>
            </w:r>
            <w:r w:rsidR="00B07B56">
              <w:rPr>
                <w:noProof/>
                <w:sz w:val="20"/>
                <w:szCs w:val="20"/>
                <w:lang w:val="bs-Latn-BA"/>
              </w:rPr>
              <w:t xml:space="preserve">, </w:t>
            </w:r>
            <w:r w:rsidR="00B07B56" w:rsidRPr="0063641E">
              <w:rPr>
                <w:noProof/>
                <w:sz w:val="20"/>
                <w:szCs w:val="20"/>
                <w:lang w:val="bs-Latn-BA"/>
              </w:rPr>
              <w:t>2009.</w:t>
            </w:r>
          </w:p>
          <w:p w14:paraId="57CBA86D" w14:textId="548F619A" w:rsidR="001C091E" w:rsidRPr="00AC37A7" w:rsidRDefault="003C6F58" w:rsidP="00AC37A7">
            <w:pPr>
              <w:pStyle w:val="ListParagraph"/>
              <w:numPr>
                <w:ilvl w:val="0"/>
                <w:numId w:val="17"/>
              </w:numPr>
              <w:spacing w:after="0"/>
              <w:rPr>
                <w:noProof/>
                <w:sz w:val="20"/>
                <w:szCs w:val="20"/>
              </w:rPr>
            </w:pPr>
            <w:r w:rsidRPr="0063641E">
              <w:rPr>
                <w:noProof/>
                <w:sz w:val="20"/>
                <w:szCs w:val="20"/>
                <w:lang w:val="bs-Latn-BA"/>
              </w:rPr>
              <w:t>Krešić, G.</w:t>
            </w:r>
            <w:r w:rsidR="00B07B56">
              <w:rPr>
                <w:noProof/>
                <w:sz w:val="20"/>
                <w:szCs w:val="20"/>
                <w:lang w:val="bs-Latn-BA"/>
              </w:rPr>
              <w:t>:</w:t>
            </w:r>
            <w:r w:rsidRPr="0063641E">
              <w:rPr>
                <w:noProof/>
                <w:sz w:val="20"/>
                <w:szCs w:val="20"/>
                <w:lang w:val="bs-Latn-BA"/>
              </w:rPr>
              <w:t xml:space="preserve"> Trendovi u prehrani, Fakultet za menadžment u turizmu i ugostiteljstvu</w:t>
            </w:r>
            <w:r w:rsidR="00B07B56">
              <w:rPr>
                <w:noProof/>
                <w:sz w:val="20"/>
                <w:szCs w:val="20"/>
                <w:lang w:val="bs-Latn-BA"/>
              </w:rPr>
              <w:t>, Opatija, 2012.</w:t>
            </w:r>
          </w:p>
        </w:tc>
      </w:tr>
    </w:tbl>
    <w:p w14:paraId="6BCBB36B" w14:textId="77777777" w:rsidR="00C759FB" w:rsidRDefault="00C759FB" w:rsidP="00C759FB">
      <w:pPr>
        <w:spacing w:after="0"/>
        <w:rPr>
          <w:rFonts w:asciiTheme="minorHAnsi" w:hAnsiTheme="minorHAnsi" w:cstheme="minorHAnsi"/>
          <w:noProof/>
          <w:sz w:val="20"/>
          <w:szCs w:val="20"/>
          <w:lang w:val="hr-HR"/>
        </w:rPr>
      </w:pPr>
    </w:p>
    <w:p w14:paraId="3FE1B149" w14:textId="77777777" w:rsidR="00123AC6" w:rsidRDefault="00123AC6" w:rsidP="00C759FB">
      <w:pPr>
        <w:spacing w:after="0"/>
        <w:rPr>
          <w:rFonts w:asciiTheme="minorHAnsi" w:hAnsiTheme="minorHAnsi" w:cstheme="minorHAnsi"/>
          <w:noProof/>
          <w:sz w:val="20"/>
          <w:szCs w:val="20"/>
          <w:lang w:val="hr-HR"/>
        </w:rPr>
      </w:pPr>
    </w:p>
    <w:tbl>
      <w:tblPr>
        <w:tblW w:w="9498" w:type="dxa"/>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3261"/>
        <w:gridCol w:w="6237"/>
      </w:tblGrid>
      <w:tr w:rsidR="007C4602" w:rsidRPr="002E1974" w14:paraId="19E9E646" w14:textId="77777777" w:rsidTr="00F36801">
        <w:trPr>
          <w:trHeight w:val="531"/>
        </w:trPr>
        <w:tc>
          <w:tcPr>
            <w:tcW w:w="3261" w:type="dxa"/>
            <w:shd w:val="clear" w:color="auto" w:fill="8EAADB" w:themeFill="accent1" w:themeFillTint="99"/>
            <w:tcMar>
              <w:left w:w="57" w:type="dxa"/>
              <w:right w:w="57" w:type="dxa"/>
            </w:tcMar>
            <w:vAlign w:val="center"/>
          </w:tcPr>
          <w:p w14:paraId="4D07FF48" w14:textId="4AB30F70" w:rsidR="007C4602" w:rsidRPr="007C4602" w:rsidRDefault="007C4602" w:rsidP="007C4602">
            <w:pPr>
              <w:tabs>
                <w:tab w:val="left" w:pos="2820"/>
              </w:tabs>
              <w:spacing w:after="0"/>
              <w:rPr>
                <w:rFonts w:asciiTheme="minorHAnsi" w:hAnsiTheme="minorHAnsi" w:cstheme="minorHAnsi"/>
                <w:b/>
                <w:noProof/>
                <w:sz w:val="20"/>
                <w:szCs w:val="20"/>
                <w:lang w:val="hr-HR"/>
              </w:rPr>
            </w:pPr>
            <w:r w:rsidRPr="007C4602">
              <w:rPr>
                <w:rFonts w:asciiTheme="minorHAnsi" w:hAnsiTheme="minorHAnsi" w:cstheme="minorHAnsi"/>
                <w:b/>
                <w:noProof/>
                <w:sz w:val="20"/>
                <w:szCs w:val="20"/>
                <w:lang w:val="hr-HR"/>
              </w:rPr>
              <w:t>Skup ishoda učenja iz SK-a</w:t>
            </w:r>
            <w:r w:rsidR="00F36801">
              <w:rPr>
                <w:rFonts w:asciiTheme="minorHAnsi" w:hAnsiTheme="minorHAnsi" w:cstheme="minorHAnsi"/>
                <w:b/>
                <w:noProof/>
                <w:sz w:val="20"/>
                <w:szCs w:val="20"/>
                <w:lang w:val="hr-HR"/>
              </w:rPr>
              <w:t>, obujam</w:t>
            </w:r>
          </w:p>
        </w:tc>
        <w:tc>
          <w:tcPr>
            <w:tcW w:w="6237" w:type="dxa"/>
            <w:shd w:val="clear" w:color="auto" w:fill="auto"/>
            <w:vAlign w:val="center"/>
          </w:tcPr>
          <w:p w14:paraId="46D95049" w14:textId="77777777" w:rsidR="007C4602" w:rsidRPr="007C4602" w:rsidRDefault="007C4602" w:rsidP="007C4602">
            <w:pPr>
              <w:tabs>
                <w:tab w:val="left" w:pos="2820"/>
              </w:tabs>
              <w:spacing w:after="0"/>
              <w:rPr>
                <w:rFonts w:asciiTheme="minorHAnsi" w:hAnsiTheme="minorHAnsi" w:cstheme="minorHAnsi"/>
                <w:b/>
                <w:iCs/>
                <w:noProof/>
                <w:sz w:val="20"/>
                <w:szCs w:val="20"/>
                <w:lang w:val="hr-HR"/>
              </w:rPr>
            </w:pPr>
            <w:r w:rsidRPr="007C4602">
              <w:rPr>
                <w:rFonts w:asciiTheme="minorHAnsi" w:hAnsiTheme="minorHAnsi" w:cstheme="minorHAnsi"/>
                <w:b/>
                <w:iCs/>
                <w:noProof/>
                <w:sz w:val="20"/>
                <w:szCs w:val="20"/>
                <w:lang w:val="hr-HR"/>
              </w:rPr>
              <w:t>Sanitarno higijenski uvjeti u ugostiteljstvu, 3 CSVET</w:t>
            </w:r>
          </w:p>
        </w:tc>
      </w:tr>
      <w:tr w:rsidR="007C4602" w:rsidRPr="002E1974" w14:paraId="0906AFBA" w14:textId="77777777" w:rsidTr="00123AC6">
        <w:tblPrEx>
          <w:tblLook w:val="0000" w:firstRow="0" w:lastRow="0" w:firstColumn="0" w:lastColumn="0" w:noHBand="0" w:noVBand="0"/>
        </w:tblPrEx>
        <w:tc>
          <w:tcPr>
            <w:tcW w:w="9498" w:type="dxa"/>
            <w:gridSpan w:val="2"/>
            <w:shd w:val="clear" w:color="auto" w:fill="B4C6E7" w:themeFill="accent1" w:themeFillTint="66"/>
            <w:tcMar>
              <w:left w:w="57" w:type="dxa"/>
              <w:right w:w="57" w:type="dxa"/>
            </w:tcMar>
            <w:vAlign w:val="center"/>
          </w:tcPr>
          <w:p w14:paraId="3D33D888" w14:textId="77777777" w:rsidR="007C4602" w:rsidRPr="002E1974" w:rsidRDefault="007C4602" w:rsidP="00F36801">
            <w:pPr>
              <w:spacing w:before="120" w:after="120"/>
              <w:rPr>
                <w:rFonts w:cstheme="minorHAnsi"/>
                <w:b/>
                <w:bCs/>
                <w:sz w:val="20"/>
                <w:szCs w:val="20"/>
              </w:rPr>
            </w:pPr>
            <w:r w:rsidRPr="002E1974">
              <w:rPr>
                <w:rFonts w:cstheme="minorHAnsi"/>
                <w:b/>
                <w:bCs/>
                <w:sz w:val="20"/>
                <w:szCs w:val="20"/>
              </w:rPr>
              <w:t>Ishodi učenja</w:t>
            </w:r>
          </w:p>
        </w:tc>
      </w:tr>
      <w:tr w:rsidR="007C4602" w:rsidRPr="002E1974" w14:paraId="16805B7B" w14:textId="77777777" w:rsidTr="00123AC6">
        <w:tblPrEx>
          <w:tblLook w:val="0000" w:firstRow="0" w:lastRow="0" w:firstColumn="0" w:lastColumn="0" w:noHBand="0" w:noVBand="0"/>
        </w:tblPrEx>
        <w:tc>
          <w:tcPr>
            <w:tcW w:w="9498" w:type="dxa"/>
            <w:gridSpan w:val="2"/>
            <w:shd w:val="clear" w:color="auto" w:fill="auto"/>
            <w:tcMar>
              <w:left w:w="57" w:type="dxa"/>
              <w:right w:w="57" w:type="dxa"/>
            </w:tcMar>
            <w:vAlign w:val="center"/>
          </w:tcPr>
          <w:p w14:paraId="60902FA3" w14:textId="77777777" w:rsidR="007C4602" w:rsidRPr="00F36801" w:rsidRDefault="007C4602" w:rsidP="00F36801">
            <w:pPr>
              <w:pStyle w:val="ListParagraph"/>
              <w:numPr>
                <w:ilvl w:val="0"/>
                <w:numId w:val="48"/>
              </w:numPr>
              <w:spacing w:after="0"/>
              <w:rPr>
                <w:rFonts w:cstheme="minorHAnsi"/>
                <w:sz w:val="20"/>
                <w:szCs w:val="20"/>
              </w:rPr>
            </w:pPr>
            <w:r w:rsidRPr="00F36801">
              <w:rPr>
                <w:rFonts w:cstheme="minorHAnsi"/>
                <w:sz w:val="20"/>
                <w:szCs w:val="20"/>
              </w:rPr>
              <w:t>Opisati higijenski minimum u ugostiteljstvu</w:t>
            </w:r>
          </w:p>
        </w:tc>
      </w:tr>
      <w:tr w:rsidR="007C4602" w:rsidRPr="002E1974" w14:paraId="68C373C9" w14:textId="77777777" w:rsidTr="00123AC6">
        <w:tblPrEx>
          <w:tblLook w:val="0000" w:firstRow="0" w:lastRow="0" w:firstColumn="0" w:lastColumn="0" w:noHBand="0" w:noVBand="0"/>
        </w:tblPrEx>
        <w:tc>
          <w:tcPr>
            <w:tcW w:w="9498" w:type="dxa"/>
            <w:gridSpan w:val="2"/>
            <w:shd w:val="clear" w:color="auto" w:fill="auto"/>
            <w:tcMar>
              <w:left w:w="57" w:type="dxa"/>
              <w:right w:w="57" w:type="dxa"/>
            </w:tcMar>
            <w:vAlign w:val="center"/>
          </w:tcPr>
          <w:p w14:paraId="55423A4D" w14:textId="77777777" w:rsidR="007C4602" w:rsidRPr="00F36801" w:rsidRDefault="007C4602" w:rsidP="00F36801">
            <w:pPr>
              <w:pStyle w:val="ListParagraph"/>
              <w:numPr>
                <w:ilvl w:val="0"/>
                <w:numId w:val="48"/>
              </w:numPr>
              <w:spacing w:after="0"/>
              <w:rPr>
                <w:rFonts w:cstheme="minorHAnsi"/>
                <w:sz w:val="20"/>
                <w:szCs w:val="20"/>
              </w:rPr>
            </w:pPr>
            <w:r w:rsidRPr="00F36801">
              <w:rPr>
                <w:rFonts w:cstheme="minorHAnsi"/>
                <w:sz w:val="20"/>
                <w:szCs w:val="20"/>
              </w:rPr>
              <w:t>Primijeniti sanitarno higijenske standarde u ugostiteljstvu</w:t>
            </w:r>
          </w:p>
        </w:tc>
      </w:tr>
      <w:tr w:rsidR="007C4602" w:rsidRPr="002E1974" w14:paraId="3A097224" w14:textId="77777777" w:rsidTr="00123AC6">
        <w:tblPrEx>
          <w:tblLook w:val="0000" w:firstRow="0" w:lastRow="0" w:firstColumn="0" w:lastColumn="0" w:noHBand="0" w:noVBand="0"/>
        </w:tblPrEx>
        <w:tc>
          <w:tcPr>
            <w:tcW w:w="9498" w:type="dxa"/>
            <w:gridSpan w:val="2"/>
            <w:shd w:val="clear" w:color="auto" w:fill="auto"/>
            <w:tcMar>
              <w:left w:w="57" w:type="dxa"/>
              <w:right w:w="57" w:type="dxa"/>
            </w:tcMar>
            <w:vAlign w:val="center"/>
          </w:tcPr>
          <w:p w14:paraId="2D3DE1BA" w14:textId="77777777" w:rsidR="007C4602" w:rsidRPr="00F36801" w:rsidRDefault="007C4602" w:rsidP="00F36801">
            <w:pPr>
              <w:pStyle w:val="ListParagraph"/>
              <w:numPr>
                <w:ilvl w:val="0"/>
                <w:numId w:val="48"/>
              </w:numPr>
              <w:spacing w:after="0"/>
              <w:rPr>
                <w:rFonts w:cstheme="minorHAnsi"/>
                <w:sz w:val="20"/>
                <w:szCs w:val="20"/>
              </w:rPr>
            </w:pPr>
            <w:r w:rsidRPr="00F36801">
              <w:rPr>
                <w:rFonts w:cstheme="minorHAnsi"/>
                <w:sz w:val="20"/>
                <w:szCs w:val="20"/>
              </w:rPr>
              <w:t>Voditi propisanu evidenciju praćenja sanitarno higijenskih uvjeta sukladno propisima</w:t>
            </w:r>
          </w:p>
        </w:tc>
      </w:tr>
      <w:tr w:rsidR="007C4602" w:rsidRPr="002E1974" w14:paraId="3B57768C" w14:textId="77777777" w:rsidTr="00123AC6">
        <w:tblPrEx>
          <w:tblLook w:val="0000" w:firstRow="0" w:lastRow="0" w:firstColumn="0" w:lastColumn="0" w:noHBand="0" w:noVBand="0"/>
        </w:tblPrEx>
        <w:tc>
          <w:tcPr>
            <w:tcW w:w="9498" w:type="dxa"/>
            <w:gridSpan w:val="2"/>
            <w:shd w:val="clear" w:color="auto" w:fill="auto"/>
            <w:tcMar>
              <w:left w:w="57" w:type="dxa"/>
              <w:right w:w="57" w:type="dxa"/>
            </w:tcMar>
            <w:vAlign w:val="center"/>
          </w:tcPr>
          <w:p w14:paraId="176C9331" w14:textId="77777777" w:rsidR="007C4602" w:rsidRPr="00F36801" w:rsidRDefault="007C4602" w:rsidP="00F36801">
            <w:pPr>
              <w:pStyle w:val="ListParagraph"/>
              <w:numPr>
                <w:ilvl w:val="0"/>
                <w:numId w:val="48"/>
              </w:numPr>
              <w:spacing w:after="0"/>
              <w:rPr>
                <w:rFonts w:cstheme="minorHAnsi"/>
                <w:sz w:val="20"/>
                <w:szCs w:val="20"/>
              </w:rPr>
            </w:pPr>
            <w:r w:rsidRPr="00F36801">
              <w:rPr>
                <w:rFonts w:cstheme="minorHAnsi"/>
                <w:sz w:val="20"/>
                <w:szCs w:val="20"/>
              </w:rPr>
              <w:t>Identificirati simbole upozorenja i opasnosti uz pomoć deklaracije proizvoda na proizvodima za održavanje higijene koji se koriste u ugostiteljstvu</w:t>
            </w:r>
          </w:p>
        </w:tc>
      </w:tr>
      <w:tr w:rsidR="007C4602" w:rsidRPr="002E1974" w14:paraId="30824564" w14:textId="77777777" w:rsidTr="00123AC6">
        <w:tblPrEx>
          <w:tblLook w:val="0000" w:firstRow="0" w:lastRow="0" w:firstColumn="0" w:lastColumn="0" w:noHBand="0" w:noVBand="0"/>
        </w:tblPrEx>
        <w:tc>
          <w:tcPr>
            <w:tcW w:w="9498" w:type="dxa"/>
            <w:gridSpan w:val="2"/>
            <w:shd w:val="clear" w:color="auto" w:fill="auto"/>
            <w:tcMar>
              <w:left w:w="57" w:type="dxa"/>
              <w:right w:w="57" w:type="dxa"/>
            </w:tcMar>
            <w:vAlign w:val="center"/>
          </w:tcPr>
          <w:p w14:paraId="256BB818" w14:textId="77777777" w:rsidR="007C4602" w:rsidRPr="00F36801" w:rsidRDefault="007C4602" w:rsidP="00F36801">
            <w:pPr>
              <w:pStyle w:val="ListParagraph"/>
              <w:numPr>
                <w:ilvl w:val="0"/>
                <w:numId w:val="48"/>
              </w:numPr>
              <w:spacing w:after="0"/>
              <w:rPr>
                <w:rFonts w:cstheme="minorHAnsi"/>
                <w:sz w:val="20"/>
                <w:szCs w:val="20"/>
              </w:rPr>
            </w:pPr>
            <w:r w:rsidRPr="00F36801">
              <w:rPr>
                <w:rFonts w:cstheme="minorHAnsi"/>
                <w:sz w:val="20"/>
                <w:szCs w:val="20"/>
              </w:rPr>
              <w:t>Održavati ugostiteljske uređaje, opremu i radne prostorije</w:t>
            </w:r>
          </w:p>
        </w:tc>
      </w:tr>
      <w:tr w:rsidR="007C4602" w:rsidRPr="002E1974" w14:paraId="4FE31FB2" w14:textId="77777777" w:rsidTr="00123AC6">
        <w:tblPrEx>
          <w:tblLook w:val="0000" w:firstRow="0" w:lastRow="0" w:firstColumn="0" w:lastColumn="0" w:noHBand="0" w:noVBand="0"/>
        </w:tblPrEx>
        <w:tc>
          <w:tcPr>
            <w:tcW w:w="9498" w:type="dxa"/>
            <w:gridSpan w:val="2"/>
            <w:shd w:val="clear" w:color="auto" w:fill="auto"/>
            <w:tcMar>
              <w:left w:w="57" w:type="dxa"/>
              <w:right w:w="57" w:type="dxa"/>
            </w:tcMar>
            <w:vAlign w:val="center"/>
          </w:tcPr>
          <w:p w14:paraId="10ACCA8C" w14:textId="77777777" w:rsidR="007C4602" w:rsidRPr="00F36801" w:rsidRDefault="007C4602" w:rsidP="00F36801">
            <w:pPr>
              <w:pStyle w:val="ListParagraph"/>
              <w:numPr>
                <w:ilvl w:val="0"/>
                <w:numId w:val="48"/>
              </w:numPr>
              <w:spacing w:after="0"/>
              <w:rPr>
                <w:rFonts w:cstheme="minorHAnsi"/>
                <w:sz w:val="20"/>
                <w:szCs w:val="20"/>
              </w:rPr>
            </w:pPr>
            <w:r w:rsidRPr="00F36801">
              <w:rPr>
                <w:rFonts w:cstheme="minorHAnsi"/>
                <w:sz w:val="20"/>
                <w:szCs w:val="20"/>
              </w:rPr>
              <w:t>Primijeniti pravila osobne higijene za rad u ugostiteljstvu</w:t>
            </w:r>
          </w:p>
        </w:tc>
      </w:tr>
      <w:tr w:rsidR="007C4602" w:rsidRPr="002E1974" w14:paraId="5EB8A9FB" w14:textId="77777777" w:rsidTr="00123AC6">
        <w:tblPrEx>
          <w:tblLook w:val="0000" w:firstRow="0" w:lastRow="0" w:firstColumn="0" w:lastColumn="0" w:noHBand="0" w:noVBand="0"/>
        </w:tblPrEx>
        <w:trPr>
          <w:trHeight w:val="427"/>
        </w:trPr>
        <w:tc>
          <w:tcPr>
            <w:tcW w:w="9498" w:type="dxa"/>
            <w:gridSpan w:val="2"/>
            <w:shd w:val="clear" w:color="auto" w:fill="B4C6E7" w:themeFill="accent1" w:themeFillTint="66"/>
            <w:tcMar>
              <w:left w:w="57" w:type="dxa"/>
              <w:right w:w="57" w:type="dxa"/>
            </w:tcMar>
            <w:vAlign w:val="center"/>
          </w:tcPr>
          <w:p w14:paraId="5743CA67" w14:textId="77777777" w:rsidR="007C4602" w:rsidRPr="002E1974" w:rsidRDefault="007C4602" w:rsidP="00F36801">
            <w:pPr>
              <w:spacing w:before="120" w:after="120"/>
              <w:rPr>
                <w:rFonts w:cstheme="minorHAnsi"/>
                <w:b/>
                <w:bCs/>
                <w:sz w:val="20"/>
                <w:szCs w:val="20"/>
              </w:rPr>
            </w:pPr>
            <w:r w:rsidRPr="002E1974">
              <w:rPr>
                <w:rFonts w:cstheme="minorHAnsi"/>
                <w:b/>
                <w:bCs/>
                <w:sz w:val="20"/>
                <w:szCs w:val="20"/>
              </w:rPr>
              <w:t>Dominantan nastavni sustav i opis načina ostvarivanja SIU</w:t>
            </w:r>
          </w:p>
        </w:tc>
      </w:tr>
      <w:tr w:rsidR="007C4602" w:rsidRPr="002E1974" w14:paraId="48D3B58D" w14:textId="77777777" w:rsidTr="00123AC6">
        <w:tblPrEx>
          <w:tblLook w:val="0000" w:firstRow="0" w:lastRow="0" w:firstColumn="0" w:lastColumn="0" w:noHBand="0" w:noVBand="0"/>
        </w:tblPrEx>
        <w:trPr>
          <w:trHeight w:val="572"/>
        </w:trPr>
        <w:tc>
          <w:tcPr>
            <w:tcW w:w="9498" w:type="dxa"/>
            <w:gridSpan w:val="2"/>
            <w:shd w:val="clear" w:color="auto" w:fill="auto"/>
            <w:tcMar>
              <w:left w:w="57" w:type="dxa"/>
              <w:right w:w="57" w:type="dxa"/>
            </w:tcMar>
          </w:tcPr>
          <w:p w14:paraId="6D5DF6D8" w14:textId="614FE0D8" w:rsidR="007C4602" w:rsidRPr="002E1974" w:rsidRDefault="007C4602" w:rsidP="00703611">
            <w:pPr>
              <w:spacing w:after="0"/>
              <w:jc w:val="both"/>
              <w:rPr>
                <w:rFonts w:cstheme="minorHAnsi"/>
                <w:sz w:val="20"/>
                <w:szCs w:val="20"/>
              </w:rPr>
            </w:pPr>
            <w:r w:rsidRPr="002E1974">
              <w:rPr>
                <w:rFonts w:cstheme="minorHAnsi"/>
                <w:sz w:val="20"/>
                <w:szCs w:val="20"/>
              </w:rPr>
              <w:t xml:space="preserve">Ostvarivanje skupa ishoda učenja </w:t>
            </w:r>
            <w:r w:rsidRPr="002E1974">
              <w:rPr>
                <w:rFonts w:cstheme="minorHAnsi"/>
                <w:i/>
                <w:iCs/>
                <w:sz w:val="20"/>
                <w:szCs w:val="20"/>
              </w:rPr>
              <w:t>Sanitarno-higijenski uvjeti u kuhinji</w:t>
            </w:r>
            <w:r w:rsidRPr="002E1974">
              <w:rPr>
                <w:rFonts w:cstheme="minorHAnsi"/>
                <w:sz w:val="20"/>
                <w:szCs w:val="20"/>
              </w:rPr>
              <w:t xml:space="preserve"> dominantno će se provesti kroz problemsku nastavu. Ishodi učenja stjecat će se u specijaliziranim učionicama/praktikumima i u ugostiteljskom objektu kod poslodavca kroz različite oblike rada. Teorijski ishodi stjecat će se kroz vođeni proces učenja i poučavanja, </w:t>
            </w:r>
            <w:r w:rsidRPr="002E1974">
              <w:rPr>
                <w:rFonts w:cstheme="minorHAnsi"/>
                <w:sz w:val="20"/>
                <w:szCs w:val="20"/>
              </w:rPr>
              <w:lastRenderedPageBreak/>
              <w:t>prezentacijom i demonstracijom od strane nastavnika. Samostalne aktivnosti polaznika uključuju istraživanje, pripremu, pisanje i izlaganje radova na temu implementacije sanitarno-higijenskih uvjeta u kuhinji kroz zadatke kojima će se produbiti znanje o temama obrađenim tijekom nastave, primjerice detaljnije elaboriraju teme obuhvaćene HACCP-om, zakonske propise koji se odnose na sanitarno-higijenske uvjete i sl.</w:t>
            </w:r>
          </w:p>
        </w:tc>
      </w:tr>
      <w:tr w:rsidR="007C4602" w:rsidRPr="002E1974" w14:paraId="5BF05ECE" w14:textId="77777777" w:rsidTr="00F36801">
        <w:tblPrEx>
          <w:tblLook w:val="0000" w:firstRow="0" w:lastRow="0" w:firstColumn="0" w:lastColumn="0" w:noHBand="0" w:noVBand="0"/>
        </w:tblPrEx>
        <w:tc>
          <w:tcPr>
            <w:tcW w:w="3261" w:type="dxa"/>
            <w:shd w:val="clear" w:color="auto" w:fill="B4C6E7" w:themeFill="accent1" w:themeFillTint="66"/>
            <w:tcMar>
              <w:left w:w="57" w:type="dxa"/>
              <w:right w:w="57" w:type="dxa"/>
            </w:tcMar>
            <w:vAlign w:val="center"/>
          </w:tcPr>
          <w:p w14:paraId="7CE8D070" w14:textId="77777777" w:rsidR="007C4602" w:rsidRPr="002E1974" w:rsidRDefault="007C4602" w:rsidP="00F36801">
            <w:pPr>
              <w:spacing w:before="120" w:after="120"/>
              <w:rPr>
                <w:rFonts w:cstheme="minorHAnsi"/>
                <w:b/>
                <w:bCs/>
                <w:sz w:val="20"/>
                <w:szCs w:val="20"/>
              </w:rPr>
            </w:pPr>
            <w:r w:rsidRPr="002E1974">
              <w:rPr>
                <w:rFonts w:cstheme="minorHAnsi"/>
                <w:b/>
                <w:bCs/>
                <w:sz w:val="20"/>
                <w:szCs w:val="20"/>
              </w:rPr>
              <w:lastRenderedPageBreak/>
              <w:t>Nastavne cjeline/teme</w:t>
            </w:r>
          </w:p>
        </w:tc>
        <w:tc>
          <w:tcPr>
            <w:tcW w:w="6237" w:type="dxa"/>
            <w:tcMar>
              <w:left w:w="57" w:type="dxa"/>
              <w:right w:w="57" w:type="dxa"/>
            </w:tcMar>
            <w:vAlign w:val="center"/>
          </w:tcPr>
          <w:p w14:paraId="0A916050" w14:textId="77777777" w:rsidR="007C4602" w:rsidRPr="00F36801" w:rsidRDefault="007C4602" w:rsidP="00F36801">
            <w:pPr>
              <w:spacing w:after="0"/>
              <w:rPr>
                <w:rFonts w:cstheme="minorHAnsi"/>
                <w:sz w:val="20"/>
                <w:szCs w:val="20"/>
              </w:rPr>
            </w:pPr>
            <w:r w:rsidRPr="00F36801">
              <w:rPr>
                <w:rFonts w:cstheme="minorHAnsi"/>
                <w:sz w:val="20"/>
                <w:szCs w:val="20"/>
              </w:rPr>
              <w:t>Sanitarno-higijenski standardi u ugostiteljstvu</w:t>
            </w:r>
          </w:p>
          <w:p w14:paraId="062887DA" w14:textId="77777777" w:rsidR="007C4602" w:rsidRPr="00F36801" w:rsidRDefault="007C4602" w:rsidP="00F36801">
            <w:pPr>
              <w:spacing w:after="0"/>
              <w:rPr>
                <w:rFonts w:cstheme="minorHAnsi"/>
                <w:sz w:val="20"/>
                <w:szCs w:val="20"/>
              </w:rPr>
            </w:pPr>
            <w:r w:rsidRPr="00F36801">
              <w:rPr>
                <w:rFonts w:cstheme="minorHAnsi"/>
                <w:sz w:val="20"/>
                <w:szCs w:val="20"/>
              </w:rPr>
              <w:t>Higijena radnog prostora i osobna higijena u ugostiteljstvu</w:t>
            </w:r>
          </w:p>
        </w:tc>
      </w:tr>
      <w:tr w:rsidR="007C4602" w:rsidRPr="002E1974" w14:paraId="410D86C6" w14:textId="77777777" w:rsidTr="00123AC6">
        <w:tblPrEx>
          <w:tblLook w:val="0000" w:firstRow="0" w:lastRow="0" w:firstColumn="0" w:lastColumn="0" w:noHBand="0" w:noVBand="0"/>
        </w:tblPrEx>
        <w:trPr>
          <w:trHeight w:val="486"/>
        </w:trPr>
        <w:tc>
          <w:tcPr>
            <w:tcW w:w="9498" w:type="dxa"/>
            <w:gridSpan w:val="2"/>
            <w:shd w:val="clear" w:color="auto" w:fill="B4C6E7" w:themeFill="accent1" w:themeFillTint="66"/>
            <w:tcMar>
              <w:left w:w="57" w:type="dxa"/>
              <w:right w:w="57" w:type="dxa"/>
            </w:tcMar>
            <w:vAlign w:val="center"/>
          </w:tcPr>
          <w:p w14:paraId="2F71EFE9" w14:textId="77777777" w:rsidR="007C4602" w:rsidRPr="002E1974" w:rsidRDefault="007C4602" w:rsidP="00F36801">
            <w:pPr>
              <w:spacing w:before="120" w:after="120"/>
              <w:rPr>
                <w:rFonts w:cstheme="minorHAnsi"/>
                <w:b/>
                <w:bCs/>
                <w:sz w:val="20"/>
                <w:szCs w:val="20"/>
              </w:rPr>
            </w:pPr>
            <w:r w:rsidRPr="002E1974">
              <w:rPr>
                <w:rFonts w:cstheme="minorHAnsi"/>
                <w:b/>
                <w:bCs/>
                <w:sz w:val="20"/>
                <w:szCs w:val="20"/>
              </w:rPr>
              <w:t>Načini i primjer vrednovanja</w:t>
            </w:r>
          </w:p>
        </w:tc>
      </w:tr>
      <w:tr w:rsidR="007C4602" w:rsidRPr="002E1974" w14:paraId="0DF504CA" w14:textId="77777777" w:rsidTr="00123AC6">
        <w:tblPrEx>
          <w:tblLook w:val="0000" w:firstRow="0" w:lastRow="0" w:firstColumn="0" w:lastColumn="0" w:noHBand="0" w:noVBand="0"/>
        </w:tblPrEx>
        <w:trPr>
          <w:trHeight w:val="572"/>
        </w:trPr>
        <w:tc>
          <w:tcPr>
            <w:tcW w:w="9498" w:type="dxa"/>
            <w:gridSpan w:val="2"/>
            <w:shd w:val="clear" w:color="auto" w:fill="auto"/>
            <w:tcMar>
              <w:left w:w="57" w:type="dxa"/>
              <w:right w:w="57" w:type="dxa"/>
            </w:tcMar>
          </w:tcPr>
          <w:p w14:paraId="3EF83E8F" w14:textId="77777777" w:rsidR="007C4602" w:rsidRPr="00135CAC" w:rsidRDefault="007C4602" w:rsidP="009A2164">
            <w:pPr>
              <w:tabs>
                <w:tab w:val="left" w:pos="2820"/>
              </w:tabs>
              <w:spacing w:after="0"/>
              <w:jc w:val="both"/>
              <w:rPr>
                <w:rFonts w:asciiTheme="minorHAnsi" w:hAnsiTheme="minorHAnsi" w:cstheme="minorHAnsi"/>
                <w:bCs/>
                <w:noProof/>
                <w:sz w:val="20"/>
                <w:szCs w:val="20"/>
                <w:lang w:val="hr-HR"/>
              </w:rPr>
            </w:pPr>
            <w:r w:rsidRPr="00135CAC">
              <w:rPr>
                <w:rFonts w:asciiTheme="minorHAnsi" w:hAnsiTheme="minorHAnsi" w:cstheme="minorHAnsi"/>
                <w:bCs/>
                <w:noProof/>
                <w:sz w:val="20"/>
                <w:szCs w:val="20"/>
                <w:lang w:val="hr-HR"/>
              </w:rPr>
              <w:t>Ishodi učenja provjeravaju se usmeno i/ili pisano i/ili vježbom i/ili problemskim zadatkom i/ili projektnim zadatkom.</w:t>
            </w:r>
          </w:p>
          <w:p w14:paraId="5484CB9D" w14:textId="77777777" w:rsidR="007C4602" w:rsidRPr="00135CAC" w:rsidRDefault="007C4602" w:rsidP="009A2164">
            <w:pPr>
              <w:tabs>
                <w:tab w:val="left" w:pos="2820"/>
              </w:tabs>
              <w:spacing w:after="0"/>
              <w:jc w:val="both"/>
              <w:rPr>
                <w:rFonts w:asciiTheme="minorHAnsi" w:hAnsiTheme="minorHAnsi" w:cstheme="minorHAnsi"/>
                <w:bCs/>
                <w:noProof/>
                <w:sz w:val="20"/>
                <w:szCs w:val="20"/>
                <w:lang w:val="hr-HR"/>
              </w:rPr>
            </w:pPr>
          </w:p>
          <w:p w14:paraId="058433CF" w14:textId="77777777" w:rsidR="007C4602" w:rsidRPr="002E1974" w:rsidRDefault="007C4602" w:rsidP="009A2164">
            <w:pPr>
              <w:rPr>
                <w:rFonts w:cstheme="minorHAnsi"/>
                <w:b/>
                <w:bCs/>
                <w:sz w:val="20"/>
                <w:szCs w:val="20"/>
              </w:rPr>
            </w:pPr>
            <w:r w:rsidRPr="002E1974">
              <w:rPr>
                <w:rFonts w:cstheme="minorHAnsi"/>
                <w:b/>
                <w:bCs/>
                <w:sz w:val="20"/>
                <w:szCs w:val="20"/>
              </w:rPr>
              <w:t>Radni zadatak:</w:t>
            </w:r>
          </w:p>
          <w:p w14:paraId="3BC443A6" w14:textId="77777777" w:rsidR="007C4602" w:rsidRPr="000E5199" w:rsidRDefault="007C4602" w:rsidP="009A2164">
            <w:pPr>
              <w:rPr>
                <w:rFonts w:cstheme="minorHAnsi"/>
                <w:sz w:val="20"/>
                <w:szCs w:val="20"/>
                <w:lang w:val="pl-PL"/>
              </w:rPr>
            </w:pPr>
            <w:r w:rsidRPr="002E1974">
              <w:rPr>
                <w:rFonts w:cstheme="minorHAnsi"/>
                <w:sz w:val="20"/>
                <w:szCs w:val="20"/>
              </w:rPr>
              <w:t>Polaznik treba demonstrirati i opisati provođenje sanitarno-higijenskih uvjeta i standarda u proizvodno-poslužnom odjelu ugostiteljskog objekta.</w:t>
            </w:r>
          </w:p>
          <w:p w14:paraId="7363FAAA" w14:textId="77777777" w:rsidR="007C4602" w:rsidRPr="002E1974" w:rsidRDefault="007C4602" w:rsidP="009A2164">
            <w:pPr>
              <w:rPr>
                <w:rFonts w:cstheme="minorHAnsi"/>
                <w:sz w:val="20"/>
                <w:szCs w:val="20"/>
              </w:rPr>
            </w:pPr>
            <w:r w:rsidRPr="002E1974">
              <w:rPr>
                <w:rFonts w:cstheme="minorHAnsi"/>
                <w:sz w:val="20"/>
                <w:szCs w:val="20"/>
              </w:rPr>
              <w:t>Vrednovanje se provodi prema unaprijed utvrđenim kriterijima: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Layout w:type="fixed"/>
              <w:tblCellMar>
                <w:top w:w="40" w:type="dxa"/>
                <w:left w:w="40" w:type="dxa"/>
                <w:bottom w:w="40" w:type="dxa"/>
                <w:right w:w="40" w:type="dxa"/>
              </w:tblCellMar>
              <w:tblLook w:val="0400" w:firstRow="0" w:lastRow="0" w:firstColumn="0" w:lastColumn="0" w:noHBand="0" w:noVBand="1"/>
            </w:tblPr>
            <w:tblGrid>
              <w:gridCol w:w="7556"/>
              <w:gridCol w:w="909"/>
              <w:gridCol w:w="909"/>
            </w:tblGrid>
            <w:tr w:rsidR="007C4602" w:rsidRPr="002E1974" w14:paraId="5F1CA1FC" w14:textId="77777777" w:rsidTr="00ED3A57">
              <w:tc>
                <w:tcPr>
                  <w:tcW w:w="4030" w:type="pct"/>
                  <w:shd w:val="clear" w:color="auto" w:fill="B4C6E7" w:themeFill="accent1" w:themeFillTint="66"/>
                </w:tcPr>
                <w:p w14:paraId="5D9430E9" w14:textId="77777777" w:rsidR="007C4602" w:rsidRPr="00F36801" w:rsidRDefault="007C4602" w:rsidP="00685C98">
                  <w:pPr>
                    <w:spacing w:after="0" w:line="240" w:lineRule="auto"/>
                    <w:rPr>
                      <w:rFonts w:cstheme="minorHAnsi"/>
                      <w:b/>
                      <w:sz w:val="20"/>
                      <w:szCs w:val="20"/>
                    </w:rPr>
                  </w:pPr>
                  <w:r w:rsidRPr="00F36801">
                    <w:rPr>
                      <w:rFonts w:cstheme="minorHAnsi"/>
                      <w:b/>
                      <w:sz w:val="20"/>
                      <w:szCs w:val="20"/>
                    </w:rPr>
                    <w:t>Elementi/kriteriji vrednovanja</w:t>
                  </w:r>
                </w:p>
              </w:tc>
              <w:tc>
                <w:tcPr>
                  <w:tcW w:w="485" w:type="pct"/>
                  <w:shd w:val="clear" w:color="auto" w:fill="B4C6E7" w:themeFill="accent1" w:themeFillTint="66"/>
                </w:tcPr>
                <w:p w14:paraId="19253CE1" w14:textId="77777777" w:rsidR="007C4602" w:rsidRPr="00F36801" w:rsidRDefault="007C4602" w:rsidP="00F36801">
                  <w:pPr>
                    <w:spacing w:after="0" w:line="240" w:lineRule="auto"/>
                    <w:jc w:val="center"/>
                    <w:rPr>
                      <w:rFonts w:cstheme="minorHAnsi"/>
                      <w:b/>
                      <w:sz w:val="20"/>
                      <w:szCs w:val="20"/>
                    </w:rPr>
                  </w:pPr>
                  <w:r w:rsidRPr="00F36801">
                    <w:rPr>
                      <w:rFonts w:cstheme="minorHAnsi"/>
                      <w:b/>
                      <w:sz w:val="20"/>
                      <w:szCs w:val="20"/>
                    </w:rPr>
                    <w:t>Ne</w:t>
                  </w:r>
                </w:p>
              </w:tc>
              <w:tc>
                <w:tcPr>
                  <w:tcW w:w="485" w:type="pct"/>
                  <w:shd w:val="clear" w:color="auto" w:fill="B4C6E7" w:themeFill="accent1" w:themeFillTint="66"/>
                </w:tcPr>
                <w:p w14:paraId="449D3C3C" w14:textId="77777777" w:rsidR="007C4602" w:rsidRPr="00F36801" w:rsidRDefault="007C4602" w:rsidP="00F36801">
                  <w:pPr>
                    <w:spacing w:after="0" w:line="240" w:lineRule="auto"/>
                    <w:jc w:val="center"/>
                    <w:rPr>
                      <w:rFonts w:cstheme="minorHAnsi"/>
                      <w:b/>
                      <w:sz w:val="20"/>
                      <w:szCs w:val="20"/>
                    </w:rPr>
                  </w:pPr>
                  <w:r w:rsidRPr="00F36801">
                    <w:rPr>
                      <w:rFonts w:cstheme="minorHAnsi"/>
                      <w:b/>
                      <w:sz w:val="20"/>
                      <w:szCs w:val="20"/>
                    </w:rPr>
                    <w:t>Da</w:t>
                  </w:r>
                </w:p>
              </w:tc>
            </w:tr>
            <w:tr w:rsidR="007C4602" w:rsidRPr="002E1974" w14:paraId="4899F9CE" w14:textId="77777777" w:rsidTr="00ED3A57">
              <w:tc>
                <w:tcPr>
                  <w:tcW w:w="4030" w:type="pct"/>
                  <w:shd w:val="solid" w:color="FFFFFF" w:fill="auto"/>
                </w:tcPr>
                <w:p w14:paraId="687F38BB" w14:textId="77777777" w:rsidR="007C4602" w:rsidRPr="002E1974" w:rsidRDefault="007C4602" w:rsidP="00685C98">
                  <w:pPr>
                    <w:spacing w:after="0" w:line="240" w:lineRule="auto"/>
                    <w:rPr>
                      <w:rFonts w:cstheme="minorHAnsi"/>
                      <w:sz w:val="20"/>
                      <w:szCs w:val="20"/>
                    </w:rPr>
                  </w:pPr>
                  <w:r w:rsidRPr="002E1974">
                    <w:rPr>
                      <w:rFonts w:cstheme="minorHAnsi"/>
                      <w:sz w:val="20"/>
                      <w:szCs w:val="20"/>
                    </w:rPr>
                    <w:t>Primjena higijenskoga minimuma u proizvodno-poslužnom odjelu ugostiteljskog objekta</w:t>
                  </w:r>
                </w:p>
              </w:tc>
              <w:tc>
                <w:tcPr>
                  <w:tcW w:w="485" w:type="pct"/>
                  <w:shd w:val="solid" w:color="FFFFFF" w:fill="auto"/>
                </w:tcPr>
                <w:p w14:paraId="73B04542" w14:textId="77777777" w:rsidR="007C4602" w:rsidRPr="002E1974" w:rsidRDefault="007C4602" w:rsidP="00685C98">
                  <w:pPr>
                    <w:spacing w:after="0" w:line="240" w:lineRule="auto"/>
                    <w:rPr>
                      <w:rFonts w:cstheme="minorHAnsi"/>
                      <w:sz w:val="20"/>
                      <w:szCs w:val="20"/>
                    </w:rPr>
                  </w:pPr>
                </w:p>
              </w:tc>
              <w:tc>
                <w:tcPr>
                  <w:tcW w:w="485" w:type="pct"/>
                  <w:shd w:val="solid" w:color="FFFFFF" w:fill="auto"/>
                </w:tcPr>
                <w:p w14:paraId="4C5DE153" w14:textId="77777777" w:rsidR="007C4602" w:rsidRPr="002E1974" w:rsidRDefault="007C4602" w:rsidP="00685C98">
                  <w:pPr>
                    <w:spacing w:after="0" w:line="240" w:lineRule="auto"/>
                    <w:rPr>
                      <w:rFonts w:cstheme="minorHAnsi"/>
                      <w:sz w:val="20"/>
                      <w:szCs w:val="20"/>
                    </w:rPr>
                  </w:pPr>
                </w:p>
              </w:tc>
            </w:tr>
            <w:tr w:rsidR="007C4602" w:rsidRPr="002E1974" w14:paraId="7F10251E" w14:textId="77777777" w:rsidTr="00ED3A57">
              <w:tc>
                <w:tcPr>
                  <w:tcW w:w="4030" w:type="pct"/>
                  <w:shd w:val="solid" w:color="FFFFFF" w:fill="auto"/>
                </w:tcPr>
                <w:p w14:paraId="561126B5" w14:textId="77777777" w:rsidR="007C4602" w:rsidRPr="002E1974" w:rsidRDefault="007C4602" w:rsidP="00685C98">
                  <w:pPr>
                    <w:spacing w:after="0" w:line="240" w:lineRule="auto"/>
                    <w:rPr>
                      <w:rFonts w:cstheme="minorHAnsi"/>
                      <w:sz w:val="20"/>
                      <w:szCs w:val="20"/>
                    </w:rPr>
                  </w:pPr>
                  <w:r w:rsidRPr="002E1974">
                    <w:rPr>
                      <w:rFonts w:cstheme="minorHAnsi"/>
                      <w:sz w:val="20"/>
                      <w:szCs w:val="20"/>
                    </w:rPr>
                    <w:t>Provedba sanitarno-higijenskih standarda u proizvodno-poslužnom odjelu ugostiteljskog objekta</w:t>
                  </w:r>
                </w:p>
              </w:tc>
              <w:tc>
                <w:tcPr>
                  <w:tcW w:w="485" w:type="pct"/>
                  <w:shd w:val="solid" w:color="FFFFFF" w:fill="auto"/>
                </w:tcPr>
                <w:p w14:paraId="6B06C38B" w14:textId="77777777" w:rsidR="007C4602" w:rsidRPr="002E1974" w:rsidRDefault="007C4602" w:rsidP="00685C98">
                  <w:pPr>
                    <w:spacing w:after="0" w:line="240" w:lineRule="auto"/>
                    <w:rPr>
                      <w:rFonts w:cstheme="minorHAnsi"/>
                      <w:sz w:val="20"/>
                      <w:szCs w:val="20"/>
                    </w:rPr>
                  </w:pPr>
                </w:p>
              </w:tc>
              <w:tc>
                <w:tcPr>
                  <w:tcW w:w="485" w:type="pct"/>
                  <w:shd w:val="solid" w:color="FFFFFF" w:fill="auto"/>
                </w:tcPr>
                <w:p w14:paraId="7D88AADF" w14:textId="77777777" w:rsidR="007C4602" w:rsidRPr="002E1974" w:rsidRDefault="007C4602" w:rsidP="00685C98">
                  <w:pPr>
                    <w:spacing w:after="0" w:line="240" w:lineRule="auto"/>
                    <w:rPr>
                      <w:rFonts w:cstheme="minorHAnsi"/>
                      <w:sz w:val="20"/>
                      <w:szCs w:val="20"/>
                    </w:rPr>
                  </w:pPr>
                </w:p>
              </w:tc>
            </w:tr>
            <w:tr w:rsidR="007C4602" w:rsidRPr="002E1974" w14:paraId="6ED237D7" w14:textId="77777777" w:rsidTr="00ED3A57">
              <w:tc>
                <w:tcPr>
                  <w:tcW w:w="4030" w:type="pct"/>
                  <w:shd w:val="solid" w:color="FFFFFF" w:fill="auto"/>
                </w:tcPr>
                <w:p w14:paraId="296CF6B2" w14:textId="77777777" w:rsidR="007C4602" w:rsidRPr="002E1974" w:rsidRDefault="007C4602" w:rsidP="00685C98">
                  <w:pPr>
                    <w:spacing w:after="0" w:line="240" w:lineRule="auto"/>
                    <w:rPr>
                      <w:rFonts w:cstheme="minorHAnsi"/>
                      <w:sz w:val="20"/>
                      <w:szCs w:val="20"/>
                    </w:rPr>
                  </w:pPr>
                  <w:r w:rsidRPr="002E1974">
                    <w:rPr>
                      <w:rFonts w:cstheme="minorHAnsi"/>
                      <w:sz w:val="20"/>
                      <w:szCs w:val="20"/>
                    </w:rPr>
                    <w:t>Održavanje uređaja i opreme u proizvodno-poslužnom odjelu ugostiteljskog objekta</w:t>
                  </w:r>
                </w:p>
              </w:tc>
              <w:tc>
                <w:tcPr>
                  <w:tcW w:w="485" w:type="pct"/>
                  <w:shd w:val="solid" w:color="FFFFFF" w:fill="auto"/>
                </w:tcPr>
                <w:p w14:paraId="5440DBCF" w14:textId="77777777" w:rsidR="007C4602" w:rsidRPr="002E1974" w:rsidRDefault="007C4602" w:rsidP="00685C98">
                  <w:pPr>
                    <w:spacing w:after="0" w:line="240" w:lineRule="auto"/>
                    <w:rPr>
                      <w:rFonts w:cstheme="minorHAnsi"/>
                      <w:sz w:val="20"/>
                      <w:szCs w:val="20"/>
                    </w:rPr>
                  </w:pPr>
                </w:p>
              </w:tc>
              <w:tc>
                <w:tcPr>
                  <w:tcW w:w="485" w:type="pct"/>
                  <w:shd w:val="solid" w:color="FFFFFF" w:fill="auto"/>
                </w:tcPr>
                <w:p w14:paraId="573D8989" w14:textId="77777777" w:rsidR="007C4602" w:rsidRPr="002E1974" w:rsidRDefault="007C4602" w:rsidP="00685C98">
                  <w:pPr>
                    <w:spacing w:after="0" w:line="240" w:lineRule="auto"/>
                    <w:rPr>
                      <w:rFonts w:cstheme="minorHAnsi"/>
                      <w:sz w:val="20"/>
                      <w:szCs w:val="20"/>
                    </w:rPr>
                  </w:pPr>
                </w:p>
              </w:tc>
            </w:tr>
            <w:tr w:rsidR="007C4602" w:rsidRPr="002E1974" w14:paraId="5D701713" w14:textId="77777777" w:rsidTr="00ED3A57">
              <w:tc>
                <w:tcPr>
                  <w:tcW w:w="4030" w:type="pct"/>
                  <w:shd w:val="solid" w:color="FFFFFF" w:fill="auto"/>
                </w:tcPr>
                <w:p w14:paraId="11B5229A" w14:textId="77777777" w:rsidR="007C4602" w:rsidRPr="002E1974" w:rsidRDefault="007C4602" w:rsidP="00685C98">
                  <w:pPr>
                    <w:spacing w:after="0" w:line="240" w:lineRule="auto"/>
                    <w:rPr>
                      <w:rFonts w:cstheme="minorHAnsi"/>
                      <w:sz w:val="20"/>
                      <w:szCs w:val="20"/>
                    </w:rPr>
                  </w:pPr>
                  <w:r w:rsidRPr="002E1974">
                    <w:rPr>
                      <w:rFonts w:cstheme="minorHAnsi"/>
                      <w:sz w:val="20"/>
                      <w:szCs w:val="20"/>
                    </w:rPr>
                    <w:t>Održavanje osobne higijene u proizvodno-poslužnom odjelu ugostiteljskog objekta</w:t>
                  </w:r>
                </w:p>
              </w:tc>
              <w:tc>
                <w:tcPr>
                  <w:tcW w:w="485" w:type="pct"/>
                  <w:shd w:val="solid" w:color="FFFFFF" w:fill="auto"/>
                </w:tcPr>
                <w:p w14:paraId="6CFD2C35" w14:textId="77777777" w:rsidR="007C4602" w:rsidRPr="002E1974" w:rsidRDefault="007C4602" w:rsidP="00685C98">
                  <w:pPr>
                    <w:spacing w:after="0" w:line="240" w:lineRule="auto"/>
                    <w:rPr>
                      <w:rFonts w:cstheme="minorHAnsi"/>
                      <w:sz w:val="20"/>
                      <w:szCs w:val="20"/>
                    </w:rPr>
                  </w:pPr>
                </w:p>
              </w:tc>
              <w:tc>
                <w:tcPr>
                  <w:tcW w:w="485" w:type="pct"/>
                  <w:shd w:val="solid" w:color="FFFFFF" w:fill="auto"/>
                </w:tcPr>
                <w:p w14:paraId="4795EB48" w14:textId="77777777" w:rsidR="007C4602" w:rsidRPr="002E1974" w:rsidRDefault="007C4602" w:rsidP="00685C98">
                  <w:pPr>
                    <w:spacing w:after="0" w:line="240" w:lineRule="auto"/>
                    <w:rPr>
                      <w:rFonts w:cstheme="minorHAnsi"/>
                      <w:sz w:val="20"/>
                      <w:szCs w:val="20"/>
                    </w:rPr>
                  </w:pPr>
                </w:p>
              </w:tc>
            </w:tr>
          </w:tbl>
          <w:p w14:paraId="30321FA7" w14:textId="77777777" w:rsidR="007C4602" w:rsidRPr="002E1974" w:rsidRDefault="007C4602" w:rsidP="009A2164">
            <w:pPr>
              <w:rPr>
                <w:rFonts w:cstheme="minorHAnsi"/>
                <w:sz w:val="20"/>
                <w:szCs w:val="20"/>
              </w:rPr>
            </w:pPr>
          </w:p>
        </w:tc>
      </w:tr>
      <w:tr w:rsidR="007C4602" w:rsidRPr="002E1974" w14:paraId="31BCD0C6" w14:textId="77777777" w:rsidTr="00123AC6">
        <w:tblPrEx>
          <w:tblLook w:val="0000" w:firstRow="0" w:lastRow="0" w:firstColumn="0" w:lastColumn="0" w:noHBand="0" w:noVBand="0"/>
        </w:tblPrEx>
        <w:tc>
          <w:tcPr>
            <w:tcW w:w="9498" w:type="dxa"/>
            <w:gridSpan w:val="2"/>
            <w:shd w:val="clear" w:color="auto" w:fill="B4C6E7" w:themeFill="accent1" w:themeFillTint="66"/>
            <w:tcMar>
              <w:left w:w="57" w:type="dxa"/>
              <w:right w:w="57" w:type="dxa"/>
            </w:tcMar>
            <w:vAlign w:val="center"/>
          </w:tcPr>
          <w:p w14:paraId="0BC578ED" w14:textId="77777777" w:rsidR="007C4602" w:rsidRPr="002E1974" w:rsidRDefault="007C4602" w:rsidP="00AD1945">
            <w:pPr>
              <w:spacing w:before="60" w:after="60"/>
              <w:rPr>
                <w:rFonts w:cstheme="minorHAnsi"/>
                <w:b/>
                <w:bCs/>
                <w:sz w:val="20"/>
                <w:szCs w:val="20"/>
              </w:rPr>
            </w:pPr>
            <w:r w:rsidRPr="002E1974">
              <w:rPr>
                <w:rFonts w:cstheme="minorHAnsi"/>
                <w:b/>
                <w:bCs/>
                <w:sz w:val="20"/>
                <w:szCs w:val="20"/>
              </w:rPr>
              <w:t>Prijedlog prilagodbe za učenike s posebnim odgojno-obrazovnim potrebama</w:t>
            </w:r>
          </w:p>
        </w:tc>
      </w:tr>
      <w:tr w:rsidR="007C4602" w:rsidRPr="002E1974" w14:paraId="6A66AC8A" w14:textId="77777777" w:rsidTr="00123AC6">
        <w:tblPrEx>
          <w:tblLook w:val="0000" w:firstRow="0" w:lastRow="0" w:firstColumn="0" w:lastColumn="0" w:noHBand="0" w:noVBand="0"/>
        </w:tblPrEx>
        <w:tc>
          <w:tcPr>
            <w:tcW w:w="9498" w:type="dxa"/>
            <w:gridSpan w:val="2"/>
            <w:shd w:val="clear" w:color="auto" w:fill="auto"/>
            <w:tcMar>
              <w:left w:w="57" w:type="dxa"/>
              <w:right w:w="57" w:type="dxa"/>
            </w:tcMar>
          </w:tcPr>
          <w:p w14:paraId="5DE476FD" w14:textId="77777777" w:rsidR="007C4602" w:rsidRDefault="004A6A40" w:rsidP="00703611">
            <w:pPr>
              <w:spacing w:after="0"/>
              <w:jc w:val="both"/>
              <w:rPr>
                <w:rFonts w:asciiTheme="minorHAnsi" w:hAnsiTheme="minorHAnsi" w:cstheme="minorHAnsi"/>
                <w:i/>
                <w:noProof/>
                <w:sz w:val="16"/>
                <w:szCs w:val="16"/>
                <w:lang w:val="hr-HR"/>
              </w:rPr>
            </w:pPr>
            <w:r w:rsidRPr="00300E19">
              <w:rPr>
                <w:rFonts w:asciiTheme="minorHAnsi" w:hAnsiTheme="minorHAnsi" w:cstheme="minorHAnsi"/>
                <w:i/>
                <w:noProof/>
                <w:sz w:val="16"/>
                <w:szCs w:val="16"/>
                <w:lang w:val="hr-HR"/>
              </w:rPr>
              <w:t>(Izraditi način i primjer vrjednovanja skupa ishoda učenja za polaznike/osobe s invaliditetom ako je primjenjivo)</w:t>
            </w:r>
          </w:p>
          <w:p w14:paraId="33A20A02" w14:textId="600CD5FA" w:rsidR="00B537E5" w:rsidRPr="002E1974" w:rsidRDefault="00B537E5" w:rsidP="00703611">
            <w:pPr>
              <w:spacing w:after="0"/>
              <w:jc w:val="both"/>
              <w:rPr>
                <w:rFonts w:cstheme="minorHAnsi"/>
                <w:sz w:val="20"/>
                <w:szCs w:val="20"/>
              </w:rPr>
            </w:pPr>
          </w:p>
        </w:tc>
      </w:tr>
    </w:tbl>
    <w:p w14:paraId="00E642AD" w14:textId="77777777" w:rsidR="007C4602" w:rsidRDefault="007C4602"/>
    <w:tbl>
      <w:tblPr>
        <w:tblW w:w="94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838"/>
        <w:gridCol w:w="1408"/>
        <w:gridCol w:w="6237"/>
      </w:tblGrid>
      <w:tr w:rsidR="00C759FB" w:rsidRPr="00F919E2" w14:paraId="11953FAD" w14:textId="77777777" w:rsidTr="001F2AE0">
        <w:trPr>
          <w:trHeight w:val="409"/>
        </w:trPr>
        <w:tc>
          <w:tcPr>
            <w:tcW w:w="3246" w:type="dxa"/>
            <w:gridSpan w:val="2"/>
            <w:shd w:val="clear" w:color="auto" w:fill="8EAADB" w:themeFill="accent1" w:themeFillTint="99"/>
            <w:tcMar>
              <w:left w:w="57" w:type="dxa"/>
              <w:right w:w="57" w:type="dxa"/>
            </w:tcMar>
            <w:vAlign w:val="center"/>
          </w:tcPr>
          <w:p w14:paraId="00AEF82D" w14:textId="4F25997C" w:rsidR="00C759FB" w:rsidRPr="00F919E2" w:rsidRDefault="00C759FB" w:rsidP="008239CD">
            <w:pPr>
              <w:tabs>
                <w:tab w:val="left" w:pos="2820"/>
              </w:tabs>
              <w:spacing w:after="0"/>
              <w:rPr>
                <w:rFonts w:asciiTheme="minorHAnsi" w:hAnsiTheme="minorHAnsi" w:cstheme="minorHAnsi"/>
                <w:bCs/>
                <w:i/>
                <w:noProof/>
                <w:sz w:val="20"/>
                <w:szCs w:val="20"/>
                <w:lang w:val="hr-HR"/>
              </w:rPr>
            </w:pPr>
            <w:r w:rsidRPr="00F919E2">
              <w:rPr>
                <w:rFonts w:asciiTheme="minorHAnsi" w:hAnsiTheme="minorHAnsi" w:cstheme="minorHAnsi"/>
                <w:b/>
                <w:noProof/>
                <w:sz w:val="20"/>
                <w:szCs w:val="20"/>
                <w:lang w:val="hr-HR"/>
              </w:rPr>
              <w:t>Skup ishoda učenja iz SK-a</w:t>
            </w:r>
            <w:r w:rsidR="001F2AE0">
              <w:rPr>
                <w:rFonts w:asciiTheme="minorHAnsi" w:hAnsiTheme="minorHAnsi" w:cstheme="minorHAnsi"/>
                <w:b/>
                <w:noProof/>
                <w:sz w:val="20"/>
                <w:szCs w:val="20"/>
                <w:lang w:val="hr-HR"/>
              </w:rPr>
              <w:t>, obujam</w:t>
            </w:r>
          </w:p>
        </w:tc>
        <w:tc>
          <w:tcPr>
            <w:tcW w:w="6237" w:type="dxa"/>
            <w:shd w:val="clear" w:color="auto" w:fill="auto"/>
            <w:vAlign w:val="center"/>
          </w:tcPr>
          <w:p w14:paraId="537383D4" w14:textId="37BAEC55" w:rsidR="00C759FB" w:rsidRPr="0041709A" w:rsidRDefault="00767936" w:rsidP="00974DE9">
            <w:pPr>
              <w:tabs>
                <w:tab w:val="left" w:pos="2820"/>
              </w:tabs>
              <w:spacing w:after="0"/>
              <w:rPr>
                <w:rFonts w:asciiTheme="minorHAnsi" w:hAnsiTheme="minorHAnsi" w:cstheme="minorHAnsi"/>
                <w:b/>
                <w:iCs/>
                <w:noProof/>
                <w:sz w:val="20"/>
                <w:szCs w:val="20"/>
                <w:lang w:val="hr-HR"/>
              </w:rPr>
            </w:pPr>
            <w:r w:rsidRPr="0041709A">
              <w:rPr>
                <w:rFonts w:asciiTheme="minorHAnsi" w:hAnsiTheme="minorHAnsi" w:cstheme="minorHAnsi"/>
                <w:b/>
                <w:iCs/>
                <w:noProof/>
                <w:sz w:val="20"/>
                <w:szCs w:val="20"/>
                <w:lang w:val="hr-HR"/>
              </w:rPr>
              <w:t>Osnove slastičarstva</w:t>
            </w:r>
            <w:r w:rsidR="0041709A">
              <w:rPr>
                <w:rFonts w:asciiTheme="minorHAnsi" w:hAnsiTheme="minorHAnsi" w:cstheme="minorHAnsi"/>
                <w:b/>
                <w:iCs/>
                <w:noProof/>
                <w:sz w:val="20"/>
                <w:szCs w:val="20"/>
                <w:lang w:val="hr-HR"/>
              </w:rPr>
              <w:t xml:space="preserve">, </w:t>
            </w:r>
            <w:r w:rsidR="00974DE9" w:rsidRPr="0041709A">
              <w:rPr>
                <w:rFonts w:asciiTheme="minorHAnsi" w:hAnsiTheme="minorHAnsi" w:cstheme="minorHAnsi"/>
                <w:b/>
                <w:iCs/>
                <w:noProof/>
                <w:sz w:val="20"/>
                <w:szCs w:val="20"/>
                <w:lang w:val="hr-HR"/>
              </w:rPr>
              <w:t>4 CSVET</w:t>
            </w:r>
          </w:p>
        </w:tc>
      </w:tr>
      <w:tr w:rsidR="00C759FB" w:rsidRPr="00F919E2" w14:paraId="31E380B7" w14:textId="77777777" w:rsidTr="004B6902">
        <w:tc>
          <w:tcPr>
            <w:tcW w:w="9483" w:type="dxa"/>
            <w:gridSpan w:val="3"/>
            <w:shd w:val="clear" w:color="auto" w:fill="B4C6E7" w:themeFill="accent1" w:themeFillTint="66"/>
            <w:tcMar>
              <w:left w:w="57" w:type="dxa"/>
              <w:right w:w="57" w:type="dxa"/>
            </w:tcMar>
            <w:vAlign w:val="center"/>
          </w:tcPr>
          <w:p w14:paraId="25B87EC1" w14:textId="77777777" w:rsidR="00C759FB" w:rsidRPr="00F919E2" w:rsidRDefault="00C759FB" w:rsidP="00AD1945">
            <w:pPr>
              <w:tabs>
                <w:tab w:val="left" w:pos="2820"/>
              </w:tabs>
              <w:spacing w:before="60" w:after="6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Ishodi učenja</w:t>
            </w:r>
          </w:p>
        </w:tc>
      </w:tr>
      <w:tr w:rsidR="0048356A" w:rsidRPr="00F919E2" w14:paraId="119A87DB" w14:textId="77777777" w:rsidTr="004B6902">
        <w:trPr>
          <w:trHeight w:val="291"/>
        </w:trPr>
        <w:tc>
          <w:tcPr>
            <w:tcW w:w="9483" w:type="dxa"/>
            <w:gridSpan w:val="3"/>
            <w:shd w:val="clear" w:color="auto" w:fill="auto"/>
            <w:tcMar>
              <w:left w:w="57" w:type="dxa"/>
              <w:right w:w="57" w:type="dxa"/>
            </w:tcMar>
          </w:tcPr>
          <w:p w14:paraId="7FCDB4B5" w14:textId="2EE94A47" w:rsidR="002E77C9" w:rsidRPr="002E77C9" w:rsidRDefault="00A02236" w:rsidP="001F2AE0">
            <w:pPr>
              <w:pStyle w:val="NoSpacing"/>
              <w:numPr>
                <w:ilvl w:val="0"/>
                <w:numId w:val="49"/>
              </w:numPr>
              <w:rPr>
                <w:sz w:val="20"/>
                <w:szCs w:val="20"/>
              </w:rPr>
            </w:pPr>
            <w:r w:rsidRPr="002E77C9">
              <w:rPr>
                <w:sz w:val="20"/>
                <w:szCs w:val="20"/>
              </w:rPr>
              <w:t>Objasniti osnovne svjetske pravce u slastičarstvu</w:t>
            </w:r>
          </w:p>
        </w:tc>
      </w:tr>
      <w:tr w:rsidR="0048356A" w:rsidRPr="00F919E2" w14:paraId="5EAD6B6C" w14:textId="77777777" w:rsidTr="004B6902">
        <w:tc>
          <w:tcPr>
            <w:tcW w:w="9483" w:type="dxa"/>
            <w:gridSpan w:val="3"/>
            <w:shd w:val="clear" w:color="auto" w:fill="auto"/>
            <w:tcMar>
              <w:left w:w="57" w:type="dxa"/>
              <w:right w:w="57" w:type="dxa"/>
            </w:tcMar>
          </w:tcPr>
          <w:p w14:paraId="705A9906" w14:textId="46D364BA" w:rsidR="0048356A" w:rsidRPr="002E77C9" w:rsidRDefault="002E77C9" w:rsidP="001F2AE0">
            <w:pPr>
              <w:pStyle w:val="NoSpacing"/>
              <w:numPr>
                <w:ilvl w:val="0"/>
                <w:numId w:val="49"/>
              </w:numPr>
              <w:rPr>
                <w:sz w:val="20"/>
                <w:szCs w:val="20"/>
              </w:rPr>
            </w:pPr>
            <w:r w:rsidRPr="002E77C9">
              <w:rPr>
                <w:sz w:val="20"/>
                <w:szCs w:val="20"/>
              </w:rPr>
              <w:t>Razlikovati hrvatske tradicionalne slastice prema regijama</w:t>
            </w:r>
          </w:p>
        </w:tc>
      </w:tr>
      <w:tr w:rsidR="0048356A" w:rsidRPr="00F919E2" w14:paraId="30B440A6" w14:textId="77777777" w:rsidTr="004B6902">
        <w:tc>
          <w:tcPr>
            <w:tcW w:w="9483" w:type="dxa"/>
            <w:gridSpan w:val="3"/>
            <w:shd w:val="clear" w:color="auto" w:fill="auto"/>
            <w:tcMar>
              <w:left w:w="57" w:type="dxa"/>
              <w:right w:w="57" w:type="dxa"/>
            </w:tcMar>
          </w:tcPr>
          <w:p w14:paraId="567063DF" w14:textId="36CC12BB" w:rsidR="0048356A" w:rsidRPr="002E77C9" w:rsidRDefault="002E77C9" w:rsidP="001F2AE0">
            <w:pPr>
              <w:pStyle w:val="NoSpacing"/>
              <w:numPr>
                <w:ilvl w:val="0"/>
                <w:numId w:val="49"/>
              </w:numPr>
              <w:rPr>
                <w:sz w:val="20"/>
                <w:szCs w:val="20"/>
              </w:rPr>
            </w:pPr>
            <w:r w:rsidRPr="002E77C9">
              <w:rPr>
                <w:sz w:val="20"/>
                <w:szCs w:val="20"/>
              </w:rPr>
              <w:t>Razlikovati osnovne vrste tijesta, biskvitnih smjesa, krema, glazura, nadjeva i umaka</w:t>
            </w:r>
          </w:p>
        </w:tc>
      </w:tr>
      <w:tr w:rsidR="0048356A" w:rsidRPr="00F919E2" w14:paraId="314A0DD9" w14:textId="77777777" w:rsidTr="004B6902">
        <w:tc>
          <w:tcPr>
            <w:tcW w:w="9483" w:type="dxa"/>
            <w:gridSpan w:val="3"/>
            <w:shd w:val="clear" w:color="auto" w:fill="auto"/>
            <w:tcMar>
              <w:left w:w="57" w:type="dxa"/>
              <w:right w:w="57" w:type="dxa"/>
            </w:tcMar>
          </w:tcPr>
          <w:p w14:paraId="542BD9A9" w14:textId="4DF75DA2" w:rsidR="0048356A" w:rsidRPr="00477D1A" w:rsidRDefault="002E77C9" w:rsidP="001F2AE0">
            <w:pPr>
              <w:pStyle w:val="NoSpacing"/>
              <w:numPr>
                <w:ilvl w:val="0"/>
                <w:numId w:val="49"/>
              </w:numPr>
              <w:rPr>
                <w:sz w:val="20"/>
                <w:szCs w:val="20"/>
              </w:rPr>
            </w:pPr>
            <w:r w:rsidRPr="00477D1A">
              <w:rPr>
                <w:sz w:val="20"/>
                <w:szCs w:val="20"/>
              </w:rPr>
              <w:t xml:space="preserve">Pripremiti namirnice za izradu slastice </w:t>
            </w:r>
          </w:p>
        </w:tc>
      </w:tr>
      <w:tr w:rsidR="0048356A" w:rsidRPr="00F919E2" w14:paraId="53AAA792" w14:textId="77777777" w:rsidTr="004B6902">
        <w:tc>
          <w:tcPr>
            <w:tcW w:w="9483" w:type="dxa"/>
            <w:gridSpan w:val="3"/>
            <w:shd w:val="clear" w:color="auto" w:fill="auto"/>
            <w:tcMar>
              <w:left w:w="57" w:type="dxa"/>
              <w:right w:w="57" w:type="dxa"/>
            </w:tcMar>
          </w:tcPr>
          <w:p w14:paraId="7139DB9A" w14:textId="25CFF78E" w:rsidR="0048356A" w:rsidRPr="00477D1A" w:rsidRDefault="002E77C9" w:rsidP="001F2AE0">
            <w:pPr>
              <w:pStyle w:val="NoSpacing"/>
              <w:numPr>
                <w:ilvl w:val="0"/>
                <w:numId w:val="49"/>
              </w:numPr>
              <w:rPr>
                <w:sz w:val="20"/>
                <w:szCs w:val="20"/>
              </w:rPr>
            </w:pPr>
            <w:r w:rsidRPr="00477D1A">
              <w:rPr>
                <w:sz w:val="20"/>
                <w:szCs w:val="20"/>
              </w:rPr>
              <w:t>Analizirati organoleptička svojstva slatkog jela</w:t>
            </w:r>
          </w:p>
        </w:tc>
      </w:tr>
      <w:tr w:rsidR="00E41BD6" w:rsidRPr="00F919E2" w14:paraId="46B7CC88" w14:textId="77777777" w:rsidTr="004B6902">
        <w:tc>
          <w:tcPr>
            <w:tcW w:w="9483" w:type="dxa"/>
            <w:gridSpan w:val="3"/>
            <w:shd w:val="clear" w:color="auto" w:fill="auto"/>
            <w:tcMar>
              <w:left w:w="57" w:type="dxa"/>
              <w:right w:w="57" w:type="dxa"/>
            </w:tcMar>
          </w:tcPr>
          <w:p w14:paraId="2673E227" w14:textId="76B7ACFC" w:rsidR="00E41BD6" w:rsidRPr="002E77C9" w:rsidRDefault="002E77C9" w:rsidP="001F2AE0">
            <w:pPr>
              <w:pStyle w:val="NoSpacing"/>
              <w:numPr>
                <w:ilvl w:val="0"/>
                <w:numId w:val="49"/>
              </w:numPr>
              <w:rPr>
                <w:sz w:val="20"/>
                <w:szCs w:val="20"/>
              </w:rPr>
            </w:pPr>
            <w:r w:rsidRPr="002E77C9">
              <w:rPr>
                <w:sz w:val="20"/>
                <w:szCs w:val="20"/>
              </w:rPr>
              <w:t>Odabrati slastičarski inventar i opremu za pripremu slastica</w:t>
            </w:r>
          </w:p>
        </w:tc>
      </w:tr>
      <w:tr w:rsidR="002E77C9" w:rsidRPr="00F919E2" w14:paraId="08F45A0E" w14:textId="77777777" w:rsidTr="004B6902">
        <w:tc>
          <w:tcPr>
            <w:tcW w:w="9483" w:type="dxa"/>
            <w:gridSpan w:val="3"/>
            <w:shd w:val="clear" w:color="auto" w:fill="auto"/>
            <w:tcMar>
              <w:left w:w="57" w:type="dxa"/>
              <w:right w:w="57" w:type="dxa"/>
            </w:tcMar>
          </w:tcPr>
          <w:p w14:paraId="6C3A0590" w14:textId="021CF3AA" w:rsidR="002E77C9" w:rsidRPr="002E77C9" w:rsidRDefault="002E77C9" w:rsidP="001F2AE0">
            <w:pPr>
              <w:pStyle w:val="NoSpacing"/>
              <w:numPr>
                <w:ilvl w:val="0"/>
                <w:numId w:val="49"/>
              </w:numPr>
              <w:rPr>
                <w:sz w:val="20"/>
                <w:szCs w:val="20"/>
              </w:rPr>
            </w:pPr>
            <w:r w:rsidRPr="002E77C9">
              <w:rPr>
                <w:sz w:val="20"/>
                <w:szCs w:val="20"/>
              </w:rPr>
              <w:t>Odabrati tehnološke i termičke postupke pri proizvodnji slastica</w:t>
            </w:r>
          </w:p>
        </w:tc>
      </w:tr>
      <w:tr w:rsidR="002E77C9" w:rsidRPr="00F919E2" w14:paraId="23E1F910" w14:textId="77777777" w:rsidTr="004B6902">
        <w:tc>
          <w:tcPr>
            <w:tcW w:w="9483" w:type="dxa"/>
            <w:gridSpan w:val="3"/>
            <w:shd w:val="clear" w:color="auto" w:fill="auto"/>
            <w:tcMar>
              <w:left w:w="57" w:type="dxa"/>
              <w:right w:w="57" w:type="dxa"/>
            </w:tcMar>
          </w:tcPr>
          <w:p w14:paraId="512C19AE" w14:textId="7B31EC11" w:rsidR="002E77C9" w:rsidRPr="002E77C9" w:rsidRDefault="002E77C9" w:rsidP="001F2AE0">
            <w:pPr>
              <w:pStyle w:val="NoSpacing"/>
              <w:numPr>
                <w:ilvl w:val="0"/>
                <w:numId w:val="49"/>
              </w:numPr>
              <w:rPr>
                <w:rFonts w:cstheme="minorHAnsi"/>
                <w:iCs/>
                <w:noProof/>
                <w:sz w:val="20"/>
                <w:szCs w:val="20"/>
              </w:rPr>
            </w:pPr>
            <w:r w:rsidRPr="002E77C9">
              <w:rPr>
                <w:sz w:val="20"/>
                <w:szCs w:val="20"/>
              </w:rPr>
              <w:t>Izraditi slasticu</w:t>
            </w:r>
          </w:p>
        </w:tc>
      </w:tr>
      <w:tr w:rsidR="002E77C9" w:rsidRPr="00F919E2" w14:paraId="5C22D585" w14:textId="77777777" w:rsidTr="004B6902">
        <w:tc>
          <w:tcPr>
            <w:tcW w:w="9483" w:type="dxa"/>
            <w:gridSpan w:val="3"/>
            <w:shd w:val="clear" w:color="auto" w:fill="auto"/>
            <w:tcMar>
              <w:left w:w="57" w:type="dxa"/>
              <w:right w:w="57" w:type="dxa"/>
            </w:tcMar>
          </w:tcPr>
          <w:p w14:paraId="757D1F33" w14:textId="01D1908E" w:rsidR="002E77C9" w:rsidRPr="002E77C9" w:rsidRDefault="002E77C9" w:rsidP="001F2AE0">
            <w:pPr>
              <w:pStyle w:val="NoSpacing"/>
              <w:numPr>
                <w:ilvl w:val="0"/>
                <w:numId w:val="49"/>
              </w:numPr>
              <w:rPr>
                <w:rFonts w:cstheme="minorHAnsi"/>
                <w:iCs/>
                <w:noProof/>
                <w:sz w:val="20"/>
                <w:szCs w:val="20"/>
              </w:rPr>
            </w:pPr>
            <w:r w:rsidRPr="002E77C9">
              <w:rPr>
                <w:sz w:val="20"/>
                <w:szCs w:val="20"/>
              </w:rPr>
              <w:t>Dekorirati slasticu</w:t>
            </w:r>
          </w:p>
        </w:tc>
      </w:tr>
      <w:tr w:rsidR="002E77C9" w:rsidRPr="00F919E2" w14:paraId="0996B8FC" w14:textId="77777777" w:rsidTr="004B6902">
        <w:tc>
          <w:tcPr>
            <w:tcW w:w="9483" w:type="dxa"/>
            <w:gridSpan w:val="3"/>
            <w:shd w:val="clear" w:color="auto" w:fill="auto"/>
            <w:tcMar>
              <w:left w:w="57" w:type="dxa"/>
              <w:right w:w="57" w:type="dxa"/>
            </w:tcMar>
          </w:tcPr>
          <w:p w14:paraId="51000A44" w14:textId="48E2D750" w:rsidR="002E77C9" w:rsidRPr="002E77C9" w:rsidRDefault="002E77C9" w:rsidP="001F2AE0">
            <w:pPr>
              <w:pStyle w:val="NoSpacing"/>
              <w:numPr>
                <w:ilvl w:val="0"/>
                <w:numId w:val="49"/>
              </w:numPr>
              <w:rPr>
                <w:rFonts w:cstheme="minorHAnsi"/>
                <w:iCs/>
                <w:noProof/>
                <w:sz w:val="20"/>
                <w:szCs w:val="20"/>
              </w:rPr>
            </w:pPr>
            <w:r w:rsidRPr="002E77C9">
              <w:rPr>
                <w:sz w:val="20"/>
                <w:szCs w:val="20"/>
              </w:rPr>
              <w:t>Prezentirati slasticu</w:t>
            </w:r>
          </w:p>
        </w:tc>
      </w:tr>
      <w:tr w:rsidR="002E77C9" w:rsidRPr="00F919E2" w14:paraId="089FE698" w14:textId="77777777" w:rsidTr="004B6902">
        <w:trPr>
          <w:trHeight w:val="427"/>
        </w:trPr>
        <w:tc>
          <w:tcPr>
            <w:tcW w:w="9483" w:type="dxa"/>
            <w:gridSpan w:val="3"/>
            <w:shd w:val="clear" w:color="auto" w:fill="B4C6E7" w:themeFill="accent1" w:themeFillTint="66"/>
            <w:tcMar>
              <w:left w:w="57" w:type="dxa"/>
              <w:right w:w="57" w:type="dxa"/>
            </w:tcMar>
            <w:vAlign w:val="center"/>
          </w:tcPr>
          <w:p w14:paraId="1FC94D1C" w14:textId="77777777" w:rsidR="002E77C9" w:rsidRPr="00F919E2" w:rsidRDefault="002E77C9" w:rsidP="00AD1945">
            <w:pPr>
              <w:tabs>
                <w:tab w:val="left" w:pos="2820"/>
              </w:tabs>
              <w:spacing w:before="60" w:after="60"/>
              <w:rPr>
                <w:rFonts w:asciiTheme="minorHAnsi" w:hAnsiTheme="minorHAnsi" w:cstheme="minorHAnsi"/>
                <w:b/>
                <w:noProof/>
                <w:sz w:val="20"/>
                <w:szCs w:val="20"/>
                <w:lang w:val="hr-HR"/>
              </w:rPr>
            </w:pPr>
            <w:bookmarkStart w:id="8" w:name="_Hlk92457663"/>
            <w:r w:rsidRPr="00F919E2">
              <w:rPr>
                <w:rFonts w:asciiTheme="minorHAnsi" w:hAnsiTheme="minorHAnsi" w:cstheme="minorHAnsi"/>
                <w:b/>
                <w:noProof/>
                <w:sz w:val="20"/>
                <w:szCs w:val="20"/>
                <w:lang w:val="hr-HR"/>
              </w:rPr>
              <w:t>Dominantan nastavni sustav i opis načina ostvarivanja SIU</w:t>
            </w:r>
            <w:bookmarkEnd w:id="8"/>
          </w:p>
        </w:tc>
      </w:tr>
      <w:tr w:rsidR="002E77C9" w:rsidRPr="00F919E2" w14:paraId="27BCC39F" w14:textId="77777777" w:rsidTr="004B6902">
        <w:trPr>
          <w:trHeight w:val="572"/>
        </w:trPr>
        <w:tc>
          <w:tcPr>
            <w:tcW w:w="9483" w:type="dxa"/>
            <w:gridSpan w:val="3"/>
            <w:shd w:val="clear" w:color="auto" w:fill="auto"/>
            <w:tcMar>
              <w:left w:w="57" w:type="dxa"/>
              <w:right w:w="57" w:type="dxa"/>
            </w:tcMar>
          </w:tcPr>
          <w:p w14:paraId="0AA03ECB" w14:textId="280D5462" w:rsidR="002E77C9" w:rsidRDefault="002E77C9" w:rsidP="002E77C9">
            <w:pPr>
              <w:spacing w:before="60" w:after="60" w:line="240" w:lineRule="auto"/>
              <w:jc w:val="both"/>
              <w:rPr>
                <w:rFonts w:asciiTheme="minorHAnsi" w:hAnsiTheme="minorHAnsi" w:cstheme="minorHAnsi"/>
                <w:noProof/>
                <w:sz w:val="20"/>
                <w:szCs w:val="20"/>
                <w:lang w:val="hr-HR"/>
              </w:rPr>
            </w:pPr>
            <w:r w:rsidRPr="00441ECC">
              <w:rPr>
                <w:rFonts w:asciiTheme="minorHAnsi" w:hAnsiTheme="minorHAnsi" w:cstheme="minorHAnsi"/>
                <w:noProof/>
                <w:sz w:val="20"/>
                <w:szCs w:val="20"/>
                <w:lang w:val="hr-HR"/>
              </w:rPr>
              <w:t>Dominant</w:t>
            </w:r>
            <w:r w:rsidR="001F2AE0">
              <w:rPr>
                <w:rFonts w:asciiTheme="minorHAnsi" w:hAnsiTheme="minorHAnsi" w:cstheme="minorHAnsi"/>
                <w:noProof/>
                <w:sz w:val="20"/>
                <w:szCs w:val="20"/>
                <w:lang w:val="hr-HR"/>
              </w:rPr>
              <w:t>a</w:t>
            </w:r>
            <w:r w:rsidRPr="00441ECC">
              <w:rPr>
                <w:rFonts w:asciiTheme="minorHAnsi" w:hAnsiTheme="minorHAnsi" w:cstheme="minorHAnsi"/>
                <w:noProof/>
                <w:sz w:val="20"/>
                <w:szCs w:val="20"/>
                <w:lang w:val="hr-HR"/>
              </w:rPr>
              <w:t>n nastavni sustav za skup ishoda učenja je</w:t>
            </w:r>
            <w:r w:rsidR="00441ECC">
              <w:rPr>
                <w:rFonts w:asciiTheme="minorHAnsi" w:hAnsiTheme="minorHAnsi" w:cstheme="minorHAnsi"/>
                <w:noProof/>
                <w:sz w:val="20"/>
                <w:szCs w:val="20"/>
                <w:lang w:val="hr-HR"/>
              </w:rPr>
              <w:t xml:space="preserve"> </w:t>
            </w:r>
            <w:r w:rsidR="00EA1B3B">
              <w:rPr>
                <w:rFonts w:asciiTheme="minorHAnsi" w:hAnsiTheme="minorHAnsi" w:cstheme="minorHAnsi"/>
                <w:noProof/>
                <w:sz w:val="20"/>
                <w:szCs w:val="20"/>
                <w:lang w:val="hr-HR"/>
              </w:rPr>
              <w:t>učenje temeljeno na radu.</w:t>
            </w:r>
          </w:p>
          <w:p w14:paraId="6093FFCC" w14:textId="2D5C70EB" w:rsidR="001C0CD4" w:rsidRPr="002E1974" w:rsidRDefault="00DC6883" w:rsidP="00F10F98">
            <w:pPr>
              <w:spacing w:before="60" w:after="60" w:line="240" w:lineRule="auto"/>
              <w:jc w:val="both"/>
              <w:rPr>
                <w:rFonts w:asciiTheme="minorHAnsi" w:hAnsiTheme="minorHAnsi" w:cstheme="minorHAnsi"/>
                <w:noProof/>
                <w:sz w:val="20"/>
                <w:szCs w:val="20"/>
                <w:lang w:val="hr-HR"/>
              </w:rPr>
            </w:pPr>
            <w:r>
              <w:rPr>
                <w:rFonts w:asciiTheme="minorHAnsi" w:hAnsiTheme="minorHAnsi" w:cstheme="minorHAnsi"/>
                <w:noProof/>
                <w:sz w:val="20"/>
                <w:szCs w:val="20"/>
                <w:lang w:val="hr-HR"/>
              </w:rPr>
              <w:t xml:space="preserve">Nastavnik polaznika upoznaje </w:t>
            </w:r>
            <w:r w:rsidR="008F0391" w:rsidRPr="008F0391">
              <w:rPr>
                <w:rFonts w:asciiTheme="minorHAnsi" w:hAnsiTheme="minorHAnsi" w:cstheme="minorHAnsi"/>
                <w:noProof/>
                <w:sz w:val="20"/>
                <w:szCs w:val="20"/>
                <w:lang w:val="hr-HR"/>
              </w:rPr>
              <w:t>o</w:t>
            </w:r>
            <w:r w:rsidR="008F0391">
              <w:rPr>
                <w:rFonts w:asciiTheme="minorHAnsi" w:hAnsiTheme="minorHAnsi" w:cstheme="minorHAnsi"/>
                <w:noProof/>
                <w:sz w:val="20"/>
                <w:szCs w:val="20"/>
                <w:lang w:val="hr-HR"/>
              </w:rPr>
              <w:t xml:space="preserve"> </w:t>
            </w:r>
            <w:r w:rsidR="00E364DA">
              <w:rPr>
                <w:rFonts w:asciiTheme="minorHAnsi" w:hAnsiTheme="minorHAnsi" w:cstheme="minorHAnsi"/>
                <w:noProof/>
                <w:sz w:val="20"/>
                <w:szCs w:val="20"/>
                <w:lang w:val="hr-HR"/>
              </w:rPr>
              <w:t xml:space="preserve">osnovnim pojmovima u slastičarstvu, </w:t>
            </w:r>
            <w:r w:rsidR="008F0391">
              <w:rPr>
                <w:rFonts w:asciiTheme="minorHAnsi" w:hAnsiTheme="minorHAnsi" w:cstheme="minorHAnsi"/>
                <w:noProof/>
                <w:sz w:val="20"/>
                <w:szCs w:val="20"/>
                <w:lang w:val="hr-HR"/>
              </w:rPr>
              <w:t>sla</w:t>
            </w:r>
            <w:r w:rsidR="006141AF">
              <w:rPr>
                <w:rFonts w:asciiTheme="minorHAnsi" w:hAnsiTheme="minorHAnsi" w:cstheme="minorHAnsi"/>
                <w:noProof/>
                <w:sz w:val="20"/>
                <w:szCs w:val="20"/>
                <w:lang w:val="hr-HR"/>
              </w:rPr>
              <w:t>tkim jelima</w:t>
            </w:r>
            <w:r w:rsidR="008F0391" w:rsidRPr="008F0391">
              <w:rPr>
                <w:rFonts w:asciiTheme="minorHAnsi" w:hAnsiTheme="minorHAnsi" w:cstheme="minorHAnsi"/>
                <w:noProof/>
                <w:sz w:val="20"/>
                <w:szCs w:val="20"/>
                <w:lang w:val="hr-HR"/>
              </w:rPr>
              <w:t xml:space="preserve">, tijestima, biskvitima, kremama, glazurama, nadjevima i umacima, </w:t>
            </w:r>
            <w:r w:rsidR="008F0391" w:rsidRPr="00EA1B3B">
              <w:rPr>
                <w:rFonts w:asciiTheme="minorHAnsi" w:hAnsiTheme="minorHAnsi" w:cstheme="minorHAnsi"/>
                <w:noProof/>
                <w:sz w:val="20"/>
                <w:szCs w:val="20"/>
                <w:lang w:val="hr-HR"/>
              </w:rPr>
              <w:t>slastičarskom inventaru, slastičarskim sirovinama, tehnikama rada u slastičarstvu, pravcima u slastičarstvu, hrvatskim tradicionalnim sl</w:t>
            </w:r>
            <w:r w:rsidR="00CF0D7E" w:rsidRPr="00EA1B3B">
              <w:rPr>
                <w:rFonts w:asciiTheme="minorHAnsi" w:hAnsiTheme="minorHAnsi" w:cstheme="minorHAnsi"/>
                <w:noProof/>
                <w:sz w:val="20"/>
                <w:szCs w:val="20"/>
                <w:lang w:val="hr-HR"/>
              </w:rPr>
              <w:t>atkim jelima</w:t>
            </w:r>
            <w:r w:rsidR="008F0391" w:rsidRPr="00EA1B3B">
              <w:rPr>
                <w:rFonts w:asciiTheme="minorHAnsi" w:hAnsiTheme="minorHAnsi" w:cstheme="minorHAnsi"/>
                <w:noProof/>
                <w:sz w:val="20"/>
                <w:szCs w:val="20"/>
                <w:lang w:val="hr-HR"/>
              </w:rPr>
              <w:t xml:space="preserve"> te demonstrira pripremu</w:t>
            </w:r>
            <w:r w:rsidR="00000DA6" w:rsidRPr="00EA1B3B">
              <w:rPr>
                <w:rFonts w:asciiTheme="minorHAnsi" w:hAnsiTheme="minorHAnsi" w:cstheme="minorHAnsi"/>
                <w:noProof/>
                <w:sz w:val="20"/>
                <w:szCs w:val="20"/>
                <w:lang w:val="hr-HR"/>
              </w:rPr>
              <w:t xml:space="preserve"> jednostavnih slat</w:t>
            </w:r>
            <w:r w:rsidR="00446B2B" w:rsidRPr="00EA1B3B">
              <w:rPr>
                <w:rFonts w:asciiTheme="minorHAnsi" w:hAnsiTheme="minorHAnsi" w:cstheme="minorHAnsi"/>
                <w:noProof/>
                <w:sz w:val="20"/>
                <w:szCs w:val="20"/>
                <w:lang w:val="hr-HR"/>
              </w:rPr>
              <w:t>kih</w:t>
            </w:r>
            <w:r w:rsidR="001C0CD4" w:rsidRPr="00EA1B3B">
              <w:rPr>
                <w:rFonts w:asciiTheme="minorHAnsi" w:hAnsiTheme="minorHAnsi" w:cstheme="minorHAnsi"/>
                <w:noProof/>
                <w:sz w:val="20"/>
                <w:szCs w:val="20"/>
                <w:lang w:val="hr-HR"/>
              </w:rPr>
              <w:t xml:space="preserve"> </w:t>
            </w:r>
            <w:r w:rsidR="00446B2B" w:rsidRPr="00EA1B3B">
              <w:rPr>
                <w:rFonts w:asciiTheme="minorHAnsi" w:hAnsiTheme="minorHAnsi" w:cstheme="minorHAnsi"/>
                <w:noProof/>
                <w:sz w:val="20"/>
                <w:szCs w:val="20"/>
                <w:lang w:val="hr-HR"/>
              </w:rPr>
              <w:t xml:space="preserve">jela </w:t>
            </w:r>
            <w:r w:rsidR="001C0CD4" w:rsidRPr="00EA1B3B">
              <w:rPr>
                <w:rFonts w:asciiTheme="minorHAnsi" w:hAnsiTheme="minorHAnsi" w:cstheme="minorHAnsi"/>
                <w:noProof/>
                <w:sz w:val="20"/>
                <w:szCs w:val="20"/>
                <w:lang w:val="hr-HR"/>
              </w:rPr>
              <w:t>uvažavajući njihova osnovna kemij</w:t>
            </w:r>
            <w:r w:rsidR="00E86FB4" w:rsidRPr="00EA1B3B">
              <w:rPr>
                <w:rFonts w:asciiTheme="minorHAnsi" w:hAnsiTheme="minorHAnsi" w:cstheme="minorHAnsi"/>
                <w:noProof/>
                <w:sz w:val="20"/>
                <w:szCs w:val="20"/>
                <w:lang w:val="hr-HR"/>
              </w:rPr>
              <w:t>s</w:t>
            </w:r>
            <w:r w:rsidR="001C0CD4" w:rsidRPr="00EA1B3B">
              <w:rPr>
                <w:rFonts w:asciiTheme="minorHAnsi" w:hAnsiTheme="minorHAnsi" w:cstheme="minorHAnsi"/>
                <w:noProof/>
                <w:sz w:val="20"/>
                <w:szCs w:val="20"/>
                <w:lang w:val="hr-HR"/>
              </w:rPr>
              <w:t>ka svojstva</w:t>
            </w:r>
            <w:r w:rsidR="008F0391" w:rsidRPr="00EA1B3B">
              <w:rPr>
                <w:rFonts w:asciiTheme="minorHAnsi" w:hAnsiTheme="minorHAnsi" w:cstheme="minorHAnsi"/>
                <w:noProof/>
                <w:sz w:val="20"/>
                <w:szCs w:val="20"/>
                <w:lang w:val="hr-HR"/>
              </w:rPr>
              <w:t xml:space="preserve">. </w:t>
            </w:r>
            <w:r w:rsidR="00C5325C" w:rsidRPr="00EA1B3B">
              <w:rPr>
                <w:rFonts w:asciiTheme="minorHAnsi" w:hAnsiTheme="minorHAnsi" w:cstheme="minorHAnsi"/>
                <w:noProof/>
                <w:sz w:val="20"/>
                <w:szCs w:val="20"/>
                <w:lang w:val="hr-HR"/>
              </w:rPr>
              <w:t xml:space="preserve">Polaznici </w:t>
            </w:r>
            <w:r w:rsidR="008F0391" w:rsidRPr="00EA1B3B">
              <w:rPr>
                <w:rFonts w:asciiTheme="minorHAnsi" w:hAnsiTheme="minorHAnsi" w:cstheme="minorHAnsi"/>
                <w:noProof/>
                <w:sz w:val="20"/>
                <w:szCs w:val="20"/>
                <w:lang w:val="hr-HR"/>
              </w:rPr>
              <w:t>kroz praktičan rad uvježbavaju pripremanje</w:t>
            </w:r>
            <w:r w:rsidR="00BB1C3D" w:rsidRPr="00EA1B3B">
              <w:rPr>
                <w:rFonts w:asciiTheme="minorHAnsi" w:hAnsiTheme="minorHAnsi" w:cstheme="minorHAnsi"/>
                <w:noProof/>
                <w:sz w:val="20"/>
                <w:szCs w:val="20"/>
                <w:lang w:val="hr-HR"/>
              </w:rPr>
              <w:t xml:space="preserve"> </w:t>
            </w:r>
            <w:r w:rsidR="008F0391" w:rsidRPr="00EA1B3B">
              <w:rPr>
                <w:rFonts w:asciiTheme="minorHAnsi" w:hAnsiTheme="minorHAnsi" w:cstheme="minorHAnsi"/>
                <w:noProof/>
                <w:sz w:val="20"/>
                <w:szCs w:val="20"/>
                <w:lang w:val="hr-HR"/>
              </w:rPr>
              <w:t>namirnica za izradu</w:t>
            </w:r>
            <w:r w:rsidR="00BB1C3D" w:rsidRPr="00EA1B3B">
              <w:rPr>
                <w:rFonts w:asciiTheme="minorHAnsi" w:hAnsiTheme="minorHAnsi" w:cstheme="minorHAnsi"/>
                <w:noProof/>
                <w:sz w:val="20"/>
                <w:szCs w:val="20"/>
                <w:lang w:val="hr-HR"/>
              </w:rPr>
              <w:t xml:space="preserve"> </w:t>
            </w:r>
            <w:r w:rsidR="00904F33" w:rsidRPr="00EA1B3B">
              <w:rPr>
                <w:rFonts w:asciiTheme="minorHAnsi" w:hAnsiTheme="minorHAnsi" w:cstheme="minorHAnsi"/>
                <w:noProof/>
                <w:sz w:val="20"/>
                <w:szCs w:val="20"/>
                <w:lang w:val="hr-HR"/>
              </w:rPr>
              <w:t>jednostavnih slat</w:t>
            </w:r>
            <w:r w:rsidR="00A0731F" w:rsidRPr="00EA1B3B">
              <w:rPr>
                <w:rFonts w:asciiTheme="minorHAnsi" w:hAnsiTheme="minorHAnsi" w:cstheme="minorHAnsi"/>
                <w:noProof/>
                <w:sz w:val="20"/>
                <w:szCs w:val="20"/>
                <w:lang w:val="hr-HR"/>
              </w:rPr>
              <w:t>kih jela</w:t>
            </w:r>
            <w:r w:rsidR="008F0391" w:rsidRPr="00EA1B3B">
              <w:rPr>
                <w:rFonts w:asciiTheme="minorHAnsi" w:hAnsiTheme="minorHAnsi" w:cstheme="minorHAnsi"/>
                <w:noProof/>
                <w:sz w:val="20"/>
                <w:szCs w:val="20"/>
                <w:lang w:val="hr-HR"/>
              </w:rPr>
              <w:t xml:space="preserve">, izrađuju, gotove i oblikuju </w:t>
            </w:r>
            <w:r w:rsidR="00904F33" w:rsidRPr="00EA1B3B">
              <w:rPr>
                <w:rFonts w:asciiTheme="minorHAnsi" w:hAnsiTheme="minorHAnsi" w:cstheme="minorHAnsi"/>
                <w:noProof/>
                <w:sz w:val="20"/>
                <w:szCs w:val="20"/>
                <w:lang w:val="hr-HR"/>
              </w:rPr>
              <w:t>jednostavn</w:t>
            </w:r>
            <w:r w:rsidR="00A0731F" w:rsidRPr="00EA1B3B">
              <w:rPr>
                <w:rFonts w:asciiTheme="minorHAnsi" w:hAnsiTheme="minorHAnsi" w:cstheme="minorHAnsi"/>
                <w:noProof/>
                <w:sz w:val="20"/>
                <w:szCs w:val="20"/>
                <w:lang w:val="hr-HR"/>
              </w:rPr>
              <w:t>a</w:t>
            </w:r>
            <w:r w:rsidR="00904F33" w:rsidRPr="00EA1B3B">
              <w:rPr>
                <w:rFonts w:asciiTheme="minorHAnsi" w:hAnsiTheme="minorHAnsi" w:cstheme="minorHAnsi"/>
                <w:noProof/>
                <w:sz w:val="20"/>
                <w:szCs w:val="20"/>
                <w:lang w:val="hr-HR"/>
              </w:rPr>
              <w:t xml:space="preserve"> sla</w:t>
            </w:r>
            <w:r w:rsidR="00A0731F" w:rsidRPr="00EA1B3B">
              <w:rPr>
                <w:rFonts w:asciiTheme="minorHAnsi" w:hAnsiTheme="minorHAnsi" w:cstheme="minorHAnsi"/>
                <w:noProof/>
                <w:sz w:val="20"/>
                <w:szCs w:val="20"/>
                <w:lang w:val="hr-HR"/>
              </w:rPr>
              <w:t xml:space="preserve">tka jela </w:t>
            </w:r>
            <w:r w:rsidR="008F0391" w:rsidRPr="00EA1B3B">
              <w:rPr>
                <w:rFonts w:asciiTheme="minorHAnsi" w:hAnsiTheme="minorHAnsi" w:cstheme="minorHAnsi"/>
                <w:noProof/>
                <w:sz w:val="20"/>
                <w:szCs w:val="20"/>
                <w:lang w:val="hr-HR"/>
              </w:rPr>
              <w:t>koristeći slastičarski inventar i opremu, ukrašavaju i pripremaju ih za posluživanje</w:t>
            </w:r>
            <w:r w:rsidR="00000DA6" w:rsidRPr="00EA1B3B">
              <w:rPr>
                <w:rFonts w:asciiTheme="minorHAnsi" w:hAnsiTheme="minorHAnsi" w:cstheme="minorHAnsi"/>
                <w:noProof/>
                <w:sz w:val="20"/>
                <w:szCs w:val="20"/>
                <w:lang w:val="hr-HR"/>
              </w:rPr>
              <w:t>.</w:t>
            </w:r>
          </w:p>
          <w:p w14:paraId="744122AE" w14:textId="24C1A553" w:rsidR="002E77C9" w:rsidRPr="008F0391" w:rsidRDefault="002E77C9" w:rsidP="002E77C9">
            <w:pPr>
              <w:spacing w:before="60" w:after="60" w:line="240" w:lineRule="auto"/>
              <w:jc w:val="both"/>
              <w:rPr>
                <w:rFonts w:asciiTheme="minorHAnsi" w:hAnsiTheme="minorHAnsi" w:cstheme="minorHAnsi"/>
                <w:noProof/>
                <w:sz w:val="20"/>
                <w:szCs w:val="20"/>
                <w:lang w:val="hr-HR"/>
              </w:rPr>
            </w:pPr>
            <w:r w:rsidRPr="00EA1B3B">
              <w:rPr>
                <w:rFonts w:asciiTheme="minorHAnsi" w:hAnsiTheme="minorHAnsi" w:cstheme="minorHAnsi"/>
                <w:noProof/>
                <w:sz w:val="20"/>
                <w:szCs w:val="20"/>
                <w:lang w:val="hr-HR"/>
              </w:rPr>
              <w:lastRenderedPageBreak/>
              <w:t>Od polaznika se očekuje aktivno sudjelovanje u procesu učenja</w:t>
            </w:r>
            <w:r w:rsidR="00441ECC" w:rsidRPr="00EA1B3B">
              <w:rPr>
                <w:rFonts w:asciiTheme="minorHAnsi" w:hAnsiTheme="minorHAnsi" w:cstheme="minorHAnsi"/>
                <w:noProof/>
                <w:sz w:val="20"/>
                <w:szCs w:val="20"/>
                <w:lang w:val="hr-HR"/>
              </w:rPr>
              <w:t xml:space="preserve"> kroz pripremu namirnica za izradu jednostavn</w:t>
            </w:r>
            <w:r w:rsidR="00160DD5" w:rsidRPr="00EA1B3B">
              <w:rPr>
                <w:rFonts w:asciiTheme="minorHAnsi" w:hAnsiTheme="minorHAnsi" w:cstheme="minorHAnsi"/>
                <w:noProof/>
                <w:sz w:val="20"/>
                <w:szCs w:val="20"/>
                <w:lang w:val="hr-HR"/>
              </w:rPr>
              <w:t>ih</w:t>
            </w:r>
            <w:r w:rsidR="00441ECC" w:rsidRPr="00EA1B3B">
              <w:rPr>
                <w:rFonts w:asciiTheme="minorHAnsi" w:hAnsiTheme="minorHAnsi" w:cstheme="minorHAnsi"/>
                <w:noProof/>
                <w:sz w:val="20"/>
                <w:szCs w:val="20"/>
                <w:lang w:val="hr-HR"/>
              </w:rPr>
              <w:t xml:space="preserve"> sla</w:t>
            </w:r>
            <w:r w:rsidR="00160DD5" w:rsidRPr="00EA1B3B">
              <w:rPr>
                <w:rFonts w:asciiTheme="minorHAnsi" w:hAnsiTheme="minorHAnsi" w:cstheme="minorHAnsi"/>
                <w:noProof/>
                <w:sz w:val="20"/>
                <w:szCs w:val="20"/>
                <w:lang w:val="hr-HR"/>
              </w:rPr>
              <w:t>tkih jela</w:t>
            </w:r>
            <w:r w:rsidRPr="00EA1B3B">
              <w:rPr>
                <w:rFonts w:asciiTheme="minorHAnsi" w:hAnsiTheme="minorHAnsi" w:cstheme="minorHAnsi"/>
                <w:noProof/>
                <w:sz w:val="20"/>
                <w:szCs w:val="20"/>
                <w:lang w:val="hr-HR"/>
              </w:rPr>
              <w:t xml:space="preserve">, </w:t>
            </w:r>
            <w:r w:rsidR="008F0391" w:rsidRPr="00EA1B3B">
              <w:rPr>
                <w:rFonts w:asciiTheme="minorHAnsi" w:hAnsiTheme="minorHAnsi" w:cstheme="minorHAnsi"/>
                <w:noProof/>
                <w:sz w:val="20"/>
                <w:szCs w:val="20"/>
                <w:lang w:val="hr-HR"/>
              </w:rPr>
              <w:t>odabir slastičarskog inventara i opreme te tehnoloških</w:t>
            </w:r>
            <w:r w:rsidR="008F0391" w:rsidRPr="008F0391">
              <w:rPr>
                <w:rFonts w:asciiTheme="minorHAnsi" w:hAnsiTheme="minorHAnsi" w:cstheme="minorHAnsi"/>
                <w:noProof/>
                <w:sz w:val="20"/>
                <w:szCs w:val="20"/>
                <w:lang w:val="hr-HR"/>
              </w:rPr>
              <w:t xml:space="preserve"> i termičkih postupaka za izradu jednostavnih sl</w:t>
            </w:r>
            <w:r w:rsidR="00160DD5">
              <w:rPr>
                <w:rFonts w:asciiTheme="minorHAnsi" w:hAnsiTheme="minorHAnsi" w:cstheme="minorHAnsi"/>
                <w:noProof/>
                <w:sz w:val="20"/>
                <w:szCs w:val="20"/>
                <w:lang w:val="hr-HR"/>
              </w:rPr>
              <w:t>atkih jela</w:t>
            </w:r>
            <w:r w:rsidR="008F0391" w:rsidRPr="008F0391">
              <w:rPr>
                <w:rFonts w:asciiTheme="minorHAnsi" w:hAnsiTheme="minorHAnsi" w:cstheme="minorHAnsi"/>
                <w:noProof/>
                <w:sz w:val="20"/>
                <w:szCs w:val="20"/>
                <w:lang w:val="hr-HR"/>
              </w:rPr>
              <w:t>;</w:t>
            </w:r>
            <w:r w:rsidR="006163AD">
              <w:rPr>
                <w:rFonts w:asciiTheme="minorHAnsi" w:hAnsiTheme="minorHAnsi" w:cstheme="minorHAnsi"/>
                <w:noProof/>
                <w:sz w:val="20"/>
                <w:szCs w:val="20"/>
                <w:lang w:val="hr-HR"/>
              </w:rPr>
              <w:t xml:space="preserve"> </w:t>
            </w:r>
            <w:r w:rsidRPr="008F0391">
              <w:rPr>
                <w:rFonts w:asciiTheme="minorHAnsi" w:hAnsiTheme="minorHAnsi" w:cstheme="minorHAnsi"/>
                <w:noProof/>
                <w:sz w:val="20"/>
                <w:szCs w:val="20"/>
                <w:lang w:val="hr-HR"/>
              </w:rPr>
              <w:t>poučavanja i vrednovanja postignuća, redovito pohađanje svih oblika nastave kao i sistematiziranje otkrivenih ideja</w:t>
            </w:r>
            <w:r w:rsidR="00F10F98">
              <w:rPr>
                <w:rFonts w:asciiTheme="minorHAnsi" w:hAnsiTheme="minorHAnsi" w:cstheme="minorHAnsi"/>
                <w:noProof/>
                <w:sz w:val="20"/>
                <w:szCs w:val="20"/>
                <w:lang w:val="hr-HR"/>
              </w:rPr>
              <w:t xml:space="preserve"> </w:t>
            </w:r>
            <w:r w:rsidR="00477D1A">
              <w:rPr>
                <w:rFonts w:asciiTheme="minorHAnsi" w:hAnsiTheme="minorHAnsi" w:cstheme="minorHAnsi"/>
                <w:noProof/>
                <w:sz w:val="20"/>
                <w:szCs w:val="20"/>
                <w:lang w:val="hr-HR"/>
              </w:rPr>
              <w:t xml:space="preserve">analizom organoleptičkih svojstava slatkog jela </w:t>
            </w:r>
            <w:r w:rsidR="00F10F98">
              <w:rPr>
                <w:rFonts w:asciiTheme="minorHAnsi" w:hAnsiTheme="minorHAnsi" w:cstheme="minorHAnsi"/>
                <w:noProof/>
                <w:sz w:val="20"/>
                <w:szCs w:val="20"/>
                <w:lang w:val="hr-HR"/>
              </w:rPr>
              <w:t>kroz</w:t>
            </w:r>
            <w:r w:rsidR="00F10F98" w:rsidRPr="008F0391">
              <w:rPr>
                <w:rFonts w:asciiTheme="minorHAnsi" w:hAnsiTheme="minorHAnsi" w:cstheme="minorHAnsi"/>
                <w:noProof/>
                <w:sz w:val="20"/>
                <w:szCs w:val="20"/>
                <w:lang w:val="hr-HR"/>
              </w:rPr>
              <w:t xml:space="preserve"> osmišljav</w:t>
            </w:r>
            <w:r w:rsidR="00F10F98">
              <w:rPr>
                <w:rFonts w:asciiTheme="minorHAnsi" w:hAnsiTheme="minorHAnsi" w:cstheme="minorHAnsi"/>
                <w:noProof/>
                <w:sz w:val="20"/>
                <w:szCs w:val="20"/>
                <w:lang w:val="hr-HR"/>
              </w:rPr>
              <w:t>anje</w:t>
            </w:r>
            <w:r w:rsidR="00F10F98" w:rsidRPr="008F0391">
              <w:rPr>
                <w:rFonts w:asciiTheme="minorHAnsi" w:hAnsiTheme="minorHAnsi" w:cstheme="minorHAnsi"/>
                <w:noProof/>
                <w:sz w:val="20"/>
                <w:szCs w:val="20"/>
                <w:lang w:val="hr-HR"/>
              </w:rPr>
              <w:t xml:space="preserve"> i pred</w:t>
            </w:r>
            <w:r w:rsidR="00F10F98">
              <w:rPr>
                <w:rFonts w:asciiTheme="minorHAnsi" w:hAnsiTheme="minorHAnsi" w:cstheme="minorHAnsi"/>
                <w:noProof/>
                <w:sz w:val="20"/>
                <w:szCs w:val="20"/>
                <w:lang w:val="hr-HR"/>
              </w:rPr>
              <w:t>laganje te</w:t>
            </w:r>
            <w:r w:rsidR="00F10F98" w:rsidRPr="008F0391">
              <w:rPr>
                <w:rFonts w:asciiTheme="minorHAnsi" w:hAnsiTheme="minorHAnsi" w:cstheme="minorHAnsi"/>
                <w:noProof/>
                <w:sz w:val="20"/>
                <w:szCs w:val="20"/>
                <w:lang w:val="hr-HR"/>
              </w:rPr>
              <w:t xml:space="preserve"> isprobav</w:t>
            </w:r>
            <w:r w:rsidR="00F10F98">
              <w:rPr>
                <w:rFonts w:asciiTheme="minorHAnsi" w:hAnsiTheme="minorHAnsi" w:cstheme="minorHAnsi"/>
                <w:noProof/>
                <w:sz w:val="20"/>
                <w:szCs w:val="20"/>
                <w:lang w:val="hr-HR"/>
              </w:rPr>
              <w:t>anje</w:t>
            </w:r>
            <w:r w:rsidR="00F10F98" w:rsidRPr="008F0391">
              <w:rPr>
                <w:rFonts w:asciiTheme="minorHAnsi" w:hAnsiTheme="minorHAnsi" w:cstheme="minorHAnsi"/>
                <w:noProof/>
                <w:sz w:val="20"/>
                <w:szCs w:val="20"/>
                <w:lang w:val="hr-HR"/>
              </w:rPr>
              <w:t xml:space="preserve"> nove recepture ili prilagodbe postojećih recepata za </w:t>
            </w:r>
            <w:r w:rsidR="00277876">
              <w:rPr>
                <w:rFonts w:asciiTheme="minorHAnsi" w:hAnsiTheme="minorHAnsi" w:cstheme="minorHAnsi"/>
                <w:noProof/>
                <w:sz w:val="20"/>
                <w:szCs w:val="20"/>
                <w:lang w:val="hr-HR"/>
              </w:rPr>
              <w:t>jednostavn</w:t>
            </w:r>
            <w:r w:rsidR="00076F8C">
              <w:rPr>
                <w:rFonts w:asciiTheme="minorHAnsi" w:hAnsiTheme="minorHAnsi" w:cstheme="minorHAnsi"/>
                <w:noProof/>
                <w:sz w:val="20"/>
                <w:szCs w:val="20"/>
                <w:lang w:val="hr-HR"/>
              </w:rPr>
              <w:t>ih slatkih j</w:t>
            </w:r>
            <w:r w:rsidR="00277876">
              <w:rPr>
                <w:rFonts w:asciiTheme="minorHAnsi" w:hAnsiTheme="minorHAnsi" w:cstheme="minorHAnsi"/>
                <w:noProof/>
                <w:sz w:val="20"/>
                <w:szCs w:val="20"/>
                <w:lang w:val="hr-HR"/>
              </w:rPr>
              <w:t>e</w:t>
            </w:r>
            <w:r w:rsidR="00076F8C">
              <w:rPr>
                <w:rFonts w:asciiTheme="minorHAnsi" w:hAnsiTheme="minorHAnsi" w:cstheme="minorHAnsi"/>
                <w:noProof/>
                <w:sz w:val="20"/>
                <w:szCs w:val="20"/>
                <w:lang w:val="hr-HR"/>
              </w:rPr>
              <w:t>la</w:t>
            </w:r>
            <w:r w:rsidR="00277876">
              <w:rPr>
                <w:rFonts w:asciiTheme="minorHAnsi" w:hAnsiTheme="minorHAnsi" w:cstheme="minorHAnsi"/>
                <w:noProof/>
                <w:sz w:val="20"/>
                <w:szCs w:val="20"/>
                <w:lang w:val="hr-HR"/>
              </w:rPr>
              <w:t>.</w:t>
            </w:r>
          </w:p>
          <w:p w14:paraId="795E0A44" w14:textId="6CE6368D" w:rsidR="001F6B39" w:rsidRPr="0041709A" w:rsidRDefault="002E77C9" w:rsidP="005A6A80">
            <w:pPr>
              <w:spacing w:before="60" w:after="60" w:line="240" w:lineRule="auto"/>
              <w:jc w:val="both"/>
              <w:rPr>
                <w:rFonts w:asciiTheme="minorHAnsi" w:hAnsiTheme="minorHAnsi" w:cstheme="minorHAnsi"/>
                <w:noProof/>
                <w:sz w:val="20"/>
                <w:szCs w:val="20"/>
                <w:lang w:val="hr-HR"/>
              </w:rPr>
            </w:pPr>
            <w:r w:rsidRPr="008F0391">
              <w:rPr>
                <w:rFonts w:asciiTheme="minorHAnsi" w:hAnsiTheme="minorHAnsi" w:cstheme="minorHAnsi"/>
                <w:noProof/>
                <w:sz w:val="20"/>
                <w:szCs w:val="20"/>
                <w:lang w:val="hr-HR"/>
              </w:rPr>
              <w:t>Ako polaznik pred sobom ima teškoću koju ne može samostalno savladati, nastavnik ga usmjerava prema mogućem rješenju. Također, nastavnik polaznika prati u radu te daje povratne informacije o uspješnosti u izradi</w:t>
            </w:r>
            <w:r w:rsidR="008F0391">
              <w:rPr>
                <w:rFonts w:asciiTheme="minorHAnsi" w:hAnsiTheme="minorHAnsi" w:cstheme="minorHAnsi"/>
                <w:noProof/>
                <w:sz w:val="20"/>
                <w:szCs w:val="20"/>
                <w:lang w:val="hr-HR"/>
              </w:rPr>
              <w:t xml:space="preserve"> i prezentiranju jednostavnih slast</w:t>
            </w:r>
            <w:r w:rsidR="00751C35">
              <w:rPr>
                <w:rFonts w:asciiTheme="minorHAnsi" w:hAnsiTheme="minorHAnsi" w:cstheme="minorHAnsi"/>
                <w:noProof/>
                <w:sz w:val="20"/>
                <w:szCs w:val="20"/>
                <w:lang w:val="hr-HR"/>
              </w:rPr>
              <w:t>kih jela</w:t>
            </w:r>
            <w:r w:rsidR="008F0391">
              <w:rPr>
                <w:rFonts w:asciiTheme="minorHAnsi" w:hAnsiTheme="minorHAnsi" w:cstheme="minorHAnsi"/>
                <w:noProof/>
                <w:sz w:val="20"/>
                <w:szCs w:val="20"/>
                <w:lang w:val="hr-HR"/>
              </w:rPr>
              <w:t>.</w:t>
            </w:r>
          </w:p>
        </w:tc>
      </w:tr>
      <w:tr w:rsidR="002E77C9" w:rsidRPr="00F919E2" w14:paraId="5678871B" w14:textId="77777777" w:rsidTr="004B6902">
        <w:tc>
          <w:tcPr>
            <w:tcW w:w="1838" w:type="dxa"/>
            <w:shd w:val="clear" w:color="auto" w:fill="B4C6E7" w:themeFill="accent1" w:themeFillTint="66"/>
            <w:tcMar>
              <w:left w:w="57" w:type="dxa"/>
              <w:right w:w="57" w:type="dxa"/>
            </w:tcMar>
            <w:vAlign w:val="center"/>
          </w:tcPr>
          <w:p w14:paraId="0FA97A6A" w14:textId="1B5A96FB" w:rsidR="002E77C9" w:rsidRPr="00F919E2" w:rsidRDefault="00B75F44" w:rsidP="002E77C9">
            <w:pPr>
              <w:tabs>
                <w:tab w:val="left" w:pos="2820"/>
              </w:tabs>
              <w:spacing w:after="0"/>
              <w:rPr>
                <w:rFonts w:asciiTheme="minorHAnsi" w:hAnsiTheme="minorHAnsi" w:cstheme="minorHAnsi"/>
                <w:b/>
                <w:noProof/>
                <w:sz w:val="20"/>
                <w:szCs w:val="20"/>
                <w:lang w:val="hr-HR"/>
              </w:rPr>
            </w:pPr>
            <w:r w:rsidRPr="00B75F44">
              <w:rPr>
                <w:rFonts w:asciiTheme="minorHAnsi" w:hAnsiTheme="minorHAnsi" w:cstheme="minorHAnsi"/>
                <w:b/>
                <w:noProof/>
                <w:sz w:val="20"/>
                <w:szCs w:val="20"/>
                <w:lang w:val="hr-HR"/>
              </w:rPr>
              <w:lastRenderedPageBreak/>
              <w:t>Nastavne cjeline/teme</w:t>
            </w:r>
          </w:p>
        </w:tc>
        <w:tc>
          <w:tcPr>
            <w:tcW w:w="7645" w:type="dxa"/>
            <w:gridSpan w:val="2"/>
            <w:shd w:val="clear" w:color="auto" w:fill="auto"/>
            <w:tcMar>
              <w:left w:w="57" w:type="dxa"/>
              <w:right w:w="57" w:type="dxa"/>
            </w:tcMar>
            <w:vAlign w:val="center"/>
          </w:tcPr>
          <w:p w14:paraId="2FFA1928" w14:textId="77777777" w:rsidR="00481100" w:rsidRPr="002F795D" w:rsidRDefault="00481100" w:rsidP="00481100">
            <w:pPr>
              <w:spacing w:after="0" w:line="240" w:lineRule="auto"/>
              <w:rPr>
                <w:rFonts w:asciiTheme="minorHAnsi" w:hAnsiTheme="minorHAnsi" w:cstheme="minorHAnsi"/>
                <w:sz w:val="20"/>
                <w:szCs w:val="20"/>
              </w:rPr>
            </w:pPr>
            <w:r w:rsidRPr="002F795D">
              <w:rPr>
                <w:rFonts w:asciiTheme="minorHAnsi" w:hAnsiTheme="minorHAnsi" w:cstheme="minorHAnsi"/>
                <w:sz w:val="20"/>
                <w:szCs w:val="20"/>
              </w:rPr>
              <w:t>Pravci i trendovi u slastičarstvu</w:t>
            </w:r>
          </w:p>
          <w:p w14:paraId="28A3E701" w14:textId="77777777" w:rsidR="00481100" w:rsidRPr="002F795D" w:rsidRDefault="00481100" w:rsidP="00481100">
            <w:pPr>
              <w:spacing w:after="0" w:line="240" w:lineRule="auto"/>
              <w:rPr>
                <w:rFonts w:asciiTheme="minorHAnsi" w:hAnsiTheme="minorHAnsi" w:cstheme="minorHAnsi"/>
                <w:sz w:val="20"/>
                <w:szCs w:val="20"/>
              </w:rPr>
            </w:pPr>
            <w:r w:rsidRPr="002F795D">
              <w:rPr>
                <w:rFonts w:asciiTheme="minorHAnsi" w:hAnsiTheme="minorHAnsi" w:cstheme="minorHAnsi"/>
                <w:sz w:val="20"/>
                <w:szCs w:val="20"/>
              </w:rPr>
              <w:t>Slastičarski strojevi i alati</w:t>
            </w:r>
          </w:p>
          <w:p w14:paraId="32E1D22D" w14:textId="61F542E5" w:rsidR="00481100" w:rsidRPr="002F795D" w:rsidRDefault="00481100" w:rsidP="00481100">
            <w:pPr>
              <w:spacing w:after="0" w:line="240" w:lineRule="auto"/>
              <w:rPr>
                <w:rFonts w:asciiTheme="minorHAnsi" w:hAnsiTheme="minorHAnsi" w:cstheme="minorHAnsi"/>
                <w:sz w:val="20"/>
                <w:szCs w:val="20"/>
              </w:rPr>
            </w:pPr>
            <w:r w:rsidRPr="002F795D">
              <w:rPr>
                <w:rFonts w:asciiTheme="minorHAnsi" w:hAnsiTheme="minorHAnsi" w:cstheme="minorHAnsi"/>
                <w:sz w:val="20"/>
                <w:szCs w:val="20"/>
              </w:rPr>
              <w:t xml:space="preserve">Slastičarske </w:t>
            </w:r>
            <w:r w:rsidR="00456ECC" w:rsidRPr="002F795D">
              <w:rPr>
                <w:rFonts w:asciiTheme="minorHAnsi" w:hAnsiTheme="minorHAnsi" w:cstheme="minorHAnsi"/>
                <w:sz w:val="20"/>
                <w:szCs w:val="20"/>
              </w:rPr>
              <w:t>sirovine</w:t>
            </w:r>
          </w:p>
          <w:p w14:paraId="1C48E6C3" w14:textId="77777777" w:rsidR="00481100" w:rsidRPr="002F795D" w:rsidRDefault="00481100" w:rsidP="00481100">
            <w:pPr>
              <w:spacing w:after="0" w:line="240" w:lineRule="auto"/>
              <w:rPr>
                <w:rFonts w:asciiTheme="minorHAnsi" w:hAnsiTheme="minorHAnsi" w:cstheme="minorHAnsi"/>
                <w:sz w:val="20"/>
                <w:szCs w:val="20"/>
              </w:rPr>
            </w:pPr>
            <w:r w:rsidRPr="002F795D">
              <w:rPr>
                <w:rFonts w:asciiTheme="minorHAnsi" w:hAnsiTheme="minorHAnsi" w:cstheme="minorHAnsi"/>
                <w:sz w:val="20"/>
                <w:szCs w:val="20"/>
              </w:rPr>
              <w:t>Biskviti i tijesta</w:t>
            </w:r>
          </w:p>
          <w:p w14:paraId="33C97539" w14:textId="77777777" w:rsidR="00481100" w:rsidRPr="002F795D" w:rsidRDefault="00481100" w:rsidP="00481100">
            <w:pPr>
              <w:spacing w:after="0" w:line="240" w:lineRule="auto"/>
              <w:rPr>
                <w:rFonts w:asciiTheme="minorHAnsi" w:hAnsiTheme="minorHAnsi" w:cstheme="minorHAnsi"/>
                <w:sz w:val="20"/>
                <w:szCs w:val="20"/>
              </w:rPr>
            </w:pPr>
            <w:r w:rsidRPr="002F795D">
              <w:rPr>
                <w:rFonts w:asciiTheme="minorHAnsi" w:hAnsiTheme="minorHAnsi" w:cstheme="minorHAnsi"/>
                <w:sz w:val="20"/>
                <w:szCs w:val="20"/>
              </w:rPr>
              <w:t>Kreme, glazure, nadjevi i umaci</w:t>
            </w:r>
          </w:p>
          <w:p w14:paraId="52A2CFE4" w14:textId="7918CF08" w:rsidR="00481100" w:rsidRPr="002F795D" w:rsidRDefault="00481100" w:rsidP="00481100">
            <w:pPr>
              <w:spacing w:after="0" w:line="240" w:lineRule="auto"/>
              <w:rPr>
                <w:rFonts w:asciiTheme="minorHAnsi" w:hAnsiTheme="minorHAnsi" w:cstheme="minorHAnsi"/>
                <w:sz w:val="20"/>
                <w:szCs w:val="20"/>
              </w:rPr>
            </w:pPr>
            <w:r w:rsidRPr="002F795D">
              <w:rPr>
                <w:rFonts w:asciiTheme="minorHAnsi" w:hAnsiTheme="minorHAnsi" w:cstheme="minorHAnsi"/>
                <w:sz w:val="20"/>
                <w:szCs w:val="20"/>
              </w:rPr>
              <w:t xml:space="preserve">Izrada </w:t>
            </w:r>
            <w:r w:rsidR="00881B5C" w:rsidRPr="002F795D">
              <w:rPr>
                <w:rFonts w:asciiTheme="minorHAnsi" w:hAnsiTheme="minorHAnsi" w:cstheme="minorHAnsi"/>
                <w:sz w:val="20"/>
                <w:szCs w:val="20"/>
              </w:rPr>
              <w:t xml:space="preserve">jednostavnih slatkih jela </w:t>
            </w:r>
          </w:p>
          <w:p w14:paraId="24511AA9" w14:textId="0EAE9AA8" w:rsidR="002E77C9" w:rsidRPr="002E1974" w:rsidRDefault="00481100" w:rsidP="00481100">
            <w:pPr>
              <w:spacing w:after="0" w:line="240" w:lineRule="auto"/>
              <w:rPr>
                <w:rFonts w:asciiTheme="minorHAnsi" w:hAnsiTheme="minorHAnsi" w:cstheme="minorHAnsi"/>
                <w:b/>
                <w:bCs/>
                <w:sz w:val="20"/>
                <w:szCs w:val="20"/>
              </w:rPr>
            </w:pPr>
            <w:r w:rsidRPr="002F795D">
              <w:rPr>
                <w:rFonts w:asciiTheme="minorHAnsi" w:hAnsiTheme="minorHAnsi" w:cstheme="minorHAnsi"/>
                <w:sz w:val="20"/>
                <w:szCs w:val="20"/>
              </w:rPr>
              <w:t>Prezentacija slastica</w:t>
            </w:r>
          </w:p>
        </w:tc>
      </w:tr>
      <w:tr w:rsidR="002E77C9" w:rsidRPr="00F919E2" w14:paraId="0D4BAE31" w14:textId="77777777" w:rsidTr="004B6902">
        <w:trPr>
          <w:trHeight w:val="486"/>
        </w:trPr>
        <w:tc>
          <w:tcPr>
            <w:tcW w:w="9483" w:type="dxa"/>
            <w:gridSpan w:val="3"/>
            <w:shd w:val="clear" w:color="auto" w:fill="B4C6E7" w:themeFill="accent1" w:themeFillTint="66"/>
            <w:tcMar>
              <w:left w:w="57" w:type="dxa"/>
              <w:right w:w="57" w:type="dxa"/>
            </w:tcMar>
            <w:vAlign w:val="center"/>
          </w:tcPr>
          <w:p w14:paraId="68E3FC1C" w14:textId="0FE2902C" w:rsidR="002E77C9" w:rsidRPr="00F919E2" w:rsidRDefault="002E77C9" w:rsidP="00AD1945">
            <w:pPr>
              <w:tabs>
                <w:tab w:val="left" w:pos="2820"/>
              </w:tabs>
              <w:spacing w:after="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Načini i primjer vrjednovanja</w:t>
            </w:r>
            <w:r>
              <w:rPr>
                <w:rFonts w:asciiTheme="minorHAnsi" w:hAnsiTheme="minorHAnsi" w:cstheme="minorHAnsi"/>
                <w:b/>
                <w:noProof/>
                <w:sz w:val="20"/>
                <w:szCs w:val="20"/>
                <w:lang w:val="hr-HR"/>
              </w:rPr>
              <w:t xml:space="preserve"> skupa ishoda učenja</w:t>
            </w:r>
          </w:p>
        </w:tc>
      </w:tr>
      <w:tr w:rsidR="002E77C9" w:rsidRPr="00F919E2" w14:paraId="661F47AD" w14:textId="77777777" w:rsidTr="004B6902">
        <w:trPr>
          <w:trHeight w:val="572"/>
        </w:trPr>
        <w:tc>
          <w:tcPr>
            <w:tcW w:w="9483" w:type="dxa"/>
            <w:gridSpan w:val="3"/>
            <w:shd w:val="clear" w:color="auto" w:fill="auto"/>
            <w:tcMar>
              <w:left w:w="57" w:type="dxa"/>
              <w:right w:w="57" w:type="dxa"/>
            </w:tcMar>
          </w:tcPr>
          <w:p w14:paraId="7F5A8C85" w14:textId="77777777" w:rsidR="002E77C9" w:rsidRPr="00135CAC" w:rsidRDefault="002E77C9" w:rsidP="002E77C9">
            <w:pPr>
              <w:tabs>
                <w:tab w:val="left" w:pos="2820"/>
              </w:tabs>
              <w:spacing w:after="0"/>
              <w:jc w:val="both"/>
              <w:rPr>
                <w:rFonts w:asciiTheme="minorHAnsi" w:hAnsiTheme="minorHAnsi" w:cstheme="minorHAnsi"/>
                <w:bCs/>
                <w:noProof/>
                <w:sz w:val="20"/>
                <w:szCs w:val="20"/>
                <w:lang w:val="hr-HR"/>
              </w:rPr>
            </w:pPr>
            <w:r w:rsidRPr="00135CAC">
              <w:rPr>
                <w:rFonts w:asciiTheme="minorHAnsi" w:hAnsiTheme="minorHAnsi" w:cstheme="minorHAnsi"/>
                <w:bCs/>
                <w:noProof/>
                <w:sz w:val="20"/>
                <w:szCs w:val="20"/>
                <w:lang w:val="hr-HR"/>
              </w:rPr>
              <w:t>Ishodi učenja provjeravaju se usmeno i/ili pisano i/ili vježbom i/ili problemskim zadatkom i/ili projektnim zadatkom.</w:t>
            </w:r>
          </w:p>
          <w:p w14:paraId="4FCDCDF7" w14:textId="77777777" w:rsidR="002E77C9" w:rsidRPr="00135CAC" w:rsidRDefault="002E77C9" w:rsidP="002E77C9">
            <w:pPr>
              <w:tabs>
                <w:tab w:val="left" w:pos="2820"/>
              </w:tabs>
              <w:spacing w:after="0"/>
              <w:jc w:val="both"/>
              <w:rPr>
                <w:rFonts w:asciiTheme="minorHAnsi" w:hAnsiTheme="minorHAnsi" w:cstheme="minorHAnsi"/>
                <w:bCs/>
                <w:noProof/>
                <w:sz w:val="20"/>
                <w:szCs w:val="20"/>
                <w:lang w:val="hr-HR"/>
              </w:rPr>
            </w:pPr>
          </w:p>
          <w:p w14:paraId="25635C1E" w14:textId="77777777" w:rsidR="002E77C9" w:rsidRPr="00135CAC" w:rsidRDefault="002E77C9" w:rsidP="002E77C9">
            <w:pPr>
              <w:tabs>
                <w:tab w:val="left" w:pos="2820"/>
              </w:tabs>
              <w:spacing w:after="0"/>
              <w:jc w:val="both"/>
              <w:rPr>
                <w:rFonts w:asciiTheme="minorHAnsi" w:hAnsiTheme="minorHAnsi" w:cstheme="minorHAnsi"/>
                <w:b/>
                <w:noProof/>
                <w:sz w:val="20"/>
                <w:szCs w:val="20"/>
                <w:lang w:val="hr-HR"/>
              </w:rPr>
            </w:pPr>
            <w:r w:rsidRPr="00135CAC">
              <w:rPr>
                <w:rFonts w:asciiTheme="minorHAnsi" w:hAnsiTheme="minorHAnsi" w:cstheme="minorHAnsi"/>
                <w:b/>
                <w:noProof/>
                <w:sz w:val="20"/>
                <w:szCs w:val="20"/>
                <w:lang w:val="hr-HR"/>
              </w:rPr>
              <w:t>Opis radne situacije i/ili projektnog zadatka:</w:t>
            </w:r>
          </w:p>
          <w:p w14:paraId="46167524" w14:textId="77777777" w:rsidR="00BF0F57" w:rsidRPr="00135CAC" w:rsidRDefault="00BF0F57" w:rsidP="002E77C9">
            <w:pPr>
              <w:tabs>
                <w:tab w:val="left" w:pos="2820"/>
              </w:tabs>
              <w:spacing w:after="0"/>
              <w:jc w:val="both"/>
              <w:rPr>
                <w:rFonts w:asciiTheme="minorHAnsi" w:hAnsiTheme="minorHAnsi" w:cstheme="minorHAnsi"/>
                <w:b/>
                <w:noProof/>
                <w:sz w:val="20"/>
                <w:szCs w:val="20"/>
                <w:lang w:val="hr-HR"/>
              </w:rPr>
            </w:pPr>
          </w:p>
          <w:p w14:paraId="6FD1A723" w14:textId="51DD17FA" w:rsidR="002E77C9" w:rsidRDefault="002E77C9" w:rsidP="002E77C9">
            <w:pPr>
              <w:tabs>
                <w:tab w:val="left" w:pos="2820"/>
              </w:tabs>
              <w:spacing w:after="0"/>
              <w:jc w:val="both"/>
              <w:rPr>
                <w:rFonts w:asciiTheme="minorHAnsi" w:hAnsiTheme="minorHAnsi" w:cstheme="minorHAnsi"/>
                <w:bCs/>
                <w:noProof/>
                <w:sz w:val="20"/>
                <w:szCs w:val="20"/>
                <w:lang w:val="hr-HR"/>
              </w:rPr>
            </w:pPr>
            <w:r w:rsidRPr="00135CAC">
              <w:rPr>
                <w:rFonts w:asciiTheme="minorHAnsi" w:hAnsiTheme="minorHAnsi" w:cstheme="minorHAnsi"/>
                <w:bCs/>
                <w:noProof/>
                <w:sz w:val="20"/>
                <w:szCs w:val="20"/>
                <w:lang w:val="hr-HR"/>
              </w:rPr>
              <w:t xml:space="preserve">Zadatak: Polaznik dobiva za zadatak </w:t>
            </w:r>
            <w:r w:rsidR="00F66BF8">
              <w:rPr>
                <w:rFonts w:asciiTheme="minorHAnsi" w:hAnsiTheme="minorHAnsi" w:cstheme="minorHAnsi"/>
                <w:bCs/>
                <w:noProof/>
                <w:sz w:val="20"/>
                <w:szCs w:val="20"/>
                <w:lang w:val="hr-HR"/>
              </w:rPr>
              <w:t>p</w:t>
            </w:r>
            <w:r w:rsidR="00F66BF8" w:rsidRPr="00F66BF8">
              <w:rPr>
                <w:rFonts w:asciiTheme="minorHAnsi" w:hAnsiTheme="minorHAnsi" w:cstheme="minorHAnsi"/>
                <w:bCs/>
                <w:noProof/>
                <w:sz w:val="20"/>
                <w:szCs w:val="20"/>
                <w:lang w:val="hr-HR"/>
              </w:rPr>
              <w:t xml:space="preserve">rema zadanoj recepturi </w:t>
            </w:r>
            <w:r w:rsidR="00F66BF8">
              <w:rPr>
                <w:rFonts w:asciiTheme="minorHAnsi" w:hAnsiTheme="minorHAnsi" w:cstheme="minorHAnsi"/>
                <w:bCs/>
                <w:noProof/>
                <w:sz w:val="20"/>
                <w:szCs w:val="20"/>
                <w:lang w:val="hr-HR"/>
              </w:rPr>
              <w:t>jednostavn</w:t>
            </w:r>
            <w:r w:rsidR="00397E8D">
              <w:rPr>
                <w:rFonts w:asciiTheme="minorHAnsi" w:hAnsiTheme="minorHAnsi" w:cstheme="minorHAnsi"/>
                <w:bCs/>
                <w:noProof/>
                <w:sz w:val="20"/>
                <w:szCs w:val="20"/>
                <w:lang w:val="hr-HR"/>
              </w:rPr>
              <w:t>og</w:t>
            </w:r>
            <w:r w:rsidR="00F66BF8">
              <w:rPr>
                <w:rFonts w:asciiTheme="minorHAnsi" w:hAnsiTheme="minorHAnsi" w:cstheme="minorHAnsi"/>
                <w:bCs/>
                <w:noProof/>
                <w:sz w:val="20"/>
                <w:szCs w:val="20"/>
                <w:lang w:val="hr-HR"/>
              </w:rPr>
              <w:t xml:space="preserve"> </w:t>
            </w:r>
            <w:r w:rsidR="00F66BF8" w:rsidRPr="00F66BF8">
              <w:rPr>
                <w:rFonts w:asciiTheme="minorHAnsi" w:hAnsiTheme="minorHAnsi" w:cstheme="minorHAnsi"/>
                <w:bCs/>
                <w:noProof/>
                <w:sz w:val="20"/>
                <w:szCs w:val="20"/>
                <w:lang w:val="hr-HR"/>
              </w:rPr>
              <w:t>slast</w:t>
            </w:r>
            <w:r w:rsidR="00397E8D">
              <w:rPr>
                <w:rFonts w:asciiTheme="minorHAnsi" w:hAnsiTheme="minorHAnsi" w:cstheme="minorHAnsi"/>
                <w:bCs/>
                <w:noProof/>
                <w:sz w:val="20"/>
                <w:szCs w:val="20"/>
                <w:lang w:val="hr-HR"/>
              </w:rPr>
              <w:t>kog jela</w:t>
            </w:r>
            <w:r w:rsidR="00F66BF8" w:rsidRPr="00F66BF8">
              <w:rPr>
                <w:rFonts w:asciiTheme="minorHAnsi" w:hAnsiTheme="minorHAnsi" w:cstheme="minorHAnsi"/>
                <w:bCs/>
                <w:noProof/>
                <w:sz w:val="20"/>
                <w:szCs w:val="20"/>
                <w:lang w:val="hr-HR"/>
              </w:rPr>
              <w:t xml:space="preserve"> izraditi i prezentirati s</w:t>
            </w:r>
            <w:r w:rsidR="004E66E0">
              <w:rPr>
                <w:rFonts w:asciiTheme="minorHAnsi" w:hAnsiTheme="minorHAnsi" w:cstheme="minorHAnsi"/>
                <w:bCs/>
                <w:noProof/>
                <w:sz w:val="20"/>
                <w:szCs w:val="20"/>
                <w:lang w:val="hr-HR"/>
              </w:rPr>
              <w:t>latko jelo</w:t>
            </w:r>
            <w:r w:rsidR="00F66BF8" w:rsidRPr="00F66BF8">
              <w:rPr>
                <w:rFonts w:asciiTheme="minorHAnsi" w:hAnsiTheme="minorHAnsi" w:cstheme="minorHAnsi"/>
                <w:bCs/>
                <w:noProof/>
                <w:sz w:val="20"/>
                <w:szCs w:val="20"/>
                <w:lang w:val="hr-HR"/>
              </w:rPr>
              <w:t>.</w:t>
            </w:r>
            <w:r w:rsidR="003466B5">
              <w:rPr>
                <w:rFonts w:asciiTheme="minorHAnsi" w:hAnsiTheme="minorHAnsi" w:cstheme="minorHAnsi"/>
                <w:bCs/>
                <w:noProof/>
                <w:sz w:val="20"/>
                <w:szCs w:val="20"/>
                <w:lang w:val="hr-HR"/>
              </w:rPr>
              <w:t xml:space="preserve"> </w:t>
            </w:r>
            <w:r w:rsidRPr="00135CAC">
              <w:rPr>
                <w:rFonts w:asciiTheme="minorHAnsi" w:hAnsiTheme="minorHAnsi" w:cstheme="minorHAnsi"/>
                <w:bCs/>
                <w:noProof/>
                <w:sz w:val="20"/>
                <w:szCs w:val="20"/>
                <w:lang w:val="hr-HR"/>
              </w:rPr>
              <w:t xml:space="preserve">Za izvršavanje ovog zadatka, polaznik mora </w:t>
            </w:r>
            <w:r w:rsidR="00135CAC">
              <w:rPr>
                <w:rFonts w:asciiTheme="minorHAnsi" w:hAnsiTheme="minorHAnsi" w:cstheme="minorHAnsi"/>
                <w:bCs/>
                <w:noProof/>
                <w:sz w:val="20"/>
                <w:szCs w:val="20"/>
                <w:lang w:val="hr-HR"/>
              </w:rPr>
              <w:t xml:space="preserve">prilikom prezentacije </w:t>
            </w:r>
            <w:r w:rsidRPr="00135CAC">
              <w:rPr>
                <w:rFonts w:asciiTheme="minorHAnsi" w:hAnsiTheme="minorHAnsi" w:cstheme="minorHAnsi"/>
                <w:bCs/>
                <w:noProof/>
                <w:sz w:val="20"/>
                <w:szCs w:val="20"/>
                <w:lang w:val="hr-HR"/>
              </w:rPr>
              <w:t xml:space="preserve">objasniti povezanost iskorištenih </w:t>
            </w:r>
            <w:r w:rsidR="00135CAC">
              <w:rPr>
                <w:rFonts w:asciiTheme="minorHAnsi" w:hAnsiTheme="minorHAnsi" w:cstheme="minorHAnsi"/>
                <w:bCs/>
                <w:noProof/>
                <w:sz w:val="20"/>
                <w:szCs w:val="20"/>
                <w:lang w:val="hr-HR"/>
              </w:rPr>
              <w:t xml:space="preserve"> lokalnih </w:t>
            </w:r>
            <w:r w:rsidRPr="00135CAC">
              <w:rPr>
                <w:rFonts w:asciiTheme="minorHAnsi" w:hAnsiTheme="minorHAnsi" w:cstheme="minorHAnsi"/>
                <w:bCs/>
                <w:noProof/>
                <w:sz w:val="20"/>
                <w:szCs w:val="20"/>
                <w:lang w:val="hr-HR"/>
              </w:rPr>
              <w:t>namirnica u zadatku i njihov utjecaj na zdravlje. Za pripremu zadatka, polaznik mora pripremiti kuhinjsko i slastičarsko posuđe, alate i uređaje koji su mu potrebni za izradu</w:t>
            </w:r>
            <w:r w:rsidR="00236AB1">
              <w:rPr>
                <w:rFonts w:asciiTheme="minorHAnsi" w:hAnsiTheme="minorHAnsi" w:cstheme="minorHAnsi"/>
                <w:bCs/>
                <w:noProof/>
                <w:sz w:val="20"/>
                <w:szCs w:val="20"/>
                <w:lang w:val="hr-HR"/>
              </w:rPr>
              <w:t xml:space="preserve"> jednostavnog slatkog jela</w:t>
            </w:r>
            <w:r w:rsidRPr="00135CAC">
              <w:rPr>
                <w:rFonts w:asciiTheme="minorHAnsi" w:hAnsiTheme="minorHAnsi" w:cstheme="minorHAnsi"/>
                <w:bCs/>
                <w:noProof/>
                <w:sz w:val="20"/>
                <w:szCs w:val="20"/>
                <w:lang w:val="hr-HR"/>
              </w:rPr>
              <w:t>, poštujući pritom pravila zaštite na radu.</w:t>
            </w:r>
          </w:p>
          <w:p w14:paraId="5905EB6A" w14:textId="77777777" w:rsidR="002E77C9" w:rsidRPr="00135CAC" w:rsidRDefault="002E77C9" w:rsidP="002E77C9">
            <w:pPr>
              <w:tabs>
                <w:tab w:val="left" w:pos="2820"/>
              </w:tabs>
              <w:spacing w:after="0"/>
              <w:jc w:val="both"/>
              <w:rPr>
                <w:rFonts w:asciiTheme="minorHAnsi" w:hAnsiTheme="minorHAnsi" w:cstheme="minorHAnsi"/>
                <w:b/>
                <w:noProof/>
                <w:sz w:val="20"/>
                <w:szCs w:val="20"/>
                <w:lang w:val="hr-HR"/>
              </w:rPr>
            </w:pPr>
          </w:p>
          <w:p w14:paraId="53252B88" w14:textId="77777777" w:rsidR="002E77C9" w:rsidRPr="00135CAC" w:rsidRDefault="002E77C9" w:rsidP="002E77C9">
            <w:pPr>
              <w:tabs>
                <w:tab w:val="left" w:pos="2820"/>
              </w:tabs>
              <w:spacing w:after="0"/>
              <w:jc w:val="both"/>
              <w:rPr>
                <w:rFonts w:asciiTheme="minorHAnsi" w:hAnsiTheme="minorHAnsi" w:cstheme="minorHAnsi"/>
                <w:b/>
                <w:noProof/>
                <w:sz w:val="20"/>
                <w:szCs w:val="20"/>
                <w:lang w:val="hr-HR"/>
              </w:rPr>
            </w:pPr>
            <w:r w:rsidRPr="00135CAC">
              <w:rPr>
                <w:rFonts w:asciiTheme="minorHAnsi" w:hAnsiTheme="minorHAnsi" w:cstheme="minorHAnsi"/>
                <w:b/>
                <w:noProof/>
                <w:sz w:val="20"/>
                <w:szCs w:val="20"/>
                <w:lang w:val="hr-HR"/>
              </w:rPr>
              <w:t>Vrednovanje:</w:t>
            </w:r>
          </w:p>
          <w:p w14:paraId="2ED31328" w14:textId="77777777" w:rsidR="002E77C9" w:rsidRPr="00135CAC" w:rsidRDefault="002E77C9" w:rsidP="002E77C9">
            <w:pPr>
              <w:tabs>
                <w:tab w:val="left" w:pos="2820"/>
              </w:tabs>
              <w:spacing w:after="0"/>
              <w:jc w:val="both"/>
              <w:rPr>
                <w:rFonts w:asciiTheme="minorHAnsi" w:hAnsiTheme="minorHAnsi" w:cstheme="minorHAnsi"/>
                <w:bCs/>
                <w:noProof/>
                <w:sz w:val="20"/>
                <w:szCs w:val="20"/>
                <w:lang w:val="hr-HR"/>
              </w:rPr>
            </w:pPr>
            <w:r w:rsidRPr="00135CAC">
              <w:rPr>
                <w:rFonts w:asciiTheme="minorHAnsi" w:hAnsiTheme="minorHAnsi" w:cstheme="minorHAnsi"/>
                <w:bCs/>
                <w:noProof/>
                <w:sz w:val="20"/>
                <w:szCs w:val="20"/>
                <w:lang w:val="hr-HR"/>
              </w:rPr>
              <w:t>Nastavnik, pomoću unaprijed definiranih kriterija, vrednuje izrađeni zadatak.</w:t>
            </w:r>
          </w:p>
          <w:p w14:paraId="7FD07331" w14:textId="77777777" w:rsidR="002E77C9" w:rsidRDefault="002E77C9" w:rsidP="002E77C9">
            <w:pPr>
              <w:tabs>
                <w:tab w:val="left" w:pos="2820"/>
              </w:tabs>
              <w:spacing w:after="0"/>
              <w:jc w:val="both"/>
              <w:rPr>
                <w:rFonts w:asciiTheme="minorHAnsi" w:hAnsiTheme="minorHAnsi" w:cstheme="minorHAnsi"/>
                <w:bCs/>
                <w:noProof/>
                <w:color w:val="FF0000"/>
                <w:sz w:val="20"/>
                <w:szCs w:val="20"/>
                <w:lang w:val="hr-HR"/>
              </w:rPr>
            </w:pPr>
          </w:p>
          <w:p w14:paraId="75D9C185" w14:textId="77777777" w:rsidR="002E77C9" w:rsidRPr="00CE0EFE" w:rsidRDefault="002E77C9" w:rsidP="002E77C9">
            <w:pPr>
              <w:rPr>
                <w:rFonts w:asciiTheme="minorHAnsi" w:hAnsiTheme="minorHAnsi" w:cstheme="minorHAnsi"/>
                <w:sz w:val="20"/>
                <w:szCs w:val="20"/>
              </w:rPr>
            </w:pPr>
            <w:r w:rsidRPr="00CE0EFE">
              <w:rPr>
                <w:rFonts w:asciiTheme="minorHAnsi" w:hAnsiTheme="minorHAnsi" w:cstheme="minorHAnsi"/>
                <w:sz w:val="20"/>
                <w:szCs w:val="20"/>
              </w:rPr>
              <w:t>Elementi vrednovanja:</w:t>
            </w:r>
          </w:p>
          <w:p w14:paraId="3DE2115D" w14:textId="77777777" w:rsidR="002E77C9" w:rsidRPr="00A07D90" w:rsidRDefault="002E77C9" w:rsidP="00A07D90">
            <w:pPr>
              <w:pStyle w:val="ListParagraph"/>
              <w:numPr>
                <w:ilvl w:val="0"/>
                <w:numId w:val="45"/>
              </w:numPr>
              <w:spacing w:after="0" w:line="240" w:lineRule="auto"/>
              <w:jc w:val="both"/>
              <w:rPr>
                <w:rFonts w:cstheme="minorHAnsi"/>
                <w:iCs/>
                <w:noProof/>
                <w:sz w:val="20"/>
                <w:szCs w:val="20"/>
              </w:rPr>
            </w:pPr>
            <w:r w:rsidRPr="00A07D90">
              <w:rPr>
                <w:rFonts w:cstheme="minorHAnsi"/>
                <w:iCs/>
                <w:noProof/>
                <w:sz w:val="20"/>
                <w:szCs w:val="20"/>
              </w:rPr>
              <w:t>upotreba alata i opreme</w:t>
            </w:r>
          </w:p>
          <w:p w14:paraId="24C0F4FA" w14:textId="77777777" w:rsidR="002E77C9" w:rsidRPr="00A07D90" w:rsidRDefault="002E77C9" w:rsidP="00A07D90">
            <w:pPr>
              <w:pStyle w:val="ListParagraph"/>
              <w:numPr>
                <w:ilvl w:val="0"/>
                <w:numId w:val="45"/>
              </w:numPr>
              <w:spacing w:after="0" w:line="240" w:lineRule="auto"/>
              <w:jc w:val="both"/>
              <w:rPr>
                <w:rFonts w:cstheme="minorHAnsi"/>
                <w:iCs/>
                <w:noProof/>
                <w:sz w:val="20"/>
                <w:szCs w:val="20"/>
              </w:rPr>
            </w:pPr>
            <w:r w:rsidRPr="00A07D90">
              <w:rPr>
                <w:rFonts w:cstheme="minorHAnsi"/>
                <w:iCs/>
                <w:noProof/>
                <w:sz w:val="20"/>
                <w:szCs w:val="20"/>
              </w:rPr>
              <w:t>odabir namirnica</w:t>
            </w:r>
          </w:p>
          <w:p w14:paraId="1982ECA5" w14:textId="77777777" w:rsidR="002E77C9" w:rsidRPr="00A07D90" w:rsidRDefault="002E77C9" w:rsidP="00A07D90">
            <w:pPr>
              <w:pStyle w:val="ListParagraph"/>
              <w:numPr>
                <w:ilvl w:val="0"/>
                <w:numId w:val="45"/>
              </w:numPr>
              <w:spacing w:after="0" w:line="240" w:lineRule="auto"/>
              <w:jc w:val="both"/>
              <w:rPr>
                <w:rFonts w:cstheme="minorHAnsi"/>
                <w:iCs/>
                <w:noProof/>
                <w:sz w:val="20"/>
                <w:szCs w:val="20"/>
              </w:rPr>
            </w:pPr>
            <w:r w:rsidRPr="00A07D90">
              <w:rPr>
                <w:rFonts w:cstheme="minorHAnsi"/>
                <w:iCs/>
                <w:noProof/>
                <w:sz w:val="20"/>
                <w:szCs w:val="20"/>
              </w:rPr>
              <w:t>slijed postupaka</w:t>
            </w:r>
          </w:p>
          <w:p w14:paraId="4EBD36E7" w14:textId="77777777" w:rsidR="002E77C9" w:rsidRPr="00A07D90" w:rsidRDefault="002E77C9" w:rsidP="00A07D90">
            <w:pPr>
              <w:pStyle w:val="ListParagraph"/>
              <w:numPr>
                <w:ilvl w:val="0"/>
                <w:numId w:val="45"/>
              </w:numPr>
              <w:spacing w:after="0" w:line="240" w:lineRule="auto"/>
              <w:jc w:val="both"/>
              <w:rPr>
                <w:rFonts w:cstheme="minorHAnsi"/>
                <w:iCs/>
                <w:noProof/>
                <w:sz w:val="20"/>
                <w:szCs w:val="20"/>
              </w:rPr>
            </w:pPr>
            <w:r w:rsidRPr="00A07D90">
              <w:rPr>
                <w:rFonts w:cstheme="minorHAnsi"/>
                <w:iCs/>
                <w:noProof/>
                <w:sz w:val="20"/>
                <w:szCs w:val="20"/>
              </w:rPr>
              <w:t>održavanje higijene tijekom radnog procesa</w:t>
            </w:r>
          </w:p>
          <w:p w14:paraId="4BF02844" w14:textId="77777777" w:rsidR="002E77C9" w:rsidRPr="00A07D90" w:rsidRDefault="002E77C9" w:rsidP="00A07D90">
            <w:pPr>
              <w:pStyle w:val="ListParagraph"/>
              <w:numPr>
                <w:ilvl w:val="0"/>
                <w:numId w:val="45"/>
              </w:numPr>
              <w:spacing w:after="0" w:line="240" w:lineRule="auto"/>
              <w:jc w:val="both"/>
              <w:rPr>
                <w:rFonts w:cstheme="minorHAnsi"/>
                <w:iCs/>
                <w:noProof/>
                <w:sz w:val="20"/>
                <w:szCs w:val="20"/>
              </w:rPr>
            </w:pPr>
            <w:r w:rsidRPr="00A07D90">
              <w:rPr>
                <w:rFonts w:cstheme="minorHAnsi"/>
                <w:iCs/>
                <w:noProof/>
                <w:sz w:val="20"/>
                <w:szCs w:val="20"/>
              </w:rPr>
              <w:t xml:space="preserve">vrijeme i temperatura prigotovljavanja </w:t>
            </w:r>
          </w:p>
          <w:p w14:paraId="57458534" w14:textId="77777777" w:rsidR="002E77C9" w:rsidRPr="00A07D90" w:rsidRDefault="002E77C9" w:rsidP="00A07D90">
            <w:pPr>
              <w:pStyle w:val="ListParagraph"/>
              <w:numPr>
                <w:ilvl w:val="0"/>
                <w:numId w:val="45"/>
              </w:numPr>
              <w:spacing w:after="0" w:line="240" w:lineRule="auto"/>
              <w:jc w:val="both"/>
              <w:rPr>
                <w:rFonts w:cstheme="minorHAnsi"/>
                <w:iCs/>
                <w:noProof/>
                <w:sz w:val="20"/>
                <w:szCs w:val="20"/>
              </w:rPr>
            </w:pPr>
            <w:r w:rsidRPr="00A07D90">
              <w:rPr>
                <w:rFonts w:cstheme="minorHAnsi"/>
                <w:iCs/>
                <w:noProof/>
                <w:sz w:val="20"/>
                <w:szCs w:val="20"/>
              </w:rPr>
              <w:t>organoleptička svojstva (izgled, miris, okus, tekstura, konzistencija…)</w:t>
            </w:r>
          </w:p>
          <w:p w14:paraId="21140731" w14:textId="77777777" w:rsidR="002E77C9" w:rsidRPr="00A07D90" w:rsidRDefault="002E77C9" w:rsidP="00A07D90">
            <w:pPr>
              <w:pStyle w:val="ListParagraph"/>
              <w:numPr>
                <w:ilvl w:val="0"/>
                <w:numId w:val="45"/>
              </w:numPr>
              <w:spacing w:after="0" w:line="240" w:lineRule="auto"/>
              <w:jc w:val="both"/>
              <w:rPr>
                <w:rFonts w:cstheme="minorHAnsi"/>
                <w:iCs/>
                <w:noProof/>
                <w:sz w:val="20"/>
                <w:szCs w:val="20"/>
              </w:rPr>
            </w:pPr>
            <w:r w:rsidRPr="00A07D90">
              <w:rPr>
                <w:rFonts w:cstheme="minorHAnsi"/>
                <w:iCs/>
                <w:noProof/>
                <w:sz w:val="20"/>
                <w:szCs w:val="20"/>
              </w:rPr>
              <w:t>odabir posuđa</w:t>
            </w:r>
          </w:p>
          <w:p w14:paraId="10108DDE" w14:textId="0D1445CA" w:rsidR="00A07D90" w:rsidRPr="00EC3E16" w:rsidRDefault="002E77C9" w:rsidP="00EC3E16">
            <w:pPr>
              <w:pStyle w:val="ListParagraph"/>
              <w:numPr>
                <w:ilvl w:val="0"/>
                <w:numId w:val="45"/>
              </w:numPr>
              <w:spacing w:after="0" w:line="240" w:lineRule="auto"/>
              <w:jc w:val="both"/>
              <w:rPr>
                <w:rFonts w:asciiTheme="majorHAnsi" w:hAnsiTheme="majorHAnsi" w:cstheme="majorHAnsi"/>
              </w:rPr>
            </w:pPr>
            <w:r w:rsidRPr="00A07D90">
              <w:rPr>
                <w:rFonts w:cstheme="minorHAnsi"/>
                <w:iCs/>
                <w:noProof/>
                <w:sz w:val="20"/>
                <w:szCs w:val="20"/>
              </w:rPr>
              <w:t>dekoriranje slastice i “tanjura”</w:t>
            </w:r>
            <w:r w:rsidR="00A07D90">
              <w:rPr>
                <w:rFonts w:cstheme="minorHAnsi"/>
                <w:iCs/>
                <w:noProof/>
                <w:sz w:val="20"/>
                <w:szCs w:val="20"/>
              </w:rPr>
              <w:t>.</w:t>
            </w:r>
          </w:p>
        </w:tc>
      </w:tr>
      <w:tr w:rsidR="002E77C9" w:rsidRPr="00F919E2" w14:paraId="7B414016" w14:textId="77777777" w:rsidTr="004B6902">
        <w:tc>
          <w:tcPr>
            <w:tcW w:w="9483" w:type="dxa"/>
            <w:gridSpan w:val="3"/>
            <w:shd w:val="clear" w:color="auto" w:fill="B4C6E7" w:themeFill="accent1" w:themeFillTint="66"/>
            <w:tcMar>
              <w:left w:w="57" w:type="dxa"/>
              <w:right w:w="57" w:type="dxa"/>
            </w:tcMar>
            <w:vAlign w:val="center"/>
          </w:tcPr>
          <w:p w14:paraId="590DA35E" w14:textId="77777777" w:rsidR="002E77C9" w:rsidRPr="00F919E2" w:rsidRDefault="002E77C9" w:rsidP="002F795D">
            <w:pPr>
              <w:tabs>
                <w:tab w:val="left" w:pos="2820"/>
              </w:tabs>
              <w:spacing w:before="120" w:after="120"/>
              <w:rPr>
                <w:rFonts w:asciiTheme="minorHAnsi" w:hAnsiTheme="minorHAnsi" w:cstheme="minorHAnsi"/>
                <w:b/>
                <w:noProof/>
                <w:sz w:val="20"/>
                <w:szCs w:val="20"/>
                <w:lang w:val="hr-HR"/>
              </w:rPr>
            </w:pPr>
            <w:r w:rsidRPr="00F919E2">
              <w:rPr>
                <w:rFonts w:asciiTheme="minorHAnsi" w:hAnsiTheme="minorHAnsi" w:cstheme="minorHAnsi"/>
                <w:b/>
                <w:noProof/>
                <w:sz w:val="20"/>
                <w:szCs w:val="20"/>
                <w:lang w:val="hr-HR"/>
              </w:rPr>
              <w:t>Prilagodba iskustava učenja za polaznike/osobe s invaliditetom</w:t>
            </w:r>
          </w:p>
        </w:tc>
      </w:tr>
      <w:tr w:rsidR="002E77C9" w:rsidRPr="00F919E2" w14:paraId="744F7A56" w14:textId="77777777" w:rsidTr="004B6902">
        <w:tc>
          <w:tcPr>
            <w:tcW w:w="9483" w:type="dxa"/>
            <w:gridSpan w:val="3"/>
            <w:shd w:val="clear" w:color="auto" w:fill="auto"/>
            <w:tcMar>
              <w:left w:w="57" w:type="dxa"/>
              <w:right w:w="57" w:type="dxa"/>
            </w:tcMar>
          </w:tcPr>
          <w:p w14:paraId="4C8CACDA" w14:textId="77777777" w:rsidR="002F795D" w:rsidRDefault="002F795D" w:rsidP="002F795D">
            <w:pPr>
              <w:spacing w:after="0"/>
              <w:jc w:val="both"/>
              <w:rPr>
                <w:rFonts w:asciiTheme="minorHAnsi" w:hAnsiTheme="minorHAnsi" w:cstheme="minorHAnsi"/>
                <w:i/>
                <w:noProof/>
                <w:sz w:val="16"/>
                <w:szCs w:val="16"/>
                <w:lang w:val="hr-HR"/>
              </w:rPr>
            </w:pPr>
            <w:r w:rsidRPr="00300E19">
              <w:rPr>
                <w:rFonts w:asciiTheme="minorHAnsi" w:hAnsiTheme="minorHAnsi" w:cstheme="minorHAnsi"/>
                <w:i/>
                <w:noProof/>
                <w:sz w:val="16"/>
                <w:szCs w:val="16"/>
                <w:lang w:val="hr-HR"/>
              </w:rPr>
              <w:t>(Izraditi način i primjer vrjednovanja skupa ishoda učenja za polaznike/osobe s invaliditetom ako je primjenjivo)</w:t>
            </w:r>
          </w:p>
          <w:p w14:paraId="0BAC83F8" w14:textId="5EFDE024" w:rsidR="002E77C9" w:rsidRPr="00F919E2" w:rsidRDefault="002E77C9" w:rsidP="002E77C9">
            <w:pPr>
              <w:tabs>
                <w:tab w:val="left" w:pos="2820"/>
              </w:tabs>
              <w:spacing w:after="0"/>
              <w:rPr>
                <w:rFonts w:asciiTheme="minorHAnsi" w:hAnsiTheme="minorHAnsi" w:cstheme="minorHAnsi"/>
                <w:iCs/>
                <w:noProof/>
                <w:sz w:val="20"/>
                <w:szCs w:val="20"/>
                <w:lang w:val="hr-HR"/>
              </w:rPr>
            </w:pPr>
          </w:p>
        </w:tc>
      </w:tr>
    </w:tbl>
    <w:p w14:paraId="5ADE185B" w14:textId="77777777" w:rsidR="007C4602" w:rsidRDefault="007C4602"/>
    <w:tbl>
      <w:tblPr>
        <w:tblW w:w="5228" w:type="pct"/>
        <w:tblInd w:w="12" w:type="dxa"/>
        <w:tblCellMar>
          <w:top w:w="15" w:type="dxa"/>
          <w:left w:w="15" w:type="dxa"/>
          <w:bottom w:w="15" w:type="dxa"/>
          <w:right w:w="15" w:type="dxa"/>
        </w:tblCellMar>
        <w:tblLook w:val="0000" w:firstRow="0" w:lastRow="0" w:firstColumn="0" w:lastColumn="0" w:noHBand="0" w:noVBand="0"/>
      </w:tblPr>
      <w:tblGrid>
        <w:gridCol w:w="9486"/>
      </w:tblGrid>
      <w:tr w:rsidR="004713DC" w:rsidRPr="004713DC" w14:paraId="2B6BFADF" w14:textId="77777777" w:rsidTr="007C4602">
        <w:tc>
          <w:tcPr>
            <w:tcW w:w="5000" w:type="pct"/>
            <w:shd w:val="clear" w:color="auto" w:fill="auto"/>
            <w:vAlign w:val="center"/>
          </w:tcPr>
          <w:p w14:paraId="4FB4E046" w14:textId="7BF76585" w:rsidR="004713DC" w:rsidRPr="004713DC" w:rsidRDefault="004713DC" w:rsidP="004713DC">
            <w:pPr>
              <w:tabs>
                <w:tab w:val="left" w:pos="720"/>
              </w:tabs>
              <w:autoSpaceDE w:val="0"/>
              <w:snapToGrid w:val="0"/>
              <w:spacing w:after="160" w:line="259" w:lineRule="auto"/>
              <w:jc w:val="both"/>
              <w:rPr>
                <w:rFonts w:asciiTheme="minorHAnsi" w:eastAsiaTheme="minorHAnsi" w:hAnsiTheme="minorHAnsi" w:cstheme="minorHAnsi"/>
                <w:b/>
                <w:bCs/>
                <w:iCs/>
                <w:sz w:val="20"/>
                <w:szCs w:val="20"/>
                <w:lang w:val="hr-HR" w:eastAsia="en-US"/>
              </w:rPr>
            </w:pPr>
            <w:r w:rsidRPr="004713DC">
              <w:rPr>
                <w:rFonts w:asciiTheme="minorHAnsi" w:eastAsiaTheme="minorHAnsi" w:hAnsiTheme="minorHAnsi" w:cstheme="minorHAnsi"/>
                <w:b/>
                <w:bCs/>
                <w:iCs/>
                <w:sz w:val="20"/>
                <w:szCs w:val="20"/>
                <w:lang w:val="hr-HR" w:eastAsia="en-US"/>
              </w:rPr>
              <w:t>*Napomena:</w:t>
            </w:r>
          </w:p>
          <w:p w14:paraId="221815EC" w14:textId="77777777" w:rsidR="000B0B6C" w:rsidRDefault="004713DC" w:rsidP="008C2CFF">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r w:rsidRPr="00445D30">
              <w:rPr>
                <w:rFonts w:asciiTheme="minorHAnsi" w:eastAsiaTheme="minorHAnsi" w:hAnsiTheme="minorHAnsi" w:cstheme="minorHAnsi"/>
                <w:i/>
                <w:sz w:val="20"/>
                <w:szCs w:val="20"/>
                <w:lang w:val="hr-HR" w:eastAsia="en-US"/>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p w14:paraId="690CCEF2" w14:textId="560893B9" w:rsidR="0076496B" w:rsidRPr="00445D30" w:rsidRDefault="0076496B" w:rsidP="008C2CFF">
            <w:pPr>
              <w:tabs>
                <w:tab w:val="left" w:pos="720"/>
              </w:tabs>
              <w:autoSpaceDE w:val="0"/>
              <w:spacing w:after="160" w:line="259" w:lineRule="auto"/>
              <w:jc w:val="both"/>
              <w:rPr>
                <w:rFonts w:asciiTheme="minorHAnsi" w:eastAsiaTheme="minorHAnsi" w:hAnsiTheme="minorHAnsi" w:cstheme="minorHAnsi"/>
                <w:i/>
                <w:sz w:val="20"/>
                <w:szCs w:val="20"/>
                <w:lang w:val="hr-HR" w:eastAsia="en-US"/>
              </w:rPr>
            </w:pPr>
          </w:p>
        </w:tc>
      </w:tr>
    </w:tbl>
    <w:p w14:paraId="35196326" w14:textId="7E11B5F7" w:rsidR="00392430" w:rsidRPr="00392430" w:rsidRDefault="00392430" w:rsidP="00392430">
      <w:pPr>
        <w:autoSpaceDE w:val="0"/>
        <w:autoSpaceDN w:val="0"/>
        <w:adjustRightInd w:val="0"/>
        <w:spacing w:after="160" w:line="300" w:lineRule="atLeast"/>
        <w:rPr>
          <w:rFonts w:cs="Times New Roman"/>
          <w:b/>
          <w:bCs/>
          <w:sz w:val="20"/>
          <w:szCs w:val="20"/>
          <w:lang w:val="hr-HR" w:eastAsia="en-US"/>
        </w:rPr>
      </w:pPr>
      <w:r w:rsidRPr="00392430">
        <w:rPr>
          <w:rFonts w:cs="Times New Roman"/>
          <w:b/>
          <w:bCs/>
          <w:sz w:val="20"/>
          <w:szCs w:val="20"/>
          <w:lang w:val="hr-HR" w:eastAsia="en-US"/>
        </w:rPr>
        <w:lastRenderedPageBreak/>
        <w:t>Broj i datum mišljenja na program  (popunjava Agencija):</w:t>
      </w:r>
    </w:p>
    <w:tbl>
      <w:tblPr>
        <w:tblW w:w="9516" w:type="dxa"/>
        <w:tblInd w:w="-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630"/>
        <w:gridCol w:w="4886"/>
      </w:tblGrid>
      <w:tr w:rsidR="00392430" w:rsidRPr="00392430" w14:paraId="4178C543" w14:textId="77777777" w:rsidTr="00392430">
        <w:tc>
          <w:tcPr>
            <w:tcW w:w="4630" w:type="dxa"/>
            <w:tcBorders>
              <w:top w:val="single" w:sz="12" w:space="0" w:color="auto"/>
              <w:left w:val="single" w:sz="12" w:space="0" w:color="auto"/>
              <w:bottom w:val="single" w:sz="6" w:space="0" w:color="auto"/>
              <w:right w:val="single" w:sz="6" w:space="0" w:color="auto"/>
            </w:tcBorders>
            <w:hideMark/>
          </w:tcPr>
          <w:p w14:paraId="29FD7250" w14:textId="77777777" w:rsidR="00392430" w:rsidRPr="00392430" w:rsidRDefault="00392430" w:rsidP="00392430">
            <w:pPr>
              <w:tabs>
                <w:tab w:val="left" w:pos="720"/>
              </w:tabs>
              <w:autoSpaceDE w:val="0"/>
              <w:autoSpaceDN w:val="0"/>
              <w:adjustRightInd w:val="0"/>
              <w:spacing w:after="160" w:line="300" w:lineRule="atLeast"/>
              <w:jc w:val="both"/>
              <w:rPr>
                <w:iCs/>
                <w:sz w:val="20"/>
                <w:szCs w:val="20"/>
                <w:lang w:val="hr-HR" w:eastAsia="en-US"/>
              </w:rPr>
            </w:pPr>
            <w:r w:rsidRPr="00392430">
              <w:rPr>
                <w:iCs/>
                <w:sz w:val="20"/>
                <w:szCs w:val="20"/>
                <w:lang w:val="hr-HR" w:eastAsia="en-US"/>
              </w:rPr>
              <w:t>KLASA:</w:t>
            </w:r>
          </w:p>
        </w:tc>
        <w:tc>
          <w:tcPr>
            <w:tcW w:w="4886" w:type="dxa"/>
            <w:tcBorders>
              <w:top w:val="single" w:sz="12" w:space="0" w:color="auto"/>
              <w:left w:val="single" w:sz="6" w:space="0" w:color="auto"/>
              <w:bottom w:val="single" w:sz="6" w:space="0" w:color="auto"/>
              <w:right w:val="single" w:sz="12" w:space="0" w:color="auto"/>
            </w:tcBorders>
          </w:tcPr>
          <w:p w14:paraId="7B1721CE" w14:textId="77777777" w:rsidR="00392430" w:rsidRPr="00392430" w:rsidRDefault="00392430" w:rsidP="00392430">
            <w:pPr>
              <w:tabs>
                <w:tab w:val="left" w:pos="720"/>
              </w:tabs>
              <w:autoSpaceDE w:val="0"/>
              <w:autoSpaceDN w:val="0"/>
              <w:adjustRightInd w:val="0"/>
              <w:spacing w:after="160" w:line="300" w:lineRule="atLeast"/>
              <w:jc w:val="both"/>
              <w:rPr>
                <w:iCs/>
                <w:sz w:val="20"/>
                <w:szCs w:val="20"/>
                <w:lang w:val="hr-HR" w:eastAsia="en-US"/>
              </w:rPr>
            </w:pPr>
          </w:p>
        </w:tc>
      </w:tr>
      <w:tr w:rsidR="00392430" w:rsidRPr="00392430" w14:paraId="6156840B" w14:textId="77777777" w:rsidTr="00392430">
        <w:tc>
          <w:tcPr>
            <w:tcW w:w="4630" w:type="dxa"/>
            <w:tcBorders>
              <w:top w:val="single" w:sz="6" w:space="0" w:color="auto"/>
              <w:left w:val="single" w:sz="12" w:space="0" w:color="auto"/>
              <w:bottom w:val="single" w:sz="6" w:space="0" w:color="auto"/>
              <w:right w:val="single" w:sz="6" w:space="0" w:color="auto"/>
            </w:tcBorders>
            <w:hideMark/>
          </w:tcPr>
          <w:p w14:paraId="513464B2" w14:textId="77777777" w:rsidR="00392430" w:rsidRPr="00392430" w:rsidRDefault="00392430" w:rsidP="00392430">
            <w:pPr>
              <w:tabs>
                <w:tab w:val="left" w:pos="720"/>
              </w:tabs>
              <w:autoSpaceDE w:val="0"/>
              <w:autoSpaceDN w:val="0"/>
              <w:adjustRightInd w:val="0"/>
              <w:spacing w:after="160" w:line="300" w:lineRule="atLeast"/>
              <w:jc w:val="both"/>
              <w:rPr>
                <w:iCs/>
                <w:sz w:val="20"/>
                <w:szCs w:val="20"/>
                <w:lang w:val="hr-HR" w:eastAsia="en-US"/>
              </w:rPr>
            </w:pPr>
            <w:r w:rsidRPr="00392430">
              <w:rPr>
                <w:iCs/>
                <w:sz w:val="20"/>
                <w:szCs w:val="20"/>
                <w:lang w:val="hr-HR" w:eastAsia="en-US"/>
              </w:rPr>
              <w:t>URBROJ:</w:t>
            </w:r>
          </w:p>
        </w:tc>
        <w:tc>
          <w:tcPr>
            <w:tcW w:w="4886" w:type="dxa"/>
            <w:tcBorders>
              <w:top w:val="single" w:sz="6" w:space="0" w:color="auto"/>
              <w:left w:val="single" w:sz="6" w:space="0" w:color="auto"/>
              <w:bottom w:val="single" w:sz="6" w:space="0" w:color="auto"/>
              <w:right w:val="single" w:sz="12" w:space="0" w:color="auto"/>
            </w:tcBorders>
          </w:tcPr>
          <w:p w14:paraId="6207D3D5" w14:textId="77777777" w:rsidR="00392430" w:rsidRPr="00392430" w:rsidRDefault="00392430" w:rsidP="00392430">
            <w:pPr>
              <w:tabs>
                <w:tab w:val="left" w:pos="720"/>
              </w:tabs>
              <w:autoSpaceDE w:val="0"/>
              <w:autoSpaceDN w:val="0"/>
              <w:adjustRightInd w:val="0"/>
              <w:spacing w:after="160" w:line="300" w:lineRule="atLeast"/>
              <w:jc w:val="both"/>
              <w:rPr>
                <w:iCs/>
                <w:sz w:val="20"/>
                <w:szCs w:val="20"/>
                <w:lang w:val="hr-HR" w:eastAsia="en-US"/>
              </w:rPr>
            </w:pPr>
          </w:p>
        </w:tc>
      </w:tr>
      <w:tr w:rsidR="00392430" w:rsidRPr="00392430" w14:paraId="2C5CB92D" w14:textId="77777777" w:rsidTr="00392430">
        <w:tc>
          <w:tcPr>
            <w:tcW w:w="4630" w:type="dxa"/>
            <w:tcBorders>
              <w:top w:val="single" w:sz="6" w:space="0" w:color="auto"/>
              <w:left w:val="single" w:sz="12" w:space="0" w:color="auto"/>
              <w:bottom w:val="single" w:sz="12" w:space="0" w:color="auto"/>
              <w:right w:val="single" w:sz="6" w:space="0" w:color="auto"/>
            </w:tcBorders>
            <w:hideMark/>
          </w:tcPr>
          <w:p w14:paraId="4F1488E4" w14:textId="77777777" w:rsidR="00392430" w:rsidRPr="00392430" w:rsidRDefault="00392430" w:rsidP="00392430">
            <w:pPr>
              <w:tabs>
                <w:tab w:val="left" w:pos="720"/>
              </w:tabs>
              <w:autoSpaceDE w:val="0"/>
              <w:autoSpaceDN w:val="0"/>
              <w:adjustRightInd w:val="0"/>
              <w:spacing w:after="160" w:line="300" w:lineRule="atLeast"/>
              <w:jc w:val="both"/>
              <w:rPr>
                <w:iCs/>
                <w:sz w:val="20"/>
                <w:szCs w:val="20"/>
                <w:lang w:val="hr-HR" w:eastAsia="en-US"/>
              </w:rPr>
            </w:pPr>
            <w:r w:rsidRPr="00392430">
              <w:rPr>
                <w:iCs/>
                <w:sz w:val="20"/>
                <w:szCs w:val="20"/>
                <w:lang w:val="hr-HR" w:eastAsia="en-US"/>
              </w:rPr>
              <w:t>Datum izdavanja mišljenja na program:</w:t>
            </w:r>
          </w:p>
        </w:tc>
        <w:tc>
          <w:tcPr>
            <w:tcW w:w="4886" w:type="dxa"/>
            <w:tcBorders>
              <w:top w:val="single" w:sz="6" w:space="0" w:color="auto"/>
              <w:left w:val="single" w:sz="6" w:space="0" w:color="auto"/>
              <w:bottom w:val="single" w:sz="12" w:space="0" w:color="auto"/>
              <w:right w:val="single" w:sz="12" w:space="0" w:color="auto"/>
            </w:tcBorders>
          </w:tcPr>
          <w:p w14:paraId="61D46612" w14:textId="77777777" w:rsidR="00392430" w:rsidRPr="00392430" w:rsidRDefault="00392430" w:rsidP="00392430">
            <w:pPr>
              <w:tabs>
                <w:tab w:val="left" w:pos="720"/>
              </w:tabs>
              <w:autoSpaceDE w:val="0"/>
              <w:autoSpaceDN w:val="0"/>
              <w:adjustRightInd w:val="0"/>
              <w:spacing w:after="160" w:line="300" w:lineRule="atLeast"/>
              <w:jc w:val="both"/>
              <w:rPr>
                <w:iCs/>
                <w:sz w:val="20"/>
                <w:szCs w:val="20"/>
                <w:lang w:val="hr-HR" w:eastAsia="en-US"/>
              </w:rPr>
            </w:pPr>
          </w:p>
        </w:tc>
      </w:tr>
    </w:tbl>
    <w:p w14:paraId="7C38B7C1" w14:textId="77777777" w:rsidR="00392430" w:rsidRPr="00392430" w:rsidRDefault="00392430" w:rsidP="00392430">
      <w:pPr>
        <w:spacing w:after="160" w:line="256" w:lineRule="auto"/>
        <w:rPr>
          <w:sz w:val="20"/>
          <w:szCs w:val="20"/>
          <w:lang w:val="hr-HR" w:eastAsia="en-US"/>
        </w:rPr>
      </w:pPr>
    </w:p>
    <w:p w14:paraId="026FC550" w14:textId="77777777" w:rsidR="008E10C2" w:rsidRDefault="008E10C2" w:rsidP="008C2CFF"/>
    <w:sectPr w:rsidR="008E10C2" w:rsidSect="0076496B">
      <w:footerReference w:type="default" r:id="rId2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EC7DD" w14:textId="77777777" w:rsidR="006C4411" w:rsidRDefault="006C4411" w:rsidP="00C759FB">
      <w:pPr>
        <w:spacing w:after="0" w:line="240" w:lineRule="auto"/>
      </w:pPr>
      <w:r>
        <w:separator/>
      </w:r>
    </w:p>
  </w:endnote>
  <w:endnote w:type="continuationSeparator" w:id="0">
    <w:p w14:paraId="5EBA1567" w14:textId="77777777" w:rsidR="006C4411" w:rsidRDefault="006C4411" w:rsidP="00C75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6470809"/>
      <w:docPartObj>
        <w:docPartGallery w:val="Page Numbers (Bottom of Page)"/>
        <w:docPartUnique/>
      </w:docPartObj>
    </w:sdtPr>
    <w:sdtEndPr>
      <w:rPr>
        <w:noProof/>
      </w:rPr>
    </w:sdtEndPr>
    <w:sdtContent>
      <w:p w14:paraId="0EAEDB94" w14:textId="726DA881" w:rsidR="0076496B" w:rsidRDefault="007649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0A3BB4" w14:textId="77777777" w:rsidR="0076496B" w:rsidRDefault="00764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E103A0" w14:textId="77777777" w:rsidR="006C4411" w:rsidRDefault="006C4411" w:rsidP="00C759FB">
      <w:pPr>
        <w:spacing w:after="0" w:line="240" w:lineRule="auto"/>
      </w:pPr>
      <w:r>
        <w:separator/>
      </w:r>
    </w:p>
  </w:footnote>
  <w:footnote w:type="continuationSeparator" w:id="0">
    <w:p w14:paraId="736EC078" w14:textId="77777777" w:rsidR="006C4411" w:rsidRDefault="006C4411" w:rsidP="00C75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5411"/>
    <w:multiLevelType w:val="hybridMultilevel"/>
    <w:tmpl w:val="95382928"/>
    <w:lvl w:ilvl="0" w:tplc="FFFFFFFF">
      <w:start w:val="1"/>
      <w:numFmt w:val="decimal"/>
      <w:lvlText w:val="%1."/>
      <w:lvlJc w:val="left"/>
      <w:pPr>
        <w:ind w:left="720" w:hanging="360"/>
      </w:pPr>
      <w:rPr>
        <w:rFonts w:hint="default"/>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2A2883"/>
    <w:multiLevelType w:val="hybridMultilevel"/>
    <w:tmpl w:val="3A9A7D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46121EA"/>
    <w:multiLevelType w:val="hybridMultilevel"/>
    <w:tmpl w:val="A5460F24"/>
    <w:lvl w:ilvl="0" w:tplc="4222A5A8">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A562C57"/>
    <w:multiLevelType w:val="hybridMultilevel"/>
    <w:tmpl w:val="BB32F9C0"/>
    <w:lvl w:ilvl="0" w:tplc="CF720236">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8A0BF4"/>
    <w:multiLevelType w:val="hybridMultilevel"/>
    <w:tmpl w:val="77904FC4"/>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5" w15:restartNumberingAfterBreak="0">
    <w:nsid w:val="0CFE0D4F"/>
    <w:multiLevelType w:val="hybridMultilevel"/>
    <w:tmpl w:val="8AD0C4E6"/>
    <w:lvl w:ilvl="0" w:tplc="412CC4A2">
      <w:start w:val="1"/>
      <w:numFmt w:val="bullet"/>
      <w:lvlText w:val=""/>
      <w:lvlJc w:val="left"/>
      <w:pPr>
        <w:ind w:left="360" w:hanging="360"/>
      </w:pPr>
      <w:rPr>
        <w:rFonts w:ascii="Symbol" w:hAnsi="Symbol" w:hint="default"/>
        <w:sz w:val="20"/>
        <w:szCs w:val="20"/>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0DFB7E05"/>
    <w:multiLevelType w:val="multilevel"/>
    <w:tmpl w:val="DE0C34E2"/>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E980BD5"/>
    <w:multiLevelType w:val="hybridMultilevel"/>
    <w:tmpl w:val="3E3C13D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F601894"/>
    <w:multiLevelType w:val="hybridMultilevel"/>
    <w:tmpl w:val="53345DA6"/>
    <w:lvl w:ilvl="0" w:tplc="59487344">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FE16675"/>
    <w:multiLevelType w:val="hybridMultilevel"/>
    <w:tmpl w:val="BD504CD0"/>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0030439"/>
    <w:multiLevelType w:val="hybridMultilevel"/>
    <w:tmpl w:val="7FB48F8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520218A"/>
    <w:multiLevelType w:val="hybridMultilevel"/>
    <w:tmpl w:val="1AE89F44"/>
    <w:lvl w:ilvl="0" w:tplc="9E2EE768">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625516C"/>
    <w:multiLevelType w:val="hybridMultilevel"/>
    <w:tmpl w:val="4A04CF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1F941B8C"/>
    <w:multiLevelType w:val="hybridMultilevel"/>
    <w:tmpl w:val="F6E8AFD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0550ECE"/>
    <w:multiLevelType w:val="hybridMultilevel"/>
    <w:tmpl w:val="4CD63DA4"/>
    <w:lvl w:ilvl="0" w:tplc="412CC4A2">
      <w:start w:val="1"/>
      <w:numFmt w:val="bullet"/>
      <w:lvlText w:val=""/>
      <w:lvlJc w:val="left"/>
      <w:pPr>
        <w:ind w:left="36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4C3188E"/>
    <w:multiLevelType w:val="hybridMultilevel"/>
    <w:tmpl w:val="6A9AFD32"/>
    <w:lvl w:ilvl="0" w:tplc="CF720236">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6490642"/>
    <w:multiLevelType w:val="hybridMultilevel"/>
    <w:tmpl w:val="69E01C1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67E7B20"/>
    <w:multiLevelType w:val="hybridMultilevel"/>
    <w:tmpl w:val="8C24B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BDF4F4B"/>
    <w:multiLevelType w:val="hybridMultilevel"/>
    <w:tmpl w:val="E8C697DC"/>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6F3C88"/>
    <w:multiLevelType w:val="hybridMultilevel"/>
    <w:tmpl w:val="01AEB408"/>
    <w:lvl w:ilvl="0" w:tplc="412CC4A2">
      <w:start w:val="1"/>
      <w:numFmt w:val="bullet"/>
      <w:lvlText w:val=""/>
      <w:lvlJc w:val="left"/>
      <w:pPr>
        <w:ind w:left="36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2DBA7C99"/>
    <w:multiLevelType w:val="hybridMultilevel"/>
    <w:tmpl w:val="9B9C308C"/>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0A01468"/>
    <w:multiLevelType w:val="hybridMultilevel"/>
    <w:tmpl w:val="150478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0EF7FD4"/>
    <w:multiLevelType w:val="hybridMultilevel"/>
    <w:tmpl w:val="8CE48B36"/>
    <w:lvl w:ilvl="0" w:tplc="59487344">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34E732D4"/>
    <w:multiLevelType w:val="hybridMultilevel"/>
    <w:tmpl w:val="3CA4DB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5036890"/>
    <w:multiLevelType w:val="hybridMultilevel"/>
    <w:tmpl w:val="BD504CD0"/>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A339B5"/>
    <w:multiLevelType w:val="hybridMultilevel"/>
    <w:tmpl w:val="1B94855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C333DFE"/>
    <w:multiLevelType w:val="hybridMultilevel"/>
    <w:tmpl w:val="BB88E8FC"/>
    <w:lvl w:ilvl="0" w:tplc="C0E465EC">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7F82A28"/>
    <w:multiLevelType w:val="multilevel"/>
    <w:tmpl w:val="F1CEFF0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C506D92"/>
    <w:multiLevelType w:val="hybridMultilevel"/>
    <w:tmpl w:val="A7D87C8E"/>
    <w:lvl w:ilvl="0" w:tplc="041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EA42910"/>
    <w:multiLevelType w:val="multilevel"/>
    <w:tmpl w:val="0AD4E874"/>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39C60B8"/>
    <w:multiLevelType w:val="hybridMultilevel"/>
    <w:tmpl w:val="64C8A938"/>
    <w:lvl w:ilvl="0" w:tplc="451A809E">
      <w:start w:val="1"/>
      <w:numFmt w:val="decimal"/>
      <w:lvlText w:val="%1."/>
      <w:lvlJc w:val="left"/>
      <w:pPr>
        <w:ind w:left="720" w:hanging="360"/>
      </w:pPr>
      <w:rPr>
        <w:rFonts w:ascii="Calibri" w:hAnsi="Calibri" w:cs="Calibri" w:hint="default"/>
        <w:i w:val="0"/>
        <w:sz w:val="20"/>
        <w:szCs w:val="18"/>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7FA61A1"/>
    <w:multiLevelType w:val="hybridMultilevel"/>
    <w:tmpl w:val="339C58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BF758AE"/>
    <w:multiLevelType w:val="hybridMultilevel"/>
    <w:tmpl w:val="42AAC4AA"/>
    <w:lvl w:ilvl="0" w:tplc="F6244E68">
      <w:start w:val="1"/>
      <w:numFmt w:val="bullet"/>
      <w:lvlText w:val="-"/>
      <w:lvlJc w:val="left"/>
      <w:pPr>
        <w:ind w:left="360" w:hanging="360"/>
      </w:pPr>
      <w:rPr>
        <w:rFonts w:ascii="Verdana" w:hAnsi="Verdana" w:hint="default"/>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3" w15:restartNumberingAfterBreak="0">
    <w:nsid w:val="5CCD6D0C"/>
    <w:multiLevelType w:val="hybridMultilevel"/>
    <w:tmpl w:val="55AE904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DE60999"/>
    <w:multiLevelType w:val="hybridMultilevel"/>
    <w:tmpl w:val="86447B3C"/>
    <w:lvl w:ilvl="0" w:tplc="333CD784">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5752A7"/>
    <w:multiLevelType w:val="hybridMultilevel"/>
    <w:tmpl w:val="587049D6"/>
    <w:lvl w:ilvl="0" w:tplc="804AF4F0">
      <w:start w:val="52"/>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63D47E83"/>
    <w:multiLevelType w:val="hybridMultilevel"/>
    <w:tmpl w:val="CAF0CC2E"/>
    <w:lvl w:ilvl="0" w:tplc="79F2A786">
      <w:start w:val="1"/>
      <w:numFmt w:val="decimal"/>
      <w:lvlText w:val="%1."/>
      <w:lvlJc w:val="left"/>
      <w:pPr>
        <w:ind w:left="720" w:hanging="360"/>
      </w:pPr>
      <w:rPr>
        <w:rFonts w:hint="default"/>
        <w:i w:val="0"/>
        <w:i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64FD7798"/>
    <w:multiLevelType w:val="hybridMultilevel"/>
    <w:tmpl w:val="B3462548"/>
    <w:lvl w:ilvl="0" w:tplc="C22CAB3E">
      <w:start w:val="1"/>
      <w:numFmt w:val="decimal"/>
      <w:lvlText w:val="%1."/>
      <w:lvlJc w:val="left"/>
      <w:pPr>
        <w:ind w:left="720" w:hanging="360"/>
      </w:pPr>
    </w:lvl>
    <w:lvl w:ilvl="1" w:tplc="090420CA">
      <w:start w:val="1"/>
      <w:numFmt w:val="lowerLetter"/>
      <w:lvlText w:val="%2."/>
      <w:lvlJc w:val="left"/>
      <w:pPr>
        <w:ind w:left="1440" w:hanging="360"/>
      </w:pPr>
    </w:lvl>
    <w:lvl w:ilvl="2" w:tplc="4496A064">
      <w:start w:val="1"/>
      <w:numFmt w:val="lowerRoman"/>
      <w:lvlText w:val="%3."/>
      <w:lvlJc w:val="right"/>
      <w:pPr>
        <w:ind w:left="2160" w:hanging="180"/>
      </w:pPr>
    </w:lvl>
    <w:lvl w:ilvl="3" w:tplc="C03AFD72">
      <w:start w:val="1"/>
      <w:numFmt w:val="decimal"/>
      <w:lvlText w:val="%4."/>
      <w:lvlJc w:val="left"/>
      <w:pPr>
        <w:ind w:left="2880" w:hanging="360"/>
      </w:pPr>
    </w:lvl>
    <w:lvl w:ilvl="4" w:tplc="C6F2E6C8">
      <w:start w:val="1"/>
      <w:numFmt w:val="lowerLetter"/>
      <w:lvlText w:val="%5."/>
      <w:lvlJc w:val="left"/>
      <w:pPr>
        <w:ind w:left="3600" w:hanging="360"/>
      </w:pPr>
    </w:lvl>
    <w:lvl w:ilvl="5" w:tplc="342AAC72">
      <w:start w:val="1"/>
      <w:numFmt w:val="lowerRoman"/>
      <w:lvlText w:val="%6."/>
      <w:lvlJc w:val="right"/>
      <w:pPr>
        <w:ind w:left="4320" w:hanging="180"/>
      </w:pPr>
    </w:lvl>
    <w:lvl w:ilvl="6" w:tplc="3CA61400">
      <w:start w:val="1"/>
      <w:numFmt w:val="decimal"/>
      <w:lvlText w:val="%7."/>
      <w:lvlJc w:val="left"/>
      <w:pPr>
        <w:ind w:left="5040" w:hanging="360"/>
      </w:pPr>
    </w:lvl>
    <w:lvl w:ilvl="7" w:tplc="B582B7FE">
      <w:start w:val="1"/>
      <w:numFmt w:val="lowerLetter"/>
      <w:lvlText w:val="%8."/>
      <w:lvlJc w:val="left"/>
      <w:pPr>
        <w:ind w:left="5760" w:hanging="360"/>
      </w:pPr>
    </w:lvl>
    <w:lvl w:ilvl="8" w:tplc="30CA0AA8">
      <w:start w:val="1"/>
      <w:numFmt w:val="lowerRoman"/>
      <w:lvlText w:val="%9."/>
      <w:lvlJc w:val="right"/>
      <w:pPr>
        <w:ind w:left="6480" w:hanging="180"/>
      </w:pPr>
    </w:lvl>
  </w:abstractNum>
  <w:abstractNum w:abstractNumId="38" w15:restartNumberingAfterBreak="0">
    <w:nsid w:val="65221F9A"/>
    <w:multiLevelType w:val="hybridMultilevel"/>
    <w:tmpl w:val="F89AF6E0"/>
    <w:lvl w:ilvl="0" w:tplc="6406C2F8">
      <w:start w:val="1"/>
      <w:numFmt w:val="decimal"/>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65956495"/>
    <w:multiLevelType w:val="hybridMultilevel"/>
    <w:tmpl w:val="FAB23878"/>
    <w:lvl w:ilvl="0" w:tplc="59487344">
      <w:start w:val="1"/>
      <w:numFmt w:val="bullet"/>
      <w:lvlText w:val=""/>
      <w:lvlJc w:val="left"/>
      <w:pPr>
        <w:ind w:left="720" w:hanging="360"/>
      </w:pPr>
      <w:rPr>
        <w:rFonts w:ascii="Symbol" w:hAnsi="Symbol"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66BF6D8D"/>
    <w:multiLevelType w:val="hybridMultilevel"/>
    <w:tmpl w:val="FBE40A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DB5A27"/>
    <w:multiLevelType w:val="hybridMultilevel"/>
    <w:tmpl w:val="E8C697DC"/>
    <w:lvl w:ilvl="0" w:tplc="3ED2932A">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FB2DF1"/>
    <w:multiLevelType w:val="hybridMultilevel"/>
    <w:tmpl w:val="4A38D1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6F84711B"/>
    <w:multiLevelType w:val="hybridMultilevel"/>
    <w:tmpl w:val="BD504CD0"/>
    <w:lvl w:ilvl="0" w:tplc="79F2A786">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FD64466"/>
    <w:multiLevelType w:val="multilevel"/>
    <w:tmpl w:val="663A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1841B8E"/>
    <w:multiLevelType w:val="multilevel"/>
    <w:tmpl w:val="F1CEFF06"/>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50801F4"/>
    <w:multiLevelType w:val="hybridMultilevel"/>
    <w:tmpl w:val="310035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7C655C"/>
    <w:multiLevelType w:val="hybridMultilevel"/>
    <w:tmpl w:val="B22CCADE"/>
    <w:lvl w:ilvl="0" w:tplc="F6244E68">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6DD4D1F"/>
    <w:multiLevelType w:val="hybridMultilevel"/>
    <w:tmpl w:val="E29AE5FA"/>
    <w:lvl w:ilvl="0" w:tplc="FFFFFFFF">
      <w:start w:val="1"/>
      <w:numFmt w:val="decimal"/>
      <w:lvlText w:val="%1."/>
      <w:lvlJc w:val="left"/>
      <w:pPr>
        <w:ind w:left="720" w:hanging="360"/>
      </w:pPr>
      <w:rPr>
        <w:rFont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2"/>
  </w:num>
  <w:num w:numId="2">
    <w:abstractNumId w:val="15"/>
  </w:num>
  <w:num w:numId="3">
    <w:abstractNumId w:val="3"/>
  </w:num>
  <w:num w:numId="4">
    <w:abstractNumId w:val="13"/>
  </w:num>
  <w:num w:numId="5">
    <w:abstractNumId w:val="17"/>
  </w:num>
  <w:num w:numId="6">
    <w:abstractNumId w:val="31"/>
  </w:num>
  <w:num w:numId="7">
    <w:abstractNumId w:val="2"/>
  </w:num>
  <w:num w:numId="8">
    <w:abstractNumId w:val="5"/>
  </w:num>
  <w:num w:numId="9">
    <w:abstractNumId w:val="30"/>
  </w:num>
  <w:num w:numId="10">
    <w:abstractNumId w:val="1"/>
  </w:num>
  <w:num w:numId="11">
    <w:abstractNumId w:val="41"/>
  </w:num>
  <w:num w:numId="12">
    <w:abstractNumId w:val="43"/>
  </w:num>
  <w:num w:numId="13">
    <w:abstractNumId w:val="36"/>
  </w:num>
  <w:num w:numId="14">
    <w:abstractNumId w:val="14"/>
  </w:num>
  <w:num w:numId="15">
    <w:abstractNumId w:val="19"/>
  </w:num>
  <w:num w:numId="16">
    <w:abstractNumId w:val="18"/>
  </w:num>
  <w:num w:numId="17">
    <w:abstractNumId w:val="11"/>
  </w:num>
  <w:num w:numId="18">
    <w:abstractNumId w:val="37"/>
  </w:num>
  <w:num w:numId="19">
    <w:abstractNumId w:val="24"/>
  </w:num>
  <w:num w:numId="20">
    <w:abstractNumId w:val="48"/>
  </w:num>
  <w:num w:numId="21">
    <w:abstractNumId w:val="9"/>
  </w:num>
  <w:num w:numId="22">
    <w:abstractNumId w:val="0"/>
  </w:num>
  <w:num w:numId="23">
    <w:abstractNumId w:val="45"/>
  </w:num>
  <w:num w:numId="24">
    <w:abstractNumId w:val="27"/>
  </w:num>
  <w:num w:numId="25">
    <w:abstractNumId w:val="46"/>
  </w:num>
  <w:num w:numId="26">
    <w:abstractNumId w:val="8"/>
  </w:num>
  <w:num w:numId="27">
    <w:abstractNumId w:val="22"/>
  </w:num>
  <w:num w:numId="28">
    <w:abstractNumId w:val="39"/>
  </w:num>
  <w:num w:numId="29">
    <w:abstractNumId w:val="6"/>
  </w:num>
  <w:num w:numId="30">
    <w:abstractNumId w:val="33"/>
  </w:num>
  <w:num w:numId="31">
    <w:abstractNumId w:val="26"/>
  </w:num>
  <w:num w:numId="32">
    <w:abstractNumId w:val="35"/>
  </w:num>
  <w:num w:numId="33">
    <w:abstractNumId w:val="4"/>
  </w:num>
  <w:num w:numId="34">
    <w:abstractNumId w:val="7"/>
  </w:num>
  <w:num w:numId="35">
    <w:abstractNumId w:val="29"/>
  </w:num>
  <w:num w:numId="36">
    <w:abstractNumId w:val="38"/>
  </w:num>
  <w:num w:numId="37">
    <w:abstractNumId w:val="40"/>
  </w:num>
  <w:num w:numId="38">
    <w:abstractNumId w:val="34"/>
  </w:num>
  <w:num w:numId="39">
    <w:abstractNumId w:val="16"/>
  </w:num>
  <w:num w:numId="40">
    <w:abstractNumId w:val="20"/>
  </w:num>
  <w:num w:numId="41">
    <w:abstractNumId w:val="21"/>
  </w:num>
  <w:num w:numId="42">
    <w:abstractNumId w:val="44"/>
  </w:num>
  <w:num w:numId="43">
    <w:abstractNumId w:val="42"/>
  </w:num>
  <w:num w:numId="44">
    <w:abstractNumId w:val="28"/>
  </w:num>
  <w:num w:numId="45">
    <w:abstractNumId w:val="32"/>
  </w:num>
  <w:num w:numId="46">
    <w:abstractNumId w:val="10"/>
  </w:num>
  <w:num w:numId="47">
    <w:abstractNumId w:val="47"/>
  </w:num>
  <w:num w:numId="48">
    <w:abstractNumId w:val="25"/>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FB"/>
    <w:rsid w:val="00000DA6"/>
    <w:rsid w:val="000035D1"/>
    <w:rsid w:val="00006274"/>
    <w:rsid w:val="00007224"/>
    <w:rsid w:val="0001134A"/>
    <w:rsid w:val="00011929"/>
    <w:rsid w:val="00012313"/>
    <w:rsid w:val="00014CD6"/>
    <w:rsid w:val="00015464"/>
    <w:rsid w:val="000201D1"/>
    <w:rsid w:val="000222E4"/>
    <w:rsid w:val="000223D1"/>
    <w:rsid w:val="00022F52"/>
    <w:rsid w:val="00025AD0"/>
    <w:rsid w:val="00026598"/>
    <w:rsid w:val="0002674E"/>
    <w:rsid w:val="0002771C"/>
    <w:rsid w:val="00027D79"/>
    <w:rsid w:val="00030F9A"/>
    <w:rsid w:val="00035187"/>
    <w:rsid w:val="000412EA"/>
    <w:rsid w:val="0004428C"/>
    <w:rsid w:val="000466E8"/>
    <w:rsid w:val="000518D5"/>
    <w:rsid w:val="00057C92"/>
    <w:rsid w:val="000639E7"/>
    <w:rsid w:val="0006452E"/>
    <w:rsid w:val="00064C23"/>
    <w:rsid w:val="00065633"/>
    <w:rsid w:val="000753E5"/>
    <w:rsid w:val="00076F8C"/>
    <w:rsid w:val="000776F5"/>
    <w:rsid w:val="00081444"/>
    <w:rsid w:val="00084B35"/>
    <w:rsid w:val="00091586"/>
    <w:rsid w:val="0009275E"/>
    <w:rsid w:val="00095DCB"/>
    <w:rsid w:val="000A0CAA"/>
    <w:rsid w:val="000A1178"/>
    <w:rsid w:val="000A1F78"/>
    <w:rsid w:val="000A721B"/>
    <w:rsid w:val="000B0B6C"/>
    <w:rsid w:val="000B6362"/>
    <w:rsid w:val="000B783B"/>
    <w:rsid w:val="000C1808"/>
    <w:rsid w:val="000C424D"/>
    <w:rsid w:val="000D2C3B"/>
    <w:rsid w:val="000E008D"/>
    <w:rsid w:val="000E30E5"/>
    <w:rsid w:val="000E3A2B"/>
    <w:rsid w:val="000E5199"/>
    <w:rsid w:val="000E5B10"/>
    <w:rsid w:val="000E60EE"/>
    <w:rsid w:val="000E6EF4"/>
    <w:rsid w:val="000F01EF"/>
    <w:rsid w:val="000F78CD"/>
    <w:rsid w:val="001039B6"/>
    <w:rsid w:val="00103BBD"/>
    <w:rsid w:val="001070F9"/>
    <w:rsid w:val="00112D68"/>
    <w:rsid w:val="0012129C"/>
    <w:rsid w:val="00123AC6"/>
    <w:rsid w:val="00126F5D"/>
    <w:rsid w:val="0012762E"/>
    <w:rsid w:val="0013551D"/>
    <w:rsid w:val="00135CAC"/>
    <w:rsid w:val="00140D5D"/>
    <w:rsid w:val="00147E26"/>
    <w:rsid w:val="00150883"/>
    <w:rsid w:val="001521E9"/>
    <w:rsid w:val="0015710E"/>
    <w:rsid w:val="00160DD5"/>
    <w:rsid w:val="00165D37"/>
    <w:rsid w:val="001723FD"/>
    <w:rsid w:val="0017246A"/>
    <w:rsid w:val="00177D6C"/>
    <w:rsid w:val="00181080"/>
    <w:rsid w:val="001841EB"/>
    <w:rsid w:val="00184A71"/>
    <w:rsid w:val="00192D39"/>
    <w:rsid w:val="00193598"/>
    <w:rsid w:val="00193AF2"/>
    <w:rsid w:val="00194028"/>
    <w:rsid w:val="001954B9"/>
    <w:rsid w:val="001B0734"/>
    <w:rsid w:val="001B0E76"/>
    <w:rsid w:val="001B1403"/>
    <w:rsid w:val="001B30ED"/>
    <w:rsid w:val="001B3C1D"/>
    <w:rsid w:val="001B550F"/>
    <w:rsid w:val="001B7DE4"/>
    <w:rsid w:val="001C091E"/>
    <w:rsid w:val="001C0CD4"/>
    <w:rsid w:val="001C161B"/>
    <w:rsid w:val="001C2431"/>
    <w:rsid w:val="001C772C"/>
    <w:rsid w:val="001D21FA"/>
    <w:rsid w:val="001D2A37"/>
    <w:rsid w:val="001D6938"/>
    <w:rsid w:val="001D6B75"/>
    <w:rsid w:val="001D6EB2"/>
    <w:rsid w:val="001E048E"/>
    <w:rsid w:val="001E1456"/>
    <w:rsid w:val="001E1821"/>
    <w:rsid w:val="001F19A1"/>
    <w:rsid w:val="001F2AE0"/>
    <w:rsid w:val="001F32D3"/>
    <w:rsid w:val="001F6B39"/>
    <w:rsid w:val="001F70EA"/>
    <w:rsid w:val="00200144"/>
    <w:rsid w:val="002072FE"/>
    <w:rsid w:val="002132BF"/>
    <w:rsid w:val="00213772"/>
    <w:rsid w:val="00214BAF"/>
    <w:rsid w:val="00217CA8"/>
    <w:rsid w:val="00223513"/>
    <w:rsid w:val="0022696D"/>
    <w:rsid w:val="00227B79"/>
    <w:rsid w:val="002354CA"/>
    <w:rsid w:val="0023563D"/>
    <w:rsid w:val="00236AB1"/>
    <w:rsid w:val="00243ACA"/>
    <w:rsid w:val="002553E9"/>
    <w:rsid w:val="002560AD"/>
    <w:rsid w:val="002573A2"/>
    <w:rsid w:val="0026017A"/>
    <w:rsid w:val="00265FA6"/>
    <w:rsid w:val="00267568"/>
    <w:rsid w:val="0027272C"/>
    <w:rsid w:val="0027451B"/>
    <w:rsid w:val="00274E89"/>
    <w:rsid w:val="002757CB"/>
    <w:rsid w:val="00277876"/>
    <w:rsid w:val="00291EB1"/>
    <w:rsid w:val="00293238"/>
    <w:rsid w:val="0029368C"/>
    <w:rsid w:val="00293995"/>
    <w:rsid w:val="0029517C"/>
    <w:rsid w:val="00297918"/>
    <w:rsid w:val="002A2EE8"/>
    <w:rsid w:val="002A4552"/>
    <w:rsid w:val="002A4F82"/>
    <w:rsid w:val="002A530C"/>
    <w:rsid w:val="002A5AE1"/>
    <w:rsid w:val="002A63AA"/>
    <w:rsid w:val="002A7085"/>
    <w:rsid w:val="002B4583"/>
    <w:rsid w:val="002B5E0C"/>
    <w:rsid w:val="002C4B0F"/>
    <w:rsid w:val="002D5C0F"/>
    <w:rsid w:val="002E1974"/>
    <w:rsid w:val="002E722D"/>
    <w:rsid w:val="002E77C9"/>
    <w:rsid w:val="002F1D49"/>
    <w:rsid w:val="002F1EB6"/>
    <w:rsid w:val="002F26C1"/>
    <w:rsid w:val="002F271A"/>
    <w:rsid w:val="002F795D"/>
    <w:rsid w:val="00302AE3"/>
    <w:rsid w:val="0030342F"/>
    <w:rsid w:val="00303EB2"/>
    <w:rsid w:val="003223BE"/>
    <w:rsid w:val="0032447C"/>
    <w:rsid w:val="003254CF"/>
    <w:rsid w:val="00332F8B"/>
    <w:rsid w:val="00333D5E"/>
    <w:rsid w:val="00334BEC"/>
    <w:rsid w:val="00336D19"/>
    <w:rsid w:val="00341204"/>
    <w:rsid w:val="00342EE7"/>
    <w:rsid w:val="00343228"/>
    <w:rsid w:val="003466B5"/>
    <w:rsid w:val="003478FD"/>
    <w:rsid w:val="00351AEC"/>
    <w:rsid w:val="00353A02"/>
    <w:rsid w:val="00353A7E"/>
    <w:rsid w:val="00365855"/>
    <w:rsid w:val="00365F0F"/>
    <w:rsid w:val="00366EA4"/>
    <w:rsid w:val="0037089D"/>
    <w:rsid w:val="00371C49"/>
    <w:rsid w:val="00373A55"/>
    <w:rsid w:val="00375701"/>
    <w:rsid w:val="00377EBF"/>
    <w:rsid w:val="0038190E"/>
    <w:rsid w:val="00392430"/>
    <w:rsid w:val="00397E8D"/>
    <w:rsid w:val="003A1338"/>
    <w:rsid w:val="003A165F"/>
    <w:rsid w:val="003A1F22"/>
    <w:rsid w:val="003A2E11"/>
    <w:rsid w:val="003A3129"/>
    <w:rsid w:val="003B1276"/>
    <w:rsid w:val="003C0540"/>
    <w:rsid w:val="003C6F58"/>
    <w:rsid w:val="003C78DB"/>
    <w:rsid w:val="003D2194"/>
    <w:rsid w:val="003D44B2"/>
    <w:rsid w:val="003D4714"/>
    <w:rsid w:val="003E17E1"/>
    <w:rsid w:val="003E5354"/>
    <w:rsid w:val="003E6DE2"/>
    <w:rsid w:val="003F4F14"/>
    <w:rsid w:val="00406421"/>
    <w:rsid w:val="00410772"/>
    <w:rsid w:val="00410946"/>
    <w:rsid w:val="00410DC8"/>
    <w:rsid w:val="00411172"/>
    <w:rsid w:val="004129D2"/>
    <w:rsid w:val="0041709A"/>
    <w:rsid w:val="00420896"/>
    <w:rsid w:val="004208FE"/>
    <w:rsid w:val="004216A2"/>
    <w:rsid w:val="00424EBB"/>
    <w:rsid w:val="00424F17"/>
    <w:rsid w:val="0043503D"/>
    <w:rsid w:val="004378AD"/>
    <w:rsid w:val="00441ECC"/>
    <w:rsid w:val="00445D30"/>
    <w:rsid w:val="00446A6E"/>
    <w:rsid w:val="00446B2B"/>
    <w:rsid w:val="004476CF"/>
    <w:rsid w:val="00453276"/>
    <w:rsid w:val="00454148"/>
    <w:rsid w:val="0045492E"/>
    <w:rsid w:val="00456ECC"/>
    <w:rsid w:val="004607BA"/>
    <w:rsid w:val="00467C5E"/>
    <w:rsid w:val="00470C45"/>
    <w:rsid w:val="004713DC"/>
    <w:rsid w:val="00474F49"/>
    <w:rsid w:val="004755A6"/>
    <w:rsid w:val="00477D1A"/>
    <w:rsid w:val="00481100"/>
    <w:rsid w:val="004817A3"/>
    <w:rsid w:val="004833A3"/>
    <w:rsid w:val="0048356A"/>
    <w:rsid w:val="0048749E"/>
    <w:rsid w:val="00492B2F"/>
    <w:rsid w:val="00492CD2"/>
    <w:rsid w:val="0049545E"/>
    <w:rsid w:val="00497025"/>
    <w:rsid w:val="004A6A40"/>
    <w:rsid w:val="004A7B88"/>
    <w:rsid w:val="004B2EE6"/>
    <w:rsid w:val="004B3871"/>
    <w:rsid w:val="004B6902"/>
    <w:rsid w:val="004B770A"/>
    <w:rsid w:val="004C0ED1"/>
    <w:rsid w:val="004D788D"/>
    <w:rsid w:val="004E0D1F"/>
    <w:rsid w:val="004E0FC7"/>
    <w:rsid w:val="004E5AAC"/>
    <w:rsid w:val="004E66E0"/>
    <w:rsid w:val="004F12D0"/>
    <w:rsid w:val="004F35E9"/>
    <w:rsid w:val="004F3731"/>
    <w:rsid w:val="004F3841"/>
    <w:rsid w:val="004F4FBD"/>
    <w:rsid w:val="00501804"/>
    <w:rsid w:val="00501FF0"/>
    <w:rsid w:val="00505E89"/>
    <w:rsid w:val="005115C3"/>
    <w:rsid w:val="005118DA"/>
    <w:rsid w:val="00512070"/>
    <w:rsid w:val="00513AD5"/>
    <w:rsid w:val="00514F1A"/>
    <w:rsid w:val="0051675D"/>
    <w:rsid w:val="00517747"/>
    <w:rsid w:val="00520E7A"/>
    <w:rsid w:val="0052343A"/>
    <w:rsid w:val="005257B7"/>
    <w:rsid w:val="00527E71"/>
    <w:rsid w:val="00527F3A"/>
    <w:rsid w:val="005301A0"/>
    <w:rsid w:val="00533045"/>
    <w:rsid w:val="00533B3E"/>
    <w:rsid w:val="005344E8"/>
    <w:rsid w:val="00534627"/>
    <w:rsid w:val="00540F0A"/>
    <w:rsid w:val="005429AA"/>
    <w:rsid w:val="005447CE"/>
    <w:rsid w:val="00554AC8"/>
    <w:rsid w:val="00560CD4"/>
    <w:rsid w:val="005633C6"/>
    <w:rsid w:val="005656C0"/>
    <w:rsid w:val="00573596"/>
    <w:rsid w:val="0058172A"/>
    <w:rsid w:val="00582549"/>
    <w:rsid w:val="005825EA"/>
    <w:rsid w:val="005839F8"/>
    <w:rsid w:val="00583FED"/>
    <w:rsid w:val="005865CB"/>
    <w:rsid w:val="0058785C"/>
    <w:rsid w:val="0059589C"/>
    <w:rsid w:val="00597AC6"/>
    <w:rsid w:val="005A268C"/>
    <w:rsid w:val="005A295A"/>
    <w:rsid w:val="005A6A80"/>
    <w:rsid w:val="005A6C4F"/>
    <w:rsid w:val="005B1862"/>
    <w:rsid w:val="005B5384"/>
    <w:rsid w:val="005B6833"/>
    <w:rsid w:val="005B78D0"/>
    <w:rsid w:val="005C2586"/>
    <w:rsid w:val="005C3FB5"/>
    <w:rsid w:val="005D06F8"/>
    <w:rsid w:val="005D0AFD"/>
    <w:rsid w:val="005D0CB6"/>
    <w:rsid w:val="005D23E0"/>
    <w:rsid w:val="005D664A"/>
    <w:rsid w:val="005E51A4"/>
    <w:rsid w:val="005E585D"/>
    <w:rsid w:val="005F4E97"/>
    <w:rsid w:val="006014FF"/>
    <w:rsid w:val="00602164"/>
    <w:rsid w:val="00603C9A"/>
    <w:rsid w:val="006042C7"/>
    <w:rsid w:val="00605209"/>
    <w:rsid w:val="006104DB"/>
    <w:rsid w:val="00612728"/>
    <w:rsid w:val="006141AF"/>
    <w:rsid w:val="006163AD"/>
    <w:rsid w:val="006218F3"/>
    <w:rsid w:val="006256BD"/>
    <w:rsid w:val="00627493"/>
    <w:rsid w:val="0063641E"/>
    <w:rsid w:val="00637258"/>
    <w:rsid w:val="006405F5"/>
    <w:rsid w:val="00645758"/>
    <w:rsid w:val="00645EA3"/>
    <w:rsid w:val="006475C8"/>
    <w:rsid w:val="00651DB0"/>
    <w:rsid w:val="006530C9"/>
    <w:rsid w:val="00654C15"/>
    <w:rsid w:val="006579A1"/>
    <w:rsid w:val="006647DA"/>
    <w:rsid w:val="00670523"/>
    <w:rsid w:val="00680F05"/>
    <w:rsid w:val="006834E8"/>
    <w:rsid w:val="00685586"/>
    <w:rsid w:val="00685C98"/>
    <w:rsid w:val="00686877"/>
    <w:rsid w:val="006905A5"/>
    <w:rsid w:val="00692B15"/>
    <w:rsid w:val="006A2EFC"/>
    <w:rsid w:val="006A434D"/>
    <w:rsid w:val="006A5196"/>
    <w:rsid w:val="006A5B74"/>
    <w:rsid w:val="006B15FC"/>
    <w:rsid w:val="006B163E"/>
    <w:rsid w:val="006B1EAF"/>
    <w:rsid w:val="006B5211"/>
    <w:rsid w:val="006B54EB"/>
    <w:rsid w:val="006C2983"/>
    <w:rsid w:val="006C2FCE"/>
    <w:rsid w:val="006C3962"/>
    <w:rsid w:val="006C4411"/>
    <w:rsid w:val="006D2646"/>
    <w:rsid w:val="006D6F53"/>
    <w:rsid w:val="006E42A4"/>
    <w:rsid w:val="006E46E0"/>
    <w:rsid w:val="006F1D73"/>
    <w:rsid w:val="006F5DFA"/>
    <w:rsid w:val="006F7885"/>
    <w:rsid w:val="00703611"/>
    <w:rsid w:val="00703C65"/>
    <w:rsid w:val="00703C90"/>
    <w:rsid w:val="007109F1"/>
    <w:rsid w:val="00715D7B"/>
    <w:rsid w:val="007178C8"/>
    <w:rsid w:val="007207DC"/>
    <w:rsid w:val="00724734"/>
    <w:rsid w:val="00724DC3"/>
    <w:rsid w:val="0072611B"/>
    <w:rsid w:val="007264E2"/>
    <w:rsid w:val="00726512"/>
    <w:rsid w:val="00727925"/>
    <w:rsid w:val="00727BC1"/>
    <w:rsid w:val="007337BD"/>
    <w:rsid w:val="00734374"/>
    <w:rsid w:val="00736D13"/>
    <w:rsid w:val="007410C5"/>
    <w:rsid w:val="00744FD3"/>
    <w:rsid w:val="0074793E"/>
    <w:rsid w:val="00751C35"/>
    <w:rsid w:val="007606DD"/>
    <w:rsid w:val="0076496B"/>
    <w:rsid w:val="00766EE1"/>
    <w:rsid w:val="00767936"/>
    <w:rsid w:val="00775698"/>
    <w:rsid w:val="007777C1"/>
    <w:rsid w:val="00780CBA"/>
    <w:rsid w:val="00781CF6"/>
    <w:rsid w:val="007847F4"/>
    <w:rsid w:val="00792471"/>
    <w:rsid w:val="007972A9"/>
    <w:rsid w:val="00797E62"/>
    <w:rsid w:val="007A15AB"/>
    <w:rsid w:val="007A43F5"/>
    <w:rsid w:val="007A50A0"/>
    <w:rsid w:val="007B0001"/>
    <w:rsid w:val="007B245F"/>
    <w:rsid w:val="007B7331"/>
    <w:rsid w:val="007C4602"/>
    <w:rsid w:val="007C6B4B"/>
    <w:rsid w:val="007D0074"/>
    <w:rsid w:val="007D00D5"/>
    <w:rsid w:val="007D3E5F"/>
    <w:rsid w:val="007D5363"/>
    <w:rsid w:val="007E0DFF"/>
    <w:rsid w:val="007E19A1"/>
    <w:rsid w:val="007E5FEF"/>
    <w:rsid w:val="007F1701"/>
    <w:rsid w:val="007F5935"/>
    <w:rsid w:val="0080077B"/>
    <w:rsid w:val="00806566"/>
    <w:rsid w:val="008103AD"/>
    <w:rsid w:val="00812CCC"/>
    <w:rsid w:val="00826CE1"/>
    <w:rsid w:val="00827777"/>
    <w:rsid w:val="00840DEF"/>
    <w:rsid w:val="008431B9"/>
    <w:rsid w:val="0084433B"/>
    <w:rsid w:val="00844401"/>
    <w:rsid w:val="00846A97"/>
    <w:rsid w:val="008479B2"/>
    <w:rsid w:val="008525B6"/>
    <w:rsid w:val="00860D18"/>
    <w:rsid w:val="00862162"/>
    <w:rsid w:val="008706A7"/>
    <w:rsid w:val="008722AC"/>
    <w:rsid w:val="0087274F"/>
    <w:rsid w:val="0087366D"/>
    <w:rsid w:val="00875CDD"/>
    <w:rsid w:val="00880EF6"/>
    <w:rsid w:val="00881B5C"/>
    <w:rsid w:val="008821E5"/>
    <w:rsid w:val="00882AC3"/>
    <w:rsid w:val="0088400B"/>
    <w:rsid w:val="00885F72"/>
    <w:rsid w:val="00887996"/>
    <w:rsid w:val="00896E6B"/>
    <w:rsid w:val="008A194E"/>
    <w:rsid w:val="008A2DE9"/>
    <w:rsid w:val="008A4728"/>
    <w:rsid w:val="008A6D3A"/>
    <w:rsid w:val="008B02D6"/>
    <w:rsid w:val="008B568D"/>
    <w:rsid w:val="008B65AE"/>
    <w:rsid w:val="008B7023"/>
    <w:rsid w:val="008C2CFF"/>
    <w:rsid w:val="008C4F45"/>
    <w:rsid w:val="008D1611"/>
    <w:rsid w:val="008D17C4"/>
    <w:rsid w:val="008D3D9C"/>
    <w:rsid w:val="008E10C2"/>
    <w:rsid w:val="008E539C"/>
    <w:rsid w:val="008E7FD5"/>
    <w:rsid w:val="008F0391"/>
    <w:rsid w:val="008F3A7B"/>
    <w:rsid w:val="008F500F"/>
    <w:rsid w:val="008F6BB7"/>
    <w:rsid w:val="008F6E8D"/>
    <w:rsid w:val="008F73F9"/>
    <w:rsid w:val="00904F33"/>
    <w:rsid w:val="00906A8E"/>
    <w:rsid w:val="00910EFD"/>
    <w:rsid w:val="00911B13"/>
    <w:rsid w:val="009120F3"/>
    <w:rsid w:val="00912B12"/>
    <w:rsid w:val="00914F3A"/>
    <w:rsid w:val="009168F0"/>
    <w:rsid w:val="0092186B"/>
    <w:rsid w:val="00922E07"/>
    <w:rsid w:val="009233C8"/>
    <w:rsid w:val="009269E3"/>
    <w:rsid w:val="00927034"/>
    <w:rsid w:val="00931476"/>
    <w:rsid w:val="009324EE"/>
    <w:rsid w:val="00943104"/>
    <w:rsid w:val="00951020"/>
    <w:rsid w:val="00952EF6"/>
    <w:rsid w:val="00953B10"/>
    <w:rsid w:val="00967EC7"/>
    <w:rsid w:val="0097091F"/>
    <w:rsid w:val="00970DDF"/>
    <w:rsid w:val="00971201"/>
    <w:rsid w:val="00974DE9"/>
    <w:rsid w:val="00975C41"/>
    <w:rsid w:val="00987529"/>
    <w:rsid w:val="00992A57"/>
    <w:rsid w:val="009A2B61"/>
    <w:rsid w:val="009A7AF6"/>
    <w:rsid w:val="009B5F59"/>
    <w:rsid w:val="009C0BC4"/>
    <w:rsid w:val="009C2AF3"/>
    <w:rsid w:val="009C33CE"/>
    <w:rsid w:val="009D5F3B"/>
    <w:rsid w:val="009D7BC1"/>
    <w:rsid w:val="009E02D2"/>
    <w:rsid w:val="009E06B2"/>
    <w:rsid w:val="009E19ED"/>
    <w:rsid w:val="009E1E66"/>
    <w:rsid w:val="009E376E"/>
    <w:rsid w:val="009F07B8"/>
    <w:rsid w:val="009F2736"/>
    <w:rsid w:val="009F5C80"/>
    <w:rsid w:val="00A02236"/>
    <w:rsid w:val="00A039B6"/>
    <w:rsid w:val="00A06960"/>
    <w:rsid w:val="00A0731F"/>
    <w:rsid w:val="00A07D90"/>
    <w:rsid w:val="00A14782"/>
    <w:rsid w:val="00A165B0"/>
    <w:rsid w:val="00A16862"/>
    <w:rsid w:val="00A22BA3"/>
    <w:rsid w:val="00A254AA"/>
    <w:rsid w:val="00A352A2"/>
    <w:rsid w:val="00A3638B"/>
    <w:rsid w:val="00A37623"/>
    <w:rsid w:val="00A55367"/>
    <w:rsid w:val="00A56D97"/>
    <w:rsid w:val="00A56E25"/>
    <w:rsid w:val="00A57FD7"/>
    <w:rsid w:val="00A608B6"/>
    <w:rsid w:val="00A62362"/>
    <w:rsid w:val="00A62681"/>
    <w:rsid w:val="00A63B2F"/>
    <w:rsid w:val="00A670ED"/>
    <w:rsid w:val="00A731D5"/>
    <w:rsid w:val="00A744D7"/>
    <w:rsid w:val="00A74CA9"/>
    <w:rsid w:val="00A762CA"/>
    <w:rsid w:val="00A80BA8"/>
    <w:rsid w:val="00A814BF"/>
    <w:rsid w:val="00A86E09"/>
    <w:rsid w:val="00A90AA7"/>
    <w:rsid w:val="00A9403E"/>
    <w:rsid w:val="00AA0423"/>
    <w:rsid w:val="00AA59D9"/>
    <w:rsid w:val="00AA6BD0"/>
    <w:rsid w:val="00AA7C5B"/>
    <w:rsid w:val="00AB259B"/>
    <w:rsid w:val="00AB471A"/>
    <w:rsid w:val="00AC1556"/>
    <w:rsid w:val="00AC37A7"/>
    <w:rsid w:val="00AD0B13"/>
    <w:rsid w:val="00AD0F15"/>
    <w:rsid w:val="00AD1945"/>
    <w:rsid w:val="00AD2EB6"/>
    <w:rsid w:val="00AD3CAF"/>
    <w:rsid w:val="00AD505F"/>
    <w:rsid w:val="00AE1C93"/>
    <w:rsid w:val="00AE2958"/>
    <w:rsid w:val="00AE4638"/>
    <w:rsid w:val="00AE4955"/>
    <w:rsid w:val="00AE5537"/>
    <w:rsid w:val="00AE6D1D"/>
    <w:rsid w:val="00AE78CF"/>
    <w:rsid w:val="00AF4B26"/>
    <w:rsid w:val="00AF6009"/>
    <w:rsid w:val="00AF670C"/>
    <w:rsid w:val="00B03ED7"/>
    <w:rsid w:val="00B04159"/>
    <w:rsid w:val="00B04E81"/>
    <w:rsid w:val="00B07B56"/>
    <w:rsid w:val="00B116AC"/>
    <w:rsid w:val="00B12ED6"/>
    <w:rsid w:val="00B13ADC"/>
    <w:rsid w:val="00B15FE8"/>
    <w:rsid w:val="00B208A2"/>
    <w:rsid w:val="00B216A5"/>
    <w:rsid w:val="00B315C4"/>
    <w:rsid w:val="00B31E37"/>
    <w:rsid w:val="00B40886"/>
    <w:rsid w:val="00B40F39"/>
    <w:rsid w:val="00B42A46"/>
    <w:rsid w:val="00B4428D"/>
    <w:rsid w:val="00B442B7"/>
    <w:rsid w:val="00B52B2B"/>
    <w:rsid w:val="00B5341E"/>
    <w:rsid w:val="00B537E5"/>
    <w:rsid w:val="00B55807"/>
    <w:rsid w:val="00B57C71"/>
    <w:rsid w:val="00B639FA"/>
    <w:rsid w:val="00B66374"/>
    <w:rsid w:val="00B66901"/>
    <w:rsid w:val="00B72461"/>
    <w:rsid w:val="00B75F44"/>
    <w:rsid w:val="00B76016"/>
    <w:rsid w:val="00B77EB5"/>
    <w:rsid w:val="00B8262D"/>
    <w:rsid w:val="00B87695"/>
    <w:rsid w:val="00B87AC1"/>
    <w:rsid w:val="00B91365"/>
    <w:rsid w:val="00B94026"/>
    <w:rsid w:val="00B96057"/>
    <w:rsid w:val="00BA6B41"/>
    <w:rsid w:val="00BA6BCA"/>
    <w:rsid w:val="00BB1C3D"/>
    <w:rsid w:val="00BB27C5"/>
    <w:rsid w:val="00BC0B78"/>
    <w:rsid w:val="00BC331B"/>
    <w:rsid w:val="00BC7032"/>
    <w:rsid w:val="00BD19B6"/>
    <w:rsid w:val="00BD20C2"/>
    <w:rsid w:val="00BD4B7B"/>
    <w:rsid w:val="00BD4DBB"/>
    <w:rsid w:val="00BD6E18"/>
    <w:rsid w:val="00BE0E4C"/>
    <w:rsid w:val="00BE5D5C"/>
    <w:rsid w:val="00BF0F57"/>
    <w:rsid w:val="00BF13D0"/>
    <w:rsid w:val="00BF19DC"/>
    <w:rsid w:val="00BF1A29"/>
    <w:rsid w:val="00BF33EA"/>
    <w:rsid w:val="00BF3B93"/>
    <w:rsid w:val="00BF50BF"/>
    <w:rsid w:val="00BF5462"/>
    <w:rsid w:val="00C02268"/>
    <w:rsid w:val="00C13974"/>
    <w:rsid w:val="00C21754"/>
    <w:rsid w:val="00C27AF0"/>
    <w:rsid w:val="00C27C03"/>
    <w:rsid w:val="00C348FC"/>
    <w:rsid w:val="00C417D5"/>
    <w:rsid w:val="00C47717"/>
    <w:rsid w:val="00C501C7"/>
    <w:rsid w:val="00C5101B"/>
    <w:rsid w:val="00C5325C"/>
    <w:rsid w:val="00C545A5"/>
    <w:rsid w:val="00C5514F"/>
    <w:rsid w:val="00C60404"/>
    <w:rsid w:val="00C61646"/>
    <w:rsid w:val="00C643A3"/>
    <w:rsid w:val="00C65304"/>
    <w:rsid w:val="00C662D6"/>
    <w:rsid w:val="00C73F5A"/>
    <w:rsid w:val="00C74568"/>
    <w:rsid w:val="00C759FB"/>
    <w:rsid w:val="00C761EA"/>
    <w:rsid w:val="00C83D98"/>
    <w:rsid w:val="00C91445"/>
    <w:rsid w:val="00C96ADE"/>
    <w:rsid w:val="00CA0C12"/>
    <w:rsid w:val="00CA1BBD"/>
    <w:rsid w:val="00CB0F3F"/>
    <w:rsid w:val="00CB1B47"/>
    <w:rsid w:val="00CB2695"/>
    <w:rsid w:val="00CB5303"/>
    <w:rsid w:val="00CB644A"/>
    <w:rsid w:val="00CB67F0"/>
    <w:rsid w:val="00CC2CEC"/>
    <w:rsid w:val="00CC55C4"/>
    <w:rsid w:val="00CC68AB"/>
    <w:rsid w:val="00CC6DC0"/>
    <w:rsid w:val="00CD1141"/>
    <w:rsid w:val="00CD1503"/>
    <w:rsid w:val="00CD187E"/>
    <w:rsid w:val="00CD1F92"/>
    <w:rsid w:val="00CD3944"/>
    <w:rsid w:val="00CD4783"/>
    <w:rsid w:val="00CD544D"/>
    <w:rsid w:val="00CE0EFE"/>
    <w:rsid w:val="00CE1FF7"/>
    <w:rsid w:val="00CE3F1C"/>
    <w:rsid w:val="00CE6961"/>
    <w:rsid w:val="00CE70A3"/>
    <w:rsid w:val="00CF08B8"/>
    <w:rsid w:val="00CF0D7E"/>
    <w:rsid w:val="00CF6073"/>
    <w:rsid w:val="00CF75E2"/>
    <w:rsid w:val="00D00E6F"/>
    <w:rsid w:val="00D02853"/>
    <w:rsid w:val="00D043DB"/>
    <w:rsid w:val="00D04B0F"/>
    <w:rsid w:val="00D06744"/>
    <w:rsid w:val="00D10C7D"/>
    <w:rsid w:val="00D13613"/>
    <w:rsid w:val="00D202F1"/>
    <w:rsid w:val="00D22D81"/>
    <w:rsid w:val="00D23E70"/>
    <w:rsid w:val="00D25B89"/>
    <w:rsid w:val="00D30943"/>
    <w:rsid w:val="00D3423F"/>
    <w:rsid w:val="00D3556F"/>
    <w:rsid w:val="00D427E3"/>
    <w:rsid w:val="00D46CDC"/>
    <w:rsid w:val="00D47229"/>
    <w:rsid w:val="00D529E8"/>
    <w:rsid w:val="00D5407C"/>
    <w:rsid w:val="00D5535E"/>
    <w:rsid w:val="00D66BAC"/>
    <w:rsid w:val="00D712A0"/>
    <w:rsid w:val="00D714B0"/>
    <w:rsid w:val="00D75049"/>
    <w:rsid w:val="00D7536E"/>
    <w:rsid w:val="00D77BCC"/>
    <w:rsid w:val="00D83ACF"/>
    <w:rsid w:val="00D91031"/>
    <w:rsid w:val="00DA0FB0"/>
    <w:rsid w:val="00DA1726"/>
    <w:rsid w:val="00DB260C"/>
    <w:rsid w:val="00DC6883"/>
    <w:rsid w:val="00DD04AE"/>
    <w:rsid w:val="00DD0B57"/>
    <w:rsid w:val="00DD2FD4"/>
    <w:rsid w:val="00DD4197"/>
    <w:rsid w:val="00DD6738"/>
    <w:rsid w:val="00DD6E7F"/>
    <w:rsid w:val="00DD7746"/>
    <w:rsid w:val="00DD7943"/>
    <w:rsid w:val="00DD7A63"/>
    <w:rsid w:val="00DE033D"/>
    <w:rsid w:val="00DE730F"/>
    <w:rsid w:val="00DE7B17"/>
    <w:rsid w:val="00DF0C80"/>
    <w:rsid w:val="00DF3F9C"/>
    <w:rsid w:val="00DF5FBF"/>
    <w:rsid w:val="00E17930"/>
    <w:rsid w:val="00E2714E"/>
    <w:rsid w:val="00E364DA"/>
    <w:rsid w:val="00E36D8D"/>
    <w:rsid w:val="00E414DB"/>
    <w:rsid w:val="00E41BD6"/>
    <w:rsid w:val="00E42231"/>
    <w:rsid w:val="00E47D38"/>
    <w:rsid w:val="00E531C4"/>
    <w:rsid w:val="00E539C5"/>
    <w:rsid w:val="00E57D6E"/>
    <w:rsid w:val="00E6444D"/>
    <w:rsid w:val="00E64BF7"/>
    <w:rsid w:val="00E65E39"/>
    <w:rsid w:val="00E70088"/>
    <w:rsid w:val="00E72112"/>
    <w:rsid w:val="00E7362D"/>
    <w:rsid w:val="00E80E0E"/>
    <w:rsid w:val="00E82FAC"/>
    <w:rsid w:val="00E83CD9"/>
    <w:rsid w:val="00E85993"/>
    <w:rsid w:val="00E85F9C"/>
    <w:rsid w:val="00E86FB4"/>
    <w:rsid w:val="00E9217D"/>
    <w:rsid w:val="00E939D8"/>
    <w:rsid w:val="00E9779D"/>
    <w:rsid w:val="00EA1B3B"/>
    <w:rsid w:val="00EC2D4C"/>
    <w:rsid w:val="00EC3E16"/>
    <w:rsid w:val="00ED3A57"/>
    <w:rsid w:val="00EE0C1D"/>
    <w:rsid w:val="00EF226E"/>
    <w:rsid w:val="00F010F6"/>
    <w:rsid w:val="00F03070"/>
    <w:rsid w:val="00F033DB"/>
    <w:rsid w:val="00F05029"/>
    <w:rsid w:val="00F058E9"/>
    <w:rsid w:val="00F10F98"/>
    <w:rsid w:val="00F158A9"/>
    <w:rsid w:val="00F164C6"/>
    <w:rsid w:val="00F200D9"/>
    <w:rsid w:val="00F22644"/>
    <w:rsid w:val="00F23718"/>
    <w:rsid w:val="00F27E60"/>
    <w:rsid w:val="00F33BE9"/>
    <w:rsid w:val="00F35919"/>
    <w:rsid w:val="00F36801"/>
    <w:rsid w:val="00F36B9E"/>
    <w:rsid w:val="00F4070B"/>
    <w:rsid w:val="00F40BE9"/>
    <w:rsid w:val="00F4213F"/>
    <w:rsid w:val="00F45EDB"/>
    <w:rsid w:val="00F529F9"/>
    <w:rsid w:val="00F616C8"/>
    <w:rsid w:val="00F625FC"/>
    <w:rsid w:val="00F6307E"/>
    <w:rsid w:val="00F63C65"/>
    <w:rsid w:val="00F64A93"/>
    <w:rsid w:val="00F66BF8"/>
    <w:rsid w:val="00F67942"/>
    <w:rsid w:val="00F716B5"/>
    <w:rsid w:val="00F744EC"/>
    <w:rsid w:val="00F762C8"/>
    <w:rsid w:val="00F767E4"/>
    <w:rsid w:val="00F773FA"/>
    <w:rsid w:val="00F854DD"/>
    <w:rsid w:val="00F85D0F"/>
    <w:rsid w:val="00F870D4"/>
    <w:rsid w:val="00F93074"/>
    <w:rsid w:val="00FA302F"/>
    <w:rsid w:val="00FA3AB6"/>
    <w:rsid w:val="00FA4818"/>
    <w:rsid w:val="00FA56EF"/>
    <w:rsid w:val="00FB0D00"/>
    <w:rsid w:val="00FB1532"/>
    <w:rsid w:val="00FB7DDD"/>
    <w:rsid w:val="00FC729B"/>
    <w:rsid w:val="00FD05B4"/>
    <w:rsid w:val="00FE4A5E"/>
    <w:rsid w:val="00FE5434"/>
    <w:rsid w:val="00FF0FEC"/>
    <w:rsid w:val="00FF24F9"/>
    <w:rsid w:val="00FF3AF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docId w15:val="{A7CCD923-9A40-4F54-9185-C3F98170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95D"/>
    <w:pPr>
      <w:spacing w:after="200" w:line="276" w:lineRule="auto"/>
    </w:pPr>
    <w:rPr>
      <w:rFonts w:ascii="Calibri" w:eastAsia="Calibri" w:hAnsi="Calibri" w:cs="Calibri"/>
      <w:lang w:val="bs-Latn-BA" w:eastAsia="bs-Latn-BA"/>
    </w:rPr>
  </w:style>
  <w:style w:type="paragraph" w:styleId="Heading3">
    <w:name w:val="heading 3"/>
    <w:basedOn w:val="Normal"/>
    <w:next w:val="Normal"/>
    <w:link w:val="Heading3Char"/>
    <w:uiPriority w:val="9"/>
    <w:unhideWhenUsed/>
    <w:qFormat/>
    <w:rsid w:val="003C0540"/>
    <w:pPr>
      <w:keepNext/>
      <w:keepLines/>
      <w:spacing w:before="280" w:after="80" w:line="259" w:lineRule="auto"/>
      <w:outlineLvl w:val="2"/>
    </w:pPr>
    <w:rPr>
      <w:rFonts w:ascii="Cambria" w:hAnsi="Cambria"/>
      <w:sz w:val="20"/>
      <w:szCs w:val="28"/>
      <w:lang w:val="hr-H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contextualSpacing/>
    </w:pPr>
    <w:rPr>
      <w:rFonts w:asciiTheme="minorHAnsi" w:eastAsiaTheme="minorHAnsi" w:hAnsiTheme="minorHAnsi" w:cstheme="minorBidi"/>
      <w:lang w:val="hr-HR" w:eastAsia="en-US"/>
    </w:rPr>
  </w:style>
  <w:style w:type="table" w:styleId="TableGrid">
    <w:name w:val="Table Grid"/>
    <w:basedOn w:val="TableNormal"/>
    <w:uiPriority w:val="5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line="240" w:lineRule="auto"/>
    </w:pPr>
    <w:rPr>
      <w:rFonts w:asciiTheme="minorHAnsi" w:eastAsiaTheme="minorHAnsi" w:hAnsiTheme="minorHAnsi" w:cstheme="minorBidi"/>
      <w:sz w:val="20"/>
      <w:szCs w:val="20"/>
      <w:lang w:val="hr-HR"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Hyperlink">
    <w:name w:val="Hyperlink"/>
    <w:basedOn w:val="DefaultParagraphFont"/>
    <w:uiPriority w:val="99"/>
    <w:unhideWhenUsed/>
    <w:rsid w:val="0088400B"/>
    <w:rPr>
      <w:color w:val="0563C1" w:themeColor="hyperlink"/>
      <w:u w:val="single"/>
    </w:rPr>
  </w:style>
  <w:style w:type="character" w:customStyle="1" w:styleId="Nerijeenospominjanje1">
    <w:name w:val="Neriješeno spominjanje1"/>
    <w:basedOn w:val="DefaultParagraphFont"/>
    <w:uiPriority w:val="99"/>
    <w:semiHidden/>
    <w:unhideWhenUsed/>
    <w:rsid w:val="005A6C4F"/>
    <w:rPr>
      <w:color w:val="605E5C"/>
      <w:shd w:val="clear" w:color="auto" w:fill="E1DFDD"/>
    </w:rPr>
  </w:style>
  <w:style w:type="character" w:styleId="FollowedHyperlink">
    <w:name w:val="FollowedHyperlink"/>
    <w:basedOn w:val="DefaultParagraphFont"/>
    <w:uiPriority w:val="99"/>
    <w:semiHidden/>
    <w:unhideWhenUsed/>
    <w:rsid w:val="005A6C4F"/>
    <w:rPr>
      <w:color w:val="954F72" w:themeColor="followedHyperlink"/>
      <w:u w:val="single"/>
    </w:rPr>
  </w:style>
  <w:style w:type="paragraph" w:customStyle="1" w:styleId="pf0">
    <w:name w:val="pf0"/>
    <w:basedOn w:val="Normal"/>
    <w:rsid w:val="008B568D"/>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Strong">
    <w:name w:val="Strong"/>
    <w:basedOn w:val="DefaultParagraphFont"/>
    <w:uiPriority w:val="22"/>
    <w:qFormat/>
    <w:rsid w:val="007F1701"/>
    <w:rPr>
      <w:b/>
      <w:bCs/>
    </w:rPr>
  </w:style>
  <w:style w:type="paragraph" w:styleId="NoSpacing">
    <w:name w:val="No Spacing"/>
    <w:uiPriority w:val="1"/>
    <w:qFormat/>
    <w:rsid w:val="002E77C9"/>
    <w:pPr>
      <w:spacing w:after="0" w:line="240" w:lineRule="auto"/>
    </w:pPr>
    <w:rPr>
      <w:rFonts w:ascii="Calibri" w:eastAsia="Calibri" w:hAnsi="Calibri" w:cs="Calibri"/>
      <w:lang w:val="bs-Latn-BA" w:eastAsia="bs-Latn-BA"/>
    </w:rPr>
  </w:style>
  <w:style w:type="paragraph" w:styleId="HTMLPreformatted">
    <w:name w:val="HTML Preformatted"/>
    <w:basedOn w:val="Normal"/>
    <w:link w:val="HTMLPreformattedChar"/>
    <w:uiPriority w:val="99"/>
    <w:semiHidden/>
    <w:unhideWhenUsed/>
    <w:rsid w:val="00AD3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hr-HR" w:eastAsia="hr-HR"/>
    </w:rPr>
  </w:style>
  <w:style w:type="character" w:customStyle="1" w:styleId="HTMLPreformattedChar">
    <w:name w:val="HTML Preformatted Char"/>
    <w:basedOn w:val="DefaultParagraphFont"/>
    <w:link w:val="HTMLPreformatted"/>
    <w:uiPriority w:val="99"/>
    <w:semiHidden/>
    <w:rsid w:val="00AD3CAF"/>
    <w:rPr>
      <w:rFonts w:ascii="Courier New" w:eastAsia="Times New Roman" w:hAnsi="Courier New" w:cs="Courier New"/>
      <w:sz w:val="20"/>
      <w:szCs w:val="20"/>
      <w:lang w:eastAsia="hr-HR"/>
    </w:rPr>
  </w:style>
  <w:style w:type="character" w:customStyle="1" w:styleId="y2iqfc">
    <w:name w:val="y2iqfc"/>
    <w:basedOn w:val="DefaultParagraphFont"/>
    <w:rsid w:val="00AD3CAF"/>
  </w:style>
  <w:style w:type="character" w:styleId="CommentReference">
    <w:name w:val="annotation reference"/>
    <w:basedOn w:val="DefaultParagraphFont"/>
    <w:uiPriority w:val="99"/>
    <w:semiHidden/>
    <w:unhideWhenUsed/>
    <w:rsid w:val="002072FE"/>
    <w:rPr>
      <w:sz w:val="16"/>
      <w:szCs w:val="16"/>
    </w:rPr>
  </w:style>
  <w:style w:type="paragraph" w:styleId="CommentText">
    <w:name w:val="annotation text"/>
    <w:basedOn w:val="Normal"/>
    <w:link w:val="CommentTextChar"/>
    <w:uiPriority w:val="99"/>
    <w:unhideWhenUsed/>
    <w:rsid w:val="002072FE"/>
    <w:pPr>
      <w:spacing w:line="240" w:lineRule="auto"/>
    </w:pPr>
    <w:rPr>
      <w:sz w:val="20"/>
      <w:szCs w:val="20"/>
    </w:rPr>
  </w:style>
  <w:style w:type="character" w:customStyle="1" w:styleId="CommentTextChar">
    <w:name w:val="Comment Text Char"/>
    <w:basedOn w:val="DefaultParagraphFont"/>
    <w:link w:val="CommentText"/>
    <w:uiPriority w:val="99"/>
    <w:rsid w:val="002072FE"/>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2072FE"/>
    <w:rPr>
      <w:b/>
      <w:bCs/>
    </w:rPr>
  </w:style>
  <w:style w:type="character" w:customStyle="1" w:styleId="CommentSubjectChar">
    <w:name w:val="Comment Subject Char"/>
    <w:basedOn w:val="CommentTextChar"/>
    <w:link w:val="CommentSubject"/>
    <w:uiPriority w:val="99"/>
    <w:semiHidden/>
    <w:rsid w:val="002072FE"/>
    <w:rPr>
      <w:rFonts w:ascii="Calibri" w:eastAsia="Calibri" w:hAnsi="Calibri" w:cs="Calibri"/>
      <w:b/>
      <w:bCs/>
      <w:sz w:val="20"/>
      <w:szCs w:val="20"/>
      <w:lang w:val="bs-Latn-BA" w:eastAsia="bs-Latn-BA"/>
    </w:rPr>
  </w:style>
  <w:style w:type="character" w:customStyle="1" w:styleId="UnresolvedMention">
    <w:name w:val="Unresolved Mention"/>
    <w:basedOn w:val="DefaultParagraphFont"/>
    <w:uiPriority w:val="99"/>
    <w:semiHidden/>
    <w:unhideWhenUsed/>
    <w:rsid w:val="00E64BF7"/>
    <w:rPr>
      <w:color w:val="605E5C"/>
      <w:shd w:val="clear" w:color="auto" w:fill="E1DFDD"/>
    </w:rPr>
  </w:style>
  <w:style w:type="character" w:customStyle="1" w:styleId="Heading3Char">
    <w:name w:val="Heading 3 Char"/>
    <w:basedOn w:val="DefaultParagraphFont"/>
    <w:link w:val="Heading3"/>
    <w:uiPriority w:val="9"/>
    <w:rsid w:val="003C0540"/>
    <w:rPr>
      <w:rFonts w:ascii="Cambria" w:eastAsia="Calibri" w:hAnsi="Cambria" w:cs="Calibri"/>
      <w:sz w:val="20"/>
      <w:szCs w:val="28"/>
    </w:rPr>
  </w:style>
  <w:style w:type="paragraph" w:styleId="NormalWeb">
    <w:name w:val="Normal (Web)"/>
    <w:basedOn w:val="Normal"/>
    <w:unhideWhenUsed/>
    <w:rsid w:val="009C33CE"/>
    <w:pPr>
      <w:spacing w:before="100" w:beforeAutospacing="1" w:after="100" w:afterAutospacing="1" w:line="20" w:lineRule="atLeast"/>
      <w:ind w:firstLine="408"/>
      <w:jc w:val="both"/>
    </w:pPr>
    <w:rPr>
      <w:rFonts w:ascii="Times New Roman" w:eastAsia="Times New Roman" w:hAnsi="Times New Roman" w:cs="Times New Roman"/>
      <w:sz w:val="24"/>
      <w:szCs w:val="24"/>
      <w:lang w:val="hr-HR" w:eastAsia="hr-HR"/>
    </w:rPr>
  </w:style>
  <w:style w:type="paragraph" w:styleId="Header">
    <w:name w:val="header"/>
    <w:basedOn w:val="Normal"/>
    <w:link w:val="HeaderChar"/>
    <w:uiPriority w:val="99"/>
    <w:unhideWhenUsed/>
    <w:rsid w:val="007649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496B"/>
    <w:rPr>
      <w:rFonts w:ascii="Calibri" w:eastAsia="Calibri" w:hAnsi="Calibri" w:cs="Calibri"/>
      <w:lang w:val="bs-Latn-BA" w:eastAsia="bs-Latn-BA"/>
    </w:rPr>
  </w:style>
  <w:style w:type="paragraph" w:styleId="Footer">
    <w:name w:val="footer"/>
    <w:basedOn w:val="Normal"/>
    <w:link w:val="FooterChar"/>
    <w:uiPriority w:val="99"/>
    <w:unhideWhenUsed/>
    <w:rsid w:val="007649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496B"/>
    <w:rPr>
      <w:rFonts w:ascii="Calibri" w:eastAsia="Calibri" w:hAnsi="Calibri" w:cs="Calibri"/>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0329">
      <w:bodyDiv w:val="1"/>
      <w:marLeft w:val="0"/>
      <w:marRight w:val="0"/>
      <w:marTop w:val="0"/>
      <w:marBottom w:val="0"/>
      <w:divBdr>
        <w:top w:val="none" w:sz="0" w:space="0" w:color="auto"/>
        <w:left w:val="none" w:sz="0" w:space="0" w:color="auto"/>
        <w:bottom w:val="none" w:sz="0" w:space="0" w:color="auto"/>
        <w:right w:val="none" w:sz="0" w:space="0" w:color="auto"/>
      </w:divBdr>
    </w:div>
    <w:div w:id="196162784">
      <w:bodyDiv w:val="1"/>
      <w:marLeft w:val="0"/>
      <w:marRight w:val="0"/>
      <w:marTop w:val="0"/>
      <w:marBottom w:val="0"/>
      <w:divBdr>
        <w:top w:val="none" w:sz="0" w:space="0" w:color="auto"/>
        <w:left w:val="none" w:sz="0" w:space="0" w:color="auto"/>
        <w:bottom w:val="none" w:sz="0" w:space="0" w:color="auto"/>
        <w:right w:val="none" w:sz="0" w:space="0" w:color="auto"/>
      </w:divBdr>
    </w:div>
    <w:div w:id="205026047">
      <w:bodyDiv w:val="1"/>
      <w:marLeft w:val="0"/>
      <w:marRight w:val="0"/>
      <w:marTop w:val="0"/>
      <w:marBottom w:val="0"/>
      <w:divBdr>
        <w:top w:val="none" w:sz="0" w:space="0" w:color="auto"/>
        <w:left w:val="none" w:sz="0" w:space="0" w:color="auto"/>
        <w:bottom w:val="none" w:sz="0" w:space="0" w:color="auto"/>
        <w:right w:val="none" w:sz="0" w:space="0" w:color="auto"/>
      </w:divBdr>
    </w:div>
    <w:div w:id="206185436">
      <w:bodyDiv w:val="1"/>
      <w:marLeft w:val="0"/>
      <w:marRight w:val="0"/>
      <w:marTop w:val="0"/>
      <w:marBottom w:val="0"/>
      <w:divBdr>
        <w:top w:val="none" w:sz="0" w:space="0" w:color="auto"/>
        <w:left w:val="none" w:sz="0" w:space="0" w:color="auto"/>
        <w:bottom w:val="none" w:sz="0" w:space="0" w:color="auto"/>
        <w:right w:val="none" w:sz="0" w:space="0" w:color="auto"/>
      </w:divBdr>
    </w:div>
    <w:div w:id="212471272">
      <w:bodyDiv w:val="1"/>
      <w:marLeft w:val="0"/>
      <w:marRight w:val="0"/>
      <w:marTop w:val="0"/>
      <w:marBottom w:val="0"/>
      <w:divBdr>
        <w:top w:val="none" w:sz="0" w:space="0" w:color="auto"/>
        <w:left w:val="none" w:sz="0" w:space="0" w:color="auto"/>
        <w:bottom w:val="none" w:sz="0" w:space="0" w:color="auto"/>
        <w:right w:val="none" w:sz="0" w:space="0" w:color="auto"/>
      </w:divBdr>
    </w:div>
    <w:div w:id="262690170">
      <w:bodyDiv w:val="1"/>
      <w:marLeft w:val="0"/>
      <w:marRight w:val="0"/>
      <w:marTop w:val="0"/>
      <w:marBottom w:val="0"/>
      <w:divBdr>
        <w:top w:val="none" w:sz="0" w:space="0" w:color="auto"/>
        <w:left w:val="none" w:sz="0" w:space="0" w:color="auto"/>
        <w:bottom w:val="none" w:sz="0" w:space="0" w:color="auto"/>
        <w:right w:val="none" w:sz="0" w:space="0" w:color="auto"/>
      </w:divBdr>
    </w:div>
    <w:div w:id="354967426">
      <w:bodyDiv w:val="1"/>
      <w:marLeft w:val="0"/>
      <w:marRight w:val="0"/>
      <w:marTop w:val="0"/>
      <w:marBottom w:val="0"/>
      <w:divBdr>
        <w:top w:val="none" w:sz="0" w:space="0" w:color="auto"/>
        <w:left w:val="none" w:sz="0" w:space="0" w:color="auto"/>
        <w:bottom w:val="none" w:sz="0" w:space="0" w:color="auto"/>
        <w:right w:val="none" w:sz="0" w:space="0" w:color="auto"/>
      </w:divBdr>
    </w:div>
    <w:div w:id="453598538">
      <w:bodyDiv w:val="1"/>
      <w:marLeft w:val="0"/>
      <w:marRight w:val="0"/>
      <w:marTop w:val="0"/>
      <w:marBottom w:val="0"/>
      <w:divBdr>
        <w:top w:val="none" w:sz="0" w:space="0" w:color="auto"/>
        <w:left w:val="none" w:sz="0" w:space="0" w:color="auto"/>
        <w:bottom w:val="none" w:sz="0" w:space="0" w:color="auto"/>
        <w:right w:val="none" w:sz="0" w:space="0" w:color="auto"/>
      </w:divBdr>
    </w:div>
    <w:div w:id="456531094">
      <w:bodyDiv w:val="1"/>
      <w:marLeft w:val="0"/>
      <w:marRight w:val="0"/>
      <w:marTop w:val="0"/>
      <w:marBottom w:val="0"/>
      <w:divBdr>
        <w:top w:val="none" w:sz="0" w:space="0" w:color="auto"/>
        <w:left w:val="none" w:sz="0" w:space="0" w:color="auto"/>
        <w:bottom w:val="none" w:sz="0" w:space="0" w:color="auto"/>
        <w:right w:val="none" w:sz="0" w:space="0" w:color="auto"/>
      </w:divBdr>
      <w:divsChild>
        <w:div w:id="1678969928">
          <w:marLeft w:val="0"/>
          <w:marRight w:val="0"/>
          <w:marTop w:val="0"/>
          <w:marBottom w:val="0"/>
          <w:divBdr>
            <w:top w:val="none" w:sz="0" w:space="0" w:color="auto"/>
            <w:left w:val="none" w:sz="0" w:space="0" w:color="auto"/>
            <w:bottom w:val="none" w:sz="0" w:space="0" w:color="auto"/>
            <w:right w:val="none" w:sz="0" w:space="0" w:color="auto"/>
          </w:divBdr>
          <w:divsChild>
            <w:div w:id="71196805">
              <w:marLeft w:val="-225"/>
              <w:marRight w:val="-225"/>
              <w:marTop w:val="0"/>
              <w:marBottom w:val="0"/>
              <w:divBdr>
                <w:top w:val="none" w:sz="0" w:space="0" w:color="auto"/>
                <w:left w:val="none" w:sz="0" w:space="0" w:color="auto"/>
                <w:bottom w:val="none" w:sz="0" w:space="0" w:color="auto"/>
                <w:right w:val="none" w:sz="0" w:space="0" w:color="auto"/>
              </w:divBdr>
            </w:div>
          </w:divsChild>
        </w:div>
        <w:div w:id="860626374">
          <w:marLeft w:val="0"/>
          <w:marRight w:val="0"/>
          <w:marTop w:val="0"/>
          <w:marBottom w:val="0"/>
          <w:divBdr>
            <w:top w:val="none" w:sz="0" w:space="0" w:color="auto"/>
            <w:left w:val="none" w:sz="0" w:space="0" w:color="auto"/>
            <w:bottom w:val="none" w:sz="0" w:space="0" w:color="auto"/>
            <w:right w:val="none" w:sz="0" w:space="0" w:color="auto"/>
          </w:divBdr>
        </w:div>
        <w:div w:id="2015764328">
          <w:marLeft w:val="0"/>
          <w:marRight w:val="0"/>
          <w:marTop w:val="0"/>
          <w:marBottom w:val="0"/>
          <w:divBdr>
            <w:top w:val="none" w:sz="0" w:space="0" w:color="auto"/>
            <w:left w:val="none" w:sz="0" w:space="0" w:color="auto"/>
            <w:bottom w:val="none" w:sz="0" w:space="0" w:color="auto"/>
            <w:right w:val="none" w:sz="0" w:space="0" w:color="auto"/>
          </w:divBdr>
          <w:divsChild>
            <w:div w:id="1291789431">
              <w:marLeft w:val="-225"/>
              <w:marRight w:val="-225"/>
              <w:marTop w:val="0"/>
              <w:marBottom w:val="0"/>
              <w:divBdr>
                <w:top w:val="none" w:sz="0" w:space="0" w:color="auto"/>
                <w:left w:val="none" w:sz="0" w:space="0" w:color="auto"/>
                <w:bottom w:val="none" w:sz="0" w:space="0" w:color="auto"/>
                <w:right w:val="none" w:sz="0" w:space="0" w:color="auto"/>
              </w:divBdr>
            </w:div>
          </w:divsChild>
        </w:div>
        <w:div w:id="1650551934">
          <w:marLeft w:val="0"/>
          <w:marRight w:val="0"/>
          <w:marTop w:val="0"/>
          <w:marBottom w:val="0"/>
          <w:divBdr>
            <w:top w:val="none" w:sz="0" w:space="0" w:color="auto"/>
            <w:left w:val="none" w:sz="0" w:space="0" w:color="auto"/>
            <w:bottom w:val="none" w:sz="0" w:space="0" w:color="auto"/>
            <w:right w:val="none" w:sz="0" w:space="0" w:color="auto"/>
          </w:divBdr>
        </w:div>
        <w:div w:id="1374883186">
          <w:marLeft w:val="0"/>
          <w:marRight w:val="0"/>
          <w:marTop w:val="0"/>
          <w:marBottom w:val="0"/>
          <w:divBdr>
            <w:top w:val="none" w:sz="0" w:space="0" w:color="auto"/>
            <w:left w:val="none" w:sz="0" w:space="0" w:color="auto"/>
            <w:bottom w:val="none" w:sz="0" w:space="0" w:color="auto"/>
            <w:right w:val="none" w:sz="0" w:space="0" w:color="auto"/>
          </w:divBdr>
          <w:divsChild>
            <w:div w:id="1295141812">
              <w:marLeft w:val="-225"/>
              <w:marRight w:val="-225"/>
              <w:marTop w:val="0"/>
              <w:marBottom w:val="0"/>
              <w:divBdr>
                <w:top w:val="none" w:sz="0" w:space="0" w:color="auto"/>
                <w:left w:val="none" w:sz="0" w:space="0" w:color="auto"/>
                <w:bottom w:val="none" w:sz="0" w:space="0" w:color="auto"/>
                <w:right w:val="none" w:sz="0" w:space="0" w:color="auto"/>
              </w:divBdr>
            </w:div>
          </w:divsChild>
        </w:div>
        <w:div w:id="1671563637">
          <w:marLeft w:val="0"/>
          <w:marRight w:val="0"/>
          <w:marTop w:val="0"/>
          <w:marBottom w:val="0"/>
          <w:divBdr>
            <w:top w:val="none" w:sz="0" w:space="0" w:color="auto"/>
            <w:left w:val="none" w:sz="0" w:space="0" w:color="auto"/>
            <w:bottom w:val="none" w:sz="0" w:space="0" w:color="auto"/>
            <w:right w:val="none" w:sz="0" w:space="0" w:color="auto"/>
          </w:divBdr>
        </w:div>
        <w:div w:id="514655006">
          <w:marLeft w:val="0"/>
          <w:marRight w:val="0"/>
          <w:marTop w:val="0"/>
          <w:marBottom w:val="0"/>
          <w:divBdr>
            <w:top w:val="none" w:sz="0" w:space="0" w:color="auto"/>
            <w:left w:val="none" w:sz="0" w:space="0" w:color="auto"/>
            <w:bottom w:val="none" w:sz="0" w:space="0" w:color="auto"/>
            <w:right w:val="none" w:sz="0" w:space="0" w:color="auto"/>
          </w:divBdr>
          <w:divsChild>
            <w:div w:id="124853616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459878267">
      <w:bodyDiv w:val="1"/>
      <w:marLeft w:val="0"/>
      <w:marRight w:val="0"/>
      <w:marTop w:val="0"/>
      <w:marBottom w:val="0"/>
      <w:divBdr>
        <w:top w:val="none" w:sz="0" w:space="0" w:color="auto"/>
        <w:left w:val="none" w:sz="0" w:space="0" w:color="auto"/>
        <w:bottom w:val="none" w:sz="0" w:space="0" w:color="auto"/>
        <w:right w:val="none" w:sz="0" w:space="0" w:color="auto"/>
      </w:divBdr>
    </w:div>
    <w:div w:id="594438088">
      <w:bodyDiv w:val="1"/>
      <w:marLeft w:val="0"/>
      <w:marRight w:val="0"/>
      <w:marTop w:val="0"/>
      <w:marBottom w:val="0"/>
      <w:divBdr>
        <w:top w:val="none" w:sz="0" w:space="0" w:color="auto"/>
        <w:left w:val="none" w:sz="0" w:space="0" w:color="auto"/>
        <w:bottom w:val="none" w:sz="0" w:space="0" w:color="auto"/>
        <w:right w:val="none" w:sz="0" w:space="0" w:color="auto"/>
      </w:divBdr>
    </w:div>
    <w:div w:id="642657357">
      <w:bodyDiv w:val="1"/>
      <w:marLeft w:val="0"/>
      <w:marRight w:val="0"/>
      <w:marTop w:val="0"/>
      <w:marBottom w:val="0"/>
      <w:divBdr>
        <w:top w:val="none" w:sz="0" w:space="0" w:color="auto"/>
        <w:left w:val="none" w:sz="0" w:space="0" w:color="auto"/>
        <w:bottom w:val="none" w:sz="0" w:space="0" w:color="auto"/>
        <w:right w:val="none" w:sz="0" w:space="0" w:color="auto"/>
      </w:divBdr>
    </w:div>
    <w:div w:id="653416582">
      <w:bodyDiv w:val="1"/>
      <w:marLeft w:val="0"/>
      <w:marRight w:val="0"/>
      <w:marTop w:val="0"/>
      <w:marBottom w:val="0"/>
      <w:divBdr>
        <w:top w:val="none" w:sz="0" w:space="0" w:color="auto"/>
        <w:left w:val="none" w:sz="0" w:space="0" w:color="auto"/>
        <w:bottom w:val="none" w:sz="0" w:space="0" w:color="auto"/>
        <w:right w:val="none" w:sz="0" w:space="0" w:color="auto"/>
      </w:divBdr>
      <w:divsChild>
        <w:div w:id="786387544">
          <w:marLeft w:val="0"/>
          <w:marRight w:val="0"/>
          <w:marTop w:val="0"/>
          <w:marBottom w:val="0"/>
          <w:divBdr>
            <w:top w:val="none" w:sz="0" w:space="0" w:color="auto"/>
            <w:left w:val="none" w:sz="0" w:space="0" w:color="auto"/>
            <w:bottom w:val="none" w:sz="0" w:space="0" w:color="auto"/>
            <w:right w:val="none" w:sz="0" w:space="0" w:color="auto"/>
          </w:divBdr>
          <w:divsChild>
            <w:div w:id="1200360900">
              <w:marLeft w:val="-225"/>
              <w:marRight w:val="-225"/>
              <w:marTop w:val="0"/>
              <w:marBottom w:val="0"/>
              <w:divBdr>
                <w:top w:val="none" w:sz="0" w:space="0" w:color="auto"/>
                <w:left w:val="none" w:sz="0" w:space="0" w:color="auto"/>
                <w:bottom w:val="none" w:sz="0" w:space="0" w:color="auto"/>
                <w:right w:val="none" w:sz="0" w:space="0" w:color="auto"/>
              </w:divBdr>
            </w:div>
          </w:divsChild>
        </w:div>
        <w:div w:id="144930973">
          <w:marLeft w:val="0"/>
          <w:marRight w:val="0"/>
          <w:marTop w:val="0"/>
          <w:marBottom w:val="0"/>
          <w:divBdr>
            <w:top w:val="none" w:sz="0" w:space="0" w:color="auto"/>
            <w:left w:val="none" w:sz="0" w:space="0" w:color="auto"/>
            <w:bottom w:val="none" w:sz="0" w:space="0" w:color="auto"/>
            <w:right w:val="none" w:sz="0" w:space="0" w:color="auto"/>
          </w:divBdr>
        </w:div>
        <w:div w:id="1188375885">
          <w:marLeft w:val="0"/>
          <w:marRight w:val="0"/>
          <w:marTop w:val="0"/>
          <w:marBottom w:val="0"/>
          <w:divBdr>
            <w:top w:val="none" w:sz="0" w:space="0" w:color="auto"/>
            <w:left w:val="none" w:sz="0" w:space="0" w:color="auto"/>
            <w:bottom w:val="none" w:sz="0" w:space="0" w:color="auto"/>
            <w:right w:val="none" w:sz="0" w:space="0" w:color="auto"/>
          </w:divBdr>
          <w:divsChild>
            <w:div w:id="1548762495">
              <w:marLeft w:val="-225"/>
              <w:marRight w:val="-225"/>
              <w:marTop w:val="0"/>
              <w:marBottom w:val="0"/>
              <w:divBdr>
                <w:top w:val="none" w:sz="0" w:space="0" w:color="auto"/>
                <w:left w:val="none" w:sz="0" w:space="0" w:color="auto"/>
                <w:bottom w:val="none" w:sz="0" w:space="0" w:color="auto"/>
                <w:right w:val="none" w:sz="0" w:space="0" w:color="auto"/>
              </w:divBdr>
            </w:div>
          </w:divsChild>
        </w:div>
        <w:div w:id="1804612082">
          <w:marLeft w:val="0"/>
          <w:marRight w:val="0"/>
          <w:marTop w:val="0"/>
          <w:marBottom w:val="0"/>
          <w:divBdr>
            <w:top w:val="none" w:sz="0" w:space="0" w:color="auto"/>
            <w:left w:val="none" w:sz="0" w:space="0" w:color="auto"/>
            <w:bottom w:val="none" w:sz="0" w:space="0" w:color="auto"/>
            <w:right w:val="none" w:sz="0" w:space="0" w:color="auto"/>
          </w:divBdr>
        </w:div>
        <w:div w:id="691107877">
          <w:marLeft w:val="0"/>
          <w:marRight w:val="0"/>
          <w:marTop w:val="0"/>
          <w:marBottom w:val="0"/>
          <w:divBdr>
            <w:top w:val="none" w:sz="0" w:space="0" w:color="auto"/>
            <w:left w:val="none" w:sz="0" w:space="0" w:color="auto"/>
            <w:bottom w:val="none" w:sz="0" w:space="0" w:color="auto"/>
            <w:right w:val="none" w:sz="0" w:space="0" w:color="auto"/>
          </w:divBdr>
          <w:divsChild>
            <w:div w:id="699548838">
              <w:marLeft w:val="-225"/>
              <w:marRight w:val="-225"/>
              <w:marTop w:val="0"/>
              <w:marBottom w:val="0"/>
              <w:divBdr>
                <w:top w:val="none" w:sz="0" w:space="0" w:color="auto"/>
                <w:left w:val="none" w:sz="0" w:space="0" w:color="auto"/>
                <w:bottom w:val="none" w:sz="0" w:space="0" w:color="auto"/>
                <w:right w:val="none" w:sz="0" w:space="0" w:color="auto"/>
              </w:divBdr>
            </w:div>
          </w:divsChild>
        </w:div>
        <w:div w:id="1068109836">
          <w:marLeft w:val="0"/>
          <w:marRight w:val="0"/>
          <w:marTop w:val="0"/>
          <w:marBottom w:val="0"/>
          <w:divBdr>
            <w:top w:val="none" w:sz="0" w:space="0" w:color="auto"/>
            <w:left w:val="none" w:sz="0" w:space="0" w:color="auto"/>
            <w:bottom w:val="none" w:sz="0" w:space="0" w:color="auto"/>
            <w:right w:val="none" w:sz="0" w:space="0" w:color="auto"/>
          </w:divBdr>
        </w:div>
        <w:div w:id="847599678">
          <w:marLeft w:val="0"/>
          <w:marRight w:val="0"/>
          <w:marTop w:val="0"/>
          <w:marBottom w:val="0"/>
          <w:divBdr>
            <w:top w:val="none" w:sz="0" w:space="0" w:color="auto"/>
            <w:left w:val="none" w:sz="0" w:space="0" w:color="auto"/>
            <w:bottom w:val="none" w:sz="0" w:space="0" w:color="auto"/>
            <w:right w:val="none" w:sz="0" w:space="0" w:color="auto"/>
          </w:divBdr>
          <w:divsChild>
            <w:div w:id="752047088">
              <w:marLeft w:val="-225"/>
              <w:marRight w:val="-225"/>
              <w:marTop w:val="0"/>
              <w:marBottom w:val="0"/>
              <w:divBdr>
                <w:top w:val="none" w:sz="0" w:space="0" w:color="auto"/>
                <w:left w:val="none" w:sz="0" w:space="0" w:color="auto"/>
                <w:bottom w:val="none" w:sz="0" w:space="0" w:color="auto"/>
                <w:right w:val="none" w:sz="0" w:space="0" w:color="auto"/>
              </w:divBdr>
            </w:div>
          </w:divsChild>
        </w:div>
        <w:div w:id="1917858654">
          <w:marLeft w:val="0"/>
          <w:marRight w:val="0"/>
          <w:marTop w:val="0"/>
          <w:marBottom w:val="0"/>
          <w:divBdr>
            <w:top w:val="none" w:sz="0" w:space="0" w:color="auto"/>
            <w:left w:val="none" w:sz="0" w:space="0" w:color="auto"/>
            <w:bottom w:val="none" w:sz="0" w:space="0" w:color="auto"/>
            <w:right w:val="none" w:sz="0" w:space="0" w:color="auto"/>
          </w:divBdr>
        </w:div>
        <w:div w:id="2034114851">
          <w:marLeft w:val="0"/>
          <w:marRight w:val="0"/>
          <w:marTop w:val="0"/>
          <w:marBottom w:val="0"/>
          <w:divBdr>
            <w:top w:val="none" w:sz="0" w:space="0" w:color="auto"/>
            <w:left w:val="none" w:sz="0" w:space="0" w:color="auto"/>
            <w:bottom w:val="none" w:sz="0" w:space="0" w:color="auto"/>
            <w:right w:val="none" w:sz="0" w:space="0" w:color="auto"/>
          </w:divBdr>
          <w:divsChild>
            <w:div w:id="758019797">
              <w:marLeft w:val="-225"/>
              <w:marRight w:val="-225"/>
              <w:marTop w:val="0"/>
              <w:marBottom w:val="0"/>
              <w:divBdr>
                <w:top w:val="none" w:sz="0" w:space="0" w:color="auto"/>
                <w:left w:val="none" w:sz="0" w:space="0" w:color="auto"/>
                <w:bottom w:val="none" w:sz="0" w:space="0" w:color="auto"/>
                <w:right w:val="none" w:sz="0" w:space="0" w:color="auto"/>
              </w:divBdr>
            </w:div>
          </w:divsChild>
        </w:div>
        <w:div w:id="1028023107">
          <w:marLeft w:val="0"/>
          <w:marRight w:val="0"/>
          <w:marTop w:val="0"/>
          <w:marBottom w:val="0"/>
          <w:divBdr>
            <w:top w:val="none" w:sz="0" w:space="0" w:color="auto"/>
            <w:left w:val="none" w:sz="0" w:space="0" w:color="auto"/>
            <w:bottom w:val="none" w:sz="0" w:space="0" w:color="auto"/>
            <w:right w:val="none" w:sz="0" w:space="0" w:color="auto"/>
          </w:divBdr>
        </w:div>
        <w:div w:id="1471557411">
          <w:marLeft w:val="0"/>
          <w:marRight w:val="0"/>
          <w:marTop w:val="0"/>
          <w:marBottom w:val="0"/>
          <w:divBdr>
            <w:top w:val="none" w:sz="0" w:space="0" w:color="auto"/>
            <w:left w:val="none" w:sz="0" w:space="0" w:color="auto"/>
            <w:bottom w:val="none" w:sz="0" w:space="0" w:color="auto"/>
            <w:right w:val="none" w:sz="0" w:space="0" w:color="auto"/>
          </w:divBdr>
          <w:divsChild>
            <w:div w:id="43668211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654997178">
      <w:bodyDiv w:val="1"/>
      <w:marLeft w:val="0"/>
      <w:marRight w:val="0"/>
      <w:marTop w:val="0"/>
      <w:marBottom w:val="0"/>
      <w:divBdr>
        <w:top w:val="none" w:sz="0" w:space="0" w:color="auto"/>
        <w:left w:val="none" w:sz="0" w:space="0" w:color="auto"/>
        <w:bottom w:val="none" w:sz="0" w:space="0" w:color="auto"/>
        <w:right w:val="none" w:sz="0" w:space="0" w:color="auto"/>
      </w:divBdr>
    </w:div>
    <w:div w:id="698045275">
      <w:bodyDiv w:val="1"/>
      <w:marLeft w:val="0"/>
      <w:marRight w:val="0"/>
      <w:marTop w:val="0"/>
      <w:marBottom w:val="0"/>
      <w:divBdr>
        <w:top w:val="none" w:sz="0" w:space="0" w:color="auto"/>
        <w:left w:val="none" w:sz="0" w:space="0" w:color="auto"/>
        <w:bottom w:val="none" w:sz="0" w:space="0" w:color="auto"/>
        <w:right w:val="none" w:sz="0" w:space="0" w:color="auto"/>
      </w:divBdr>
      <w:divsChild>
        <w:div w:id="720709744">
          <w:marLeft w:val="0"/>
          <w:marRight w:val="0"/>
          <w:marTop w:val="0"/>
          <w:marBottom w:val="0"/>
          <w:divBdr>
            <w:top w:val="none" w:sz="0" w:space="0" w:color="auto"/>
            <w:left w:val="none" w:sz="0" w:space="0" w:color="auto"/>
            <w:bottom w:val="none" w:sz="0" w:space="0" w:color="auto"/>
            <w:right w:val="none" w:sz="0" w:space="0" w:color="auto"/>
          </w:divBdr>
        </w:div>
        <w:div w:id="1490635288">
          <w:marLeft w:val="0"/>
          <w:marRight w:val="0"/>
          <w:marTop w:val="0"/>
          <w:marBottom w:val="0"/>
          <w:divBdr>
            <w:top w:val="none" w:sz="0" w:space="0" w:color="auto"/>
            <w:left w:val="none" w:sz="0" w:space="0" w:color="auto"/>
            <w:bottom w:val="none" w:sz="0" w:space="0" w:color="auto"/>
            <w:right w:val="none" w:sz="0" w:space="0" w:color="auto"/>
          </w:divBdr>
        </w:div>
      </w:divsChild>
    </w:div>
    <w:div w:id="723600028">
      <w:bodyDiv w:val="1"/>
      <w:marLeft w:val="0"/>
      <w:marRight w:val="0"/>
      <w:marTop w:val="0"/>
      <w:marBottom w:val="0"/>
      <w:divBdr>
        <w:top w:val="none" w:sz="0" w:space="0" w:color="auto"/>
        <w:left w:val="none" w:sz="0" w:space="0" w:color="auto"/>
        <w:bottom w:val="none" w:sz="0" w:space="0" w:color="auto"/>
        <w:right w:val="none" w:sz="0" w:space="0" w:color="auto"/>
      </w:divBdr>
    </w:div>
    <w:div w:id="919948804">
      <w:bodyDiv w:val="1"/>
      <w:marLeft w:val="0"/>
      <w:marRight w:val="0"/>
      <w:marTop w:val="0"/>
      <w:marBottom w:val="0"/>
      <w:divBdr>
        <w:top w:val="none" w:sz="0" w:space="0" w:color="auto"/>
        <w:left w:val="none" w:sz="0" w:space="0" w:color="auto"/>
        <w:bottom w:val="none" w:sz="0" w:space="0" w:color="auto"/>
        <w:right w:val="none" w:sz="0" w:space="0" w:color="auto"/>
      </w:divBdr>
    </w:div>
    <w:div w:id="933829549">
      <w:bodyDiv w:val="1"/>
      <w:marLeft w:val="0"/>
      <w:marRight w:val="0"/>
      <w:marTop w:val="0"/>
      <w:marBottom w:val="0"/>
      <w:divBdr>
        <w:top w:val="none" w:sz="0" w:space="0" w:color="auto"/>
        <w:left w:val="none" w:sz="0" w:space="0" w:color="auto"/>
        <w:bottom w:val="none" w:sz="0" w:space="0" w:color="auto"/>
        <w:right w:val="none" w:sz="0" w:space="0" w:color="auto"/>
      </w:divBdr>
    </w:div>
    <w:div w:id="949823780">
      <w:bodyDiv w:val="1"/>
      <w:marLeft w:val="0"/>
      <w:marRight w:val="0"/>
      <w:marTop w:val="0"/>
      <w:marBottom w:val="0"/>
      <w:divBdr>
        <w:top w:val="none" w:sz="0" w:space="0" w:color="auto"/>
        <w:left w:val="none" w:sz="0" w:space="0" w:color="auto"/>
        <w:bottom w:val="none" w:sz="0" w:space="0" w:color="auto"/>
        <w:right w:val="none" w:sz="0" w:space="0" w:color="auto"/>
      </w:divBdr>
    </w:div>
    <w:div w:id="965811412">
      <w:bodyDiv w:val="1"/>
      <w:marLeft w:val="0"/>
      <w:marRight w:val="0"/>
      <w:marTop w:val="0"/>
      <w:marBottom w:val="0"/>
      <w:divBdr>
        <w:top w:val="none" w:sz="0" w:space="0" w:color="auto"/>
        <w:left w:val="none" w:sz="0" w:space="0" w:color="auto"/>
        <w:bottom w:val="none" w:sz="0" w:space="0" w:color="auto"/>
        <w:right w:val="none" w:sz="0" w:space="0" w:color="auto"/>
      </w:divBdr>
    </w:div>
    <w:div w:id="1029644568">
      <w:bodyDiv w:val="1"/>
      <w:marLeft w:val="0"/>
      <w:marRight w:val="0"/>
      <w:marTop w:val="0"/>
      <w:marBottom w:val="0"/>
      <w:divBdr>
        <w:top w:val="none" w:sz="0" w:space="0" w:color="auto"/>
        <w:left w:val="none" w:sz="0" w:space="0" w:color="auto"/>
        <w:bottom w:val="none" w:sz="0" w:space="0" w:color="auto"/>
        <w:right w:val="none" w:sz="0" w:space="0" w:color="auto"/>
      </w:divBdr>
      <w:divsChild>
        <w:div w:id="1929003176">
          <w:marLeft w:val="0"/>
          <w:marRight w:val="0"/>
          <w:marTop w:val="0"/>
          <w:marBottom w:val="0"/>
          <w:divBdr>
            <w:top w:val="none" w:sz="0" w:space="0" w:color="auto"/>
            <w:left w:val="none" w:sz="0" w:space="0" w:color="auto"/>
            <w:bottom w:val="none" w:sz="0" w:space="0" w:color="auto"/>
            <w:right w:val="none" w:sz="0" w:space="0" w:color="auto"/>
          </w:divBdr>
          <w:divsChild>
            <w:div w:id="798381709">
              <w:marLeft w:val="-225"/>
              <w:marRight w:val="-225"/>
              <w:marTop w:val="0"/>
              <w:marBottom w:val="0"/>
              <w:divBdr>
                <w:top w:val="none" w:sz="0" w:space="0" w:color="auto"/>
                <w:left w:val="none" w:sz="0" w:space="0" w:color="auto"/>
                <w:bottom w:val="none" w:sz="0" w:space="0" w:color="auto"/>
                <w:right w:val="none" w:sz="0" w:space="0" w:color="auto"/>
              </w:divBdr>
            </w:div>
          </w:divsChild>
        </w:div>
        <w:div w:id="410657535">
          <w:marLeft w:val="0"/>
          <w:marRight w:val="0"/>
          <w:marTop w:val="0"/>
          <w:marBottom w:val="0"/>
          <w:divBdr>
            <w:top w:val="none" w:sz="0" w:space="0" w:color="auto"/>
            <w:left w:val="none" w:sz="0" w:space="0" w:color="auto"/>
            <w:bottom w:val="none" w:sz="0" w:space="0" w:color="auto"/>
            <w:right w:val="none" w:sz="0" w:space="0" w:color="auto"/>
          </w:divBdr>
        </w:div>
        <w:div w:id="455565576">
          <w:marLeft w:val="0"/>
          <w:marRight w:val="0"/>
          <w:marTop w:val="0"/>
          <w:marBottom w:val="0"/>
          <w:divBdr>
            <w:top w:val="none" w:sz="0" w:space="0" w:color="auto"/>
            <w:left w:val="none" w:sz="0" w:space="0" w:color="auto"/>
            <w:bottom w:val="none" w:sz="0" w:space="0" w:color="auto"/>
            <w:right w:val="none" w:sz="0" w:space="0" w:color="auto"/>
          </w:divBdr>
          <w:divsChild>
            <w:div w:id="583301753">
              <w:marLeft w:val="-225"/>
              <w:marRight w:val="-225"/>
              <w:marTop w:val="0"/>
              <w:marBottom w:val="0"/>
              <w:divBdr>
                <w:top w:val="none" w:sz="0" w:space="0" w:color="auto"/>
                <w:left w:val="none" w:sz="0" w:space="0" w:color="auto"/>
                <w:bottom w:val="none" w:sz="0" w:space="0" w:color="auto"/>
                <w:right w:val="none" w:sz="0" w:space="0" w:color="auto"/>
              </w:divBdr>
            </w:div>
          </w:divsChild>
        </w:div>
        <w:div w:id="252975084">
          <w:marLeft w:val="0"/>
          <w:marRight w:val="0"/>
          <w:marTop w:val="0"/>
          <w:marBottom w:val="0"/>
          <w:divBdr>
            <w:top w:val="none" w:sz="0" w:space="0" w:color="auto"/>
            <w:left w:val="none" w:sz="0" w:space="0" w:color="auto"/>
            <w:bottom w:val="none" w:sz="0" w:space="0" w:color="auto"/>
            <w:right w:val="none" w:sz="0" w:space="0" w:color="auto"/>
          </w:divBdr>
        </w:div>
        <w:div w:id="701326079">
          <w:marLeft w:val="0"/>
          <w:marRight w:val="0"/>
          <w:marTop w:val="0"/>
          <w:marBottom w:val="0"/>
          <w:divBdr>
            <w:top w:val="none" w:sz="0" w:space="0" w:color="auto"/>
            <w:left w:val="none" w:sz="0" w:space="0" w:color="auto"/>
            <w:bottom w:val="none" w:sz="0" w:space="0" w:color="auto"/>
            <w:right w:val="none" w:sz="0" w:space="0" w:color="auto"/>
          </w:divBdr>
          <w:divsChild>
            <w:div w:id="97814803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045910255">
      <w:bodyDiv w:val="1"/>
      <w:marLeft w:val="0"/>
      <w:marRight w:val="0"/>
      <w:marTop w:val="0"/>
      <w:marBottom w:val="0"/>
      <w:divBdr>
        <w:top w:val="none" w:sz="0" w:space="0" w:color="auto"/>
        <w:left w:val="none" w:sz="0" w:space="0" w:color="auto"/>
        <w:bottom w:val="none" w:sz="0" w:space="0" w:color="auto"/>
        <w:right w:val="none" w:sz="0" w:space="0" w:color="auto"/>
      </w:divBdr>
    </w:div>
    <w:div w:id="1057506608">
      <w:bodyDiv w:val="1"/>
      <w:marLeft w:val="0"/>
      <w:marRight w:val="0"/>
      <w:marTop w:val="0"/>
      <w:marBottom w:val="0"/>
      <w:divBdr>
        <w:top w:val="none" w:sz="0" w:space="0" w:color="auto"/>
        <w:left w:val="none" w:sz="0" w:space="0" w:color="auto"/>
        <w:bottom w:val="none" w:sz="0" w:space="0" w:color="auto"/>
        <w:right w:val="none" w:sz="0" w:space="0" w:color="auto"/>
      </w:divBdr>
    </w:div>
    <w:div w:id="1077632090">
      <w:bodyDiv w:val="1"/>
      <w:marLeft w:val="0"/>
      <w:marRight w:val="0"/>
      <w:marTop w:val="0"/>
      <w:marBottom w:val="0"/>
      <w:divBdr>
        <w:top w:val="none" w:sz="0" w:space="0" w:color="auto"/>
        <w:left w:val="none" w:sz="0" w:space="0" w:color="auto"/>
        <w:bottom w:val="none" w:sz="0" w:space="0" w:color="auto"/>
        <w:right w:val="none" w:sz="0" w:space="0" w:color="auto"/>
      </w:divBdr>
    </w:div>
    <w:div w:id="1220287602">
      <w:bodyDiv w:val="1"/>
      <w:marLeft w:val="0"/>
      <w:marRight w:val="0"/>
      <w:marTop w:val="0"/>
      <w:marBottom w:val="0"/>
      <w:divBdr>
        <w:top w:val="none" w:sz="0" w:space="0" w:color="auto"/>
        <w:left w:val="none" w:sz="0" w:space="0" w:color="auto"/>
        <w:bottom w:val="none" w:sz="0" w:space="0" w:color="auto"/>
        <w:right w:val="none" w:sz="0" w:space="0" w:color="auto"/>
      </w:divBdr>
    </w:div>
    <w:div w:id="1259674906">
      <w:bodyDiv w:val="1"/>
      <w:marLeft w:val="0"/>
      <w:marRight w:val="0"/>
      <w:marTop w:val="0"/>
      <w:marBottom w:val="0"/>
      <w:divBdr>
        <w:top w:val="none" w:sz="0" w:space="0" w:color="auto"/>
        <w:left w:val="none" w:sz="0" w:space="0" w:color="auto"/>
        <w:bottom w:val="none" w:sz="0" w:space="0" w:color="auto"/>
        <w:right w:val="none" w:sz="0" w:space="0" w:color="auto"/>
      </w:divBdr>
    </w:div>
    <w:div w:id="1270316680">
      <w:bodyDiv w:val="1"/>
      <w:marLeft w:val="0"/>
      <w:marRight w:val="0"/>
      <w:marTop w:val="0"/>
      <w:marBottom w:val="0"/>
      <w:divBdr>
        <w:top w:val="none" w:sz="0" w:space="0" w:color="auto"/>
        <w:left w:val="none" w:sz="0" w:space="0" w:color="auto"/>
        <w:bottom w:val="none" w:sz="0" w:space="0" w:color="auto"/>
        <w:right w:val="none" w:sz="0" w:space="0" w:color="auto"/>
      </w:divBdr>
    </w:div>
    <w:div w:id="1277759310">
      <w:bodyDiv w:val="1"/>
      <w:marLeft w:val="0"/>
      <w:marRight w:val="0"/>
      <w:marTop w:val="0"/>
      <w:marBottom w:val="0"/>
      <w:divBdr>
        <w:top w:val="none" w:sz="0" w:space="0" w:color="auto"/>
        <w:left w:val="none" w:sz="0" w:space="0" w:color="auto"/>
        <w:bottom w:val="none" w:sz="0" w:space="0" w:color="auto"/>
        <w:right w:val="none" w:sz="0" w:space="0" w:color="auto"/>
      </w:divBdr>
    </w:div>
    <w:div w:id="1388259904">
      <w:bodyDiv w:val="1"/>
      <w:marLeft w:val="0"/>
      <w:marRight w:val="0"/>
      <w:marTop w:val="0"/>
      <w:marBottom w:val="0"/>
      <w:divBdr>
        <w:top w:val="none" w:sz="0" w:space="0" w:color="auto"/>
        <w:left w:val="none" w:sz="0" w:space="0" w:color="auto"/>
        <w:bottom w:val="none" w:sz="0" w:space="0" w:color="auto"/>
        <w:right w:val="none" w:sz="0" w:space="0" w:color="auto"/>
      </w:divBdr>
    </w:div>
    <w:div w:id="1464082229">
      <w:bodyDiv w:val="1"/>
      <w:marLeft w:val="0"/>
      <w:marRight w:val="0"/>
      <w:marTop w:val="0"/>
      <w:marBottom w:val="0"/>
      <w:divBdr>
        <w:top w:val="none" w:sz="0" w:space="0" w:color="auto"/>
        <w:left w:val="none" w:sz="0" w:space="0" w:color="auto"/>
        <w:bottom w:val="none" w:sz="0" w:space="0" w:color="auto"/>
        <w:right w:val="none" w:sz="0" w:space="0" w:color="auto"/>
      </w:divBdr>
    </w:div>
    <w:div w:id="1590578365">
      <w:bodyDiv w:val="1"/>
      <w:marLeft w:val="0"/>
      <w:marRight w:val="0"/>
      <w:marTop w:val="0"/>
      <w:marBottom w:val="0"/>
      <w:divBdr>
        <w:top w:val="none" w:sz="0" w:space="0" w:color="auto"/>
        <w:left w:val="none" w:sz="0" w:space="0" w:color="auto"/>
        <w:bottom w:val="none" w:sz="0" w:space="0" w:color="auto"/>
        <w:right w:val="none" w:sz="0" w:space="0" w:color="auto"/>
      </w:divBdr>
    </w:div>
    <w:div w:id="1636132904">
      <w:bodyDiv w:val="1"/>
      <w:marLeft w:val="0"/>
      <w:marRight w:val="0"/>
      <w:marTop w:val="0"/>
      <w:marBottom w:val="0"/>
      <w:divBdr>
        <w:top w:val="none" w:sz="0" w:space="0" w:color="auto"/>
        <w:left w:val="none" w:sz="0" w:space="0" w:color="auto"/>
        <w:bottom w:val="none" w:sz="0" w:space="0" w:color="auto"/>
        <w:right w:val="none" w:sz="0" w:space="0" w:color="auto"/>
      </w:divBdr>
    </w:div>
    <w:div w:id="1672485331">
      <w:bodyDiv w:val="1"/>
      <w:marLeft w:val="0"/>
      <w:marRight w:val="0"/>
      <w:marTop w:val="0"/>
      <w:marBottom w:val="0"/>
      <w:divBdr>
        <w:top w:val="none" w:sz="0" w:space="0" w:color="auto"/>
        <w:left w:val="none" w:sz="0" w:space="0" w:color="auto"/>
        <w:bottom w:val="none" w:sz="0" w:space="0" w:color="auto"/>
        <w:right w:val="none" w:sz="0" w:space="0" w:color="auto"/>
      </w:divBdr>
    </w:div>
    <w:div w:id="1742676092">
      <w:bodyDiv w:val="1"/>
      <w:marLeft w:val="0"/>
      <w:marRight w:val="0"/>
      <w:marTop w:val="0"/>
      <w:marBottom w:val="0"/>
      <w:divBdr>
        <w:top w:val="none" w:sz="0" w:space="0" w:color="auto"/>
        <w:left w:val="none" w:sz="0" w:space="0" w:color="auto"/>
        <w:bottom w:val="none" w:sz="0" w:space="0" w:color="auto"/>
        <w:right w:val="none" w:sz="0" w:space="0" w:color="auto"/>
      </w:divBdr>
    </w:div>
    <w:div w:id="1801070732">
      <w:bodyDiv w:val="1"/>
      <w:marLeft w:val="0"/>
      <w:marRight w:val="0"/>
      <w:marTop w:val="0"/>
      <w:marBottom w:val="0"/>
      <w:divBdr>
        <w:top w:val="none" w:sz="0" w:space="0" w:color="auto"/>
        <w:left w:val="none" w:sz="0" w:space="0" w:color="auto"/>
        <w:bottom w:val="none" w:sz="0" w:space="0" w:color="auto"/>
        <w:right w:val="none" w:sz="0" w:space="0" w:color="auto"/>
      </w:divBdr>
    </w:div>
    <w:div w:id="1962415430">
      <w:bodyDiv w:val="1"/>
      <w:marLeft w:val="0"/>
      <w:marRight w:val="0"/>
      <w:marTop w:val="0"/>
      <w:marBottom w:val="0"/>
      <w:divBdr>
        <w:top w:val="none" w:sz="0" w:space="0" w:color="auto"/>
        <w:left w:val="none" w:sz="0" w:space="0" w:color="auto"/>
        <w:bottom w:val="none" w:sz="0" w:space="0" w:color="auto"/>
        <w:right w:val="none" w:sz="0" w:space="0" w:color="auto"/>
      </w:divBdr>
    </w:div>
    <w:div w:id="2018533029">
      <w:bodyDiv w:val="1"/>
      <w:marLeft w:val="0"/>
      <w:marRight w:val="0"/>
      <w:marTop w:val="0"/>
      <w:marBottom w:val="0"/>
      <w:divBdr>
        <w:top w:val="none" w:sz="0" w:space="0" w:color="auto"/>
        <w:left w:val="none" w:sz="0" w:space="0" w:color="auto"/>
        <w:bottom w:val="none" w:sz="0" w:space="0" w:color="auto"/>
        <w:right w:val="none" w:sz="0" w:space="0" w:color="auto"/>
      </w:divBdr>
    </w:div>
    <w:div w:id="2073384648">
      <w:bodyDiv w:val="1"/>
      <w:marLeft w:val="0"/>
      <w:marRight w:val="0"/>
      <w:marTop w:val="0"/>
      <w:marBottom w:val="0"/>
      <w:divBdr>
        <w:top w:val="none" w:sz="0" w:space="0" w:color="auto"/>
        <w:left w:val="none" w:sz="0" w:space="0" w:color="auto"/>
        <w:bottom w:val="none" w:sz="0" w:space="0" w:color="auto"/>
        <w:right w:val="none" w:sz="0" w:space="0" w:color="auto"/>
      </w:divBdr>
      <w:divsChild>
        <w:div w:id="806170924">
          <w:marLeft w:val="0"/>
          <w:marRight w:val="0"/>
          <w:marTop w:val="0"/>
          <w:marBottom w:val="0"/>
          <w:divBdr>
            <w:top w:val="none" w:sz="0" w:space="0" w:color="auto"/>
            <w:left w:val="none" w:sz="0" w:space="0" w:color="auto"/>
            <w:bottom w:val="none" w:sz="0" w:space="0" w:color="auto"/>
            <w:right w:val="none" w:sz="0" w:space="0" w:color="auto"/>
          </w:divBdr>
        </w:div>
        <w:div w:id="485324196">
          <w:marLeft w:val="0"/>
          <w:marRight w:val="0"/>
          <w:marTop w:val="0"/>
          <w:marBottom w:val="0"/>
          <w:divBdr>
            <w:top w:val="none" w:sz="0" w:space="0" w:color="auto"/>
            <w:left w:val="none" w:sz="0" w:space="0" w:color="auto"/>
            <w:bottom w:val="none" w:sz="0" w:space="0" w:color="auto"/>
            <w:right w:val="none" w:sz="0" w:space="0" w:color="auto"/>
          </w:divBdr>
        </w:div>
        <w:div w:id="271087066">
          <w:marLeft w:val="0"/>
          <w:marRight w:val="0"/>
          <w:marTop w:val="0"/>
          <w:marBottom w:val="0"/>
          <w:divBdr>
            <w:top w:val="none" w:sz="0" w:space="0" w:color="auto"/>
            <w:left w:val="none" w:sz="0" w:space="0" w:color="auto"/>
            <w:bottom w:val="none" w:sz="0" w:space="0" w:color="auto"/>
            <w:right w:val="none" w:sz="0" w:space="0" w:color="auto"/>
          </w:divBdr>
        </w:div>
        <w:div w:id="909731533">
          <w:marLeft w:val="0"/>
          <w:marRight w:val="0"/>
          <w:marTop w:val="0"/>
          <w:marBottom w:val="0"/>
          <w:divBdr>
            <w:top w:val="none" w:sz="0" w:space="0" w:color="auto"/>
            <w:left w:val="none" w:sz="0" w:space="0" w:color="auto"/>
            <w:bottom w:val="none" w:sz="0" w:space="0" w:color="auto"/>
            <w:right w:val="none" w:sz="0" w:space="0" w:color="auto"/>
          </w:divBdr>
        </w:div>
        <w:div w:id="1716654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ko.srce.hr/registar/skup-kompetencija/detalji/1304" TargetMode="External"/><Relationship Id="rId18" Type="http://schemas.openxmlformats.org/officeDocument/2006/relationships/hyperlink" Target="https://hko.srce.hr/registar/skup-ishoda-ucenja/detalji/12849" TargetMode="External"/><Relationship Id="rId26" Type="http://schemas.openxmlformats.org/officeDocument/2006/relationships/hyperlink" Target="https://hko.srce.hr/registar/skup-ishoda-ucenja/detalji/12849" TargetMode="External"/><Relationship Id="rId3" Type="http://schemas.openxmlformats.org/officeDocument/2006/relationships/customXml" Target="../customXml/item3.xml"/><Relationship Id="rId21" Type="http://schemas.openxmlformats.org/officeDocument/2006/relationships/hyperlink" Target="https://hko.srce.hr/registar/skup-ishoda-ucenja/detalji/12882" TargetMode="External"/><Relationship Id="rId7" Type="http://schemas.openxmlformats.org/officeDocument/2006/relationships/webSettings" Target="webSettings.xml"/><Relationship Id="rId12" Type="http://schemas.openxmlformats.org/officeDocument/2006/relationships/hyperlink" Target="https://hko.srce.hr/registar/standard-zanimanja/detalji/147" TargetMode="External"/><Relationship Id="rId17" Type="http://schemas.openxmlformats.org/officeDocument/2006/relationships/hyperlink" Target="https://hko.srce.hr/registar/skup-ishoda-ucenja/detalji/12882" TargetMode="External"/><Relationship Id="rId25" Type="http://schemas.openxmlformats.org/officeDocument/2006/relationships/hyperlink" Target="https://hko.srce.hr/registar/skup-ishoda-ucenja/detalji/12882" TargetMode="External"/><Relationship Id="rId2" Type="http://schemas.openxmlformats.org/officeDocument/2006/relationships/customXml" Target="../customXml/item2.xml"/><Relationship Id="rId16" Type="http://schemas.openxmlformats.org/officeDocument/2006/relationships/hyperlink" Target="https://hko.srce.hr/registar/standard-kvalifikacije/detalji/438" TargetMode="External"/><Relationship Id="rId20" Type="http://schemas.openxmlformats.org/officeDocument/2006/relationships/hyperlink" Target="https://hko.srce.hr/registar/skup-ishoda-ucenja/detalji/1286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ko.srce.hr/registar/skup-kompetencija/detalji/2591" TargetMode="External"/><Relationship Id="rId24" Type="http://schemas.openxmlformats.org/officeDocument/2006/relationships/hyperlink" Target="https://hko.srce.hr/registar/skup-ishoda-ucenja/detalji/12882" TargetMode="External"/><Relationship Id="rId5" Type="http://schemas.openxmlformats.org/officeDocument/2006/relationships/styles" Target="styles.xml"/><Relationship Id="rId15" Type="http://schemas.openxmlformats.org/officeDocument/2006/relationships/hyperlink" Target="https://hko.srce.hr/registar/skup-kompetencija/detalji/1307" TargetMode="External"/><Relationship Id="rId23" Type="http://schemas.openxmlformats.org/officeDocument/2006/relationships/hyperlink" Target="https://mzom.gov.hr/UserDocsImages/dokumenti/Dokumenti-ZakonskiPodzakonski-Akti/Jedinstveni-popis-zdravstvenih-zahtjeva-potrebnih-za-upis-u-strukovne-kurikule-u-I-razred-srednje-skole-2025.pdf" TargetMode="External"/><Relationship Id="rId28" Type="http://schemas.openxmlformats.org/officeDocument/2006/relationships/fontTable" Target="fontTable.xml"/><Relationship Id="rId10" Type="http://schemas.openxmlformats.org/officeDocument/2006/relationships/hyperlink" Target="https://hko.srce.hr/registar/standard-zanimanja/detalji/311" TargetMode="External"/><Relationship Id="rId19" Type="http://schemas.openxmlformats.org/officeDocument/2006/relationships/hyperlink" Target="https://hko.srce.hr/registar/skup-ishoda-ucenja/detalji/1286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hko.srce.hr/registar/skup-kompetencija/detalji/1305" TargetMode="External"/><Relationship Id="rId22" Type="http://schemas.openxmlformats.org/officeDocument/2006/relationships/hyperlink" Target="https://hko.srce.hr/registar/skup-ishoda-ucenja/detalji/12849"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541D487DE5F8488E5EF54F9A8B4689" ma:contentTypeVersion="16" ma:contentTypeDescription="Create a new document." ma:contentTypeScope="" ma:versionID="9566ff75a1c1cf04ecbd90d7e68ce1be">
  <xsd:schema xmlns:xsd="http://www.w3.org/2001/XMLSchema" xmlns:xs="http://www.w3.org/2001/XMLSchema" xmlns:p="http://schemas.microsoft.com/office/2006/metadata/properties" xmlns:ns2="8ace7829-1251-4b31-8aad-b92d14cc65a8" xmlns:ns3="ac251945-619b-45a6-9973-c3976177e83f" targetNamespace="http://schemas.microsoft.com/office/2006/metadata/properties" ma:root="true" ma:fieldsID="e5a6cf1fb8f813ba6a1a672185e602ad" ns2:_="" ns3:_="">
    <xsd:import namespace="8ace7829-1251-4b31-8aad-b92d14cc65a8"/>
    <xsd:import namespace="ac251945-619b-45a6-9973-c3976177e8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ce7829-1251-4b31-8aad-b92d14c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17035d-4ced-47db-9ba5-fdc8cfb7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251945-619b-45a6-9973-c3976177e8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Sveobuhvatni stupac taksonomije" ma:hidden="true" ma:list="{06ca9390-59eb-4632-a52f-e3d60280bfae}" ma:internalName="TaxCatchAll" ma:showField="CatchAllData" ma:web="ac251945-619b-45a6-9973-c3976177e8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C2959-14D6-4AA0-8960-557B73ADB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ce7829-1251-4b31-8aad-b92d14cc65a8"/>
    <ds:schemaRef ds:uri="ac251945-619b-45a6-9973-c3976177e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5CC28F-A9CA-4DDC-9694-7DF95B8CFF78}">
  <ds:schemaRefs>
    <ds:schemaRef ds:uri="http://schemas.microsoft.com/sharepoint/v3/contenttype/forms"/>
  </ds:schemaRefs>
</ds:datastoreItem>
</file>

<file path=customXml/itemProps3.xml><?xml version="1.0" encoding="utf-8"?>
<ds:datastoreItem xmlns:ds="http://schemas.openxmlformats.org/officeDocument/2006/customXml" ds:itemID="{B72501D3-0753-43DD-905D-5875DA5DB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3973</Words>
  <Characters>22648</Characters>
  <Application>Microsoft Office Word</Application>
  <DocSecurity>0</DocSecurity>
  <Lines>188</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Irena Ištvanić</dc:creator>
  <cp:lastModifiedBy>Student Jedan</cp:lastModifiedBy>
  <cp:revision>3</cp:revision>
  <cp:lastPrinted>2024-07-03T12:40:00Z</cp:lastPrinted>
  <dcterms:created xsi:type="dcterms:W3CDTF">2025-05-14T11:25:00Z</dcterms:created>
  <dcterms:modified xsi:type="dcterms:W3CDTF">2025-05-14T11:25:00Z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0x0101007E541D487DE5F8488E5EF54F9A8B4689</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