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F8AB" w14:textId="77777777" w:rsidR="00FB0D00" w:rsidRPr="00982A8C" w:rsidRDefault="00FB0D00" w:rsidP="00FB0D00">
      <w:pPr>
        <w:rPr>
          <w:rFonts w:ascii="Cambria" w:hAnsi="Cambria"/>
          <w:b/>
          <w:bCs/>
          <w:i/>
          <w:iCs/>
          <w:sz w:val="24"/>
          <w:szCs w:val="24"/>
        </w:rPr>
      </w:pPr>
    </w:p>
    <w:p w14:paraId="18DAA422" w14:textId="328DF012" w:rsidR="00766341" w:rsidRPr="00982A8C" w:rsidRDefault="0069702A" w:rsidP="00FB0D00">
      <w:pPr>
        <w:jc w:val="center"/>
        <w:rPr>
          <w:rFonts w:asciiTheme="minorHAnsi" w:hAnsiTheme="minorHAnsi" w:cstheme="minorHAnsi"/>
          <w:b/>
          <w:bCs/>
          <w:sz w:val="24"/>
          <w:szCs w:val="24"/>
        </w:rPr>
      </w:pPr>
      <w:r w:rsidRPr="00982A8C">
        <w:rPr>
          <w:rFonts w:asciiTheme="minorHAnsi" w:hAnsiTheme="minorHAnsi" w:cstheme="minorHAnsi"/>
          <w:b/>
          <w:bCs/>
          <w:sz w:val="24"/>
          <w:szCs w:val="24"/>
        </w:rPr>
        <w:t>Naziv i adresa ustanove</w:t>
      </w:r>
    </w:p>
    <w:p w14:paraId="3882560A" w14:textId="77777777" w:rsidR="00FB0D00" w:rsidRPr="00982A8C" w:rsidRDefault="00FB0D00" w:rsidP="00FB0D00">
      <w:pPr>
        <w:jc w:val="center"/>
        <w:rPr>
          <w:rFonts w:asciiTheme="minorHAnsi" w:hAnsiTheme="minorHAnsi" w:cstheme="minorHAnsi"/>
          <w:b/>
          <w:bCs/>
          <w:sz w:val="24"/>
          <w:szCs w:val="24"/>
        </w:rPr>
      </w:pPr>
    </w:p>
    <w:p w14:paraId="7B2B8A82" w14:textId="77777777" w:rsidR="00FB0D00" w:rsidRPr="00982A8C" w:rsidRDefault="00FB0D00" w:rsidP="00FB0D00">
      <w:pPr>
        <w:jc w:val="center"/>
        <w:rPr>
          <w:rFonts w:asciiTheme="minorHAnsi" w:hAnsiTheme="minorHAnsi" w:cstheme="minorHAnsi"/>
          <w:b/>
          <w:bCs/>
          <w:sz w:val="24"/>
          <w:szCs w:val="24"/>
        </w:rPr>
      </w:pPr>
    </w:p>
    <w:p w14:paraId="506D8500" w14:textId="77777777" w:rsidR="00FB0D00" w:rsidRPr="00982A8C" w:rsidRDefault="00FB0D00" w:rsidP="00FB0D00">
      <w:pPr>
        <w:jc w:val="center"/>
        <w:rPr>
          <w:rFonts w:asciiTheme="minorHAnsi" w:hAnsiTheme="minorHAnsi" w:cstheme="minorHAnsi"/>
          <w:b/>
          <w:bCs/>
          <w:sz w:val="24"/>
          <w:szCs w:val="24"/>
        </w:rPr>
      </w:pPr>
    </w:p>
    <w:p w14:paraId="149440DF" w14:textId="77777777" w:rsidR="00FB0D00" w:rsidRPr="00982A8C" w:rsidRDefault="00FB0D00" w:rsidP="00FB0D00">
      <w:pPr>
        <w:jc w:val="center"/>
        <w:rPr>
          <w:rFonts w:asciiTheme="minorHAnsi" w:hAnsiTheme="minorHAnsi" w:cstheme="minorHAnsi"/>
          <w:b/>
          <w:bCs/>
          <w:sz w:val="24"/>
          <w:szCs w:val="24"/>
        </w:rPr>
      </w:pPr>
    </w:p>
    <w:p w14:paraId="168965C2" w14:textId="77777777" w:rsidR="00FB0D00" w:rsidRPr="00982A8C" w:rsidRDefault="00FB0D00" w:rsidP="00FB0D00">
      <w:pPr>
        <w:jc w:val="center"/>
        <w:rPr>
          <w:rFonts w:asciiTheme="minorHAnsi" w:hAnsiTheme="minorHAnsi" w:cstheme="minorHAnsi"/>
          <w:b/>
          <w:bCs/>
          <w:sz w:val="24"/>
          <w:szCs w:val="24"/>
        </w:rPr>
      </w:pPr>
    </w:p>
    <w:p w14:paraId="3011868A" w14:textId="77777777" w:rsidR="00FB0D00" w:rsidRPr="00982A8C" w:rsidRDefault="00FB0D00" w:rsidP="00FB0D00">
      <w:pPr>
        <w:jc w:val="center"/>
        <w:rPr>
          <w:rFonts w:asciiTheme="minorHAnsi" w:hAnsiTheme="minorHAnsi" w:cstheme="minorHAnsi"/>
          <w:b/>
          <w:bCs/>
          <w:sz w:val="48"/>
          <w:szCs w:val="48"/>
        </w:rPr>
      </w:pPr>
    </w:p>
    <w:p w14:paraId="2B4CAEC8" w14:textId="77777777" w:rsidR="00FB0D00" w:rsidRPr="00982A8C" w:rsidRDefault="00FB0D00" w:rsidP="00FB0D00">
      <w:pPr>
        <w:jc w:val="center"/>
        <w:rPr>
          <w:rFonts w:asciiTheme="minorHAnsi" w:hAnsiTheme="minorHAnsi" w:cstheme="minorHAnsi"/>
          <w:b/>
          <w:bCs/>
          <w:sz w:val="48"/>
          <w:szCs w:val="48"/>
        </w:rPr>
      </w:pPr>
    </w:p>
    <w:p w14:paraId="0790AF72" w14:textId="77777777" w:rsidR="008C6783" w:rsidRPr="00982A8C" w:rsidRDefault="00175531" w:rsidP="00FB0D00">
      <w:pPr>
        <w:jc w:val="center"/>
        <w:rPr>
          <w:rFonts w:asciiTheme="minorHAnsi" w:hAnsiTheme="minorHAnsi" w:cstheme="minorHAnsi"/>
          <w:b/>
          <w:bCs/>
          <w:sz w:val="48"/>
          <w:szCs w:val="48"/>
        </w:rPr>
      </w:pPr>
      <w:r w:rsidRPr="00982A8C">
        <w:rPr>
          <w:rFonts w:asciiTheme="minorHAnsi" w:hAnsiTheme="minorHAnsi" w:cstheme="minorHAnsi"/>
          <w:b/>
          <w:bCs/>
          <w:sz w:val="48"/>
          <w:szCs w:val="48"/>
        </w:rPr>
        <w:t xml:space="preserve">Program </w:t>
      </w:r>
      <w:r w:rsidR="00DF1C0D" w:rsidRPr="00982A8C">
        <w:rPr>
          <w:rFonts w:asciiTheme="minorHAnsi" w:hAnsiTheme="minorHAnsi" w:cstheme="minorHAnsi"/>
          <w:b/>
          <w:bCs/>
          <w:sz w:val="48"/>
          <w:szCs w:val="48"/>
        </w:rPr>
        <w:t xml:space="preserve">obrazovanja </w:t>
      </w:r>
    </w:p>
    <w:p w14:paraId="3426A3DF" w14:textId="77777777" w:rsidR="008C6783" w:rsidRPr="00982A8C" w:rsidRDefault="00175531" w:rsidP="00FB0D00">
      <w:pPr>
        <w:jc w:val="center"/>
        <w:rPr>
          <w:rFonts w:asciiTheme="minorHAnsi" w:hAnsiTheme="minorHAnsi" w:cstheme="minorHAnsi"/>
          <w:b/>
          <w:bCs/>
          <w:sz w:val="48"/>
          <w:szCs w:val="48"/>
        </w:rPr>
      </w:pPr>
      <w:r w:rsidRPr="00982A8C">
        <w:rPr>
          <w:rFonts w:asciiTheme="minorHAnsi" w:hAnsiTheme="minorHAnsi" w:cstheme="minorHAnsi"/>
          <w:b/>
          <w:bCs/>
          <w:sz w:val="48"/>
          <w:szCs w:val="48"/>
        </w:rPr>
        <w:t xml:space="preserve">za stjecanje </w:t>
      </w:r>
      <w:proofErr w:type="spellStart"/>
      <w:r w:rsidRPr="00982A8C">
        <w:rPr>
          <w:rFonts w:asciiTheme="minorHAnsi" w:hAnsiTheme="minorHAnsi" w:cstheme="minorHAnsi"/>
          <w:b/>
          <w:bCs/>
          <w:sz w:val="48"/>
          <w:szCs w:val="48"/>
        </w:rPr>
        <w:t>mikrokvalifikacij</w:t>
      </w:r>
      <w:r w:rsidR="00144A8A" w:rsidRPr="00982A8C">
        <w:rPr>
          <w:rFonts w:asciiTheme="minorHAnsi" w:hAnsiTheme="minorHAnsi" w:cstheme="minorHAnsi"/>
          <w:b/>
          <w:bCs/>
          <w:sz w:val="48"/>
          <w:szCs w:val="48"/>
        </w:rPr>
        <w:t>e</w:t>
      </w:r>
      <w:proofErr w:type="spellEnd"/>
      <w:r w:rsidR="00144A8A" w:rsidRPr="00982A8C">
        <w:rPr>
          <w:rFonts w:asciiTheme="minorHAnsi" w:hAnsiTheme="minorHAnsi" w:cstheme="minorHAnsi"/>
          <w:b/>
          <w:bCs/>
          <w:sz w:val="48"/>
          <w:szCs w:val="48"/>
        </w:rPr>
        <w:t xml:space="preserve"> </w:t>
      </w:r>
    </w:p>
    <w:p w14:paraId="51D0A16F" w14:textId="54A7604F" w:rsidR="00FB0D00" w:rsidRPr="00982A8C" w:rsidRDefault="008330ED" w:rsidP="00FB0D00">
      <w:pPr>
        <w:jc w:val="center"/>
        <w:rPr>
          <w:rFonts w:asciiTheme="minorHAnsi" w:hAnsiTheme="minorHAnsi" w:cstheme="minorHAnsi"/>
          <w:b/>
          <w:bCs/>
          <w:sz w:val="24"/>
          <w:szCs w:val="24"/>
        </w:rPr>
      </w:pPr>
      <w:r w:rsidRPr="00982A8C">
        <w:rPr>
          <w:rFonts w:asciiTheme="minorHAnsi" w:hAnsiTheme="minorHAnsi" w:cstheme="minorHAnsi"/>
          <w:b/>
          <w:bCs/>
          <w:sz w:val="48"/>
          <w:szCs w:val="48"/>
        </w:rPr>
        <w:t xml:space="preserve">izrada i provedba </w:t>
      </w:r>
      <w:r w:rsidR="00B9284C" w:rsidRPr="00982A8C">
        <w:rPr>
          <w:rFonts w:asciiTheme="minorHAnsi" w:hAnsiTheme="minorHAnsi" w:cstheme="minorHAnsi"/>
          <w:b/>
          <w:bCs/>
          <w:sz w:val="48"/>
          <w:szCs w:val="48"/>
        </w:rPr>
        <w:t>projekata</w:t>
      </w:r>
      <w:r w:rsidRPr="00982A8C">
        <w:rPr>
          <w:rFonts w:asciiTheme="minorHAnsi" w:hAnsiTheme="minorHAnsi" w:cstheme="minorHAnsi"/>
          <w:b/>
          <w:bCs/>
          <w:sz w:val="48"/>
          <w:szCs w:val="48"/>
        </w:rPr>
        <w:t xml:space="preserve"> financiranih iz EU fondova</w:t>
      </w:r>
    </w:p>
    <w:p w14:paraId="4BCE0634" w14:textId="77777777" w:rsidR="00FB0D00" w:rsidRPr="00982A8C" w:rsidRDefault="00FB0D00" w:rsidP="00FB0D00">
      <w:pPr>
        <w:jc w:val="center"/>
        <w:rPr>
          <w:rFonts w:asciiTheme="minorHAnsi" w:hAnsiTheme="minorHAnsi" w:cstheme="minorHAnsi"/>
          <w:b/>
          <w:bCs/>
          <w:sz w:val="24"/>
          <w:szCs w:val="24"/>
        </w:rPr>
      </w:pPr>
    </w:p>
    <w:p w14:paraId="39D0C6E4" w14:textId="77777777" w:rsidR="00FB0D00" w:rsidRPr="00982A8C" w:rsidRDefault="00FB0D00" w:rsidP="00FB0D00">
      <w:pPr>
        <w:jc w:val="center"/>
        <w:rPr>
          <w:rFonts w:asciiTheme="minorHAnsi" w:hAnsiTheme="minorHAnsi" w:cstheme="minorHAnsi"/>
          <w:b/>
          <w:bCs/>
          <w:sz w:val="24"/>
          <w:szCs w:val="24"/>
        </w:rPr>
      </w:pPr>
    </w:p>
    <w:p w14:paraId="196AF60B" w14:textId="77777777" w:rsidR="00FB0D00" w:rsidRPr="00982A8C" w:rsidRDefault="00FB0D00" w:rsidP="00FB0D00">
      <w:pPr>
        <w:jc w:val="center"/>
        <w:rPr>
          <w:rFonts w:asciiTheme="minorHAnsi" w:hAnsiTheme="minorHAnsi" w:cstheme="minorHAnsi"/>
          <w:b/>
          <w:bCs/>
          <w:sz w:val="24"/>
          <w:szCs w:val="24"/>
        </w:rPr>
      </w:pPr>
    </w:p>
    <w:p w14:paraId="376DB5F9" w14:textId="77777777" w:rsidR="00FB0D00" w:rsidRPr="00982A8C" w:rsidRDefault="00FB0D00" w:rsidP="00FB0D00">
      <w:pPr>
        <w:jc w:val="center"/>
        <w:rPr>
          <w:rFonts w:asciiTheme="minorHAnsi" w:hAnsiTheme="minorHAnsi" w:cstheme="minorHAnsi"/>
          <w:b/>
          <w:bCs/>
          <w:sz w:val="24"/>
          <w:szCs w:val="24"/>
        </w:rPr>
      </w:pPr>
    </w:p>
    <w:p w14:paraId="06EAF138" w14:textId="77777777" w:rsidR="00FB0D00" w:rsidRPr="00982A8C" w:rsidRDefault="00FB0D00" w:rsidP="00FB0D00">
      <w:pPr>
        <w:jc w:val="center"/>
        <w:rPr>
          <w:rFonts w:asciiTheme="minorHAnsi" w:hAnsiTheme="minorHAnsi" w:cstheme="minorHAnsi"/>
          <w:b/>
          <w:bCs/>
          <w:sz w:val="24"/>
          <w:szCs w:val="24"/>
        </w:rPr>
      </w:pPr>
    </w:p>
    <w:p w14:paraId="7E34AA10" w14:textId="77777777" w:rsidR="00FB0D00" w:rsidRPr="00982A8C" w:rsidRDefault="00FB0D00" w:rsidP="00FB0D00">
      <w:pPr>
        <w:jc w:val="center"/>
        <w:rPr>
          <w:rFonts w:asciiTheme="minorHAnsi" w:hAnsiTheme="minorHAnsi" w:cstheme="minorHAnsi"/>
          <w:b/>
          <w:bCs/>
          <w:sz w:val="24"/>
          <w:szCs w:val="24"/>
        </w:rPr>
      </w:pPr>
    </w:p>
    <w:p w14:paraId="456D14E8" w14:textId="77777777" w:rsidR="00FB0D00" w:rsidRPr="00982A8C" w:rsidRDefault="00FB0D00" w:rsidP="00FB0D00">
      <w:pPr>
        <w:jc w:val="center"/>
        <w:rPr>
          <w:rFonts w:asciiTheme="minorHAnsi" w:hAnsiTheme="minorHAnsi" w:cstheme="minorHAnsi"/>
          <w:b/>
          <w:bCs/>
          <w:sz w:val="24"/>
          <w:szCs w:val="24"/>
        </w:rPr>
      </w:pPr>
    </w:p>
    <w:p w14:paraId="579FA7FF" w14:textId="331B27F3" w:rsidR="00FB0D00" w:rsidRPr="00982A8C" w:rsidRDefault="00FB0D00" w:rsidP="00FB0D00">
      <w:pPr>
        <w:ind w:left="710"/>
        <w:jc w:val="center"/>
        <w:rPr>
          <w:rFonts w:asciiTheme="minorHAnsi" w:hAnsiTheme="minorHAnsi" w:cstheme="minorHAnsi"/>
          <w:b/>
          <w:bCs/>
          <w:sz w:val="24"/>
          <w:szCs w:val="24"/>
        </w:rPr>
      </w:pPr>
    </w:p>
    <w:p w14:paraId="33D872B7" w14:textId="77777777" w:rsidR="003F6D21" w:rsidRPr="00982A8C" w:rsidRDefault="003F6D21" w:rsidP="00FB0D00">
      <w:pPr>
        <w:ind w:left="710"/>
        <w:jc w:val="center"/>
        <w:rPr>
          <w:rFonts w:asciiTheme="minorHAnsi" w:hAnsiTheme="minorHAnsi" w:cstheme="minorHAnsi"/>
          <w:b/>
          <w:bCs/>
          <w:sz w:val="24"/>
          <w:szCs w:val="24"/>
        </w:rPr>
      </w:pPr>
    </w:p>
    <w:p w14:paraId="516B744E" w14:textId="77777777" w:rsidR="0069702A" w:rsidRPr="00982A8C" w:rsidRDefault="0069702A" w:rsidP="0069702A">
      <w:pPr>
        <w:pStyle w:val="ListParagraph"/>
        <w:jc w:val="center"/>
        <w:rPr>
          <w:rFonts w:cstheme="minorHAnsi"/>
          <w:b/>
          <w:bCs/>
          <w:sz w:val="24"/>
          <w:szCs w:val="24"/>
        </w:rPr>
      </w:pPr>
      <w:bookmarkStart w:id="0" w:name="_Hlk92893303"/>
      <w:r w:rsidRPr="00982A8C">
        <w:rPr>
          <w:rFonts w:eastAsia="Calibri" w:cstheme="minorHAnsi"/>
          <w:b/>
          <w:bCs/>
          <w:sz w:val="24"/>
          <w:szCs w:val="24"/>
          <w:lang w:eastAsia="bs-Latn-BA"/>
        </w:rPr>
        <w:t>Mjesto, datum</w:t>
      </w:r>
    </w:p>
    <w:p w14:paraId="19D26B95" w14:textId="20720661" w:rsidR="00C759FB" w:rsidRPr="00982A8C" w:rsidRDefault="00C759FB" w:rsidP="00C759FB">
      <w:pPr>
        <w:pStyle w:val="ListParagraph"/>
        <w:numPr>
          <w:ilvl w:val="0"/>
          <w:numId w:val="1"/>
        </w:numPr>
        <w:rPr>
          <w:rFonts w:cstheme="minorHAnsi"/>
          <w:b/>
          <w:bCs/>
          <w:sz w:val="24"/>
          <w:szCs w:val="24"/>
        </w:rPr>
      </w:pPr>
      <w:r w:rsidRPr="00982A8C">
        <w:rPr>
          <w:rFonts w:cstheme="minorHAnsi"/>
          <w:b/>
          <w:bCs/>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347"/>
        <w:gridCol w:w="1480"/>
        <w:gridCol w:w="1499"/>
        <w:gridCol w:w="2835"/>
      </w:tblGrid>
      <w:tr w:rsidR="00C759FB" w:rsidRPr="00982A8C" w14:paraId="69B33573" w14:textId="77777777" w:rsidTr="001D64B4">
        <w:trPr>
          <w:trHeight w:val="304"/>
        </w:trPr>
        <w:tc>
          <w:tcPr>
            <w:tcW w:w="5000" w:type="pct"/>
            <w:gridSpan w:val="5"/>
            <w:shd w:val="clear" w:color="auto" w:fill="95B3D7"/>
            <w:hideMark/>
          </w:tcPr>
          <w:p w14:paraId="3875EACD" w14:textId="77777777" w:rsidR="00C759FB" w:rsidRPr="00982A8C" w:rsidRDefault="00C759FB" w:rsidP="001D64B4">
            <w:pPr>
              <w:spacing w:before="60" w:after="60" w:line="240" w:lineRule="auto"/>
              <w:jc w:val="center"/>
              <w:rPr>
                <w:rFonts w:asciiTheme="minorHAnsi" w:hAnsiTheme="minorHAnsi" w:cstheme="minorHAnsi"/>
                <w:b/>
                <w:sz w:val="20"/>
                <w:szCs w:val="20"/>
              </w:rPr>
            </w:pPr>
            <w:r w:rsidRPr="00982A8C">
              <w:rPr>
                <w:rFonts w:asciiTheme="minorHAnsi" w:hAnsiTheme="minorHAnsi" w:cstheme="minorHAnsi"/>
                <w:b/>
                <w:sz w:val="20"/>
                <w:szCs w:val="20"/>
              </w:rPr>
              <w:t xml:space="preserve">OPĆE INFORMACIJE O PROGRAMU OBRAZOVANJA </w:t>
            </w:r>
          </w:p>
          <w:p w14:paraId="1EBD92BE" w14:textId="353037DB" w:rsidR="00C759FB" w:rsidRPr="00982A8C" w:rsidRDefault="00C759FB" w:rsidP="001D64B4">
            <w:pPr>
              <w:spacing w:before="60" w:after="60" w:line="240" w:lineRule="auto"/>
              <w:jc w:val="center"/>
              <w:rPr>
                <w:rFonts w:asciiTheme="minorHAnsi" w:hAnsiTheme="minorHAnsi" w:cstheme="minorHAnsi"/>
                <w:b/>
                <w:sz w:val="20"/>
                <w:szCs w:val="20"/>
              </w:rPr>
            </w:pPr>
            <w:r w:rsidRPr="00982A8C">
              <w:rPr>
                <w:rFonts w:asciiTheme="minorHAnsi" w:hAnsiTheme="minorHAnsi" w:cstheme="minorHAnsi"/>
                <w:b/>
                <w:sz w:val="20"/>
                <w:szCs w:val="20"/>
              </w:rPr>
              <w:t>ZA STJECANJE MIKROKVALIFIKACIJE</w:t>
            </w:r>
          </w:p>
        </w:tc>
      </w:tr>
      <w:tr w:rsidR="00C759FB" w:rsidRPr="00982A8C" w14:paraId="39C58608" w14:textId="77777777" w:rsidTr="008C6783">
        <w:trPr>
          <w:trHeight w:val="508"/>
        </w:trPr>
        <w:tc>
          <w:tcPr>
            <w:tcW w:w="1749" w:type="pct"/>
            <w:shd w:val="clear" w:color="auto" w:fill="B8CCE4"/>
            <w:hideMark/>
          </w:tcPr>
          <w:p w14:paraId="446D0CE8" w14:textId="1A2A9C36" w:rsidR="00C759FB" w:rsidRPr="00982A8C" w:rsidRDefault="00C759FB" w:rsidP="001D64B4">
            <w:pPr>
              <w:spacing w:before="60" w:after="60" w:line="240" w:lineRule="auto"/>
              <w:rPr>
                <w:rFonts w:asciiTheme="minorHAnsi" w:hAnsiTheme="minorHAnsi" w:cstheme="minorHAnsi"/>
                <w:b/>
                <w:sz w:val="20"/>
                <w:szCs w:val="20"/>
              </w:rPr>
            </w:pPr>
            <w:r w:rsidRPr="00982A8C">
              <w:rPr>
                <w:rFonts w:asciiTheme="minorHAnsi" w:hAnsiTheme="minorHAnsi" w:cstheme="minorHAnsi"/>
                <w:b/>
                <w:sz w:val="20"/>
                <w:szCs w:val="20"/>
              </w:rPr>
              <w:t xml:space="preserve">Sektor </w:t>
            </w:r>
          </w:p>
        </w:tc>
        <w:tc>
          <w:tcPr>
            <w:tcW w:w="3251" w:type="pct"/>
            <w:gridSpan w:val="4"/>
            <w:vAlign w:val="center"/>
          </w:tcPr>
          <w:p w14:paraId="2694E943" w14:textId="64EACD60" w:rsidR="00C759FB" w:rsidRPr="00982A8C" w:rsidRDefault="008330ED" w:rsidP="008C6783">
            <w:pPr>
              <w:spacing w:before="60" w:after="60" w:line="240" w:lineRule="auto"/>
              <w:rPr>
                <w:rFonts w:asciiTheme="minorHAnsi" w:hAnsiTheme="minorHAnsi" w:cstheme="minorHAnsi"/>
                <w:sz w:val="20"/>
                <w:szCs w:val="20"/>
              </w:rPr>
            </w:pPr>
            <w:r w:rsidRPr="00982A8C">
              <w:rPr>
                <w:rFonts w:asciiTheme="minorHAnsi" w:hAnsiTheme="minorHAnsi" w:cstheme="minorHAnsi"/>
                <w:sz w:val="20"/>
                <w:szCs w:val="20"/>
              </w:rPr>
              <w:t xml:space="preserve">Ekonomija i trgovina </w:t>
            </w:r>
          </w:p>
        </w:tc>
      </w:tr>
      <w:tr w:rsidR="00C759FB" w:rsidRPr="00982A8C" w14:paraId="7899B0FB" w14:textId="77777777" w:rsidTr="008C6783">
        <w:trPr>
          <w:trHeight w:val="314"/>
        </w:trPr>
        <w:tc>
          <w:tcPr>
            <w:tcW w:w="1749" w:type="pct"/>
            <w:shd w:val="clear" w:color="auto" w:fill="B8CCE4"/>
            <w:hideMark/>
          </w:tcPr>
          <w:p w14:paraId="69B3C0D0" w14:textId="77777777" w:rsidR="00C759FB" w:rsidRPr="00982A8C" w:rsidRDefault="00C759FB" w:rsidP="001D64B4">
            <w:pPr>
              <w:spacing w:before="60" w:after="60" w:line="240" w:lineRule="auto"/>
              <w:rPr>
                <w:rFonts w:asciiTheme="minorHAnsi" w:hAnsiTheme="minorHAnsi" w:cstheme="minorHAnsi"/>
                <w:sz w:val="20"/>
                <w:szCs w:val="20"/>
              </w:rPr>
            </w:pPr>
            <w:r w:rsidRPr="00982A8C">
              <w:rPr>
                <w:rFonts w:asciiTheme="minorHAnsi" w:hAnsiTheme="minorHAnsi" w:cstheme="minorHAnsi"/>
                <w:b/>
                <w:sz w:val="20"/>
                <w:szCs w:val="20"/>
              </w:rPr>
              <w:t>Naziv programa</w:t>
            </w:r>
          </w:p>
        </w:tc>
        <w:tc>
          <w:tcPr>
            <w:tcW w:w="3251" w:type="pct"/>
            <w:gridSpan w:val="4"/>
            <w:vAlign w:val="center"/>
          </w:tcPr>
          <w:p w14:paraId="2FF8D896" w14:textId="152C540A" w:rsidR="00C759FB" w:rsidRPr="00982A8C" w:rsidRDefault="00C601DB" w:rsidP="004B3C8A">
            <w:pPr>
              <w:spacing w:before="60" w:after="60" w:line="240" w:lineRule="auto"/>
              <w:jc w:val="both"/>
              <w:rPr>
                <w:rFonts w:asciiTheme="minorHAnsi" w:hAnsiTheme="minorHAnsi" w:cstheme="minorHAnsi"/>
                <w:sz w:val="20"/>
                <w:szCs w:val="20"/>
                <w:highlight w:val="yellow"/>
              </w:rPr>
            </w:pPr>
            <w:r w:rsidRPr="00982A8C">
              <w:rPr>
                <w:rFonts w:asciiTheme="minorHAnsi" w:hAnsiTheme="minorHAnsi" w:cstheme="minorHAnsi"/>
                <w:sz w:val="20"/>
                <w:szCs w:val="20"/>
              </w:rPr>
              <w:t xml:space="preserve">Program obrazovanja za stjecanje </w:t>
            </w:r>
            <w:proofErr w:type="spellStart"/>
            <w:r w:rsidRPr="00982A8C">
              <w:rPr>
                <w:rFonts w:asciiTheme="minorHAnsi" w:hAnsiTheme="minorHAnsi" w:cstheme="minorHAnsi"/>
                <w:sz w:val="20"/>
                <w:szCs w:val="20"/>
              </w:rPr>
              <w:t>mikrokvalifikacije</w:t>
            </w:r>
            <w:proofErr w:type="spellEnd"/>
            <w:r w:rsidRPr="00982A8C">
              <w:rPr>
                <w:rFonts w:asciiTheme="minorHAnsi" w:hAnsiTheme="minorHAnsi" w:cstheme="minorHAnsi"/>
                <w:sz w:val="20"/>
                <w:szCs w:val="20"/>
              </w:rPr>
              <w:t xml:space="preserve"> </w:t>
            </w:r>
            <w:r w:rsidR="008330ED" w:rsidRPr="00982A8C">
              <w:rPr>
                <w:rFonts w:asciiTheme="minorHAnsi" w:hAnsiTheme="minorHAnsi" w:cstheme="minorHAnsi"/>
                <w:sz w:val="20"/>
                <w:szCs w:val="20"/>
              </w:rPr>
              <w:t xml:space="preserve">izrada i provedba </w:t>
            </w:r>
            <w:r w:rsidR="00B9284C" w:rsidRPr="00982A8C">
              <w:rPr>
                <w:rFonts w:asciiTheme="minorHAnsi" w:hAnsiTheme="minorHAnsi" w:cstheme="minorHAnsi"/>
                <w:sz w:val="20"/>
                <w:szCs w:val="20"/>
              </w:rPr>
              <w:t>projekata</w:t>
            </w:r>
            <w:r w:rsidR="008330ED" w:rsidRPr="00982A8C">
              <w:rPr>
                <w:rFonts w:asciiTheme="minorHAnsi" w:hAnsiTheme="minorHAnsi" w:cstheme="minorHAnsi"/>
                <w:sz w:val="20"/>
                <w:szCs w:val="20"/>
              </w:rPr>
              <w:t xml:space="preserve"> financiranih iz EU fondova</w:t>
            </w:r>
          </w:p>
        </w:tc>
      </w:tr>
      <w:tr w:rsidR="00C759FB" w:rsidRPr="00982A8C" w14:paraId="0B142720" w14:textId="77777777" w:rsidTr="008C6783">
        <w:trPr>
          <w:trHeight w:val="304"/>
        </w:trPr>
        <w:tc>
          <w:tcPr>
            <w:tcW w:w="1749" w:type="pct"/>
            <w:shd w:val="clear" w:color="auto" w:fill="B8CCE4"/>
            <w:hideMark/>
          </w:tcPr>
          <w:p w14:paraId="3B2779C1" w14:textId="77777777" w:rsidR="00C759FB" w:rsidRPr="00982A8C" w:rsidRDefault="00C759FB" w:rsidP="001D64B4">
            <w:pPr>
              <w:spacing w:before="60" w:after="60" w:line="240" w:lineRule="auto"/>
              <w:rPr>
                <w:rFonts w:asciiTheme="minorHAnsi" w:hAnsiTheme="minorHAnsi" w:cstheme="minorHAnsi"/>
                <w:sz w:val="20"/>
                <w:szCs w:val="20"/>
              </w:rPr>
            </w:pPr>
            <w:r w:rsidRPr="00982A8C">
              <w:rPr>
                <w:rFonts w:asciiTheme="minorHAnsi" w:hAnsiTheme="minorHAnsi" w:cstheme="minorHAnsi"/>
                <w:b/>
                <w:sz w:val="20"/>
                <w:szCs w:val="20"/>
              </w:rPr>
              <w:t>Vrsta programa</w:t>
            </w:r>
          </w:p>
        </w:tc>
        <w:tc>
          <w:tcPr>
            <w:tcW w:w="3251" w:type="pct"/>
            <w:gridSpan w:val="4"/>
            <w:vAlign w:val="center"/>
          </w:tcPr>
          <w:p w14:paraId="7476C298" w14:textId="6CBEA304" w:rsidR="00C759FB" w:rsidRPr="00982A8C" w:rsidRDefault="008C6783" w:rsidP="001D64B4">
            <w:pPr>
              <w:spacing w:before="60" w:after="60" w:line="240" w:lineRule="auto"/>
              <w:rPr>
                <w:rFonts w:asciiTheme="minorHAnsi" w:hAnsiTheme="minorHAnsi" w:cstheme="minorHAnsi"/>
                <w:color w:val="FF0000"/>
                <w:sz w:val="20"/>
                <w:szCs w:val="20"/>
              </w:rPr>
            </w:pPr>
            <w:r w:rsidRPr="00982A8C">
              <w:rPr>
                <w:rFonts w:asciiTheme="minorHAnsi" w:hAnsiTheme="minorHAnsi" w:cstheme="minorHAnsi"/>
                <w:sz w:val="20"/>
                <w:szCs w:val="20"/>
              </w:rPr>
              <w:t>o</w:t>
            </w:r>
            <w:r w:rsidR="008330ED" w:rsidRPr="00982A8C">
              <w:rPr>
                <w:rFonts w:asciiTheme="minorHAnsi" w:hAnsiTheme="minorHAnsi" w:cstheme="minorHAnsi"/>
                <w:sz w:val="20"/>
                <w:szCs w:val="20"/>
              </w:rPr>
              <w:t>sposobljavanje</w:t>
            </w:r>
          </w:p>
        </w:tc>
      </w:tr>
      <w:tr w:rsidR="00C759FB" w:rsidRPr="00982A8C" w14:paraId="3F28E15A" w14:textId="77777777" w:rsidTr="008C6783">
        <w:trPr>
          <w:trHeight w:val="329"/>
        </w:trPr>
        <w:tc>
          <w:tcPr>
            <w:tcW w:w="1749" w:type="pct"/>
            <w:vMerge w:val="restart"/>
            <w:shd w:val="clear" w:color="auto" w:fill="B8CCE4"/>
            <w:hideMark/>
          </w:tcPr>
          <w:p w14:paraId="1F2DAB4D" w14:textId="77777777" w:rsidR="00C759FB" w:rsidRPr="00982A8C" w:rsidRDefault="00C759FB" w:rsidP="001D64B4">
            <w:pPr>
              <w:spacing w:before="60" w:after="60" w:line="240" w:lineRule="auto"/>
              <w:rPr>
                <w:rFonts w:asciiTheme="minorHAnsi" w:hAnsiTheme="minorHAnsi" w:cstheme="minorHAnsi"/>
                <w:b/>
                <w:sz w:val="20"/>
                <w:szCs w:val="20"/>
              </w:rPr>
            </w:pPr>
            <w:r w:rsidRPr="00982A8C">
              <w:rPr>
                <w:rFonts w:asciiTheme="minorHAnsi" w:hAnsiTheme="minorHAnsi" w:cstheme="minorHAnsi"/>
                <w:b/>
                <w:sz w:val="20"/>
                <w:szCs w:val="20"/>
              </w:rPr>
              <w:t>Predlagatelj</w:t>
            </w:r>
          </w:p>
        </w:tc>
        <w:tc>
          <w:tcPr>
            <w:tcW w:w="964" w:type="pct"/>
            <w:gridSpan w:val="2"/>
            <w:shd w:val="clear" w:color="auto" w:fill="BDD6EE" w:themeFill="accent5" w:themeFillTint="66"/>
            <w:hideMark/>
          </w:tcPr>
          <w:p w14:paraId="3611770D" w14:textId="77777777" w:rsidR="00C759FB" w:rsidRPr="00982A8C" w:rsidRDefault="00C759FB" w:rsidP="001D64B4">
            <w:pPr>
              <w:spacing w:before="60" w:after="60" w:line="240" w:lineRule="auto"/>
              <w:rPr>
                <w:rFonts w:asciiTheme="minorHAnsi" w:hAnsiTheme="minorHAnsi" w:cstheme="minorHAnsi"/>
                <w:b/>
                <w:bCs/>
                <w:sz w:val="20"/>
                <w:szCs w:val="20"/>
              </w:rPr>
            </w:pPr>
            <w:r w:rsidRPr="00982A8C">
              <w:rPr>
                <w:rFonts w:asciiTheme="minorHAnsi" w:hAnsiTheme="minorHAnsi" w:cstheme="minorHAnsi"/>
                <w:b/>
                <w:bCs/>
                <w:sz w:val="20"/>
                <w:szCs w:val="20"/>
              </w:rPr>
              <w:t>Naziv ustanove</w:t>
            </w:r>
          </w:p>
        </w:tc>
        <w:tc>
          <w:tcPr>
            <w:tcW w:w="2288" w:type="pct"/>
            <w:gridSpan w:val="2"/>
            <w:vAlign w:val="center"/>
          </w:tcPr>
          <w:p w14:paraId="5710EB8A" w14:textId="6E9F4A10" w:rsidR="00C759FB" w:rsidRPr="00982A8C" w:rsidRDefault="00C759FB" w:rsidP="001D64B4">
            <w:pPr>
              <w:spacing w:before="60" w:after="60" w:line="240" w:lineRule="auto"/>
              <w:rPr>
                <w:rFonts w:asciiTheme="minorHAnsi" w:hAnsiTheme="minorHAnsi" w:cstheme="minorHAnsi"/>
                <w:sz w:val="20"/>
                <w:szCs w:val="20"/>
              </w:rPr>
            </w:pPr>
          </w:p>
        </w:tc>
      </w:tr>
      <w:tr w:rsidR="00C759FB" w:rsidRPr="00982A8C" w14:paraId="6827F64F" w14:textId="77777777" w:rsidTr="008C6783">
        <w:trPr>
          <w:trHeight w:val="323"/>
        </w:trPr>
        <w:tc>
          <w:tcPr>
            <w:tcW w:w="1749" w:type="pct"/>
            <w:vMerge/>
            <w:vAlign w:val="center"/>
            <w:hideMark/>
          </w:tcPr>
          <w:p w14:paraId="1E5A19D5" w14:textId="77777777" w:rsidR="00C759FB" w:rsidRPr="00982A8C" w:rsidRDefault="00C759FB" w:rsidP="001D64B4">
            <w:pPr>
              <w:spacing w:after="0"/>
              <w:rPr>
                <w:rFonts w:asciiTheme="minorHAnsi" w:hAnsiTheme="minorHAnsi" w:cstheme="minorHAnsi"/>
                <w:b/>
                <w:sz w:val="20"/>
                <w:szCs w:val="20"/>
              </w:rPr>
            </w:pPr>
          </w:p>
        </w:tc>
        <w:tc>
          <w:tcPr>
            <w:tcW w:w="964" w:type="pct"/>
            <w:gridSpan w:val="2"/>
            <w:shd w:val="clear" w:color="auto" w:fill="BDD6EE" w:themeFill="accent5" w:themeFillTint="66"/>
            <w:hideMark/>
          </w:tcPr>
          <w:p w14:paraId="019DB595" w14:textId="77777777" w:rsidR="00C759FB" w:rsidRPr="00982A8C" w:rsidRDefault="00C759FB" w:rsidP="001D64B4">
            <w:pPr>
              <w:spacing w:before="60" w:after="60" w:line="240" w:lineRule="auto"/>
              <w:rPr>
                <w:rFonts w:asciiTheme="minorHAnsi" w:hAnsiTheme="minorHAnsi" w:cstheme="minorHAnsi"/>
                <w:b/>
                <w:bCs/>
                <w:sz w:val="20"/>
                <w:szCs w:val="20"/>
              </w:rPr>
            </w:pPr>
            <w:r w:rsidRPr="00982A8C">
              <w:rPr>
                <w:rFonts w:asciiTheme="minorHAnsi" w:hAnsiTheme="minorHAnsi" w:cstheme="minorHAnsi"/>
                <w:b/>
                <w:bCs/>
                <w:sz w:val="20"/>
                <w:szCs w:val="20"/>
              </w:rPr>
              <w:t>Adresa</w:t>
            </w:r>
          </w:p>
        </w:tc>
        <w:tc>
          <w:tcPr>
            <w:tcW w:w="2288" w:type="pct"/>
            <w:gridSpan w:val="2"/>
            <w:vAlign w:val="center"/>
          </w:tcPr>
          <w:p w14:paraId="1A4BC742" w14:textId="6FE94096" w:rsidR="00C759FB" w:rsidRPr="00982A8C" w:rsidRDefault="00C759FB" w:rsidP="001D64B4">
            <w:pPr>
              <w:spacing w:before="60" w:after="60" w:line="240" w:lineRule="auto"/>
              <w:rPr>
                <w:rFonts w:asciiTheme="minorHAnsi" w:hAnsiTheme="minorHAnsi" w:cstheme="minorHAnsi"/>
                <w:sz w:val="20"/>
                <w:szCs w:val="20"/>
              </w:rPr>
            </w:pPr>
          </w:p>
        </w:tc>
      </w:tr>
      <w:tr w:rsidR="00C759FB" w:rsidRPr="00982A8C" w14:paraId="206337B8" w14:textId="77777777" w:rsidTr="008C6783">
        <w:trPr>
          <w:trHeight w:val="827"/>
        </w:trPr>
        <w:tc>
          <w:tcPr>
            <w:tcW w:w="1749" w:type="pct"/>
            <w:shd w:val="clear" w:color="auto" w:fill="B8CCE4"/>
            <w:hideMark/>
          </w:tcPr>
          <w:p w14:paraId="6021170A" w14:textId="01DF0C23" w:rsidR="00C759FB" w:rsidRPr="00982A8C" w:rsidRDefault="00C759FB" w:rsidP="001D64B4">
            <w:pPr>
              <w:spacing w:before="60" w:after="60" w:line="240" w:lineRule="auto"/>
              <w:rPr>
                <w:rFonts w:asciiTheme="minorHAnsi" w:hAnsiTheme="minorHAnsi" w:cstheme="minorHAnsi"/>
                <w:b/>
                <w:bCs/>
                <w:sz w:val="20"/>
                <w:szCs w:val="20"/>
              </w:rPr>
            </w:pPr>
            <w:r w:rsidRPr="00982A8C">
              <w:rPr>
                <w:rFonts w:asciiTheme="minorHAnsi" w:hAnsiTheme="minorHAnsi" w:cstheme="minorHAnsi"/>
                <w:b/>
                <w:bCs/>
                <w:sz w:val="20"/>
                <w:szCs w:val="20"/>
              </w:rPr>
              <w:t>Razina kvalifikacije/skupa/ova ishoda učenja prema HKO-u</w:t>
            </w:r>
          </w:p>
        </w:tc>
        <w:tc>
          <w:tcPr>
            <w:tcW w:w="3251" w:type="pct"/>
            <w:gridSpan w:val="4"/>
            <w:vAlign w:val="center"/>
            <w:hideMark/>
          </w:tcPr>
          <w:p w14:paraId="707DD729" w14:textId="6FB78D45" w:rsidR="00C759FB" w:rsidRPr="00982A8C" w:rsidRDefault="00C759FB" w:rsidP="00F10405">
            <w:pPr>
              <w:spacing w:before="60" w:after="60" w:line="240" w:lineRule="auto"/>
              <w:jc w:val="both"/>
              <w:rPr>
                <w:rFonts w:asciiTheme="minorHAnsi" w:hAnsiTheme="minorHAnsi" w:cstheme="minorHAnsi"/>
                <w:sz w:val="20"/>
                <w:szCs w:val="20"/>
              </w:rPr>
            </w:pPr>
            <w:r w:rsidRPr="00982A8C">
              <w:rPr>
                <w:rFonts w:asciiTheme="minorHAnsi" w:hAnsiTheme="minorHAnsi" w:cstheme="minorHAnsi"/>
                <w:sz w:val="20"/>
                <w:szCs w:val="20"/>
              </w:rPr>
              <w:t xml:space="preserve">SIU 1: </w:t>
            </w:r>
            <w:r w:rsidR="00597067" w:rsidRPr="00982A8C">
              <w:rPr>
                <w:rFonts w:asciiTheme="minorHAnsi" w:hAnsiTheme="minorHAnsi" w:cstheme="minorHAnsi"/>
                <w:sz w:val="20"/>
                <w:szCs w:val="20"/>
              </w:rPr>
              <w:t xml:space="preserve">Osnove EU fondova </w:t>
            </w:r>
            <w:r w:rsidR="00037F55" w:rsidRPr="00982A8C">
              <w:rPr>
                <w:rFonts w:asciiTheme="minorHAnsi" w:hAnsiTheme="minorHAnsi" w:cstheme="minorHAnsi"/>
                <w:sz w:val="20"/>
                <w:szCs w:val="20"/>
              </w:rPr>
              <w:t>(</w:t>
            </w:r>
            <w:r w:rsidR="00F75C19" w:rsidRPr="00982A8C">
              <w:rPr>
                <w:rFonts w:asciiTheme="minorHAnsi" w:hAnsiTheme="minorHAnsi" w:cstheme="minorHAnsi"/>
                <w:sz w:val="20"/>
                <w:szCs w:val="20"/>
              </w:rPr>
              <w:t xml:space="preserve">razina </w:t>
            </w:r>
            <w:r w:rsidR="003F6D21" w:rsidRPr="00982A8C">
              <w:rPr>
                <w:rFonts w:asciiTheme="minorHAnsi" w:hAnsiTheme="minorHAnsi" w:cstheme="minorHAnsi"/>
                <w:sz w:val="20"/>
                <w:szCs w:val="20"/>
              </w:rPr>
              <w:t>4</w:t>
            </w:r>
            <w:r w:rsidR="00037F55" w:rsidRPr="00982A8C">
              <w:rPr>
                <w:rFonts w:asciiTheme="minorHAnsi" w:hAnsiTheme="minorHAnsi" w:cstheme="minorHAnsi"/>
                <w:sz w:val="20"/>
                <w:szCs w:val="20"/>
              </w:rPr>
              <w:t>)</w:t>
            </w:r>
          </w:p>
          <w:p w14:paraId="1B6A7FD4" w14:textId="0646E51E" w:rsidR="00C759FB" w:rsidRPr="00982A8C" w:rsidRDefault="00C759FB" w:rsidP="00F10405">
            <w:pPr>
              <w:spacing w:before="60" w:after="60" w:line="240" w:lineRule="auto"/>
              <w:jc w:val="both"/>
              <w:rPr>
                <w:rFonts w:asciiTheme="minorHAnsi" w:hAnsiTheme="minorHAnsi" w:cstheme="minorHAnsi"/>
                <w:sz w:val="20"/>
                <w:szCs w:val="20"/>
              </w:rPr>
            </w:pPr>
            <w:r w:rsidRPr="00982A8C">
              <w:rPr>
                <w:rFonts w:asciiTheme="minorHAnsi" w:hAnsiTheme="minorHAnsi" w:cstheme="minorHAnsi"/>
                <w:sz w:val="20"/>
                <w:szCs w:val="20"/>
              </w:rPr>
              <w:t xml:space="preserve">SIU </w:t>
            </w:r>
            <w:r w:rsidR="00275443" w:rsidRPr="00982A8C">
              <w:rPr>
                <w:rFonts w:asciiTheme="minorHAnsi" w:hAnsiTheme="minorHAnsi" w:cstheme="minorHAnsi"/>
                <w:sz w:val="20"/>
                <w:szCs w:val="20"/>
              </w:rPr>
              <w:t>2</w:t>
            </w:r>
            <w:r w:rsidRPr="00982A8C">
              <w:rPr>
                <w:rFonts w:asciiTheme="minorHAnsi" w:hAnsiTheme="minorHAnsi" w:cstheme="minorHAnsi"/>
                <w:sz w:val="20"/>
                <w:szCs w:val="20"/>
              </w:rPr>
              <w:t xml:space="preserve">: </w:t>
            </w:r>
            <w:r w:rsidR="00506045" w:rsidRPr="00506045">
              <w:rPr>
                <w:rFonts w:asciiTheme="minorHAnsi" w:hAnsiTheme="minorHAnsi" w:cstheme="minorHAnsi"/>
                <w:sz w:val="20"/>
                <w:szCs w:val="20"/>
              </w:rPr>
              <w:t xml:space="preserve">Upravljanje projektnim ciklusom </w:t>
            </w:r>
            <w:r w:rsidR="00384CE3" w:rsidRPr="00982A8C">
              <w:rPr>
                <w:rFonts w:asciiTheme="minorHAnsi" w:hAnsiTheme="minorHAnsi" w:cstheme="minorHAnsi"/>
                <w:sz w:val="20"/>
                <w:szCs w:val="20"/>
              </w:rPr>
              <w:t xml:space="preserve">(razina 4) </w:t>
            </w:r>
          </w:p>
          <w:p w14:paraId="265033CA" w14:textId="7799792B" w:rsidR="00275443" w:rsidRPr="00982A8C" w:rsidRDefault="00243838" w:rsidP="00F10405">
            <w:pPr>
              <w:spacing w:before="60" w:after="60" w:line="240" w:lineRule="auto"/>
              <w:jc w:val="both"/>
              <w:rPr>
                <w:rFonts w:asciiTheme="minorHAnsi" w:hAnsiTheme="minorHAnsi" w:cstheme="minorHAnsi"/>
                <w:sz w:val="20"/>
                <w:szCs w:val="20"/>
              </w:rPr>
            </w:pPr>
            <w:r w:rsidRPr="00982A8C">
              <w:rPr>
                <w:rFonts w:asciiTheme="minorHAnsi" w:hAnsiTheme="minorHAnsi" w:cstheme="minorHAnsi"/>
                <w:sz w:val="20"/>
                <w:szCs w:val="20"/>
              </w:rPr>
              <w:t xml:space="preserve">SIU 3: </w:t>
            </w:r>
            <w:r w:rsidR="00384CE3" w:rsidRPr="00982A8C">
              <w:rPr>
                <w:rFonts w:asciiTheme="minorHAnsi" w:hAnsiTheme="minorHAnsi" w:cstheme="minorHAnsi"/>
                <w:sz w:val="20"/>
                <w:szCs w:val="20"/>
              </w:rPr>
              <w:t>Planiranje projekta i priprema projektne prijave (razina 4)</w:t>
            </w:r>
          </w:p>
          <w:p w14:paraId="6B651854" w14:textId="5B5B1D17" w:rsidR="00597067" w:rsidRPr="00982A8C" w:rsidRDefault="00597067" w:rsidP="00F10405">
            <w:pPr>
              <w:spacing w:before="60" w:after="60" w:line="240" w:lineRule="auto"/>
              <w:jc w:val="both"/>
              <w:rPr>
                <w:rFonts w:asciiTheme="minorHAnsi" w:hAnsiTheme="minorHAnsi" w:cstheme="minorHAnsi"/>
                <w:sz w:val="20"/>
                <w:szCs w:val="20"/>
              </w:rPr>
            </w:pPr>
            <w:r w:rsidRPr="00982A8C">
              <w:rPr>
                <w:rFonts w:asciiTheme="minorHAnsi" w:hAnsiTheme="minorHAnsi" w:cstheme="minorHAnsi"/>
                <w:sz w:val="20"/>
                <w:szCs w:val="20"/>
              </w:rPr>
              <w:t>SIU 4:</w:t>
            </w:r>
            <w:r w:rsidR="0098463B" w:rsidRPr="00982A8C">
              <w:rPr>
                <w:rFonts w:asciiTheme="minorHAnsi" w:hAnsiTheme="minorHAnsi" w:cstheme="minorHAnsi"/>
                <w:sz w:val="20"/>
                <w:szCs w:val="20"/>
              </w:rPr>
              <w:t xml:space="preserve"> </w:t>
            </w:r>
            <w:r w:rsidR="000056B6" w:rsidRPr="00982A8C">
              <w:rPr>
                <w:rFonts w:asciiTheme="minorHAnsi" w:hAnsiTheme="minorHAnsi" w:cstheme="minorHAnsi"/>
                <w:sz w:val="20"/>
                <w:szCs w:val="20"/>
              </w:rPr>
              <w:t>Provedba projekata financiranih iz fondova Europske unije (razina 4)</w:t>
            </w:r>
          </w:p>
        </w:tc>
      </w:tr>
      <w:tr w:rsidR="00C759FB" w:rsidRPr="00982A8C" w14:paraId="1AC156F2" w14:textId="77777777" w:rsidTr="008C6783">
        <w:trPr>
          <w:trHeight w:val="539"/>
        </w:trPr>
        <w:tc>
          <w:tcPr>
            <w:tcW w:w="1749" w:type="pct"/>
            <w:shd w:val="clear" w:color="auto" w:fill="B8CCE4"/>
            <w:hideMark/>
          </w:tcPr>
          <w:p w14:paraId="195D4239" w14:textId="77777777" w:rsidR="00C759FB" w:rsidRPr="00982A8C" w:rsidRDefault="00C759FB" w:rsidP="001D64B4">
            <w:pPr>
              <w:spacing w:before="60" w:after="60" w:line="240" w:lineRule="auto"/>
              <w:rPr>
                <w:rFonts w:asciiTheme="minorHAnsi" w:hAnsiTheme="minorHAnsi" w:cstheme="minorHAnsi"/>
                <w:sz w:val="20"/>
                <w:szCs w:val="20"/>
              </w:rPr>
            </w:pPr>
            <w:r w:rsidRPr="00982A8C">
              <w:rPr>
                <w:rFonts w:asciiTheme="minorHAnsi" w:hAnsiTheme="minorHAnsi" w:cstheme="minorHAnsi"/>
                <w:b/>
                <w:color w:val="000000" w:themeColor="text1"/>
                <w:sz w:val="20"/>
                <w:szCs w:val="20"/>
              </w:rPr>
              <w:t>Obujam  u bodovima</w:t>
            </w:r>
            <w:r w:rsidRPr="00982A8C">
              <w:rPr>
                <w:rFonts w:asciiTheme="minorHAnsi" w:hAnsiTheme="minorHAnsi" w:cstheme="minorHAnsi"/>
                <w:b/>
                <w:sz w:val="20"/>
                <w:szCs w:val="20"/>
              </w:rPr>
              <w:t xml:space="preserve"> (CSVET)</w:t>
            </w:r>
          </w:p>
        </w:tc>
        <w:tc>
          <w:tcPr>
            <w:tcW w:w="3251" w:type="pct"/>
            <w:gridSpan w:val="4"/>
            <w:vAlign w:val="center"/>
          </w:tcPr>
          <w:p w14:paraId="35A4A9AA" w14:textId="01D5B864" w:rsidR="004555AC" w:rsidRPr="00982A8C" w:rsidRDefault="004555AC" w:rsidP="00F10405">
            <w:pPr>
              <w:spacing w:before="60" w:after="60" w:line="240" w:lineRule="auto"/>
              <w:jc w:val="both"/>
              <w:rPr>
                <w:rFonts w:asciiTheme="minorHAnsi" w:hAnsiTheme="minorHAnsi" w:cstheme="minorHAnsi"/>
                <w:b/>
                <w:bCs/>
                <w:sz w:val="20"/>
                <w:szCs w:val="20"/>
              </w:rPr>
            </w:pPr>
            <w:r w:rsidRPr="00982A8C">
              <w:rPr>
                <w:rFonts w:asciiTheme="minorHAnsi" w:hAnsiTheme="minorHAnsi" w:cstheme="minorHAnsi"/>
                <w:b/>
                <w:bCs/>
                <w:sz w:val="20"/>
                <w:szCs w:val="20"/>
              </w:rPr>
              <w:t>5 CSVET</w:t>
            </w:r>
          </w:p>
          <w:p w14:paraId="708FB7E0" w14:textId="22C05F7B" w:rsidR="000C1501" w:rsidRPr="00982A8C" w:rsidRDefault="000C1501" w:rsidP="00F10405">
            <w:pPr>
              <w:spacing w:before="60" w:after="60" w:line="240" w:lineRule="auto"/>
              <w:jc w:val="both"/>
              <w:rPr>
                <w:rFonts w:asciiTheme="minorHAnsi" w:hAnsiTheme="minorHAnsi" w:cstheme="minorHAnsi"/>
                <w:sz w:val="20"/>
                <w:szCs w:val="20"/>
              </w:rPr>
            </w:pPr>
            <w:r w:rsidRPr="00982A8C">
              <w:rPr>
                <w:rFonts w:asciiTheme="minorHAnsi" w:hAnsiTheme="minorHAnsi" w:cstheme="minorHAnsi"/>
                <w:sz w:val="20"/>
                <w:szCs w:val="20"/>
              </w:rPr>
              <w:t xml:space="preserve">SIU 1: </w:t>
            </w:r>
            <w:r w:rsidR="00597067" w:rsidRPr="00982A8C">
              <w:rPr>
                <w:rFonts w:asciiTheme="minorHAnsi" w:hAnsiTheme="minorHAnsi" w:cstheme="minorHAnsi"/>
                <w:sz w:val="20"/>
                <w:szCs w:val="20"/>
              </w:rPr>
              <w:t>Osnove EU fondova (1 CSVET)</w:t>
            </w:r>
          </w:p>
          <w:p w14:paraId="3EB73DDC" w14:textId="6AF1C5F6" w:rsidR="006A1B62" w:rsidRPr="00982A8C" w:rsidRDefault="0098463B" w:rsidP="00F10405">
            <w:pPr>
              <w:spacing w:before="60" w:after="60" w:line="240" w:lineRule="auto"/>
              <w:jc w:val="both"/>
              <w:rPr>
                <w:rStyle w:val="Hyperlink"/>
                <w:rFonts w:asciiTheme="minorHAnsi" w:hAnsiTheme="minorHAnsi" w:cstheme="minorHAnsi"/>
                <w:color w:val="auto"/>
                <w:sz w:val="20"/>
                <w:szCs w:val="20"/>
                <w:u w:val="none"/>
              </w:rPr>
            </w:pPr>
            <w:r w:rsidRPr="00982A8C">
              <w:rPr>
                <w:rFonts w:asciiTheme="minorHAnsi" w:hAnsiTheme="minorHAnsi" w:cstheme="minorHAnsi"/>
                <w:sz w:val="20"/>
                <w:szCs w:val="20"/>
              </w:rPr>
              <w:t>SIU 2:</w:t>
            </w:r>
            <w:r w:rsidR="00CC74DC" w:rsidRPr="00982A8C">
              <w:rPr>
                <w:rFonts w:asciiTheme="minorHAnsi" w:hAnsiTheme="minorHAnsi" w:cstheme="minorHAnsi"/>
                <w:sz w:val="20"/>
                <w:szCs w:val="20"/>
              </w:rPr>
              <w:t xml:space="preserve"> </w:t>
            </w:r>
            <w:r w:rsidR="00506045" w:rsidRPr="00506045">
              <w:rPr>
                <w:rFonts w:asciiTheme="minorHAnsi" w:hAnsiTheme="minorHAnsi" w:cstheme="minorHAnsi"/>
                <w:sz w:val="20"/>
                <w:szCs w:val="20"/>
              </w:rPr>
              <w:t xml:space="preserve">Upravljanje projektnim ciklusom </w:t>
            </w:r>
            <w:r w:rsidR="00C3350B" w:rsidRPr="00982A8C">
              <w:rPr>
                <w:rFonts w:asciiTheme="minorHAnsi" w:hAnsiTheme="minorHAnsi" w:cstheme="minorHAnsi"/>
                <w:sz w:val="20"/>
                <w:szCs w:val="20"/>
              </w:rPr>
              <w:t>(2 CSVET)</w:t>
            </w:r>
          </w:p>
          <w:p w14:paraId="2EBF490B" w14:textId="51C6022E" w:rsidR="00CC74DC" w:rsidRPr="00982A8C" w:rsidRDefault="00CC74DC" w:rsidP="00F10405">
            <w:pPr>
              <w:spacing w:before="60" w:after="60" w:line="240" w:lineRule="auto"/>
              <w:jc w:val="both"/>
              <w:rPr>
                <w:rFonts w:asciiTheme="minorHAnsi" w:hAnsiTheme="minorHAnsi" w:cstheme="minorHAnsi"/>
                <w:sz w:val="20"/>
                <w:szCs w:val="20"/>
              </w:rPr>
            </w:pPr>
            <w:r w:rsidRPr="00982A8C">
              <w:rPr>
                <w:rFonts w:asciiTheme="minorHAnsi" w:hAnsiTheme="minorHAnsi" w:cstheme="minorHAnsi"/>
                <w:sz w:val="20"/>
                <w:szCs w:val="20"/>
              </w:rPr>
              <w:t xml:space="preserve">SIU 3: </w:t>
            </w:r>
            <w:r w:rsidR="00C3350B" w:rsidRPr="00982A8C">
              <w:rPr>
                <w:rFonts w:asciiTheme="minorHAnsi" w:hAnsiTheme="minorHAnsi" w:cstheme="minorHAnsi"/>
                <w:sz w:val="20"/>
                <w:szCs w:val="20"/>
              </w:rPr>
              <w:t>Planiranje projekta i priprema projektne prijave (1 CSVET)</w:t>
            </w:r>
          </w:p>
          <w:p w14:paraId="29C236E9" w14:textId="090DB860" w:rsidR="00B358A5" w:rsidRPr="00982A8C" w:rsidRDefault="00597067" w:rsidP="004555AC">
            <w:pPr>
              <w:spacing w:before="60" w:after="60" w:line="240" w:lineRule="auto"/>
              <w:jc w:val="both"/>
              <w:rPr>
                <w:rFonts w:asciiTheme="minorHAnsi" w:hAnsiTheme="minorHAnsi" w:cstheme="minorHAnsi"/>
                <w:sz w:val="20"/>
                <w:szCs w:val="20"/>
              </w:rPr>
            </w:pPr>
            <w:r w:rsidRPr="00982A8C">
              <w:rPr>
                <w:rFonts w:asciiTheme="minorHAnsi" w:hAnsiTheme="minorHAnsi" w:cstheme="minorHAnsi"/>
                <w:sz w:val="20"/>
                <w:szCs w:val="20"/>
              </w:rPr>
              <w:t xml:space="preserve">SIU 4: </w:t>
            </w:r>
            <w:r w:rsidR="000056B6" w:rsidRPr="00982A8C">
              <w:rPr>
                <w:rFonts w:asciiTheme="minorHAnsi" w:hAnsiTheme="minorHAnsi" w:cstheme="minorHAnsi"/>
                <w:sz w:val="20"/>
                <w:szCs w:val="20"/>
              </w:rPr>
              <w:t>Provedba projekata financiranih iz fondova Europske unije (1 CSVET)</w:t>
            </w:r>
          </w:p>
        </w:tc>
      </w:tr>
      <w:tr w:rsidR="00C759FB" w:rsidRPr="00982A8C" w14:paraId="2D88B913" w14:textId="77777777" w:rsidTr="001D64B4">
        <w:trPr>
          <w:trHeight w:val="304"/>
        </w:trPr>
        <w:tc>
          <w:tcPr>
            <w:tcW w:w="5000" w:type="pct"/>
            <w:gridSpan w:val="5"/>
            <w:shd w:val="clear" w:color="auto" w:fill="95B3D7"/>
            <w:hideMark/>
          </w:tcPr>
          <w:p w14:paraId="063154A4" w14:textId="50C8F7CA" w:rsidR="00C759FB" w:rsidRPr="00982A8C" w:rsidRDefault="00C759FB" w:rsidP="001D64B4">
            <w:pPr>
              <w:spacing w:before="60" w:after="60" w:line="240" w:lineRule="auto"/>
              <w:jc w:val="center"/>
              <w:rPr>
                <w:rFonts w:asciiTheme="minorHAnsi" w:hAnsiTheme="minorHAnsi" w:cstheme="minorHAnsi"/>
                <w:b/>
                <w:sz w:val="20"/>
                <w:szCs w:val="20"/>
              </w:rPr>
            </w:pPr>
            <w:r w:rsidRPr="00982A8C">
              <w:rPr>
                <w:rFonts w:asciiTheme="minorHAnsi" w:hAnsiTheme="minorHAnsi" w:cstheme="minorHAnsi"/>
                <w:b/>
                <w:sz w:val="20"/>
                <w:szCs w:val="20"/>
              </w:rPr>
              <w:t xml:space="preserve">Dokumenti na temelju kojih je izrađen program obrazovanja za stjecanje </w:t>
            </w:r>
            <w:proofErr w:type="spellStart"/>
            <w:r w:rsidR="00B9284C" w:rsidRPr="00982A8C">
              <w:rPr>
                <w:rFonts w:asciiTheme="minorHAnsi" w:hAnsiTheme="minorHAnsi" w:cstheme="minorHAnsi"/>
                <w:b/>
                <w:sz w:val="20"/>
                <w:szCs w:val="20"/>
              </w:rPr>
              <w:t>mikrokvalifikacije</w:t>
            </w:r>
            <w:proofErr w:type="spellEnd"/>
            <w:r w:rsidR="00B9284C" w:rsidRPr="00982A8C">
              <w:rPr>
                <w:rFonts w:asciiTheme="minorHAnsi" w:hAnsiTheme="minorHAnsi" w:cstheme="minorHAnsi"/>
                <w:b/>
                <w:sz w:val="20"/>
                <w:szCs w:val="20"/>
              </w:rPr>
              <w:t xml:space="preserve"> </w:t>
            </w:r>
          </w:p>
        </w:tc>
      </w:tr>
      <w:tr w:rsidR="00C759FB" w:rsidRPr="00982A8C" w14:paraId="1A0CC92F" w14:textId="77777777" w:rsidTr="008C6783">
        <w:trPr>
          <w:trHeight w:val="951"/>
        </w:trPr>
        <w:tc>
          <w:tcPr>
            <w:tcW w:w="1749" w:type="pct"/>
            <w:shd w:val="clear" w:color="auto" w:fill="B8CCE4"/>
            <w:hideMark/>
          </w:tcPr>
          <w:p w14:paraId="7130C8CB" w14:textId="6762DF43" w:rsidR="00C759FB" w:rsidRPr="00982A8C" w:rsidRDefault="00C759FB" w:rsidP="001D64B4">
            <w:pPr>
              <w:spacing w:before="60" w:after="60" w:line="240" w:lineRule="auto"/>
              <w:jc w:val="center"/>
              <w:rPr>
                <w:rFonts w:asciiTheme="minorHAnsi" w:hAnsiTheme="minorHAnsi" w:cstheme="minorHAnsi"/>
                <w:b/>
                <w:sz w:val="20"/>
                <w:szCs w:val="20"/>
              </w:rPr>
            </w:pPr>
            <w:r w:rsidRPr="00982A8C">
              <w:rPr>
                <w:rFonts w:asciiTheme="minorHAnsi" w:hAnsiTheme="minorHAnsi" w:cstheme="minorHAnsi"/>
                <w:b/>
                <w:sz w:val="20"/>
                <w:szCs w:val="20"/>
              </w:rPr>
              <w:t>Popis standarda zanimanja/skupova kompetencija</w:t>
            </w:r>
          </w:p>
        </w:tc>
        <w:tc>
          <w:tcPr>
            <w:tcW w:w="1755" w:type="pct"/>
            <w:gridSpan w:val="3"/>
            <w:shd w:val="clear" w:color="auto" w:fill="B8CCE4"/>
            <w:hideMark/>
          </w:tcPr>
          <w:p w14:paraId="057AF24A" w14:textId="2AEBB455" w:rsidR="00C759FB" w:rsidRPr="00982A8C" w:rsidRDefault="00FC6231" w:rsidP="00FC6231">
            <w:pPr>
              <w:spacing w:before="60" w:after="60" w:line="240" w:lineRule="auto"/>
              <w:jc w:val="center"/>
              <w:rPr>
                <w:rFonts w:asciiTheme="minorHAnsi" w:hAnsiTheme="minorHAnsi" w:cstheme="minorHAnsi"/>
                <w:b/>
                <w:sz w:val="20"/>
                <w:szCs w:val="20"/>
              </w:rPr>
            </w:pPr>
            <w:r w:rsidRPr="00FC6231">
              <w:rPr>
                <w:rFonts w:asciiTheme="minorHAnsi" w:hAnsiTheme="minorHAnsi" w:cstheme="minorHAnsi"/>
                <w:b/>
                <w:sz w:val="20"/>
                <w:szCs w:val="20"/>
              </w:rPr>
              <w:t>Popis standarda kvalifikacija/skupova ishoda učenja</w:t>
            </w:r>
          </w:p>
        </w:tc>
        <w:tc>
          <w:tcPr>
            <w:tcW w:w="1496" w:type="pct"/>
            <w:shd w:val="clear" w:color="auto" w:fill="B8CCE4"/>
            <w:hideMark/>
          </w:tcPr>
          <w:p w14:paraId="58ADAE83" w14:textId="77777777" w:rsidR="00C759FB" w:rsidRPr="00982A8C" w:rsidRDefault="00C759FB" w:rsidP="001D64B4">
            <w:pPr>
              <w:spacing w:before="60" w:after="60" w:line="240" w:lineRule="auto"/>
              <w:jc w:val="center"/>
              <w:rPr>
                <w:rFonts w:asciiTheme="minorHAnsi" w:hAnsiTheme="minorHAnsi" w:cstheme="minorHAnsi"/>
                <w:b/>
                <w:sz w:val="20"/>
                <w:szCs w:val="20"/>
              </w:rPr>
            </w:pPr>
            <w:r w:rsidRPr="00982A8C">
              <w:rPr>
                <w:rFonts w:asciiTheme="minorHAnsi" w:hAnsiTheme="minorHAnsi" w:cstheme="minorHAnsi"/>
                <w:b/>
                <w:sz w:val="20"/>
                <w:szCs w:val="20"/>
              </w:rPr>
              <w:t>Sektorski kurikulum</w:t>
            </w:r>
          </w:p>
        </w:tc>
      </w:tr>
      <w:tr w:rsidR="00C759FB" w:rsidRPr="00982A8C" w14:paraId="575AACF6" w14:textId="77777777" w:rsidTr="008C6783">
        <w:trPr>
          <w:trHeight w:val="490"/>
        </w:trPr>
        <w:tc>
          <w:tcPr>
            <w:tcW w:w="1749" w:type="pct"/>
            <w:vAlign w:val="center"/>
          </w:tcPr>
          <w:p w14:paraId="69EBFB4B" w14:textId="1CFE40D6" w:rsidR="00540EF4" w:rsidRPr="00EA1CCA" w:rsidRDefault="00693F9C" w:rsidP="001D64B4">
            <w:pPr>
              <w:spacing w:before="60" w:after="60" w:line="240" w:lineRule="auto"/>
              <w:rPr>
                <w:rFonts w:asciiTheme="minorHAnsi" w:hAnsiTheme="minorHAnsi" w:cstheme="minorHAnsi"/>
                <w:b/>
                <w:bCs/>
                <w:sz w:val="20"/>
                <w:szCs w:val="20"/>
              </w:rPr>
            </w:pPr>
            <w:r w:rsidRPr="00EA1CCA">
              <w:rPr>
                <w:rFonts w:asciiTheme="minorHAnsi" w:hAnsiTheme="minorHAnsi" w:cstheme="minorHAnsi"/>
                <w:b/>
                <w:bCs/>
                <w:sz w:val="20"/>
                <w:szCs w:val="20"/>
              </w:rPr>
              <w:t>SZ Asistent za upravljanje projektima</w:t>
            </w:r>
            <w:r w:rsidR="00D175DE" w:rsidRPr="00EA1CCA">
              <w:rPr>
                <w:rFonts w:asciiTheme="minorHAnsi" w:hAnsiTheme="minorHAnsi" w:cstheme="minorHAnsi"/>
                <w:b/>
                <w:bCs/>
                <w:sz w:val="20"/>
                <w:szCs w:val="20"/>
              </w:rPr>
              <w:t xml:space="preserve"> </w:t>
            </w:r>
            <w:r w:rsidRPr="00EA1CCA">
              <w:rPr>
                <w:rFonts w:asciiTheme="minorHAnsi" w:hAnsiTheme="minorHAnsi" w:cstheme="minorHAnsi"/>
                <w:b/>
                <w:bCs/>
                <w:sz w:val="20"/>
                <w:szCs w:val="20"/>
              </w:rPr>
              <w:t>/</w:t>
            </w:r>
            <w:r w:rsidR="00D175DE" w:rsidRPr="00EA1CCA">
              <w:rPr>
                <w:rFonts w:asciiTheme="minorHAnsi" w:hAnsiTheme="minorHAnsi" w:cstheme="minorHAnsi"/>
                <w:b/>
                <w:bCs/>
                <w:sz w:val="20"/>
                <w:szCs w:val="20"/>
              </w:rPr>
              <w:t xml:space="preserve"> </w:t>
            </w:r>
            <w:r w:rsidRPr="00EA1CCA">
              <w:rPr>
                <w:rFonts w:asciiTheme="minorHAnsi" w:hAnsiTheme="minorHAnsi" w:cstheme="minorHAnsi"/>
                <w:b/>
                <w:bCs/>
                <w:sz w:val="20"/>
                <w:szCs w:val="20"/>
              </w:rPr>
              <w:t>Asistentica za upravljanje projektima</w:t>
            </w:r>
          </w:p>
          <w:p w14:paraId="03D4B9A5" w14:textId="0C948AEC" w:rsidR="00A15E31" w:rsidRPr="00EA1CCA" w:rsidRDefault="00C83CC9" w:rsidP="001D64B4">
            <w:pPr>
              <w:spacing w:before="60" w:after="60" w:line="240" w:lineRule="auto"/>
              <w:rPr>
                <w:rStyle w:val="Hyperlink"/>
                <w:rFonts w:asciiTheme="minorHAnsi" w:hAnsiTheme="minorHAnsi" w:cstheme="minorHAnsi"/>
                <w:sz w:val="20"/>
                <w:szCs w:val="20"/>
              </w:rPr>
            </w:pPr>
            <w:hyperlink r:id="rId8" w:history="1">
              <w:r w:rsidRPr="00EA1CCA">
                <w:rPr>
                  <w:rStyle w:val="Hyperlink"/>
                  <w:rFonts w:asciiTheme="minorHAnsi" w:hAnsiTheme="minorHAnsi" w:cstheme="minorHAnsi"/>
                  <w:sz w:val="20"/>
                  <w:szCs w:val="20"/>
                </w:rPr>
                <w:t>https://hko.srce.hr/registar/standard-zanimanja/detalji/41</w:t>
              </w:r>
            </w:hyperlink>
            <w:r w:rsidRPr="00EA1CCA">
              <w:rPr>
                <w:rStyle w:val="Hyperlink"/>
                <w:rFonts w:asciiTheme="minorHAnsi" w:hAnsiTheme="minorHAnsi" w:cstheme="minorHAnsi"/>
                <w:sz w:val="20"/>
                <w:szCs w:val="20"/>
              </w:rPr>
              <w:t xml:space="preserve"> </w:t>
            </w:r>
          </w:p>
          <w:p w14:paraId="0ED11AC7" w14:textId="77777777" w:rsidR="00A15E31" w:rsidRPr="00EA1CCA" w:rsidRDefault="00A15E31" w:rsidP="001D64B4">
            <w:pPr>
              <w:spacing w:before="60" w:after="60" w:line="240" w:lineRule="auto"/>
              <w:rPr>
                <w:rFonts w:asciiTheme="minorHAnsi" w:hAnsiTheme="minorHAnsi" w:cstheme="minorHAnsi"/>
                <w:color w:val="FF0000"/>
                <w:sz w:val="20"/>
                <w:szCs w:val="20"/>
              </w:rPr>
            </w:pPr>
          </w:p>
          <w:p w14:paraId="3E5C390C" w14:textId="6550C5D4" w:rsidR="00C83CC9" w:rsidRPr="00EA1CCA" w:rsidRDefault="00C83CC9" w:rsidP="00C83CC9">
            <w:pPr>
              <w:spacing w:before="60" w:after="60" w:line="240" w:lineRule="auto"/>
              <w:rPr>
                <w:rFonts w:asciiTheme="minorHAnsi" w:hAnsiTheme="minorHAnsi" w:cstheme="minorHAnsi"/>
                <w:sz w:val="20"/>
                <w:szCs w:val="20"/>
              </w:rPr>
            </w:pPr>
            <w:r w:rsidRPr="00FC6231">
              <w:rPr>
                <w:rFonts w:asciiTheme="minorHAnsi" w:hAnsiTheme="minorHAnsi" w:cstheme="minorHAnsi"/>
                <w:b/>
                <w:bCs/>
                <w:sz w:val="20"/>
                <w:szCs w:val="20"/>
              </w:rPr>
              <w:t>SKOMP:</w:t>
            </w:r>
            <w:r w:rsidRPr="00EA1CCA">
              <w:rPr>
                <w:rFonts w:asciiTheme="minorHAnsi" w:hAnsiTheme="minorHAnsi" w:cstheme="minorHAnsi"/>
                <w:sz w:val="20"/>
                <w:szCs w:val="20"/>
              </w:rPr>
              <w:t xml:space="preserve"> Planiranje, priprema i provedba projektnih aktivnosti </w:t>
            </w:r>
            <w:hyperlink r:id="rId9" w:history="1">
              <w:r w:rsidRPr="00EA1CCA">
                <w:rPr>
                  <w:rStyle w:val="Hyperlink"/>
                  <w:rFonts w:asciiTheme="minorHAnsi" w:hAnsiTheme="minorHAnsi" w:cstheme="minorHAnsi"/>
                  <w:sz w:val="20"/>
                  <w:szCs w:val="20"/>
                </w:rPr>
                <w:t>https://hko.srce.hr/registar/skup-kompetencija/detalji/355</w:t>
              </w:r>
            </w:hyperlink>
            <w:r w:rsidR="001A26EE" w:rsidRPr="00EA1CCA">
              <w:rPr>
                <w:rFonts w:asciiTheme="minorHAnsi" w:hAnsiTheme="minorHAnsi" w:cstheme="minorHAnsi"/>
                <w:sz w:val="20"/>
                <w:szCs w:val="20"/>
              </w:rPr>
              <w:t xml:space="preserve"> </w:t>
            </w:r>
          </w:p>
          <w:p w14:paraId="27C4DF8F" w14:textId="77777777" w:rsidR="000372E4" w:rsidRPr="00EA1CCA" w:rsidRDefault="000372E4" w:rsidP="001D64B4">
            <w:pPr>
              <w:spacing w:before="60" w:after="60" w:line="240" w:lineRule="auto"/>
              <w:rPr>
                <w:rFonts w:asciiTheme="minorHAnsi" w:hAnsiTheme="minorHAnsi" w:cstheme="minorHAnsi"/>
                <w:sz w:val="20"/>
                <w:szCs w:val="20"/>
              </w:rPr>
            </w:pPr>
          </w:p>
          <w:p w14:paraId="36AF17C6" w14:textId="4EB767FD" w:rsidR="001A26EE" w:rsidRPr="00EA1CCA" w:rsidRDefault="000372E4" w:rsidP="001A26EE">
            <w:pPr>
              <w:spacing w:before="60" w:after="60" w:line="240" w:lineRule="auto"/>
              <w:rPr>
                <w:rFonts w:asciiTheme="minorHAnsi" w:hAnsiTheme="minorHAnsi" w:cstheme="minorHAnsi"/>
                <w:sz w:val="20"/>
                <w:szCs w:val="20"/>
              </w:rPr>
            </w:pPr>
            <w:r w:rsidRPr="00FC6231">
              <w:rPr>
                <w:rFonts w:asciiTheme="minorHAnsi" w:hAnsiTheme="minorHAnsi" w:cstheme="minorHAnsi"/>
                <w:b/>
                <w:bCs/>
                <w:sz w:val="20"/>
                <w:szCs w:val="20"/>
              </w:rPr>
              <w:t>SKOMP:</w:t>
            </w:r>
            <w:r w:rsidRPr="00EA1CCA">
              <w:rPr>
                <w:rFonts w:asciiTheme="minorHAnsi" w:hAnsiTheme="minorHAnsi" w:cstheme="minorHAnsi"/>
                <w:sz w:val="20"/>
                <w:szCs w:val="20"/>
              </w:rPr>
              <w:t xml:space="preserve"> </w:t>
            </w:r>
            <w:bookmarkStart w:id="1" w:name="_Hlk189559041"/>
            <w:r w:rsidR="001A26EE" w:rsidRPr="00EA1CCA">
              <w:rPr>
                <w:rFonts w:asciiTheme="minorHAnsi" w:hAnsiTheme="minorHAnsi" w:cstheme="minorHAnsi"/>
                <w:sz w:val="20"/>
                <w:szCs w:val="20"/>
              </w:rPr>
              <w:t>Financijsko administriranje i evidentiranje ljudskih resursa u projektnim aktivnostima</w:t>
            </w:r>
          </w:p>
          <w:p w14:paraId="762FD574" w14:textId="659223D1" w:rsidR="001A26EE" w:rsidRPr="00EA1CCA" w:rsidRDefault="001A26EE" w:rsidP="001A26EE">
            <w:pPr>
              <w:spacing w:before="60" w:after="60" w:line="240" w:lineRule="auto"/>
              <w:rPr>
                <w:rStyle w:val="Hyperlink"/>
                <w:rFonts w:asciiTheme="minorHAnsi" w:hAnsiTheme="minorHAnsi" w:cstheme="minorHAnsi"/>
                <w:sz w:val="20"/>
                <w:szCs w:val="20"/>
              </w:rPr>
            </w:pPr>
            <w:hyperlink r:id="rId10" w:history="1">
              <w:r w:rsidRPr="00EA1CCA">
                <w:rPr>
                  <w:rStyle w:val="Hyperlink"/>
                  <w:rFonts w:asciiTheme="minorHAnsi" w:hAnsiTheme="minorHAnsi" w:cstheme="minorHAnsi"/>
                  <w:sz w:val="20"/>
                  <w:szCs w:val="20"/>
                </w:rPr>
                <w:t>https://hko.srce.hr/registar/skup-kompetencija/detalji/359</w:t>
              </w:r>
            </w:hyperlink>
          </w:p>
          <w:bookmarkEnd w:id="1"/>
          <w:p w14:paraId="3274E4DD" w14:textId="77777777" w:rsidR="001A26EE" w:rsidRPr="00EA1CCA" w:rsidRDefault="001A26EE" w:rsidP="001A26EE">
            <w:pPr>
              <w:spacing w:before="60" w:after="60" w:line="240" w:lineRule="auto"/>
              <w:rPr>
                <w:rFonts w:asciiTheme="minorHAnsi" w:hAnsiTheme="minorHAnsi" w:cstheme="minorHAnsi"/>
                <w:sz w:val="20"/>
                <w:szCs w:val="20"/>
              </w:rPr>
            </w:pPr>
          </w:p>
          <w:p w14:paraId="4FE8EAF2" w14:textId="08B71EB5" w:rsidR="001A26EE" w:rsidRPr="00EA1CCA" w:rsidRDefault="004E4827" w:rsidP="001A26EE">
            <w:pPr>
              <w:spacing w:before="60" w:after="60" w:line="240" w:lineRule="auto"/>
              <w:rPr>
                <w:rFonts w:asciiTheme="minorHAnsi" w:hAnsiTheme="minorHAnsi" w:cstheme="minorHAnsi"/>
                <w:sz w:val="20"/>
                <w:szCs w:val="20"/>
              </w:rPr>
            </w:pPr>
            <w:r w:rsidRPr="00FC6231">
              <w:rPr>
                <w:rFonts w:asciiTheme="minorHAnsi" w:hAnsiTheme="minorHAnsi" w:cstheme="minorHAnsi"/>
                <w:b/>
                <w:bCs/>
                <w:sz w:val="20"/>
                <w:szCs w:val="20"/>
              </w:rPr>
              <w:t>SKOMP</w:t>
            </w:r>
            <w:r w:rsidR="001A26EE" w:rsidRPr="00FC6231">
              <w:rPr>
                <w:rFonts w:asciiTheme="minorHAnsi" w:hAnsiTheme="minorHAnsi" w:cstheme="minorHAnsi"/>
                <w:b/>
                <w:bCs/>
                <w:sz w:val="20"/>
                <w:szCs w:val="20"/>
              </w:rPr>
              <w:t>:</w:t>
            </w:r>
            <w:r w:rsidR="001A26EE" w:rsidRPr="00EA1CCA">
              <w:rPr>
                <w:rFonts w:asciiTheme="minorHAnsi" w:hAnsiTheme="minorHAnsi" w:cstheme="minorHAnsi"/>
                <w:sz w:val="20"/>
                <w:szCs w:val="20"/>
              </w:rPr>
              <w:t xml:space="preserve"> Primjena informacijsko-komunikacijskih rješenja u administraciji, komunikaciji te </w:t>
            </w:r>
            <w:r w:rsidR="001A26EE" w:rsidRPr="00EA1CCA">
              <w:rPr>
                <w:rFonts w:asciiTheme="minorHAnsi" w:hAnsiTheme="minorHAnsi" w:cstheme="minorHAnsi"/>
                <w:sz w:val="20"/>
                <w:szCs w:val="20"/>
              </w:rPr>
              <w:lastRenderedPageBreak/>
              <w:t>realizaciji promidžbe i vidljivosti projektnih aktivnosti</w:t>
            </w:r>
          </w:p>
          <w:p w14:paraId="358A2A05" w14:textId="4A39D91E" w:rsidR="001A26EE" w:rsidRPr="00EA1CCA" w:rsidRDefault="001A26EE" w:rsidP="001A26EE">
            <w:pPr>
              <w:spacing w:before="60" w:after="60" w:line="240" w:lineRule="auto"/>
              <w:rPr>
                <w:rStyle w:val="Hyperlink"/>
                <w:rFonts w:asciiTheme="minorHAnsi" w:hAnsiTheme="minorHAnsi" w:cstheme="minorHAnsi"/>
                <w:sz w:val="20"/>
                <w:szCs w:val="20"/>
              </w:rPr>
            </w:pPr>
            <w:hyperlink r:id="rId11" w:history="1">
              <w:r w:rsidRPr="00EA1CCA">
                <w:rPr>
                  <w:rStyle w:val="Hyperlink"/>
                  <w:rFonts w:asciiTheme="minorHAnsi" w:hAnsiTheme="minorHAnsi" w:cstheme="minorHAnsi"/>
                  <w:sz w:val="20"/>
                  <w:szCs w:val="20"/>
                </w:rPr>
                <w:t>https://hko.srce.hr/registar/skup-kompetencija/detalji/360</w:t>
              </w:r>
            </w:hyperlink>
          </w:p>
          <w:p w14:paraId="52F4E1B4" w14:textId="77777777" w:rsidR="001A26EE" w:rsidRPr="00EA1CCA" w:rsidRDefault="001A26EE" w:rsidP="001A26EE">
            <w:pPr>
              <w:spacing w:before="60" w:after="60" w:line="240" w:lineRule="auto"/>
              <w:rPr>
                <w:rStyle w:val="Hyperlink"/>
                <w:rFonts w:asciiTheme="minorHAnsi" w:hAnsiTheme="minorHAnsi" w:cstheme="minorHAnsi"/>
                <w:sz w:val="20"/>
                <w:szCs w:val="20"/>
              </w:rPr>
            </w:pPr>
          </w:p>
          <w:p w14:paraId="107ACF12" w14:textId="72AA90D5" w:rsidR="001A26EE" w:rsidRPr="00EA1CCA" w:rsidRDefault="004E4827" w:rsidP="001A26EE">
            <w:pPr>
              <w:spacing w:before="60" w:after="60" w:line="240" w:lineRule="auto"/>
              <w:rPr>
                <w:rFonts w:asciiTheme="minorHAnsi" w:hAnsiTheme="minorHAnsi" w:cstheme="minorHAnsi"/>
                <w:sz w:val="20"/>
                <w:szCs w:val="20"/>
              </w:rPr>
            </w:pPr>
            <w:r w:rsidRPr="00FC6231">
              <w:rPr>
                <w:rFonts w:asciiTheme="minorHAnsi" w:hAnsiTheme="minorHAnsi" w:cstheme="minorHAnsi"/>
                <w:b/>
                <w:bCs/>
                <w:sz w:val="20"/>
                <w:szCs w:val="20"/>
              </w:rPr>
              <w:t>SKOMP</w:t>
            </w:r>
            <w:r w:rsidR="001A26EE" w:rsidRPr="00FC6231">
              <w:rPr>
                <w:rFonts w:asciiTheme="minorHAnsi" w:hAnsiTheme="minorHAnsi" w:cstheme="minorHAnsi"/>
                <w:b/>
                <w:bCs/>
                <w:sz w:val="20"/>
                <w:szCs w:val="20"/>
              </w:rPr>
              <w:t>:</w:t>
            </w:r>
            <w:r w:rsidR="001A26EE" w:rsidRPr="00EA1CCA">
              <w:rPr>
                <w:rFonts w:asciiTheme="minorHAnsi" w:hAnsiTheme="minorHAnsi" w:cstheme="minorHAnsi"/>
                <w:sz w:val="20"/>
                <w:szCs w:val="20"/>
              </w:rPr>
              <w:t xml:space="preserve"> </w:t>
            </w:r>
            <w:bookmarkStart w:id="2" w:name="_Hlk189559218"/>
            <w:r w:rsidR="001A26EE" w:rsidRPr="00EA1CCA">
              <w:rPr>
                <w:rFonts w:asciiTheme="minorHAnsi" w:hAnsiTheme="minorHAnsi" w:cstheme="minorHAnsi"/>
                <w:sz w:val="20"/>
                <w:szCs w:val="20"/>
              </w:rPr>
              <w:t>Prikupljanje i obrada</w:t>
            </w:r>
          </w:p>
          <w:p w14:paraId="5266A36E" w14:textId="77777777" w:rsidR="001A26EE" w:rsidRPr="00EA1CCA" w:rsidRDefault="001A26EE" w:rsidP="001A26EE">
            <w:pPr>
              <w:spacing w:before="60" w:after="60" w:line="240" w:lineRule="auto"/>
              <w:rPr>
                <w:rFonts w:asciiTheme="minorHAnsi" w:hAnsiTheme="minorHAnsi" w:cstheme="minorHAnsi"/>
                <w:sz w:val="20"/>
                <w:szCs w:val="20"/>
              </w:rPr>
            </w:pPr>
            <w:r w:rsidRPr="00EA1CCA">
              <w:rPr>
                <w:rFonts w:asciiTheme="minorHAnsi" w:hAnsiTheme="minorHAnsi" w:cstheme="minorHAnsi"/>
                <w:sz w:val="20"/>
                <w:szCs w:val="20"/>
              </w:rPr>
              <w:t>podataka i izvještavanje o projektnim aktivnostima</w:t>
            </w:r>
          </w:p>
          <w:p w14:paraId="7FB68C19" w14:textId="7A75E47E" w:rsidR="00243838" w:rsidRPr="00EA1CCA" w:rsidRDefault="000A0BCA" w:rsidP="001A26EE">
            <w:pPr>
              <w:spacing w:before="60" w:after="60" w:line="240" w:lineRule="auto"/>
              <w:rPr>
                <w:rStyle w:val="Hyperlink"/>
                <w:rFonts w:asciiTheme="minorHAnsi" w:hAnsiTheme="minorHAnsi" w:cstheme="minorHAnsi"/>
                <w:sz w:val="20"/>
                <w:szCs w:val="20"/>
              </w:rPr>
            </w:pPr>
            <w:hyperlink r:id="rId12" w:history="1">
              <w:r w:rsidRPr="00EA1CCA">
                <w:rPr>
                  <w:rStyle w:val="Hyperlink"/>
                  <w:rFonts w:asciiTheme="minorHAnsi" w:hAnsiTheme="minorHAnsi" w:cstheme="minorHAnsi"/>
                  <w:sz w:val="20"/>
                  <w:szCs w:val="20"/>
                </w:rPr>
                <w:t>https://hko.srce.hr/registar/skup-kompetencija/detalji/361</w:t>
              </w:r>
            </w:hyperlink>
          </w:p>
          <w:bookmarkEnd w:id="2"/>
          <w:p w14:paraId="3D0D3195" w14:textId="45F9D4E2" w:rsidR="00C37749" w:rsidRPr="00EA1CCA" w:rsidRDefault="00C3240E" w:rsidP="00C3240E">
            <w:pPr>
              <w:spacing w:before="60" w:after="60" w:line="240" w:lineRule="auto"/>
              <w:rPr>
                <w:rFonts w:asciiTheme="minorHAnsi" w:hAnsiTheme="minorHAnsi" w:cstheme="minorHAnsi"/>
                <w:sz w:val="20"/>
                <w:szCs w:val="20"/>
              </w:rPr>
            </w:pPr>
            <w:r w:rsidRPr="00EA1CCA">
              <w:rPr>
                <w:rFonts w:asciiTheme="minorHAnsi" w:hAnsiTheme="minorHAnsi" w:cstheme="minorHAnsi"/>
                <w:sz w:val="20"/>
                <w:szCs w:val="20"/>
              </w:rPr>
              <w:t xml:space="preserve"> </w:t>
            </w:r>
          </w:p>
        </w:tc>
        <w:tc>
          <w:tcPr>
            <w:tcW w:w="1755" w:type="pct"/>
            <w:gridSpan w:val="3"/>
          </w:tcPr>
          <w:p w14:paraId="67945EE6" w14:textId="77777777" w:rsidR="00A21153" w:rsidRPr="00EA1CCA" w:rsidRDefault="008B3E71" w:rsidP="00A21153">
            <w:pPr>
              <w:spacing w:before="60" w:after="60" w:line="240" w:lineRule="auto"/>
              <w:rPr>
                <w:rFonts w:asciiTheme="minorHAnsi" w:hAnsiTheme="minorHAnsi" w:cstheme="minorHAnsi"/>
                <w:sz w:val="20"/>
                <w:szCs w:val="20"/>
              </w:rPr>
            </w:pPr>
            <w:r w:rsidRPr="00EA1CCA">
              <w:lastRenderedPageBreak/>
              <w:t xml:space="preserve"> </w:t>
            </w:r>
            <w:r w:rsidR="00A21153" w:rsidRPr="00FC6231">
              <w:rPr>
                <w:rFonts w:asciiTheme="minorHAnsi" w:hAnsiTheme="minorHAnsi" w:cstheme="minorHAnsi"/>
                <w:b/>
                <w:bCs/>
                <w:sz w:val="20"/>
                <w:szCs w:val="20"/>
              </w:rPr>
              <w:t>SIU 1</w:t>
            </w:r>
            <w:r w:rsidR="00A21153" w:rsidRPr="00EA1CCA">
              <w:rPr>
                <w:rFonts w:asciiTheme="minorHAnsi" w:hAnsiTheme="minorHAnsi" w:cstheme="minorHAnsi"/>
                <w:sz w:val="20"/>
                <w:szCs w:val="20"/>
              </w:rPr>
              <w:t>: Osnove EU fondova</w:t>
            </w:r>
          </w:p>
          <w:p w14:paraId="4F060BAE" w14:textId="4209979D" w:rsidR="008B3E71" w:rsidRPr="00D94B08" w:rsidRDefault="00A21153" w:rsidP="00A21153">
            <w:pPr>
              <w:spacing w:before="60" w:after="60" w:line="240" w:lineRule="auto"/>
              <w:rPr>
                <w:sz w:val="20"/>
                <w:szCs w:val="20"/>
              </w:rPr>
            </w:pPr>
            <w:hyperlink r:id="rId13" w:history="1">
              <w:r w:rsidRPr="00204BB8">
                <w:rPr>
                  <w:rStyle w:val="Hyperlink"/>
                  <w:sz w:val="20"/>
                  <w:szCs w:val="20"/>
                </w:rPr>
                <w:t>https://hko.srce.hr/registar/skup-ishoda-ucenja/detalji/12535</w:t>
              </w:r>
            </w:hyperlink>
          </w:p>
          <w:p w14:paraId="55269EDB" w14:textId="54C4EE2E" w:rsidR="00C3350B" w:rsidRPr="00EA1CCA" w:rsidRDefault="00540EF4" w:rsidP="00C3350B">
            <w:pPr>
              <w:spacing w:before="60" w:after="60" w:line="240" w:lineRule="auto"/>
              <w:rPr>
                <w:rFonts w:asciiTheme="minorHAnsi" w:hAnsiTheme="minorHAnsi" w:cstheme="minorHAnsi"/>
                <w:sz w:val="20"/>
                <w:szCs w:val="20"/>
              </w:rPr>
            </w:pPr>
            <w:r w:rsidRPr="00FC6231">
              <w:rPr>
                <w:rFonts w:asciiTheme="minorHAnsi" w:hAnsiTheme="minorHAnsi" w:cstheme="minorHAnsi"/>
                <w:b/>
                <w:bCs/>
                <w:sz w:val="20"/>
                <w:szCs w:val="20"/>
              </w:rPr>
              <w:t>SIU 2</w:t>
            </w:r>
            <w:r w:rsidRPr="00EA1CCA">
              <w:rPr>
                <w:rFonts w:asciiTheme="minorHAnsi" w:hAnsiTheme="minorHAnsi" w:cstheme="minorHAnsi"/>
                <w:sz w:val="20"/>
                <w:szCs w:val="20"/>
              </w:rPr>
              <w:t>:</w:t>
            </w:r>
            <w:bookmarkStart w:id="3" w:name="_Hlk189558836"/>
            <w:r w:rsidRPr="00EA1CCA">
              <w:rPr>
                <w:rFonts w:asciiTheme="minorHAnsi" w:hAnsiTheme="minorHAnsi" w:cstheme="minorHAnsi"/>
                <w:sz w:val="20"/>
                <w:szCs w:val="20"/>
              </w:rPr>
              <w:t xml:space="preserve"> </w:t>
            </w:r>
            <w:r w:rsidR="00807B6E" w:rsidRPr="00807B6E">
              <w:rPr>
                <w:rFonts w:asciiTheme="minorHAnsi" w:hAnsiTheme="minorHAnsi" w:cstheme="minorHAnsi"/>
                <w:sz w:val="20"/>
                <w:szCs w:val="20"/>
              </w:rPr>
              <w:t>Upravljanje projektnim ciklusom</w:t>
            </w:r>
          </w:p>
          <w:p w14:paraId="484465B5" w14:textId="446EF305" w:rsidR="0080469B" w:rsidRPr="00204BB8" w:rsidRDefault="00672E9A" w:rsidP="00540EF4">
            <w:pPr>
              <w:spacing w:before="60" w:after="60" w:line="240" w:lineRule="auto"/>
              <w:rPr>
                <w:sz w:val="20"/>
                <w:szCs w:val="20"/>
              </w:rPr>
            </w:pPr>
            <w:hyperlink r:id="rId14" w:history="1">
              <w:r w:rsidRPr="00204BB8">
                <w:rPr>
                  <w:rStyle w:val="Hyperlink"/>
                  <w:sz w:val="20"/>
                  <w:szCs w:val="20"/>
                </w:rPr>
                <w:t>https://hko.srce.hr/registar/skup-ishoda-ucenja/detalji/16018</w:t>
              </w:r>
            </w:hyperlink>
            <w:bookmarkEnd w:id="3"/>
          </w:p>
          <w:p w14:paraId="2979EC6B" w14:textId="77777777" w:rsidR="00672E9A" w:rsidRPr="00EA1CCA" w:rsidRDefault="00672E9A" w:rsidP="00540EF4">
            <w:pPr>
              <w:spacing w:before="60" w:after="60" w:line="240" w:lineRule="auto"/>
              <w:rPr>
                <w:rStyle w:val="Hyperlink"/>
                <w:rFonts w:asciiTheme="minorHAnsi" w:hAnsiTheme="minorHAnsi" w:cstheme="minorHAnsi"/>
                <w:color w:val="auto"/>
                <w:sz w:val="20"/>
                <w:szCs w:val="20"/>
                <w:u w:val="none"/>
              </w:rPr>
            </w:pPr>
          </w:p>
          <w:p w14:paraId="121A4CA9" w14:textId="2ED41D87" w:rsidR="00C3350B" w:rsidRPr="00EA1CCA" w:rsidRDefault="00540EF4" w:rsidP="00C3350B">
            <w:pPr>
              <w:spacing w:before="60" w:after="60" w:line="240" w:lineRule="auto"/>
              <w:rPr>
                <w:rFonts w:asciiTheme="minorHAnsi" w:hAnsiTheme="minorHAnsi" w:cstheme="minorHAnsi"/>
                <w:sz w:val="20"/>
                <w:szCs w:val="20"/>
              </w:rPr>
            </w:pPr>
            <w:r w:rsidRPr="00FC6231">
              <w:rPr>
                <w:rFonts w:asciiTheme="minorHAnsi" w:hAnsiTheme="minorHAnsi" w:cstheme="minorHAnsi"/>
                <w:b/>
                <w:bCs/>
                <w:sz w:val="20"/>
                <w:szCs w:val="20"/>
              </w:rPr>
              <w:t>SIU 3</w:t>
            </w:r>
            <w:r w:rsidRPr="00EA1CCA">
              <w:rPr>
                <w:rFonts w:asciiTheme="minorHAnsi" w:hAnsiTheme="minorHAnsi" w:cstheme="minorHAnsi"/>
                <w:sz w:val="20"/>
                <w:szCs w:val="20"/>
              </w:rPr>
              <w:t xml:space="preserve">: </w:t>
            </w:r>
            <w:r w:rsidR="00C3350B" w:rsidRPr="00EA1CCA">
              <w:rPr>
                <w:rFonts w:asciiTheme="minorHAnsi" w:hAnsiTheme="minorHAnsi" w:cstheme="minorHAnsi"/>
                <w:sz w:val="20"/>
                <w:szCs w:val="20"/>
              </w:rPr>
              <w:t>Planiranje projekta i priprema projektne prijave</w:t>
            </w:r>
          </w:p>
          <w:p w14:paraId="15FBB1A2" w14:textId="77777777" w:rsidR="00C3350B" w:rsidRPr="00EA1CCA" w:rsidRDefault="00C3350B" w:rsidP="00C3350B">
            <w:pPr>
              <w:spacing w:before="60" w:after="60" w:line="240" w:lineRule="auto"/>
              <w:rPr>
                <w:rFonts w:asciiTheme="minorHAnsi" w:hAnsiTheme="minorHAnsi" w:cstheme="minorHAnsi"/>
                <w:sz w:val="20"/>
                <w:szCs w:val="20"/>
              </w:rPr>
            </w:pPr>
            <w:hyperlink r:id="rId15" w:history="1">
              <w:r w:rsidRPr="00EA1CCA">
                <w:rPr>
                  <w:rStyle w:val="Hyperlink"/>
                  <w:rFonts w:asciiTheme="minorHAnsi" w:hAnsiTheme="minorHAnsi" w:cstheme="minorHAnsi"/>
                  <w:sz w:val="20"/>
                  <w:szCs w:val="20"/>
                </w:rPr>
                <w:t>https://hko.srce.hr/registar/skup-ishoda-ucenja/detalji/2754</w:t>
              </w:r>
            </w:hyperlink>
            <w:r w:rsidRPr="00EA1CCA">
              <w:rPr>
                <w:rFonts w:asciiTheme="minorHAnsi" w:hAnsiTheme="minorHAnsi" w:cstheme="minorHAnsi"/>
                <w:sz w:val="20"/>
                <w:szCs w:val="20"/>
              </w:rPr>
              <w:t xml:space="preserve"> </w:t>
            </w:r>
          </w:p>
          <w:p w14:paraId="044D2584" w14:textId="1A7D9D5C" w:rsidR="00540EF4" w:rsidRPr="00EA1CCA" w:rsidRDefault="00540EF4" w:rsidP="00540EF4">
            <w:pPr>
              <w:spacing w:before="60" w:after="60" w:line="240" w:lineRule="auto"/>
              <w:rPr>
                <w:rFonts w:asciiTheme="minorHAnsi" w:hAnsiTheme="minorHAnsi" w:cstheme="minorHAnsi"/>
                <w:sz w:val="20"/>
                <w:szCs w:val="20"/>
              </w:rPr>
            </w:pPr>
          </w:p>
          <w:p w14:paraId="7BD69137" w14:textId="5D36A626" w:rsidR="000056B6" w:rsidRPr="00EA1CCA" w:rsidRDefault="00540EF4" w:rsidP="000056B6">
            <w:pPr>
              <w:spacing w:before="60" w:after="60" w:line="240" w:lineRule="auto"/>
              <w:rPr>
                <w:rFonts w:asciiTheme="minorHAnsi" w:hAnsiTheme="minorHAnsi" w:cstheme="minorHAnsi"/>
                <w:sz w:val="20"/>
                <w:szCs w:val="20"/>
              </w:rPr>
            </w:pPr>
            <w:r w:rsidRPr="00FC6231">
              <w:rPr>
                <w:rFonts w:asciiTheme="minorHAnsi" w:hAnsiTheme="minorHAnsi" w:cstheme="minorHAnsi"/>
                <w:b/>
                <w:bCs/>
                <w:sz w:val="20"/>
                <w:szCs w:val="20"/>
              </w:rPr>
              <w:t>SIU 4</w:t>
            </w:r>
            <w:r w:rsidRPr="00EA1CCA">
              <w:rPr>
                <w:rFonts w:asciiTheme="minorHAnsi" w:hAnsiTheme="minorHAnsi" w:cstheme="minorHAnsi"/>
                <w:sz w:val="20"/>
                <w:szCs w:val="20"/>
              </w:rPr>
              <w:t xml:space="preserve">: </w:t>
            </w:r>
            <w:r w:rsidR="000056B6" w:rsidRPr="00EA1CCA">
              <w:rPr>
                <w:rFonts w:asciiTheme="minorHAnsi" w:hAnsiTheme="minorHAnsi" w:cstheme="minorHAnsi"/>
                <w:sz w:val="20"/>
                <w:szCs w:val="20"/>
              </w:rPr>
              <w:t xml:space="preserve">Provedba projekata financiranih iz fondova Europske unije </w:t>
            </w:r>
          </w:p>
          <w:p w14:paraId="718DE6D6" w14:textId="77777777" w:rsidR="000056B6" w:rsidRPr="00EA1CCA" w:rsidRDefault="000056B6" w:rsidP="000056B6">
            <w:pPr>
              <w:spacing w:before="60" w:after="60" w:line="240" w:lineRule="auto"/>
              <w:rPr>
                <w:rFonts w:asciiTheme="minorHAnsi" w:hAnsiTheme="minorHAnsi" w:cstheme="minorHAnsi"/>
                <w:sz w:val="20"/>
                <w:szCs w:val="20"/>
              </w:rPr>
            </w:pPr>
            <w:hyperlink r:id="rId16" w:history="1">
              <w:r w:rsidRPr="00EA1CCA">
                <w:rPr>
                  <w:rStyle w:val="Hyperlink"/>
                  <w:rFonts w:asciiTheme="minorHAnsi" w:hAnsiTheme="minorHAnsi" w:cstheme="minorHAnsi"/>
                  <w:sz w:val="20"/>
                  <w:szCs w:val="20"/>
                </w:rPr>
                <w:t>https://hko.srce.hr/registar/skup-ishoda-ucenja/detalji/2756</w:t>
              </w:r>
            </w:hyperlink>
            <w:r w:rsidRPr="00EA1CCA">
              <w:rPr>
                <w:rFonts w:asciiTheme="minorHAnsi" w:hAnsiTheme="minorHAnsi" w:cstheme="minorHAnsi"/>
                <w:sz w:val="20"/>
                <w:szCs w:val="20"/>
              </w:rPr>
              <w:t xml:space="preserve"> </w:t>
            </w:r>
          </w:p>
          <w:p w14:paraId="3E33F32D" w14:textId="2036299A" w:rsidR="005E54C5" w:rsidRPr="00EA1CCA" w:rsidRDefault="005E54C5" w:rsidP="00D94B08">
            <w:pPr>
              <w:spacing w:before="60" w:after="60" w:line="240" w:lineRule="auto"/>
              <w:rPr>
                <w:rFonts w:asciiTheme="minorHAnsi" w:hAnsiTheme="minorHAnsi" w:cstheme="minorHAnsi"/>
                <w:sz w:val="20"/>
                <w:szCs w:val="20"/>
              </w:rPr>
            </w:pPr>
          </w:p>
        </w:tc>
        <w:tc>
          <w:tcPr>
            <w:tcW w:w="1496" w:type="pct"/>
            <w:vAlign w:val="center"/>
          </w:tcPr>
          <w:p w14:paraId="6A04DB37" w14:textId="6F5584DC" w:rsidR="00C759FB" w:rsidRPr="00982A8C" w:rsidRDefault="00C53AAC" w:rsidP="00C53AAC">
            <w:pPr>
              <w:spacing w:before="60" w:after="60" w:line="240" w:lineRule="auto"/>
              <w:jc w:val="center"/>
              <w:rPr>
                <w:rFonts w:asciiTheme="minorHAnsi" w:hAnsiTheme="minorHAnsi" w:cstheme="minorHAnsi"/>
                <w:sz w:val="20"/>
                <w:szCs w:val="20"/>
              </w:rPr>
            </w:pPr>
            <w:r w:rsidRPr="00982A8C">
              <w:rPr>
                <w:rFonts w:asciiTheme="minorHAnsi" w:hAnsiTheme="minorHAnsi" w:cstheme="minorHAnsi"/>
                <w:sz w:val="20"/>
                <w:szCs w:val="20"/>
              </w:rPr>
              <w:t>/</w:t>
            </w:r>
          </w:p>
        </w:tc>
      </w:tr>
      <w:tr w:rsidR="00C759FB" w:rsidRPr="00982A8C" w14:paraId="42CE3E54" w14:textId="77777777" w:rsidTr="008C6783">
        <w:trPr>
          <w:trHeight w:val="291"/>
        </w:trPr>
        <w:tc>
          <w:tcPr>
            <w:tcW w:w="1932" w:type="pct"/>
            <w:gridSpan w:val="2"/>
            <w:shd w:val="clear" w:color="auto" w:fill="B8CCE4"/>
            <w:hideMark/>
          </w:tcPr>
          <w:p w14:paraId="4CAA4D5B" w14:textId="77777777" w:rsidR="00C759FB" w:rsidRPr="00982A8C" w:rsidRDefault="00C759FB" w:rsidP="001D64B4">
            <w:pPr>
              <w:spacing w:before="60" w:after="60" w:line="240" w:lineRule="auto"/>
              <w:rPr>
                <w:rFonts w:asciiTheme="minorHAnsi" w:hAnsiTheme="minorHAnsi" w:cstheme="minorHAnsi"/>
                <w:b/>
                <w:sz w:val="20"/>
                <w:szCs w:val="20"/>
              </w:rPr>
            </w:pPr>
            <w:r w:rsidRPr="00982A8C">
              <w:rPr>
                <w:rFonts w:asciiTheme="minorHAnsi" w:hAnsiTheme="minorHAnsi" w:cstheme="minorHAnsi"/>
                <w:b/>
                <w:sz w:val="20"/>
                <w:szCs w:val="20"/>
              </w:rPr>
              <w:t>Uvjeti za upis u program</w:t>
            </w:r>
          </w:p>
        </w:tc>
        <w:tc>
          <w:tcPr>
            <w:tcW w:w="3068" w:type="pct"/>
            <w:gridSpan w:val="3"/>
          </w:tcPr>
          <w:p w14:paraId="3C667CCB" w14:textId="74D47878" w:rsidR="00FC6231" w:rsidRPr="00C25BDD" w:rsidRDefault="00FC6231" w:rsidP="00C25BDD">
            <w:pPr>
              <w:pStyle w:val="ListParagraph"/>
              <w:numPr>
                <w:ilvl w:val="0"/>
                <w:numId w:val="24"/>
              </w:numPr>
              <w:spacing w:after="0" w:line="240" w:lineRule="auto"/>
              <w:rPr>
                <w:rFonts w:cstheme="minorHAnsi"/>
                <w:iCs/>
                <w:sz w:val="20"/>
                <w:szCs w:val="20"/>
              </w:rPr>
            </w:pPr>
            <w:r w:rsidRPr="00FC6231">
              <w:rPr>
                <w:rFonts w:cstheme="minorHAnsi"/>
                <w:iCs/>
                <w:sz w:val="20"/>
                <w:szCs w:val="20"/>
              </w:rPr>
              <w:t>Cjelovita kvalifikacija najmanje razine 4.1 HKO.</w:t>
            </w:r>
          </w:p>
        </w:tc>
      </w:tr>
      <w:tr w:rsidR="00E44F08" w:rsidRPr="00982A8C" w14:paraId="4AF77F6B" w14:textId="77777777" w:rsidTr="008C6783">
        <w:trPr>
          <w:trHeight w:val="732"/>
        </w:trPr>
        <w:tc>
          <w:tcPr>
            <w:tcW w:w="1932" w:type="pct"/>
            <w:gridSpan w:val="2"/>
            <w:shd w:val="clear" w:color="auto" w:fill="B8CCE4"/>
            <w:hideMark/>
          </w:tcPr>
          <w:p w14:paraId="7D39FA66" w14:textId="07BA6BF1" w:rsidR="00E44F08" w:rsidRPr="00982A8C" w:rsidRDefault="00E44F08" w:rsidP="00E44F08">
            <w:pPr>
              <w:spacing w:after="0" w:line="240" w:lineRule="auto"/>
              <w:rPr>
                <w:rFonts w:asciiTheme="minorHAnsi" w:hAnsiTheme="minorHAnsi" w:cstheme="minorHAnsi"/>
                <w:b/>
                <w:sz w:val="20"/>
                <w:szCs w:val="20"/>
              </w:rPr>
            </w:pPr>
            <w:r w:rsidRPr="00982A8C">
              <w:rPr>
                <w:rFonts w:asciiTheme="minorHAnsi" w:hAnsiTheme="minorHAnsi" w:cstheme="minorHAnsi"/>
                <w:b/>
                <w:sz w:val="20"/>
                <w:szCs w:val="20"/>
              </w:rPr>
              <w:t>Uvjeti stjecanja programa  (završetka programa)</w:t>
            </w:r>
          </w:p>
        </w:tc>
        <w:tc>
          <w:tcPr>
            <w:tcW w:w="3068" w:type="pct"/>
            <w:gridSpan w:val="3"/>
          </w:tcPr>
          <w:p w14:paraId="17F6C7D1" w14:textId="107D16F5" w:rsidR="00E44F08" w:rsidRPr="00982A8C" w:rsidRDefault="00E44F08" w:rsidP="00E44F08">
            <w:pPr>
              <w:pStyle w:val="ListParagraph"/>
              <w:numPr>
                <w:ilvl w:val="0"/>
                <w:numId w:val="2"/>
              </w:numPr>
              <w:spacing w:before="60" w:after="60" w:line="240" w:lineRule="auto"/>
              <w:jc w:val="both"/>
              <w:rPr>
                <w:rFonts w:cstheme="minorHAnsi"/>
                <w:sz w:val="20"/>
                <w:szCs w:val="20"/>
              </w:rPr>
            </w:pPr>
            <w:r w:rsidRPr="00982A8C">
              <w:rPr>
                <w:rFonts w:cstheme="minorHAnsi"/>
                <w:sz w:val="20"/>
                <w:szCs w:val="20"/>
              </w:rPr>
              <w:t xml:space="preserve">Stečenih </w:t>
            </w:r>
            <w:r w:rsidR="00716793" w:rsidRPr="00982A8C">
              <w:rPr>
                <w:rFonts w:cstheme="minorHAnsi"/>
                <w:sz w:val="20"/>
                <w:szCs w:val="20"/>
              </w:rPr>
              <w:t>5</w:t>
            </w:r>
            <w:r w:rsidRPr="00982A8C">
              <w:rPr>
                <w:rFonts w:cstheme="minorHAnsi"/>
                <w:color w:val="FF0000"/>
                <w:sz w:val="20"/>
                <w:szCs w:val="20"/>
              </w:rPr>
              <w:t xml:space="preserve"> </w:t>
            </w:r>
            <w:r w:rsidRPr="00982A8C">
              <w:rPr>
                <w:rFonts w:cstheme="minorHAnsi"/>
                <w:sz w:val="20"/>
                <w:szCs w:val="20"/>
              </w:rPr>
              <w:t>CSVET bod</w:t>
            </w:r>
            <w:r w:rsidR="006D0DDE">
              <w:rPr>
                <w:rFonts w:cstheme="minorHAnsi"/>
                <w:sz w:val="20"/>
                <w:szCs w:val="20"/>
              </w:rPr>
              <w:t>ov</w:t>
            </w:r>
            <w:r w:rsidRPr="00982A8C">
              <w:rPr>
                <w:rFonts w:cstheme="minorHAnsi"/>
                <w:sz w:val="20"/>
                <w:szCs w:val="20"/>
              </w:rPr>
              <w:t>a</w:t>
            </w:r>
            <w:r w:rsidR="004F3989">
              <w:rPr>
                <w:rFonts w:cstheme="minorHAnsi"/>
                <w:sz w:val="20"/>
                <w:szCs w:val="20"/>
              </w:rPr>
              <w:t>.</w:t>
            </w:r>
            <w:r w:rsidRPr="00982A8C">
              <w:rPr>
                <w:rFonts w:cstheme="minorHAnsi"/>
                <w:sz w:val="20"/>
                <w:szCs w:val="20"/>
              </w:rPr>
              <w:t xml:space="preserve"> </w:t>
            </w:r>
          </w:p>
          <w:p w14:paraId="527CE517" w14:textId="76692694" w:rsidR="006A168F" w:rsidRPr="0007629E" w:rsidRDefault="00E44F08" w:rsidP="00690BD5">
            <w:pPr>
              <w:pStyle w:val="ListParagraph"/>
              <w:numPr>
                <w:ilvl w:val="0"/>
                <w:numId w:val="2"/>
              </w:numPr>
              <w:spacing w:before="60" w:after="60" w:line="240" w:lineRule="auto"/>
              <w:jc w:val="both"/>
              <w:rPr>
                <w:rFonts w:cstheme="minorHAnsi"/>
                <w:sz w:val="20"/>
                <w:szCs w:val="20"/>
              </w:rPr>
            </w:pPr>
            <w:r w:rsidRPr="0007629E">
              <w:rPr>
                <w:rFonts w:cstheme="minorHAnsi"/>
                <w:sz w:val="20"/>
                <w:szCs w:val="20"/>
              </w:rPr>
              <w:t xml:space="preserve">Uspješna završna provjera stečenih znanja (usmenim i/ili pisanim provjerama) i </w:t>
            </w:r>
            <w:r w:rsidRPr="0007629E">
              <w:rPr>
                <w:rFonts w:eastAsia="Calibri" w:cstheme="minorHAnsi"/>
                <w:sz w:val="20"/>
                <w:szCs w:val="20"/>
                <w:lang w:eastAsia="bs-Latn-BA"/>
              </w:rPr>
              <w:t>vještin</w:t>
            </w:r>
            <w:r w:rsidR="00297184" w:rsidRPr="0007629E">
              <w:rPr>
                <w:rFonts w:eastAsia="Calibri" w:cstheme="minorHAnsi"/>
                <w:sz w:val="20"/>
                <w:szCs w:val="20"/>
                <w:lang w:eastAsia="bs-Latn-BA"/>
              </w:rPr>
              <w:t>a</w:t>
            </w:r>
            <w:r w:rsidRPr="0007629E">
              <w:rPr>
                <w:rFonts w:eastAsia="Calibri" w:cstheme="minorHAnsi"/>
                <w:sz w:val="20"/>
                <w:szCs w:val="20"/>
                <w:lang w:eastAsia="bs-Latn-BA"/>
              </w:rPr>
              <w:t xml:space="preserve"> polaznika</w:t>
            </w:r>
            <w:r w:rsidR="006A168F" w:rsidRPr="0007629E">
              <w:rPr>
                <w:rFonts w:cstheme="minorHAnsi"/>
                <w:sz w:val="20"/>
                <w:szCs w:val="20"/>
              </w:rPr>
              <w:t xml:space="preserve"> u pripremi projekta </w:t>
            </w:r>
            <w:r w:rsidR="0053766C">
              <w:rPr>
                <w:rFonts w:cstheme="minorHAnsi"/>
                <w:sz w:val="20"/>
                <w:szCs w:val="20"/>
              </w:rPr>
              <w:t xml:space="preserve">i projektne dokumentacije </w:t>
            </w:r>
            <w:r w:rsidR="006A168F" w:rsidRPr="0007629E">
              <w:rPr>
                <w:rFonts w:cstheme="minorHAnsi"/>
                <w:sz w:val="20"/>
                <w:szCs w:val="20"/>
              </w:rPr>
              <w:t>u skladu s natječajima za dodjelu sredstava za financiranje projekta</w:t>
            </w:r>
            <w:r w:rsidR="00F06D17">
              <w:rPr>
                <w:rFonts w:cstheme="minorHAnsi"/>
                <w:sz w:val="20"/>
                <w:szCs w:val="20"/>
              </w:rPr>
              <w:t xml:space="preserve"> kao i njegov</w:t>
            </w:r>
            <w:r w:rsidR="00063BC9">
              <w:rPr>
                <w:rFonts w:cstheme="minorHAnsi"/>
                <w:sz w:val="20"/>
                <w:szCs w:val="20"/>
              </w:rPr>
              <w:t xml:space="preserve">oj </w:t>
            </w:r>
            <w:r w:rsidR="00F06D17" w:rsidRPr="00F06D17">
              <w:rPr>
                <w:rFonts w:cstheme="minorHAnsi"/>
                <w:sz w:val="20"/>
                <w:szCs w:val="20"/>
              </w:rPr>
              <w:t>provedbi</w:t>
            </w:r>
            <w:r w:rsidR="00063BC9">
              <w:rPr>
                <w:rFonts w:cstheme="minorHAnsi"/>
                <w:sz w:val="20"/>
                <w:szCs w:val="20"/>
              </w:rPr>
              <w:t>.</w:t>
            </w:r>
          </w:p>
          <w:p w14:paraId="6C4464D5" w14:textId="77777777" w:rsidR="00FC6231" w:rsidRDefault="00FC6231" w:rsidP="00716793">
            <w:pPr>
              <w:spacing w:before="60" w:after="60" w:line="240" w:lineRule="auto"/>
              <w:jc w:val="both"/>
              <w:rPr>
                <w:rFonts w:asciiTheme="minorHAnsi" w:hAnsiTheme="minorHAnsi" w:cstheme="minorHAnsi"/>
                <w:sz w:val="20"/>
                <w:szCs w:val="20"/>
              </w:rPr>
            </w:pPr>
            <w:r w:rsidRPr="00FC6231">
              <w:rPr>
                <w:rFonts w:asciiTheme="minorHAnsi" w:hAnsiTheme="minorHAnsi" w:cstheme="minorHAnsi"/>
                <w:sz w:val="20"/>
                <w:szCs w:val="20"/>
              </w:rPr>
              <w:t>O završnoj provjeri vodi se zapisnik i provodi ju tročlano povjerenstvo.</w:t>
            </w:r>
          </w:p>
          <w:p w14:paraId="34480BBF" w14:textId="125F4771" w:rsidR="00C601DB" w:rsidRPr="00982A8C" w:rsidRDefault="00E44F08" w:rsidP="00716793">
            <w:pPr>
              <w:spacing w:before="60" w:after="60" w:line="240" w:lineRule="auto"/>
              <w:jc w:val="both"/>
              <w:rPr>
                <w:rFonts w:asciiTheme="minorHAnsi" w:hAnsiTheme="minorHAnsi" w:cstheme="minorHAnsi"/>
                <w:sz w:val="20"/>
                <w:szCs w:val="20"/>
              </w:rPr>
            </w:pPr>
            <w:r w:rsidRPr="00982A8C">
              <w:rPr>
                <w:rFonts w:asciiTheme="minorHAnsi" w:hAnsiTheme="minorHAnsi" w:cstheme="minorHAnsi"/>
                <w:sz w:val="20"/>
                <w:szCs w:val="20"/>
              </w:rPr>
              <w:t xml:space="preserve">Svakom polazniku nakon uspješno provedene završne provjere izdaje se Uvjerenje o </w:t>
            </w:r>
            <w:r w:rsidR="005E54C5" w:rsidRPr="00982A8C">
              <w:rPr>
                <w:rFonts w:asciiTheme="minorHAnsi" w:hAnsiTheme="minorHAnsi" w:cstheme="minorHAnsi"/>
                <w:sz w:val="20"/>
                <w:szCs w:val="20"/>
              </w:rPr>
              <w:t>osposobljavanju</w:t>
            </w:r>
            <w:r w:rsidRPr="00982A8C">
              <w:rPr>
                <w:rFonts w:asciiTheme="minorHAnsi" w:hAnsiTheme="minorHAnsi" w:cstheme="minorHAnsi"/>
                <w:sz w:val="20"/>
                <w:szCs w:val="20"/>
              </w:rPr>
              <w:t xml:space="preserve"> za stjecanje </w:t>
            </w:r>
            <w:proofErr w:type="spellStart"/>
            <w:r w:rsidRPr="00982A8C">
              <w:rPr>
                <w:rFonts w:asciiTheme="minorHAnsi" w:hAnsiTheme="minorHAnsi" w:cstheme="minorHAnsi"/>
                <w:sz w:val="20"/>
                <w:szCs w:val="20"/>
              </w:rPr>
              <w:t>mikrokvalifikacije</w:t>
            </w:r>
            <w:proofErr w:type="spellEnd"/>
            <w:r w:rsidR="003E6967" w:rsidRPr="00982A8C">
              <w:rPr>
                <w:rFonts w:asciiTheme="minorHAnsi" w:hAnsiTheme="minorHAnsi" w:cstheme="minorHAnsi"/>
                <w:sz w:val="20"/>
                <w:szCs w:val="20"/>
              </w:rPr>
              <w:t xml:space="preserve"> </w:t>
            </w:r>
            <w:r w:rsidR="00716793" w:rsidRPr="00982A8C">
              <w:rPr>
                <w:rFonts w:asciiTheme="minorHAnsi" w:hAnsiTheme="minorHAnsi" w:cstheme="minorHAnsi"/>
                <w:sz w:val="20"/>
                <w:szCs w:val="20"/>
              </w:rPr>
              <w:t>izrada i provedba projekata financiranih iz EU fondova.</w:t>
            </w:r>
          </w:p>
        </w:tc>
      </w:tr>
      <w:tr w:rsidR="00E44F08" w:rsidRPr="00982A8C" w14:paraId="34A012B0" w14:textId="77777777" w:rsidTr="008C6783">
        <w:trPr>
          <w:trHeight w:val="732"/>
        </w:trPr>
        <w:tc>
          <w:tcPr>
            <w:tcW w:w="1932" w:type="pct"/>
            <w:gridSpan w:val="2"/>
            <w:shd w:val="clear" w:color="auto" w:fill="B8CCE4"/>
          </w:tcPr>
          <w:p w14:paraId="0FD8C313" w14:textId="4BC283AA" w:rsidR="00E44F08" w:rsidRPr="00F72B2B" w:rsidRDefault="00E44F08" w:rsidP="00E44F08">
            <w:pPr>
              <w:spacing w:after="0" w:line="240" w:lineRule="auto"/>
              <w:rPr>
                <w:rFonts w:asciiTheme="minorHAnsi" w:hAnsiTheme="minorHAnsi" w:cstheme="minorHAnsi"/>
                <w:b/>
                <w:sz w:val="20"/>
                <w:szCs w:val="20"/>
              </w:rPr>
            </w:pPr>
            <w:r w:rsidRPr="00F72B2B">
              <w:rPr>
                <w:rFonts w:asciiTheme="minorHAnsi" w:hAnsiTheme="minorHAnsi" w:cstheme="minorHAnsi"/>
                <w:b/>
                <w:sz w:val="20"/>
                <w:szCs w:val="20"/>
              </w:rPr>
              <w:t>Trajanje i načini izvođenja nastave</w:t>
            </w:r>
          </w:p>
        </w:tc>
        <w:tc>
          <w:tcPr>
            <w:tcW w:w="3068" w:type="pct"/>
            <w:gridSpan w:val="3"/>
          </w:tcPr>
          <w:p w14:paraId="3B3E7738" w14:textId="17D6FD16" w:rsidR="00DE31DD" w:rsidRPr="00F72B2B" w:rsidRDefault="00C601DB" w:rsidP="00C601DB">
            <w:pPr>
              <w:pStyle w:val="Default"/>
              <w:jc w:val="both"/>
              <w:rPr>
                <w:rFonts w:asciiTheme="minorHAnsi" w:hAnsiTheme="minorHAnsi" w:cstheme="minorHAnsi"/>
                <w:sz w:val="20"/>
                <w:szCs w:val="20"/>
              </w:rPr>
            </w:pPr>
            <w:r w:rsidRPr="00F72B2B">
              <w:rPr>
                <w:rFonts w:asciiTheme="minorHAnsi" w:hAnsiTheme="minorHAnsi" w:cstheme="minorHAnsi"/>
                <w:color w:val="auto"/>
                <w:sz w:val="20"/>
                <w:szCs w:val="20"/>
              </w:rPr>
              <w:t xml:space="preserve">Program obrazovanja za stjecanje </w:t>
            </w:r>
            <w:proofErr w:type="spellStart"/>
            <w:r w:rsidRPr="00F72B2B">
              <w:rPr>
                <w:rFonts w:asciiTheme="minorHAnsi" w:hAnsiTheme="minorHAnsi" w:cstheme="minorHAnsi"/>
                <w:color w:val="auto"/>
                <w:sz w:val="20"/>
                <w:szCs w:val="20"/>
              </w:rPr>
              <w:t>mikrokvalifikacije</w:t>
            </w:r>
            <w:proofErr w:type="spellEnd"/>
            <w:r w:rsidRPr="00F72B2B">
              <w:rPr>
                <w:rFonts w:asciiTheme="minorHAnsi" w:hAnsiTheme="minorHAnsi" w:cstheme="minorHAnsi"/>
                <w:color w:val="auto"/>
                <w:sz w:val="20"/>
                <w:szCs w:val="20"/>
              </w:rPr>
              <w:t xml:space="preserve"> </w:t>
            </w:r>
            <w:r w:rsidR="00AF7700" w:rsidRPr="00F72B2B">
              <w:rPr>
                <w:rFonts w:asciiTheme="minorHAnsi" w:hAnsiTheme="minorHAnsi" w:cstheme="minorHAnsi"/>
                <w:color w:val="auto"/>
                <w:sz w:val="20"/>
                <w:szCs w:val="20"/>
              </w:rPr>
              <w:t>izrada i provedba projekata financiranih iz EU fondova</w:t>
            </w:r>
            <w:r w:rsidR="00811376" w:rsidRPr="00F72B2B">
              <w:rPr>
                <w:rFonts w:asciiTheme="minorHAnsi" w:hAnsiTheme="minorHAnsi" w:cstheme="minorHAnsi"/>
                <w:color w:val="auto"/>
                <w:sz w:val="20"/>
                <w:szCs w:val="20"/>
              </w:rPr>
              <w:t xml:space="preserve"> </w:t>
            </w:r>
            <w:r w:rsidR="00DE31DD" w:rsidRPr="00F72B2B">
              <w:rPr>
                <w:rFonts w:asciiTheme="minorHAnsi" w:hAnsiTheme="minorHAnsi" w:cstheme="minorHAnsi"/>
                <w:sz w:val="20"/>
                <w:szCs w:val="20"/>
              </w:rPr>
              <w:t xml:space="preserve">provodi se redovitom nastavom u trajanju od </w:t>
            </w:r>
            <w:r w:rsidR="00AF7700" w:rsidRPr="00F72B2B">
              <w:rPr>
                <w:rFonts w:asciiTheme="minorHAnsi" w:hAnsiTheme="minorHAnsi" w:cstheme="minorHAnsi"/>
                <w:color w:val="auto"/>
                <w:sz w:val="20"/>
                <w:szCs w:val="20"/>
              </w:rPr>
              <w:t>125</w:t>
            </w:r>
            <w:r w:rsidR="00031A36" w:rsidRPr="00F72B2B">
              <w:rPr>
                <w:rFonts w:asciiTheme="minorHAnsi" w:hAnsiTheme="minorHAnsi" w:cstheme="minorHAnsi"/>
                <w:color w:val="auto"/>
                <w:sz w:val="20"/>
                <w:szCs w:val="20"/>
              </w:rPr>
              <w:t xml:space="preserve"> sati, </w:t>
            </w:r>
            <w:r w:rsidR="00FC6231" w:rsidRPr="00FC6231">
              <w:rPr>
                <w:rFonts w:asciiTheme="minorHAnsi" w:hAnsiTheme="minorHAnsi" w:cstheme="minorHAnsi"/>
                <w:color w:val="auto"/>
                <w:sz w:val="20"/>
                <w:szCs w:val="20"/>
              </w:rPr>
              <w:t xml:space="preserve">uz mogućnost izvođenja cijelog programa, u </w:t>
            </w:r>
            <w:r w:rsidR="00FC6231" w:rsidRPr="00FC6231">
              <w:rPr>
                <w:rFonts w:asciiTheme="minorHAnsi" w:hAnsiTheme="minorHAnsi" w:cstheme="minorHAnsi"/>
                <w:i/>
                <w:iCs/>
                <w:color w:val="auto"/>
                <w:sz w:val="20"/>
                <w:szCs w:val="20"/>
              </w:rPr>
              <w:t>online</w:t>
            </w:r>
            <w:r w:rsidR="00FC6231" w:rsidRPr="00FC6231">
              <w:rPr>
                <w:rFonts w:asciiTheme="minorHAnsi" w:hAnsiTheme="minorHAnsi" w:cstheme="minorHAnsi"/>
                <w:color w:val="auto"/>
                <w:sz w:val="20"/>
                <w:szCs w:val="20"/>
              </w:rPr>
              <w:t xml:space="preserve"> okruženju, u stvarnom vremenu.</w:t>
            </w:r>
          </w:p>
          <w:p w14:paraId="66706D44" w14:textId="4CEC376E" w:rsidR="00DE31DD" w:rsidRPr="00F72B2B" w:rsidRDefault="00DE31DD" w:rsidP="00DE31DD">
            <w:pPr>
              <w:pStyle w:val="Default"/>
              <w:jc w:val="both"/>
              <w:rPr>
                <w:rFonts w:asciiTheme="minorHAnsi" w:hAnsiTheme="minorHAnsi" w:cstheme="minorHAnsi"/>
                <w:sz w:val="20"/>
                <w:szCs w:val="20"/>
              </w:rPr>
            </w:pPr>
            <w:r w:rsidRPr="00F72B2B">
              <w:rPr>
                <w:rFonts w:asciiTheme="minorHAnsi" w:hAnsiTheme="minorHAnsi" w:cstheme="minorHAnsi"/>
                <w:sz w:val="20"/>
                <w:szCs w:val="20"/>
              </w:rPr>
              <w:t xml:space="preserve">Ishodi učenja ostvaruju se dijelom vođenim procesom učenja i poučavanja u ustanovi u trajanju od </w:t>
            </w:r>
            <w:r w:rsidR="00D27B44" w:rsidRPr="00F72B2B">
              <w:rPr>
                <w:rFonts w:asciiTheme="minorHAnsi" w:hAnsiTheme="minorHAnsi" w:cstheme="minorHAnsi"/>
                <w:sz w:val="20"/>
                <w:szCs w:val="20"/>
              </w:rPr>
              <w:t>40</w:t>
            </w:r>
            <w:r w:rsidR="00F9422B" w:rsidRPr="00F72B2B">
              <w:rPr>
                <w:rFonts w:asciiTheme="minorHAnsi" w:hAnsiTheme="minorHAnsi" w:cstheme="minorHAnsi"/>
                <w:color w:val="FF0000"/>
                <w:sz w:val="20"/>
                <w:szCs w:val="20"/>
              </w:rPr>
              <w:t xml:space="preserve"> </w:t>
            </w:r>
            <w:r w:rsidR="00F9422B" w:rsidRPr="00F72B2B">
              <w:rPr>
                <w:rFonts w:asciiTheme="minorHAnsi" w:hAnsiTheme="minorHAnsi" w:cstheme="minorHAnsi"/>
                <w:sz w:val="20"/>
                <w:szCs w:val="20"/>
              </w:rPr>
              <w:t>sat</w:t>
            </w:r>
            <w:r w:rsidR="00F64341" w:rsidRPr="00F72B2B">
              <w:rPr>
                <w:rFonts w:asciiTheme="minorHAnsi" w:hAnsiTheme="minorHAnsi" w:cstheme="minorHAnsi"/>
                <w:sz w:val="20"/>
                <w:szCs w:val="20"/>
              </w:rPr>
              <w:t>i</w:t>
            </w:r>
            <w:r w:rsidR="00F9422B" w:rsidRPr="00F72B2B">
              <w:rPr>
                <w:rFonts w:asciiTheme="minorHAnsi" w:hAnsiTheme="minorHAnsi" w:cstheme="minorHAnsi"/>
                <w:sz w:val="20"/>
                <w:szCs w:val="20"/>
              </w:rPr>
              <w:t>,</w:t>
            </w:r>
            <w:r w:rsidRPr="00F72B2B">
              <w:rPr>
                <w:rFonts w:asciiTheme="minorHAnsi" w:hAnsiTheme="minorHAnsi" w:cstheme="minorHAnsi"/>
                <w:sz w:val="20"/>
                <w:szCs w:val="20"/>
              </w:rPr>
              <w:t xml:space="preserve"> dijelom učenjem temeljenom na radu u trajanju od</w:t>
            </w:r>
            <w:r w:rsidR="00E96FA7" w:rsidRPr="00F72B2B">
              <w:rPr>
                <w:rFonts w:asciiTheme="minorHAnsi" w:hAnsiTheme="minorHAnsi" w:cstheme="minorHAnsi"/>
                <w:sz w:val="20"/>
                <w:szCs w:val="20"/>
              </w:rPr>
              <w:t xml:space="preserve"> </w:t>
            </w:r>
            <w:r w:rsidR="00D27B44" w:rsidRPr="00F72B2B">
              <w:rPr>
                <w:rFonts w:asciiTheme="minorHAnsi" w:hAnsiTheme="minorHAnsi" w:cstheme="minorHAnsi"/>
                <w:color w:val="auto"/>
                <w:sz w:val="20"/>
                <w:szCs w:val="20"/>
              </w:rPr>
              <w:t>55</w:t>
            </w:r>
            <w:r w:rsidR="00F9422B" w:rsidRPr="00F72B2B">
              <w:rPr>
                <w:rFonts w:asciiTheme="minorHAnsi" w:hAnsiTheme="minorHAnsi" w:cstheme="minorHAnsi"/>
                <w:sz w:val="20"/>
                <w:szCs w:val="20"/>
              </w:rPr>
              <w:t xml:space="preserve"> sati</w:t>
            </w:r>
            <w:r w:rsidRPr="00F72B2B">
              <w:rPr>
                <w:rFonts w:asciiTheme="minorHAnsi" w:hAnsiTheme="minorHAnsi" w:cstheme="minorHAnsi"/>
                <w:sz w:val="20"/>
                <w:szCs w:val="20"/>
              </w:rPr>
              <w:t>, a dijelom samostalnim aktivnostima, u trajanju od</w:t>
            </w:r>
            <w:r w:rsidRPr="00F72B2B">
              <w:rPr>
                <w:rFonts w:asciiTheme="minorHAnsi" w:hAnsiTheme="minorHAnsi" w:cstheme="minorHAnsi"/>
                <w:color w:val="FF0000"/>
                <w:sz w:val="20"/>
                <w:szCs w:val="20"/>
              </w:rPr>
              <w:t xml:space="preserve"> </w:t>
            </w:r>
            <w:r w:rsidR="00D27B44" w:rsidRPr="00F72B2B">
              <w:rPr>
                <w:rFonts w:asciiTheme="minorHAnsi" w:hAnsiTheme="minorHAnsi" w:cstheme="minorHAnsi"/>
                <w:color w:val="auto"/>
                <w:sz w:val="20"/>
                <w:szCs w:val="20"/>
              </w:rPr>
              <w:t>30</w:t>
            </w:r>
            <w:r w:rsidRPr="00F72B2B">
              <w:rPr>
                <w:rFonts w:asciiTheme="minorHAnsi" w:hAnsiTheme="minorHAnsi" w:cstheme="minorHAnsi"/>
                <w:color w:val="FF0000"/>
                <w:sz w:val="20"/>
                <w:szCs w:val="20"/>
                <w:shd w:val="clear" w:color="auto" w:fill="FFFFFF" w:themeFill="background1"/>
              </w:rPr>
              <w:t xml:space="preserve"> </w:t>
            </w:r>
            <w:r w:rsidRPr="00F72B2B">
              <w:rPr>
                <w:rFonts w:asciiTheme="minorHAnsi" w:hAnsiTheme="minorHAnsi" w:cstheme="minorHAnsi"/>
                <w:color w:val="auto"/>
                <w:sz w:val="20"/>
                <w:szCs w:val="20"/>
                <w:shd w:val="clear" w:color="auto" w:fill="FFFFFF" w:themeFill="background1"/>
              </w:rPr>
              <w:t>sat</w:t>
            </w:r>
            <w:r w:rsidR="00D27B44" w:rsidRPr="00F72B2B">
              <w:rPr>
                <w:rFonts w:asciiTheme="minorHAnsi" w:hAnsiTheme="minorHAnsi" w:cstheme="minorHAnsi"/>
                <w:color w:val="auto"/>
                <w:sz w:val="20"/>
                <w:szCs w:val="20"/>
                <w:shd w:val="clear" w:color="auto" w:fill="FFFFFF" w:themeFill="background1"/>
              </w:rPr>
              <w:t>i</w:t>
            </w:r>
            <w:r w:rsidRPr="00F72B2B">
              <w:rPr>
                <w:rFonts w:asciiTheme="minorHAnsi" w:hAnsiTheme="minorHAnsi" w:cstheme="minorHAnsi"/>
                <w:color w:val="auto"/>
                <w:sz w:val="20"/>
                <w:szCs w:val="20"/>
              </w:rPr>
              <w:t xml:space="preserve">. </w:t>
            </w:r>
          </w:p>
          <w:p w14:paraId="7F1C1138" w14:textId="77777777" w:rsidR="00E44F08" w:rsidRDefault="00DE31DD" w:rsidP="00EB6014">
            <w:pPr>
              <w:spacing w:before="60" w:after="60" w:line="240" w:lineRule="auto"/>
              <w:jc w:val="both"/>
              <w:rPr>
                <w:rFonts w:asciiTheme="minorHAnsi" w:hAnsiTheme="minorHAnsi" w:cstheme="minorHAnsi"/>
                <w:sz w:val="20"/>
                <w:szCs w:val="20"/>
              </w:rPr>
            </w:pPr>
            <w:r w:rsidRPr="00F72B2B">
              <w:rPr>
                <w:rFonts w:asciiTheme="minorHAnsi" w:hAnsiTheme="minorHAnsi" w:cstheme="minorHAnsi"/>
                <w:sz w:val="20"/>
                <w:szCs w:val="20"/>
              </w:rPr>
              <w:t>Učenje temeljeno na radu obuhvaća rješavanje problemskih situacija i izvršenje konkretnih radnih zadaća u simuliranim uvjetima</w:t>
            </w:r>
            <w:r w:rsidR="00EB6014" w:rsidRPr="00F72B2B">
              <w:rPr>
                <w:rFonts w:asciiTheme="minorHAnsi" w:hAnsiTheme="minorHAnsi" w:cstheme="minorHAnsi"/>
                <w:sz w:val="20"/>
                <w:szCs w:val="20"/>
              </w:rPr>
              <w:t xml:space="preserve"> te uz korištenje računalnih al</w:t>
            </w:r>
            <w:r w:rsidR="0071403F" w:rsidRPr="00F72B2B">
              <w:rPr>
                <w:rFonts w:asciiTheme="minorHAnsi" w:hAnsiTheme="minorHAnsi" w:cstheme="minorHAnsi"/>
                <w:sz w:val="20"/>
                <w:szCs w:val="20"/>
              </w:rPr>
              <w:t>ata.</w:t>
            </w:r>
          </w:p>
          <w:p w14:paraId="24AE131A" w14:textId="3E1C58FD" w:rsidR="00E81B32" w:rsidRDefault="00E81B32" w:rsidP="00EB6014">
            <w:pPr>
              <w:spacing w:before="60" w:after="60" w:line="240" w:lineRule="auto"/>
              <w:jc w:val="both"/>
              <w:rPr>
                <w:rFonts w:asciiTheme="minorHAnsi" w:hAnsiTheme="minorHAnsi" w:cstheme="minorHAnsi"/>
                <w:sz w:val="20"/>
                <w:szCs w:val="20"/>
              </w:rPr>
            </w:pPr>
            <w:r w:rsidRPr="00E81B32">
              <w:rPr>
                <w:rFonts w:asciiTheme="minorHAnsi" w:hAnsiTheme="minorHAnsi" w:cstheme="minorHAnsi"/>
                <w:sz w:val="20"/>
                <w:szCs w:val="20"/>
              </w:rPr>
              <w:t>Kod polaznika se potiče razvijanje samostalnosti i odgovornosti u izvršenju radnih zadaća kao i razvijanje suradničkih odnosa s ostalim sudionicima u zajedničkom radu te stvaranje budućih kvalitetnih poslovnih odnosa.</w:t>
            </w:r>
          </w:p>
          <w:p w14:paraId="09C062EF" w14:textId="37554877" w:rsidR="00C032DD" w:rsidRPr="00C032DD" w:rsidRDefault="00C032DD" w:rsidP="00C032DD">
            <w:pPr>
              <w:spacing w:before="60" w:after="60" w:line="240" w:lineRule="auto"/>
              <w:jc w:val="both"/>
              <w:rPr>
                <w:rFonts w:asciiTheme="minorHAnsi" w:hAnsiTheme="minorHAnsi" w:cstheme="minorHAnsi"/>
                <w:iCs/>
                <w:sz w:val="20"/>
                <w:szCs w:val="20"/>
              </w:rPr>
            </w:pPr>
            <w:r w:rsidRPr="00C032DD">
              <w:rPr>
                <w:rFonts w:asciiTheme="minorHAnsi" w:hAnsiTheme="minorHAnsi" w:cstheme="minorHAnsi"/>
                <w:iCs/>
                <w:sz w:val="20"/>
                <w:szCs w:val="20"/>
              </w:rPr>
              <w:t>Učenje temeljeno na radu provodi se u specijaliziranim učionicama i/ili kod poslodavaca s kojim Ustanova ima sklopljeni ugovor o suradnji.</w:t>
            </w:r>
          </w:p>
        </w:tc>
      </w:tr>
      <w:tr w:rsidR="00E44F08" w:rsidRPr="00982A8C" w14:paraId="2F5BF833" w14:textId="77777777" w:rsidTr="008C6783">
        <w:trPr>
          <w:trHeight w:val="377"/>
        </w:trPr>
        <w:tc>
          <w:tcPr>
            <w:tcW w:w="1932" w:type="pct"/>
            <w:gridSpan w:val="2"/>
            <w:shd w:val="clear" w:color="auto" w:fill="B8CCE4"/>
          </w:tcPr>
          <w:p w14:paraId="13E00E54" w14:textId="77777777" w:rsidR="00E44F08" w:rsidRPr="00982A8C" w:rsidRDefault="00E44F08" w:rsidP="00E44F08">
            <w:pPr>
              <w:spacing w:after="0" w:line="240" w:lineRule="auto"/>
              <w:rPr>
                <w:rFonts w:asciiTheme="minorHAnsi" w:hAnsiTheme="minorHAnsi" w:cstheme="minorHAnsi"/>
                <w:b/>
                <w:sz w:val="20"/>
                <w:szCs w:val="20"/>
              </w:rPr>
            </w:pPr>
            <w:r w:rsidRPr="00982A8C">
              <w:rPr>
                <w:rFonts w:asciiTheme="minorHAnsi" w:hAnsiTheme="minorHAnsi" w:cstheme="minorHAnsi"/>
                <w:b/>
                <w:sz w:val="20"/>
                <w:szCs w:val="20"/>
              </w:rPr>
              <w:t xml:space="preserve">Horizontalna prohodnost </w:t>
            </w:r>
          </w:p>
        </w:tc>
        <w:tc>
          <w:tcPr>
            <w:tcW w:w="3068" w:type="pct"/>
            <w:gridSpan w:val="3"/>
          </w:tcPr>
          <w:p w14:paraId="159279EB" w14:textId="69F96EF0" w:rsidR="00E44F08" w:rsidRPr="00982A8C" w:rsidRDefault="00E44F08" w:rsidP="00E44F08">
            <w:pPr>
              <w:spacing w:before="60" w:after="60" w:line="240" w:lineRule="auto"/>
              <w:jc w:val="both"/>
              <w:rPr>
                <w:rFonts w:asciiTheme="minorHAnsi" w:hAnsiTheme="minorHAnsi" w:cstheme="minorHAnsi"/>
                <w:i/>
                <w:sz w:val="20"/>
                <w:szCs w:val="20"/>
              </w:rPr>
            </w:pPr>
          </w:p>
        </w:tc>
      </w:tr>
      <w:tr w:rsidR="00E44F08" w:rsidRPr="00982A8C" w14:paraId="6596F4E3" w14:textId="77777777" w:rsidTr="008C6783">
        <w:trPr>
          <w:trHeight w:val="255"/>
        </w:trPr>
        <w:tc>
          <w:tcPr>
            <w:tcW w:w="1932" w:type="pct"/>
            <w:gridSpan w:val="2"/>
            <w:shd w:val="clear" w:color="auto" w:fill="B8CCE4"/>
          </w:tcPr>
          <w:p w14:paraId="764D8F78" w14:textId="77777777" w:rsidR="00E44F08" w:rsidRPr="00982A8C" w:rsidRDefault="00E44F08" w:rsidP="00E44F08">
            <w:pPr>
              <w:spacing w:after="0" w:line="240" w:lineRule="auto"/>
              <w:rPr>
                <w:rFonts w:asciiTheme="minorHAnsi" w:hAnsiTheme="minorHAnsi" w:cstheme="minorHAnsi"/>
                <w:b/>
                <w:sz w:val="20"/>
                <w:szCs w:val="20"/>
              </w:rPr>
            </w:pPr>
            <w:r w:rsidRPr="00982A8C">
              <w:rPr>
                <w:rFonts w:asciiTheme="minorHAnsi" w:hAnsiTheme="minorHAnsi" w:cstheme="minorHAnsi"/>
                <w:b/>
                <w:sz w:val="20"/>
                <w:szCs w:val="20"/>
              </w:rPr>
              <w:t>Vertikalna prohodnost</w:t>
            </w:r>
          </w:p>
        </w:tc>
        <w:tc>
          <w:tcPr>
            <w:tcW w:w="3068" w:type="pct"/>
            <w:gridSpan w:val="3"/>
          </w:tcPr>
          <w:p w14:paraId="1885F1B9" w14:textId="243A41C2" w:rsidR="00E44F08" w:rsidRPr="00982A8C" w:rsidRDefault="00E44F08" w:rsidP="00E44F08">
            <w:pPr>
              <w:spacing w:before="60" w:after="60" w:line="240" w:lineRule="auto"/>
              <w:jc w:val="both"/>
              <w:rPr>
                <w:rFonts w:asciiTheme="minorHAnsi" w:hAnsiTheme="minorHAnsi" w:cstheme="minorHAnsi"/>
                <w:i/>
                <w:sz w:val="20"/>
                <w:szCs w:val="20"/>
              </w:rPr>
            </w:pPr>
          </w:p>
        </w:tc>
      </w:tr>
      <w:tr w:rsidR="00E44F08" w:rsidRPr="00982A8C" w14:paraId="2C76E0A8" w14:textId="77777777" w:rsidTr="008C6783">
        <w:trPr>
          <w:trHeight w:val="1093"/>
        </w:trPr>
        <w:tc>
          <w:tcPr>
            <w:tcW w:w="1932" w:type="pct"/>
            <w:gridSpan w:val="2"/>
            <w:shd w:val="clear" w:color="auto" w:fill="B8CCE4"/>
            <w:hideMark/>
          </w:tcPr>
          <w:p w14:paraId="1C3897D4" w14:textId="77777777" w:rsidR="00E44F08" w:rsidRPr="00982A8C" w:rsidRDefault="00E44F08" w:rsidP="00E44F08">
            <w:pPr>
              <w:spacing w:before="60" w:after="60" w:line="240" w:lineRule="auto"/>
              <w:rPr>
                <w:rFonts w:asciiTheme="minorHAnsi" w:hAnsiTheme="minorHAnsi" w:cstheme="minorHAnsi"/>
                <w:b/>
                <w:sz w:val="20"/>
                <w:szCs w:val="20"/>
              </w:rPr>
            </w:pPr>
            <w:r w:rsidRPr="00982A8C">
              <w:rPr>
                <w:rFonts w:asciiTheme="minorHAnsi" w:hAnsiTheme="minorHAnsi" w:cstheme="minorHAnsi"/>
                <w:b/>
                <w:sz w:val="20"/>
                <w:szCs w:val="20"/>
              </w:rPr>
              <w:t>Materijalni uvjeti i okruženje za učenje koji su potrebni za izvedbu programa</w:t>
            </w:r>
          </w:p>
        </w:tc>
        <w:tc>
          <w:tcPr>
            <w:tcW w:w="3068" w:type="pct"/>
            <w:gridSpan w:val="3"/>
          </w:tcPr>
          <w:p w14:paraId="444C3186" w14:textId="575BA4A9" w:rsidR="0053766C" w:rsidRPr="0053766C" w:rsidRDefault="0053766C" w:rsidP="0053766C">
            <w:pPr>
              <w:spacing w:before="60" w:after="60" w:line="240" w:lineRule="auto"/>
              <w:rPr>
                <w:rFonts w:asciiTheme="minorHAnsi" w:hAnsiTheme="minorHAnsi" w:cstheme="minorHAnsi"/>
                <w:sz w:val="20"/>
                <w:szCs w:val="20"/>
              </w:rPr>
            </w:pPr>
            <w:r>
              <w:rPr>
                <w:rFonts w:asciiTheme="minorHAnsi" w:hAnsiTheme="minorHAnsi" w:cstheme="minorHAnsi"/>
                <w:sz w:val="20"/>
                <w:szCs w:val="20"/>
              </w:rPr>
              <w:t xml:space="preserve">SIU 1: </w:t>
            </w:r>
            <w:r w:rsidRPr="0053766C">
              <w:rPr>
                <w:rFonts w:asciiTheme="minorHAnsi" w:hAnsiTheme="minorHAnsi" w:cstheme="minorHAnsi"/>
                <w:sz w:val="20"/>
                <w:szCs w:val="20"/>
              </w:rPr>
              <w:t>Osnove EU fondova</w:t>
            </w:r>
          </w:p>
          <w:p w14:paraId="3A14C410" w14:textId="734E094A" w:rsidR="0053766C" w:rsidRPr="0053766C" w:rsidRDefault="0053766C" w:rsidP="0053766C">
            <w:pPr>
              <w:spacing w:before="60" w:after="60" w:line="240" w:lineRule="auto"/>
              <w:rPr>
                <w:rFonts w:asciiTheme="minorHAnsi" w:hAnsiTheme="minorHAnsi" w:cstheme="minorHAnsi"/>
                <w:sz w:val="20"/>
                <w:szCs w:val="20"/>
              </w:rPr>
            </w:pPr>
            <w:hyperlink r:id="rId17" w:history="1">
              <w:r w:rsidRPr="00473899">
                <w:rPr>
                  <w:rStyle w:val="Hyperlink"/>
                  <w:rFonts w:asciiTheme="minorHAnsi" w:hAnsiTheme="minorHAnsi" w:cstheme="minorHAnsi"/>
                  <w:sz w:val="20"/>
                  <w:szCs w:val="20"/>
                </w:rPr>
                <w:t>https://hko.srce.hr/registar/skup-ishoda-ucenja/detalji/12535</w:t>
              </w:r>
            </w:hyperlink>
            <w:r>
              <w:rPr>
                <w:rFonts w:asciiTheme="minorHAnsi" w:hAnsiTheme="minorHAnsi" w:cstheme="minorHAnsi"/>
                <w:sz w:val="20"/>
                <w:szCs w:val="20"/>
              </w:rPr>
              <w:t xml:space="preserve"> </w:t>
            </w:r>
            <w:r w:rsidRPr="0053766C">
              <w:rPr>
                <w:rFonts w:asciiTheme="minorHAnsi" w:hAnsiTheme="minorHAnsi" w:cstheme="minorHAnsi"/>
                <w:sz w:val="20"/>
                <w:szCs w:val="20"/>
              </w:rPr>
              <w:t xml:space="preserve"> </w:t>
            </w:r>
            <w:r>
              <w:rPr>
                <w:rFonts w:asciiTheme="minorHAnsi" w:hAnsiTheme="minorHAnsi" w:cstheme="minorHAnsi"/>
                <w:sz w:val="20"/>
                <w:szCs w:val="20"/>
              </w:rPr>
              <w:t xml:space="preserve"> </w:t>
            </w:r>
          </w:p>
          <w:p w14:paraId="5B2320D5" w14:textId="77777777" w:rsidR="0053766C" w:rsidRPr="0053766C" w:rsidRDefault="0053766C" w:rsidP="0053766C">
            <w:pPr>
              <w:spacing w:before="60" w:after="60" w:line="240" w:lineRule="auto"/>
              <w:rPr>
                <w:rFonts w:asciiTheme="minorHAnsi" w:hAnsiTheme="minorHAnsi" w:cstheme="minorHAnsi"/>
                <w:sz w:val="20"/>
                <w:szCs w:val="20"/>
              </w:rPr>
            </w:pPr>
            <w:r w:rsidRPr="0053766C">
              <w:rPr>
                <w:rFonts w:asciiTheme="minorHAnsi" w:hAnsiTheme="minorHAnsi" w:cstheme="minorHAnsi"/>
                <w:sz w:val="20"/>
                <w:szCs w:val="20"/>
              </w:rPr>
              <w:t>SIU 2: Upravljanje projektnim ciklusom</w:t>
            </w:r>
          </w:p>
          <w:p w14:paraId="0173D159" w14:textId="6747D225" w:rsidR="0053766C" w:rsidRPr="0053766C" w:rsidRDefault="0053766C" w:rsidP="0053766C">
            <w:pPr>
              <w:spacing w:before="60" w:after="60" w:line="240" w:lineRule="auto"/>
              <w:rPr>
                <w:rFonts w:asciiTheme="minorHAnsi" w:hAnsiTheme="minorHAnsi" w:cstheme="minorHAnsi"/>
                <w:sz w:val="20"/>
                <w:szCs w:val="20"/>
              </w:rPr>
            </w:pPr>
            <w:hyperlink r:id="rId18" w:history="1">
              <w:r w:rsidRPr="00473899">
                <w:rPr>
                  <w:rStyle w:val="Hyperlink"/>
                  <w:rFonts w:asciiTheme="minorHAnsi" w:hAnsiTheme="minorHAnsi" w:cstheme="minorHAnsi"/>
                  <w:sz w:val="20"/>
                  <w:szCs w:val="20"/>
                </w:rPr>
                <w:t>https://hko.srce.hr/registar/skup-ishoda-ucenja/detalji/16018</w:t>
              </w:r>
            </w:hyperlink>
            <w:r>
              <w:rPr>
                <w:rFonts w:asciiTheme="minorHAnsi" w:hAnsiTheme="minorHAnsi" w:cstheme="minorHAnsi"/>
                <w:sz w:val="20"/>
                <w:szCs w:val="20"/>
              </w:rPr>
              <w:t xml:space="preserve"> </w:t>
            </w:r>
          </w:p>
          <w:p w14:paraId="5333068B" w14:textId="77777777" w:rsidR="0053766C" w:rsidRPr="0053766C" w:rsidRDefault="0053766C" w:rsidP="0053766C">
            <w:pPr>
              <w:spacing w:before="60" w:after="60" w:line="240" w:lineRule="auto"/>
              <w:rPr>
                <w:rFonts w:asciiTheme="minorHAnsi" w:hAnsiTheme="minorHAnsi" w:cstheme="minorHAnsi"/>
                <w:sz w:val="20"/>
                <w:szCs w:val="20"/>
              </w:rPr>
            </w:pPr>
            <w:r w:rsidRPr="0053766C">
              <w:rPr>
                <w:rFonts w:asciiTheme="minorHAnsi" w:hAnsiTheme="minorHAnsi" w:cstheme="minorHAnsi"/>
                <w:sz w:val="20"/>
                <w:szCs w:val="20"/>
              </w:rPr>
              <w:t>SIU 3: Planiranje projekta i priprema projektne prijave</w:t>
            </w:r>
          </w:p>
          <w:p w14:paraId="6E4310E7" w14:textId="24EAF6F6" w:rsidR="0053766C" w:rsidRPr="0053766C" w:rsidRDefault="0053766C" w:rsidP="0053766C">
            <w:pPr>
              <w:spacing w:before="60" w:after="60" w:line="240" w:lineRule="auto"/>
              <w:rPr>
                <w:rFonts w:asciiTheme="minorHAnsi" w:hAnsiTheme="minorHAnsi" w:cstheme="minorHAnsi"/>
                <w:sz w:val="20"/>
                <w:szCs w:val="20"/>
              </w:rPr>
            </w:pPr>
            <w:hyperlink r:id="rId19" w:history="1">
              <w:r w:rsidRPr="00473899">
                <w:rPr>
                  <w:rStyle w:val="Hyperlink"/>
                  <w:rFonts w:asciiTheme="minorHAnsi" w:hAnsiTheme="minorHAnsi" w:cstheme="minorHAnsi"/>
                  <w:sz w:val="20"/>
                  <w:szCs w:val="20"/>
                </w:rPr>
                <w:t>https://hko.srce.hr/registar/skup-ishoda-ucenja/detalji/2754</w:t>
              </w:r>
            </w:hyperlink>
            <w:r>
              <w:rPr>
                <w:rFonts w:asciiTheme="minorHAnsi" w:hAnsiTheme="minorHAnsi" w:cstheme="minorHAnsi"/>
                <w:sz w:val="20"/>
                <w:szCs w:val="20"/>
              </w:rPr>
              <w:t xml:space="preserve"> </w:t>
            </w:r>
            <w:r w:rsidRPr="0053766C">
              <w:rPr>
                <w:rFonts w:asciiTheme="minorHAnsi" w:hAnsiTheme="minorHAnsi" w:cstheme="minorHAnsi"/>
                <w:sz w:val="20"/>
                <w:szCs w:val="20"/>
              </w:rPr>
              <w:t xml:space="preserve"> </w:t>
            </w:r>
          </w:p>
          <w:p w14:paraId="1DEC5C71" w14:textId="77777777" w:rsidR="0053766C" w:rsidRPr="0053766C" w:rsidRDefault="0053766C" w:rsidP="0053766C">
            <w:pPr>
              <w:spacing w:before="60" w:after="60" w:line="240" w:lineRule="auto"/>
              <w:rPr>
                <w:rFonts w:asciiTheme="minorHAnsi" w:hAnsiTheme="minorHAnsi" w:cstheme="minorHAnsi"/>
                <w:sz w:val="20"/>
                <w:szCs w:val="20"/>
              </w:rPr>
            </w:pPr>
            <w:r w:rsidRPr="0053766C">
              <w:rPr>
                <w:rFonts w:asciiTheme="minorHAnsi" w:hAnsiTheme="minorHAnsi" w:cstheme="minorHAnsi"/>
                <w:sz w:val="20"/>
                <w:szCs w:val="20"/>
              </w:rPr>
              <w:t xml:space="preserve">SIU 4: Provedba projekata financiranih iz fondova Europske unije </w:t>
            </w:r>
          </w:p>
          <w:p w14:paraId="550EE7C2" w14:textId="24D3B2F9" w:rsidR="0053766C" w:rsidRDefault="0053766C" w:rsidP="0053766C">
            <w:pPr>
              <w:spacing w:before="60" w:after="60" w:line="240" w:lineRule="auto"/>
              <w:rPr>
                <w:rFonts w:asciiTheme="minorHAnsi" w:hAnsiTheme="minorHAnsi" w:cstheme="minorHAnsi"/>
                <w:sz w:val="20"/>
                <w:szCs w:val="20"/>
              </w:rPr>
            </w:pPr>
            <w:hyperlink r:id="rId20" w:history="1">
              <w:r w:rsidRPr="00473899">
                <w:rPr>
                  <w:rStyle w:val="Hyperlink"/>
                  <w:rFonts w:asciiTheme="minorHAnsi" w:hAnsiTheme="minorHAnsi" w:cstheme="minorHAnsi"/>
                  <w:sz w:val="20"/>
                  <w:szCs w:val="20"/>
                </w:rPr>
                <w:t>https://hko.srce.hr/registar/skup-ishoda-ucenja/detalji/2756</w:t>
              </w:r>
            </w:hyperlink>
            <w:r>
              <w:rPr>
                <w:rFonts w:asciiTheme="minorHAnsi" w:hAnsiTheme="minorHAnsi" w:cstheme="minorHAnsi"/>
                <w:sz w:val="20"/>
                <w:szCs w:val="20"/>
              </w:rPr>
              <w:t xml:space="preserve"> </w:t>
            </w:r>
          </w:p>
          <w:p w14:paraId="3BBFA338" w14:textId="77777777" w:rsidR="0053766C" w:rsidRPr="0053766C" w:rsidRDefault="0053766C" w:rsidP="0053766C">
            <w:pPr>
              <w:spacing w:before="60" w:after="60" w:line="240" w:lineRule="auto"/>
              <w:jc w:val="both"/>
              <w:rPr>
                <w:rFonts w:asciiTheme="minorHAnsi" w:hAnsiTheme="minorHAnsi" w:cstheme="minorHAnsi"/>
                <w:sz w:val="20"/>
                <w:szCs w:val="20"/>
              </w:rPr>
            </w:pPr>
            <w:r w:rsidRPr="0053766C">
              <w:rPr>
                <w:rFonts w:asciiTheme="minorHAnsi" w:hAnsiTheme="minorHAnsi" w:cstheme="minorHAnsi"/>
                <w:sz w:val="20"/>
                <w:szCs w:val="20"/>
              </w:rPr>
              <w:lastRenderedPageBreak/>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41E569B8" w14:textId="77777777" w:rsidR="0053766C" w:rsidRPr="0053766C" w:rsidRDefault="0053766C" w:rsidP="0053766C">
            <w:pPr>
              <w:spacing w:before="60" w:after="60" w:line="240" w:lineRule="auto"/>
              <w:jc w:val="both"/>
              <w:rPr>
                <w:rFonts w:asciiTheme="minorHAnsi" w:hAnsiTheme="minorHAnsi" w:cstheme="minorHAnsi"/>
                <w:sz w:val="20"/>
                <w:szCs w:val="20"/>
              </w:rPr>
            </w:pPr>
            <w:r w:rsidRPr="0053766C">
              <w:rPr>
                <w:rFonts w:asciiTheme="minorHAnsi" w:hAnsiTheme="minorHAnsi" w:cstheme="minorHAnsi"/>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19159189" w14:textId="77777777" w:rsidR="0053766C" w:rsidRPr="0053766C" w:rsidRDefault="0053766C" w:rsidP="0053766C">
            <w:pPr>
              <w:spacing w:before="60" w:after="60" w:line="240" w:lineRule="auto"/>
              <w:jc w:val="both"/>
              <w:rPr>
                <w:rFonts w:asciiTheme="minorHAnsi" w:hAnsiTheme="minorHAnsi" w:cstheme="minorHAnsi"/>
                <w:sz w:val="20"/>
                <w:szCs w:val="20"/>
              </w:rPr>
            </w:pPr>
            <w:r w:rsidRPr="0053766C">
              <w:rPr>
                <w:rFonts w:asciiTheme="minorHAnsi" w:hAnsiTheme="minorHAnsi" w:cstheme="minorHAnsi"/>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6B7CF881" w14:textId="77777777" w:rsidR="0053766C" w:rsidRPr="0053766C" w:rsidRDefault="0053766C" w:rsidP="0053766C">
            <w:pPr>
              <w:spacing w:before="60" w:after="60" w:line="240" w:lineRule="auto"/>
              <w:jc w:val="both"/>
              <w:rPr>
                <w:rFonts w:asciiTheme="minorHAnsi" w:hAnsiTheme="minorHAnsi" w:cstheme="minorHAnsi"/>
                <w:sz w:val="20"/>
                <w:szCs w:val="20"/>
              </w:rPr>
            </w:pPr>
            <w:r w:rsidRPr="0053766C">
              <w:rPr>
                <w:rFonts w:asciiTheme="minorHAnsi" w:hAnsiTheme="minorHAnsi" w:cstheme="minorHAnsi"/>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34564E7F" w14:textId="77777777" w:rsidR="0053766C" w:rsidRPr="0053766C" w:rsidRDefault="0053766C" w:rsidP="0053766C">
            <w:pPr>
              <w:spacing w:before="60" w:after="60" w:line="240" w:lineRule="auto"/>
              <w:jc w:val="both"/>
              <w:rPr>
                <w:rFonts w:asciiTheme="minorHAnsi" w:hAnsiTheme="minorHAnsi" w:cstheme="minorHAnsi"/>
                <w:sz w:val="20"/>
                <w:szCs w:val="20"/>
              </w:rPr>
            </w:pPr>
            <w:r w:rsidRPr="0053766C">
              <w:rPr>
                <w:rFonts w:asciiTheme="minorHAnsi" w:hAnsiTheme="minorHAnsi" w:cstheme="minorHAnsi"/>
                <w:sz w:val="20"/>
                <w:szCs w:val="20"/>
              </w:rPr>
              <w:t xml:space="preserve">Podloga za primjenu jedinstvenog popisa zdravstvenih zahtjeva potrebnih za upis u pojedinom zanimanju je dokument objavljen na mrežnim stranicama Ministarstva znanosti, obrazovanja i mladih Jedinstveni popis zdravstvenih zahtjeva potrebnih za upis u strukovne </w:t>
            </w:r>
            <w:proofErr w:type="spellStart"/>
            <w:r w:rsidRPr="0053766C">
              <w:rPr>
                <w:rFonts w:asciiTheme="minorHAnsi" w:hAnsiTheme="minorHAnsi" w:cstheme="minorHAnsi"/>
                <w:sz w:val="20"/>
                <w:szCs w:val="20"/>
              </w:rPr>
              <w:t>kurikule</w:t>
            </w:r>
            <w:proofErr w:type="spellEnd"/>
            <w:r w:rsidRPr="0053766C">
              <w:rPr>
                <w:rFonts w:asciiTheme="minorHAnsi" w:hAnsiTheme="minorHAnsi" w:cstheme="minorHAnsi"/>
                <w:sz w:val="20"/>
                <w:szCs w:val="20"/>
              </w:rPr>
              <w:t xml:space="preserve"> u I. razred srednje škole, pri čemu posebno ukazujemo na popis zdravstvenih zapreka koje predstavljaju apsolutnu zapreku za pojedino zanimanje.</w:t>
            </w:r>
          </w:p>
          <w:p w14:paraId="42254FE5" w14:textId="6E0E2BAF" w:rsidR="0053766C" w:rsidRPr="00982A8C" w:rsidRDefault="0053766C" w:rsidP="0053766C">
            <w:pPr>
              <w:spacing w:before="60" w:after="60" w:line="240" w:lineRule="auto"/>
              <w:jc w:val="both"/>
              <w:rPr>
                <w:rFonts w:asciiTheme="minorHAnsi" w:hAnsiTheme="minorHAnsi" w:cstheme="minorHAnsi"/>
                <w:sz w:val="20"/>
                <w:szCs w:val="20"/>
              </w:rPr>
            </w:pPr>
            <w:r w:rsidRPr="0053766C">
              <w:rPr>
                <w:rFonts w:asciiTheme="minorHAnsi" w:hAnsiTheme="minorHAnsi" w:cstheme="minorHAnsi"/>
                <w:sz w:val="20"/>
                <w:szCs w:val="20"/>
              </w:rPr>
              <w:t xml:space="preserve">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w:t>
            </w:r>
            <w:proofErr w:type="spellStart"/>
            <w:r w:rsidRPr="0053766C">
              <w:rPr>
                <w:rFonts w:asciiTheme="minorHAnsi" w:hAnsiTheme="minorHAnsi" w:cstheme="minorHAnsi"/>
                <w:sz w:val="20"/>
                <w:szCs w:val="20"/>
              </w:rPr>
              <w:t>kurikule</w:t>
            </w:r>
            <w:proofErr w:type="spellEnd"/>
            <w:r w:rsidRPr="0053766C">
              <w:rPr>
                <w:rFonts w:asciiTheme="minorHAnsi" w:hAnsiTheme="minorHAnsi" w:cstheme="minorHAnsi"/>
                <w:sz w:val="20"/>
                <w:szCs w:val="20"/>
              </w:rPr>
              <w:t xml:space="preserve"> u I. razred srednje škole, polaznik je dužan dostaviti dokaz o zdravstvenoj sposobnosti.</w:t>
            </w:r>
          </w:p>
        </w:tc>
      </w:tr>
      <w:tr w:rsidR="00E44F08" w:rsidRPr="00982A8C" w14:paraId="64AD4354" w14:textId="77777777" w:rsidTr="001D64B4">
        <w:trPr>
          <w:trHeight w:val="304"/>
        </w:trPr>
        <w:tc>
          <w:tcPr>
            <w:tcW w:w="5000" w:type="pct"/>
            <w:gridSpan w:val="5"/>
            <w:shd w:val="clear" w:color="auto" w:fill="95B3D7"/>
            <w:hideMark/>
          </w:tcPr>
          <w:p w14:paraId="6795460D" w14:textId="77777777" w:rsidR="00E44F08" w:rsidRPr="00982A8C" w:rsidRDefault="00E44F08" w:rsidP="00E44F08">
            <w:pPr>
              <w:spacing w:before="60" w:after="60" w:line="240" w:lineRule="auto"/>
              <w:rPr>
                <w:rFonts w:asciiTheme="minorHAnsi" w:hAnsiTheme="minorHAnsi" w:cstheme="minorHAnsi"/>
                <w:b/>
                <w:sz w:val="20"/>
                <w:szCs w:val="20"/>
              </w:rPr>
            </w:pPr>
            <w:r w:rsidRPr="00982A8C">
              <w:rPr>
                <w:rFonts w:asciiTheme="minorHAnsi" w:hAnsiTheme="minorHAnsi" w:cstheme="minorHAnsi"/>
                <w:b/>
                <w:sz w:val="20"/>
                <w:szCs w:val="20"/>
              </w:rPr>
              <w:lastRenderedPageBreak/>
              <w:t xml:space="preserve">Kompetencije koje se programom stječu </w:t>
            </w:r>
          </w:p>
        </w:tc>
      </w:tr>
      <w:tr w:rsidR="00E44F08" w:rsidRPr="00982A8C" w14:paraId="2DB23D25" w14:textId="77777777" w:rsidTr="001D64B4">
        <w:trPr>
          <w:trHeight w:val="304"/>
        </w:trPr>
        <w:tc>
          <w:tcPr>
            <w:tcW w:w="5000" w:type="pct"/>
            <w:gridSpan w:val="5"/>
          </w:tcPr>
          <w:p w14:paraId="7660C250" w14:textId="088C12AF" w:rsidR="00266139" w:rsidRPr="00982A8C" w:rsidRDefault="004D2766" w:rsidP="008C6783">
            <w:pPr>
              <w:pStyle w:val="ListParagraph"/>
              <w:numPr>
                <w:ilvl w:val="0"/>
                <w:numId w:val="4"/>
              </w:numPr>
              <w:spacing w:before="60" w:after="60" w:line="240" w:lineRule="auto"/>
              <w:jc w:val="both"/>
              <w:rPr>
                <w:rFonts w:cstheme="minorHAnsi"/>
                <w:sz w:val="20"/>
                <w:szCs w:val="20"/>
              </w:rPr>
            </w:pPr>
            <w:r>
              <w:rPr>
                <w:rFonts w:cstheme="minorHAnsi"/>
                <w:sz w:val="20"/>
                <w:szCs w:val="20"/>
              </w:rPr>
              <w:t>R</w:t>
            </w:r>
            <w:r w:rsidRPr="004D2766">
              <w:rPr>
                <w:rFonts w:cstheme="minorHAnsi"/>
                <w:sz w:val="20"/>
                <w:szCs w:val="20"/>
              </w:rPr>
              <w:t>azumjeti strukturu i osnovne dijelove projektne prijave i ugovora o dodjeli bespovratnih sredstava</w:t>
            </w:r>
          </w:p>
          <w:p w14:paraId="664A6A25" w14:textId="18782AE7" w:rsidR="003823B1" w:rsidRPr="00982A8C" w:rsidRDefault="00C23B1A" w:rsidP="008C6783">
            <w:pPr>
              <w:pStyle w:val="ListParagraph"/>
              <w:numPr>
                <w:ilvl w:val="0"/>
                <w:numId w:val="4"/>
              </w:numPr>
              <w:spacing w:before="60" w:after="60" w:line="240" w:lineRule="auto"/>
              <w:jc w:val="both"/>
              <w:rPr>
                <w:rFonts w:cstheme="minorHAnsi"/>
                <w:sz w:val="20"/>
                <w:szCs w:val="20"/>
              </w:rPr>
            </w:pPr>
            <w:r>
              <w:rPr>
                <w:rFonts w:cstheme="minorHAnsi"/>
                <w:sz w:val="20"/>
                <w:szCs w:val="20"/>
              </w:rPr>
              <w:t>S</w:t>
            </w:r>
            <w:r w:rsidRPr="00C23B1A">
              <w:rPr>
                <w:rFonts w:cstheme="minorHAnsi"/>
                <w:sz w:val="20"/>
                <w:szCs w:val="20"/>
              </w:rPr>
              <w:t>udjelovati u izradi projektnog prijedloga u suradnji s projektnim timom</w:t>
            </w:r>
          </w:p>
          <w:p w14:paraId="4250947F" w14:textId="2A1C077A" w:rsidR="00BD76F1" w:rsidRPr="00982A8C" w:rsidRDefault="00C23B1A" w:rsidP="008C6783">
            <w:pPr>
              <w:pStyle w:val="ListParagraph"/>
              <w:numPr>
                <w:ilvl w:val="0"/>
                <w:numId w:val="4"/>
              </w:numPr>
              <w:spacing w:before="60" w:after="60" w:line="240" w:lineRule="auto"/>
              <w:jc w:val="both"/>
              <w:rPr>
                <w:rFonts w:cstheme="minorHAnsi"/>
                <w:sz w:val="20"/>
                <w:szCs w:val="20"/>
              </w:rPr>
            </w:pPr>
            <w:r>
              <w:rPr>
                <w:rFonts w:cstheme="minorHAnsi"/>
                <w:sz w:val="20"/>
                <w:szCs w:val="20"/>
              </w:rPr>
              <w:t>O</w:t>
            </w:r>
            <w:r w:rsidRPr="00C23B1A">
              <w:rPr>
                <w:rFonts w:cstheme="minorHAnsi"/>
                <w:sz w:val="20"/>
                <w:szCs w:val="20"/>
              </w:rPr>
              <w:t>rganizirati planirane marketinške/projektne aktivnosti u svojem području/djelokrugu rada</w:t>
            </w:r>
          </w:p>
          <w:p w14:paraId="0435F289" w14:textId="51F63173" w:rsidR="003823B1" w:rsidRPr="00982A8C" w:rsidRDefault="00E828BC" w:rsidP="008C6783">
            <w:pPr>
              <w:pStyle w:val="ListParagraph"/>
              <w:numPr>
                <w:ilvl w:val="0"/>
                <w:numId w:val="4"/>
              </w:numPr>
              <w:spacing w:before="60" w:after="60" w:line="240" w:lineRule="auto"/>
              <w:jc w:val="both"/>
              <w:rPr>
                <w:rFonts w:cstheme="minorHAnsi"/>
                <w:sz w:val="20"/>
                <w:szCs w:val="20"/>
              </w:rPr>
            </w:pPr>
            <w:r>
              <w:rPr>
                <w:rFonts w:cstheme="minorHAnsi"/>
                <w:sz w:val="20"/>
                <w:szCs w:val="20"/>
              </w:rPr>
              <w:t>S</w:t>
            </w:r>
            <w:r w:rsidRPr="00E828BC">
              <w:rPr>
                <w:rFonts w:cstheme="minorHAnsi"/>
                <w:sz w:val="20"/>
                <w:szCs w:val="20"/>
              </w:rPr>
              <w:t>udjelovati u planiranju i provedbi projektnih aktivnosti u narednom periodu/izvještajnom razdoblju</w:t>
            </w:r>
          </w:p>
          <w:p w14:paraId="73505AC3" w14:textId="4CAF645E" w:rsidR="00BD76F1" w:rsidRPr="00433CBF" w:rsidRDefault="008148C8" w:rsidP="008C6783">
            <w:pPr>
              <w:pStyle w:val="ListParagraph"/>
              <w:numPr>
                <w:ilvl w:val="0"/>
                <w:numId w:val="4"/>
              </w:numPr>
              <w:spacing w:before="60" w:after="60" w:line="240" w:lineRule="auto"/>
              <w:jc w:val="both"/>
              <w:rPr>
                <w:rFonts w:cstheme="minorHAnsi"/>
                <w:sz w:val="20"/>
                <w:szCs w:val="20"/>
              </w:rPr>
            </w:pPr>
            <w:r w:rsidRPr="00433CBF">
              <w:rPr>
                <w:rFonts w:cstheme="minorHAnsi"/>
                <w:sz w:val="20"/>
                <w:szCs w:val="20"/>
              </w:rPr>
              <w:t>K</w:t>
            </w:r>
            <w:r w:rsidR="002D395A" w:rsidRPr="00433CBF">
              <w:rPr>
                <w:rFonts w:cstheme="minorHAnsi"/>
                <w:sz w:val="20"/>
                <w:szCs w:val="20"/>
              </w:rPr>
              <w:t>ategorizirati projektne troškove i odrediti njihovu prihvatljivost/neprihvatljivost za potrebe izvještavanja</w:t>
            </w:r>
          </w:p>
          <w:p w14:paraId="391CF6A0" w14:textId="2EFB280A" w:rsidR="00C61277" w:rsidRDefault="00C61277" w:rsidP="008C6783">
            <w:pPr>
              <w:pStyle w:val="ListParagraph"/>
              <w:numPr>
                <w:ilvl w:val="0"/>
                <w:numId w:val="4"/>
              </w:numPr>
              <w:spacing w:before="60" w:after="60" w:line="240" w:lineRule="auto"/>
              <w:jc w:val="both"/>
              <w:rPr>
                <w:rFonts w:cstheme="minorHAnsi"/>
                <w:sz w:val="20"/>
                <w:szCs w:val="20"/>
              </w:rPr>
            </w:pPr>
            <w:r>
              <w:rPr>
                <w:rFonts w:cstheme="minorHAnsi"/>
                <w:sz w:val="20"/>
                <w:szCs w:val="20"/>
              </w:rPr>
              <w:t>K</w:t>
            </w:r>
            <w:r w:rsidRPr="00C61277">
              <w:rPr>
                <w:rFonts w:cstheme="minorHAnsi"/>
                <w:sz w:val="20"/>
                <w:szCs w:val="20"/>
              </w:rPr>
              <w:t>oristiti digitalna rješenja u komunikaciji s projektnim timom, projektnim partnerima i drugim dionicima projekta</w:t>
            </w:r>
          </w:p>
          <w:p w14:paraId="0377F090" w14:textId="7E284CF9" w:rsidR="0017359F" w:rsidRPr="0017359F" w:rsidRDefault="009E7A47" w:rsidP="0017359F">
            <w:pPr>
              <w:pStyle w:val="ListParagraph"/>
              <w:numPr>
                <w:ilvl w:val="0"/>
                <w:numId w:val="4"/>
              </w:numPr>
              <w:spacing w:before="60" w:after="60" w:line="240" w:lineRule="auto"/>
              <w:jc w:val="both"/>
              <w:rPr>
                <w:rFonts w:cstheme="minorHAnsi"/>
                <w:sz w:val="20"/>
                <w:szCs w:val="20"/>
              </w:rPr>
            </w:pPr>
            <w:r>
              <w:rPr>
                <w:rFonts w:cstheme="minorHAnsi"/>
                <w:sz w:val="20"/>
                <w:szCs w:val="20"/>
              </w:rPr>
              <w:t>P</w:t>
            </w:r>
            <w:r w:rsidRPr="009E7A47">
              <w:rPr>
                <w:rFonts w:cstheme="minorHAnsi"/>
                <w:sz w:val="20"/>
                <w:szCs w:val="20"/>
              </w:rPr>
              <w:t>rikupljati relevantne podatke od partnera, članova projektnog tima, sudionika/pripadnika ciljnih skupina i dionika projekta za potrebe interne evaluacije projekta i za potrebe izvještavanja</w:t>
            </w:r>
          </w:p>
          <w:p w14:paraId="050D5417" w14:textId="77777777" w:rsidR="008C6783" w:rsidRDefault="0017359F" w:rsidP="0017359F">
            <w:pPr>
              <w:pStyle w:val="ListParagraph"/>
              <w:numPr>
                <w:ilvl w:val="0"/>
                <w:numId w:val="4"/>
              </w:numPr>
              <w:spacing w:before="60" w:after="60" w:line="240" w:lineRule="auto"/>
              <w:jc w:val="both"/>
              <w:rPr>
                <w:rFonts w:cstheme="minorHAnsi"/>
                <w:sz w:val="20"/>
                <w:szCs w:val="20"/>
              </w:rPr>
            </w:pPr>
            <w:r w:rsidRPr="0017359F">
              <w:rPr>
                <w:rFonts w:cstheme="minorHAnsi"/>
                <w:sz w:val="20"/>
                <w:szCs w:val="20"/>
              </w:rPr>
              <w:t>sudjelovati u izradi izvješća o postignutim mjerljivim ishodima projekta i ostvarenosti projektnih ciljeva</w:t>
            </w:r>
          </w:p>
          <w:p w14:paraId="65FCC8DA" w14:textId="703FDEC6" w:rsidR="00C3240E" w:rsidRPr="00597A2D" w:rsidRDefault="00597A2D" w:rsidP="00597A2D">
            <w:pPr>
              <w:pStyle w:val="ListParagraph"/>
              <w:numPr>
                <w:ilvl w:val="0"/>
                <w:numId w:val="4"/>
              </w:numPr>
              <w:spacing w:before="60" w:after="60" w:line="240" w:lineRule="auto"/>
              <w:jc w:val="both"/>
              <w:rPr>
                <w:rFonts w:cstheme="minorHAnsi"/>
                <w:sz w:val="20"/>
                <w:szCs w:val="20"/>
              </w:rPr>
            </w:pPr>
            <w:r w:rsidRPr="00597A2D">
              <w:rPr>
                <w:rFonts w:cstheme="minorHAnsi"/>
                <w:sz w:val="20"/>
                <w:szCs w:val="20"/>
              </w:rPr>
              <w:t>sudjelovati u praćenju troškova i osiguravanju likvidnosti u svim fazama projekta</w:t>
            </w:r>
          </w:p>
        </w:tc>
      </w:tr>
      <w:tr w:rsidR="00E44F08" w:rsidRPr="00982A8C" w14:paraId="3D59805F" w14:textId="77777777" w:rsidTr="008C6783">
        <w:trPr>
          <w:trHeight w:val="951"/>
        </w:trPr>
        <w:tc>
          <w:tcPr>
            <w:tcW w:w="1932" w:type="pct"/>
            <w:gridSpan w:val="2"/>
            <w:shd w:val="clear" w:color="auto" w:fill="B8CCE4"/>
            <w:hideMark/>
          </w:tcPr>
          <w:p w14:paraId="29E08823" w14:textId="0E072A93" w:rsidR="00E44F08" w:rsidRPr="00982A8C" w:rsidRDefault="00E44F08" w:rsidP="00E44F08">
            <w:pPr>
              <w:spacing w:before="60" w:after="60" w:line="240" w:lineRule="auto"/>
              <w:rPr>
                <w:rFonts w:asciiTheme="minorHAnsi" w:hAnsiTheme="minorHAnsi" w:cstheme="minorHAnsi"/>
                <w:b/>
                <w:sz w:val="20"/>
                <w:szCs w:val="20"/>
              </w:rPr>
            </w:pPr>
            <w:r w:rsidRPr="00982A8C">
              <w:rPr>
                <w:rFonts w:asciiTheme="minorHAnsi" w:hAnsiTheme="minorHAnsi" w:cstheme="minorHAnsi"/>
                <w:b/>
                <w:sz w:val="20"/>
                <w:szCs w:val="20"/>
              </w:rPr>
              <w:lastRenderedPageBreak/>
              <w:t xml:space="preserve">Preporučeni načini praćenja kvalitete i uspješnosti izvedbe programa </w:t>
            </w:r>
          </w:p>
        </w:tc>
        <w:tc>
          <w:tcPr>
            <w:tcW w:w="3068" w:type="pct"/>
            <w:gridSpan w:val="3"/>
          </w:tcPr>
          <w:p w14:paraId="75FC126B" w14:textId="77777777" w:rsidR="00945348" w:rsidRPr="00982A8C" w:rsidRDefault="00945348" w:rsidP="00945348">
            <w:pPr>
              <w:pStyle w:val="NormalWeb"/>
              <w:spacing w:before="120" w:beforeAutospacing="0" w:after="120" w:afterAutospacing="0"/>
              <w:jc w:val="both"/>
              <w:rPr>
                <w:rFonts w:asciiTheme="minorHAnsi" w:eastAsia="Calibri" w:hAnsiTheme="minorHAnsi" w:cstheme="minorHAnsi"/>
                <w:sz w:val="20"/>
                <w:szCs w:val="20"/>
                <w:lang w:eastAsia="bs-Latn-BA"/>
              </w:rPr>
            </w:pPr>
            <w:r w:rsidRPr="00982A8C">
              <w:rPr>
                <w:rFonts w:asciiTheme="minorHAnsi" w:eastAsia="Calibri" w:hAnsiTheme="minorHAnsi" w:cstheme="minorHAnsi"/>
                <w:sz w:val="20"/>
                <w:szCs w:val="20"/>
                <w:lang w:eastAsia="bs-Latn-BA"/>
              </w:rPr>
              <w:t>U procesu praćenja kvalitete i uspješnosti izvedbe programa obrazovanja primjenjuju se sljedeće aktivnosti:</w:t>
            </w:r>
          </w:p>
          <w:p w14:paraId="4F612B34" w14:textId="6A8C419A" w:rsidR="00F200DF" w:rsidRPr="00982A8C" w:rsidRDefault="00F200DF" w:rsidP="00F200DF">
            <w:pPr>
              <w:pStyle w:val="NormalWeb"/>
              <w:numPr>
                <w:ilvl w:val="0"/>
                <w:numId w:val="5"/>
              </w:numPr>
              <w:spacing w:before="120" w:after="120"/>
              <w:jc w:val="both"/>
              <w:textAlignment w:val="baseline"/>
              <w:rPr>
                <w:rFonts w:asciiTheme="minorHAnsi" w:hAnsiTheme="minorHAnsi" w:cstheme="minorHAnsi"/>
                <w:color w:val="000000"/>
                <w:sz w:val="20"/>
                <w:szCs w:val="20"/>
              </w:rPr>
            </w:pPr>
            <w:r w:rsidRPr="00982A8C">
              <w:rPr>
                <w:rFonts w:asciiTheme="minorHAnsi" w:hAnsiTheme="minorHAnsi" w:cstheme="minorHAnsi"/>
                <w:color w:val="000000"/>
                <w:sz w:val="20"/>
                <w:szCs w:val="20"/>
              </w:rPr>
              <w:t>provodi se anonimno anketiranje polaznika o zadovoljstvom pojedinog nastavnika te programom općenito</w:t>
            </w:r>
          </w:p>
          <w:p w14:paraId="5DC34334" w14:textId="0090468A" w:rsidR="00F200DF" w:rsidRPr="00982A8C" w:rsidRDefault="00F200DF" w:rsidP="00F200DF">
            <w:pPr>
              <w:pStyle w:val="NormalWeb"/>
              <w:numPr>
                <w:ilvl w:val="0"/>
                <w:numId w:val="5"/>
              </w:numPr>
              <w:spacing w:before="120" w:after="120"/>
              <w:jc w:val="both"/>
              <w:textAlignment w:val="baseline"/>
              <w:rPr>
                <w:rFonts w:asciiTheme="minorHAnsi" w:hAnsiTheme="minorHAnsi" w:cstheme="minorHAnsi"/>
                <w:color w:val="000000"/>
                <w:sz w:val="20"/>
                <w:szCs w:val="20"/>
              </w:rPr>
            </w:pPr>
            <w:r w:rsidRPr="00982A8C">
              <w:rPr>
                <w:rFonts w:asciiTheme="minorHAnsi" w:hAnsiTheme="minorHAnsi" w:cstheme="minorHAnsi"/>
                <w:color w:val="000000"/>
                <w:sz w:val="20"/>
                <w:szCs w:val="20"/>
              </w:rPr>
              <w:t>provodi se analiza upisanih i završenih polaznika te analiza uspjeha polaznika</w:t>
            </w:r>
          </w:p>
          <w:p w14:paraId="48BDE477" w14:textId="73F60316" w:rsidR="00F200DF" w:rsidRPr="00982A8C" w:rsidRDefault="00F200DF" w:rsidP="00F200DF">
            <w:pPr>
              <w:pStyle w:val="NormalWeb"/>
              <w:numPr>
                <w:ilvl w:val="0"/>
                <w:numId w:val="5"/>
              </w:numPr>
              <w:spacing w:before="120" w:after="120"/>
              <w:jc w:val="both"/>
              <w:textAlignment w:val="baseline"/>
              <w:rPr>
                <w:rFonts w:asciiTheme="minorHAnsi" w:hAnsiTheme="minorHAnsi" w:cstheme="minorHAnsi"/>
                <w:color w:val="000000"/>
                <w:sz w:val="20"/>
                <w:szCs w:val="20"/>
              </w:rPr>
            </w:pPr>
            <w:r w:rsidRPr="00982A8C">
              <w:rPr>
                <w:rFonts w:asciiTheme="minorHAnsi" w:hAnsiTheme="minorHAnsi" w:cstheme="minorHAnsi"/>
                <w:color w:val="000000"/>
                <w:sz w:val="20"/>
                <w:szCs w:val="20"/>
              </w:rPr>
              <w:t>Na godišnjoj razini izrađuju se izvještaji o zadovoljstvu polaznika te statistička tablica učinkovitosti koja objedinjuje informacije o broju upisanih i završenih polaznika programa.</w:t>
            </w:r>
          </w:p>
          <w:p w14:paraId="6B78F3C8" w14:textId="7E3481D6" w:rsidR="00F200DF" w:rsidRPr="00982A8C" w:rsidRDefault="00FC6231" w:rsidP="00FC6231">
            <w:pPr>
              <w:pStyle w:val="NormalWeb"/>
              <w:spacing w:before="120" w:after="120"/>
              <w:jc w:val="both"/>
              <w:textAlignment w:val="baseline"/>
              <w:rPr>
                <w:rFonts w:asciiTheme="minorHAnsi" w:hAnsiTheme="minorHAnsi" w:cstheme="minorHAnsi"/>
                <w:color w:val="000000"/>
                <w:sz w:val="20"/>
                <w:szCs w:val="20"/>
              </w:rPr>
            </w:pPr>
            <w:r w:rsidRPr="00FC6231">
              <w:rPr>
                <w:rFonts w:asciiTheme="minorHAnsi" w:hAnsiTheme="minorHAnsi" w:cstheme="minorHAnsi"/>
                <w:color w:val="000000"/>
                <w:sz w:val="20"/>
                <w:szCs w:val="20"/>
              </w:rPr>
              <w:t>Na temelju rezultata anketa dobiva se pregled uspješnosti izvedbe programa te postignuća polaznika, kao i  procjena kvalitete nastavničkog rada ustanove</w:t>
            </w:r>
            <w:r w:rsidR="00F200DF" w:rsidRPr="00982A8C">
              <w:rPr>
                <w:rFonts w:asciiTheme="minorHAnsi" w:hAnsiTheme="minorHAnsi" w:cstheme="minorHAnsi"/>
                <w:color w:val="000000"/>
                <w:sz w:val="20"/>
                <w:szCs w:val="20"/>
              </w:rPr>
              <w:t>.</w:t>
            </w:r>
          </w:p>
          <w:p w14:paraId="25D37C6F" w14:textId="338F2775" w:rsidR="00E44F08" w:rsidRPr="00982A8C" w:rsidRDefault="00F200DF" w:rsidP="008C6783">
            <w:pPr>
              <w:pStyle w:val="NormalWeb"/>
              <w:spacing w:before="120" w:beforeAutospacing="0" w:after="120" w:afterAutospacing="0"/>
              <w:jc w:val="both"/>
              <w:rPr>
                <w:rFonts w:asciiTheme="minorHAnsi" w:eastAsia="Calibri" w:hAnsiTheme="minorHAnsi" w:cstheme="minorHAnsi"/>
                <w:sz w:val="20"/>
                <w:szCs w:val="20"/>
                <w:lang w:eastAsia="bs-Latn-BA"/>
              </w:rPr>
            </w:pPr>
            <w:r w:rsidRPr="00982A8C">
              <w:rPr>
                <w:rFonts w:asciiTheme="minorHAnsi" w:hAnsiTheme="minorHAnsi" w:cstheme="minorHAnsi"/>
                <w:color w:val="000000"/>
                <w:sz w:val="20"/>
                <w:szCs w:val="20"/>
              </w:rPr>
              <w:t xml:space="preserve">Vrednovanjem polaznika analiziraju se uspjeh i ostvarenost ishoda učenja, a ono se provodi usmenim i pisanim provjerama </w:t>
            </w:r>
            <w:r w:rsidR="006A48B1" w:rsidRPr="00982A8C">
              <w:rPr>
                <w:rFonts w:asciiTheme="minorHAnsi" w:hAnsiTheme="minorHAnsi" w:cstheme="minorHAnsi"/>
                <w:color w:val="000000"/>
                <w:sz w:val="20"/>
                <w:szCs w:val="20"/>
              </w:rPr>
              <w:t>z</w:t>
            </w:r>
            <w:r w:rsidRPr="00982A8C">
              <w:rPr>
                <w:rFonts w:asciiTheme="minorHAnsi" w:hAnsiTheme="minorHAnsi" w:cstheme="minorHAnsi"/>
                <w:color w:val="000000"/>
                <w:sz w:val="20"/>
                <w:szCs w:val="20"/>
              </w:rPr>
              <w:t>nanja te provjerom praktičnih zadataka, a temeljem unaprijed određenih kriterija vrednovanja postignuća.</w:t>
            </w:r>
          </w:p>
        </w:tc>
      </w:tr>
      <w:tr w:rsidR="00E44F08" w:rsidRPr="00982A8C" w14:paraId="56EB1F55" w14:textId="77777777" w:rsidTr="008C6783">
        <w:trPr>
          <w:trHeight w:val="513"/>
        </w:trPr>
        <w:tc>
          <w:tcPr>
            <w:tcW w:w="1932" w:type="pct"/>
            <w:gridSpan w:val="2"/>
            <w:shd w:val="clear" w:color="auto" w:fill="B8CCE4"/>
            <w:hideMark/>
          </w:tcPr>
          <w:p w14:paraId="2D9E9262" w14:textId="77777777" w:rsidR="00E44F08" w:rsidRPr="00982A8C" w:rsidRDefault="00E44F08" w:rsidP="00E44F08">
            <w:pPr>
              <w:spacing w:before="60" w:after="60" w:line="240" w:lineRule="auto"/>
              <w:rPr>
                <w:rFonts w:asciiTheme="minorHAnsi" w:hAnsiTheme="minorHAnsi" w:cstheme="minorHAnsi"/>
                <w:b/>
                <w:sz w:val="20"/>
                <w:szCs w:val="20"/>
              </w:rPr>
            </w:pPr>
            <w:r w:rsidRPr="00982A8C">
              <w:rPr>
                <w:rFonts w:asciiTheme="minorHAnsi" w:hAnsiTheme="minorHAnsi" w:cstheme="minorHAnsi"/>
                <w:b/>
                <w:sz w:val="20"/>
                <w:szCs w:val="20"/>
              </w:rPr>
              <w:t>Datum revizije programa</w:t>
            </w:r>
          </w:p>
        </w:tc>
        <w:tc>
          <w:tcPr>
            <w:tcW w:w="3068" w:type="pct"/>
            <w:gridSpan w:val="3"/>
          </w:tcPr>
          <w:p w14:paraId="37627339" w14:textId="4A3355DC" w:rsidR="00E44F08" w:rsidRPr="00982A8C" w:rsidRDefault="00E44F08" w:rsidP="00E44F08">
            <w:pPr>
              <w:spacing w:before="60" w:after="60" w:line="240" w:lineRule="auto"/>
              <w:jc w:val="both"/>
              <w:rPr>
                <w:rFonts w:asciiTheme="minorHAnsi" w:hAnsiTheme="minorHAnsi" w:cstheme="minorHAnsi"/>
                <w:sz w:val="20"/>
                <w:szCs w:val="20"/>
              </w:rPr>
            </w:pPr>
          </w:p>
        </w:tc>
      </w:tr>
      <w:bookmarkEnd w:id="0"/>
    </w:tbl>
    <w:p w14:paraId="2949C1AE" w14:textId="77777777" w:rsidR="005B1F78" w:rsidRDefault="005B1F78" w:rsidP="006B4C77">
      <w:pPr>
        <w:rPr>
          <w:rFonts w:asciiTheme="minorHAnsi" w:hAnsiTheme="minorHAnsi" w:cstheme="minorHAnsi"/>
          <w:b/>
          <w:bCs/>
          <w:sz w:val="20"/>
          <w:szCs w:val="20"/>
        </w:rPr>
        <w:sectPr w:rsidR="005B1F78" w:rsidSect="00FC6231">
          <w:footerReference w:type="default" r:id="rId21"/>
          <w:pgSz w:w="11906" w:h="16838"/>
          <w:pgMar w:top="1417" w:right="1417" w:bottom="1417" w:left="1417" w:header="708" w:footer="708" w:gutter="0"/>
          <w:cols w:space="708"/>
          <w:titlePg/>
          <w:docGrid w:linePitch="360"/>
        </w:sectPr>
      </w:pPr>
    </w:p>
    <w:p w14:paraId="1D976449" w14:textId="14DFD5FC" w:rsidR="00C759FB" w:rsidRPr="005B1F78" w:rsidRDefault="00C759FB" w:rsidP="005B1F78">
      <w:pPr>
        <w:pStyle w:val="ListParagraph"/>
        <w:numPr>
          <w:ilvl w:val="0"/>
          <w:numId w:val="1"/>
        </w:numPr>
        <w:rPr>
          <w:rFonts w:cstheme="minorHAnsi"/>
          <w:b/>
          <w:bCs/>
          <w:sz w:val="20"/>
          <w:szCs w:val="20"/>
        </w:rPr>
      </w:pPr>
      <w:r w:rsidRPr="005B1F78">
        <w:rPr>
          <w:rFonts w:cstheme="minorHAnsi"/>
          <w:b/>
          <w:bCs/>
          <w:sz w:val="20"/>
          <w:szCs w:val="20"/>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967"/>
        <w:gridCol w:w="1984"/>
        <w:gridCol w:w="869"/>
        <w:gridCol w:w="992"/>
        <w:gridCol w:w="709"/>
        <w:gridCol w:w="708"/>
        <w:gridCol w:w="567"/>
        <w:gridCol w:w="993"/>
      </w:tblGrid>
      <w:tr w:rsidR="00C759FB" w:rsidRPr="00982A8C" w14:paraId="417B9C8F" w14:textId="77777777" w:rsidTr="00E91177">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982A8C" w:rsidRDefault="00C759FB" w:rsidP="00E91177">
            <w:pPr>
              <w:jc w:val="center"/>
              <w:rPr>
                <w:rFonts w:asciiTheme="minorHAnsi" w:hAnsiTheme="minorHAnsi" w:cstheme="minorHAnsi"/>
                <w:b/>
                <w:bCs/>
                <w:color w:val="000000"/>
                <w:sz w:val="20"/>
                <w:szCs w:val="20"/>
              </w:rPr>
            </w:pPr>
            <w:bookmarkStart w:id="4" w:name="_Hlk92960607"/>
            <w:r w:rsidRPr="00982A8C">
              <w:rPr>
                <w:rFonts w:asciiTheme="minorHAnsi" w:hAnsiTheme="minorHAnsi" w:cstheme="minorHAnsi"/>
                <w:b/>
                <w:bCs/>
                <w:color w:val="000000"/>
                <w:sz w:val="20"/>
                <w:szCs w:val="20"/>
              </w:rPr>
              <w:t>Redni broj</w:t>
            </w:r>
          </w:p>
        </w:tc>
        <w:tc>
          <w:tcPr>
            <w:tcW w:w="1967"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982A8C" w:rsidRDefault="00C759FB" w:rsidP="00E91177">
            <w:pPr>
              <w:jc w:val="center"/>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t>NAZIV MODULA</w:t>
            </w:r>
          </w:p>
        </w:tc>
        <w:tc>
          <w:tcPr>
            <w:tcW w:w="1984"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982A8C" w:rsidRDefault="00C759FB" w:rsidP="00E91177">
            <w:pPr>
              <w:jc w:val="center"/>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t>POPIS SKUPOVA ISHODA UČENJA</w:t>
            </w:r>
          </w:p>
        </w:tc>
        <w:tc>
          <w:tcPr>
            <w:tcW w:w="869"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982A8C" w:rsidRDefault="00C759FB" w:rsidP="00E91177">
            <w:pPr>
              <w:jc w:val="center"/>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982A8C" w:rsidRDefault="00C759FB" w:rsidP="00E91177">
            <w:pPr>
              <w:jc w:val="center"/>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982A8C" w:rsidRDefault="00C759FB" w:rsidP="00E91177">
            <w:pPr>
              <w:jc w:val="center"/>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t>Broj sati</w:t>
            </w:r>
          </w:p>
        </w:tc>
      </w:tr>
      <w:tr w:rsidR="00C759FB" w:rsidRPr="00982A8C" w14:paraId="2EF59616" w14:textId="77777777" w:rsidTr="00E91177">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982A8C" w:rsidRDefault="00C759FB" w:rsidP="00E91177">
            <w:pPr>
              <w:jc w:val="center"/>
              <w:rPr>
                <w:rFonts w:asciiTheme="minorHAnsi" w:hAnsiTheme="minorHAnsi" w:cstheme="minorHAnsi"/>
                <w:b/>
                <w:bCs/>
                <w:color w:val="000000"/>
                <w:sz w:val="20"/>
                <w:szCs w:val="20"/>
              </w:rPr>
            </w:pPr>
          </w:p>
        </w:tc>
        <w:tc>
          <w:tcPr>
            <w:tcW w:w="1967"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982A8C" w:rsidRDefault="00C759FB" w:rsidP="00E91177">
            <w:pPr>
              <w:jc w:val="center"/>
              <w:rPr>
                <w:rFonts w:asciiTheme="minorHAnsi" w:hAnsiTheme="minorHAnsi" w:cstheme="minorHAnsi"/>
                <w:b/>
                <w:bCs/>
                <w:color w:val="000000"/>
                <w:sz w:val="20"/>
                <w:szCs w:val="20"/>
              </w:rPr>
            </w:pPr>
          </w:p>
        </w:tc>
        <w:tc>
          <w:tcPr>
            <w:tcW w:w="1984"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982A8C" w:rsidRDefault="00C759FB" w:rsidP="00E91177">
            <w:pPr>
              <w:jc w:val="center"/>
              <w:rPr>
                <w:rFonts w:asciiTheme="minorHAnsi" w:hAnsiTheme="minorHAnsi" w:cstheme="minorHAnsi"/>
                <w:b/>
                <w:bCs/>
                <w:color w:val="000000"/>
                <w:sz w:val="20"/>
                <w:szCs w:val="20"/>
              </w:rPr>
            </w:pPr>
          </w:p>
        </w:tc>
        <w:tc>
          <w:tcPr>
            <w:tcW w:w="869"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982A8C" w:rsidRDefault="00C759FB" w:rsidP="00E91177">
            <w:pPr>
              <w:ind w:left="360"/>
              <w:jc w:val="center"/>
              <w:rPr>
                <w:rFonts w:asciiTheme="minorHAnsi" w:hAnsiTheme="minorHAnsi" w:cstheme="minorHAnsi"/>
                <w:b/>
                <w:bCs/>
                <w:color w:val="000000"/>
                <w:sz w:val="20"/>
                <w:szCs w:val="20"/>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982A8C" w:rsidRDefault="00C759FB" w:rsidP="00E91177">
            <w:pPr>
              <w:ind w:left="360"/>
              <w:jc w:val="center"/>
              <w:rPr>
                <w:rFonts w:asciiTheme="minorHAnsi" w:hAnsiTheme="minorHAnsi" w:cstheme="minorHAnsi"/>
                <w:b/>
                <w:bCs/>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982A8C" w:rsidRDefault="00C759FB" w:rsidP="00E91177">
            <w:pPr>
              <w:jc w:val="center"/>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982A8C" w:rsidRDefault="00C759FB" w:rsidP="00E91177">
            <w:pPr>
              <w:jc w:val="center"/>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982A8C" w:rsidRDefault="00C759FB" w:rsidP="00E91177">
            <w:pPr>
              <w:jc w:val="center"/>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982A8C" w:rsidRDefault="00C759FB" w:rsidP="00E91177">
            <w:pPr>
              <w:jc w:val="center"/>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t>UKUPNO</w:t>
            </w:r>
          </w:p>
        </w:tc>
      </w:tr>
      <w:tr w:rsidR="0004380B" w:rsidRPr="00982A8C" w14:paraId="0C3EF0D5" w14:textId="77777777" w:rsidTr="00E91177">
        <w:trPr>
          <w:trHeight w:val="302"/>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tcPr>
          <w:p w14:paraId="4290163F" w14:textId="6EE7CDBA" w:rsidR="0004380B" w:rsidRPr="00982A8C" w:rsidRDefault="0004380B" w:rsidP="001D64B4">
            <w:pPr>
              <w:jc w:val="center"/>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t>1.</w:t>
            </w:r>
          </w:p>
        </w:tc>
        <w:tc>
          <w:tcPr>
            <w:tcW w:w="1967" w:type="dxa"/>
            <w:vMerge w:val="restart"/>
            <w:tcBorders>
              <w:top w:val="single" w:sz="6" w:space="0" w:color="auto"/>
              <w:left w:val="single" w:sz="6" w:space="0" w:color="auto"/>
              <w:right w:val="single" w:sz="6" w:space="0" w:color="auto"/>
            </w:tcBorders>
            <w:vAlign w:val="center"/>
          </w:tcPr>
          <w:p w14:paraId="2CB2558A" w14:textId="3982B1BC" w:rsidR="0004380B" w:rsidRPr="00982A8C" w:rsidRDefault="0053766C" w:rsidP="008C6783">
            <w:pPr>
              <w:spacing w:after="0"/>
              <w:rPr>
                <w:rFonts w:asciiTheme="minorHAnsi" w:hAnsiTheme="minorHAnsi" w:cstheme="minorHAnsi"/>
                <w:color w:val="000000"/>
                <w:sz w:val="20"/>
                <w:szCs w:val="20"/>
              </w:rPr>
            </w:pPr>
            <w:r w:rsidRPr="00982A8C">
              <w:rPr>
                <w:rFonts w:asciiTheme="minorHAnsi" w:hAnsiTheme="minorHAnsi" w:cstheme="minorHAnsi"/>
                <w:color w:val="000000"/>
                <w:sz w:val="20"/>
                <w:szCs w:val="20"/>
              </w:rPr>
              <w:t>PRIPREMA PROJEKATA FINANCIRANIH IZ FONDOVA EUROPSKE UNIJE</w:t>
            </w:r>
          </w:p>
        </w:tc>
        <w:tc>
          <w:tcPr>
            <w:tcW w:w="1984" w:type="dxa"/>
            <w:tcBorders>
              <w:top w:val="single" w:sz="6" w:space="0" w:color="auto"/>
              <w:left w:val="single" w:sz="6" w:space="0" w:color="auto"/>
              <w:bottom w:val="single" w:sz="6" w:space="0" w:color="auto"/>
              <w:right w:val="single" w:sz="6" w:space="0" w:color="auto"/>
            </w:tcBorders>
            <w:vAlign w:val="center"/>
          </w:tcPr>
          <w:p w14:paraId="50886320" w14:textId="3F6186A5" w:rsidR="0004380B" w:rsidRPr="00982A8C" w:rsidRDefault="0004380B" w:rsidP="008C6783">
            <w:pPr>
              <w:spacing w:after="0"/>
              <w:rPr>
                <w:rFonts w:asciiTheme="minorHAnsi" w:hAnsiTheme="minorHAnsi" w:cstheme="minorHAnsi"/>
                <w:color w:val="000000"/>
                <w:sz w:val="20"/>
                <w:szCs w:val="20"/>
              </w:rPr>
            </w:pPr>
            <w:r w:rsidRPr="00982A8C">
              <w:rPr>
                <w:rFonts w:asciiTheme="minorHAnsi" w:hAnsiTheme="minorHAnsi" w:cstheme="minorHAnsi"/>
                <w:color w:val="000000"/>
                <w:sz w:val="20"/>
                <w:szCs w:val="20"/>
              </w:rPr>
              <w:t>Osnove EU fondova</w:t>
            </w:r>
          </w:p>
        </w:tc>
        <w:tc>
          <w:tcPr>
            <w:tcW w:w="869" w:type="dxa"/>
            <w:tcBorders>
              <w:top w:val="single" w:sz="6" w:space="0" w:color="auto"/>
              <w:left w:val="single" w:sz="6" w:space="0" w:color="auto"/>
              <w:bottom w:val="single" w:sz="6" w:space="0" w:color="auto"/>
              <w:right w:val="single" w:sz="6" w:space="0" w:color="auto"/>
            </w:tcBorders>
            <w:vAlign w:val="center"/>
          </w:tcPr>
          <w:p w14:paraId="1B4FB438" w14:textId="592A5C78" w:rsidR="0004380B" w:rsidRPr="00982A8C" w:rsidRDefault="0004380B" w:rsidP="008C6783">
            <w:pPr>
              <w:spacing w:after="0"/>
              <w:jc w:val="center"/>
              <w:rPr>
                <w:rFonts w:asciiTheme="minorHAnsi" w:hAnsiTheme="minorHAnsi" w:cstheme="minorHAnsi"/>
                <w:color w:val="000000"/>
                <w:sz w:val="20"/>
                <w:szCs w:val="20"/>
              </w:rPr>
            </w:pPr>
            <w:r w:rsidRPr="00982A8C">
              <w:rPr>
                <w:rFonts w:asciiTheme="minorHAnsi" w:hAnsiTheme="minorHAnsi" w:cstheme="minorHAnsi"/>
                <w:color w:val="000000"/>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14:paraId="5BC189E8" w14:textId="03D9BBC7" w:rsidR="0004380B" w:rsidRPr="00982A8C" w:rsidRDefault="0004380B" w:rsidP="008C6783">
            <w:pPr>
              <w:spacing w:after="0"/>
              <w:jc w:val="center"/>
              <w:rPr>
                <w:rFonts w:asciiTheme="minorHAnsi" w:hAnsiTheme="minorHAnsi" w:cstheme="minorHAnsi"/>
                <w:color w:val="000000"/>
                <w:sz w:val="20"/>
                <w:szCs w:val="20"/>
              </w:rPr>
            </w:pPr>
            <w:r w:rsidRPr="00982A8C">
              <w:rPr>
                <w:rFonts w:asciiTheme="minorHAnsi" w:hAnsiTheme="minorHAnsi" w:cstheme="minorHAnsi"/>
                <w:color w:val="000000"/>
                <w:sz w:val="20"/>
                <w:szCs w:val="20"/>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2AD460A6" w14:textId="65F6548B" w:rsidR="0004380B" w:rsidRPr="00982A8C" w:rsidRDefault="0004380B" w:rsidP="008C6783">
            <w:pPr>
              <w:spacing w:after="0"/>
              <w:jc w:val="center"/>
              <w:rPr>
                <w:rFonts w:asciiTheme="minorHAnsi" w:hAnsiTheme="minorHAnsi" w:cstheme="minorHAnsi"/>
                <w:color w:val="000000"/>
                <w:sz w:val="20"/>
                <w:szCs w:val="20"/>
              </w:rPr>
            </w:pPr>
            <w:r w:rsidRPr="00982A8C">
              <w:rPr>
                <w:rFonts w:asciiTheme="minorHAnsi" w:hAnsiTheme="minorHAnsi" w:cstheme="minorHAnsi"/>
                <w:color w:val="000000"/>
                <w:sz w:val="20"/>
                <w:szCs w:val="20"/>
              </w:rPr>
              <w:t>12</w:t>
            </w:r>
          </w:p>
        </w:tc>
        <w:tc>
          <w:tcPr>
            <w:tcW w:w="708" w:type="dxa"/>
            <w:tcBorders>
              <w:top w:val="single" w:sz="6" w:space="0" w:color="auto"/>
              <w:left w:val="single" w:sz="6" w:space="0" w:color="auto"/>
              <w:bottom w:val="single" w:sz="6" w:space="0" w:color="auto"/>
              <w:right w:val="single" w:sz="6" w:space="0" w:color="auto"/>
            </w:tcBorders>
            <w:vAlign w:val="center"/>
          </w:tcPr>
          <w:p w14:paraId="308C9234" w14:textId="0F47BFE1" w:rsidR="0004380B" w:rsidRPr="00982A8C" w:rsidRDefault="0004380B" w:rsidP="008C6783">
            <w:pPr>
              <w:spacing w:after="0"/>
              <w:jc w:val="center"/>
              <w:rPr>
                <w:rFonts w:asciiTheme="minorHAnsi" w:hAnsiTheme="minorHAnsi" w:cstheme="minorHAnsi"/>
                <w:color w:val="000000"/>
                <w:sz w:val="20"/>
                <w:szCs w:val="20"/>
              </w:rPr>
            </w:pPr>
            <w:r w:rsidRPr="00982A8C">
              <w:rPr>
                <w:rFonts w:asciiTheme="minorHAnsi" w:hAnsiTheme="minorHAnsi" w:cstheme="minorHAnsi"/>
                <w:color w:val="000000"/>
                <w:sz w:val="20"/>
                <w:szCs w:val="20"/>
              </w:rPr>
              <w:t>7</w:t>
            </w:r>
          </w:p>
        </w:tc>
        <w:tc>
          <w:tcPr>
            <w:tcW w:w="567" w:type="dxa"/>
            <w:tcBorders>
              <w:top w:val="single" w:sz="6" w:space="0" w:color="auto"/>
              <w:left w:val="single" w:sz="6" w:space="0" w:color="auto"/>
              <w:bottom w:val="single" w:sz="6" w:space="0" w:color="auto"/>
              <w:right w:val="single" w:sz="6" w:space="0" w:color="auto"/>
            </w:tcBorders>
            <w:vAlign w:val="center"/>
          </w:tcPr>
          <w:p w14:paraId="1BD19CD3" w14:textId="387B4062" w:rsidR="0004380B" w:rsidRPr="00982A8C" w:rsidRDefault="0004380B" w:rsidP="008C6783">
            <w:pPr>
              <w:spacing w:after="0"/>
              <w:jc w:val="center"/>
              <w:rPr>
                <w:rFonts w:asciiTheme="minorHAnsi" w:hAnsiTheme="minorHAnsi" w:cstheme="minorHAnsi"/>
                <w:color w:val="000000"/>
                <w:sz w:val="20"/>
                <w:szCs w:val="20"/>
              </w:rPr>
            </w:pPr>
            <w:r w:rsidRPr="00982A8C">
              <w:rPr>
                <w:rFonts w:asciiTheme="minorHAnsi" w:hAnsiTheme="minorHAnsi" w:cstheme="minorHAnsi"/>
                <w:color w:val="000000"/>
                <w:sz w:val="20"/>
                <w:szCs w:val="20"/>
              </w:rPr>
              <w:t>6</w:t>
            </w:r>
          </w:p>
        </w:tc>
        <w:tc>
          <w:tcPr>
            <w:tcW w:w="993" w:type="dxa"/>
            <w:tcBorders>
              <w:top w:val="single" w:sz="6" w:space="0" w:color="auto"/>
              <w:left w:val="single" w:sz="6" w:space="0" w:color="auto"/>
              <w:bottom w:val="single" w:sz="6" w:space="0" w:color="auto"/>
              <w:right w:val="single" w:sz="18" w:space="0" w:color="auto"/>
            </w:tcBorders>
            <w:vAlign w:val="center"/>
          </w:tcPr>
          <w:p w14:paraId="537A0C83" w14:textId="55ABE93A" w:rsidR="0004380B" w:rsidRPr="00982A8C" w:rsidRDefault="0004380B" w:rsidP="008C6783">
            <w:pPr>
              <w:spacing w:after="0"/>
              <w:jc w:val="center"/>
              <w:rPr>
                <w:rFonts w:asciiTheme="minorHAnsi" w:hAnsiTheme="minorHAnsi" w:cstheme="minorHAnsi"/>
                <w:color w:val="000000"/>
                <w:sz w:val="20"/>
                <w:szCs w:val="20"/>
              </w:rPr>
            </w:pPr>
            <w:r w:rsidRPr="00982A8C">
              <w:rPr>
                <w:rFonts w:asciiTheme="minorHAnsi" w:hAnsiTheme="minorHAnsi" w:cstheme="minorHAnsi"/>
                <w:color w:val="000000"/>
                <w:sz w:val="20"/>
                <w:szCs w:val="20"/>
              </w:rPr>
              <w:t>25</w:t>
            </w:r>
          </w:p>
        </w:tc>
      </w:tr>
      <w:tr w:rsidR="00CF5A6F" w:rsidRPr="00982A8C" w14:paraId="6B7F37CB" w14:textId="77777777" w:rsidTr="00E91177">
        <w:tc>
          <w:tcPr>
            <w:tcW w:w="704" w:type="dxa"/>
            <w:vMerge/>
            <w:tcBorders>
              <w:left w:val="single" w:sz="18" w:space="0" w:color="auto"/>
              <w:right w:val="single" w:sz="6" w:space="0" w:color="auto"/>
            </w:tcBorders>
            <w:shd w:val="clear" w:color="auto" w:fill="B4C6E7" w:themeFill="accent1" w:themeFillTint="66"/>
            <w:vAlign w:val="center"/>
          </w:tcPr>
          <w:p w14:paraId="65A9DCCA" w14:textId="77777777" w:rsidR="00CF5A6F" w:rsidRPr="00982A8C" w:rsidRDefault="00CF5A6F" w:rsidP="00CF5A6F">
            <w:pPr>
              <w:jc w:val="both"/>
              <w:rPr>
                <w:rFonts w:asciiTheme="minorHAnsi" w:hAnsiTheme="minorHAnsi" w:cstheme="minorHAnsi"/>
                <w:b/>
                <w:bCs/>
                <w:color w:val="000000"/>
                <w:sz w:val="20"/>
                <w:szCs w:val="20"/>
              </w:rPr>
            </w:pPr>
          </w:p>
        </w:tc>
        <w:tc>
          <w:tcPr>
            <w:tcW w:w="1967" w:type="dxa"/>
            <w:vMerge/>
            <w:tcBorders>
              <w:left w:val="single" w:sz="6" w:space="0" w:color="auto"/>
              <w:right w:val="single" w:sz="6" w:space="0" w:color="auto"/>
            </w:tcBorders>
            <w:vAlign w:val="center"/>
          </w:tcPr>
          <w:p w14:paraId="4088212D" w14:textId="77777777" w:rsidR="00CF5A6F" w:rsidRPr="00982A8C" w:rsidRDefault="00CF5A6F" w:rsidP="008C6783">
            <w:pPr>
              <w:spacing w:after="0"/>
              <w:rPr>
                <w:rFonts w:asciiTheme="minorHAnsi" w:hAnsiTheme="minorHAnsi" w:cstheme="minorHAnsi"/>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vAlign w:val="center"/>
          </w:tcPr>
          <w:p w14:paraId="416D957D" w14:textId="00FFE4D3" w:rsidR="00CF5A6F" w:rsidRPr="00982A8C" w:rsidRDefault="00A12B31" w:rsidP="008C6783">
            <w:pPr>
              <w:spacing w:after="0"/>
              <w:rPr>
                <w:rFonts w:asciiTheme="minorHAnsi" w:hAnsiTheme="minorHAnsi" w:cstheme="minorHAnsi"/>
                <w:color w:val="000000"/>
                <w:sz w:val="20"/>
                <w:szCs w:val="20"/>
              </w:rPr>
            </w:pPr>
            <w:r w:rsidRPr="00A12B31">
              <w:rPr>
                <w:rFonts w:asciiTheme="minorHAnsi" w:hAnsiTheme="minorHAnsi" w:cstheme="minorHAnsi"/>
                <w:color w:val="000000"/>
                <w:sz w:val="20"/>
                <w:szCs w:val="20"/>
              </w:rPr>
              <w:t>Upravljanje projektnim ciklusom</w:t>
            </w:r>
          </w:p>
        </w:tc>
        <w:tc>
          <w:tcPr>
            <w:tcW w:w="869" w:type="dxa"/>
            <w:tcBorders>
              <w:top w:val="single" w:sz="6" w:space="0" w:color="auto"/>
              <w:left w:val="single" w:sz="6" w:space="0" w:color="auto"/>
              <w:bottom w:val="single" w:sz="6" w:space="0" w:color="auto"/>
              <w:right w:val="single" w:sz="6" w:space="0" w:color="auto"/>
            </w:tcBorders>
            <w:vAlign w:val="center"/>
          </w:tcPr>
          <w:p w14:paraId="240CA398" w14:textId="123E69B8" w:rsidR="00CF5A6F" w:rsidRPr="00982A8C" w:rsidRDefault="00CF5A6F" w:rsidP="008C6783">
            <w:pPr>
              <w:spacing w:after="0"/>
              <w:jc w:val="center"/>
              <w:rPr>
                <w:rFonts w:asciiTheme="minorHAnsi" w:hAnsiTheme="minorHAnsi" w:cstheme="minorHAnsi"/>
                <w:color w:val="000000"/>
                <w:sz w:val="20"/>
                <w:szCs w:val="20"/>
              </w:rPr>
            </w:pPr>
            <w:r w:rsidRPr="00982A8C">
              <w:rPr>
                <w:rFonts w:asciiTheme="minorHAnsi" w:hAnsiTheme="minorHAnsi" w:cstheme="minorHAnsi"/>
                <w:color w:val="000000"/>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14:paraId="13ECC721" w14:textId="3327DD7E" w:rsidR="00CF5A6F" w:rsidRPr="00982A8C" w:rsidRDefault="00CF5A6F" w:rsidP="008C6783">
            <w:pPr>
              <w:spacing w:after="0"/>
              <w:jc w:val="center"/>
              <w:rPr>
                <w:rFonts w:asciiTheme="minorHAnsi" w:hAnsiTheme="minorHAnsi" w:cstheme="minorHAnsi"/>
                <w:color w:val="000000"/>
                <w:sz w:val="20"/>
                <w:szCs w:val="20"/>
              </w:rPr>
            </w:pPr>
            <w:r w:rsidRPr="00982A8C">
              <w:rPr>
                <w:rFonts w:asciiTheme="minorHAnsi" w:hAnsiTheme="minorHAnsi" w:cstheme="minorHAnsi"/>
                <w:color w:val="000000"/>
                <w:sz w:val="20"/>
                <w:szCs w:val="20"/>
              </w:rPr>
              <w:t>2</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7D9FE658" w14:textId="267B515D" w:rsidR="00CF5A6F" w:rsidRPr="00982A8C" w:rsidRDefault="00CF5A6F" w:rsidP="008C6783">
            <w:pPr>
              <w:spacing w:after="0"/>
              <w:jc w:val="center"/>
              <w:rPr>
                <w:rFonts w:asciiTheme="minorHAnsi" w:hAnsiTheme="minorHAnsi" w:cstheme="minorHAnsi"/>
                <w:color w:val="000000"/>
                <w:sz w:val="20"/>
                <w:szCs w:val="20"/>
              </w:rPr>
            </w:pPr>
            <w:r w:rsidRPr="00982A8C">
              <w:rPr>
                <w:rFonts w:asciiTheme="minorHAnsi" w:hAnsiTheme="minorHAnsi" w:cstheme="minorHAnsi"/>
                <w:sz w:val="20"/>
                <w:szCs w:val="20"/>
              </w:rPr>
              <w:t>16</w:t>
            </w:r>
          </w:p>
        </w:tc>
        <w:tc>
          <w:tcPr>
            <w:tcW w:w="708" w:type="dxa"/>
            <w:tcBorders>
              <w:top w:val="single" w:sz="6" w:space="0" w:color="auto"/>
              <w:left w:val="single" w:sz="6" w:space="0" w:color="auto"/>
              <w:bottom w:val="single" w:sz="6" w:space="0" w:color="auto"/>
              <w:right w:val="single" w:sz="6" w:space="0" w:color="auto"/>
            </w:tcBorders>
            <w:vAlign w:val="center"/>
          </w:tcPr>
          <w:p w14:paraId="7A54C85C" w14:textId="2A0EA1B3" w:rsidR="00CF5A6F" w:rsidRPr="00982A8C" w:rsidRDefault="00E3450E" w:rsidP="008C6783">
            <w:pPr>
              <w:spacing w:after="0"/>
              <w:jc w:val="center"/>
              <w:rPr>
                <w:rFonts w:asciiTheme="minorHAnsi" w:hAnsiTheme="minorHAnsi" w:cstheme="minorHAnsi"/>
                <w:color w:val="000000"/>
                <w:sz w:val="20"/>
                <w:szCs w:val="20"/>
              </w:rPr>
            </w:pPr>
            <w:r>
              <w:rPr>
                <w:rFonts w:asciiTheme="minorHAnsi" w:hAnsiTheme="minorHAnsi" w:cstheme="minorHAnsi"/>
                <w:sz w:val="20"/>
                <w:szCs w:val="20"/>
              </w:rPr>
              <w:t>19</w:t>
            </w:r>
          </w:p>
        </w:tc>
        <w:tc>
          <w:tcPr>
            <w:tcW w:w="567" w:type="dxa"/>
            <w:tcBorders>
              <w:top w:val="single" w:sz="6" w:space="0" w:color="auto"/>
              <w:left w:val="single" w:sz="6" w:space="0" w:color="auto"/>
              <w:bottom w:val="single" w:sz="6" w:space="0" w:color="auto"/>
              <w:right w:val="single" w:sz="6" w:space="0" w:color="auto"/>
            </w:tcBorders>
            <w:vAlign w:val="center"/>
          </w:tcPr>
          <w:p w14:paraId="21975E25" w14:textId="4B345572" w:rsidR="00CF5A6F" w:rsidRPr="00982A8C" w:rsidRDefault="00CF5A6F" w:rsidP="008C6783">
            <w:pPr>
              <w:spacing w:after="0"/>
              <w:jc w:val="center"/>
              <w:rPr>
                <w:rFonts w:asciiTheme="minorHAnsi" w:hAnsiTheme="minorHAnsi" w:cstheme="minorHAnsi"/>
                <w:color w:val="000000"/>
                <w:sz w:val="20"/>
                <w:szCs w:val="20"/>
              </w:rPr>
            </w:pPr>
            <w:r w:rsidRPr="00982A8C">
              <w:rPr>
                <w:rFonts w:asciiTheme="minorHAnsi" w:hAnsiTheme="minorHAnsi" w:cstheme="minorHAnsi"/>
                <w:sz w:val="20"/>
                <w:szCs w:val="20"/>
              </w:rPr>
              <w:t>1</w:t>
            </w:r>
            <w:r w:rsidR="00E3450E">
              <w:rPr>
                <w:rFonts w:asciiTheme="minorHAnsi" w:hAnsiTheme="minorHAnsi" w:cstheme="minorHAnsi"/>
                <w:sz w:val="20"/>
                <w:szCs w:val="20"/>
              </w:rPr>
              <w:t>5</w:t>
            </w:r>
          </w:p>
        </w:tc>
        <w:tc>
          <w:tcPr>
            <w:tcW w:w="993" w:type="dxa"/>
            <w:tcBorders>
              <w:top w:val="single" w:sz="6" w:space="0" w:color="auto"/>
              <w:left w:val="single" w:sz="6" w:space="0" w:color="auto"/>
              <w:bottom w:val="single" w:sz="6" w:space="0" w:color="auto"/>
              <w:right w:val="single" w:sz="18" w:space="0" w:color="auto"/>
            </w:tcBorders>
            <w:vAlign w:val="center"/>
          </w:tcPr>
          <w:p w14:paraId="47037A7F" w14:textId="674B6FCB" w:rsidR="00CF5A6F" w:rsidRPr="00982A8C" w:rsidRDefault="00CF5A6F" w:rsidP="008C6783">
            <w:pPr>
              <w:spacing w:after="0"/>
              <w:jc w:val="center"/>
              <w:rPr>
                <w:rFonts w:asciiTheme="minorHAnsi" w:hAnsiTheme="minorHAnsi" w:cstheme="minorHAnsi"/>
                <w:color w:val="000000"/>
                <w:sz w:val="20"/>
                <w:szCs w:val="20"/>
              </w:rPr>
            </w:pPr>
            <w:r w:rsidRPr="00982A8C">
              <w:rPr>
                <w:rFonts w:asciiTheme="minorHAnsi" w:hAnsiTheme="minorHAnsi" w:cstheme="minorHAnsi"/>
                <w:color w:val="000000"/>
                <w:sz w:val="20"/>
                <w:szCs w:val="20"/>
              </w:rPr>
              <w:t>50</w:t>
            </w:r>
          </w:p>
        </w:tc>
      </w:tr>
      <w:tr w:rsidR="0004380B" w:rsidRPr="00982A8C" w14:paraId="50C6E08F" w14:textId="77777777" w:rsidTr="00E91177">
        <w:tc>
          <w:tcPr>
            <w:tcW w:w="704" w:type="dxa"/>
            <w:vMerge/>
            <w:tcBorders>
              <w:left w:val="single" w:sz="18" w:space="0" w:color="auto"/>
              <w:right w:val="single" w:sz="6" w:space="0" w:color="auto"/>
            </w:tcBorders>
            <w:shd w:val="clear" w:color="auto" w:fill="B4C6E7" w:themeFill="accent1" w:themeFillTint="66"/>
            <w:vAlign w:val="center"/>
          </w:tcPr>
          <w:p w14:paraId="04BD4518" w14:textId="77777777" w:rsidR="0004380B" w:rsidRPr="00982A8C" w:rsidRDefault="0004380B" w:rsidP="002C14AE">
            <w:pPr>
              <w:rPr>
                <w:rFonts w:asciiTheme="minorHAnsi" w:hAnsiTheme="minorHAnsi" w:cstheme="minorHAnsi"/>
                <w:b/>
                <w:bCs/>
                <w:color w:val="000000"/>
                <w:sz w:val="20"/>
                <w:szCs w:val="20"/>
              </w:rPr>
            </w:pPr>
          </w:p>
        </w:tc>
        <w:tc>
          <w:tcPr>
            <w:tcW w:w="1967" w:type="dxa"/>
            <w:vMerge/>
            <w:tcBorders>
              <w:left w:val="single" w:sz="6" w:space="0" w:color="auto"/>
              <w:right w:val="single" w:sz="6" w:space="0" w:color="auto"/>
            </w:tcBorders>
            <w:vAlign w:val="center"/>
          </w:tcPr>
          <w:p w14:paraId="6C10607D" w14:textId="77777777" w:rsidR="0004380B" w:rsidRPr="00982A8C" w:rsidRDefault="0004380B" w:rsidP="008C6783">
            <w:pPr>
              <w:spacing w:after="0"/>
              <w:rPr>
                <w:rFonts w:asciiTheme="minorHAnsi" w:hAnsiTheme="minorHAnsi" w:cstheme="minorHAnsi"/>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vAlign w:val="center"/>
          </w:tcPr>
          <w:p w14:paraId="4B529325" w14:textId="3941D14D" w:rsidR="0004380B" w:rsidRPr="00982A8C" w:rsidRDefault="00CF5A6F" w:rsidP="008C6783">
            <w:pPr>
              <w:spacing w:after="0"/>
              <w:rPr>
                <w:rFonts w:asciiTheme="minorHAnsi" w:hAnsiTheme="minorHAnsi" w:cstheme="minorHAnsi"/>
                <w:color w:val="000000"/>
                <w:sz w:val="20"/>
                <w:szCs w:val="20"/>
              </w:rPr>
            </w:pPr>
            <w:r w:rsidRPr="00982A8C">
              <w:rPr>
                <w:rFonts w:asciiTheme="minorHAnsi" w:hAnsiTheme="minorHAnsi" w:cstheme="minorHAnsi"/>
                <w:color w:val="000000"/>
                <w:sz w:val="20"/>
                <w:szCs w:val="20"/>
              </w:rPr>
              <w:t>Planiranje projekta i priprema projektne prijave</w:t>
            </w:r>
          </w:p>
        </w:tc>
        <w:tc>
          <w:tcPr>
            <w:tcW w:w="869" w:type="dxa"/>
            <w:tcBorders>
              <w:top w:val="single" w:sz="6" w:space="0" w:color="auto"/>
              <w:left w:val="single" w:sz="6" w:space="0" w:color="auto"/>
              <w:bottom w:val="single" w:sz="6" w:space="0" w:color="auto"/>
              <w:right w:val="single" w:sz="6" w:space="0" w:color="auto"/>
            </w:tcBorders>
            <w:vAlign w:val="center"/>
          </w:tcPr>
          <w:p w14:paraId="39E3D679" w14:textId="2D075B74" w:rsidR="0004380B" w:rsidRPr="00982A8C" w:rsidRDefault="00CF5A6F" w:rsidP="008C6783">
            <w:pPr>
              <w:spacing w:after="0"/>
              <w:jc w:val="center"/>
              <w:rPr>
                <w:rFonts w:asciiTheme="minorHAnsi" w:hAnsiTheme="minorHAnsi" w:cstheme="minorHAnsi"/>
                <w:color w:val="000000"/>
                <w:sz w:val="20"/>
                <w:szCs w:val="20"/>
              </w:rPr>
            </w:pPr>
            <w:r w:rsidRPr="00982A8C">
              <w:rPr>
                <w:rFonts w:asciiTheme="minorHAnsi" w:hAnsiTheme="minorHAnsi" w:cstheme="minorHAnsi"/>
                <w:color w:val="000000"/>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14:paraId="74A7A63D" w14:textId="0E4C3AE0" w:rsidR="0004380B" w:rsidRPr="00982A8C" w:rsidRDefault="00CF5A6F" w:rsidP="008C6783">
            <w:pPr>
              <w:spacing w:after="0"/>
              <w:jc w:val="center"/>
              <w:rPr>
                <w:rFonts w:asciiTheme="minorHAnsi" w:hAnsiTheme="minorHAnsi" w:cstheme="minorHAnsi"/>
                <w:color w:val="000000"/>
                <w:sz w:val="20"/>
                <w:szCs w:val="20"/>
              </w:rPr>
            </w:pPr>
            <w:r w:rsidRPr="00982A8C">
              <w:rPr>
                <w:rFonts w:asciiTheme="minorHAnsi" w:hAnsiTheme="minorHAnsi" w:cstheme="minorHAnsi"/>
                <w:color w:val="000000"/>
                <w:sz w:val="20"/>
                <w:szCs w:val="20"/>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5EA15A89" w14:textId="1D7B4CAA" w:rsidR="0004380B" w:rsidRPr="00982A8C" w:rsidRDefault="00CF5A6F" w:rsidP="008C6783">
            <w:pPr>
              <w:spacing w:after="0"/>
              <w:jc w:val="center"/>
              <w:rPr>
                <w:rFonts w:asciiTheme="minorHAnsi" w:hAnsiTheme="minorHAnsi" w:cstheme="minorHAnsi"/>
                <w:sz w:val="20"/>
                <w:szCs w:val="20"/>
              </w:rPr>
            </w:pPr>
            <w:r w:rsidRPr="00982A8C">
              <w:rPr>
                <w:rFonts w:asciiTheme="minorHAnsi" w:hAnsiTheme="minorHAnsi" w:cstheme="minorHAnsi"/>
                <w:sz w:val="20"/>
                <w:szCs w:val="20"/>
              </w:rPr>
              <w:t>6</w:t>
            </w:r>
          </w:p>
        </w:tc>
        <w:tc>
          <w:tcPr>
            <w:tcW w:w="708" w:type="dxa"/>
            <w:tcBorders>
              <w:top w:val="single" w:sz="6" w:space="0" w:color="auto"/>
              <w:left w:val="single" w:sz="6" w:space="0" w:color="auto"/>
              <w:bottom w:val="single" w:sz="6" w:space="0" w:color="auto"/>
              <w:right w:val="single" w:sz="6" w:space="0" w:color="auto"/>
            </w:tcBorders>
            <w:vAlign w:val="center"/>
          </w:tcPr>
          <w:p w14:paraId="6F1B14A8" w14:textId="7E7C33F9" w:rsidR="0004380B" w:rsidRPr="00982A8C" w:rsidRDefault="00CF5A6F" w:rsidP="008C6783">
            <w:pPr>
              <w:spacing w:after="0"/>
              <w:jc w:val="center"/>
              <w:rPr>
                <w:rFonts w:asciiTheme="minorHAnsi" w:hAnsiTheme="minorHAnsi" w:cstheme="minorHAnsi"/>
                <w:sz w:val="20"/>
                <w:szCs w:val="20"/>
              </w:rPr>
            </w:pPr>
            <w:r w:rsidRPr="00982A8C">
              <w:rPr>
                <w:rFonts w:asciiTheme="minorHAnsi" w:hAnsiTheme="minorHAnsi" w:cstheme="minorHAnsi"/>
                <w:sz w:val="20"/>
                <w:szCs w:val="20"/>
              </w:rPr>
              <w:t>1</w:t>
            </w:r>
            <w:r w:rsidR="00E3450E">
              <w:rPr>
                <w:rFonts w:asciiTheme="minorHAnsi" w:hAnsiTheme="minorHAnsi" w:cstheme="minorHAnsi"/>
                <w:sz w:val="20"/>
                <w:szCs w:val="20"/>
              </w:rPr>
              <w:t>7</w:t>
            </w:r>
          </w:p>
        </w:tc>
        <w:tc>
          <w:tcPr>
            <w:tcW w:w="567" w:type="dxa"/>
            <w:tcBorders>
              <w:top w:val="single" w:sz="6" w:space="0" w:color="auto"/>
              <w:left w:val="single" w:sz="6" w:space="0" w:color="auto"/>
              <w:bottom w:val="single" w:sz="6" w:space="0" w:color="auto"/>
              <w:right w:val="single" w:sz="6" w:space="0" w:color="auto"/>
            </w:tcBorders>
            <w:vAlign w:val="center"/>
          </w:tcPr>
          <w:p w14:paraId="7CF45788" w14:textId="0D388605" w:rsidR="0004380B" w:rsidRPr="00982A8C" w:rsidRDefault="00097222" w:rsidP="008C6783">
            <w:pPr>
              <w:spacing w:after="0"/>
              <w:jc w:val="center"/>
              <w:rPr>
                <w:rFonts w:asciiTheme="minorHAnsi" w:hAnsiTheme="minorHAnsi" w:cstheme="minorHAnsi"/>
                <w:sz w:val="20"/>
                <w:szCs w:val="20"/>
              </w:rPr>
            </w:pPr>
            <w:r>
              <w:rPr>
                <w:rFonts w:asciiTheme="minorHAnsi" w:hAnsiTheme="minorHAnsi" w:cstheme="minorHAnsi"/>
                <w:sz w:val="20"/>
                <w:szCs w:val="20"/>
              </w:rPr>
              <w:t>2</w:t>
            </w:r>
          </w:p>
        </w:tc>
        <w:tc>
          <w:tcPr>
            <w:tcW w:w="993" w:type="dxa"/>
            <w:tcBorders>
              <w:top w:val="single" w:sz="6" w:space="0" w:color="auto"/>
              <w:left w:val="single" w:sz="6" w:space="0" w:color="auto"/>
              <w:bottom w:val="single" w:sz="6" w:space="0" w:color="auto"/>
              <w:right w:val="single" w:sz="18" w:space="0" w:color="auto"/>
            </w:tcBorders>
            <w:vAlign w:val="center"/>
          </w:tcPr>
          <w:p w14:paraId="44CEE8D4" w14:textId="282BE98D" w:rsidR="0004380B" w:rsidRPr="00982A8C" w:rsidRDefault="00CF5A6F" w:rsidP="008C6783">
            <w:pPr>
              <w:spacing w:after="0"/>
              <w:jc w:val="center"/>
              <w:rPr>
                <w:rFonts w:asciiTheme="minorHAnsi" w:hAnsiTheme="minorHAnsi" w:cstheme="minorHAnsi"/>
                <w:color w:val="000000"/>
                <w:sz w:val="20"/>
                <w:szCs w:val="20"/>
              </w:rPr>
            </w:pPr>
            <w:r w:rsidRPr="00982A8C">
              <w:rPr>
                <w:rFonts w:asciiTheme="minorHAnsi" w:hAnsiTheme="minorHAnsi" w:cstheme="minorHAnsi"/>
                <w:color w:val="000000"/>
                <w:sz w:val="20"/>
                <w:szCs w:val="20"/>
              </w:rPr>
              <w:t>25</w:t>
            </w:r>
          </w:p>
        </w:tc>
      </w:tr>
      <w:tr w:rsidR="00ED0FF3" w:rsidRPr="00982A8C" w14:paraId="52DDFC70" w14:textId="77777777" w:rsidTr="00E91177">
        <w:tc>
          <w:tcPr>
            <w:tcW w:w="704" w:type="dxa"/>
            <w:tcBorders>
              <w:left w:val="single" w:sz="18" w:space="0" w:color="auto"/>
              <w:right w:val="single" w:sz="6" w:space="0" w:color="auto"/>
            </w:tcBorders>
            <w:shd w:val="clear" w:color="auto" w:fill="B4C6E7" w:themeFill="accent1" w:themeFillTint="66"/>
            <w:vAlign w:val="center"/>
          </w:tcPr>
          <w:p w14:paraId="6822F814" w14:textId="4EFCF577" w:rsidR="00ED0FF3" w:rsidRPr="00982A8C" w:rsidRDefault="00ED0FF3" w:rsidP="008C6783">
            <w:pPr>
              <w:jc w:val="center"/>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t>2.</w:t>
            </w:r>
          </w:p>
        </w:tc>
        <w:tc>
          <w:tcPr>
            <w:tcW w:w="1967" w:type="dxa"/>
            <w:tcBorders>
              <w:left w:val="single" w:sz="6" w:space="0" w:color="auto"/>
              <w:right w:val="single" w:sz="6" w:space="0" w:color="auto"/>
            </w:tcBorders>
            <w:vAlign w:val="center"/>
          </w:tcPr>
          <w:p w14:paraId="2093FDB2" w14:textId="4FA1B352" w:rsidR="00ED0FF3" w:rsidRPr="00982A8C" w:rsidRDefault="0053766C" w:rsidP="008C6783">
            <w:pPr>
              <w:spacing w:after="0"/>
              <w:rPr>
                <w:rFonts w:asciiTheme="minorHAnsi" w:hAnsiTheme="minorHAnsi" w:cstheme="minorHAnsi"/>
                <w:color w:val="000000"/>
                <w:sz w:val="20"/>
                <w:szCs w:val="20"/>
              </w:rPr>
            </w:pPr>
            <w:r w:rsidRPr="00982A8C">
              <w:rPr>
                <w:rFonts w:asciiTheme="minorHAnsi" w:hAnsiTheme="minorHAnsi" w:cstheme="minorHAnsi"/>
                <w:color w:val="000000"/>
                <w:sz w:val="20"/>
                <w:szCs w:val="20"/>
              </w:rPr>
              <w:t>PROVEDBA PROJEKATA FINANCIRANIH IZ FONDOVA EUROPSKE UNIJE</w:t>
            </w:r>
          </w:p>
        </w:tc>
        <w:tc>
          <w:tcPr>
            <w:tcW w:w="1984" w:type="dxa"/>
            <w:tcBorders>
              <w:top w:val="single" w:sz="6" w:space="0" w:color="auto"/>
              <w:left w:val="single" w:sz="6" w:space="0" w:color="auto"/>
              <w:bottom w:val="single" w:sz="6" w:space="0" w:color="auto"/>
              <w:right w:val="single" w:sz="6" w:space="0" w:color="auto"/>
            </w:tcBorders>
            <w:vAlign w:val="center"/>
          </w:tcPr>
          <w:p w14:paraId="687854C0" w14:textId="789FCF4B" w:rsidR="00ED0FF3" w:rsidRPr="00982A8C" w:rsidRDefault="00ED0FF3" w:rsidP="008C6783">
            <w:pPr>
              <w:spacing w:after="0"/>
              <w:rPr>
                <w:rFonts w:asciiTheme="minorHAnsi" w:hAnsiTheme="minorHAnsi" w:cstheme="minorHAnsi"/>
                <w:color w:val="000000"/>
                <w:sz w:val="20"/>
                <w:szCs w:val="20"/>
              </w:rPr>
            </w:pPr>
            <w:r w:rsidRPr="00982A8C">
              <w:rPr>
                <w:rFonts w:asciiTheme="minorHAnsi" w:hAnsiTheme="minorHAnsi" w:cstheme="minorHAnsi"/>
                <w:color w:val="000000"/>
                <w:sz w:val="20"/>
                <w:szCs w:val="20"/>
              </w:rPr>
              <w:t>Provedba projekata financiranih iz fondova Europske unije</w:t>
            </w:r>
          </w:p>
        </w:tc>
        <w:tc>
          <w:tcPr>
            <w:tcW w:w="869" w:type="dxa"/>
            <w:tcBorders>
              <w:top w:val="single" w:sz="6" w:space="0" w:color="auto"/>
              <w:left w:val="single" w:sz="6" w:space="0" w:color="auto"/>
              <w:bottom w:val="single" w:sz="6" w:space="0" w:color="auto"/>
              <w:right w:val="single" w:sz="6" w:space="0" w:color="auto"/>
            </w:tcBorders>
            <w:vAlign w:val="center"/>
          </w:tcPr>
          <w:p w14:paraId="6B5847B4" w14:textId="7435B790" w:rsidR="00ED0FF3" w:rsidRPr="00982A8C" w:rsidRDefault="00ED0FF3" w:rsidP="008C6783">
            <w:pPr>
              <w:spacing w:after="0"/>
              <w:jc w:val="center"/>
              <w:rPr>
                <w:rFonts w:asciiTheme="minorHAnsi" w:hAnsiTheme="minorHAnsi" w:cstheme="minorHAnsi"/>
                <w:color w:val="000000"/>
                <w:sz w:val="20"/>
                <w:szCs w:val="20"/>
              </w:rPr>
            </w:pPr>
            <w:r w:rsidRPr="00982A8C">
              <w:rPr>
                <w:rFonts w:asciiTheme="minorHAnsi" w:hAnsiTheme="minorHAnsi" w:cstheme="minorHAnsi"/>
                <w:color w:val="000000"/>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14:paraId="34C3AB31" w14:textId="14ED0944" w:rsidR="00ED0FF3" w:rsidRPr="00982A8C" w:rsidRDefault="00ED0FF3" w:rsidP="008C6783">
            <w:pPr>
              <w:spacing w:after="0"/>
              <w:jc w:val="center"/>
              <w:rPr>
                <w:rFonts w:asciiTheme="minorHAnsi" w:hAnsiTheme="minorHAnsi" w:cstheme="minorHAnsi"/>
                <w:color w:val="000000"/>
                <w:sz w:val="20"/>
                <w:szCs w:val="20"/>
              </w:rPr>
            </w:pPr>
            <w:r w:rsidRPr="00982A8C">
              <w:rPr>
                <w:rFonts w:asciiTheme="minorHAnsi" w:hAnsiTheme="minorHAnsi" w:cstheme="minorHAnsi"/>
                <w:color w:val="000000"/>
                <w:sz w:val="20"/>
                <w:szCs w:val="20"/>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518B58BB" w14:textId="49AA3B0A" w:rsidR="00ED0FF3" w:rsidRPr="00982A8C" w:rsidRDefault="00464B9A" w:rsidP="008C6783">
            <w:pPr>
              <w:spacing w:after="0"/>
              <w:jc w:val="center"/>
              <w:rPr>
                <w:rFonts w:asciiTheme="minorHAnsi" w:hAnsiTheme="minorHAnsi" w:cstheme="minorHAnsi"/>
                <w:sz w:val="20"/>
                <w:szCs w:val="20"/>
              </w:rPr>
            </w:pPr>
            <w:r w:rsidRPr="00982A8C">
              <w:rPr>
                <w:rFonts w:asciiTheme="minorHAnsi" w:hAnsiTheme="minorHAnsi" w:cstheme="minorHAnsi"/>
                <w:sz w:val="20"/>
                <w:szCs w:val="20"/>
              </w:rPr>
              <w:t>6</w:t>
            </w:r>
          </w:p>
        </w:tc>
        <w:tc>
          <w:tcPr>
            <w:tcW w:w="708" w:type="dxa"/>
            <w:tcBorders>
              <w:top w:val="single" w:sz="6" w:space="0" w:color="auto"/>
              <w:left w:val="single" w:sz="6" w:space="0" w:color="auto"/>
              <w:bottom w:val="single" w:sz="6" w:space="0" w:color="auto"/>
              <w:right w:val="single" w:sz="6" w:space="0" w:color="auto"/>
            </w:tcBorders>
            <w:vAlign w:val="center"/>
          </w:tcPr>
          <w:p w14:paraId="69D7E748" w14:textId="1CD07874" w:rsidR="00ED0FF3" w:rsidRPr="00982A8C" w:rsidRDefault="00464B9A" w:rsidP="008C6783">
            <w:pPr>
              <w:spacing w:after="0"/>
              <w:jc w:val="center"/>
              <w:rPr>
                <w:rFonts w:asciiTheme="minorHAnsi" w:hAnsiTheme="minorHAnsi" w:cstheme="minorHAnsi"/>
                <w:sz w:val="20"/>
                <w:szCs w:val="20"/>
              </w:rPr>
            </w:pPr>
            <w:r w:rsidRPr="00982A8C">
              <w:rPr>
                <w:rFonts w:asciiTheme="minorHAnsi" w:hAnsiTheme="minorHAnsi" w:cstheme="minorHAnsi"/>
                <w:sz w:val="20"/>
                <w:szCs w:val="20"/>
              </w:rPr>
              <w:t>12</w:t>
            </w:r>
          </w:p>
        </w:tc>
        <w:tc>
          <w:tcPr>
            <w:tcW w:w="567" w:type="dxa"/>
            <w:tcBorders>
              <w:top w:val="single" w:sz="6" w:space="0" w:color="auto"/>
              <w:left w:val="single" w:sz="6" w:space="0" w:color="auto"/>
              <w:bottom w:val="single" w:sz="6" w:space="0" w:color="auto"/>
              <w:right w:val="single" w:sz="6" w:space="0" w:color="auto"/>
            </w:tcBorders>
            <w:vAlign w:val="center"/>
          </w:tcPr>
          <w:p w14:paraId="1AD09DD5" w14:textId="04A9CB24" w:rsidR="00ED0FF3" w:rsidRPr="00982A8C" w:rsidRDefault="00464B9A" w:rsidP="008C6783">
            <w:pPr>
              <w:spacing w:after="0"/>
              <w:jc w:val="center"/>
              <w:rPr>
                <w:rFonts w:asciiTheme="minorHAnsi" w:hAnsiTheme="minorHAnsi" w:cstheme="minorHAnsi"/>
                <w:sz w:val="20"/>
                <w:szCs w:val="20"/>
              </w:rPr>
            </w:pPr>
            <w:r w:rsidRPr="00982A8C">
              <w:rPr>
                <w:rFonts w:asciiTheme="minorHAnsi" w:hAnsiTheme="minorHAnsi" w:cstheme="minorHAnsi"/>
                <w:sz w:val="20"/>
                <w:szCs w:val="20"/>
              </w:rPr>
              <w:t>7</w:t>
            </w:r>
          </w:p>
        </w:tc>
        <w:tc>
          <w:tcPr>
            <w:tcW w:w="993" w:type="dxa"/>
            <w:tcBorders>
              <w:top w:val="single" w:sz="6" w:space="0" w:color="auto"/>
              <w:left w:val="single" w:sz="6" w:space="0" w:color="auto"/>
              <w:bottom w:val="single" w:sz="6" w:space="0" w:color="auto"/>
              <w:right w:val="single" w:sz="18" w:space="0" w:color="auto"/>
            </w:tcBorders>
            <w:vAlign w:val="center"/>
          </w:tcPr>
          <w:p w14:paraId="5043C4B4" w14:textId="0E1C6D8D" w:rsidR="00ED0FF3" w:rsidRPr="00982A8C" w:rsidRDefault="00D568F3" w:rsidP="008C6783">
            <w:pPr>
              <w:spacing w:after="0"/>
              <w:jc w:val="center"/>
              <w:rPr>
                <w:rFonts w:asciiTheme="minorHAnsi" w:hAnsiTheme="minorHAnsi" w:cstheme="minorHAnsi"/>
                <w:color w:val="000000"/>
                <w:sz w:val="20"/>
                <w:szCs w:val="20"/>
              </w:rPr>
            </w:pPr>
            <w:r w:rsidRPr="00982A8C">
              <w:rPr>
                <w:rFonts w:asciiTheme="minorHAnsi" w:hAnsiTheme="minorHAnsi" w:cstheme="minorHAnsi"/>
                <w:color w:val="000000"/>
                <w:sz w:val="20"/>
                <w:szCs w:val="20"/>
              </w:rPr>
              <w:t>25</w:t>
            </w:r>
          </w:p>
        </w:tc>
      </w:tr>
      <w:tr w:rsidR="00C759FB" w:rsidRPr="00982A8C" w14:paraId="2FEF4CE6" w14:textId="77777777" w:rsidTr="00210715">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C759FB" w:rsidRPr="00982A8C" w:rsidRDefault="00C759FB" w:rsidP="008C6783">
            <w:pPr>
              <w:spacing w:after="0"/>
              <w:jc w:val="both"/>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1DF97D79" w:rsidR="00C759FB" w:rsidRPr="00982A8C" w:rsidRDefault="00D568F3" w:rsidP="008C6783">
            <w:pPr>
              <w:spacing w:after="0"/>
              <w:jc w:val="center"/>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t>5</w:t>
            </w:r>
          </w:p>
        </w:tc>
        <w:tc>
          <w:tcPr>
            <w:tcW w:w="709" w:type="dxa"/>
            <w:tcBorders>
              <w:top w:val="single" w:sz="6" w:space="0" w:color="auto"/>
              <w:left w:val="single" w:sz="6" w:space="0" w:color="auto"/>
              <w:bottom w:val="single" w:sz="18" w:space="0" w:color="auto"/>
              <w:right w:val="single" w:sz="6" w:space="0" w:color="auto"/>
            </w:tcBorders>
            <w:shd w:val="clear" w:color="auto" w:fill="auto"/>
            <w:vAlign w:val="center"/>
          </w:tcPr>
          <w:p w14:paraId="078969B3" w14:textId="2FEDF86B" w:rsidR="00C759FB" w:rsidRPr="00982A8C" w:rsidRDefault="00271E2E" w:rsidP="008C6783">
            <w:pPr>
              <w:spacing w:after="0"/>
              <w:jc w:val="center"/>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t>40</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147E93B2" w:rsidR="00C759FB" w:rsidRPr="00982A8C" w:rsidRDefault="00271E2E" w:rsidP="008C6783">
            <w:pPr>
              <w:spacing w:after="0"/>
              <w:jc w:val="center"/>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t>55</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0657CF76" w:rsidR="00C759FB" w:rsidRPr="00982A8C" w:rsidRDefault="00271E2E" w:rsidP="008C6783">
            <w:pPr>
              <w:spacing w:after="0"/>
              <w:jc w:val="center"/>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t>30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1524D785" w:rsidR="00C759FB" w:rsidRPr="00982A8C" w:rsidRDefault="00D568F3" w:rsidP="008C6783">
            <w:pPr>
              <w:spacing w:after="0"/>
              <w:jc w:val="center"/>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t>125</w:t>
            </w:r>
          </w:p>
        </w:tc>
      </w:tr>
    </w:tbl>
    <w:bookmarkEnd w:id="4"/>
    <w:p w14:paraId="0A65EC80" w14:textId="77777777" w:rsidR="00C759FB" w:rsidRPr="00982A8C" w:rsidRDefault="00C759FB" w:rsidP="00C759FB">
      <w:pPr>
        <w:spacing w:after="0" w:line="240" w:lineRule="auto"/>
        <w:jc w:val="both"/>
        <w:rPr>
          <w:rFonts w:asciiTheme="minorHAnsi" w:hAnsiTheme="minorHAnsi" w:cstheme="minorHAnsi"/>
          <w:i/>
          <w:iCs/>
          <w:color w:val="000000"/>
          <w:sz w:val="18"/>
          <w:szCs w:val="18"/>
        </w:rPr>
      </w:pPr>
      <w:r w:rsidRPr="00982A8C">
        <w:rPr>
          <w:rFonts w:asciiTheme="minorHAnsi" w:hAnsiTheme="minorHAnsi" w:cstheme="minorHAnsi"/>
          <w:i/>
          <w:iCs/>
          <w:color w:val="000000"/>
          <w:sz w:val="18"/>
          <w:szCs w:val="18"/>
        </w:rPr>
        <w:t xml:space="preserve">VPUP – vođeni proces učenja i poučavanja     </w:t>
      </w:r>
    </w:p>
    <w:p w14:paraId="032E8EEB" w14:textId="77777777" w:rsidR="00C759FB" w:rsidRPr="00982A8C" w:rsidRDefault="00C759FB" w:rsidP="00C759FB">
      <w:pPr>
        <w:spacing w:after="0"/>
        <w:rPr>
          <w:rFonts w:asciiTheme="minorHAnsi" w:hAnsiTheme="minorHAnsi" w:cstheme="minorHAnsi"/>
          <w:i/>
          <w:iCs/>
          <w:color w:val="000000"/>
          <w:sz w:val="18"/>
          <w:szCs w:val="18"/>
        </w:rPr>
      </w:pPr>
      <w:r w:rsidRPr="00982A8C">
        <w:rPr>
          <w:rFonts w:asciiTheme="minorHAnsi" w:hAnsiTheme="minorHAnsi" w:cstheme="minorHAnsi"/>
          <w:i/>
          <w:iCs/>
          <w:color w:val="000000"/>
          <w:sz w:val="18"/>
          <w:szCs w:val="18"/>
        </w:rPr>
        <w:t xml:space="preserve">UTR – učenje temeljeno na radu </w:t>
      </w:r>
    </w:p>
    <w:p w14:paraId="2C2D8B7D" w14:textId="42647C6E" w:rsidR="00C759FB" w:rsidRPr="00982A8C" w:rsidRDefault="00C759FB" w:rsidP="00C759FB">
      <w:pPr>
        <w:rPr>
          <w:rFonts w:asciiTheme="minorHAnsi" w:hAnsiTheme="minorHAnsi" w:cstheme="minorHAnsi"/>
          <w:i/>
          <w:iCs/>
          <w:color w:val="000000"/>
          <w:sz w:val="18"/>
          <w:szCs w:val="18"/>
        </w:rPr>
      </w:pPr>
      <w:r w:rsidRPr="00982A8C">
        <w:rPr>
          <w:rFonts w:asciiTheme="minorHAnsi" w:hAnsiTheme="minorHAnsi" w:cstheme="minorHAnsi"/>
          <w:i/>
          <w:iCs/>
          <w:color w:val="000000"/>
          <w:sz w:val="18"/>
          <w:szCs w:val="18"/>
        </w:rPr>
        <w:t>SAP– samostalne aktivnosti</w:t>
      </w:r>
      <w:r w:rsidR="00E91177" w:rsidRPr="00982A8C">
        <w:rPr>
          <w:rFonts w:asciiTheme="minorHAnsi" w:hAnsiTheme="minorHAnsi" w:cstheme="minorHAnsi"/>
          <w:i/>
          <w:iCs/>
          <w:color w:val="000000"/>
          <w:sz w:val="18"/>
          <w:szCs w:val="18"/>
        </w:rPr>
        <w:t xml:space="preserve"> </w:t>
      </w:r>
      <w:r w:rsidRPr="00982A8C">
        <w:rPr>
          <w:rFonts w:asciiTheme="minorHAnsi" w:hAnsiTheme="minorHAnsi" w:cstheme="minorHAnsi"/>
          <w:i/>
          <w:iCs/>
          <w:color w:val="000000"/>
          <w:sz w:val="18"/>
          <w:szCs w:val="18"/>
        </w:rPr>
        <w:t>polaznika</w:t>
      </w:r>
    </w:p>
    <w:p w14:paraId="0C0C19C1" w14:textId="77777777" w:rsidR="005B1F78" w:rsidRDefault="005B1F78" w:rsidP="00C759FB">
      <w:pPr>
        <w:rPr>
          <w:rFonts w:asciiTheme="minorHAnsi" w:hAnsiTheme="minorHAnsi" w:cstheme="minorHAnsi"/>
          <w:i/>
          <w:iCs/>
          <w:color w:val="000000"/>
          <w:sz w:val="18"/>
          <w:szCs w:val="18"/>
        </w:rPr>
        <w:sectPr w:rsidR="005B1F78">
          <w:pgSz w:w="11906" w:h="16838"/>
          <w:pgMar w:top="1417" w:right="1417" w:bottom="1417" w:left="1417" w:header="708" w:footer="708" w:gutter="0"/>
          <w:cols w:space="708"/>
          <w:docGrid w:linePitch="360"/>
        </w:sectPr>
      </w:pPr>
    </w:p>
    <w:p w14:paraId="27A4BFBB" w14:textId="59AC2FB4" w:rsidR="00C759FB" w:rsidRPr="005B1F78" w:rsidRDefault="00C759FB" w:rsidP="005B1F78">
      <w:pPr>
        <w:pStyle w:val="ListParagraph"/>
        <w:numPr>
          <w:ilvl w:val="0"/>
          <w:numId w:val="1"/>
        </w:numPr>
        <w:rPr>
          <w:rFonts w:cstheme="minorHAnsi"/>
          <w:b/>
          <w:bCs/>
          <w:sz w:val="20"/>
          <w:szCs w:val="20"/>
        </w:rPr>
      </w:pPr>
      <w:r w:rsidRPr="005B1F78">
        <w:rPr>
          <w:rFonts w:cstheme="minorHAnsi"/>
          <w:b/>
          <w:bCs/>
          <w:sz w:val="20"/>
          <w:szCs w:val="20"/>
        </w:rPr>
        <w:lastRenderedPageBreak/>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9419F3" w:rsidRPr="00982A8C" w14:paraId="41461612" w14:textId="77777777" w:rsidTr="001D64B4">
        <w:trPr>
          <w:trHeight w:val="558"/>
        </w:trPr>
        <w:tc>
          <w:tcPr>
            <w:tcW w:w="2537" w:type="dxa"/>
            <w:shd w:val="clear" w:color="auto" w:fill="8EAADB" w:themeFill="accent1" w:themeFillTint="99"/>
            <w:tcMar>
              <w:left w:w="57" w:type="dxa"/>
              <w:right w:w="57" w:type="dxa"/>
            </w:tcMar>
            <w:vAlign w:val="center"/>
          </w:tcPr>
          <w:p w14:paraId="7B0D0957" w14:textId="77777777" w:rsidR="009419F3" w:rsidRPr="00982A8C" w:rsidRDefault="009419F3" w:rsidP="009419F3">
            <w:pPr>
              <w:spacing w:after="0" w:line="240" w:lineRule="auto"/>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t>NAZIV MODULA</w:t>
            </w:r>
          </w:p>
        </w:tc>
        <w:tc>
          <w:tcPr>
            <w:tcW w:w="6956" w:type="dxa"/>
            <w:gridSpan w:val="3"/>
            <w:shd w:val="clear" w:color="auto" w:fill="auto"/>
            <w:vAlign w:val="center"/>
          </w:tcPr>
          <w:p w14:paraId="3E2C36FB" w14:textId="0F0A0E12" w:rsidR="009419F3" w:rsidRPr="00982A8C" w:rsidRDefault="00D31043" w:rsidP="009419F3">
            <w:pPr>
              <w:spacing w:before="60" w:after="60" w:line="240" w:lineRule="auto"/>
              <w:ind w:left="397" w:hanging="397"/>
              <w:rPr>
                <w:rFonts w:asciiTheme="minorHAnsi" w:hAnsiTheme="minorHAnsi" w:cstheme="minorHAnsi"/>
                <w:b/>
                <w:sz w:val="20"/>
                <w:szCs w:val="20"/>
              </w:rPr>
            </w:pPr>
            <w:r w:rsidRPr="00982A8C">
              <w:rPr>
                <w:rFonts w:asciiTheme="minorHAnsi" w:hAnsiTheme="minorHAnsi" w:cstheme="minorHAnsi"/>
                <w:b/>
                <w:sz w:val="20"/>
                <w:szCs w:val="20"/>
              </w:rPr>
              <w:t>PRIPREMA PROJEKATA FINANCIRANIH IZ</w:t>
            </w:r>
            <w:r w:rsidR="00EB62E5">
              <w:rPr>
                <w:rFonts w:asciiTheme="minorHAnsi" w:hAnsiTheme="minorHAnsi" w:cstheme="minorHAnsi"/>
                <w:b/>
                <w:sz w:val="20"/>
                <w:szCs w:val="20"/>
              </w:rPr>
              <w:t xml:space="preserve"> </w:t>
            </w:r>
            <w:r w:rsidRPr="00982A8C">
              <w:rPr>
                <w:rFonts w:asciiTheme="minorHAnsi" w:hAnsiTheme="minorHAnsi" w:cstheme="minorHAnsi"/>
                <w:b/>
                <w:sz w:val="20"/>
                <w:szCs w:val="20"/>
              </w:rPr>
              <w:t>FONDOVA</w:t>
            </w:r>
            <w:r w:rsidR="00EB62E5">
              <w:rPr>
                <w:rFonts w:asciiTheme="minorHAnsi" w:hAnsiTheme="minorHAnsi" w:cstheme="minorHAnsi"/>
                <w:b/>
                <w:sz w:val="20"/>
                <w:szCs w:val="20"/>
              </w:rPr>
              <w:t xml:space="preserve"> EUROPSKE UNIJE</w:t>
            </w:r>
          </w:p>
        </w:tc>
      </w:tr>
      <w:tr w:rsidR="009419F3" w:rsidRPr="00982A8C" w14:paraId="2716B78F" w14:textId="77777777" w:rsidTr="001D64B4">
        <w:trPr>
          <w:trHeight w:val="558"/>
        </w:trPr>
        <w:tc>
          <w:tcPr>
            <w:tcW w:w="2537" w:type="dxa"/>
            <w:shd w:val="clear" w:color="auto" w:fill="B4C6E7" w:themeFill="accent1" w:themeFillTint="66"/>
            <w:tcMar>
              <w:left w:w="57" w:type="dxa"/>
              <w:right w:w="57" w:type="dxa"/>
            </w:tcMar>
            <w:vAlign w:val="center"/>
          </w:tcPr>
          <w:p w14:paraId="38C9970B" w14:textId="77777777" w:rsidR="009419F3" w:rsidRPr="00982A8C" w:rsidRDefault="009419F3" w:rsidP="009419F3">
            <w:pPr>
              <w:spacing w:after="0" w:line="240" w:lineRule="auto"/>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t>Šifra modula</w:t>
            </w:r>
          </w:p>
        </w:tc>
        <w:tc>
          <w:tcPr>
            <w:tcW w:w="6956" w:type="dxa"/>
            <w:gridSpan w:val="3"/>
            <w:shd w:val="clear" w:color="auto" w:fill="auto"/>
            <w:vAlign w:val="center"/>
          </w:tcPr>
          <w:p w14:paraId="28B4470E" w14:textId="77777777" w:rsidR="009419F3" w:rsidRPr="00982A8C" w:rsidRDefault="009419F3" w:rsidP="009419F3">
            <w:pPr>
              <w:spacing w:after="0"/>
              <w:ind w:left="397" w:hanging="397"/>
              <w:rPr>
                <w:rFonts w:asciiTheme="minorHAnsi" w:hAnsiTheme="minorHAnsi" w:cstheme="minorHAnsi"/>
                <w:b/>
                <w:sz w:val="20"/>
                <w:szCs w:val="20"/>
              </w:rPr>
            </w:pPr>
          </w:p>
        </w:tc>
      </w:tr>
      <w:tr w:rsidR="009419F3" w:rsidRPr="00982A8C" w14:paraId="6C0077FE" w14:textId="77777777" w:rsidTr="001D64B4">
        <w:trPr>
          <w:trHeight w:val="558"/>
        </w:trPr>
        <w:tc>
          <w:tcPr>
            <w:tcW w:w="2537" w:type="dxa"/>
            <w:shd w:val="clear" w:color="auto" w:fill="B4C6E7" w:themeFill="accent1" w:themeFillTint="66"/>
            <w:tcMar>
              <w:left w:w="57" w:type="dxa"/>
              <w:right w:w="57" w:type="dxa"/>
            </w:tcMar>
            <w:vAlign w:val="center"/>
          </w:tcPr>
          <w:p w14:paraId="2D8CA9C3" w14:textId="77777777" w:rsidR="009419F3" w:rsidRPr="00982A8C" w:rsidRDefault="009419F3" w:rsidP="009419F3">
            <w:pPr>
              <w:spacing w:after="0" w:line="240" w:lineRule="auto"/>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t>Kvalifikacije nastavnika koji sudjeluju u realizaciji modula</w:t>
            </w:r>
          </w:p>
        </w:tc>
        <w:tc>
          <w:tcPr>
            <w:tcW w:w="6956" w:type="dxa"/>
            <w:gridSpan w:val="3"/>
            <w:shd w:val="clear" w:color="auto" w:fill="auto"/>
            <w:vAlign w:val="center"/>
          </w:tcPr>
          <w:p w14:paraId="6664D4E8" w14:textId="13D7406C" w:rsidR="00D175DE" w:rsidRPr="00D175DE" w:rsidRDefault="00D175DE" w:rsidP="00D175DE">
            <w:pPr>
              <w:spacing w:after="0" w:line="240" w:lineRule="auto"/>
              <w:rPr>
                <w:sz w:val="20"/>
                <w:szCs w:val="20"/>
              </w:rPr>
            </w:pPr>
            <w:hyperlink r:id="rId22" w:history="1">
              <w:r w:rsidRPr="00D175DE">
                <w:rPr>
                  <w:rStyle w:val="Hyperlink"/>
                  <w:sz w:val="20"/>
                  <w:szCs w:val="20"/>
                </w:rPr>
                <w:t>https://hko.srce.hr/registar/skup-ishoda-ucenja/detalji/12535</w:t>
              </w:r>
            </w:hyperlink>
            <w:r w:rsidRPr="00D175DE">
              <w:rPr>
                <w:sz w:val="20"/>
                <w:szCs w:val="20"/>
              </w:rPr>
              <w:t xml:space="preserve">   </w:t>
            </w:r>
          </w:p>
          <w:p w14:paraId="0F4E6960" w14:textId="5B068305" w:rsidR="00FC6231" w:rsidRPr="00D175DE" w:rsidRDefault="000D30C7" w:rsidP="00D175DE">
            <w:pPr>
              <w:spacing w:after="0" w:line="240" w:lineRule="auto"/>
              <w:rPr>
                <w:sz w:val="20"/>
                <w:szCs w:val="20"/>
              </w:rPr>
            </w:pPr>
            <w:hyperlink r:id="rId23" w:history="1">
              <w:r w:rsidRPr="00B8725E">
                <w:rPr>
                  <w:rStyle w:val="Hyperlink"/>
                  <w:sz w:val="20"/>
                  <w:szCs w:val="20"/>
                </w:rPr>
                <w:t>https://hko.srce.hr/registar/skup-ishoda-ucenja/detalji/16018</w:t>
              </w:r>
            </w:hyperlink>
            <w:r w:rsidR="00B959B9">
              <w:rPr>
                <w:sz w:val="20"/>
                <w:szCs w:val="20"/>
              </w:rPr>
              <w:t xml:space="preserve"> </w:t>
            </w:r>
          </w:p>
          <w:p w14:paraId="05FB8D63" w14:textId="77777777" w:rsidR="0004380B" w:rsidRDefault="00D175DE" w:rsidP="00D175DE">
            <w:pPr>
              <w:spacing w:after="0"/>
              <w:rPr>
                <w:sz w:val="20"/>
                <w:szCs w:val="20"/>
              </w:rPr>
            </w:pPr>
            <w:hyperlink r:id="rId24" w:history="1">
              <w:r w:rsidRPr="00D175DE">
                <w:rPr>
                  <w:rStyle w:val="Hyperlink"/>
                  <w:sz w:val="20"/>
                  <w:szCs w:val="20"/>
                </w:rPr>
                <w:t>https://hko.srce.hr/registar/skup-ishoda-ucenja/detalji/2754</w:t>
              </w:r>
            </w:hyperlink>
            <w:r w:rsidRPr="00D175DE">
              <w:rPr>
                <w:sz w:val="20"/>
                <w:szCs w:val="20"/>
              </w:rPr>
              <w:t xml:space="preserve"> </w:t>
            </w:r>
          </w:p>
          <w:p w14:paraId="03FC08AE" w14:textId="77777777" w:rsidR="00FC6231" w:rsidRDefault="00FC6231" w:rsidP="00FC6231">
            <w:pPr>
              <w:spacing w:after="0"/>
              <w:rPr>
                <w:sz w:val="20"/>
                <w:szCs w:val="20"/>
              </w:rPr>
            </w:pPr>
          </w:p>
          <w:p w14:paraId="46E351B5" w14:textId="0697AE07" w:rsidR="00FC6231" w:rsidRPr="000D30C7" w:rsidRDefault="00FC6231" w:rsidP="00FC6231">
            <w:pPr>
              <w:spacing w:after="0"/>
              <w:jc w:val="both"/>
              <w:rPr>
                <w:b/>
                <w:bCs/>
                <w:sz w:val="20"/>
                <w:szCs w:val="20"/>
              </w:rPr>
            </w:pPr>
            <w:r w:rsidRPr="000D30C7">
              <w:rPr>
                <w:b/>
                <w:bCs/>
                <w:sz w:val="20"/>
                <w:szCs w:val="20"/>
              </w:rPr>
              <w:t xml:space="preserve">Kadrovski uvjeti: </w:t>
            </w:r>
          </w:p>
          <w:p w14:paraId="53C0F18D" w14:textId="5DC9C59C" w:rsidR="00FC6231" w:rsidRPr="00FC6231" w:rsidRDefault="00FC6231" w:rsidP="00FC6231">
            <w:pPr>
              <w:spacing w:after="0"/>
              <w:jc w:val="both"/>
              <w:rPr>
                <w:sz w:val="20"/>
                <w:szCs w:val="20"/>
              </w:rPr>
            </w:pPr>
            <w:r w:rsidRPr="00FC6231">
              <w:rPr>
                <w:sz w:val="20"/>
                <w:szCs w:val="20"/>
              </w:rPr>
              <w:t xml:space="preserve">Vođeni proces učenja i poučavanja – najmanje razina </w:t>
            </w:r>
            <w:r>
              <w:rPr>
                <w:sz w:val="20"/>
                <w:szCs w:val="20"/>
              </w:rPr>
              <w:t>6</w:t>
            </w:r>
            <w:r w:rsidRPr="00FC6231">
              <w:rPr>
                <w:sz w:val="20"/>
                <w:szCs w:val="20"/>
              </w:rPr>
              <w:t xml:space="preserve">. st ili </w:t>
            </w:r>
            <w:r>
              <w:rPr>
                <w:sz w:val="20"/>
                <w:szCs w:val="20"/>
              </w:rPr>
              <w:t>6</w:t>
            </w:r>
            <w:r w:rsidRPr="00FC6231">
              <w:rPr>
                <w:sz w:val="20"/>
                <w:szCs w:val="20"/>
              </w:rPr>
              <w:t xml:space="preserve">. </w:t>
            </w:r>
            <w:proofErr w:type="spellStart"/>
            <w:r w:rsidRPr="00FC6231">
              <w:rPr>
                <w:sz w:val="20"/>
                <w:szCs w:val="20"/>
              </w:rPr>
              <w:t>sv</w:t>
            </w:r>
            <w:proofErr w:type="spellEnd"/>
            <w:r w:rsidRPr="00FC6231">
              <w:rPr>
                <w:sz w:val="20"/>
                <w:szCs w:val="20"/>
              </w:rPr>
              <w:t xml:space="preserve"> HKO-a odgovarajućeg profila </w:t>
            </w:r>
          </w:p>
          <w:p w14:paraId="08597C41" w14:textId="1EC51894" w:rsidR="00A75A9E" w:rsidRPr="008A3E54" w:rsidRDefault="00FC6231" w:rsidP="00FC6231">
            <w:pPr>
              <w:spacing w:after="0"/>
              <w:jc w:val="both"/>
              <w:rPr>
                <w:sz w:val="20"/>
                <w:szCs w:val="20"/>
              </w:rPr>
            </w:pPr>
            <w:r w:rsidRPr="00FC6231">
              <w:rPr>
                <w:sz w:val="20"/>
                <w:szCs w:val="20"/>
              </w:rPr>
              <w:t xml:space="preserve">Učenje temeljeno na radu – najmanje razina 4.2 HKO-a s minimalnim iskustvom rada na projektima 5 godina.  </w:t>
            </w:r>
          </w:p>
        </w:tc>
      </w:tr>
      <w:tr w:rsidR="009419F3" w:rsidRPr="00982A8C" w14:paraId="219F1701" w14:textId="77777777" w:rsidTr="001D64B4">
        <w:trPr>
          <w:trHeight w:val="558"/>
        </w:trPr>
        <w:tc>
          <w:tcPr>
            <w:tcW w:w="2537" w:type="dxa"/>
            <w:shd w:val="clear" w:color="auto" w:fill="B4C6E7" w:themeFill="accent1" w:themeFillTint="66"/>
            <w:tcMar>
              <w:left w:w="57" w:type="dxa"/>
              <w:right w:w="57" w:type="dxa"/>
            </w:tcMar>
            <w:vAlign w:val="center"/>
          </w:tcPr>
          <w:p w14:paraId="690835D2" w14:textId="77777777" w:rsidR="009419F3" w:rsidRPr="00982A8C" w:rsidRDefault="009419F3" w:rsidP="009419F3">
            <w:pPr>
              <w:spacing w:after="0" w:line="240" w:lineRule="auto"/>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t>Obujam modula (CSVET)</w:t>
            </w:r>
          </w:p>
        </w:tc>
        <w:tc>
          <w:tcPr>
            <w:tcW w:w="6956" w:type="dxa"/>
            <w:gridSpan w:val="3"/>
            <w:shd w:val="clear" w:color="auto" w:fill="auto"/>
            <w:vAlign w:val="center"/>
          </w:tcPr>
          <w:p w14:paraId="69DD033E" w14:textId="77777777" w:rsidR="009419F3" w:rsidRPr="00982A8C" w:rsidRDefault="0004380B" w:rsidP="009419F3">
            <w:pPr>
              <w:spacing w:after="0"/>
              <w:ind w:left="397" w:hanging="397"/>
              <w:rPr>
                <w:rFonts w:asciiTheme="minorHAnsi" w:hAnsiTheme="minorHAnsi" w:cstheme="minorHAnsi"/>
                <w:b/>
                <w:sz w:val="20"/>
                <w:szCs w:val="20"/>
              </w:rPr>
            </w:pPr>
            <w:r w:rsidRPr="00982A8C">
              <w:rPr>
                <w:rFonts w:asciiTheme="minorHAnsi" w:hAnsiTheme="minorHAnsi" w:cstheme="minorHAnsi"/>
                <w:b/>
                <w:sz w:val="20"/>
                <w:szCs w:val="20"/>
              </w:rPr>
              <w:t>4</w:t>
            </w:r>
            <w:r w:rsidR="005B78E5" w:rsidRPr="00982A8C">
              <w:rPr>
                <w:rFonts w:asciiTheme="minorHAnsi" w:hAnsiTheme="minorHAnsi" w:cstheme="minorHAnsi"/>
                <w:b/>
                <w:sz w:val="20"/>
                <w:szCs w:val="20"/>
              </w:rPr>
              <w:t xml:space="preserve"> CSVET</w:t>
            </w:r>
          </w:p>
          <w:p w14:paraId="5ED25A9B" w14:textId="372F4A1D" w:rsidR="00E91177" w:rsidRPr="00982A8C" w:rsidRDefault="00E91177" w:rsidP="00E91177">
            <w:pPr>
              <w:spacing w:before="60" w:after="60" w:line="240" w:lineRule="auto"/>
              <w:jc w:val="both"/>
              <w:rPr>
                <w:rFonts w:asciiTheme="minorHAnsi" w:hAnsiTheme="minorHAnsi" w:cstheme="minorHAnsi"/>
                <w:sz w:val="20"/>
                <w:szCs w:val="20"/>
              </w:rPr>
            </w:pPr>
            <w:r w:rsidRPr="00982A8C">
              <w:rPr>
                <w:rFonts w:asciiTheme="minorHAnsi" w:hAnsiTheme="minorHAnsi" w:cstheme="minorHAnsi"/>
                <w:sz w:val="20"/>
                <w:szCs w:val="20"/>
              </w:rPr>
              <w:t>SIU</w:t>
            </w:r>
            <w:r w:rsidR="00EA1CCA">
              <w:rPr>
                <w:rFonts w:asciiTheme="minorHAnsi" w:hAnsiTheme="minorHAnsi" w:cstheme="minorHAnsi"/>
                <w:sz w:val="20"/>
                <w:szCs w:val="20"/>
              </w:rPr>
              <w:t>:</w:t>
            </w:r>
            <w:r w:rsidRPr="00982A8C">
              <w:rPr>
                <w:rFonts w:asciiTheme="minorHAnsi" w:hAnsiTheme="minorHAnsi" w:cstheme="minorHAnsi"/>
                <w:sz w:val="20"/>
                <w:szCs w:val="20"/>
              </w:rPr>
              <w:t xml:space="preserve"> Osnove EU fondova (1 CSVET)</w:t>
            </w:r>
          </w:p>
          <w:p w14:paraId="46EADA87" w14:textId="2A8B4891" w:rsidR="00E91177" w:rsidRPr="00982A8C" w:rsidRDefault="00E91177" w:rsidP="00E91177">
            <w:pPr>
              <w:spacing w:before="60" w:after="60" w:line="240" w:lineRule="auto"/>
              <w:jc w:val="both"/>
              <w:rPr>
                <w:rStyle w:val="Hyperlink"/>
                <w:rFonts w:asciiTheme="minorHAnsi" w:hAnsiTheme="minorHAnsi" w:cstheme="minorHAnsi"/>
                <w:color w:val="auto"/>
                <w:sz w:val="20"/>
                <w:szCs w:val="20"/>
                <w:u w:val="none"/>
              </w:rPr>
            </w:pPr>
            <w:r w:rsidRPr="00982A8C">
              <w:rPr>
                <w:rFonts w:asciiTheme="minorHAnsi" w:hAnsiTheme="minorHAnsi" w:cstheme="minorHAnsi"/>
                <w:sz w:val="20"/>
                <w:szCs w:val="20"/>
              </w:rPr>
              <w:t>SIU</w:t>
            </w:r>
            <w:r w:rsidR="00EA1CCA">
              <w:rPr>
                <w:rFonts w:asciiTheme="minorHAnsi" w:hAnsiTheme="minorHAnsi" w:cstheme="minorHAnsi"/>
                <w:sz w:val="20"/>
                <w:szCs w:val="20"/>
              </w:rPr>
              <w:t>:</w:t>
            </w:r>
            <w:r w:rsidRPr="00982A8C">
              <w:rPr>
                <w:rFonts w:asciiTheme="minorHAnsi" w:hAnsiTheme="minorHAnsi" w:cstheme="minorHAnsi"/>
                <w:sz w:val="20"/>
                <w:szCs w:val="20"/>
              </w:rPr>
              <w:t xml:space="preserve"> </w:t>
            </w:r>
            <w:r w:rsidR="001020A2" w:rsidRPr="001020A2">
              <w:rPr>
                <w:rFonts w:asciiTheme="minorHAnsi" w:hAnsiTheme="minorHAnsi" w:cstheme="minorHAnsi"/>
                <w:sz w:val="20"/>
                <w:szCs w:val="20"/>
              </w:rPr>
              <w:t xml:space="preserve">Upravljanje projektnim ciklusom </w:t>
            </w:r>
            <w:r w:rsidRPr="00982A8C">
              <w:rPr>
                <w:rFonts w:asciiTheme="minorHAnsi" w:hAnsiTheme="minorHAnsi" w:cstheme="minorHAnsi"/>
                <w:sz w:val="20"/>
                <w:szCs w:val="20"/>
              </w:rPr>
              <w:t>(2 CSVET)</w:t>
            </w:r>
          </w:p>
          <w:p w14:paraId="7B059E84" w14:textId="70FC9EE2" w:rsidR="00E91177" w:rsidRPr="00982A8C" w:rsidRDefault="00E91177" w:rsidP="00E91177">
            <w:pPr>
              <w:spacing w:before="60" w:after="60" w:line="240" w:lineRule="auto"/>
              <w:jc w:val="both"/>
              <w:rPr>
                <w:rFonts w:asciiTheme="minorHAnsi" w:hAnsiTheme="minorHAnsi" w:cstheme="minorHAnsi"/>
                <w:sz w:val="20"/>
                <w:szCs w:val="20"/>
              </w:rPr>
            </w:pPr>
            <w:r w:rsidRPr="00982A8C">
              <w:rPr>
                <w:rFonts w:asciiTheme="minorHAnsi" w:hAnsiTheme="minorHAnsi" w:cstheme="minorHAnsi"/>
                <w:sz w:val="20"/>
                <w:szCs w:val="20"/>
              </w:rPr>
              <w:t>SIU</w:t>
            </w:r>
            <w:r w:rsidR="00EA1CCA">
              <w:rPr>
                <w:rFonts w:asciiTheme="minorHAnsi" w:hAnsiTheme="minorHAnsi" w:cstheme="minorHAnsi"/>
                <w:sz w:val="20"/>
                <w:szCs w:val="20"/>
              </w:rPr>
              <w:t>:</w:t>
            </w:r>
            <w:r w:rsidRPr="00982A8C">
              <w:rPr>
                <w:rFonts w:asciiTheme="minorHAnsi" w:hAnsiTheme="minorHAnsi" w:cstheme="minorHAnsi"/>
                <w:sz w:val="20"/>
                <w:szCs w:val="20"/>
              </w:rPr>
              <w:t xml:space="preserve"> Planiranje projekta i priprema projektne prijave (1 CSVET)</w:t>
            </w:r>
          </w:p>
        </w:tc>
      </w:tr>
      <w:tr w:rsidR="009419F3" w:rsidRPr="00982A8C" w14:paraId="712ED076" w14:textId="77777777" w:rsidTr="001D64B4">
        <w:tc>
          <w:tcPr>
            <w:tcW w:w="2537" w:type="dxa"/>
            <w:vMerge w:val="restart"/>
            <w:shd w:val="clear" w:color="auto" w:fill="8EAADB" w:themeFill="accent1" w:themeFillTint="99"/>
            <w:tcMar>
              <w:left w:w="57" w:type="dxa"/>
              <w:right w:w="57" w:type="dxa"/>
            </w:tcMar>
            <w:vAlign w:val="center"/>
          </w:tcPr>
          <w:p w14:paraId="6F424E50" w14:textId="77777777" w:rsidR="009419F3" w:rsidRPr="00982A8C" w:rsidRDefault="009419F3" w:rsidP="009419F3">
            <w:pPr>
              <w:spacing w:after="0" w:line="240" w:lineRule="auto"/>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t>Načini stjecanja ishoda učenja (od – do, postotak)</w:t>
            </w:r>
          </w:p>
        </w:tc>
        <w:tc>
          <w:tcPr>
            <w:tcW w:w="1852" w:type="dxa"/>
            <w:shd w:val="clear" w:color="auto" w:fill="8EAADB" w:themeFill="accent1" w:themeFillTint="99"/>
            <w:tcMar>
              <w:left w:w="57" w:type="dxa"/>
              <w:right w:w="57" w:type="dxa"/>
            </w:tcMar>
            <w:vAlign w:val="center"/>
          </w:tcPr>
          <w:p w14:paraId="5DC341CE" w14:textId="77777777" w:rsidR="009419F3" w:rsidRPr="00982A8C" w:rsidRDefault="009419F3" w:rsidP="009419F3">
            <w:pPr>
              <w:spacing w:after="0"/>
              <w:jc w:val="center"/>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t>Vođeni proces učenja i poučavanja</w:t>
            </w:r>
          </w:p>
        </w:tc>
        <w:tc>
          <w:tcPr>
            <w:tcW w:w="2552" w:type="dxa"/>
            <w:shd w:val="clear" w:color="auto" w:fill="8EAADB" w:themeFill="accent1" w:themeFillTint="99"/>
            <w:vAlign w:val="center"/>
          </w:tcPr>
          <w:p w14:paraId="26C067A9" w14:textId="77777777" w:rsidR="009419F3" w:rsidRPr="00982A8C" w:rsidRDefault="009419F3" w:rsidP="009419F3">
            <w:pPr>
              <w:spacing w:after="0"/>
              <w:jc w:val="center"/>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t>Oblici učenja temeljenog na radu</w:t>
            </w:r>
          </w:p>
        </w:tc>
        <w:tc>
          <w:tcPr>
            <w:tcW w:w="2552" w:type="dxa"/>
            <w:shd w:val="clear" w:color="auto" w:fill="8EAADB" w:themeFill="accent1" w:themeFillTint="99"/>
            <w:vAlign w:val="center"/>
          </w:tcPr>
          <w:p w14:paraId="3E55807B" w14:textId="77777777" w:rsidR="009419F3" w:rsidRPr="00982A8C" w:rsidRDefault="009419F3" w:rsidP="009419F3">
            <w:pPr>
              <w:spacing w:after="0"/>
              <w:jc w:val="center"/>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t>Samostalne aktivnosti polaznika</w:t>
            </w:r>
          </w:p>
        </w:tc>
      </w:tr>
      <w:tr w:rsidR="009419F3" w:rsidRPr="00982A8C" w14:paraId="4C59B524" w14:textId="77777777" w:rsidTr="000F08A6">
        <w:trPr>
          <w:trHeight w:val="540"/>
        </w:trPr>
        <w:tc>
          <w:tcPr>
            <w:tcW w:w="2537" w:type="dxa"/>
            <w:vMerge/>
            <w:shd w:val="clear" w:color="auto" w:fill="B4C6E7" w:themeFill="accent1" w:themeFillTint="66"/>
            <w:tcMar>
              <w:left w:w="57" w:type="dxa"/>
              <w:right w:w="57" w:type="dxa"/>
            </w:tcMar>
            <w:vAlign w:val="center"/>
          </w:tcPr>
          <w:p w14:paraId="2C0040A5" w14:textId="77777777" w:rsidR="009419F3" w:rsidRPr="00982A8C" w:rsidRDefault="009419F3" w:rsidP="009419F3">
            <w:pPr>
              <w:spacing w:after="0" w:line="240" w:lineRule="auto"/>
              <w:rPr>
                <w:rFonts w:asciiTheme="minorHAnsi" w:hAnsiTheme="minorHAnsi" w:cstheme="minorHAnsi"/>
                <w:b/>
                <w:bCs/>
                <w:color w:val="000000"/>
                <w:sz w:val="20"/>
                <w:szCs w:val="20"/>
              </w:rPr>
            </w:pPr>
          </w:p>
        </w:tc>
        <w:tc>
          <w:tcPr>
            <w:tcW w:w="1852" w:type="dxa"/>
            <w:shd w:val="clear" w:color="auto" w:fill="auto"/>
            <w:tcMar>
              <w:left w:w="57" w:type="dxa"/>
              <w:right w:w="57" w:type="dxa"/>
            </w:tcMar>
            <w:vAlign w:val="center"/>
          </w:tcPr>
          <w:p w14:paraId="20BCC47F" w14:textId="1785A7A5" w:rsidR="009419F3" w:rsidRPr="00982A8C" w:rsidRDefault="00217EFF" w:rsidP="00217EFF">
            <w:pPr>
              <w:spacing w:after="0"/>
              <w:jc w:val="center"/>
              <w:rPr>
                <w:rFonts w:asciiTheme="minorHAnsi" w:hAnsiTheme="minorHAnsi" w:cstheme="minorHAnsi"/>
                <w:sz w:val="20"/>
                <w:szCs w:val="20"/>
              </w:rPr>
            </w:pPr>
            <w:r w:rsidRPr="00982A8C">
              <w:rPr>
                <w:rFonts w:asciiTheme="minorHAnsi" w:hAnsiTheme="minorHAnsi" w:cstheme="minorHAnsi"/>
                <w:sz w:val="20"/>
                <w:szCs w:val="20"/>
              </w:rPr>
              <w:t>34</w:t>
            </w:r>
            <w:r w:rsidR="005C7BBE" w:rsidRPr="00982A8C">
              <w:rPr>
                <w:rFonts w:asciiTheme="minorHAnsi" w:hAnsiTheme="minorHAnsi" w:cstheme="minorHAnsi"/>
                <w:sz w:val="20"/>
                <w:szCs w:val="20"/>
              </w:rPr>
              <w:t xml:space="preserve"> </w:t>
            </w:r>
            <w:r w:rsidR="009F31DC">
              <w:rPr>
                <w:rFonts w:asciiTheme="minorHAnsi" w:hAnsiTheme="minorHAnsi" w:cstheme="minorHAnsi"/>
                <w:sz w:val="20"/>
                <w:szCs w:val="20"/>
              </w:rPr>
              <w:t xml:space="preserve">sata </w:t>
            </w:r>
            <w:r w:rsidR="005C7BBE" w:rsidRPr="00982A8C">
              <w:rPr>
                <w:rFonts w:asciiTheme="minorHAnsi" w:hAnsiTheme="minorHAnsi" w:cstheme="minorHAnsi"/>
                <w:sz w:val="20"/>
                <w:szCs w:val="20"/>
              </w:rPr>
              <w:t>(</w:t>
            </w:r>
            <w:r w:rsidR="00A605B7" w:rsidRPr="00982A8C">
              <w:rPr>
                <w:rFonts w:asciiTheme="minorHAnsi" w:hAnsiTheme="minorHAnsi" w:cstheme="minorHAnsi"/>
                <w:sz w:val="20"/>
                <w:szCs w:val="20"/>
              </w:rPr>
              <w:t>3</w:t>
            </w:r>
            <w:r w:rsidRPr="00982A8C">
              <w:rPr>
                <w:rFonts w:asciiTheme="minorHAnsi" w:hAnsiTheme="minorHAnsi" w:cstheme="minorHAnsi"/>
                <w:sz w:val="20"/>
                <w:szCs w:val="20"/>
              </w:rPr>
              <w:t>4</w:t>
            </w:r>
            <w:r w:rsidR="002E29E7" w:rsidRPr="00982A8C">
              <w:rPr>
                <w:rFonts w:asciiTheme="minorHAnsi" w:hAnsiTheme="minorHAnsi" w:cstheme="minorHAnsi"/>
                <w:sz w:val="20"/>
                <w:szCs w:val="20"/>
              </w:rPr>
              <w:t xml:space="preserve"> </w:t>
            </w:r>
            <w:r w:rsidR="005C7BBE" w:rsidRPr="00982A8C">
              <w:rPr>
                <w:rFonts w:asciiTheme="minorHAnsi" w:hAnsiTheme="minorHAnsi" w:cstheme="minorHAnsi"/>
                <w:sz w:val="20"/>
                <w:szCs w:val="20"/>
              </w:rPr>
              <w:t>%)</w:t>
            </w:r>
          </w:p>
        </w:tc>
        <w:tc>
          <w:tcPr>
            <w:tcW w:w="2552" w:type="dxa"/>
            <w:vAlign w:val="center"/>
          </w:tcPr>
          <w:p w14:paraId="04CB0BB7" w14:textId="121D0238" w:rsidR="009419F3" w:rsidRPr="00982A8C" w:rsidRDefault="00217EFF" w:rsidP="00217EFF">
            <w:pPr>
              <w:spacing w:after="0"/>
              <w:jc w:val="center"/>
              <w:rPr>
                <w:rFonts w:asciiTheme="minorHAnsi" w:hAnsiTheme="minorHAnsi" w:cstheme="minorHAnsi"/>
                <w:sz w:val="20"/>
                <w:szCs w:val="20"/>
              </w:rPr>
            </w:pPr>
            <w:r w:rsidRPr="00982A8C">
              <w:rPr>
                <w:rFonts w:asciiTheme="minorHAnsi" w:hAnsiTheme="minorHAnsi" w:cstheme="minorHAnsi"/>
                <w:sz w:val="20"/>
                <w:szCs w:val="20"/>
              </w:rPr>
              <w:t>43</w:t>
            </w:r>
            <w:r w:rsidR="005C7BBE" w:rsidRPr="00982A8C">
              <w:rPr>
                <w:rFonts w:asciiTheme="minorHAnsi" w:hAnsiTheme="minorHAnsi" w:cstheme="minorHAnsi"/>
                <w:sz w:val="20"/>
                <w:szCs w:val="20"/>
              </w:rPr>
              <w:t xml:space="preserve"> </w:t>
            </w:r>
            <w:r w:rsidR="009F31DC">
              <w:rPr>
                <w:rFonts w:asciiTheme="minorHAnsi" w:hAnsiTheme="minorHAnsi" w:cstheme="minorHAnsi"/>
                <w:sz w:val="20"/>
                <w:szCs w:val="20"/>
              </w:rPr>
              <w:t xml:space="preserve">sata </w:t>
            </w:r>
            <w:r w:rsidR="005C7BBE" w:rsidRPr="00982A8C">
              <w:rPr>
                <w:rFonts w:asciiTheme="minorHAnsi" w:hAnsiTheme="minorHAnsi" w:cstheme="minorHAnsi"/>
                <w:sz w:val="20"/>
                <w:szCs w:val="20"/>
              </w:rPr>
              <w:t>(</w:t>
            </w:r>
            <w:r w:rsidRPr="00982A8C">
              <w:rPr>
                <w:rFonts w:asciiTheme="minorHAnsi" w:hAnsiTheme="minorHAnsi" w:cstheme="minorHAnsi"/>
                <w:sz w:val="20"/>
                <w:szCs w:val="20"/>
              </w:rPr>
              <w:t>43</w:t>
            </w:r>
            <w:r w:rsidR="002E29E7" w:rsidRPr="00982A8C">
              <w:rPr>
                <w:rFonts w:asciiTheme="minorHAnsi" w:hAnsiTheme="minorHAnsi" w:cstheme="minorHAnsi"/>
                <w:sz w:val="20"/>
                <w:szCs w:val="20"/>
              </w:rPr>
              <w:t xml:space="preserve"> </w:t>
            </w:r>
            <w:r w:rsidR="005C7BBE" w:rsidRPr="00982A8C">
              <w:rPr>
                <w:rFonts w:asciiTheme="minorHAnsi" w:hAnsiTheme="minorHAnsi" w:cstheme="minorHAnsi"/>
                <w:sz w:val="20"/>
                <w:szCs w:val="20"/>
              </w:rPr>
              <w:t>%)</w:t>
            </w:r>
          </w:p>
        </w:tc>
        <w:tc>
          <w:tcPr>
            <w:tcW w:w="2552" w:type="dxa"/>
            <w:vAlign w:val="center"/>
          </w:tcPr>
          <w:p w14:paraId="7C8D1B35" w14:textId="057A73D2" w:rsidR="009419F3" w:rsidRPr="00982A8C" w:rsidRDefault="00217EFF" w:rsidP="005C7BBE">
            <w:pPr>
              <w:spacing w:after="0"/>
              <w:jc w:val="center"/>
              <w:rPr>
                <w:rFonts w:asciiTheme="minorHAnsi" w:hAnsiTheme="minorHAnsi" w:cstheme="minorHAnsi"/>
                <w:sz w:val="20"/>
                <w:szCs w:val="20"/>
              </w:rPr>
            </w:pPr>
            <w:r w:rsidRPr="00982A8C">
              <w:rPr>
                <w:rFonts w:asciiTheme="minorHAnsi" w:hAnsiTheme="minorHAnsi" w:cstheme="minorHAnsi"/>
                <w:sz w:val="20"/>
                <w:szCs w:val="20"/>
              </w:rPr>
              <w:t>23</w:t>
            </w:r>
            <w:r w:rsidR="009F31DC">
              <w:rPr>
                <w:rFonts w:asciiTheme="minorHAnsi" w:hAnsiTheme="minorHAnsi" w:cstheme="minorHAnsi"/>
                <w:sz w:val="20"/>
                <w:szCs w:val="20"/>
              </w:rPr>
              <w:t xml:space="preserve"> sata</w:t>
            </w:r>
            <w:r w:rsidR="005C7BBE" w:rsidRPr="00982A8C">
              <w:rPr>
                <w:rFonts w:asciiTheme="minorHAnsi" w:hAnsiTheme="minorHAnsi" w:cstheme="minorHAnsi"/>
                <w:sz w:val="20"/>
                <w:szCs w:val="20"/>
              </w:rPr>
              <w:t xml:space="preserve"> (</w:t>
            </w:r>
            <w:r w:rsidRPr="00982A8C">
              <w:rPr>
                <w:rFonts w:asciiTheme="minorHAnsi" w:hAnsiTheme="minorHAnsi" w:cstheme="minorHAnsi"/>
                <w:sz w:val="20"/>
                <w:szCs w:val="20"/>
              </w:rPr>
              <w:t>23</w:t>
            </w:r>
            <w:r w:rsidR="00774A77" w:rsidRPr="00982A8C">
              <w:rPr>
                <w:rFonts w:asciiTheme="minorHAnsi" w:hAnsiTheme="minorHAnsi" w:cstheme="minorHAnsi"/>
                <w:sz w:val="20"/>
                <w:szCs w:val="20"/>
              </w:rPr>
              <w:t xml:space="preserve"> </w:t>
            </w:r>
            <w:r w:rsidR="005C7BBE" w:rsidRPr="00982A8C">
              <w:rPr>
                <w:rFonts w:asciiTheme="minorHAnsi" w:hAnsiTheme="minorHAnsi" w:cstheme="minorHAnsi"/>
                <w:sz w:val="20"/>
                <w:szCs w:val="20"/>
              </w:rPr>
              <w:t>%)</w:t>
            </w:r>
          </w:p>
        </w:tc>
      </w:tr>
      <w:tr w:rsidR="009419F3" w:rsidRPr="00982A8C" w14:paraId="6A4A787F" w14:textId="77777777" w:rsidTr="001D64B4">
        <w:tc>
          <w:tcPr>
            <w:tcW w:w="2537" w:type="dxa"/>
            <w:shd w:val="clear" w:color="auto" w:fill="B4C6E7" w:themeFill="accent1" w:themeFillTint="66"/>
            <w:tcMar>
              <w:left w:w="57" w:type="dxa"/>
              <w:right w:w="57" w:type="dxa"/>
            </w:tcMar>
            <w:vAlign w:val="center"/>
          </w:tcPr>
          <w:p w14:paraId="28870DB5" w14:textId="77777777" w:rsidR="009419F3" w:rsidRPr="00982A8C" w:rsidRDefault="009419F3" w:rsidP="009419F3">
            <w:pPr>
              <w:spacing w:after="0" w:line="240" w:lineRule="auto"/>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t>Status modula</w:t>
            </w:r>
          </w:p>
          <w:p w14:paraId="6025943F" w14:textId="77777777" w:rsidR="009419F3" w:rsidRPr="00982A8C" w:rsidRDefault="009419F3" w:rsidP="009419F3">
            <w:pPr>
              <w:spacing w:after="0" w:line="240" w:lineRule="auto"/>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t>(obvezni/izborni)</w:t>
            </w:r>
          </w:p>
        </w:tc>
        <w:tc>
          <w:tcPr>
            <w:tcW w:w="6956" w:type="dxa"/>
            <w:gridSpan w:val="3"/>
            <w:tcMar>
              <w:left w:w="57" w:type="dxa"/>
              <w:right w:w="57" w:type="dxa"/>
            </w:tcMar>
            <w:vAlign w:val="center"/>
          </w:tcPr>
          <w:p w14:paraId="1CB51745" w14:textId="20377CD3" w:rsidR="009419F3" w:rsidRPr="00982A8C" w:rsidRDefault="00E91177" w:rsidP="009419F3">
            <w:pPr>
              <w:spacing w:after="0"/>
              <w:rPr>
                <w:rFonts w:asciiTheme="minorHAnsi" w:hAnsiTheme="minorHAnsi" w:cstheme="minorHAnsi"/>
                <w:sz w:val="20"/>
                <w:szCs w:val="20"/>
              </w:rPr>
            </w:pPr>
            <w:r w:rsidRPr="00982A8C">
              <w:rPr>
                <w:rFonts w:asciiTheme="minorHAnsi" w:hAnsiTheme="minorHAnsi" w:cstheme="minorHAnsi"/>
                <w:sz w:val="20"/>
                <w:szCs w:val="20"/>
              </w:rPr>
              <w:t>o</w:t>
            </w:r>
            <w:r w:rsidR="00C07B9D" w:rsidRPr="00982A8C">
              <w:rPr>
                <w:rFonts w:asciiTheme="minorHAnsi" w:hAnsiTheme="minorHAnsi" w:cstheme="minorHAnsi"/>
                <w:sz w:val="20"/>
                <w:szCs w:val="20"/>
              </w:rPr>
              <w:t xml:space="preserve">bvezni </w:t>
            </w:r>
          </w:p>
        </w:tc>
      </w:tr>
      <w:tr w:rsidR="009419F3" w:rsidRPr="00982A8C" w14:paraId="61C0FA88" w14:textId="77777777" w:rsidTr="001D64B4">
        <w:trPr>
          <w:trHeight w:val="626"/>
        </w:trPr>
        <w:tc>
          <w:tcPr>
            <w:tcW w:w="2537" w:type="dxa"/>
            <w:shd w:val="clear" w:color="auto" w:fill="B4C6E7" w:themeFill="accent1" w:themeFillTint="66"/>
            <w:tcMar>
              <w:left w:w="57" w:type="dxa"/>
              <w:right w:w="57" w:type="dxa"/>
            </w:tcMar>
            <w:vAlign w:val="center"/>
          </w:tcPr>
          <w:p w14:paraId="45FD9673" w14:textId="77777777" w:rsidR="009419F3" w:rsidRPr="00982A8C" w:rsidRDefault="009419F3" w:rsidP="009419F3">
            <w:pPr>
              <w:spacing w:after="0" w:line="240" w:lineRule="auto"/>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t xml:space="preserve">Cilj (opis) modula </w:t>
            </w:r>
          </w:p>
        </w:tc>
        <w:tc>
          <w:tcPr>
            <w:tcW w:w="6956" w:type="dxa"/>
            <w:gridSpan w:val="3"/>
            <w:tcMar>
              <w:left w:w="57" w:type="dxa"/>
              <w:right w:w="57" w:type="dxa"/>
            </w:tcMar>
            <w:vAlign w:val="center"/>
          </w:tcPr>
          <w:p w14:paraId="00F2129E" w14:textId="23C35908" w:rsidR="009419F3" w:rsidRPr="00982A8C" w:rsidRDefault="00A605B7" w:rsidP="00F31C78">
            <w:pPr>
              <w:tabs>
                <w:tab w:val="left" w:pos="2820"/>
              </w:tabs>
              <w:spacing w:after="0"/>
              <w:jc w:val="both"/>
              <w:rPr>
                <w:rFonts w:asciiTheme="minorHAnsi" w:hAnsiTheme="minorHAnsi" w:cstheme="minorHAnsi"/>
                <w:sz w:val="20"/>
                <w:szCs w:val="20"/>
              </w:rPr>
            </w:pPr>
            <w:r w:rsidRPr="00982A8C">
              <w:rPr>
                <w:rFonts w:asciiTheme="minorHAnsi" w:hAnsiTheme="minorHAnsi" w:cstheme="minorHAnsi"/>
                <w:sz w:val="20"/>
                <w:szCs w:val="20"/>
              </w:rPr>
              <w:t>Cilj modula je polaznicima omogućiti stjecanje znanja i vještina potrebnih za sudjelovanje u pripremi projekta u skladu s natječajima za dodjelu sredstava za financiranje projekta. Polaznici će moći razlikovati vrste EU fondova i programa Europske unije te identificirati nadležne institucije u Republici Hrvatskoj u cilju pronalaženja optimalnih izvora financiranja projekta.</w:t>
            </w:r>
            <w:r w:rsidR="00384CE3" w:rsidRPr="00982A8C">
              <w:rPr>
                <w:rFonts w:asciiTheme="minorHAnsi" w:hAnsiTheme="minorHAnsi" w:cstheme="minorHAnsi"/>
                <w:sz w:val="20"/>
                <w:szCs w:val="20"/>
              </w:rPr>
              <w:t xml:space="preserve"> </w:t>
            </w:r>
            <w:r w:rsidR="005437EF" w:rsidRPr="00982A8C">
              <w:rPr>
                <w:rFonts w:asciiTheme="minorHAnsi" w:hAnsiTheme="minorHAnsi" w:cstheme="minorHAnsi"/>
                <w:sz w:val="20"/>
                <w:szCs w:val="20"/>
              </w:rPr>
              <w:t>Polaznici će također moći</w:t>
            </w:r>
            <w:r w:rsidR="00F31C78" w:rsidRPr="00982A8C">
              <w:rPr>
                <w:rFonts w:asciiTheme="minorHAnsi" w:hAnsiTheme="minorHAnsi" w:cstheme="minorHAnsi"/>
                <w:sz w:val="20"/>
                <w:szCs w:val="20"/>
              </w:rPr>
              <w:t xml:space="preserve"> definirati faze projektnog ciklusa,</w:t>
            </w:r>
            <w:r w:rsidR="005437EF" w:rsidRPr="00982A8C">
              <w:rPr>
                <w:rFonts w:asciiTheme="minorHAnsi" w:hAnsiTheme="minorHAnsi" w:cstheme="minorHAnsi"/>
                <w:sz w:val="20"/>
                <w:szCs w:val="20"/>
              </w:rPr>
              <w:t xml:space="preserve"> </w:t>
            </w:r>
            <w:r w:rsidR="00034F3B" w:rsidRPr="00982A8C">
              <w:rPr>
                <w:rFonts w:asciiTheme="minorHAnsi" w:hAnsiTheme="minorHAnsi" w:cstheme="minorHAnsi"/>
                <w:sz w:val="20"/>
                <w:szCs w:val="20"/>
              </w:rPr>
              <w:t>formirati i organizirati projektni tim, pripremiti proračun projekta i vremenski plan provedbe projekta te izraditi plan upravljanja rizicima.</w:t>
            </w:r>
          </w:p>
        </w:tc>
      </w:tr>
      <w:tr w:rsidR="009419F3" w:rsidRPr="00982A8C" w14:paraId="2AB94CF7" w14:textId="77777777" w:rsidTr="001D64B4">
        <w:tc>
          <w:tcPr>
            <w:tcW w:w="2537" w:type="dxa"/>
            <w:shd w:val="clear" w:color="auto" w:fill="B4C6E7" w:themeFill="accent1" w:themeFillTint="66"/>
            <w:tcMar>
              <w:left w:w="57" w:type="dxa"/>
              <w:right w:w="57" w:type="dxa"/>
            </w:tcMar>
            <w:vAlign w:val="center"/>
          </w:tcPr>
          <w:p w14:paraId="43582A05" w14:textId="77777777" w:rsidR="009419F3" w:rsidRPr="00982A8C" w:rsidRDefault="009419F3" w:rsidP="009419F3">
            <w:pPr>
              <w:spacing w:after="0" w:line="240" w:lineRule="auto"/>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t>Ključni pojmovi</w:t>
            </w:r>
          </w:p>
        </w:tc>
        <w:tc>
          <w:tcPr>
            <w:tcW w:w="6956" w:type="dxa"/>
            <w:gridSpan w:val="3"/>
            <w:tcMar>
              <w:left w:w="57" w:type="dxa"/>
              <w:right w:w="57" w:type="dxa"/>
            </w:tcMar>
            <w:vAlign w:val="center"/>
          </w:tcPr>
          <w:p w14:paraId="40161891" w14:textId="0F01656B" w:rsidR="009419F3" w:rsidRPr="00982A8C" w:rsidRDefault="00034F3B" w:rsidP="00E91177">
            <w:pPr>
              <w:tabs>
                <w:tab w:val="left" w:pos="2820"/>
              </w:tabs>
              <w:spacing w:after="0"/>
              <w:jc w:val="both"/>
              <w:rPr>
                <w:rFonts w:asciiTheme="minorHAnsi" w:hAnsiTheme="minorHAnsi" w:cstheme="minorHAnsi"/>
                <w:i/>
                <w:sz w:val="20"/>
                <w:szCs w:val="20"/>
              </w:rPr>
            </w:pPr>
            <w:r w:rsidRPr="00982A8C">
              <w:rPr>
                <w:rFonts w:asciiTheme="minorHAnsi" w:hAnsiTheme="minorHAnsi" w:cstheme="minorHAnsi"/>
                <w:i/>
                <w:sz w:val="20"/>
                <w:szCs w:val="20"/>
              </w:rPr>
              <w:t>Europska unija, institucije i tijela Europske unije, Europske fondovi, dion</w:t>
            </w:r>
            <w:r w:rsidR="00C01D18" w:rsidRPr="00982A8C">
              <w:rPr>
                <w:rFonts w:asciiTheme="minorHAnsi" w:hAnsiTheme="minorHAnsi" w:cstheme="minorHAnsi"/>
                <w:i/>
                <w:sz w:val="20"/>
                <w:szCs w:val="20"/>
              </w:rPr>
              <w:t xml:space="preserve">ici u projektnim aktivnostima, </w:t>
            </w:r>
            <w:r w:rsidR="00A36B50" w:rsidRPr="00982A8C">
              <w:rPr>
                <w:rFonts w:asciiTheme="minorHAnsi" w:hAnsiTheme="minorHAnsi" w:cstheme="minorHAnsi"/>
                <w:i/>
                <w:sz w:val="20"/>
                <w:szCs w:val="20"/>
              </w:rPr>
              <w:t xml:space="preserve">faze projekta, projektni zadaci, </w:t>
            </w:r>
            <w:r w:rsidR="00C01D18" w:rsidRPr="00982A8C">
              <w:rPr>
                <w:rFonts w:asciiTheme="minorHAnsi" w:hAnsiTheme="minorHAnsi" w:cstheme="minorHAnsi"/>
                <w:i/>
                <w:sz w:val="20"/>
                <w:szCs w:val="20"/>
              </w:rPr>
              <w:t xml:space="preserve">proračun projekta, </w:t>
            </w:r>
            <w:proofErr w:type="spellStart"/>
            <w:r w:rsidR="00C01D18" w:rsidRPr="00982A8C">
              <w:rPr>
                <w:rFonts w:asciiTheme="minorHAnsi" w:hAnsiTheme="minorHAnsi" w:cstheme="minorHAnsi"/>
                <w:i/>
                <w:sz w:val="20"/>
                <w:szCs w:val="20"/>
              </w:rPr>
              <w:t>gantogram</w:t>
            </w:r>
            <w:proofErr w:type="spellEnd"/>
            <w:r w:rsidR="00C01D18" w:rsidRPr="00982A8C">
              <w:rPr>
                <w:rFonts w:asciiTheme="minorHAnsi" w:hAnsiTheme="minorHAnsi" w:cstheme="minorHAnsi"/>
                <w:i/>
                <w:sz w:val="20"/>
                <w:szCs w:val="20"/>
              </w:rPr>
              <w:t>, upravljanje rizicima</w:t>
            </w:r>
          </w:p>
        </w:tc>
      </w:tr>
      <w:tr w:rsidR="009419F3" w:rsidRPr="00982A8C" w14:paraId="69A9EED3" w14:textId="77777777" w:rsidTr="001D64B4">
        <w:tc>
          <w:tcPr>
            <w:tcW w:w="2537" w:type="dxa"/>
            <w:shd w:val="clear" w:color="auto" w:fill="B4C6E7" w:themeFill="accent1" w:themeFillTint="66"/>
            <w:tcMar>
              <w:left w:w="57" w:type="dxa"/>
              <w:right w:w="57" w:type="dxa"/>
            </w:tcMar>
            <w:vAlign w:val="center"/>
          </w:tcPr>
          <w:p w14:paraId="21CA74DA" w14:textId="77777777" w:rsidR="009419F3" w:rsidRPr="00982A8C" w:rsidRDefault="009419F3" w:rsidP="009419F3">
            <w:pPr>
              <w:spacing w:after="0" w:line="240" w:lineRule="auto"/>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t>Oblici učenja temeljenog na radu</w:t>
            </w:r>
          </w:p>
        </w:tc>
        <w:tc>
          <w:tcPr>
            <w:tcW w:w="6956" w:type="dxa"/>
            <w:gridSpan w:val="3"/>
            <w:tcMar>
              <w:left w:w="57" w:type="dxa"/>
              <w:right w:w="57" w:type="dxa"/>
            </w:tcMar>
            <w:vAlign w:val="center"/>
          </w:tcPr>
          <w:p w14:paraId="3707118F" w14:textId="250B82C8" w:rsidR="00A36B50" w:rsidRPr="00982A8C" w:rsidRDefault="00A36B50" w:rsidP="00FF1A65">
            <w:pPr>
              <w:tabs>
                <w:tab w:val="left" w:pos="2820"/>
              </w:tabs>
              <w:spacing w:after="0"/>
              <w:jc w:val="both"/>
              <w:rPr>
                <w:rFonts w:asciiTheme="minorHAnsi" w:hAnsiTheme="minorHAnsi" w:cstheme="minorHAnsi"/>
                <w:iCs/>
                <w:sz w:val="20"/>
                <w:szCs w:val="20"/>
              </w:rPr>
            </w:pPr>
            <w:r w:rsidRPr="00982A8C">
              <w:rPr>
                <w:rFonts w:asciiTheme="minorHAnsi" w:hAnsiTheme="minorHAnsi" w:cstheme="minorHAnsi"/>
                <w:iCs/>
                <w:sz w:val="20"/>
                <w:szCs w:val="20"/>
              </w:rPr>
              <w:t xml:space="preserve">Učenje temeljeno na radu provodi se kroz rad na stvarnim primjerima projekata koje polaznici analiziraju, vrednuju te na temelju postavljenih elemenata </w:t>
            </w:r>
            <w:r w:rsidR="00570DC8" w:rsidRPr="00982A8C">
              <w:rPr>
                <w:rFonts w:asciiTheme="minorHAnsi" w:hAnsiTheme="minorHAnsi" w:cstheme="minorHAnsi"/>
                <w:iCs/>
                <w:sz w:val="20"/>
                <w:szCs w:val="20"/>
              </w:rPr>
              <w:t>osmišljavaju vlastita rješenja</w:t>
            </w:r>
            <w:r w:rsidR="00E91177" w:rsidRPr="00982A8C">
              <w:rPr>
                <w:rFonts w:asciiTheme="minorHAnsi" w:hAnsiTheme="minorHAnsi" w:cstheme="minorHAnsi"/>
                <w:iCs/>
                <w:sz w:val="20"/>
                <w:szCs w:val="20"/>
              </w:rPr>
              <w:t>. N</w:t>
            </w:r>
            <w:r w:rsidR="008243C4" w:rsidRPr="00982A8C">
              <w:rPr>
                <w:rFonts w:asciiTheme="minorHAnsi" w:hAnsiTheme="minorHAnsi" w:cstheme="minorHAnsi"/>
                <w:iCs/>
                <w:sz w:val="20"/>
                <w:szCs w:val="20"/>
              </w:rPr>
              <w:t>a taj način simuliraju stvarne uvjete u pripremi i provedbi projekata</w:t>
            </w:r>
            <w:r w:rsidR="00570DC8" w:rsidRPr="00982A8C">
              <w:rPr>
                <w:rFonts w:asciiTheme="minorHAnsi" w:hAnsiTheme="minorHAnsi" w:cstheme="minorHAnsi"/>
                <w:iCs/>
                <w:sz w:val="20"/>
                <w:szCs w:val="20"/>
              </w:rPr>
              <w:t>. Polaznici</w:t>
            </w:r>
            <w:r w:rsidRPr="00982A8C">
              <w:rPr>
                <w:rFonts w:asciiTheme="minorHAnsi" w:hAnsiTheme="minorHAnsi" w:cstheme="minorHAnsi"/>
                <w:iCs/>
                <w:sz w:val="20"/>
                <w:szCs w:val="20"/>
              </w:rPr>
              <w:t xml:space="preserve"> samostalno rješava</w:t>
            </w:r>
            <w:r w:rsidR="00570DC8" w:rsidRPr="00982A8C">
              <w:rPr>
                <w:rFonts w:asciiTheme="minorHAnsi" w:hAnsiTheme="minorHAnsi" w:cstheme="minorHAnsi"/>
                <w:iCs/>
                <w:sz w:val="20"/>
                <w:szCs w:val="20"/>
              </w:rPr>
              <w:t xml:space="preserve">ju </w:t>
            </w:r>
            <w:r w:rsidRPr="00982A8C">
              <w:rPr>
                <w:rFonts w:asciiTheme="minorHAnsi" w:hAnsiTheme="minorHAnsi" w:cstheme="minorHAnsi"/>
                <w:iCs/>
                <w:sz w:val="20"/>
                <w:szCs w:val="20"/>
              </w:rPr>
              <w:t xml:space="preserve">projektne i problemske zadatke koji prate provedbu svih projektnih aktivnosti po fazama. </w:t>
            </w:r>
          </w:p>
          <w:p w14:paraId="7338F893" w14:textId="439C8639" w:rsidR="00B42764" w:rsidRPr="00982A8C" w:rsidRDefault="00B42764" w:rsidP="00FF1A65">
            <w:pPr>
              <w:tabs>
                <w:tab w:val="left" w:pos="2820"/>
              </w:tabs>
              <w:spacing w:after="0"/>
              <w:jc w:val="both"/>
              <w:rPr>
                <w:rFonts w:asciiTheme="minorHAnsi" w:hAnsiTheme="minorHAnsi" w:cstheme="minorHAnsi"/>
                <w:iCs/>
                <w:sz w:val="20"/>
                <w:szCs w:val="20"/>
              </w:rPr>
            </w:pPr>
            <w:r w:rsidRPr="00982A8C">
              <w:rPr>
                <w:rFonts w:asciiTheme="minorHAnsi" w:hAnsiTheme="minorHAnsi" w:cstheme="minorHAnsi"/>
                <w:iCs/>
                <w:sz w:val="20"/>
                <w:szCs w:val="20"/>
              </w:rPr>
              <w:t xml:space="preserve">U nastavnom procesu primjenjuju se aktivne strategije i metode učenja (stvaralačko učenje, suradničko učenje, rješavanje problema, projektna nastava, simulacija, praktični rad/vježbe, i sl.). </w:t>
            </w:r>
          </w:p>
          <w:p w14:paraId="01B0E152" w14:textId="696DB9FD" w:rsidR="009419F3" w:rsidRPr="00982A8C" w:rsidRDefault="00B42764" w:rsidP="000E0A80">
            <w:pPr>
              <w:tabs>
                <w:tab w:val="left" w:pos="2820"/>
              </w:tabs>
              <w:spacing w:after="0"/>
              <w:jc w:val="both"/>
              <w:rPr>
                <w:rFonts w:asciiTheme="minorHAnsi" w:hAnsiTheme="minorHAnsi" w:cstheme="minorHAnsi"/>
                <w:iCs/>
                <w:sz w:val="20"/>
                <w:szCs w:val="20"/>
              </w:rPr>
            </w:pPr>
            <w:r w:rsidRPr="00982A8C">
              <w:rPr>
                <w:rFonts w:asciiTheme="minorHAnsi" w:hAnsiTheme="minorHAnsi" w:cstheme="minorHAnsi"/>
                <w:iCs/>
                <w:sz w:val="20"/>
                <w:szCs w:val="20"/>
              </w:rPr>
              <w:t xml:space="preserve">Nastavnik polaznicima prezentira </w:t>
            </w:r>
            <w:r w:rsidR="00B61539" w:rsidRPr="00982A8C">
              <w:rPr>
                <w:rFonts w:asciiTheme="minorHAnsi" w:hAnsiTheme="minorHAnsi" w:cstheme="minorHAnsi"/>
                <w:iCs/>
                <w:sz w:val="20"/>
                <w:szCs w:val="20"/>
              </w:rPr>
              <w:t>realnu projektnu</w:t>
            </w:r>
            <w:r w:rsidRPr="00982A8C">
              <w:rPr>
                <w:rFonts w:asciiTheme="minorHAnsi" w:hAnsiTheme="minorHAnsi" w:cstheme="minorHAnsi"/>
                <w:iCs/>
                <w:sz w:val="20"/>
                <w:szCs w:val="20"/>
              </w:rPr>
              <w:t xml:space="preserve"> situaciju (problem, temu, projekt), a polaznici, koristeći prethodno stečena znanja i vještine, </w:t>
            </w:r>
            <w:r w:rsidR="000E0A80" w:rsidRPr="00982A8C">
              <w:rPr>
                <w:rFonts w:asciiTheme="minorHAnsi" w:hAnsiTheme="minorHAnsi" w:cstheme="minorHAnsi"/>
                <w:iCs/>
                <w:sz w:val="20"/>
                <w:szCs w:val="20"/>
              </w:rPr>
              <w:t>otkrivaju</w:t>
            </w:r>
            <w:r w:rsidRPr="00982A8C">
              <w:rPr>
                <w:rFonts w:asciiTheme="minorHAnsi" w:hAnsiTheme="minorHAnsi" w:cstheme="minorHAnsi"/>
                <w:iCs/>
                <w:sz w:val="20"/>
                <w:szCs w:val="20"/>
              </w:rPr>
              <w:t xml:space="preserve"> načine rješavanja problema i </w:t>
            </w:r>
            <w:r w:rsidR="00BB135C" w:rsidRPr="00982A8C">
              <w:rPr>
                <w:rFonts w:asciiTheme="minorHAnsi" w:hAnsiTheme="minorHAnsi" w:cstheme="minorHAnsi"/>
                <w:iCs/>
                <w:sz w:val="20"/>
                <w:szCs w:val="20"/>
              </w:rPr>
              <w:t>nude vlastito rješenje.</w:t>
            </w:r>
          </w:p>
          <w:p w14:paraId="544D31C2" w14:textId="77777777" w:rsidR="000E0A80" w:rsidRDefault="000E0A80" w:rsidP="000E0A80">
            <w:pPr>
              <w:tabs>
                <w:tab w:val="left" w:pos="2820"/>
              </w:tabs>
              <w:spacing w:after="0"/>
              <w:jc w:val="both"/>
              <w:rPr>
                <w:rFonts w:asciiTheme="minorHAnsi" w:hAnsiTheme="minorHAnsi" w:cstheme="minorHAnsi"/>
                <w:iCs/>
                <w:sz w:val="20"/>
                <w:szCs w:val="20"/>
              </w:rPr>
            </w:pPr>
            <w:r w:rsidRPr="00982A8C">
              <w:rPr>
                <w:rFonts w:asciiTheme="minorHAnsi" w:hAnsiTheme="minorHAnsi" w:cstheme="minorHAnsi"/>
                <w:iCs/>
                <w:sz w:val="20"/>
                <w:szCs w:val="20"/>
              </w:rPr>
              <w:t xml:space="preserve">Prilikom rješavanja zadataka, polaznici koriste računala s različitim programima za obradu teksta, tablica, prezentacija, ali računalne alate koriste i u fazi pregledavanja </w:t>
            </w:r>
            <w:r w:rsidRPr="00982A8C">
              <w:rPr>
                <w:rFonts w:asciiTheme="minorHAnsi" w:hAnsiTheme="minorHAnsi" w:cstheme="minorHAnsi"/>
                <w:iCs/>
                <w:sz w:val="20"/>
                <w:szCs w:val="20"/>
              </w:rPr>
              <w:lastRenderedPageBreak/>
              <w:t>dostupnih natječaja na mrežnim stranicama te u radu s informacijskim sustavom e-fondovi.</w:t>
            </w:r>
          </w:p>
          <w:p w14:paraId="56331F4F" w14:textId="77777777" w:rsidR="00FC6231" w:rsidRPr="00FC6231" w:rsidRDefault="00FC6231" w:rsidP="00FC6231">
            <w:pPr>
              <w:tabs>
                <w:tab w:val="left" w:pos="2820"/>
              </w:tabs>
              <w:spacing w:after="0"/>
              <w:jc w:val="both"/>
              <w:rPr>
                <w:rFonts w:asciiTheme="minorHAnsi" w:hAnsiTheme="minorHAnsi" w:cstheme="minorHAnsi"/>
                <w:iCs/>
                <w:sz w:val="20"/>
                <w:szCs w:val="20"/>
              </w:rPr>
            </w:pPr>
            <w:r w:rsidRPr="00FC6231">
              <w:rPr>
                <w:rFonts w:asciiTheme="minorHAnsi" w:hAnsiTheme="minorHAnsi" w:cstheme="minorHAnsi"/>
                <w:iCs/>
                <w:sz w:val="20"/>
                <w:szCs w:val="20"/>
              </w:rPr>
              <w:t>Učenjem na ranom mjestu polaznik se postupno uvodi u svijet rada. Omogućuje mu se sudjelovanje u radnom procesu sve dok ne stekne potpune kompetencije propisane programom.</w:t>
            </w:r>
          </w:p>
          <w:p w14:paraId="4428BB65" w14:textId="0244FB56" w:rsidR="00FC6231" w:rsidRPr="00FC6231" w:rsidRDefault="00FC6231" w:rsidP="00FC6231">
            <w:pPr>
              <w:tabs>
                <w:tab w:val="left" w:pos="2820"/>
              </w:tabs>
              <w:spacing w:after="0"/>
              <w:jc w:val="both"/>
              <w:rPr>
                <w:rFonts w:asciiTheme="minorHAnsi" w:hAnsiTheme="minorHAnsi" w:cstheme="minorHAnsi"/>
                <w:iCs/>
                <w:sz w:val="20"/>
                <w:szCs w:val="20"/>
              </w:rPr>
            </w:pPr>
            <w:r w:rsidRPr="00FC6231">
              <w:rPr>
                <w:rFonts w:asciiTheme="minorHAnsi" w:hAnsiTheme="minorHAnsi" w:cstheme="minorHAnsi"/>
                <w:iCs/>
                <w:sz w:val="20"/>
                <w:szCs w:val="20"/>
              </w:rPr>
              <w:t>Učenje temeljeno na radu provodi se u specijaliziranim učionicama i/ili kod poslodavaca s kojim Ustanova ima sklopljeni ugovor o suradnji.</w:t>
            </w:r>
          </w:p>
        </w:tc>
      </w:tr>
      <w:tr w:rsidR="009419F3" w:rsidRPr="00982A8C" w14:paraId="08A661CC" w14:textId="77777777" w:rsidTr="001D64B4">
        <w:tc>
          <w:tcPr>
            <w:tcW w:w="2537" w:type="dxa"/>
            <w:shd w:val="clear" w:color="auto" w:fill="B4C6E7" w:themeFill="accent1" w:themeFillTint="66"/>
            <w:tcMar>
              <w:left w:w="57" w:type="dxa"/>
              <w:right w:w="57" w:type="dxa"/>
            </w:tcMar>
            <w:vAlign w:val="center"/>
          </w:tcPr>
          <w:p w14:paraId="373C0C63" w14:textId="77777777" w:rsidR="009419F3" w:rsidRPr="00982A8C" w:rsidRDefault="009419F3" w:rsidP="009419F3">
            <w:pPr>
              <w:spacing w:after="0" w:line="240" w:lineRule="auto"/>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lastRenderedPageBreak/>
              <w:t>Literatura i specifična nastavna sredstva potrebna za realizaciju modula</w:t>
            </w:r>
          </w:p>
        </w:tc>
        <w:tc>
          <w:tcPr>
            <w:tcW w:w="6956" w:type="dxa"/>
            <w:gridSpan w:val="3"/>
            <w:tcMar>
              <w:left w:w="57" w:type="dxa"/>
              <w:right w:w="57" w:type="dxa"/>
            </w:tcMar>
          </w:tcPr>
          <w:p w14:paraId="3855AADC" w14:textId="513BB45C" w:rsidR="00FC6231" w:rsidRPr="00FC6231" w:rsidRDefault="00FC6231" w:rsidP="00FC6231">
            <w:pPr>
              <w:spacing w:after="0"/>
              <w:jc w:val="both"/>
              <w:rPr>
                <w:rFonts w:cstheme="minorHAnsi"/>
                <w:b/>
                <w:bCs/>
                <w:sz w:val="20"/>
                <w:szCs w:val="20"/>
              </w:rPr>
            </w:pPr>
            <w:r w:rsidRPr="00FC6231">
              <w:rPr>
                <w:rFonts w:cstheme="minorHAnsi"/>
                <w:b/>
                <w:bCs/>
                <w:sz w:val="20"/>
                <w:szCs w:val="20"/>
              </w:rPr>
              <w:t>Preporučena literatura:</w:t>
            </w:r>
          </w:p>
          <w:p w14:paraId="10D9DA15" w14:textId="77777777" w:rsidR="00FC6231" w:rsidRPr="00FC6231" w:rsidRDefault="00FC6231" w:rsidP="00FC6231">
            <w:pPr>
              <w:spacing w:after="0"/>
              <w:jc w:val="both"/>
              <w:rPr>
                <w:rFonts w:cstheme="minorHAnsi"/>
                <w:sz w:val="20"/>
                <w:szCs w:val="20"/>
              </w:rPr>
            </w:pPr>
          </w:p>
          <w:p w14:paraId="000539F3" w14:textId="2B6AB95B" w:rsidR="00C01D18" w:rsidRPr="00EF30DB" w:rsidRDefault="00C01D18" w:rsidP="00A40590">
            <w:pPr>
              <w:pStyle w:val="ListParagraph"/>
              <w:numPr>
                <w:ilvl w:val="0"/>
                <w:numId w:val="17"/>
              </w:numPr>
              <w:spacing w:after="0"/>
              <w:jc w:val="both"/>
              <w:rPr>
                <w:rFonts w:cstheme="minorHAnsi"/>
                <w:sz w:val="20"/>
                <w:szCs w:val="20"/>
              </w:rPr>
            </w:pPr>
            <w:r w:rsidRPr="00EF30DB">
              <w:rPr>
                <w:rFonts w:cstheme="minorHAnsi"/>
                <w:sz w:val="20"/>
                <w:szCs w:val="20"/>
              </w:rPr>
              <w:t>Bošnjak, N. (2018)</w:t>
            </w:r>
            <w:r w:rsidR="008448DB" w:rsidRPr="00EF30DB">
              <w:rPr>
                <w:rFonts w:cstheme="minorHAnsi"/>
                <w:sz w:val="20"/>
                <w:szCs w:val="20"/>
              </w:rPr>
              <w:t>.</w:t>
            </w:r>
            <w:r w:rsidRPr="00EF30DB">
              <w:rPr>
                <w:rFonts w:cstheme="minorHAnsi"/>
                <w:sz w:val="20"/>
                <w:szCs w:val="20"/>
              </w:rPr>
              <w:t xml:space="preserve"> EU fondovi i projektni ciklus za apsolutne početnike </w:t>
            </w:r>
            <w:proofErr w:type="spellStart"/>
            <w:r w:rsidRPr="00EF30DB">
              <w:rPr>
                <w:rFonts w:cstheme="minorHAnsi"/>
                <w:sz w:val="20"/>
                <w:szCs w:val="20"/>
              </w:rPr>
              <w:t>Geologika</w:t>
            </w:r>
            <w:proofErr w:type="spellEnd"/>
            <w:r w:rsidRPr="00EF30DB">
              <w:rPr>
                <w:rFonts w:cstheme="minorHAnsi"/>
                <w:sz w:val="20"/>
                <w:szCs w:val="20"/>
              </w:rPr>
              <w:t xml:space="preserve"> </w:t>
            </w:r>
            <w:proofErr w:type="spellStart"/>
            <w:r w:rsidRPr="00EF30DB">
              <w:rPr>
                <w:rFonts w:cstheme="minorHAnsi"/>
                <w:sz w:val="20"/>
                <w:szCs w:val="20"/>
              </w:rPr>
              <w:t>Regulus</w:t>
            </w:r>
            <w:proofErr w:type="spellEnd"/>
            <w:r w:rsidRPr="00EF30DB">
              <w:rPr>
                <w:rFonts w:cstheme="minorHAnsi"/>
                <w:sz w:val="20"/>
                <w:szCs w:val="20"/>
              </w:rPr>
              <w:t xml:space="preserve"> </w:t>
            </w:r>
            <w:proofErr w:type="spellStart"/>
            <w:r w:rsidRPr="00EF30DB">
              <w:rPr>
                <w:rFonts w:cstheme="minorHAnsi"/>
                <w:sz w:val="20"/>
                <w:szCs w:val="20"/>
              </w:rPr>
              <w:t>j.d.o.o</w:t>
            </w:r>
            <w:proofErr w:type="spellEnd"/>
            <w:r w:rsidRPr="00EF30DB">
              <w:rPr>
                <w:rFonts w:cstheme="minorHAnsi"/>
                <w:sz w:val="20"/>
                <w:szCs w:val="20"/>
              </w:rPr>
              <w:t>.. Zagreb</w:t>
            </w:r>
          </w:p>
          <w:p w14:paraId="638CCAF5" w14:textId="3CEE85CF" w:rsidR="00C01D18" w:rsidRPr="00EF30DB" w:rsidRDefault="00C01D18" w:rsidP="00A40590">
            <w:pPr>
              <w:pStyle w:val="ListParagraph"/>
              <w:numPr>
                <w:ilvl w:val="0"/>
                <w:numId w:val="17"/>
              </w:numPr>
              <w:spacing w:after="0"/>
              <w:jc w:val="both"/>
              <w:rPr>
                <w:rFonts w:cstheme="minorHAnsi"/>
                <w:sz w:val="20"/>
                <w:szCs w:val="20"/>
              </w:rPr>
            </w:pPr>
            <w:r w:rsidRPr="00EF30DB">
              <w:rPr>
                <w:rFonts w:cstheme="minorHAnsi"/>
                <w:sz w:val="20"/>
                <w:szCs w:val="20"/>
              </w:rPr>
              <w:t xml:space="preserve">Maletić, I., Kosor, K., </w:t>
            </w:r>
            <w:proofErr w:type="spellStart"/>
            <w:r w:rsidRPr="00EF30DB">
              <w:rPr>
                <w:rFonts w:cstheme="minorHAnsi"/>
                <w:sz w:val="20"/>
                <w:szCs w:val="20"/>
              </w:rPr>
              <w:t>Japunčić</w:t>
            </w:r>
            <w:proofErr w:type="spellEnd"/>
            <w:r w:rsidRPr="00EF30DB">
              <w:rPr>
                <w:rFonts w:cstheme="minorHAnsi"/>
                <w:sz w:val="20"/>
                <w:szCs w:val="20"/>
              </w:rPr>
              <w:t xml:space="preserve">, T., Žagar, D., </w:t>
            </w:r>
            <w:proofErr w:type="spellStart"/>
            <w:r w:rsidRPr="00EF30DB">
              <w:rPr>
                <w:rFonts w:cstheme="minorHAnsi"/>
                <w:sz w:val="20"/>
                <w:szCs w:val="20"/>
              </w:rPr>
              <w:t>Čakanić</w:t>
            </w:r>
            <w:proofErr w:type="spellEnd"/>
            <w:r w:rsidRPr="00EF30DB">
              <w:rPr>
                <w:rFonts w:cstheme="minorHAnsi"/>
                <w:sz w:val="20"/>
                <w:szCs w:val="20"/>
              </w:rPr>
              <w:t>, T. (2020)</w:t>
            </w:r>
            <w:r w:rsidR="008448DB" w:rsidRPr="00EF30DB">
              <w:rPr>
                <w:rFonts w:cstheme="minorHAnsi"/>
                <w:sz w:val="20"/>
                <w:szCs w:val="20"/>
              </w:rPr>
              <w:t>.</w:t>
            </w:r>
            <w:r w:rsidRPr="00EF30DB">
              <w:rPr>
                <w:rFonts w:cstheme="minorHAnsi"/>
                <w:sz w:val="20"/>
                <w:szCs w:val="20"/>
              </w:rPr>
              <w:t xml:space="preserve"> VODIČ KROZ PROGRAME I FONDOVE EU-A 2021. – 2027. Mogućnosti financiranja projekata u Hrvatskoj. Knjižara UM. Zagreb </w:t>
            </w:r>
          </w:p>
          <w:p w14:paraId="6A4D299B" w14:textId="77777777" w:rsidR="003003FD" w:rsidRPr="003003FD" w:rsidRDefault="003003FD" w:rsidP="003003FD">
            <w:pPr>
              <w:pStyle w:val="ListParagraph"/>
              <w:numPr>
                <w:ilvl w:val="0"/>
                <w:numId w:val="17"/>
              </w:numPr>
              <w:jc w:val="both"/>
              <w:rPr>
                <w:rFonts w:cstheme="minorHAnsi"/>
                <w:sz w:val="20"/>
                <w:szCs w:val="20"/>
              </w:rPr>
            </w:pPr>
            <w:r w:rsidRPr="003003FD">
              <w:rPr>
                <w:rFonts w:cstheme="minorHAnsi"/>
                <w:sz w:val="20"/>
                <w:szCs w:val="20"/>
              </w:rPr>
              <w:t xml:space="preserve">Maletić, I., Kosor, K., </w:t>
            </w:r>
            <w:proofErr w:type="spellStart"/>
            <w:r w:rsidRPr="003003FD">
              <w:rPr>
                <w:rFonts w:cstheme="minorHAnsi"/>
                <w:sz w:val="20"/>
                <w:szCs w:val="20"/>
              </w:rPr>
              <w:t>Copić</w:t>
            </w:r>
            <w:proofErr w:type="spellEnd"/>
            <w:r w:rsidRPr="003003FD">
              <w:rPr>
                <w:rFonts w:cstheme="minorHAnsi"/>
                <w:sz w:val="20"/>
                <w:szCs w:val="20"/>
              </w:rPr>
              <w:t xml:space="preserve">, M., Ivanković Knežević, K., </w:t>
            </w:r>
            <w:proofErr w:type="spellStart"/>
            <w:r w:rsidRPr="003003FD">
              <w:rPr>
                <w:rFonts w:cstheme="minorHAnsi"/>
                <w:sz w:val="20"/>
                <w:szCs w:val="20"/>
              </w:rPr>
              <w:t>Zrinušić</w:t>
            </w:r>
            <w:proofErr w:type="spellEnd"/>
            <w:r w:rsidRPr="003003FD">
              <w:rPr>
                <w:rFonts w:cstheme="minorHAnsi"/>
                <w:sz w:val="20"/>
                <w:szCs w:val="20"/>
              </w:rPr>
              <w:t xml:space="preserve">, N., Bešlić, B.,  Bukovac, S., </w:t>
            </w:r>
            <w:proofErr w:type="spellStart"/>
            <w:r w:rsidRPr="003003FD">
              <w:rPr>
                <w:rFonts w:cstheme="minorHAnsi"/>
                <w:sz w:val="20"/>
                <w:szCs w:val="20"/>
              </w:rPr>
              <w:t>Kulakowski</w:t>
            </w:r>
            <w:proofErr w:type="spellEnd"/>
            <w:r w:rsidRPr="003003FD">
              <w:rPr>
                <w:rFonts w:cstheme="minorHAnsi"/>
                <w:sz w:val="20"/>
                <w:szCs w:val="20"/>
              </w:rPr>
              <w:t xml:space="preserve">, N., Karačić, M., </w:t>
            </w:r>
            <w:proofErr w:type="spellStart"/>
            <w:r w:rsidRPr="003003FD">
              <w:rPr>
                <w:rFonts w:cstheme="minorHAnsi"/>
                <w:sz w:val="20"/>
                <w:szCs w:val="20"/>
              </w:rPr>
              <w:t>Rajaković</w:t>
            </w:r>
            <w:proofErr w:type="spellEnd"/>
            <w:r w:rsidRPr="003003FD">
              <w:rPr>
                <w:rFonts w:cstheme="minorHAnsi"/>
                <w:sz w:val="20"/>
                <w:szCs w:val="20"/>
              </w:rPr>
              <w:t xml:space="preserve">, M., </w:t>
            </w:r>
            <w:proofErr w:type="spellStart"/>
            <w:r w:rsidRPr="003003FD">
              <w:rPr>
                <w:rFonts w:cstheme="minorHAnsi"/>
                <w:sz w:val="20"/>
                <w:szCs w:val="20"/>
              </w:rPr>
              <w:t>Tufekčić</w:t>
            </w:r>
            <w:proofErr w:type="spellEnd"/>
            <w:r w:rsidRPr="003003FD">
              <w:rPr>
                <w:rFonts w:cstheme="minorHAnsi"/>
                <w:sz w:val="20"/>
                <w:szCs w:val="20"/>
              </w:rPr>
              <w:t xml:space="preserve">, M., </w:t>
            </w:r>
            <w:proofErr w:type="spellStart"/>
            <w:r w:rsidRPr="003003FD">
              <w:rPr>
                <w:rFonts w:cstheme="minorHAnsi"/>
                <w:sz w:val="20"/>
                <w:szCs w:val="20"/>
              </w:rPr>
              <w:t>Petričko</w:t>
            </w:r>
            <w:proofErr w:type="spellEnd"/>
            <w:r w:rsidRPr="003003FD">
              <w:rPr>
                <w:rFonts w:cstheme="minorHAnsi"/>
                <w:sz w:val="20"/>
                <w:szCs w:val="20"/>
              </w:rPr>
              <w:t>, I. i Valić, S. (2016). EU PROJEKTI – Od ideje do realizacije. Centar za razvoj javnog i neprofitnog sektora TIM4PIN. Zagreb</w:t>
            </w:r>
          </w:p>
          <w:p w14:paraId="38BA545C" w14:textId="2BF5D1B2" w:rsidR="00C01D18" w:rsidRPr="00EF30DB" w:rsidRDefault="00C01D18" w:rsidP="00A40590">
            <w:pPr>
              <w:pStyle w:val="ListParagraph"/>
              <w:numPr>
                <w:ilvl w:val="0"/>
                <w:numId w:val="17"/>
              </w:numPr>
              <w:spacing w:after="0"/>
              <w:jc w:val="both"/>
              <w:rPr>
                <w:rFonts w:cstheme="minorHAnsi"/>
                <w:sz w:val="20"/>
                <w:szCs w:val="20"/>
              </w:rPr>
            </w:pPr>
            <w:r w:rsidRPr="00EF30DB">
              <w:rPr>
                <w:rFonts w:cstheme="minorHAnsi"/>
                <w:sz w:val="20"/>
                <w:szCs w:val="20"/>
              </w:rPr>
              <w:t>Vela, A. (2015)</w:t>
            </w:r>
            <w:r w:rsidR="008448DB" w:rsidRPr="00EF30DB">
              <w:rPr>
                <w:rFonts w:cstheme="minorHAnsi"/>
                <w:sz w:val="20"/>
                <w:szCs w:val="20"/>
              </w:rPr>
              <w:t>.</w:t>
            </w:r>
            <w:r w:rsidRPr="00EF30DB">
              <w:rPr>
                <w:rFonts w:cstheme="minorHAnsi"/>
                <w:sz w:val="20"/>
                <w:szCs w:val="20"/>
              </w:rPr>
              <w:t xml:space="preserve"> Menadžment ESI fondova 2014.-2020., Priručnik o pripremi i provedbi projekta koja se financiraju iz Europskih strukturnih i investicijskih fondova u financijskoj perspektivi od 201</w:t>
            </w:r>
            <w:r w:rsidR="00B655A2" w:rsidRPr="00EF30DB">
              <w:rPr>
                <w:rFonts w:cstheme="minorHAnsi"/>
                <w:sz w:val="20"/>
                <w:szCs w:val="20"/>
              </w:rPr>
              <w:t>4.-2020. Školska knjiga. Zagreb</w:t>
            </w:r>
          </w:p>
          <w:p w14:paraId="168F1FEE" w14:textId="43100028" w:rsidR="00C01D18" w:rsidRPr="00EF30DB" w:rsidRDefault="00C01D18" w:rsidP="00A40590">
            <w:pPr>
              <w:pStyle w:val="ListParagraph"/>
              <w:numPr>
                <w:ilvl w:val="0"/>
                <w:numId w:val="17"/>
              </w:numPr>
              <w:spacing w:after="0"/>
              <w:jc w:val="both"/>
              <w:rPr>
                <w:rFonts w:cstheme="minorHAnsi"/>
                <w:sz w:val="20"/>
                <w:szCs w:val="20"/>
              </w:rPr>
            </w:pPr>
            <w:r w:rsidRPr="00EF30DB">
              <w:rPr>
                <w:rFonts w:cstheme="minorHAnsi"/>
                <w:sz w:val="20"/>
                <w:szCs w:val="20"/>
              </w:rPr>
              <w:t xml:space="preserve">Krpan, </w:t>
            </w:r>
            <w:proofErr w:type="spellStart"/>
            <w:r w:rsidRPr="00EF30DB">
              <w:rPr>
                <w:rFonts w:cstheme="minorHAnsi"/>
                <w:sz w:val="20"/>
                <w:szCs w:val="20"/>
              </w:rPr>
              <w:t>Lj</w:t>
            </w:r>
            <w:proofErr w:type="spellEnd"/>
            <w:r w:rsidRPr="00EF30DB">
              <w:rPr>
                <w:rFonts w:cstheme="minorHAnsi"/>
                <w:sz w:val="20"/>
                <w:szCs w:val="20"/>
              </w:rPr>
              <w:t>. (2021)</w:t>
            </w:r>
            <w:r w:rsidR="008448DB" w:rsidRPr="00EF30DB">
              <w:rPr>
                <w:rFonts w:cstheme="minorHAnsi"/>
                <w:sz w:val="20"/>
                <w:szCs w:val="20"/>
              </w:rPr>
              <w:t>.</w:t>
            </w:r>
            <w:r w:rsidRPr="00EF30DB">
              <w:rPr>
                <w:rFonts w:cstheme="minorHAnsi"/>
                <w:sz w:val="20"/>
                <w:szCs w:val="20"/>
              </w:rPr>
              <w:t xml:space="preserve"> Upravljanje i vrednovanje projekata. Centar za digitalno nakladništvo,</w:t>
            </w:r>
            <w:r w:rsidR="00B655A2" w:rsidRPr="00EF30DB">
              <w:rPr>
                <w:rFonts w:cstheme="minorHAnsi"/>
                <w:sz w:val="20"/>
                <w:szCs w:val="20"/>
              </w:rPr>
              <w:t xml:space="preserve"> Sveučilište Sjever. Koprivnica</w:t>
            </w:r>
          </w:p>
          <w:p w14:paraId="0BC8A968" w14:textId="1B8B970B" w:rsidR="00C01D18" w:rsidRPr="00EF30DB" w:rsidRDefault="00C01D18" w:rsidP="00A40590">
            <w:pPr>
              <w:pStyle w:val="ListParagraph"/>
              <w:numPr>
                <w:ilvl w:val="0"/>
                <w:numId w:val="17"/>
              </w:numPr>
              <w:spacing w:after="0"/>
              <w:jc w:val="both"/>
              <w:rPr>
                <w:rFonts w:cstheme="minorHAnsi"/>
                <w:sz w:val="20"/>
                <w:szCs w:val="20"/>
              </w:rPr>
            </w:pPr>
            <w:r w:rsidRPr="00EF30DB">
              <w:rPr>
                <w:rFonts w:cstheme="minorHAnsi"/>
                <w:sz w:val="20"/>
                <w:szCs w:val="20"/>
              </w:rPr>
              <w:t xml:space="preserve">Maletić, I., Kosor, K., Ivanković Knežević, K. </w:t>
            </w:r>
            <w:proofErr w:type="spellStart"/>
            <w:r w:rsidRPr="00EF30DB">
              <w:rPr>
                <w:rFonts w:cstheme="minorHAnsi"/>
                <w:sz w:val="20"/>
                <w:szCs w:val="20"/>
              </w:rPr>
              <w:t>et</w:t>
            </w:r>
            <w:proofErr w:type="spellEnd"/>
            <w:r w:rsidRPr="00EF30DB">
              <w:rPr>
                <w:rFonts w:cstheme="minorHAnsi"/>
                <w:sz w:val="20"/>
                <w:szCs w:val="20"/>
              </w:rPr>
              <w:t xml:space="preserve"> </w:t>
            </w:r>
            <w:proofErr w:type="spellStart"/>
            <w:r w:rsidRPr="00EF30DB">
              <w:rPr>
                <w:rFonts w:cstheme="minorHAnsi"/>
                <w:sz w:val="20"/>
                <w:szCs w:val="20"/>
              </w:rPr>
              <w:t>al</w:t>
            </w:r>
            <w:proofErr w:type="spellEnd"/>
            <w:r w:rsidRPr="00EF30DB">
              <w:rPr>
                <w:rFonts w:cstheme="minorHAnsi"/>
                <w:sz w:val="20"/>
                <w:szCs w:val="20"/>
              </w:rPr>
              <w:t>., (2018)</w:t>
            </w:r>
            <w:r w:rsidR="007806CF" w:rsidRPr="00EF30DB">
              <w:rPr>
                <w:rFonts w:cstheme="minorHAnsi"/>
                <w:sz w:val="20"/>
                <w:szCs w:val="20"/>
              </w:rPr>
              <w:t>.</w:t>
            </w:r>
            <w:r w:rsidRPr="00EF30DB">
              <w:rPr>
                <w:rFonts w:cstheme="minorHAnsi"/>
                <w:sz w:val="20"/>
                <w:szCs w:val="20"/>
              </w:rPr>
              <w:t xml:space="preserve"> Moj EU projekt: priručnik za pripremu i provedbu EU projekata. Centar za razvoj javnog i neprofitnog sektora TIM4PIN. Zagreb</w:t>
            </w:r>
          </w:p>
          <w:p w14:paraId="6FE64013" w14:textId="77777777" w:rsidR="002075B2" w:rsidRPr="00EF30DB" w:rsidRDefault="00C01D18" w:rsidP="00A40590">
            <w:pPr>
              <w:pStyle w:val="ListParagraph"/>
              <w:numPr>
                <w:ilvl w:val="0"/>
                <w:numId w:val="17"/>
              </w:numPr>
              <w:spacing w:after="0"/>
              <w:jc w:val="both"/>
              <w:rPr>
                <w:rFonts w:cstheme="minorHAnsi"/>
                <w:sz w:val="20"/>
                <w:szCs w:val="20"/>
              </w:rPr>
            </w:pPr>
            <w:r w:rsidRPr="00EF30DB">
              <w:rPr>
                <w:rFonts w:cstheme="minorHAnsi"/>
                <w:sz w:val="20"/>
                <w:szCs w:val="20"/>
              </w:rPr>
              <w:t>Zakon o sustavu provedbe programa Europske unije i sustavu provedbe projekata financiranih iz sredstava zajmova i darovnica iz ostalih inozemnih izvora</w:t>
            </w:r>
            <w:r w:rsidR="00D91613" w:rsidRPr="00EF30DB">
              <w:rPr>
                <w:rFonts w:cstheme="minorHAnsi"/>
                <w:sz w:val="20"/>
                <w:szCs w:val="20"/>
              </w:rPr>
              <w:t xml:space="preserve"> NN</w:t>
            </w:r>
            <w:r w:rsidR="002075B2" w:rsidRPr="00EF30DB">
              <w:rPr>
                <w:rFonts w:cstheme="minorHAnsi"/>
                <w:sz w:val="20"/>
                <w:szCs w:val="20"/>
              </w:rPr>
              <w:t xml:space="preserve"> 58/06</w:t>
            </w:r>
            <w:r w:rsidRPr="00EF30DB">
              <w:rPr>
                <w:rFonts w:cstheme="minorHAnsi"/>
                <w:sz w:val="20"/>
                <w:szCs w:val="20"/>
              </w:rPr>
              <w:t xml:space="preserve"> </w:t>
            </w:r>
          </w:p>
          <w:p w14:paraId="2C17BA3F" w14:textId="25E7044B" w:rsidR="00C01D18" w:rsidRPr="00EF30DB" w:rsidRDefault="002075B2" w:rsidP="002075B2">
            <w:pPr>
              <w:pStyle w:val="ListParagraph"/>
              <w:spacing w:after="0"/>
              <w:jc w:val="both"/>
              <w:rPr>
                <w:rFonts w:cstheme="minorHAnsi"/>
                <w:sz w:val="20"/>
                <w:szCs w:val="20"/>
              </w:rPr>
            </w:pPr>
            <w:hyperlink r:id="rId25" w:history="1">
              <w:r w:rsidRPr="00EF30DB">
                <w:rPr>
                  <w:rStyle w:val="Hyperlink"/>
                  <w:rFonts w:cstheme="minorHAnsi"/>
                  <w:sz w:val="20"/>
                  <w:szCs w:val="20"/>
                </w:rPr>
                <w:t>https://www.zakon.hr/z/1847/Zakon-o-sustavu-provedbe-programa-Europske-unije-i-sustavu-provedbe-projekata-financiranih-iz-sredstava-zajmova-i-darovnica-iz-ostalih-inozemnih-izvora</w:t>
              </w:r>
            </w:hyperlink>
            <w:r w:rsidR="00B655A2" w:rsidRPr="00EF30DB">
              <w:rPr>
                <w:rFonts w:cstheme="minorHAnsi"/>
                <w:sz w:val="20"/>
                <w:szCs w:val="20"/>
              </w:rPr>
              <w:t xml:space="preserve"> </w:t>
            </w:r>
          </w:p>
          <w:p w14:paraId="7E520181" w14:textId="78022BED" w:rsidR="005467E0" w:rsidRPr="00EF30DB" w:rsidRDefault="00C0090B" w:rsidP="00103E6C">
            <w:pPr>
              <w:pStyle w:val="ListParagraph"/>
              <w:numPr>
                <w:ilvl w:val="0"/>
                <w:numId w:val="17"/>
              </w:numPr>
              <w:spacing w:after="0"/>
              <w:jc w:val="both"/>
              <w:rPr>
                <w:rFonts w:cstheme="minorHAnsi"/>
                <w:sz w:val="20"/>
                <w:szCs w:val="20"/>
              </w:rPr>
            </w:pPr>
            <w:r w:rsidRPr="00EF30DB">
              <w:rPr>
                <w:rFonts w:cstheme="minorHAnsi"/>
                <w:sz w:val="20"/>
                <w:szCs w:val="20"/>
              </w:rPr>
              <w:t xml:space="preserve">Zakon o institucionalnom okviru za korištenje fondova </w:t>
            </w:r>
            <w:r w:rsidR="00103E6C" w:rsidRPr="00EF30DB">
              <w:rPr>
                <w:rFonts w:cstheme="minorHAnsi"/>
                <w:sz w:val="20"/>
                <w:szCs w:val="20"/>
              </w:rPr>
              <w:t>E</w:t>
            </w:r>
            <w:r w:rsidRPr="00EF30DB">
              <w:rPr>
                <w:rFonts w:cstheme="minorHAnsi"/>
                <w:sz w:val="20"/>
                <w:szCs w:val="20"/>
              </w:rPr>
              <w:t>uropske unije u Republici Hrvatskoj</w:t>
            </w:r>
          </w:p>
          <w:p w14:paraId="1C36A91B" w14:textId="4989CBE1" w:rsidR="00103E6C" w:rsidRPr="00EF30DB" w:rsidRDefault="00103E6C" w:rsidP="00103E6C">
            <w:pPr>
              <w:pStyle w:val="ListParagraph"/>
              <w:spacing w:after="0"/>
              <w:jc w:val="both"/>
              <w:rPr>
                <w:rFonts w:cstheme="minorHAnsi"/>
                <w:sz w:val="20"/>
                <w:szCs w:val="20"/>
              </w:rPr>
            </w:pPr>
            <w:hyperlink r:id="rId26" w:history="1">
              <w:r w:rsidRPr="00EF30DB">
                <w:rPr>
                  <w:rStyle w:val="Hyperlink"/>
                  <w:rFonts w:cstheme="minorHAnsi"/>
                  <w:sz w:val="20"/>
                  <w:szCs w:val="20"/>
                </w:rPr>
                <w:t>https://narodne-novine.nn.hr/clanci/sluzbeni/2021_10_116_1985.html</w:t>
              </w:r>
            </w:hyperlink>
            <w:r w:rsidRPr="00EF30DB">
              <w:rPr>
                <w:rFonts w:cstheme="minorHAnsi"/>
                <w:sz w:val="20"/>
                <w:szCs w:val="20"/>
              </w:rPr>
              <w:t xml:space="preserve"> </w:t>
            </w:r>
          </w:p>
          <w:p w14:paraId="7ADF5354" w14:textId="14F15182" w:rsidR="00C01D18" w:rsidRPr="00EF30DB" w:rsidRDefault="00C01D18" w:rsidP="00A40590">
            <w:pPr>
              <w:pStyle w:val="ListParagraph"/>
              <w:numPr>
                <w:ilvl w:val="0"/>
                <w:numId w:val="17"/>
              </w:numPr>
              <w:spacing w:after="0"/>
              <w:jc w:val="both"/>
              <w:rPr>
                <w:rFonts w:cstheme="minorHAnsi"/>
                <w:sz w:val="20"/>
                <w:szCs w:val="20"/>
              </w:rPr>
            </w:pPr>
            <w:r w:rsidRPr="00EF30DB">
              <w:rPr>
                <w:rFonts w:cstheme="minorHAnsi"/>
                <w:sz w:val="20"/>
                <w:szCs w:val="20"/>
              </w:rPr>
              <w:t>Ministarstvo regionalnog</w:t>
            </w:r>
            <w:r w:rsidR="003007C5" w:rsidRPr="00EF30DB">
              <w:rPr>
                <w:rFonts w:cstheme="minorHAnsi"/>
                <w:sz w:val="20"/>
                <w:szCs w:val="20"/>
              </w:rPr>
              <w:t>a</w:t>
            </w:r>
            <w:r w:rsidRPr="00EF30DB">
              <w:rPr>
                <w:rFonts w:cstheme="minorHAnsi"/>
                <w:sz w:val="20"/>
                <w:szCs w:val="20"/>
              </w:rPr>
              <w:t xml:space="preserve"> razvoja i fondova Europske unije - </w:t>
            </w:r>
            <w:hyperlink r:id="rId27" w:history="1">
              <w:r w:rsidR="00B655A2" w:rsidRPr="00EF30DB">
                <w:rPr>
                  <w:rStyle w:val="Hyperlink"/>
                  <w:rFonts w:cstheme="minorHAnsi"/>
                  <w:sz w:val="20"/>
                  <w:szCs w:val="20"/>
                </w:rPr>
                <w:t>https://razvoj.gov.hr/</w:t>
              </w:r>
            </w:hyperlink>
            <w:r w:rsidR="00B655A2" w:rsidRPr="00EF30DB">
              <w:rPr>
                <w:rFonts w:cstheme="minorHAnsi"/>
                <w:sz w:val="20"/>
                <w:szCs w:val="20"/>
              </w:rPr>
              <w:t xml:space="preserve"> </w:t>
            </w:r>
          </w:p>
          <w:p w14:paraId="648CBB9E" w14:textId="2B870834" w:rsidR="00C01D18" w:rsidRPr="00EF30DB" w:rsidRDefault="00C01D18" w:rsidP="00A40590">
            <w:pPr>
              <w:pStyle w:val="ListParagraph"/>
              <w:numPr>
                <w:ilvl w:val="0"/>
                <w:numId w:val="17"/>
              </w:numPr>
              <w:spacing w:after="0"/>
              <w:jc w:val="both"/>
              <w:rPr>
                <w:rFonts w:cstheme="minorHAnsi"/>
                <w:sz w:val="20"/>
                <w:szCs w:val="20"/>
              </w:rPr>
            </w:pPr>
            <w:r w:rsidRPr="00EF30DB">
              <w:rPr>
                <w:rFonts w:cstheme="minorHAnsi"/>
                <w:sz w:val="20"/>
                <w:szCs w:val="20"/>
              </w:rPr>
              <w:t xml:space="preserve">Europski strukturni i investicijski fondovi - </w:t>
            </w:r>
            <w:hyperlink r:id="rId28" w:history="1">
              <w:r w:rsidR="00B655A2" w:rsidRPr="00EF30DB">
                <w:rPr>
                  <w:rStyle w:val="Hyperlink"/>
                  <w:rFonts w:cstheme="minorHAnsi"/>
                  <w:sz w:val="20"/>
                  <w:szCs w:val="20"/>
                </w:rPr>
                <w:t>https://strukturnifondovi.hr/</w:t>
              </w:r>
            </w:hyperlink>
            <w:r w:rsidR="00B655A2" w:rsidRPr="00EF30DB">
              <w:rPr>
                <w:rFonts w:cstheme="minorHAnsi"/>
                <w:sz w:val="20"/>
                <w:szCs w:val="20"/>
              </w:rPr>
              <w:t xml:space="preserve"> </w:t>
            </w:r>
          </w:p>
          <w:p w14:paraId="3E88F1F5" w14:textId="3874850A" w:rsidR="009419F3" w:rsidRPr="00C23212" w:rsidRDefault="00007C94" w:rsidP="00A40590">
            <w:pPr>
              <w:pStyle w:val="ListParagraph"/>
              <w:numPr>
                <w:ilvl w:val="0"/>
                <w:numId w:val="17"/>
              </w:numPr>
              <w:spacing w:after="0"/>
              <w:jc w:val="both"/>
              <w:rPr>
                <w:rFonts w:cstheme="minorHAnsi"/>
                <w:sz w:val="20"/>
                <w:szCs w:val="20"/>
              </w:rPr>
            </w:pPr>
            <w:r w:rsidRPr="00EF30DB">
              <w:rPr>
                <w:rFonts w:cstheme="minorHAnsi"/>
                <w:sz w:val="20"/>
                <w:szCs w:val="20"/>
              </w:rPr>
              <w:t>Fondovi EU</w:t>
            </w:r>
            <w:r w:rsidR="00C01D18" w:rsidRPr="00EF30DB">
              <w:rPr>
                <w:rFonts w:cstheme="minorHAnsi"/>
                <w:sz w:val="20"/>
                <w:szCs w:val="20"/>
              </w:rPr>
              <w:t xml:space="preserve"> - </w:t>
            </w:r>
            <w:hyperlink r:id="rId29" w:history="1">
              <w:r w:rsidR="00EF30DB" w:rsidRPr="00EF30DB">
                <w:rPr>
                  <w:rStyle w:val="Hyperlink"/>
                  <w:sz w:val="20"/>
                  <w:szCs w:val="20"/>
                </w:rPr>
                <w:t>https://fondovieu.gov.hr/</w:t>
              </w:r>
            </w:hyperlink>
            <w:r w:rsidR="00EF30DB" w:rsidRPr="00EF30DB">
              <w:rPr>
                <w:sz w:val="20"/>
                <w:szCs w:val="20"/>
              </w:rPr>
              <w:t xml:space="preserve"> </w:t>
            </w:r>
          </w:p>
          <w:p w14:paraId="5A7654F7" w14:textId="64C21E16" w:rsidR="00A40590" w:rsidRPr="00FC6231" w:rsidRDefault="00C23212" w:rsidP="00A40590">
            <w:pPr>
              <w:pStyle w:val="ListParagraph"/>
              <w:numPr>
                <w:ilvl w:val="0"/>
                <w:numId w:val="17"/>
              </w:numPr>
              <w:spacing w:after="0"/>
              <w:jc w:val="both"/>
              <w:rPr>
                <w:rFonts w:cstheme="minorHAnsi"/>
                <w:sz w:val="20"/>
                <w:szCs w:val="20"/>
              </w:rPr>
            </w:pPr>
            <w:r w:rsidRPr="00C23212">
              <w:rPr>
                <w:rFonts w:cstheme="minorHAnsi"/>
                <w:sz w:val="20"/>
                <w:szCs w:val="20"/>
              </w:rPr>
              <w:t>Zaštita na radu (2012)</w:t>
            </w:r>
            <w:r>
              <w:rPr>
                <w:rFonts w:cstheme="minorHAnsi"/>
                <w:sz w:val="20"/>
                <w:szCs w:val="20"/>
              </w:rPr>
              <w:t>.</w:t>
            </w:r>
            <w:r w:rsidRPr="00C23212">
              <w:rPr>
                <w:rFonts w:cstheme="minorHAnsi"/>
                <w:sz w:val="20"/>
                <w:szCs w:val="20"/>
              </w:rPr>
              <w:t xml:space="preserve"> Opasnosti kod rada na računalu i pravilne vježbe. Zagreb, dostupno na: </w:t>
            </w:r>
            <w:hyperlink r:id="rId30" w:history="1">
              <w:r w:rsidRPr="0044720F">
                <w:rPr>
                  <w:rStyle w:val="Hyperlink"/>
                  <w:rFonts w:cstheme="minorHAnsi"/>
                  <w:sz w:val="20"/>
                  <w:szCs w:val="20"/>
                </w:rPr>
                <w:t>https://zastitanaradu.com.hr/novosti/Opasnosti-kod-rada-na-racunalu-i-pravilne-vjezbe-17</w:t>
              </w:r>
            </w:hyperlink>
            <w:r>
              <w:rPr>
                <w:rFonts w:cstheme="minorHAnsi"/>
                <w:sz w:val="20"/>
                <w:szCs w:val="20"/>
              </w:rPr>
              <w:t xml:space="preserve"> </w:t>
            </w:r>
            <w:r w:rsidRPr="00C23212">
              <w:rPr>
                <w:rFonts w:cstheme="minorHAnsi"/>
                <w:sz w:val="20"/>
                <w:szCs w:val="20"/>
              </w:rPr>
              <w:t xml:space="preserve">  </w:t>
            </w:r>
          </w:p>
        </w:tc>
      </w:tr>
    </w:tbl>
    <w:p w14:paraId="72028F52" w14:textId="77777777" w:rsidR="009419F3" w:rsidRPr="00982A8C" w:rsidRDefault="009419F3" w:rsidP="009419F3">
      <w:pPr>
        <w:spacing w:after="0"/>
        <w:rPr>
          <w:rFonts w:asciiTheme="minorHAnsi" w:hAnsiTheme="minorHAnsi" w:cstheme="minorHAnsi"/>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9419F3" w:rsidRPr="00982A8C" w14:paraId="608E3B00" w14:textId="77777777" w:rsidTr="001D64B4">
        <w:trPr>
          <w:trHeight w:val="409"/>
        </w:trPr>
        <w:tc>
          <w:tcPr>
            <w:tcW w:w="2679" w:type="dxa"/>
            <w:gridSpan w:val="2"/>
            <w:shd w:val="clear" w:color="auto" w:fill="8EAADB" w:themeFill="accent1" w:themeFillTint="99"/>
            <w:tcMar>
              <w:left w:w="57" w:type="dxa"/>
              <w:right w:w="57" w:type="dxa"/>
            </w:tcMar>
            <w:vAlign w:val="center"/>
          </w:tcPr>
          <w:p w14:paraId="6741302D" w14:textId="719522E1" w:rsidR="009419F3" w:rsidRPr="00982A8C" w:rsidRDefault="009419F3" w:rsidP="009419F3">
            <w:pPr>
              <w:tabs>
                <w:tab w:val="left" w:pos="2820"/>
              </w:tabs>
              <w:spacing w:after="0"/>
              <w:rPr>
                <w:rFonts w:asciiTheme="minorHAnsi" w:hAnsiTheme="minorHAnsi" w:cstheme="minorHAnsi"/>
                <w:bCs/>
                <w:i/>
                <w:sz w:val="20"/>
                <w:szCs w:val="20"/>
              </w:rPr>
            </w:pPr>
            <w:r w:rsidRPr="00982A8C">
              <w:rPr>
                <w:rFonts w:asciiTheme="minorHAnsi" w:hAnsiTheme="minorHAnsi" w:cstheme="minorHAnsi"/>
                <w:b/>
                <w:sz w:val="20"/>
                <w:szCs w:val="20"/>
              </w:rPr>
              <w:t>Skup ishoda učenja iz SK-</w:t>
            </w:r>
            <w:r w:rsidR="00174704">
              <w:rPr>
                <w:rFonts w:asciiTheme="minorHAnsi" w:hAnsiTheme="minorHAnsi" w:cstheme="minorHAnsi"/>
                <w:b/>
                <w:sz w:val="20"/>
                <w:szCs w:val="20"/>
              </w:rPr>
              <w:t>a, obujam</w:t>
            </w:r>
          </w:p>
        </w:tc>
        <w:tc>
          <w:tcPr>
            <w:tcW w:w="6814" w:type="dxa"/>
            <w:shd w:val="clear" w:color="auto" w:fill="auto"/>
            <w:vAlign w:val="center"/>
          </w:tcPr>
          <w:p w14:paraId="4AE2240F" w14:textId="14FC887C" w:rsidR="009419F3" w:rsidRPr="00982A8C" w:rsidRDefault="00696916" w:rsidP="009419F3">
            <w:pPr>
              <w:tabs>
                <w:tab w:val="left" w:pos="2820"/>
              </w:tabs>
              <w:spacing w:after="0"/>
              <w:rPr>
                <w:rFonts w:asciiTheme="minorHAnsi" w:hAnsiTheme="minorHAnsi" w:cstheme="minorHAnsi"/>
                <w:b/>
                <w:iCs/>
                <w:sz w:val="20"/>
                <w:szCs w:val="20"/>
              </w:rPr>
            </w:pPr>
            <w:r w:rsidRPr="00982A8C">
              <w:rPr>
                <w:rFonts w:asciiTheme="minorHAnsi" w:hAnsiTheme="minorHAnsi" w:cstheme="minorHAnsi"/>
                <w:b/>
                <w:iCs/>
                <w:sz w:val="20"/>
                <w:szCs w:val="20"/>
              </w:rPr>
              <w:t>Osnove EU fondova</w:t>
            </w:r>
            <w:r w:rsidR="00174704">
              <w:rPr>
                <w:rFonts w:asciiTheme="minorHAnsi" w:hAnsiTheme="minorHAnsi" w:cstheme="minorHAnsi"/>
                <w:b/>
                <w:iCs/>
                <w:sz w:val="20"/>
                <w:szCs w:val="20"/>
              </w:rPr>
              <w:t>, 1 CSVET</w:t>
            </w:r>
          </w:p>
        </w:tc>
      </w:tr>
      <w:tr w:rsidR="009419F3" w:rsidRPr="00982A8C" w14:paraId="2D716FF8" w14:textId="77777777" w:rsidTr="001D64B4">
        <w:tc>
          <w:tcPr>
            <w:tcW w:w="9493" w:type="dxa"/>
            <w:gridSpan w:val="3"/>
            <w:shd w:val="clear" w:color="auto" w:fill="B4C6E7" w:themeFill="accent1" w:themeFillTint="66"/>
            <w:tcMar>
              <w:left w:w="57" w:type="dxa"/>
              <w:right w:w="57" w:type="dxa"/>
            </w:tcMar>
            <w:vAlign w:val="center"/>
          </w:tcPr>
          <w:p w14:paraId="4B7A49E3" w14:textId="77777777" w:rsidR="009419F3" w:rsidRPr="00982A8C" w:rsidRDefault="009419F3" w:rsidP="009419F3">
            <w:pPr>
              <w:tabs>
                <w:tab w:val="left" w:pos="2820"/>
              </w:tabs>
              <w:spacing w:after="0"/>
              <w:rPr>
                <w:rFonts w:asciiTheme="minorHAnsi" w:hAnsiTheme="minorHAnsi" w:cstheme="minorHAnsi"/>
                <w:b/>
                <w:sz w:val="20"/>
                <w:szCs w:val="20"/>
              </w:rPr>
            </w:pPr>
            <w:r w:rsidRPr="00982A8C">
              <w:rPr>
                <w:rFonts w:asciiTheme="minorHAnsi" w:hAnsiTheme="minorHAnsi" w:cstheme="minorHAnsi"/>
                <w:b/>
                <w:sz w:val="20"/>
                <w:szCs w:val="20"/>
              </w:rPr>
              <w:t>Ishodi učenja</w:t>
            </w:r>
          </w:p>
        </w:tc>
      </w:tr>
      <w:tr w:rsidR="00917498" w:rsidRPr="00982A8C" w14:paraId="6BAA35AD" w14:textId="77777777" w:rsidTr="001D64B4">
        <w:tc>
          <w:tcPr>
            <w:tcW w:w="9493" w:type="dxa"/>
            <w:gridSpan w:val="3"/>
            <w:shd w:val="clear" w:color="auto" w:fill="auto"/>
            <w:tcMar>
              <w:left w:w="57" w:type="dxa"/>
              <w:right w:w="57" w:type="dxa"/>
            </w:tcMar>
            <w:vAlign w:val="center"/>
          </w:tcPr>
          <w:p w14:paraId="4B934426" w14:textId="3AD883EB" w:rsidR="00917498" w:rsidRPr="00982A8C" w:rsidRDefault="00CA69CC" w:rsidP="00A40590">
            <w:pPr>
              <w:pStyle w:val="ListParagraph"/>
              <w:numPr>
                <w:ilvl w:val="0"/>
                <w:numId w:val="8"/>
              </w:numPr>
              <w:tabs>
                <w:tab w:val="left" w:pos="2820"/>
              </w:tabs>
              <w:spacing w:after="0"/>
              <w:jc w:val="both"/>
              <w:rPr>
                <w:rFonts w:cstheme="minorHAnsi"/>
                <w:iCs/>
                <w:sz w:val="20"/>
                <w:szCs w:val="20"/>
              </w:rPr>
            </w:pPr>
            <w:r w:rsidRPr="00CA69CC">
              <w:rPr>
                <w:rFonts w:cstheme="minorHAnsi"/>
                <w:iCs/>
                <w:sz w:val="20"/>
                <w:szCs w:val="20"/>
              </w:rPr>
              <w:t>Povezati osnovne institucije i tijela Europske unije te njihovu ulogu i ovlasti</w:t>
            </w:r>
          </w:p>
        </w:tc>
      </w:tr>
      <w:tr w:rsidR="009419F3" w:rsidRPr="00982A8C" w14:paraId="19CEB07B" w14:textId="77777777" w:rsidTr="001D64B4">
        <w:tc>
          <w:tcPr>
            <w:tcW w:w="9493" w:type="dxa"/>
            <w:gridSpan w:val="3"/>
            <w:shd w:val="clear" w:color="auto" w:fill="auto"/>
            <w:tcMar>
              <w:left w:w="57" w:type="dxa"/>
              <w:right w:w="57" w:type="dxa"/>
            </w:tcMar>
            <w:vAlign w:val="center"/>
          </w:tcPr>
          <w:p w14:paraId="7DA40E8A" w14:textId="398DBF1B" w:rsidR="009419F3" w:rsidRPr="00982A8C" w:rsidRDefault="00696916" w:rsidP="00A40590">
            <w:pPr>
              <w:pStyle w:val="ListParagraph"/>
              <w:numPr>
                <w:ilvl w:val="0"/>
                <w:numId w:val="8"/>
              </w:numPr>
              <w:tabs>
                <w:tab w:val="left" w:pos="2820"/>
              </w:tabs>
              <w:spacing w:after="0"/>
              <w:jc w:val="both"/>
              <w:rPr>
                <w:rFonts w:cstheme="minorHAnsi"/>
                <w:iCs/>
                <w:sz w:val="20"/>
                <w:szCs w:val="20"/>
              </w:rPr>
            </w:pPr>
            <w:r w:rsidRPr="00982A8C">
              <w:rPr>
                <w:rFonts w:cstheme="minorHAnsi"/>
                <w:iCs/>
                <w:sz w:val="20"/>
                <w:szCs w:val="20"/>
              </w:rPr>
              <w:t>Razlikovati vrste EU fondova i programa Europske unije u cilju pronalaženja natječaja i optimalnog izvora financiranja projekta</w:t>
            </w:r>
          </w:p>
        </w:tc>
      </w:tr>
      <w:tr w:rsidR="00917498" w:rsidRPr="00982A8C" w14:paraId="3E3C1621" w14:textId="77777777" w:rsidTr="001D64B4">
        <w:tc>
          <w:tcPr>
            <w:tcW w:w="9493" w:type="dxa"/>
            <w:gridSpan w:val="3"/>
            <w:shd w:val="clear" w:color="auto" w:fill="auto"/>
            <w:tcMar>
              <w:left w:w="57" w:type="dxa"/>
              <w:right w:w="57" w:type="dxa"/>
            </w:tcMar>
            <w:vAlign w:val="center"/>
          </w:tcPr>
          <w:p w14:paraId="49AE493A" w14:textId="5BA8739D" w:rsidR="00917498" w:rsidRPr="00982A8C" w:rsidRDefault="001742F8" w:rsidP="00A40590">
            <w:pPr>
              <w:pStyle w:val="ListParagraph"/>
              <w:numPr>
                <w:ilvl w:val="0"/>
                <w:numId w:val="8"/>
              </w:numPr>
              <w:tabs>
                <w:tab w:val="left" w:pos="2820"/>
              </w:tabs>
              <w:spacing w:after="0"/>
              <w:jc w:val="both"/>
              <w:rPr>
                <w:rFonts w:cstheme="minorHAnsi"/>
                <w:iCs/>
                <w:sz w:val="20"/>
                <w:szCs w:val="20"/>
              </w:rPr>
            </w:pPr>
            <w:r w:rsidRPr="00982A8C">
              <w:rPr>
                <w:rFonts w:cstheme="minorHAnsi"/>
                <w:iCs/>
                <w:sz w:val="20"/>
                <w:szCs w:val="20"/>
              </w:rPr>
              <w:t>Identificirati nadležne institucije u Republici Hrvatskoj za raspisivanje i objavu natječaja poticanja razvojnih i socijalnih projekata</w:t>
            </w:r>
          </w:p>
        </w:tc>
      </w:tr>
      <w:tr w:rsidR="00917498" w:rsidRPr="00982A8C" w14:paraId="6C9596CC" w14:textId="77777777" w:rsidTr="001D64B4">
        <w:tc>
          <w:tcPr>
            <w:tcW w:w="9493" w:type="dxa"/>
            <w:gridSpan w:val="3"/>
            <w:shd w:val="clear" w:color="auto" w:fill="auto"/>
            <w:tcMar>
              <w:left w:w="57" w:type="dxa"/>
              <w:right w:w="57" w:type="dxa"/>
            </w:tcMar>
            <w:vAlign w:val="center"/>
          </w:tcPr>
          <w:p w14:paraId="7A03530A" w14:textId="2D273052" w:rsidR="00917498" w:rsidRPr="00982A8C" w:rsidRDefault="001742F8" w:rsidP="00A40590">
            <w:pPr>
              <w:pStyle w:val="ListParagraph"/>
              <w:numPr>
                <w:ilvl w:val="0"/>
                <w:numId w:val="8"/>
              </w:numPr>
              <w:tabs>
                <w:tab w:val="left" w:pos="2820"/>
              </w:tabs>
              <w:spacing w:after="0"/>
              <w:jc w:val="both"/>
              <w:rPr>
                <w:rFonts w:cstheme="minorHAnsi"/>
                <w:iCs/>
                <w:sz w:val="20"/>
                <w:szCs w:val="20"/>
              </w:rPr>
            </w:pPr>
            <w:r w:rsidRPr="00982A8C">
              <w:rPr>
                <w:rFonts w:cstheme="minorHAnsi"/>
                <w:iCs/>
                <w:sz w:val="20"/>
                <w:szCs w:val="20"/>
              </w:rPr>
              <w:lastRenderedPageBreak/>
              <w:t>Protumačiti sustav upravljanja EU fondovima u Republici Hrvatskoj</w:t>
            </w:r>
          </w:p>
        </w:tc>
      </w:tr>
      <w:tr w:rsidR="00917498" w:rsidRPr="00982A8C" w14:paraId="69A18026" w14:textId="77777777" w:rsidTr="001D64B4">
        <w:tc>
          <w:tcPr>
            <w:tcW w:w="9493" w:type="dxa"/>
            <w:gridSpan w:val="3"/>
            <w:shd w:val="clear" w:color="auto" w:fill="auto"/>
            <w:tcMar>
              <w:left w:w="57" w:type="dxa"/>
              <w:right w:w="57" w:type="dxa"/>
            </w:tcMar>
            <w:vAlign w:val="center"/>
          </w:tcPr>
          <w:p w14:paraId="4FCF955A" w14:textId="127E0FD4" w:rsidR="00917498" w:rsidRPr="00982A8C" w:rsidRDefault="001742F8" w:rsidP="00A40590">
            <w:pPr>
              <w:pStyle w:val="ListParagraph"/>
              <w:numPr>
                <w:ilvl w:val="0"/>
                <w:numId w:val="8"/>
              </w:numPr>
              <w:tabs>
                <w:tab w:val="left" w:pos="2820"/>
              </w:tabs>
              <w:spacing w:after="0"/>
              <w:jc w:val="both"/>
              <w:rPr>
                <w:rFonts w:cstheme="minorHAnsi"/>
                <w:iCs/>
                <w:sz w:val="20"/>
                <w:szCs w:val="20"/>
              </w:rPr>
            </w:pPr>
            <w:r w:rsidRPr="00982A8C">
              <w:rPr>
                <w:rFonts w:cstheme="minorHAnsi"/>
                <w:iCs/>
                <w:sz w:val="20"/>
                <w:szCs w:val="20"/>
              </w:rPr>
              <w:t>Analizirati ulogu fondova Europske unije u gospodarskom razvoju Europske unije i Republike Hrvatske</w:t>
            </w:r>
          </w:p>
        </w:tc>
      </w:tr>
      <w:tr w:rsidR="009419F3" w:rsidRPr="00982A8C" w14:paraId="52FAE288" w14:textId="77777777" w:rsidTr="001D64B4">
        <w:trPr>
          <w:trHeight w:val="427"/>
        </w:trPr>
        <w:tc>
          <w:tcPr>
            <w:tcW w:w="9493" w:type="dxa"/>
            <w:gridSpan w:val="3"/>
            <w:shd w:val="clear" w:color="auto" w:fill="B4C6E7" w:themeFill="accent1" w:themeFillTint="66"/>
            <w:tcMar>
              <w:left w:w="57" w:type="dxa"/>
              <w:right w:w="57" w:type="dxa"/>
            </w:tcMar>
            <w:vAlign w:val="center"/>
          </w:tcPr>
          <w:p w14:paraId="2E0A0F54" w14:textId="77777777" w:rsidR="009419F3" w:rsidRPr="00982A8C" w:rsidRDefault="009419F3" w:rsidP="009419F3">
            <w:pPr>
              <w:tabs>
                <w:tab w:val="left" w:pos="2820"/>
              </w:tabs>
              <w:spacing w:after="0"/>
              <w:rPr>
                <w:rFonts w:asciiTheme="minorHAnsi" w:hAnsiTheme="minorHAnsi" w:cstheme="minorHAnsi"/>
                <w:b/>
                <w:sz w:val="20"/>
                <w:szCs w:val="20"/>
              </w:rPr>
            </w:pPr>
            <w:r w:rsidRPr="00982A8C">
              <w:rPr>
                <w:rFonts w:asciiTheme="minorHAnsi" w:hAnsiTheme="minorHAnsi" w:cstheme="minorHAnsi"/>
                <w:b/>
                <w:sz w:val="20"/>
                <w:szCs w:val="20"/>
              </w:rPr>
              <w:t>Dominantan nastavni sustav i opis načina ostvarivanja SIU</w:t>
            </w:r>
          </w:p>
        </w:tc>
      </w:tr>
      <w:tr w:rsidR="009419F3" w:rsidRPr="00982A8C" w14:paraId="6189B186" w14:textId="77777777" w:rsidTr="001D64B4">
        <w:trPr>
          <w:trHeight w:val="572"/>
        </w:trPr>
        <w:tc>
          <w:tcPr>
            <w:tcW w:w="9493" w:type="dxa"/>
            <w:gridSpan w:val="3"/>
            <w:shd w:val="clear" w:color="auto" w:fill="auto"/>
            <w:tcMar>
              <w:left w:w="57" w:type="dxa"/>
              <w:right w:w="57" w:type="dxa"/>
            </w:tcMar>
          </w:tcPr>
          <w:p w14:paraId="3D99E4F9" w14:textId="77777777" w:rsidR="000B3573" w:rsidRDefault="000D59E2" w:rsidP="001F170E">
            <w:pPr>
              <w:tabs>
                <w:tab w:val="left" w:pos="2820"/>
              </w:tabs>
              <w:spacing w:after="120"/>
              <w:jc w:val="both"/>
              <w:rPr>
                <w:rFonts w:asciiTheme="minorHAnsi" w:hAnsiTheme="minorHAnsi" w:cstheme="minorHAnsi"/>
                <w:bCs/>
                <w:sz w:val="20"/>
                <w:szCs w:val="20"/>
              </w:rPr>
            </w:pPr>
            <w:r w:rsidRPr="00982A8C">
              <w:rPr>
                <w:rFonts w:asciiTheme="minorHAnsi" w:hAnsiTheme="minorHAnsi" w:cstheme="minorHAnsi"/>
                <w:bCs/>
                <w:sz w:val="20"/>
                <w:szCs w:val="20"/>
              </w:rPr>
              <w:t>Dominant</w:t>
            </w:r>
            <w:r w:rsidR="000B3573">
              <w:rPr>
                <w:rFonts w:asciiTheme="minorHAnsi" w:hAnsiTheme="minorHAnsi" w:cstheme="minorHAnsi"/>
                <w:bCs/>
                <w:sz w:val="20"/>
                <w:szCs w:val="20"/>
              </w:rPr>
              <w:t>an</w:t>
            </w:r>
            <w:r w:rsidRPr="00982A8C">
              <w:rPr>
                <w:rFonts w:asciiTheme="minorHAnsi" w:hAnsiTheme="minorHAnsi" w:cstheme="minorHAnsi"/>
                <w:bCs/>
                <w:sz w:val="20"/>
                <w:szCs w:val="20"/>
              </w:rPr>
              <w:t xml:space="preserve"> nastavni sustav</w:t>
            </w:r>
            <w:r w:rsidR="001229ED" w:rsidRPr="00982A8C">
              <w:rPr>
                <w:rFonts w:asciiTheme="minorHAnsi" w:hAnsiTheme="minorHAnsi" w:cstheme="minorHAnsi"/>
                <w:bCs/>
                <w:sz w:val="20"/>
                <w:szCs w:val="20"/>
              </w:rPr>
              <w:t>i</w:t>
            </w:r>
            <w:r w:rsidRPr="00982A8C">
              <w:rPr>
                <w:rFonts w:asciiTheme="minorHAnsi" w:hAnsiTheme="minorHAnsi" w:cstheme="minorHAnsi"/>
                <w:bCs/>
                <w:sz w:val="20"/>
                <w:szCs w:val="20"/>
              </w:rPr>
              <w:t xml:space="preserve"> u ovom skupu ishoda učenja </w:t>
            </w:r>
            <w:r w:rsidR="000B3573">
              <w:rPr>
                <w:rFonts w:asciiTheme="minorHAnsi" w:hAnsiTheme="minorHAnsi" w:cstheme="minorHAnsi"/>
                <w:bCs/>
                <w:sz w:val="20"/>
                <w:szCs w:val="20"/>
              </w:rPr>
              <w:t xml:space="preserve">je </w:t>
            </w:r>
            <w:r w:rsidR="00A40590" w:rsidRPr="00982A8C">
              <w:rPr>
                <w:rFonts w:asciiTheme="minorHAnsi" w:hAnsiTheme="minorHAnsi" w:cstheme="minorHAnsi"/>
                <w:bCs/>
                <w:sz w:val="20"/>
                <w:szCs w:val="20"/>
              </w:rPr>
              <w:t xml:space="preserve">istraživačka </w:t>
            </w:r>
            <w:r w:rsidR="001742F8" w:rsidRPr="00982A8C">
              <w:rPr>
                <w:rFonts w:asciiTheme="minorHAnsi" w:hAnsiTheme="minorHAnsi" w:cstheme="minorHAnsi"/>
                <w:bCs/>
                <w:sz w:val="20"/>
                <w:szCs w:val="20"/>
              </w:rPr>
              <w:t xml:space="preserve">nastava. </w:t>
            </w:r>
          </w:p>
          <w:p w14:paraId="0108E9A2" w14:textId="77777777" w:rsidR="00433CED" w:rsidRDefault="001742F8" w:rsidP="001F170E">
            <w:pPr>
              <w:tabs>
                <w:tab w:val="left" w:pos="2820"/>
              </w:tabs>
              <w:spacing w:after="120"/>
              <w:jc w:val="both"/>
              <w:rPr>
                <w:rFonts w:asciiTheme="minorHAnsi" w:hAnsiTheme="minorHAnsi" w:cstheme="minorHAnsi"/>
                <w:bCs/>
                <w:sz w:val="20"/>
                <w:szCs w:val="20"/>
              </w:rPr>
            </w:pPr>
            <w:r w:rsidRPr="00982A8C">
              <w:rPr>
                <w:rFonts w:asciiTheme="minorHAnsi" w:hAnsiTheme="minorHAnsi" w:cstheme="minorHAnsi"/>
                <w:bCs/>
                <w:sz w:val="20"/>
                <w:szCs w:val="20"/>
              </w:rPr>
              <w:t xml:space="preserve">Tijekom </w:t>
            </w:r>
            <w:r w:rsidR="006C73A9">
              <w:rPr>
                <w:rFonts w:asciiTheme="minorHAnsi" w:hAnsiTheme="minorHAnsi" w:cstheme="minorHAnsi"/>
                <w:bCs/>
                <w:sz w:val="20"/>
                <w:szCs w:val="20"/>
              </w:rPr>
              <w:t>vođenog procesa učenja i poučavanja,</w:t>
            </w:r>
            <w:r w:rsidRPr="00982A8C">
              <w:rPr>
                <w:rFonts w:asciiTheme="minorHAnsi" w:hAnsiTheme="minorHAnsi" w:cstheme="minorHAnsi"/>
                <w:bCs/>
                <w:sz w:val="20"/>
                <w:szCs w:val="20"/>
              </w:rPr>
              <w:t xml:space="preserve"> nastavnik iznosi ključne pojmove o Europskoj uniji, institucijama Europske unije i tijelima Europske unije. Nakon dobivenih informacija o ključnim pojmovima polaznik samostalno istražuje značaj i ulogu institucija Europske unije te mogućnost djelovanja pojedinih tijela Europske unije. Nastavnik </w:t>
            </w:r>
            <w:r w:rsidR="00A40590" w:rsidRPr="00982A8C">
              <w:rPr>
                <w:rFonts w:asciiTheme="minorHAnsi" w:hAnsiTheme="minorHAnsi" w:cstheme="minorHAnsi"/>
                <w:bCs/>
                <w:sz w:val="20"/>
                <w:szCs w:val="20"/>
              </w:rPr>
              <w:t xml:space="preserve">u komunikaciji s polaznicima </w:t>
            </w:r>
            <w:r w:rsidRPr="00982A8C">
              <w:rPr>
                <w:rFonts w:asciiTheme="minorHAnsi" w:hAnsiTheme="minorHAnsi" w:cstheme="minorHAnsi"/>
                <w:bCs/>
                <w:sz w:val="20"/>
                <w:szCs w:val="20"/>
              </w:rPr>
              <w:t>navodi osnovne karakteristike strukturnih i investicijskih fondova Europske unije, programa Europske unije u cilju pronalaženja natječaja i optimalnog izvora financiranja projekta. Nakon toga, polaznik istražuje natječaje poticanja razvojnih i socijalnih projekata i mogućnosti sudjelovanja u različitim projektima. Polaznik analizira pravni i institucionalni okvir u provedbi projekta te moguća načela upravljanja projektima. Na samom kraju polaznik samostalno izrađuje esej koristeći sva stečena teorijska znanja o važnosti EU fondova i programa za Republiku Hrvatsku u cilju pronalaženja izvora financiranja projekta putem različitih EU fondova na temelju objavljenih natječaja kako bi ostvario planirane ishode učenja.</w:t>
            </w:r>
          </w:p>
          <w:p w14:paraId="7AD9FD6E" w14:textId="5AE1EC76" w:rsidR="00601283" w:rsidRDefault="00BD1D95" w:rsidP="001F170E">
            <w:pPr>
              <w:tabs>
                <w:tab w:val="left" w:pos="2820"/>
              </w:tabs>
              <w:spacing w:after="120"/>
              <w:jc w:val="both"/>
              <w:rPr>
                <w:rFonts w:asciiTheme="minorHAnsi" w:hAnsiTheme="minorHAnsi" w:cstheme="minorHAnsi"/>
                <w:bCs/>
                <w:sz w:val="20"/>
                <w:szCs w:val="20"/>
              </w:rPr>
            </w:pPr>
            <w:r w:rsidRPr="00BD1D95">
              <w:rPr>
                <w:rFonts w:asciiTheme="minorHAnsi" w:hAnsiTheme="minorHAnsi" w:cstheme="minorHAnsi"/>
                <w:bCs/>
                <w:sz w:val="20"/>
                <w:szCs w:val="20"/>
              </w:rPr>
              <w:t>Nastavnik demonstrira primjenu temeljnih ergonomskih načela prilikom razmještaja uredske opreme i oblikovanja radnog mjesta u učionici ustanove. Demonstrira pravilan način sjedenja na radnom mjestu i vježbe rasterećenja pri radu s računalom. Tijekom provedbe svih aktivnosti u kojima rade na računalu polaznici primjenjuju ergonomska načela, prilagođavaju utjecaje iz radne okoline ergonomskim načelima te primjenjuju vježbe rasterećenja pri radu s računalom.</w:t>
            </w:r>
          </w:p>
          <w:p w14:paraId="38DB9F9B" w14:textId="77777777" w:rsidR="007A7E1D" w:rsidRPr="007A7E1D" w:rsidRDefault="007A7E1D" w:rsidP="007A7E1D">
            <w:pPr>
              <w:tabs>
                <w:tab w:val="left" w:pos="2820"/>
              </w:tabs>
              <w:spacing w:after="0"/>
              <w:jc w:val="both"/>
              <w:rPr>
                <w:rFonts w:asciiTheme="minorHAnsi" w:hAnsiTheme="minorHAnsi" w:cstheme="minorHAnsi"/>
                <w:bCs/>
                <w:sz w:val="20"/>
                <w:szCs w:val="20"/>
              </w:rPr>
            </w:pPr>
            <w:r w:rsidRPr="007A7E1D">
              <w:rPr>
                <w:rFonts w:asciiTheme="minorHAnsi" w:hAnsiTheme="minorHAnsi" w:cstheme="minorHAnsi"/>
                <w:bCs/>
                <w:sz w:val="20"/>
                <w:szCs w:val="20"/>
              </w:rPr>
              <w:t xml:space="preserve">Nastavnik tijek vođenog procesa učenja i poučavanja kao i učenja temeljenog na radu, daje polazniku povratnu informaciju o uspješnosti rješavanja. </w:t>
            </w:r>
          </w:p>
          <w:p w14:paraId="7DD14D26" w14:textId="5C86BFEB" w:rsidR="007A7E1D" w:rsidRPr="00982A8C" w:rsidRDefault="007A7E1D" w:rsidP="007A7E1D">
            <w:pPr>
              <w:tabs>
                <w:tab w:val="left" w:pos="2820"/>
              </w:tabs>
              <w:spacing w:after="0"/>
              <w:jc w:val="both"/>
              <w:rPr>
                <w:rFonts w:asciiTheme="minorHAnsi" w:hAnsiTheme="minorHAnsi" w:cstheme="minorHAnsi"/>
                <w:bCs/>
                <w:sz w:val="20"/>
                <w:szCs w:val="20"/>
              </w:rPr>
            </w:pPr>
            <w:r w:rsidRPr="007A7E1D">
              <w:rPr>
                <w:rFonts w:asciiTheme="minorHAnsi" w:hAnsiTheme="minorHAnsi" w:cstheme="minorHAnsi"/>
                <w:bCs/>
                <w:sz w:val="20"/>
                <w:szCs w:val="20"/>
              </w:rPr>
              <w:t>Učenje temeljeno na radu provodi se u specijaliziranim učionicama i/ili kod poslodavaca s kojim Ustanova ima sklopljeni ugovor o suradnji.</w:t>
            </w:r>
          </w:p>
        </w:tc>
      </w:tr>
      <w:tr w:rsidR="009419F3" w:rsidRPr="00982A8C" w14:paraId="7E0E4A94" w14:textId="77777777" w:rsidTr="001D64B4">
        <w:tc>
          <w:tcPr>
            <w:tcW w:w="1838" w:type="dxa"/>
            <w:shd w:val="clear" w:color="auto" w:fill="B4C6E7" w:themeFill="accent1" w:themeFillTint="66"/>
            <w:tcMar>
              <w:left w:w="57" w:type="dxa"/>
              <w:right w:w="57" w:type="dxa"/>
            </w:tcMar>
            <w:vAlign w:val="center"/>
          </w:tcPr>
          <w:p w14:paraId="7A6C524B" w14:textId="77777777" w:rsidR="009419F3" w:rsidRPr="00982A8C" w:rsidRDefault="009419F3" w:rsidP="009419F3">
            <w:pPr>
              <w:tabs>
                <w:tab w:val="left" w:pos="2820"/>
              </w:tabs>
              <w:spacing w:after="0"/>
              <w:rPr>
                <w:rFonts w:asciiTheme="minorHAnsi" w:hAnsiTheme="minorHAnsi" w:cstheme="minorHAnsi"/>
                <w:b/>
                <w:sz w:val="20"/>
                <w:szCs w:val="20"/>
              </w:rPr>
            </w:pPr>
            <w:r w:rsidRPr="00982A8C">
              <w:rPr>
                <w:rFonts w:asciiTheme="minorHAnsi" w:hAnsiTheme="minorHAnsi" w:cstheme="minorHAnsi"/>
                <w:b/>
                <w:sz w:val="20"/>
                <w:szCs w:val="20"/>
              </w:rPr>
              <w:t>Nastavne cjeline/teme</w:t>
            </w:r>
          </w:p>
        </w:tc>
        <w:tc>
          <w:tcPr>
            <w:tcW w:w="7655" w:type="dxa"/>
            <w:gridSpan w:val="2"/>
            <w:shd w:val="clear" w:color="auto" w:fill="auto"/>
            <w:tcMar>
              <w:left w:w="57" w:type="dxa"/>
              <w:right w:w="57" w:type="dxa"/>
            </w:tcMar>
            <w:vAlign w:val="center"/>
          </w:tcPr>
          <w:p w14:paraId="7CCD7405" w14:textId="77777777" w:rsidR="001742F8" w:rsidRPr="00982A8C" w:rsidRDefault="001742F8" w:rsidP="001742F8">
            <w:pPr>
              <w:tabs>
                <w:tab w:val="left" w:pos="2820"/>
              </w:tabs>
              <w:spacing w:after="0"/>
              <w:rPr>
                <w:rFonts w:asciiTheme="minorHAnsi" w:hAnsiTheme="minorHAnsi" w:cstheme="minorHAnsi"/>
                <w:bCs/>
                <w:sz w:val="20"/>
                <w:szCs w:val="20"/>
              </w:rPr>
            </w:pPr>
            <w:r w:rsidRPr="00982A8C">
              <w:rPr>
                <w:rFonts w:asciiTheme="minorHAnsi" w:hAnsiTheme="minorHAnsi" w:cstheme="minorHAnsi"/>
                <w:bCs/>
                <w:sz w:val="20"/>
                <w:szCs w:val="20"/>
              </w:rPr>
              <w:t xml:space="preserve">Institucije i tijela Europske unije </w:t>
            </w:r>
          </w:p>
          <w:p w14:paraId="70E8ECC8" w14:textId="77777777" w:rsidR="001742F8" w:rsidRPr="00982A8C" w:rsidRDefault="001742F8" w:rsidP="001742F8">
            <w:pPr>
              <w:tabs>
                <w:tab w:val="left" w:pos="2820"/>
              </w:tabs>
              <w:spacing w:after="0"/>
              <w:rPr>
                <w:rFonts w:asciiTheme="minorHAnsi" w:hAnsiTheme="minorHAnsi" w:cstheme="minorHAnsi"/>
                <w:bCs/>
                <w:sz w:val="20"/>
                <w:szCs w:val="20"/>
              </w:rPr>
            </w:pPr>
            <w:r w:rsidRPr="00982A8C">
              <w:rPr>
                <w:rFonts w:asciiTheme="minorHAnsi" w:hAnsiTheme="minorHAnsi" w:cstheme="minorHAnsi"/>
                <w:bCs/>
                <w:sz w:val="20"/>
                <w:szCs w:val="20"/>
              </w:rPr>
              <w:t>Fondovi i programi EU i njihova namjena</w:t>
            </w:r>
          </w:p>
          <w:p w14:paraId="32D0B65C" w14:textId="77777777" w:rsidR="001742F8" w:rsidRPr="00982A8C" w:rsidRDefault="001742F8" w:rsidP="001742F8">
            <w:pPr>
              <w:tabs>
                <w:tab w:val="left" w:pos="2820"/>
              </w:tabs>
              <w:spacing w:after="0"/>
              <w:rPr>
                <w:rFonts w:asciiTheme="minorHAnsi" w:hAnsiTheme="minorHAnsi" w:cstheme="minorHAnsi"/>
                <w:bCs/>
                <w:sz w:val="20"/>
                <w:szCs w:val="20"/>
              </w:rPr>
            </w:pPr>
            <w:r w:rsidRPr="00982A8C">
              <w:rPr>
                <w:rFonts w:asciiTheme="minorHAnsi" w:hAnsiTheme="minorHAnsi" w:cstheme="minorHAnsi"/>
                <w:bCs/>
                <w:sz w:val="20"/>
                <w:szCs w:val="20"/>
              </w:rPr>
              <w:t>Sustav upravljanja EU fondovima u Republici Hrvatskoj</w:t>
            </w:r>
          </w:p>
          <w:p w14:paraId="0BF0AB16" w14:textId="77777777" w:rsidR="001742F8" w:rsidRPr="00982A8C" w:rsidRDefault="001742F8" w:rsidP="001742F8">
            <w:pPr>
              <w:tabs>
                <w:tab w:val="left" w:pos="2820"/>
              </w:tabs>
              <w:spacing w:after="0"/>
              <w:rPr>
                <w:rFonts w:asciiTheme="minorHAnsi" w:hAnsiTheme="minorHAnsi" w:cstheme="minorHAnsi"/>
                <w:bCs/>
                <w:sz w:val="20"/>
                <w:szCs w:val="20"/>
              </w:rPr>
            </w:pPr>
            <w:r w:rsidRPr="00982A8C">
              <w:rPr>
                <w:rFonts w:asciiTheme="minorHAnsi" w:hAnsiTheme="minorHAnsi" w:cstheme="minorHAnsi"/>
                <w:bCs/>
                <w:sz w:val="20"/>
                <w:szCs w:val="20"/>
              </w:rPr>
              <w:t>Vrste projekta koji se financiraju sredstvima iz fondova EU</w:t>
            </w:r>
          </w:p>
          <w:p w14:paraId="08B2171F" w14:textId="77777777" w:rsidR="009419F3" w:rsidRDefault="001742F8" w:rsidP="001742F8">
            <w:pPr>
              <w:tabs>
                <w:tab w:val="left" w:pos="2820"/>
              </w:tabs>
              <w:spacing w:after="0"/>
              <w:rPr>
                <w:rFonts w:asciiTheme="minorHAnsi" w:hAnsiTheme="minorHAnsi" w:cstheme="minorHAnsi"/>
                <w:bCs/>
                <w:sz w:val="20"/>
                <w:szCs w:val="20"/>
              </w:rPr>
            </w:pPr>
            <w:r w:rsidRPr="00982A8C">
              <w:rPr>
                <w:rFonts w:asciiTheme="minorHAnsi" w:hAnsiTheme="minorHAnsi" w:cstheme="minorHAnsi"/>
                <w:bCs/>
                <w:sz w:val="20"/>
                <w:szCs w:val="20"/>
              </w:rPr>
              <w:t>Pravni okvir za provedbu EU projekata</w:t>
            </w:r>
          </w:p>
          <w:p w14:paraId="51993836" w14:textId="7330F500" w:rsidR="00C23212" w:rsidRPr="00982A8C" w:rsidRDefault="00C23212" w:rsidP="001742F8">
            <w:pPr>
              <w:tabs>
                <w:tab w:val="left" w:pos="2820"/>
              </w:tabs>
              <w:spacing w:after="0"/>
              <w:rPr>
                <w:rFonts w:asciiTheme="minorHAnsi" w:hAnsiTheme="minorHAnsi" w:cstheme="minorHAnsi"/>
                <w:i/>
                <w:sz w:val="20"/>
                <w:szCs w:val="20"/>
              </w:rPr>
            </w:pPr>
            <w:r>
              <w:rPr>
                <w:rFonts w:asciiTheme="minorHAnsi" w:hAnsiTheme="minorHAnsi" w:cstheme="minorHAnsi"/>
                <w:bCs/>
                <w:sz w:val="20"/>
                <w:szCs w:val="20"/>
              </w:rPr>
              <w:t>Ergonomska načela u uredskom poslovanju</w:t>
            </w:r>
          </w:p>
        </w:tc>
      </w:tr>
      <w:tr w:rsidR="009419F3" w:rsidRPr="00982A8C" w14:paraId="68B2CF2B" w14:textId="77777777" w:rsidTr="001D64B4">
        <w:trPr>
          <w:trHeight w:val="486"/>
        </w:trPr>
        <w:tc>
          <w:tcPr>
            <w:tcW w:w="9493" w:type="dxa"/>
            <w:gridSpan w:val="3"/>
            <w:shd w:val="clear" w:color="auto" w:fill="B4C6E7" w:themeFill="accent1" w:themeFillTint="66"/>
            <w:tcMar>
              <w:left w:w="57" w:type="dxa"/>
              <w:right w:w="57" w:type="dxa"/>
            </w:tcMar>
            <w:vAlign w:val="center"/>
          </w:tcPr>
          <w:p w14:paraId="054FFD3D" w14:textId="77777777" w:rsidR="009419F3" w:rsidRPr="00982A8C" w:rsidRDefault="009419F3" w:rsidP="009419F3">
            <w:pPr>
              <w:tabs>
                <w:tab w:val="left" w:pos="2820"/>
              </w:tabs>
              <w:spacing w:after="0"/>
              <w:rPr>
                <w:rFonts w:asciiTheme="minorHAnsi" w:hAnsiTheme="minorHAnsi" w:cstheme="minorHAnsi"/>
                <w:b/>
                <w:sz w:val="20"/>
                <w:szCs w:val="20"/>
              </w:rPr>
            </w:pPr>
            <w:r w:rsidRPr="00982A8C">
              <w:rPr>
                <w:rFonts w:asciiTheme="minorHAnsi" w:hAnsiTheme="minorHAnsi" w:cstheme="minorHAnsi"/>
                <w:b/>
                <w:sz w:val="20"/>
                <w:szCs w:val="20"/>
              </w:rPr>
              <w:t>Načini i primjer vrjednovanja skupa ishoda učenja</w:t>
            </w:r>
          </w:p>
        </w:tc>
      </w:tr>
      <w:tr w:rsidR="009419F3" w:rsidRPr="00982A8C" w14:paraId="72581E1E" w14:textId="77777777" w:rsidTr="001D64B4">
        <w:trPr>
          <w:trHeight w:val="572"/>
        </w:trPr>
        <w:tc>
          <w:tcPr>
            <w:tcW w:w="9493" w:type="dxa"/>
            <w:gridSpan w:val="3"/>
            <w:shd w:val="clear" w:color="auto" w:fill="auto"/>
            <w:tcMar>
              <w:left w:w="57" w:type="dxa"/>
              <w:right w:w="57" w:type="dxa"/>
            </w:tcMar>
          </w:tcPr>
          <w:p w14:paraId="2FA656A0" w14:textId="77777777" w:rsidR="00FC6231" w:rsidRDefault="00FC6231" w:rsidP="00FC6231">
            <w:pPr>
              <w:tabs>
                <w:tab w:val="left" w:pos="2820"/>
              </w:tabs>
              <w:spacing w:after="0"/>
              <w:jc w:val="both"/>
              <w:rPr>
                <w:rFonts w:asciiTheme="minorHAnsi" w:hAnsiTheme="minorHAnsi" w:cstheme="minorHAnsi"/>
                <w:sz w:val="20"/>
                <w:szCs w:val="20"/>
              </w:rPr>
            </w:pPr>
            <w:r w:rsidRPr="00FC6231">
              <w:rPr>
                <w:rFonts w:asciiTheme="minorHAnsi" w:hAnsiTheme="minorHAnsi" w:cstheme="minorHAnsi"/>
                <w:sz w:val="20"/>
                <w:szCs w:val="20"/>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4827BBD7" w14:textId="77777777" w:rsidR="003003FD" w:rsidRPr="00FC6231" w:rsidRDefault="003003FD" w:rsidP="00FC6231">
            <w:pPr>
              <w:tabs>
                <w:tab w:val="left" w:pos="2820"/>
              </w:tabs>
              <w:spacing w:after="0"/>
              <w:jc w:val="both"/>
              <w:rPr>
                <w:rFonts w:asciiTheme="minorHAnsi" w:hAnsiTheme="minorHAnsi" w:cstheme="minorHAnsi"/>
                <w:sz w:val="20"/>
                <w:szCs w:val="20"/>
              </w:rPr>
            </w:pPr>
          </w:p>
          <w:p w14:paraId="24B8B4CF" w14:textId="1B56006F" w:rsidR="00FC6231" w:rsidRPr="00FC6231" w:rsidRDefault="00FC6231" w:rsidP="00FC6231">
            <w:pPr>
              <w:tabs>
                <w:tab w:val="left" w:pos="2820"/>
              </w:tabs>
              <w:spacing w:after="0"/>
              <w:jc w:val="both"/>
              <w:rPr>
                <w:rFonts w:asciiTheme="minorHAnsi" w:hAnsiTheme="minorHAnsi" w:cstheme="minorHAnsi"/>
                <w:sz w:val="20"/>
                <w:szCs w:val="20"/>
              </w:rPr>
            </w:pPr>
            <w:r w:rsidRPr="00FC6231">
              <w:rPr>
                <w:rFonts w:asciiTheme="minorHAnsi" w:hAnsiTheme="minorHAnsi" w:cstheme="minorHAnsi"/>
                <w:sz w:val="20"/>
                <w:szCs w:val="20"/>
              </w:rPr>
              <w:t>Primjeri vrednovanja:</w:t>
            </w:r>
          </w:p>
          <w:p w14:paraId="76423960" w14:textId="77777777" w:rsidR="003003FD" w:rsidRDefault="003003FD" w:rsidP="00D175DE">
            <w:pPr>
              <w:tabs>
                <w:tab w:val="left" w:pos="2820"/>
              </w:tabs>
              <w:spacing w:after="0"/>
              <w:jc w:val="both"/>
              <w:rPr>
                <w:rFonts w:asciiTheme="minorHAnsi" w:hAnsiTheme="minorHAnsi" w:cstheme="minorHAnsi"/>
                <w:b/>
                <w:bCs/>
                <w:sz w:val="20"/>
                <w:szCs w:val="20"/>
              </w:rPr>
            </w:pPr>
          </w:p>
          <w:p w14:paraId="3CA10BEB" w14:textId="5CFD41FD" w:rsidR="00461E36" w:rsidRPr="00461E36" w:rsidRDefault="00461E36" w:rsidP="00D175DE">
            <w:pPr>
              <w:tabs>
                <w:tab w:val="left" w:pos="2820"/>
              </w:tabs>
              <w:spacing w:after="0"/>
              <w:jc w:val="both"/>
              <w:rPr>
                <w:rFonts w:asciiTheme="minorHAnsi" w:hAnsiTheme="minorHAnsi" w:cstheme="minorHAnsi"/>
                <w:b/>
                <w:bCs/>
                <w:sz w:val="20"/>
                <w:szCs w:val="20"/>
              </w:rPr>
            </w:pPr>
            <w:r w:rsidRPr="00461E36">
              <w:rPr>
                <w:rFonts w:asciiTheme="minorHAnsi" w:hAnsiTheme="minorHAnsi" w:cstheme="minorHAnsi"/>
                <w:b/>
                <w:bCs/>
                <w:sz w:val="20"/>
                <w:szCs w:val="20"/>
              </w:rPr>
              <w:t xml:space="preserve">Situacijski scenarij poučavanja </w:t>
            </w:r>
          </w:p>
          <w:p w14:paraId="538A8ED0" w14:textId="122B380D" w:rsidR="00461E36" w:rsidRPr="00461E36" w:rsidRDefault="00461E36" w:rsidP="00D175DE">
            <w:pPr>
              <w:tabs>
                <w:tab w:val="left" w:pos="2820"/>
              </w:tabs>
              <w:spacing w:after="0"/>
              <w:jc w:val="center"/>
              <w:rPr>
                <w:rFonts w:asciiTheme="minorHAnsi" w:hAnsiTheme="minorHAnsi" w:cstheme="minorHAnsi"/>
                <w:b/>
                <w:bCs/>
                <w:sz w:val="20"/>
                <w:szCs w:val="20"/>
              </w:rPr>
            </w:pPr>
            <w:r w:rsidRPr="00461E36">
              <w:rPr>
                <w:rFonts w:asciiTheme="minorHAnsi" w:hAnsiTheme="minorHAnsi" w:cstheme="minorHAnsi"/>
                <w:b/>
                <w:bCs/>
                <w:sz w:val="20"/>
                <w:szCs w:val="20"/>
              </w:rPr>
              <w:t>Europska unija i fondovi</w:t>
            </w:r>
          </w:p>
          <w:p w14:paraId="0595A66B" w14:textId="77777777" w:rsidR="00461E36" w:rsidRPr="00461E36" w:rsidRDefault="00461E36" w:rsidP="00461E36">
            <w:pPr>
              <w:tabs>
                <w:tab w:val="left" w:pos="2820"/>
              </w:tabs>
              <w:jc w:val="both"/>
              <w:rPr>
                <w:rFonts w:asciiTheme="minorHAnsi" w:hAnsiTheme="minorHAnsi" w:cstheme="minorHAnsi"/>
                <w:sz w:val="20"/>
                <w:szCs w:val="20"/>
              </w:rPr>
            </w:pPr>
            <w:r w:rsidRPr="00461E36">
              <w:rPr>
                <w:rFonts w:asciiTheme="minorHAnsi" w:hAnsiTheme="minorHAnsi" w:cstheme="minorHAnsi"/>
                <w:sz w:val="20"/>
                <w:szCs w:val="20"/>
              </w:rPr>
              <w:t xml:space="preserve">Sofija radi u trgovačkom društvu za pružanje usluga iz područja različitih komunalnih djelatnosti kao stručna suradnica za pripremu i provedbu projekata. Zaposlene pripravnike informira o izvorima financiranja projekata putem različitih EU fondova i programa EU te mogućnostima sudjelovanja. Potrebno je istražiti mrežne stranice vezane za sadržaje o Europskoj uniji i fondovima Europske unije. Istražuju se  osnovne institucije i tijela Europske unije (6 najvažnijih), objašnjava njihov djelokrug i nadležnosti, članstvo te razliku djelokruga zakonodavnih, izvršnih i sudbenih tijela Europske unije te vrhovne monetarne institucije. </w:t>
            </w:r>
          </w:p>
          <w:p w14:paraId="0FD621C3" w14:textId="77777777" w:rsidR="00461E36" w:rsidRDefault="00461E36" w:rsidP="00461E36">
            <w:pPr>
              <w:tabs>
                <w:tab w:val="left" w:pos="2820"/>
              </w:tabs>
              <w:jc w:val="both"/>
              <w:rPr>
                <w:rFonts w:asciiTheme="minorHAnsi" w:hAnsiTheme="minorHAnsi" w:cstheme="minorHAnsi"/>
                <w:sz w:val="20"/>
                <w:szCs w:val="20"/>
              </w:rPr>
            </w:pPr>
            <w:r w:rsidRPr="00461E36">
              <w:rPr>
                <w:rFonts w:asciiTheme="minorHAnsi" w:hAnsiTheme="minorHAnsi" w:cstheme="minorHAnsi"/>
                <w:sz w:val="20"/>
                <w:szCs w:val="20"/>
              </w:rPr>
              <w:t xml:space="preserve">Nakon toga potrebno je objasniti fondove Europske unije, bespovratna sredstva i pretpostavke za korištenje EU fondova, tumačiti temeljnu razliku između strukturnih i investicijskih fondova (ESIF) i programa Europske unije te </w:t>
            </w:r>
            <w:r w:rsidRPr="00461E36">
              <w:rPr>
                <w:rFonts w:asciiTheme="minorHAnsi" w:hAnsiTheme="minorHAnsi" w:cstheme="minorHAnsi"/>
                <w:sz w:val="20"/>
                <w:szCs w:val="20"/>
              </w:rPr>
              <w:lastRenderedPageBreak/>
              <w:t>objašnjavati ulogu posredničkih tijela razine 1. i 2., identificirati nadležne institucije i sustav upravljanja EU fondovima u Republici Hrvatskoj za poticanje razvojnih i socijalnih projekata. Naposljetku se analizira uloga fondova Europske unije u gospodarskom razvoju Europske unije i Republike Hrvatske.</w:t>
            </w:r>
          </w:p>
          <w:p w14:paraId="7C5F62A4" w14:textId="1F11FAFB" w:rsidR="00377885" w:rsidRPr="00982A8C" w:rsidRDefault="000F30CC" w:rsidP="00461E36">
            <w:pPr>
              <w:tabs>
                <w:tab w:val="left" w:pos="2820"/>
              </w:tabs>
              <w:jc w:val="both"/>
              <w:rPr>
                <w:rFonts w:asciiTheme="minorHAnsi" w:hAnsiTheme="minorHAnsi" w:cstheme="minorHAnsi"/>
                <w:bCs/>
                <w:sz w:val="20"/>
                <w:szCs w:val="20"/>
              </w:rPr>
            </w:pPr>
            <w:r w:rsidRPr="00982A8C">
              <w:rPr>
                <w:rFonts w:asciiTheme="minorHAnsi" w:hAnsiTheme="minorHAnsi" w:cstheme="minorHAnsi"/>
                <w:b/>
                <w:bCs/>
                <w:sz w:val="20"/>
                <w:szCs w:val="20"/>
              </w:rPr>
              <w:t>Vrednovanje:</w:t>
            </w:r>
            <w:r w:rsidRPr="00982A8C">
              <w:rPr>
                <w:rFonts w:asciiTheme="minorHAnsi" w:hAnsiTheme="minorHAnsi" w:cstheme="minorHAnsi"/>
                <w:sz w:val="20"/>
                <w:szCs w:val="20"/>
              </w:rPr>
              <w:t xml:space="preserve"> </w:t>
            </w:r>
            <w:r w:rsidRPr="00982A8C">
              <w:rPr>
                <w:rFonts w:asciiTheme="minorHAnsi" w:hAnsiTheme="minorHAnsi" w:cstheme="minorHAnsi"/>
                <w:bCs/>
                <w:sz w:val="20"/>
                <w:szCs w:val="20"/>
              </w:rPr>
              <w:t>Pomoću unaprijed definiranih kriterija za elemente vrednovanja (institucije i tijela Europske unije, vrste EU fondova i programa EU, nadležne institucije u Republici Hrvatskoj, sustav upravljanja EU fondovima u Republici Hrvatskoj, uloga EU fondova u gospodarskom razvoju) vrednuje se izrađeni esej.</w:t>
            </w:r>
          </w:p>
        </w:tc>
      </w:tr>
      <w:tr w:rsidR="009419F3" w:rsidRPr="00982A8C" w14:paraId="3F9E7393" w14:textId="77777777" w:rsidTr="001D64B4">
        <w:tc>
          <w:tcPr>
            <w:tcW w:w="9493" w:type="dxa"/>
            <w:gridSpan w:val="3"/>
            <w:shd w:val="clear" w:color="auto" w:fill="B4C6E7" w:themeFill="accent1" w:themeFillTint="66"/>
            <w:tcMar>
              <w:left w:w="57" w:type="dxa"/>
              <w:right w:w="57" w:type="dxa"/>
            </w:tcMar>
            <w:vAlign w:val="center"/>
          </w:tcPr>
          <w:p w14:paraId="39885E82" w14:textId="77777777" w:rsidR="009419F3" w:rsidRPr="00982A8C" w:rsidRDefault="009419F3" w:rsidP="009419F3">
            <w:pPr>
              <w:tabs>
                <w:tab w:val="left" w:pos="2820"/>
              </w:tabs>
              <w:spacing w:after="0"/>
              <w:rPr>
                <w:rFonts w:asciiTheme="minorHAnsi" w:hAnsiTheme="minorHAnsi" w:cstheme="minorHAnsi"/>
                <w:b/>
                <w:sz w:val="20"/>
                <w:szCs w:val="20"/>
              </w:rPr>
            </w:pPr>
            <w:r w:rsidRPr="00982A8C">
              <w:rPr>
                <w:rFonts w:asciiTheme="minorHAnsi" w:hAnsiTheme="minorHAnsi" w:cstheme="minorHAnsi"/>
                <w:b/>
                <w:sz w:val="20"/>
                <w:szCs w:val="20"/>
              </w:rPr>
              <w:lastRenderedPageBreak/>
              <w:t>Prilagodba iskustava učenja za polaznike/osobe s invaliditetom</w:t>
            </w:r>
          </w:p>
        </w:tc>
      </w:tr>
      <w:tr w:rsidR="009419F3" w:rsidRPr="00982A8C" w14:paraId="559E96A8" w14:textId="77777777" w:rsidTr="001D64B4">
        <w:tc>
          <w:tcPr>
            <w:tcW w:w="9493" w:type="dxa"/>
            <w:gridSpan w:val="3"/>
            <w:shd w:val="clear" w:color="auto" w:fill="auto"/>
            <w:tcMar>
              <w:left w:w="57" w:type="dxa"/>
              <w:right w:w="57" w:type="dxa"/>
            </w:tcMar>
          </w:tcPr>
          <w:p w14:paraId="5D4C5D27" w14:textId="77777777" w:rsidR="009419F3" w:rsidRPr="00982A8C" w:rsidRDefault="009419F3" w:rsidP="009419F3">
            <w:pPr>
              <w:tabs>
                <w:tab w:val="left" w:pos="2820"/>
              </w:tabs>
              <w:spacing w:after="0"/>
              <w:rPr>
                <w:rFonts w:asciiTheme="minorHAnsi" w:hAnsiTheme="minorHAnsi" w:cstheme="minorHAnsi"/>
                <w:iCs/>
                <w:sz w:val="20"/>
                <w:szCs w:val="20"/>
              </w:rPr>
            </w:pPr>
          </w:p>
        </w:tc>
      </w:tr>
    </w:tbl>
    <w:p w14:paraId="5A5C29C1" w14:textId="530307E3" w:rsidR="006A48B1" w:rsidRPr="00982A8C" w:rsidRDefault="006A48B1" w:rsidP="006C5815">
      <w:pPr>
        <w:spacing w:after="0"/>
        <w:jc w:val="both"/>
        <w:rPr>
          <w:rFonts w:asciiTheme="minorHAnsi" w:hAnsiTheme="minorHAnsi" w:cstheme="minorHAnsi"/>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300526" w:rsidRPr="00982A8C" w14:paraId="56C8828C" w14:textId="77777777" w:rsidTr="00300526">
        <w:trPr>
          <w:trHeight w:val="409"/>
        </w:trPr>
        <w:tc>
          <w:tcPr>
            <w:tcW w:w="2679" w:type="dxa"/>
            <w:gridSpan w:val="2"/>
            <w:tcBorders>
              <w:top w:val="single" w:sz="12" w:space="0" w:color="auto"/>
              <w:left w:val="single" w:sz="12"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20B318A5" w14:textId="0DF4FAAA" w:rsidR="00300526" w:rsidRPr="00982A8C" w:rsidRDefault="00300526" w:rsidP="00300526">
            <w:pPr>
              <w:tabs>
                <w:tab w:val="left" w:pos="2820"/>
              </w:tabs>
              <w:spacing w:after="0"/>
              <w:rPr>
                <w:rFonts w:asciiTheme="minorHAnsi" w:hAnsiTheme="minorHAnsi" w:cstheme="minorHAnsi"/>
                <w:b/>
                <w:sz w:val="20"/>
                <w:szCs w:val="20"/>
              </w:rPr>
            </w:pPr>
            <w:r w:rsidRPr="00982A8C">
              <w:rPr>
                <w:rFonts w:asciiTheme="minorHAnsi" w:hAnsiTheme="minorHAnsi" w:cstheme="minorHAnsi"/>
                <w:b/>
                <w:sz w:val="20"/>
                <w:szCs w:val="20"/>
              </w:rPr>
              <w:t>Skup ishoda učenja iz SK-a</w:t>
            </w:r>
            <w:r w:rsidR="005B1F78">
              <w:rPr>
                <w:rFonts w:asciiTheme="minorHAnsi" w:hAnsiTheme="minorHAnsi" w:cstheme="minorHAnsi"/>
                <w:b/>
                <w:sz w:val="20"/>
                <w:szCs w:val="20"/>
              </w:rPr>
              <w:t>, obujam</w:t>
            </w:r>
          </w:p>
        </w:tc>
        <w:tc>
          <w:tcPr>
            <w:tcW w:w="6814" w:type="dxa"/>
            <w:tcBorders>
              <w:top w:val="single" w:sz="12" w:space="0" w:color="auto"/>
              <w:left w:val="single" w:sz="4" w:space="0" w:color="auto"/>
              <w:bottom w:val="single" w:sz="4" w:space="0" w:color="auto"/>
              <w:right w:val="single" w:sz="12" w:space="0" w:color="auto"/>
            </w:tcBorders>
            <w:shd w:val="clear" w:color="auto" w:fill="auto"/>
            <w:vAlign w:val="center"/>
          </w:tcPr>
          <w:p w14:paraId="11C53D2C" w14:textId="622363A8" w:rsidR="00300526" w:rsidRPr="00982A8C" w:rsidRDefault="006C5815" w:rsidP="00300526">
            <w:pPr>
              <w:tabs>
                <w:tab w:val="left" w:pos="2820"/>
              </w:tabs>
              <w:spacing w:after="0"/>
              <w:rPr>
                <w:rFonts w:asciiTheme="minorHAnsi" w:hAnsiTheme="minorHAnsi" w:cstheme="minorHAnsi"/>
                <w:b/>
                <w:iCs/>
                <w:sz w:val="20"/>
                <w:szCs w:val="20"/>
              </w:rPr>
            </w:pPr>
            <w:r w:rsidRPr="006C5815">
              <w:rPr>
                <w:rFonts w:asciiTheme="minorHAnsi" w:hAnsiTheme="minorHAnsi" w:cstheme="minorHAnsi"/>
                <w:b/>
                <w:iCs/>
                <w:sz w:val="20"/>
                <w:szCs w:val="20"/>
              </w:rPr>
              <w:t>Upravljanje projektnim ciklusom</w:t>
            </w:r>
            <w:r w:rsidR="005B1F78">
              <w:rPr>
                <w:rFonts w:asciiTheme="minorHAnsi" w:hAnsiTheme="minorHAnsi" w:cstheme="minorHAnsi"/>
                <w:b/>
                <w:iCs/>
                <w:sz w:val="20"/>
                <w:szCs w:val="20"/>
              </w:rPr>
              <w:t>, 2 CSVET</w:t>
            </w:r>
          </w:p>
        </w:tc>
      </w:tr>
      <w:tr w:rsidR="00300526" w:rsidRPr="00982A8C" w14:paraId="24F2DEF8" w14:textId="77777777" w:rsidTr="00300526">
        <w:tc>
          <w:tcPr>
            <w:tcW w:w="9493" w:type="dxa"/>
            <w:gridSpan w:val="3"/>
            <w:shd w:val="clear" w:color="auto" w:fill="B4C6E7" w:themeFill="accent1" w:themeFillTint="66"/>
            <w:tcMar>
              <w:left w:w="57" w:type="dxa"/>
              <w:right w:w="57" w:type="dxa"/>
            </w:tcMar>
            <w:vAlign w:val="center"/>
          </w:tcPr>
          <w:p w14:paraId="65450C39" w14:textId="77777777" w:rsidR="00300526" w:rsidRPr="00982A8C" w:rsidRDefault="00300526" w:rsidP="00300526">
            <w:pPr>
              <w:tabs>
                <w:tab w:val="left" w:pos="2820"/>
              </w:tabs>
              <w:spacing w:after="0"/>
              <w:rPr>
                <w:rFonts w:asciiTheme="minorHAnsi" w:hAnsiTheme="minorHAnsi" w:cstheme="minorHAnsi"/>
                <w:b/>
                <w:sz w:val="20"/>
                <w:szCs w:val="20"/>
              </w:rPr>
            </w:pPr>
            <w:r w:rsidRPr="00982A8C">
              <w:rPr>
                <w:rFonts w:asciiTheme="minorHAnsi" w:hAnsiTheme="minorHAnsi" w:cstheme="minorHAnsi"/>
                <w:b/>
                <w:sz w:val="20"/>
                <w:szCs w:val="20"/>
              </w:rPr>
              <w:t>Ishodi učenja</w:t>
            </w:r>
          </w:p>
        </w:tc>
      </w:tr>
      <w:tr w:rsidR="00300526" w:rsidRPr="00982A8C" w14:paraId="58B50667" w14:textId="77777777" w:rsidTr="00300526">
        <w:tc>
          <w:tcPr>
            <w:tcW w:w="9493" w:type="dxa"/>
            <w:gridSpan w:val="3"/>
            <w:shd w:val="clear" w:color="auto" w:fill="auto"/>
            <w:tcMar>
              <w:left w:w="57" w:type="dxa"/>
              <w:right w:w="57" w:type="dxa"/>
            </w:tcMar>
            <w:vAlign w:val="center"/>
          </w:tcPr>
          <w:p w14:paraId="14609807" w14:textId="03282A1D" w:rsidR="00300526" w:rsidRPr="00982A8C" w:rsidRDefault="005B4A42" w:rsidP="00505E2F">
            <w:pPr>
              <w:pStyle w:val="ListParagraph"/>
              <w:numPr>
                <w:ilvl w:val="0"/>
                <w:numId w:val="14"/>
              </w:numPr>
              <w:tabs>
                <w:tab w:val="left" w:pos="2820"/>
              </w:tabs>
              <w:spacing w:after="0"/>
              <w:rPr>
                <w:rFonts w:cstheme="minorHAnsi"/>
                <w:iCs/>
                <w:sz w:val="20"/>
                <w:szCs w:val="20"/>
              </w:rPr>
            </w:pPr>
            <w:r w:rsidRPr="005B4A42">
              <w:rPr>
                <w:rFonts w:cstheme="minorHAnsi"/>
                <w:iCs/>
                <w:sz w:val="20"/>
                <w:szCs w:val="20"/>
              </w:rPr>
              <w:t>Komentirati karakteristike projekta</w:t>
            </w:r>
          </w:p>
        </w:tc>
      </w:tr>
      <w:tr w:rsidR="00300526" w:rsidRPr="00982A8C" w14:paraId="709164CE" w14:textId="77777777" w:rsidTr="00300526">
        <w:tc>
          <w:tcPr>
            <w:tcW w:w="9493" w:type="dxa"/>
            <w:gridSpan w:val="3"/>
            <w:shd w:val="clear" w:color="auto" w:fill="auto"/>
            <w:tcMar>
              <w:left w:w="57" w:type="dxa"/>
              <w:right w:w="57" w:type="dxa"/>
            </w:tcMar>
            <w:vAlign w:val="center"/>
          </w:tcPr>
          <w:p w14:paraId="33C390A9" w14:textId="36736BAC" w:rsidR="00300526" w:rsidRPr="00982A8C" w:rsidRDefault="005B4A42" w:rsidP="00505E2F">
            <w:pPr>
              <w:pStyle w:val="ListParagraph"/>
              <w:numPr>
                <w:ilvl w:val="0"/>
                <w:numId w:val="14"/>
              </w:numPr>
              <w:tabs>
                <w:tab w:val="left" w:pos="2820"/>
              </w:tabs>
              <w:spacing w:after="0"/>
              <w:rPr>
                <w:rFonts w:cstheme="minorHAnsi"/>
                <w:iCs/>
                <w:sz w:val="20"/>
                <w:szCs w:val="20"/>
              </w:rPr>
            </w:pPr>
            <w:r w:rsidRPr="005B4A42">
              <w:rPr>
                <w:rFonts w:cstheme="minorHAnsi"/>
                <w:iCs/>
                <w:sz w:val="20"/>
                <w:szCs w:val="20"/>
              </w:rPr>
              <w:t>Analizirati faze projektnog ciklusa</w:t>
            </w:r>
          </w:p>
        </w:tc>
      </w:tr>
      <w:tr w:rsidR="00300526" w:rsidRPr="00982A8C" w14:paraId="4F9E54A0" w14:textId="77777777" w:rsidTr="00300526">
        <w:tc>
          <w:tcPr>
            <w:tcW w:w="9493" w:type="dxa"/>
            <w:gridSpan w:val="3"/>
            <w:shd w:val="clear" w:color="auto" w:fill="auto"/>
            <w:tcMar>
              <w:left w:w="57" w:type="dxa"/>
              <w:right w:w="57" w:type="dxa"/>
            </w:tcMar>
            <w:vAlign w:val="center"/>
          </w:tcPr>
          <w:p w14:paraId="14D522A2" w14:textId="43688B73" w:rsidR="00300526" w:rsidRPr="00976DB5" w:rsidRDefault="005B4A42" w:rsidP="00976DB5">
            <w:pPr>
              <w:pStyle w:val="ListParagraph"/>
              <w:numPr>
                <w:ilvl w:val="0"/>
                <w:numId w:val="14"/>
              </w:numPr>
              <w:tabs>
                <w:tab w:val="left" w:pos="2820"/>
              </w:tabs>
              <w:spacing w:after="0"/>
              <w:rPr>
                <w:rFonts w:cstheme="minorHAnsi"/>
                <w:iCs/>
                <w:sz w:val="20"/>
                <w:szCs w:val="20"/>
              </w:rPr>
            </w:pPr>
            <w:r w:rsidRPr="00976DB5">
              <w:rPr>
                <w:rFonts w:cstheme="minorHAnsi"/>
                <w:iCs/>
                <w:sz w:val="20"/>
                <w:szCs w:val="20"/>
              </w:rPr>
              <w:t>Povezati aktivnosti s odgovarajućom fazom projektnog ciklusa</w:t>
            </w:r>
          </w:p>
        </w:tc>
      </w:tr>
      <w:tr w:rsidR="00300526" w:rsidRPr="00982A8C" w14:paraId="052C6E65" w14:textId="77777777" w:rsidTr="00300526">
        <w:tc>
          <w:tcPr>
            <w:tcW w:w="9493" w:type="dxa"/>
            <w:gridSpan w:val="3"/>
            <w:shd w:val="clear" w:color="auto" w:fill="auto"/>
            <w:tcMar>
              <w:left w:w="57" w:type="dxa"/>
              <w:right w:w="57" w:type="dxa"/>
            </w:tcMar>
            <w:vAlign w:val="center"/>
          </w:tcPr>
          <w:p w14:paraId="08216BAD" w14:textId="70A63564" w:rsidR="00300526" w:rsidRPr="00982A8C" w:rsidRDefault="00976DB5" w:rsidP="00505E2F">
            <w:pPr>
              <w:pStyle w:val="ListParagraph"/>
              <w:numPr>
                <w:ilvl w:val="0"/>
                <w:numId w:val="14"/>
              </w:numPr>
              <w:tabs>
                <w:tab w:val="left" w:pos="2820"/>
              </w:tabs>
              <w:spacing w:after="0"/>
              <w:rPr>
                <w:rFonts w:cstheme="minorHAnsi"/>
                <w:iCs/>
                <w:sz w:val="20"/>
                <w:szCs w:val="20"/>
              </w:rPr>
            </w:pPr>
            <w:r w:rsidRPr="00976DB5">
              <w:rPr>
                <w:rFonts w:cstheme="minorHAnsi"/>
                <w:iCs/>
                <w:sz w:val="20"/>
                <w:szCs w:val="20"/>
              </w:rPr>
              <w:t>Sastaviti izvješće o sadržaju projektnog ciklusa</w:t>
            </w:r>
          </w:p>
        </w:tc>
      </w:tr>
      <w:tr w:rsidR="00300526" w:rsidRPr="00982A8C" w14:paraId="42C48511" w14:textId="77777777" w:rsidTr="00300526">
        <w:trPr>
          <w:trHeight w:val="427"/>
        </w:trPr>
        <w:tc>
          <w:tcPr>
            <w:tcW w:w="9493" w:type="dxa"/>
            <w:gridSpan w:val="3"/>
            <w:shd w:val="clear" w:color="auto" w:fill="B4C6E7" w:themeFill="accent1" w:themeFillTint="66"/>
            <w:tcMar>
              <w:left w:w="57" w:type="dxa"/>
              <w:right w:w="57" w:type="dxa"/>
            </w:tcMar>
            <w:vAlign w:val="center"/>
          </w:tcPr>
          <w:p w14:paraId="1F8EC266" w14:textId="77777777" w:rsidR="00300526" w:rsidRPr="00982A8C" w:rsidRDefault="00300526" w:rsidP="00300526">
            <w:pPr>
              <w:tabs>
                <w:tab w:val="left" w:pos="2820"/>
              </w:tabs>
              <w:spacing w:after="0"/>
              <w:rPr>
                <w:rFonts w:asciiTheme="minorHAnsi" w:hAnsiTheme="minorHAnsi" w:cstheme="minorHAnsi"/>
                <w:b/>
                <w:sz w:val="20"/>
                <w:szCs w:val="20"/>
              </w:rPr>
            </w:pPr>
            <w:r w:rsidRPr="00982A8C">
              <w:rPr>
                <w:rFonts w:asciiTheme="minorHAnsi" w:hAnsiTheme="minorHAnsi" w:cstheme="minorHAnsi"/>
                <w:b/>
                <w:sz w:val="20"/>
                <w:szCs w:val="20"/>
              </w:rPr>
              <w:t>Dominantan nastavni sustav i opis načina ostvarivanja SIU</w:t>
            </w:r>
          </w:p>
        </w:tc>
      </w:tr>
      <w:tr w:rsidR="00300526" w:rsidRPr="00982A8C" w14:paraId="766C4471" w14:textId="77777777" w:rsidTr="00300526">
        <w:trPr>
          <w:trHeight w:val="572"/>
        </w:trPr>
        <w:tc>
          <w:tcPr>
            <w:tcW w:w="9493" w:type="dxa"/>
            <w:gridSpan w:val="3"/>
            <w:shd w:val="clear" w:color="auto" w:fill="auto"/>
            <w:tcMar>
              <w:left w:w="57" w:type="dxa"/>
              <w:right w:w="57" w:type="dxa"/>
            </w:tcMar>
          </w:tcPr>
          <w:p w14:paraId="7AE1AC69" w14:textId="77777777" w:rsidR="004B6FC9" w:rsidRDefault="000D59E2" w:rsidP="00976DB5">
            <w:pPr>
              <w:tabs>
                <w:tab w:val="left" w:pos="2820"/>
              </w:tabs>
              <w:spacing w:after="120"/>
              <w:jc w:val="both"/>
              <w:rPr>
                <w:rFonts w:asciiTheme="minorHAnsi" w:hAnsiTheme="minorHAnsi" w:cstheme="minorHAnsi"/>
                <w:bCs/>
                <w:sz w:val="20"/>
                <w:szCs w:val="20"/>
              </w:rPr>
            </w:pPr>
            <w:r w:rsidRPr="00982A8C">
              <w:rPr>
                <w:rFonts w:asciiTheme="minorHAnsi" w:hAnsiTheme="minorHAnsi" w:cstheme="minorHAnsi"/>
                <w:bCs/>
                <w:sz w:val="20"/>
                <w:szCs w:val="20"/>
              </w:rPr>
              <w:t>Dominant</w:t>
            </w:r>
            <w:r w:rsidR="004B6FC9">
              <w:rPr>
                <w:rFonts w:asciiTheme="minorHAnsi" w:hAnsiTheme="minorHAnsi" w:cstheme="minorHAnsi"/>
                <w:bCs/>
                <w:sz w:val="20"/>
                <w:szCs w:val="20"/>
              </w:rPr>
              <w:t>an</w:t>
            </w:r>
            <w:r w:rsidRPr="00982A8C">
              <w:rPr>
                <w:rFonts w:asciiTheme="minorHAnsi" w:hAnsiTheme="minorHAnsi" w:cstheme="minorHAnsi"/>
                <w:bCs/>
                <w:sz w:val="20"/>
                <w:szCs w:val="20"/>
              </w:rPr>
              <w:t xml:space="preserve"> nastavni sustav</w:t>
            </w:r>
            <w:r w:rsidR="006F5988" w:rsidRPr="00982A8C">
              <w:rPr>
                <w:rFonts w:asciiTheme="minorHAnsi" w:hAnsiTheme="minorHAnsi" w:cstheme="minorHAnsi"/>
                <w:bCs/>
                <w:sz w:val="20"/>
                <w:szCs w:val="20"/>
              </w:rPr>
              <w:t>i</w:t>
            </w:r>
            <w:r w:rsidRPr="00982A8C">
              <w:rPr>
                <w:rFonts w:asciiTheme="minorHAnsi" w:hAnsiTheme="minorHAnsi" w:cstheme="minorHAnsi"/>
                <w:bCs/>
                <w:sz w:val="20"/>
                <w:szCs w:val="20"/>
              </w:rPr>
              <w:t xml:space="preserve"> u ovom skupu ishoda učenja </w:t>
            </w:r>
            <w:r w:rsidR="004B6FC9">
              <w:rPr>
                <w:rFonts w:asciiTheme="minorHAnsi" w:hAnsiTheme="minorHAnsi" w:cstheme="minorHAnsi"/>
                <w:bCs/>
                <w:sz w:val="20"/>
                <w:szCs w:val="20"/>
              </w:rPr>
              <w:t>je</w:t>
            </w:r>
            <w:r w:rsidRPr="00982A8C">
              <w:rPr>
                <w:rFonts w:asciiTheme="minorHAnsi" w:hAnsiTheme="minorHAnsi" w:cstheme="minorHAnsi"/>
                <w:bCs/>
                <w:sz w:val="20"/>
                <w:szCs w:val="20"/>
              </w:rPr>
              <w:t xml:space="preserve"> istraživačka nastava</w:t>
            </w:r>
            <w:r w:rsidR="00505E2F" w:rsidRPr="00982A8C">
              <w:rPr>
                <w:rFonts w:asciiTheme="minorHAnsi" w:hAnsiTheme="minorHAnsi" w:cstheme="minorHAnsi"/>
                <w:bCs/>
                <w:sz w:val="20"/>
                <w:szCs w:val="20"/>
              </w:rPr>
              <w:t xml:space="preserve">. </w:t>
            </w:r>
          </w:p>
          <w:p w14:paraId="1D4B5C45" w14:textId="2FDA2A5E" w:rsidR="00505E2F" w:rsidRDefault="00505E2F" w:rsidP="00976DB5">
            <w:pPr>
              <w:tabs>
                <w:tab w:val="left" w:pos="2820"/>
              </w:tabs>
              <w:spacing w:after="120"/>
              <w:jc w:val="both"/>
              <w:rPr>
                <w:rFonts w:asciiTheme="minorHAnsi" w:hAnsiTheme="minorHAnsi" w:cstheme="minorHAnsi"/>
                <w:bCs/>
                <w:sz w:val="20"/>
                <w:szCs w:val="20"/>
              </w:rPr>
            </w:pPr>
            <w:r w:rsidRPr="00982A8C">
              <w:rPr>
                <w:rFonts w:asciiTheme="minorHAnsi" w:hAnsiTheme="minorHAnsi" w:cstheme="minorHAnsi"/>
                <w:bCs/>
                <w:sz w:val="20"/>
                <w:szCs w:val="20"/>
              </w:rPr>
              <w:t xml:space="preserve">Tijekom </w:t>
            </w:r>
            <w:r w:rsidR="004B6FC9">
              <w:rPr>
                <w:rFonts w:asciiTheme="minorHAnsi" w:hAnsiTheme="minorHAnsi" w:cstheme="minorHAnsi"/>
                <w:bCs/>
                <w:sz w:val="20"/>
                <w:szCs w:val="20"/>
              </w:rPr>
              <w:t>vođenog procesa učenja i poučavanja</w:t>
            </w:r>
            <w:r w:rsidRPr="00982A8C">
              <w:rPr>
                <w:rFonts w:asciiTheme="minorHAnsi" w:hAnsiTheme="minorHAnsi" w:cstheme="minorHAnsi"/>
                <w:bCs/>
                <w:sz w:val="20"/>
                <w:szCs w:val="20"/>
              </w:rPr>
              <w:t xml:space="preserve"> nastavnik iznosi razlike između programa i projekta. Nakon toga, polaznik samostalno istražuje osnovne karakteristike </w:t>
            </w:r>
            <w:r w:rsidR="000D59E2" w:rsidRPr="00982A8C">
              <w:rPr>
                <w:rFonts w:asciiTheme="minorHAnsi" w:hAnsiTheme="minorHAnsi" w:cstheme="minorHAnsi"/>
                <w:bCs/>
                <w:sz w:val="20"/>
                <w:szCs w:val="20"/>
              </w:rPr>
              <w:t xml:space="preserve">temelju dobivenog projektnog prijedloga u skladu sa smjernicama natječaja. </w:t>
            </w:r>
            <w:r w:rsidR="00265A7A">
              <w:rPr>
                <w:rFonts w:asciiTheme="minorHAnsi" w:hAnsiTheme="minorHAnsi" w:cstheme="minorHAnsi"/>
                <w:bCs/>
                <w:sz w:val="20"/>
                <w:szCs w:val="20"/>
              </w:rPr>
              <w:t>U dijelu vođenog procesa učenja i poučavanja</w:t>
            </w:r>
            <w:r w:rsidR="000D59E2" w:rsidRPr="00982A8C">
              <w:rPr>
                <w:rFonts w:asciiTheme="minorHAnsi" w:hAnsiTheme="minorHAnsi" w:cstheme="minorHAnsi"/>
                <w:bCs/>
                <w:sz w:val="20"/>
                <w:szCs w:val="20"/>
              </w:rPr>
              <w:t xml:space="preserve"> objašnjava</w:t>
            </w:r>
            <w:r w:rsidR="00265A7A">
              <w:rPr>
                <w:rFonts w:asciiTheme="minorHAnsi" w:hAnsiTheme="minorHAnsi" w:cstheme="minorHAnsi"/>
                <w:bCs/>
                <w:sz w:val="20"/>
                <w:szCs w:val="20"/>
              </w:rPr>
              <w:t>ju se</w:t>
            </w:r>
            <w:r w:rsidR="000D59E2" w:rsidRPr="00982A8C">
              <w:rPr>
                <w:rFonts w:asciiTheme="minorHAnsi" w:hAnsiTheme="minorHAnsi" w:cstheme="minorHAnsi"/>
                <w:bCs/>
                <w:sz w:val="20"/>
                <w:szCs w:val="20"/>
              </w:rPr>
              <w:t xml:space="preserve"> faze projektnog ciklusa (programiranje, identifikacija, formulacija, financiranje, provedba, evaluacija)</w:t>
            </w:r>
            <w:r w:rsidR="00265A7A">
              <w:rPr>
                <w:rFonts w:asciiTheme="minorHAnsi" w:hAnsiTheme="minorHAnsi" w:cstheme="minorHAnsi"/>
                <w:bCs/>
                <w:sz w:val="20"/>
                <w:szCs w:val="20"/>
              </w:rPr>
              <w:t xml:space="preserve"> a kroz učenje temeljeno na radu </w:t>
            </w:r>
            <w:r w:rsidR="000D59E2" w:rsidRPr="00982A8C">
              <w:rPr>
                <w:rFonts w:asciiTheme="minorHAnsi" w:hAnsiTheme="minorHAnsi" w:cstheme="minorHAnsi"/>
                <w:bCs/>
                <w:sz w:val="20"/>
                <w:szCs w:val="20"/>
              </w:rPr>
              <w:t xml:space="preserve">polaznik analizira sadržaj i karakteristike pojedine faze projektnog </w:t>
            </w:r>
            <w:r w:rsidRPr="00982A8C">
              <w:rPr>
                <w:rFonts w:asciiTheme="minorHAnsi" w:hAnsiTheme="minorHAnsi" w:cstheme="minorHAnsi"/>
                <w:bCs/>
                <w:sz w:val="20"/>
                <w:szCs w:val="20"/>
              </w:rPr>
              <w:t xml:space="preserve">ciklusa te rješava zadatak u kojem na temelju dobivene projektne dokumentacije projekta predviđa radnje po fazama projektnog ciklusa i povezuje aktivnosti koje se provode u različitim fazama projektnog ciklusa. </w:t>
            </w:r>
          </w:p>
          <w:p w14:paraId="21F9BFBD" w14:textId="77777777" w:rsidR="00FB5201" w:rsidRPr="00FB5201" w:rsidRDefault="00FB5201" w:rsidP="00976DB5">
            <w:pPr>
              <w:tabs>
                <w:tab w:val="left" w:pos="2820"/>
              </w:tabs>
              <w:spacing w:after="120"/>
              <w:jc w:val="both"/>
              <w:rPr>
                <w:rFonts w:asciiTheme="minorHAnsi" w:hAnsiTheme="minorHAnsi" w:cstheme="minorHAnsi"/>
                <w:bCs/>
                <w:sz w:val="20"/>
                <w:szCs w:val="20"/>
              </w:rPr>
            </w:pPr>
            <w:r w:rsidRPr="00FB5201">
              <w:rPr>
                <w:rFonts w:asciiTheme="minorHAnsi" w:hAnsiTheme="minorHAnsi" w:cstheme="minorHAnsi"/>
                <w:bCs/>
                <w:sz w:val="20"/>
                <w:szCs w:val="20"/>
              </w:rPr>
              <w:t xml:space="preserve">Nastavnik tijek vođenog procesa učenja i poučavanja kao i učenja temeljenog na radu, daje polazniku povratnu informaciju o uspješnosti rješavanja. </w:t>
            </w:r>
          </w:p>
          <w:p w14:paraId="68029F49" w14:textId="053D6AF0" w:rsidR="009B45A1" w:rsidRPr="00982A8C" w:rsidRDefault="00FB5201" w:rsidP="00976DB5">
            <w:pPr>
              <w:tabs>
                <w:tab w:val="left" w:pos="2820"/>
              </w:tabs>
              <w:spacing w:after="120"/>
              <w:jc w:val="both"/>
              <w:rPr>
                <w:rFonts w:asciiTheme="minorHAnsi" w:hAnsiTheme="minorHAnsi" w:cstheme="minorHAnsi"/>
                <w:bCs/>
                <w:sz w:val="20"/>
                <w:szCs w:val="20"/>
              </w:rPr>
            </w:pPr>
            <w:r w:rsidRPr="00FB5201">
              <w:rPr>
                <w:rFonts w:asciiTheme="minorHAnsi" w:hAnsiTheme="minorHAnsi" w:cstheme="minorHAnsi"/>
                <w:bCs/>
                <w:sz w:val="20"/>
                <w:szCs w:val="20"/>
              </w:rPr>
              <w:t>Učenje temeljeno na radu provodi se u specijaliziranim učionicama i/ili kod poslodavaca s kojim Ustanova ima sklopljeni ugovor o suradnji.</w:t>
            </w:r>
          </w:p>
          <w:p w14:paraId="0831B7FE" w14:textId="3CBD7200" w:rsidR="00D87E8B" w:rsidRPr="00982A8C" w:rsidRDefault="00505E2F" w:rsidP="002A3F60">
            <w:pPr>
              <w:tabs>
                <w:tab w:val="left" w:pos="2820"/>
              </w:tabs>
              <w:spacing w:after="0"/>
              <w:jc w:val="both"/>
              <w:rPr>
                <w:rFonts w:asciiTheme="minorHAnsi" w:hAnsiTheme="minorHAnsi" w:cstheme="minorHAnsi"/>
                <w:bCs/>
                <w:sz w:val="20"/>
                <w:szCs w:val="20"/>
              </w:rPr>
            </w:pPr>
            <w:r w:rsidRPr="00982A8C">
              <w:rPr>
                <w:rFonts w:asciiTheme="minorHAnsi" w:hAnsiTheme="minorHAnsi" w:cstheme="minorHAnsi"/>
                <w:bCs/>
                <w:sz w:val="20"/>
                <w:szCs w:val="20"/>
              </w:rPr>
              <w:t xml:space="preserve">Na samom kraju, polaznik </w:t>
            </w:r>
            <w:r w:rsidR="009D4B8F" w:rsidRPr="00982A8C">
              <w:rPr>
                <w:rFonts w:asciiTheme="minorHAnsi" w:hAnsiTheme="minorHAnsi" w:cstheme="minorHAnsi"/>
                <w:bCs/>
                <w:sz w:val="20"/>
                <w:szCs w:val="20"/>
              </w:rPr>
              <w:t>na konkretnom primjeru projekta,</w:t>
            </w:r>
            <w:r w:rsidRPr="00982A8C">
              <w:rPr>
                <w:rFonts w:asciiTheme="minorHAnsi" w:hAnsiTheme="minorHAnsi" w:cstheme="minorHAnsi"/>
                <w:bCs/>
                <w:sz w:val="20"/>
                <w:szCs w:val="20"/>
              </w:rPr>
              <w:t xml:space="preserve"> koristeći sva </w:t>
            </w:r>
            <w:r w:rsidR="009D4B8F" w:rsidRPr="00982A8C">
              <w:rPr>
                <w:rFonts w:asciiTheme="minorHAnsi" w:hAnsiTheme="minorHAnsi" w:cstheme="minorHAnsi"/>
                <w:bCs/>
                <w:sz w:val="20"/>
                <w:szCs w:val="20"/>
              </w:rPr>
              <w:t>prethodno</w:t>
            </w:r>
            <w:r w:rsidR="00F61B8E" w:rsidRPr="00982A8C">
              <w:rPr>
                <w:rFonts w:asciiTheme="minorHAnsi" w:hAnsiTheme="minorHAnsi" w:cstheme="minorHAnsi"/>
                <w:bCs/>
                <w:sz w:val="20"/>
                <w:szCs w:val="20"/>
              </w:rPr>
              <w:t xml:space="preserve"> </w:t>
            </w:r>
            <w:r w:rsidRPr="00982A8C">
              <w:rPr>
                <w:rFonts w:asciiTheme="minorHAnsi" w:hAnsiTheme="minorHAnsi" w:cstheme="minorHAnsi"/>
                <w:bCs/>
                <w:sz w:val="20"/>
                <w:szCs w:val="20"/>
              </w:rPr>
              <w:t>stečena teorijska znanja</w:t>
            </w:r>
            <w:r w:rsidR="009D4B8F" w:rsidRPr="00982A8C">
              <w:rPr>
                <w:rFonts w:asciiTheme="minorHAnsi" w:hAnsiTheme="minorHAnsi" w:cstheme="minorHAnsi"/>
                <w:bCs/>
                <w:sz w:val="20"/>
                <w:szCs w:val="20"/>
              </w:rPr>
              <w:t xml:space="preserve">, </w:t>
            </w:r>
            <w:r w:rsidR="00F61B8E" w:rsidRPr="00982A8C">
              <w:rPr>
                <w:rFonts w:asciiTheme="minorHAnsi" w:hAnsiTheme="minorHAnsi" w:cstheme="minorHAnsi"/>
                <w:bCs/>
                <w:sz w:val="20"/>
                <w:szCs w:val="20"/>
              </w:rPr>
              <w:t>identificira pojedine faze</w:t>
            </w:r>
            <w:r w:rsidRPr="00982A8C">
              <w:rPr>
                <w:rFonts w:asciiTheme="minorHAnsi" w:hAnsiTheme="minorHAnsi" w:cstheme="minorHAnsi"/>
                <w:bCs/>
                <w:sz w:val="20"/>
                <w:szCs w:val="20"/>
              </w:rPr>
              <w:t xml:space="preserve"> projektnog ciklusa </w:t>
            </w:r>
            <w:r w:rsidR="00D327C3" w:rsidRPr="00982A8C">
              <w:rPr>
                <w:rFonts w:asciiTheme="minorHAnsi" w:hAnsiTheme="minorHAnsi" w:cstheme="minorHAnsi"/>
                <w:bCs/>
                <w:sz w:val="20"/>
                <w:szCs w:val="20"/>
              </w:rPr>
              <w:t>i njihove karakteristike te, sukladno fazama, predlaže raspored projektnih aktivnosti.</w:t>
            </w:r>
          </w:p>
        </w:tc>
      </w:tr>
      <w:tr w:rsidR="00300526" w:rsidRPr="00982A8C" w14:paraId="71A26F1F" w14:textId="77777777" w:rsidTr="00300526">
        <w:tc>
          <w:tcPr>
            <w:tcW w:w="1838" w:type="dxa"/>
            <w:shd w:val="clear" w:color="auto" w:fill="B4C6E7" w:themeFill="accent1" w:themeFillTint="66"/>
            <w:tcMar>
              <w:left w:w="57" w:type="dxa"/>
              <w:right w:w="57" w:type="dxa"/>
            </w:tcMar>
            <w:vAlign w:val="center"/>
          </w:tcPr>
          <w:p w14:paraId="328A9398" w14:textId="77777777" w:rsidR="00300526" w:rsidRPr="00982A8C" w:rsidRDefault="00300526" w:rsidP="00300526">
            <w:pPr>
              <w:tabs>
                <w:tab w:val="left" w:pos="2820"/>
              </w:tabs>
              <w:spacing w:after="0"/>
              <w:rPr>
                <w:rFonts w:asciiTheme="minorHAnsi" w:hAnsiTheme="minorHAnsi" w:cstheme="minorHAnsi"/>
                <w:b/>
                <w:sz w:val="20"/>
                <w:szCs w:val="20"/>
              </w:rPr>
            </w:pPr>
            <w:r w:rsidRPr="00982A8C">
              <w:rPr>
                <w:rFonts w:asciiTheme="minorHAnsi" w:hAnsiTheme="minorHAnsi" w:cstheme="minorHAnsi"/>
                <w:b/>
                <w:sz w:val="20"/>
                <w:szCs w:val="20"/>
              </w:rPr>
              <w:t>Nastavne cjeline/teme</w:t>
            </w:r>
          </w:p>
        </w:tc>
        <w:tc>
          <w:tcPr>
            <w:tcW w:w="7655" w:type="dxa"/>
            <w:gridSpan w:val="2"/>
            <w:shd w:val="clear" w:color="auto" w:fill="auto"/>
            <w:tcMar>
              <w:left w:w="57" w:type="dxa"/>
              <w:right w:w="57" w:type="dxa"/>
            </w:tcMar>
            <w:vAlign w:val="center"/>
          </w:tcPr>
          <w:p w14:paraId="76521AE4" w14:textId="77777777" w:rsidR="00505E2F" w:rsidRPr="00982A8C" w:rsidRDefault="00505E2F" w:rsidP="00505E2F">
            <w:pPr>
              <w:tabs>
                <w:tab w:val="left" w:pos="2820"/>
              </w:tabs>
              <w:spacing w:after="0"/>
              <w:rPr>
                <w:rFonts w:asciiTheme="minorHAnsi" w:hAnsiTheme="minorHAnsi" w:cstheme="minorHAnsi"/>
                <w:bCs/>
                <w:sz w:val="20"/>
                <w:szCs w:val="20"/>
              </w:rPr>
            </w:pPr>
            <w:r w:rsidRPr="00982A8C">
              <w:rPr>
                <w:rFonts w:asciiTheme="minorHAnsi" w:hAnsiTheme="minorHAnsi" w:cstheme="minorHAnsi"/>
                <w:bCs/>
                <w:sz w:val="20"/>
                <w:szCs w:val="20"/>
              </w:rPr>
              <w:t xml:space="preserve">Obilježja programa i projekta </w:t>
            </w:r>
          </w:p>
          <w:p w14:paraId="46DEA5A6" w14:textId="77777777" w:rsidR="00505E2F" w:rsidRPr="00982A8C" w:rsidRDefault="00505E2F" w:rsidP="00505E2F">
            <w:pPr>
              <w:tabs>
                <w:tab w:val="left" w:pos="2820"/>
              </w:tabs>
              <w:spacing w:after="0"/>
              <w:rPr>
                <w:rFonts w:asciiTheme="minorHAnsi" w:hAnsiTheme="minorHAnsi" w:cstheme="minorHAnsi"/>
                <w:bCs/>
                <w:sz w:val="20"/>
                <w:szCs w:val="20"/>
              </w:rPr>
            </w:pPr>
            <w:r w:rsidRPr="00982A8C">
              <w:rPr>
                <w:rFonts w:asciiTheme="minorHAnsi" w:hAnsiTheme="minorHAnsi" w:cstheme="minorHAnsi"/>
                <w:bCs/>
                <w:sz w:val="20"/>
                <w:szCs w:val="20"/>
              </w:rPr>
              <w:t>Metodologije vođenja projekta</w:t>
            </w:r>
          </w:p>
          <w:p w14:paraId="66859EDA" w14:textId="77777777" w:rsidR="00505E2F" w:rsidRPr="00982A8C" w:rsidRDefault="00505E2F" w:rsidP="00505E2F">
            <w:pPr>
              <w:tabs>
                <w:tab w:val="left" w:pos="2820"/>
              </w:tabs>
              <w:spacing w:after="0"/>
              <w:rPr>
                <w:rFonts w:asciiTheme="minorHAnsi" w:hAnsiTheme="minorHAnsi" w:cstheme="minorHAnsi"/>
                <w:bCs/>
                <w:sz w:val="20"/>
                <w:szCs w:val="20"/>
              </w:rPr>
            </w:pPr>
            <w:r w:rsidRPr="00982A8C">
              <w:rPr>
                <w:rFonts w:asciiTheme="minorHAnsi" w:hAnsiTheme="minorHAnsi" w:cstheme="minorHAnsi"/>
                <w:bCs/>
                <w:sz w:val="20"/>
                <w:szCs w:val="20"/>
              </w:rPr>
              <w:t xml:space="preserve">Faze programskog i/ili projektnog ciklusa </w:t>
            </w:r>
          </w:p>
          <w:p w14:paraId="608BE378" w14:textId="484FE704" w:rsidR="00300526" w:rsidRPr="00982A8C" w:rsidRDefault="00505E2F" w:rsidP="00505E2F">
            <w:pPr>
              <w:tabs>
                <w:tab w:val="left" w:pos="2820"/>
              </w:tabs>
              <w:spacing w:after="0"/>
              <w:rPr>
                <w:rFonts w:asciiTheme="minorHAnsi" w:hAnsiTheme="minorHAnsi" w:cstheme="minorHAnsi"/>
                <w:bCs/>
                <w:sz w:val="20"/>
                <w:szCs w:val="20"/>
              </w:rPr>
            </w:pPr>
            <w:r w:rsidRPr="00982A8C">
              <w:rPr>
                <w:rFonts w:asciiTheme="minorHAnsi" w:hAnsiTheme="minorHAnsi" w:cstheme="minorHAnsi"/>
                <w:bCs/>
                <w:sz w:val="20"/>
                <w:szCs w:val="20"/>
              </w:rPr>
              <w:t>Elementi i karakteristike faza progr</w:t>
            </w:r>
            <w:r w:rsidR="00D327C3" w:rsidRPr="00982A8C">
              <w:rPr>
                <w:rFonts w:asciiTheme="minorHAnsi" w:hAnsiTheme="minorHAnsi" w:cstheme="minorHAnsi"/>
                <w:bCs/>
                <w:sz w:val="20"/>
                <w:szCs w:val="20"/>
              </w:rPr>
              <w:t>amskog i/ili projektnog ciklusa</w:t>
            </w:r>
          </w:p>
        </w:tc>
      </w:tr>
      <w:tr w:rsidR="00300526" w:rsidRPr="00982A8C" w14:paraId="03DB067B" w14:textId="77777777" w:rsidTr="00300526">
        <w:trPr>
          <w:trHeight w:val="486"/>
        </w:trPr>
        <w:tc>
          <w:tcPr>
            <w:tcW w:w="9493" w:type="dxa"/>
            <w:gridSpan w:val="3"/>
            <w:shd w:val="clear" w:color="auto" w:fill="B4C6E7" w:themeFill="accent1" w:themeFillTint="66"/>
            <w:tcMar>
              <w:left w:w="57" w:type="dxa"/>
              <w:right w:w="57" w:type="dxa"/>
            </w:tcMar>
            <w:vAlign w:val="center"/>
          </w:tcPr>
          <w:p w14:paraId="7F8DF41D" w14:textId="77777777" w:rsidR="00300526" w:rsidRPr="00982A8C" w:rsidRDefault="00300526" w:rsidP="00300526">
            <w:pPr>
              <w:tabs>
                <w:tab w:val="left" w:pos="2820"/>
              </w:tabs>
              <w:spacing w:after="0"/>
              <w:rPr>
                <w:rFonts w:asciiTheme="minorHAnsi" w:hAnsiTheme="minorHAnsi" w:cstheme="minorHAnsi"/>
                <w:b/>
                <w:sz w:val="20"/>
                <w:szCs w:val="20"/>
              </w:rPr>
            </w:pPr>
            <w:r w:rsidRPr="00982A8C">
              <w:rPr>
                <w:rFonts w:asciiTheme="minorHAnsi" w:hAnsiTheme="minorHAnsi" w:cstheme="minorHAnsi"/>
                <w:b/>
                <w:sz w:val="20"/>
                <w:szCs w:val="20"/>
              </w:rPr>
              <w:t>Načini i primjer vrjednovanja skupa ishoda učenja</w:t>
            </w:r>
          </w:p>
        </w:tc>
      </w:tr>
      <w:tr w:rsidR="00300526" w:rsidRPr="00982A8C" w14:paraId="70E65E2B" w14:textId="77777777" w:rsidTr="00300526">
        <w:trPr>
          <w:trHeight w:val="572"/>
        </w:trPr>
        <w:tc>
          <w:tcPr>
            <w:tcW w:w="9493" w:type="dxa"/>
            <w:gridSpan w:val="3"/>
            <w:shd w:val="clear" w:color="auto" w:fill="auto"/>
            <w:tcMar>
              <w:left w:w="57" w:type="dxa"/>
              <w:right w:w="57" w:type="dxa"/>
            </w:tcMar>
          </w:tcPr>
          <w:p w14:paraId="158749C9" w14:textId="77777777" w:rsidR="003003FD" w:rsidRDefault="003003FD" w:rsidP="003003FD">
            <w:pPr>
              <w:tabs>
                <w:tab w:val="left" w:pos="2820"/>
              </w:tabs>
              <w:spacing w:after="0"/>
              <w:jc w:val="both"/>
              <w:rPr>
                <w:rFonts w:asciiTheme="minorHAnsi" w:hAnsiTheme="minorHAnsi" w:cstheme="minorHAnsi"/>
                <w:sz w:val="20"/>
                <w:szCs w:val="20"/>
              </w:rPr>
            </w:pPr>
            <w:r w:rsidRPr="003003FD">
              <w:rPr>
                <w:rFonts w:asciiTheme="minorHAnsi" w:hAnsiTheme="minorHAnsi" w:cstheme="minorHAnsi"/>
                <w:sz w:val="20"/>
                <w:szCs w:val="20"/>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46066A16" w14:textId="77777777" w:rsidR="003003FD" w:rsidRPr="003003FD" w:rsidRDefault="003003FD" w:rsidP="003003FD">
            <w:pPr>
              <w:tabs>
                <w:tab w:val="left" w:pos="2820"/>
              </w:tabs>
              <w:spacing w:after="0"/>
              <w:jc w:val="both"/>
              <w:rPr>
                <w:rFonts w:asciiTheme="minorHAnsi" w:hAnsiTheme="minorHAnsi" w:cstheme="minorHAnsi"/>
                <w:sz w:val="20"/>
                <w:szCs w:val="20"/>
              </w:rPr>
            </w:pPr>
          </w:p>
          <w:p w14:paraId="2BECBA5F" w14:textId="02266C68" w:rsidR="003003FD" w:rsidRPr="003003FD" w:rsidRDefault="003003FD" w:rsidP="003003FD">
            <w:pPr>
              <w:tabs>
                <w:tab w:val="left" w:pos="2820"/>
              </w:tabs>
              <w:spacing w:after="0"/>
              <w:jc w:val="both"/>
              <w:rPr>
                <w:rFonts w:asciiTheme="minorHAnsi" w:hAnsiTheme="minorHAnsi" w:cstheme="minorHAnsi"/>
                <w:sz w:val="20"/>
                <w:szCs w:val="20"/>
              </w:rPr>
            </w:pPr>
            <w:r w:rsidRPr="003003FD">
              <w:rPr>
                <w:rFonts w:asciiTheme="minorHAnsi" w:hAnsiTheme="minorHAnsi" w:cstheme="minorHAnsi"/>
                <w:sz w:val="20"/>
                <w:szCs w:val="20"/>
              </w:rPr>
              <w:t>Primjeri vrednovanja:</w:t>
            </w:r>
          </w:p>
          <w:p w14:paraId="012EB8D4" w14:textId="77777777" w:rsidR="003003FD" w:rsidRDefault="003003FD" w:rsidP="00D175DE">
            <w:pPr>
              <w:tabs>
                <w:tab w:val="left" w:pos="2820"/>
              </w:tabs>
              <w:spacing w:after="0"/>
              <w:jc w:val="both"/>
              <w:rPr>
                <w:rFonts w:asciiTheme="minorHAnsi" w:hAnsiTheme="minorHAnsi" w:cstheme="minorHAnsi"/>
                <w:b/>
                <w:bCs/>
                <w:sz w:val="20"/>
                <w:szCs w:val="20"/>
              </w:rPr>
            </w:pPr>
          </w:p>
          <w:p w14:paraId="2427DF99" w14:textId="33B6A6EE" w:rsidR="00D70AC2" w:rsidRPr="00D70AC2" w:rsidRDefault="00D70AC2" w:rsidP="00D175DE">
            <w:pPr>
              <w:tabs>
                <w:tab w:val="left" w:pos="2820"/>
              </w:tabs>
              <w:spacing w:after="0"/>
              <w:jc w:val="both"/>
              <w:rPr>
                <w:rFonts w:asciiTheme="minorHAnsi" w:hAnsiTheme="minorHAnsi" w:cstheme="minorHAnsi"/>
                <w:b/>
                <w:bCs/>
                <w:sz w:val="20"/>
                <w:szCs w:val="20"/>
              </w:rPr>
            </w:pPr>
            <w:r w:rsidRPr="00D70AC2">
              <w:rPr>
                <w:rFonts w:asciiTheme="minorHAnsi" w:hAnsiTheme="minorHAnsi" w:cstheme="minorHAnsi"/>
                <w:b/>
                <w:bCs/>
                <w:sz w:val="20"/>
                <w:szCs w:val="20"/>
              </w:rPr>
              <w:t>Situacijski scenarij poučavanja</w:t>
            </w:r>
          </w:p>
          <w:p w14:paraId="798EEECD" w14:textId="66F533B7" w:rsidR="00D70AC2" w:rsidRPr="00D70AC2" w:rsidRDefault="00D70AC2" w:rsidP="00D175DE">
            <w:pPr>
              <w:tabs>
                <w:tab w:val="left" w:pos="2820"/>
              </w:tabs>
              <w:spacing w:after="0"/>
              <w:jc w:val="center"/>
              <w:rPr>
                <w:rFonts w:asciiTheme="minorHAnsi" w:hAnsiTheme="minorHAnsi" w:cstheme="minorHAnsi"/>
                <w:b/>
                <w:bCs/>
                <w:sz w:val="20"/>
                <w:szCs w:val="20"/>
              </w:rPr>
            </w:pPr>
            <w:r w:rsidRPr="00D70AC2">
              <w:rPr>
                <w:rFonts w:asciiTheme="minorHAnsi" w:hAnsiTheme="minorHAnsi" w:cstheme="minorHAnsi"/>
                <w:b/>
                <w:bCs/>
                <w:sz w:val="20"/>
                <w:szCs w:val="20"/>
              </w:rPr>
              <w:lastRenderedPageBreak/>
              <w:t>Istraživanjem do uspjeha</w:t>
            </w:r>
          </w:p>
          <w:p w14:paraId="38221C97" w14:textId="77777777" w:rsidR="008B50A9" w:rsidRDefault="008B50A9" w:rsidP="00D70AC2">
            <w:pPr>
              <w:tabs>
                <w:tab w:val="left" w:pos="2820"/>
              </w:tabs>
              <w:jc w:val="both"/>
              <w:rPr>
                <w:rFonts w:asciiTheme="minorHAnsi" w:hAnsiTheme="minorHAnsi" w:cstheme="minorHAnsi"/>
                <w:sz w:val="20"/>
                <w:szCs w:val="20"/>
              </w:rPr>
            </w:pPr>
            <w:r w:rsidRPr="008B50A9">
              <w:rPr>
                <w:rFonts w:asciiTheme="minorHAnsi" w:hAnsiTheme="minorHAnsi" w:cstheme="minorHAnsi"/>
                <w:sz w:val="20"/>
                <w:szCs w:val="20"/>
              </w:rPr>
              <w:t xml:space="preserve">Stručna suradnica za pripremu i provedbu projekata u trgovačkom društvu za pružanje usluga iz područja različitih komunalnih djelatnosti zaprimila je novu projektnu dokumentaciju. </w:t>
            </w:r>
          </w:p>
          <w:p w14:paraId="09903981" w14:textId="7CFAAF40" w:rsidR="008B50A9" w:rsidRDefault="008B50A9" w:rsidP="00D70AC2">
            <w:pPr>
              <w:tabs>
                <w:tab w:val="left" w:pos="2820"/>
              </w:tabs>
              <w:jc w:val="both"/>
              <w:rPr>
                <w:rFonts w:asciiTheme="minorHAnsi" w:hAnsiTheme="minorHAnsi" w:cstheme="minorHAnsi"/>
                <w:sz w:val="20"/>
                <w:szCs w:val="20"/>
              </w:rPr>
            </w:pPr>
            <w:r w:rsidRPr="008B50A9">
              <w:rPr>
                <w:rFonts w:asciiTheme="minorHAnsi" w:hAnsiTheme="minorHAnsi" w:cstheme="minorHAnsi"/>
                <w:sz w:val="20"/>
                <w:szCs w:val="20"/>
              </w:rPr>
              <w:t>Na temelju proučene dokumentacije komentirat će karakteristike konkretnog projekta. Zatim će analizirati sadržaj i karakteristike svake faze projektnog ciklusa navedenog projekta te navesti potrebne aktivnosti u svakoj fazi pripreme i provedbe konkretnog projekta. Naposljetku će sastaviti izvješće o sadržaju svake faze projektnog ciklusa.</w:t>
            </w:r>
          </w:p>
          <w:p w14:paraId="45B5F78B" w14:textId="31E717FE" w:rsidR="00300526" w:rsidRPr="00982A8C" w:rsidRDefault="00505E2F" w:rsidP="00D70AC2">
            <w:pPr>
              <w:tabs>
                <w:tab w:val="left" w:pos="2820"/>
              </w:tabs>
              <w:jc w:val="both"/>
              <w:rPr>
                <w:rFonts w:asciiTheme="minorHAnsi" w:hAnsiTheme="minorHAnsi" w:cstheme="minorHAnsi"/>
                <w:bCs/>
                <w:sz w:val="20"/>
                <w:szCs w:val="20"/>
              </w:rPr>
            </w:pPr>
            <w:r w:rsidRPr="00982A8C">
              <w:rPr>
                <w:rFonts w:asciiTheme="minorHAnsi" w:hAnsiTheme="minorHAnsi" w:cstheme="minorHAnsi"/>
                <w:b/>
                <w:bCs/>
                <w:sz w:val="20"/>
                <w:szCs w:val="20"/>
              </w:rPr>
              <w:t xml:space="preserve">Vrednovanje: </w:t>
            </w:r>
            <w:r w:rsidRPr="00982A8C">
              <w:rPr>
                <w:rFonts w:asciiTheme="minorHAnsi" w:hAnsiTheme="minorHAnsi" w:cstheme="minorHAnsi"/>
                <w:bCs/>
                <w:sz w:val="20"/>
                <w:szCs w:val="20"/>
              </w:rPr>
              <w:t>Pomoću unaprijed definiranih kriterija za elemente vrednovanja (identifikacija osnovnih karakteristika projekta, faze projektnog ciklusa, radnje po fazama projektnog ciklusa) vrednuje se izrađeni zadatak.</w:t>
            </w:r>
          </w:p>
        </w:tc>
      </w:tr>
      <w:tr w:rsidR="00300526" w:rsidRPr="00982A8C" w14:paraId="2CB01DC4" w14:textId="77777777" w:rsidTr="00300526">
        <w:tc>
          <w:tcPr>
            <w:tcW w:w="9493" w:type="dxa"/>
            <w:gridSpan w:val="3"/>
            <w:shd w:val="clear" w:color="auto" w:fill="B4C6E7" w:themeFill="accent1" w:themeFillTint="66"/>
            <w:tcMar>
              <w:left w:w="57" w:type="dxa"/>
              <w:right w:w="57" w:type="dxa"/>
            </w:tcMar>
            <w:vAlign w:val="center"/>
          </w:tcPr>
          <w:p w14:paraId="50B78D2F" w14:textId="77777777" w:rsidR="00300526" w:rsidRPr="00982A8C" w:rsidRDefault="00300526" w:rsidP="00300526">
            <w:pPr>
              <w:tabs>
                <w:tab w:val="left" w:pos="2820"/>
              </w:tabs>
              <w:spacing w:after="0"/>
              <w:rPr>
                <w:rFonts w:asciiTheme="minorHAnsi" w:hAnsiTheme="minorHAnsi" w:cstheme="minorHAnsi"/>
                <w:b/>
                <w:sz w:val="20"/>
                <w:szCs w:val="20"/>
              </w:rPr>
            </w:pPr>
            <w:r w:rsidRPr="00982A8C">
              <w:rPr>
                <w:rFonts w:asciiTheme="minorHAnsi" w:hAnsiTheme="minorHAnsi" w:cstheme="minorHAnsi"/>
                <w:b/>
                <w:sz w:val="20"/>
                <w:szCs w:val="20"/>
              </w:rPr>
              <w:lastRenderedPageBreak/>
              <w:t>Prilagodba iskustava učenja za polaznike/osobe s invaliditetom</w:t>
            </w:r>
          </w:p>
        </w:tc>
      </w:tr>
      <w:tr w:rsidR="00300526" w:rsidRPr="00982A8C" w14:paraId="793AF7D1" w14:textId="77777777" w:rsidTr="00300526">
        <w:tc>
          <w:tcPr>
            <w:tcW w:w="9493" w:type="dxa"/>
            <w:gridSpan w:val="3"/>
            <w:shd w:val="clear" w:color="auto" w:fill="auto"/>
            <w:tcMar>
              <w:left w:w="57" w:type="dxa"/>
              <w:right w:w="57" w:type="dxa"/>
            </w:tcMar>
          </w:tcPr>
          <w:p w14:paraId="7B72ABEF" w14:textId="77777777" w:rsidR="00300526" w:rsidRPr="00982A8C" w:rsidRDefault="00300526" w:rsidP="00300526">
            <w:pPr>
              <w:tabs>
                <w:tab w:val="left" w:pos="2820"/>
              </w:tabs>
              <w:spacing w:after="0"/>
              <w:rPr>
                <w:rFonts w:asciiTheme="minorHAnsi" w:hAnsiTheme="minorHAnsi" w:cstheme="minorHAnsi"/>
                <w:iCs/>
                <w:sz w:val="20"/>
                <w:szCs w:val="20"/>
              </w:rPr>
            </w:pPr>
          </w:p>
        </w:tc>
      </w:tr>
    </w:tbl>
    <w:p w14:paraId="3246A5F3" w14:textId="7E906FB5" w:rsidR="00403ECD" w:rsidRPr="00982A8C" w:rsidRDefault="00403ECD" w:rsidP="002F600A">
      <w:pPr>
        <w:spacing w:after="0"/>
        <w:jc w:val="both"/>
        <w:rPr>
          <w:rFonts w:asciiTheme="minorHAnsi" w:hAnsiTheme="minorHAnsi" w:cstheme="minorHAnsi"/>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9C3C3B" w:rsidRPr="00982A8C" w14:paraId="519CDD95" w14:textId="77777777" w:rsidTr="009C3C3B">
        <w:trPr>
          <w:trHeight w:val="409"/>
        </w:trPr>
        <w:tc>
          <w:tcPr>
            <w:tcW w:w="2679" w:type="dxa"/>
            <w:gridSpan w:val="2"/>
            <w:shd w:val="clear" w:color="auto" w:fill="8EAADB" w:themeFill="accent1" w:themeFillTint="99"/>
            <w:tcMar>
              <w:left w:w="57" w:type="dxa"/>
              <w:right w:w="57" w:type="dxa"/>
            </w:tcMar>
            <w:vAlign w:val="center"/>
          </w:tcPr>
          <w:p w14:paraId="63045C69" w14:textId="2732C3AC" w:rsidR="009C3C3B" w:rsidRPr="00982A8C" w:rsidRDefault="009C3C3B" w:rsidP="009C3C3B">
            <w:pPr>
              <w:tabs>
                <w:tab w:val="left" w:pos="2820"/>
              </w:tabs>
              <w:spacing w:after="0"/>
              <w:rPr>
                <w:rFonts w:asciiTheme="minorHAnsi" w:hAnsiTheme="minorHAnsi" w:cstheme="minorHAnsi"/>
                <w:bCs/>
                <w:i/>
                <w:sz w:val="20"/>
                <w:szCs w:val="20"/>
              </w:rPr>
            </w:pPr>
            <w:r w:rsidRPr="00982A8C">
              <w:rPr>
                <w:rFonts w:asciiTheme="minorHAnsi" w:hAnsiTheme="minorHAnsi" w:cstheme="minorHAnsi"/>
                <w:b/>
                <w:sz w:val="20"/>
                <w:szCs w:val="20"/>
              </w:rPr>
              <w:t>Skup ishoda učenja iz SK-a</w:t>
            </w:r>
            <w:r w:rsidR="005B1F78">
              <w:rPr>
                <w:rFonts w:asciiTheme="minorHAnsi" w:hAnsiTheme="minorHAnsi" w:cstheme="minorHAnsi"/>
                <w:b/>
                <w:sz w:val="20"/>
                <w:szCs w:val="20"/>
              </w:rPr>
              <w:t>, obujam</w:t>
            </w:r>
          </w:p>
        </w:tc>
        <w:tc>
          <w:tcPr>
            <w:tcW w:w="6814" w:type="dxa"/>
            <w:shd w:val="clear" w:color="auto" w:fill="auto"/>
            <w:vAlign w:val="center"/>
          </w:tcPr>
          <w:p w14:paraId="395A207B" w14:textId="1B0AD730" w:rsidR="009C3C3B" w:rsidRPr="00982A8C" w:rsidRDefault="009C3C3B" w:rsidP="009C3C3B">
            <w:pPr>
              <w:tabs>
                <w:tab w:val="left" w:pos="2820"/>
              </w:tabs>
              <w:spacing w:after="0"/>
              <w:rPr>
                <w:rFonts w:asciiTheme="minorHAnsi" w:hAnsiTheme="minorHAnsi" w:cstheme="minorHAnsi"/>
                <w:b/>
                <w:iCs/>
                <w:sz w:val="20"/>
                <w:szCs w:val="20"/>
              </w:rPr>
            </w:pPr>
            <w:r w:rsidRPr="00982A8C">
              <w:rPr>
                <w:rFonts w:asciiTheme="minorHAnsi" w:hAnsiTheme="minorHAnsi" w:cstheme="minorHAnsi"/>
                <w:b/>
                <w:iCs/>
                <w:sz w:val="20"/>
                <w:szCs w:val="20"/>
              </w:rPr>
              <w:t>Planiranje projekta i priprema projektne prijave</w:t>
            </w:r>
            <w:r w:rsidR="005B1F78">
              <w:rPr>
                <w:rFonts w:asciiTheme="minorHAnsi" w:hAnsiTheme="minorHAnsi" w:cstheme="minorHAnsi"/>
                <w:b/>
                <w:iCs/>
                <w:sz w:val="20"/>
                <w:szCs w:val="20"/>
              </w:rPr>
              <w:t>, 1 CSVET</w:t>
            </w:r>
          </w:p>
        </w:tc>
      </w:tr>
      <w:tr w:rsidR="009C3C3B" w:rsidRPr="00982A8C" w14:paraId="7783A80B" w14:textId="77777777" w:rsidTr="009C3C3B">
        <w:tc>
          <w:tcPr>
            <w:tcW w:w="9493" w:type="dxa"/>
            <w:gridSpan w:val="3"/>
            <w:shd w:val="clear" w:color="auto" w:fill="B4C6E7" w:themeFill="accent1" w:themeFillTint="66"/>
            <w:tcMar>
              <w:left w:w="57" w:type="dxa"/>
              <w:right w:w="57" w:type="dxa"/>
            </w:tcMar>
            <w:vAlign w:val="center"/>
          </w:tcPr>
          <w:p w14:paraId="09ED813D" w14:textId="77777777" w:rsidR="009C3C3B" w:rsidRPr="00982A8C" w:rsidRDefault="009C3C3B" w:rsidP="009C3C3B">
            <w:pPr>
              <w:tabs>
                <w:tab w:val="left" w:pos="2820"/>
              </w:tabs>
              <w:spacing w:after="0"/>
              <w:rPr>
                <w:rFonts w:asciiTheme="minorHAnsi" w:hAnsiTheme="minorHAnsi" w:cstheme="minorHAnsi"/>
                <w:b/>
                <w:sz w:val="20"/>
                <w:szCs w:val="20"/>
              </w:rPr>
            </w:pPr>
            <w:r w:rsidRPr="00982A8C">
              <w:rPr>
                <w:rFonts w:asciiTheme="minorHAnsi" w:hAnsiTheme="minorHAnsi" w:cstheme="minorHAnsi"/>
                <w:b/>
                <w:sz w:val="20"/>
                <w:szCs w:val="20"/>
              </w:rPr>
              <w:t>Ishodi učenja</w:t>
            </w:r>
          </w:p>
        </w:tc>
      </w:tr>
      <w:tr w:rsidR="00090E65" w:rsidRPr="00982A8C" w14:paraId="7F013A5F" w14:textId="77777777" w:rsidTr="009C3C3B">
        <w:tc>
          <w:tcPr>
            <w:tcW w:w="9493" w:type="dxa"/>
            <w:gridSpan w:val="3"/>
            <w:shd w:val="clear" w:color="auto" w:fill="auto"/>
            <w:tcMar>
              <w:left w:w="57" w:type="dxa"/>
              <w:right w:w="57" w:type="dxa"/>
            </w:tcMar>
            <w:vAlign w:val="center"/>
          </w:tcPr>
          <w:p w14:paraId="10D2B89E" w14:textId="5050E4E0" w:rsidR="00090E65" w:rsidRPr="00982A8C" w:rsidRDefault="00090E65" w:rsidP="00090E65">
            <w:pPr>
              <w:pStyle w:val="ListParagraph"/>
              <w:numPr>
                <w:ilvl w:val="0"/>
                <w:numId w:val="15"/>
              </w:numPr>
              <w:tabs>
                <w:tab w:val="left" w:pos="2820"/>
              </w:tabs>
              <w:spacing w:after="0"/>
              <w:rPr>
                <w:rFonts w:cstheme="minorHAnsi"/>
                <w:iCs/>
                <w:sz w:val="20"/>
                <w:szCs w:val="20"/>
              </w:rPr>
            </w:pPr>
            <w:r w:rsidRPr="00982A8C">
              <w:rPr>
                <w:rFonts w:cstheme="minorHAnsi"/>
                <w:iCs/>
                <w:sz w:val="20"/>
                <w:szCs w:val="20"/>
              </w:rPr>
              <w:t>Podijeliti projektne aktivnosti na zadatke</w:t>
            </w:r>
          </w:p>
        </w:tc>
      </w:tr>
      <w:tr w:rsidR="00090E65" w:rsidRPr="00982A8C" w14:paraId="6167DAB6" w14:textId="77777777" w:rsidTr="009C3C3B">
        <w:tc>
          <w:tcPr>
            <w:tcW w:w="9493" w:type="dxa"/>
            <w:gridSpan w:val="3"/>
            <w:shd w:val="clear" w:color="auto" w:fill="auto"/>
            <w:tcMar>
              <w:left w:w="57" w:type="dxa"/>
              <w:right w:w="57" w:type="dxa"/>
            </w:tcMar>
            <w:vAlign w:val="center"/>
          </w:tcPr>
          <w:p w14:paraId="6D293875" w14:textId="433D8C0F" w:rsidR="00090E65" w:rsidRPr="00982A8C" w:rsidRDefault="00090E65" w:rsidP="00090E65">
            <w:pPr>
              <w:pStyle w:val="ListParagraph"/>
              <w:numPr>
                <w:ilvl w:val="0"/>
                <w:numId w:val="15"/>
              </w:numPr>
              <w:tabs>
                <w:tab w:val="left" w:pos="2820"/>
              </w:tabs>
              <w:spacing w:after="0"/>
              <w:rPr>
                <w:rFonts w:cstheme="minorHAnsi"/>
                <w:iCs/>
                <w:sz w:val="20"/>
                <w:szCs w:val="20"/>
              </w:rPr>
            </w:pPr>
            <w:r w:rsidRPr="00982A8C">
              <w:rPr>
                <w:rFonts w:cstheme="minorHAnsi"/>
                <w:iCs/>
                <w:sz w:val="20"/>
                <w:szCs w:val="20"/>
              </w:rPr>
              <w:t>Objasniti utjecaj projektnih aktivnosti na probleme i potrebe ciljnih skupina</w:t>
            </w:r>
          </w:p>
        </w:tc>
      </w:tr>
      <w:tr w:rsidR="00090E65" w:rsidRPr="00982A8C" w14:paraId="3B56649B" w14:textId="77777777" w:rsidTr="009C3C3B">
        <w:tc>
          <w:tcPr>
            <w:tcW w:w="9493" w:type="dxa"/>
            <w:gridSpan w:val="3"/>
            <w:shd w:val="clear" w:color="auto" w:fill="auto"/>
            <w:tcMar>
              <w:left w:w="57" w:type="dxa"/>
              <w:right w:w="57" w:type="dxa"/>
            </w:tcMar>
            <w:vAlign w:val="center"/>
          </w:tcPr>
          <w:p w14:paraId="683E5BD8" w14:textId="5A276A04" w:rsidR="00090E65" w:rsidRPr="00982A8C" w:rsidRDefault="00090E65" w:rsidP="00090E65">
            <w:pPr>
              <w:pStyle w:val="ListParagraph"/>
              <w:numPr>
                <w:ilvl w:val="0"/>
                <w:numId w:val="15"/>
              </w:numPr>
              <w:tabs>
                <w:tab w:val="left" w:pos="2820"/>
              </w:tabs>
              <w:spacing w:after="0"/>
              <w:rPr>
                <w:rFonts w:cstheme="minorHAnsi"/>
                <w:iCs/>
                <w:sz w:val="20"/>
                <w:szCs w:val="20"/>
              </w:rPr>
            </w:pPr>
            <w:r w:rsidRPr="00982A8C">
              <w:rPr>
                <w:rFonts w:cstheme="minorHAnsi"/>
                <w:iCs/>
                <w:sz w:val="20"/>
                <w:szCs w:val="20"/>
              </w:rPr>
              <w:t>Identificirati resurse potrebne za realizaciju aktivnosti</w:t>
            </w:r>
          </w:p>
        </w:tc>
      </w:tr>
      <w:tr w:rsidR="00090E65" w:rsidRPr="00982A8C" w14:paraId="4BB49826" w14:textId="77777777" w:rsidTr="009C3C3B">
        <w:tc>
          <w:tcPr>
            <w:tcW w:w="9493" w:type="dxa"/>
            <w:gridSpan w:val="3"/>
            <w:shd w:val="clear" w:color="auto" w:fill="auto"/>
            <w:tcMar>
              <w:left w:w="57" w:type="dxa"/>
              <w:right w:w="57" w:type="dxa"/>
            </w:tcMar>
            <w:vAlign w:val="center"/>
          </w:tcPr>
          <w:p w14:paraId="7C5E60CD" w14:textId="65F93326" w:rsidR="00090E65" w:rsidRPr="00982A8C" w:rsidRDefault="00090E65" w:rsidP="00090E65">
            <w:pPr>
              <w:pStyle w:val="ListParagraph"/>
              <w:numPr>
                <w:ilvl w:val="0"/>
                <w:numId w:val="15"/>
              </w:numPr>
              <w:tabs>
                <w:tab w:val="left" w:pos="2820"/>
              </w:tabs>
              <w:spacing w:after="0"/>
              <w:rPr>
                <w:rFonts w:cstheme="minorHAnsi"/>
                <w:iCs/>
                <w:sz w:val="20"/>
                <w:szCs w:val="20"/>
              </w:rPr>
            </w:pPr>
            <w:r w:rsidRPr="00982A8C">
              <w:rPr>
                <w:rFonts w:cstheme="minorHAnsi"/>
                <w:iCs/>
                <w:sz w:val="20"/>
                <w:szCs w:val="20"/>
              </w:rPr>
              <w:t>Formirati projektni tim s procjenom radnog opterećenja</w:t>
            </w:r>
          </w:p>
        </w:tc>
      </w:tr>
      <w:tr w:rsidR="00090E65" w:rsidRPr="00982A8C" w14:paraId="6773A1BF" w14:textId="77777777" w:rsidTr="009C3C3B">
        <w:tc>
          <w:tcPr>
            <w:tcW w:w="9493" w:type="dxa"/>
            <w:gridSpan w:val="3"/>
            <w:shd w:val="clear" w:color="auto" w:fill="auto"/>
            <w:tcMar>
              <w:left w:w="57" w:type="dxa"/>
              <w:right w:w="57" w:type="dxa"/>
            </w:tcMar>
            <w:vAlign w:val="center"/>
          </w:tcPr>
          <w:p w14:paraId="4A422AE0" w14:textId="242C2C7F" w:rsidR="00090E65" w:rsidRPr="00982A8C" w:rsidRDefault="00090E65" w:rsidP="00090E65">
            <w:pPr>
              <w:pStyle w:val="ListParagraph"/>
              <w:numPr>
                <w:ilvl w:val="0"/>
                <w:numId w:val="15"/>
              </w:numPr>
              <w:tabs>
                <w:tab w:val="left" w:pos="2820"/>
              </w:tabs>
              <w:spacing w:after="0"/>
              <w:rPr>
                <w:rFonts w:cstheme="minorHAnsi"/>
                <w:iCs/>
                <w:sz w:val="20"/>
                <w:szCs w:val="20"/>
              </w:rPr>
            </w:pPr>
            <w:r w:rsidRPr="00982A8C">
              <w:rPr>
                <w:rFonts w:cstheme="minorHAnsi"/>
                <w:iCs/>
                <w:sz w:val="20"/>
                <w:szCs w:val="20"/>
              </w:rPr>
              <w:t>Izraditi proračun projekta s odgovarajućim kategorijama troškova</w:t>
            </w:r>
          </w:p>
        </w:tc>
      </w:tr>
      <w:tr w:rsidR="00090E65" w:rsidRPr="00982A8C" w14:paraId="523EC8EC" w14:textId="77777777" w:rsidTr="009C3C3B">
        <w:tc>
          <w:tcPr>
            <w:tcW w:w="9493" w:type="dxa"/>
            <w:gridSpan w:val="3"/>
            <w:shd w:val="clear" w:color="auto" w:fill="auto"/>
            <w:tcMar>
              <w:left w:w="57" w:type="dxa"/>
              <w:right w:w="57" w:type="dxa"/>
            </w:tcMar>
            <w:vAlign w:val="center"/>
          </w:tcPr>
          <w:p w14:paraId="1C49B202" w14:textId="4DB3C8FF" w:rsidR="00090E65" w:rsidRPr="00982A8C" w:rsidRDefault="00090E65" w:rsidP="00090E65">
            <w:pPr>
              <w:pStyle w:val="ListParagraph"/>
              <w:numPr>
                <w:ilvl w:val="0"/>
                <w:numId w:val="15"/>
              </w:numPr>
              <w:tabs>
                <w:tab w:val="left" w:pos="2820"/>
              </w:tabs>
              <w:spacing w:after="0"/>
              <w:rPr>
                <w:rFonts w:cstheme="minorHAnsi"/>
                <w:iCs/>
                <w:sz w:val="20"/>
                <w:szCs w:val="20"/>
              </w:rPr>
            </w:pPr>
            <w:r w:rsidRPr="00982A8C">
              <w:rPr>
                <w:rFonts w:cstheme="minorHAnsi"/>
                <w:iCs/>
                <w:sz w:val="20"/>
                <w:szCs w:val="20"/>
              </w:rPr>
              <w:t xml:space="preserve">Kreirati vremenski plan provedbe projekta pomoću </w:t>
            </w:r>
            <w:proofErr w:type="spellStart"/>
            <w:r w:rsidRPr="00982A8C">
              <w:rPr>
                <w:rFonts w:cstheme="minorHAnsi"/>
                <w:iCs/>
                <w:sz w:val="20"/>
                <w:szCs w:val="20"/>
              </w:rPr>
              <w:t>Ganttovog</w:t>
            </w:r>
            <w:proofErr w:type="spellEnd"/>
            <w:r w:rsidRPr="00982A8C">
              <w:rPr>
                <w:rFonts w:cstheme="minorHAnsi"/>
                <w:iCs/>
                <w:sz w:val="20"/>
                <w:szCs w:val="20"/>
              </w:rPr>
              <w:t xml:space="preserve"> dijagrama</w:t>
            </w:r>
          </w:p>
        </w:tc>
      </w:tr>
      <w:tr w:rsidR="00090E65" w:rsidRPr="00982A8C" w14:paraId="617E4078" w14:textId="77777777" w:rsidTr="009C3C3B">
        <w:tc>
          <w:tcPr>
            <w:tcW w:w="9493" w:type="dxa"/>
            <w:gridSpan w:val="3"/>
            <w:shd w:val="clear" w:color="auto" w:fill="auto"/>
            <w:tcMar>
              <w:left w:w="57" w:type="dxa"/>
              <w:right w:w="57" w:type="dxa"/>
            </w:tcMar>
            <w:vAlign w:val="center"/>
          </w:tcPr>
          <w:p w14:paraId="6A3DD76C" w14:textId="057196C8" w:rsidR="00090E65" w:rsidRPr="00982A8C" w:rsidRDefault="00090E65" w:rsidP="00090E65">
            <w:pPr>
              <w:pStyle w:val="ListParagraph"/>
              <w:numPr>
                <w:ilvl w:val="0"/>
                <w:numId w:val="15"/>
              </w:numPr>
              <w:tabs>
                <w:tab w:val="left" w:pos="2820"/>
              </w:tabs>
              <w:spacing w:after="0"/>
              <w:rPr>
                <w:rFonts w:cstheme="minorHAnsi"/>
                <w:iCs/>
                <w:sz w:val="20"/>
                <w:szCs w:val="20"/>
              </w:rPr>
            </w:pPr>
            <w:r w:rsidRPr="00982A8C">
              <w:rPr>
                <w:rFonts w:cstheme="minorHAnsi"/>
                <w:iCs/>
                <w:sz w:val="20"/>
                <w:szCs w:val="20"/>
              </w:rPr>
              <w:t>Izraditi plan upravljanja projektnim rizicima</w:t>
            </w:r>
          </w:p>
        </w:tc>
      </w:tr>
      <w:tr w:rsidR="009C3C3B" w:rsidRPr="00982A8C" w14:paraId="0DECAB5B" w14:textId="77777777" w:rsidTr="009C3C3B">
        <w:trPr>
          <w:trHeight w:val="427"/>
        </w:trPr>
        <w:tc>
          <w:tcPr>
            <w:tcW w:w="9493" w:type="dxa"/>
            <w:gridSpan w:val="3"/>
            <w:shd w:val="clear" w:color="auto" w:fill="B4C6E7" w:themeFill="accent1" w:themeFillTint="66"/>
            <w:tcMar>
              <w:left w:w="57" w:type="dxa"/>
              <w:right w:w="57" w:type="dxa"/>
            </w:tcMar>
            <w:vAlign w:val="center"/>
          </w:tcPr>
          <w:p w14:paraId="437C2D8F" w14:textId="77777777" w:rsidR="009C3C3B" w:rsidRPr="00982A8C" w:rsidRDefault="009C3C3B" w:rsidP="009C3C3B">
            <w:pPr>
              <w:tabs>
                <w:tab w:val="left" w:pos="2820"/>
              </w:tabs>
              <w:spacing w:after="0"/>
              <w:rPr>
                <w:rFonts w:asciiTheme="minorHAnsi" w:hAnsiTheme="minorHAnsi" w:cstheme="minorHAnsi"/>
                <w:b/>
                <w:sz w:val="20"/>
                <w:szCs w:val="20"/>
              </w:rPr>
            </w:pPr>
            <w:r w:rsidRPr="00982A8C">
              <w:rPr>
                <w:rFonts w:asciiTheme="minorHAnsi" w:hAnsiTheme="minorHAnsi" w:cstheme="minorHAnsi"/>
                <w:b/>
                <w:sz w:val="20"/>
                <w:szCs w:val="20"/>
              </w:rPr>
              <w:t>Dominantan nastavni sustav i opis načina ostvarivanja SIU</w:t>
            </w:r>
          </w:p>
        </w:tc>
      </w:tr>
      <w:tr w:rsidR="009C3C3B" w:rsidRPr="00982A8C" w14:paraId="1CD24010" w14:textId="77777777" w:rsidTr="009C3C3B">
        <w:trPr>
          <w:trHeight w:val="572"/>
        </w:trPr>
        <w:tc>
          <w:tcPr>
            <w:tcW w:w="9493" w:type="dxa"/>
            <w:gridSpan w:val="3"/>
            <w:shd w:val="clear" w:color="auto" w:fill="auto"/>
            <w:tcMar>
              <w:left w:w="57" w:type="dxa"/>
              <w:right w:w="57" w:type="dxa"/>
            </w:tcMar>
          </w:tcPr>
          <w:p w14:paraId="1E802B2E" w14:textId="77777777" w:rsidR="00B70EDB" w:rsidRDefault="00090E65" w:rsidP="00823A4B">
            <w:pPr>
              <w:tabs>
                <w:tab w:val="left" w:pos="2820"/>
              </w:tabs>
              <w:spacing w:before="120" w:after="0"/>
              <w:jc w:val="both"/>
              <w:rPr>
                <w:rFonts w:asciiTheme="minorHAnsi" w:hAnsiTheme="minorHAnsi" w:cstheme="minorHAnsi"/>
                <w:bCs/>
                <w:sz w:val="20"/>
                <w:szCs w:val="20"/>
              </w:rPr>
            </w:pPr>
            <w:r w:rsidRPr="00982A8C">
              <w:rPr>
                <w:rFonts w:asciiTheme="minorHAnsi" w:hAnsiTheme="minorHAnsi" w:cstheme="minorHAnsi"/>
                <w:bCs/>
                <w:sz w:val="20"/>
                <w:szCs w:val="20"/>
              </w:rPr>
              <w:t>Dominant</w:t>
            </w:r>
            <w:r w:rsidR="00B70EDB">
              <w:rPr>
                <w:rFonts w:asciiTheme="minorHAnsi" w:hAnsiTheme="minorHAnsi" w:cstheme="minorHAnsi"/>
                <w:bCs/>
                <w:sz w:val="20"/>
                <w:szCs w:val="20"/>
              </w:rPr>
              <w:t>a</w:t>
            </w:r>
            <w:r w:rsidRPr="00982A8C">
              <w:rPr>
                <w:rFonts w:asciiTheme="minorHAnsi" w:hAnsiTheme="minorHAnsi" w:cstheme="minorHAnsi"/>
                <w:bCs/>
                <w:sz w:val="20"/>
                <w:szCs w:val="20"/>
              </w:rPr>
              <w:t xml:space="preserve">n nastavni sustav je učenje temeljeno na radu. </w:t>
            </w:r>
          </w:p>
          <w:p w14:paraId="4AFDD190" w14:textId="57E59B35" w:rsidR="00090E65" w:rsidRPr="00982A8C" w:rsidRDefault="00090E65" w:rsidP="00823A4B">
            <w:pPr>
              <w:tabs>
                <w:tab w:val="left" w:pos="2820"/>
              </w:tabs>
              <w:spacing w:after="120"/>
              <w:jc w:val="both"/>
              <w:rPr>
                <w:rFonts w:asciiTheme="minorHAnsi" w:hAnsiTheme="minorHAnsi" w:cstheme="minorHAnsi"/>
                <w:bCs/>
                <w:sz w:val="20"/>
                <w:szCs w:val="20"/>
              </w:rPr>
            </w:pPr>
            <w:r w:rsidRPr="00982A8C">
              <w:rPr>
                <w:rFonts w:asciiTheme="minorHAnsi" w:hAnsiTheme="minorHAnsi" w:cstheme="minorHAnsi"/>
                <w:bCs/>
                <w:sz w:val="20"/>
                <w:szCs w:val="20"/>
              </w:rPr>
              <w:t xml:space="preserve">Nastavnik kroz vođeni proces učenja i poučavanja predstavlja nove pojmove, odnosno nastavne teme povezane s ovim </w:t>
            </w:r>
            <w:r w:rsidR="002106FA" w:rsidRPr="00982A8C">
              <w:rPr>
                <w:rFonts w:asciiTheme="minorHAnsi" w:hAnsiTheme="minorHAnsi" w:cstheme="minorHAnsi"/>
                <w:bCs/>
                <w:sz w:val="20"/>
                <w:szCs w:val="20"/>
              </w:rPr>
              <w:t xml:space="preserve">skupom </w:t>
            </w:r>
            <w:r w:rsidRPr="00982A8C">
              <w:rPr>
                <w:rFonts w:asciiTheme="minorHAnsi" w:hAnsiTheme="minorHAnsi" w:cstheme="minorHAnsi"/>
                <w:bCs/>
                <w:sz w:val="20"/>
                <w:szCs w:val="20"/>
              </w:rPr>
              <w:t>ishod</w:t>
            </w:r>
            <w:r w:rsidR="00FD259D" w:rsidRPr="00982A8C">
              <w:rPr>
                <w:rFonts w:asciiTheme="minorHAnsi" w:hAnsiTheme="minorHAnsi" w:cstheme="minorHAnsi"/>
                <w:bCs/>
                <w:sz w:val="20"/>
                <w:szCs w:val="20"/>
              </w:rPr>
              <w:t>a</w:t>
            </w:r>
            <w:r w:rsidRPr="00982A8C">
              <w:rPr>
                <w:rFonts w:asciiTheme="minorHAnsi" w:hAnsiTheme="minorHAnsi" w:cstheme="minorHAnsi"/>
                <w:bCs/>
                <w:sz w:val="20"/>
                <w:szCs w:val="20"/>
              </w:rPr>
              <w:t xml:space="preserve"> učenja, koje detaljno objašnjava polaznicima. Potom, polaznici kroz praktične primjere konkretne projekte dokumentacije i zadane problemske zadatke istražuju najbolje rješenje za projekt. Uz </w:t>
            </w:r>
            <w:r w:rsidR="00C45DA6" w:rsidRPr="00982A8C">
              <w:rPr>
                <w:rFonts w:asciiTheme="minorHAnsi" w:hAnsiTheme="minorHAnsi" w:cstheme="minorHAnsi"/>
                <w:bCs/>
                <w:sz w:val="20"/>
                <w:szCs w:val="20"/>
              </w:rPr>
              <w:t>podršku</w:t>
            </w:r>
            <w:r w:rsidRPr="00982A8C">
              <w:rPr>
                <w:rFonts w:asciiTheme="minorHAnsi" w:hAnsiTheme="minorHAnsi" w:cstheme="minorHAnsi"/>
                <w:bCs/>
                <w:sz w:val="20"/>
                <w:szCs w:val="20"/>
              </w:rPr>
              <w:t xml:space="preserve"> nastavnika, polaznici samostalno ili u manjim grupama dijele projektne aktivnosti na manje zadatke za koje određuju odgovornu osobu – člana projektnog tima. Svaki član projektnog tima treba imati </w:t>
            </w:r>
            <w:r w:rsidR="00C45DA6" w:rsidRPr="00982A8C">
              <w:rPr>
                <w:rFonts w:asciiTheme="minorHAnsi" w:hAnsiTheme="minorHAnsi" w:cstheme="minorHAnsi"/>
                <w:bCs/>
                <w:sz w:val="20"/>
                <w:szCs w:val="20"/>
              </w:rPr>
              <w:t>definirane</w:t>
            </w:r>
            <w:r w:rsidRPr="00982A8C">
              <w:rPr>
                <w:rFonts w:asciiTheme="minorHAnsi" w:hAnsiTheme="minorHAnsi" w:cstheme="minorHAnsi"/>
                <w:bCs/>
                <w:sz w:val="20"/>
                <w:szCs w:val="20"/>
              </w:rPr>
              <w:t xml:space="preserve"> zadatke i obveze te određeno radno opterećenje sukladno projektnoj dokumentaciji.</w:t>
            </w:r>
          </w:p>
          <w:p w14:paraId="065D516A" w14:textId="4D842890" w:rsidR="00090E65" w:rsidRPr="00982A8C" w:rsidRDefault="00090E65" w:rsidP="00823A4B">
            <w:pPr>
              <w:tabs>
                <w:tab w:val="left" w:pos="2820"/>
              </w:tabs>
              <w:spacing w:after="120"/>
              <w:jc w:val="both"/>
              <w:rPr>
                <w:rFonts w:asciiTheme="minorHAnsi" w:hAnsiTheme="minorHAnsi" w:cstheme="minorHAnsi"/>
                <w:bCs/>
                <w:sz w:val="20"/>
                <w:szCs w:val="20"/>
              </w:rPr>
            </w:pPr>
            <w:r w:rsidRPr="00982A8C">
              <w:rPr>
                <w:rFonts w:asciiTheme="minorHAnsi" w:hAnsiTheme="minorHAnsi" w:cstheme="minorHAnsi"/>
                <w:bCs/>
                <w:sz w:val="20"/>
                <w:szCs w:val="20"/>
              </w:rPr>
              <w:t>Polaznici pri analizira</w:t>
            </w:r>
            <w:r w:rsidR="00BA0E6B" w:rsidRPr="00982A8C">
              <w:rPr>
                <w:rFonts w:asciiTheme="minorHAnsi" w:hAnsiTheme="minorHAnsi" w:cstheme="minorHAnsi"/>
                <w:bCs/>
                <w:sz w:val="20"/>
                <w:szCs w:val="20"/>
              </w:rPr>
              <w:t>n</w:t>
            </w:r>
            <w:r w:rsidRPr="00982A8C">
              <w:rPr>
                <w:rFonts w:asciiTheme="minorHAnsi" w:hAnsiTheme="minorHAnsi" w:cstheme="minorHAnsi"/>
                <w:bCs/>
                <w:sz w:val="20"/>
                <w:szCs w:val="20"/>
              </w:rPr>
              <w:t>ju projektnih aktivnosti trebaju ponuditi i troškovni</w:t>
            </w:r>
            <w:r w:rsidR="002A3F60" w:rsidRPr="00982A8C">
              <w:rPr>
                <w:rFonts w:asciiTheme="minorHAnsi" w:hAnsiTheme="minorHAnsi" w:cstheme="minorHAnsi"/>
                <w:bCs/>
                <w:sz w:val="20"/>
                <w:szCs w:val="20"/>
              </w:rPr>
              <w:t>k</w:t>
            </w:r>
            <w:r w:rsidRPr="00982A8C">
              <w:rPr>
                <w:rFonts w:asciiTheme="minorHAnsi" w:hAnsiTheme="minorHAnsi" w:cstheme="minorHAnsi"/>
                <w:bCs/>
                <w:sz w:val="20"/>
                <w:szCs w:val="20"/>
              </w:rPr>
              <w:t xml:space="preserve"> pojedinih aktivnosti te na osnovu kompletnih aktivnosti izraditi i proračun projekta u kojem su izraženi prihvatljivi i neprihvatljivi troškovi. Kada su polaznici definirali sve projektne zadatke, trebaju izraditi </w:t>
            </w:r>
            <w:proofErr w:type="spellStart"/>
            <w:r w:rsidRPr="00982A8C">
              <w:rPr>
                <w:rFonts w:asciiTheme="minorHAnsi" w:hAnsiTheme="minorHAnsi" w:cstheme="minorHAnsi"/>
                <w:bCs/>
                <w:sz w:val="20"/>
                <w:szCs w:val="20"/>
              </w:rPr>
              <w:t>Ganttov</w:t>
            </w:r>
            <w:proofErr w:type="spellEnd"/>
            <w:r w:rsidRPr="00982A8C">
              <w:rPr>
                <w:rFonts w:asciiTheme="minorHAnsi" w:hAnsiTheme="minorHAnsi" w:cstheme="minorHAnsi"/>
                <w:bCs/>
                <w:sz w:val="20"/>
                <w:szCs w:val="20"/>
              </w:rPr>
              <w:t xml:space="preserve"> dijagram u kojem će prikazati plan provedbe pojedinih zadataka.</w:t>
            </w:r>
          </w:p>
          <w:p w14:paraId="7B2BE40A" w14:textId="77777777" w:rsidR="009C3C3B" w:rsidRDefault="00090E65" w:rsidP="00823A4B">
            <w:pPr>
              <w:tabs>
                <w:tab w:val="left" w:pos="2820"/>
              </w:tabs>
              <w:spacing w:after="120"/>
              <w:jc w:val="both"/>
              <w:rPr>
                <w:rFonts w:asciiTheme="minorHAnsi" w:hAnsiTheme="minorHAnsi" w:cstheme="minorHAnsi"/>
                <w:bCs/>
                <w:sz w:val="20"/>
                <w:szCs w:val="20"/>
              </w:rPr>
            </w:pPr>
            <w:r w:rsidRPr="00982A8C">
              <w:rPr>
                <w:rFonts w:asciiTheme="minorHAnsi" w:hAnsiTheme="minorHAnsi" w:cstheme="minorHAnsi"/>
                <w:bCs/>
                <w:sz w:val="20"/>
                <w:szCs w:val="20"/>
              </w:rPr>
              <w:t xml:space="preserve">Na kraju, polaznici analiziraju projekt sukladno potencijalnim projektnim rizicima te izrađuju plan upravljanja rizicima. </w:t>
            </w:r>
          </w:p>
          <w:p w14:paraId="2E0F9ECE" w14:textId="77777777" w:rsidR="00C5251A" w:rsidRPr="00C5251A" w:rsidRDefault="00C5251A" w:rsidP="00C5251A">
            <w:pPr>
              <w:tabs>
                <w:tab w:val="left" w:pos="2820"/>
              </w:tabs>
              <w:spacing w:after="0"/>
              <w:jc w:val="both"/>
              <w:rPr>
                <w:rFonts w:asciiTheme="minorHAnsi" w:hAnsiTheme="minorHAnsi" w:cstheme="minorHAnsi"/>
                <w:bCs/>
                <w:sz w:val="20"/>
                <w:szCs w:val="20"/>
              </w:rPr>
            </w:pPr>
            <w:r w:rsidRPr="00C5251A">
              <w:rPr>
                <w:rFonts w:asciiTheme="minorHAnsi" w:hAnsiTheme="minorHAnsi" w:cstheme="minorHAnsi"/>
                <w:bCs/>
                <w:sz w:val="20"/>
                <w:szCs w:val="20"/>
              </w:rPr>
              <w:t xml:space="preserve">Nastavnik tijek vođenog procesa učenja i poučavanja kao i učenja temeljenog na radu, daje polazniku povratnu informaciju o uspješnosti rješavanja. </w:t>
            </w:r>
          </w:p>
          <w:p w14:paraId="4B7684D2" w14:textId="284C1456" w:rsidR="0023589D" w:rsidRPr="00982A8C" w:rsidRDefault="00C5251A" w:rsidP="00C5251A">
            <w:pPr>
              <w:tabs>
                <w:tab w:val="left" w:pos="2820"/>
              </w:tabs>
              <w:spacing w:after="0"/>
              <w:jc w:val="both"/>
              <w:rPr>
                <w:rFonts w:asciiTheme="minorHAnsi" w:hAnsiTheme="minorHAnsi" w:cstheme="minorHAnsi"/>
                <w:bCs/>
                <w:sz w:val="20"/>
                <w:szCs w:val="20"/>
              </w:rPr>
            </w:pPr>
            <w:r w:rsidRPr="00C5251A">
              <w:rPr>
                <w:rFonts w:asciiTheme="minorHAnsi" w:hAnsiTheme="minorHAnsi" w:cstheme="minorHAnsi"/>
                <w:bCs/>
                <w:sz w:val="20"/>
                <w:szCs w:val="20"/>
              </w:rPr>
              <w:t>Učenje temeljeno na radu provodi se u specijaliziranim učionicama i/ili kod poslodavaca s kojim Ustanova ima sklopljeni ugovor o suradnji.</w:t>
            </w:r>
          </w:p>
        </w:tc>
      </w:tr>
      <w:tr w:rsidR="009C3C3B" w:rsidRPr="00982A8C" w14:paraId="10EB3A20" w14:textId="77777777" w:rsidTr="009C3C3B">
        <w:tc>
          <w:tcPr>
            <w:tcW w:w="1838" w:type="dxa"/>
            <w:shd w:val="clear" w:color="auto" w:fill="B4C6E7" w:themeFill="accent1" w:themeFillTint="66"/>
            <w:tcMar>
              <w:left w:w="57" w:type="dxa"/>
              <w:right w:w="57" w:type="dxa"/>
            </w:tcMar>
            <w:vAlign w:val="center"/>
          </w:tcPr>
          <w:p w14:paraId="48F05C23" w14:textId="77777777" w:rsidR="009C3C3B" w:rsidRPr="00982A8C" w:rsidRDefault="009C3C3B" w:rsidP="009C3C3B">
            <w:pPr>
              <w:tabs>
                <w:tab w:val="left" w:pos="2820"/>
              </w:tabs>
              <w:spacing w:after="0"/>
              <w:rPr>
                <w:rFonts w:asciiTheme="minorHAnsi" w:hAnsiTheme="minorHAnsi" w:cstheme="minorHAnsi"/>
                <w:b/>
                <w:sz w:val="20"/>
                <w:szCs w:val="20"/>
              </w:rPr>
            </w:pPr>
            <w:r w:rsidRPr="00982A8C">
              <w:rPr>
                <w:rFonts w:asciiTheme="minorHAnsi" w:hAnsiTheme="minorHAnsi" w:cstheme="minorHAnsi"/>
                <w:b/>
                <w:sz w:val="20"/>
                <w:szCs w:val="20"/>
              </w:rPr>
              <w:t>Nastavne cjeline/teme</w:t>
            </w:r>
          </w:p>
        </w:tc>
        <w:tc>
          <w:tcPr>
            <w:tcW w:w="7655" w:type="dxa"/>
            <w:gridSpan w:val="2"/>
            <w:shd w:val="clear" w:color="auto" w:fill="auto"/>
            <w:tcMar>
              <w:left w:w="57" w:type="dxa"/>
              <w:right w:w="57" w:type="dxa"/>
            </w:tcMar>
            <w:vAlign w:val="center"/>
          </w:tcPr>
          <w:p w14:paraId="3E0C4E3C" w14:textId="77777777" w:rsidR="00090E65" w:rsidRPr="00982A8C" w:rsidRDefault="00090E65" w:rsidP="00090E65">
            <w:pPr>
              <w:tabs>
                <w:tab w:val="left" w:pos="2820"/>
              </w:tabs>
              <w:spacing w:after="0"/>
              <w:rPr>
                <w:rFonts w:asciiTheme="minorHAnsi" w:hAnsiTheme="minorHAnsi" w:cstheme="minorHAnsi"/>
                <w:bCs/>
                <w:sz w:val="20"/>
                <w:szCs w:val="20"/>
              </w:rPr>
            </w:pPr>
            <w:r w:rsidRPr="00982A8C">
              <w:rPr>
                <w:rFonts w:asciiTheme="minorHAnsi" w:hAnsiTheme="minorHAnsi" w:cstheme="minorHAnsi"/>
                <w:bCs/>
                <w:sz w:val="20"/>
                <w:szCs w:val="20"/>
              </w:rPr>
              <w:t xml:space="preserve">Projektne aktivnosti </w:t>
            </w:r>
          </w:p>
          <w:p w14:paraId="792228EA" w14:textId="77777777" w:rsidR="00090E65" w:rsidRPr="00982A8C" w:rsidRDefault="00090E65" w:rsidP="00090E65">
            <w:pPr>
              <w:tabs>
                <w:tab w:val="left" w:pos="2820"/>
              </w:tabs>
              <w:spacing w:after="0"/>
              <w:rPr>
                <w:rFonts w:asciiTheme="minorHAnsi" w:hAnsiTheme="minorHAnsi" w:cstheme="minorHAnsi"/>
                <w:bCs/>
                <w:sz w:val="20"/>
                <w:szCs w:val="20"/>
              </w:rPr>
            </w:pPr>
            <w:r w:rsidRPr="00982A8C">
              <w:rPr>
                <w:rFonts w:asciiTheme="minorHAnsi" w:hAnsiTheme="minorHAnsi" w:cstheme="minorHAnsi"/>
                <w:bCs/>
                <w:sz w:val="20"/>
                <w:szCs w:val="20"/>
              </w:rPr>
              <w:t>Projektni tim – karakteristike i uloga</w:t>
            </w:r>
          </w:p>
          <w:p w14:paraId="2E888009" w14:textId="77777777" w:rsidR="00090E65" w:rsidRPr="00982A8C" w:rsidRDefault="00090E65" w:rsidP="00090E65">
            <w:pPr>
              <w:tabs>
                <w:tab w:val="left" w:pos="2820"/>
              </w:tabs>
              <w:spacing w:after="0"/>
              <w:rPr>
                <w:rFonts w:asciiTheme="minorHAnsi" w:hAnsiTheme="minorHAnsi" w:cstheme="minorHAnsi"/>
                <w:bCs/>
                <w:sz w:val="20"/>
                <w:szCs w:val="20"/>
              </w:rPr>
            </w:pPr>
            <w:r w:rsidRPr="00982A8C">
              <w:rPr>
                <w:rFonts w:asciiTheme="minorHAnsi" w:hAnsiTheme="minorHAnsi" w:cstheme="minorHAnsi"/>
                <w:bCs/>
                <w:sz w:val="20"/>
                <w:szCs w:val="20"/>
              </w:rPr>
              <w:t>Proračun projekta</w:t>
            </w:r>
          </w:p>
          <w:p w14:paraId="45A4A9D1" w14:textId="77777777" w:rsidR="00090E65" w:rsidRPr="00982A8C" w:rsidRDefault="00090E65" w:rsidP="00090E65">
            <w:pPr>
              <w:tabs>
                <w:tab w:val="left" w:pos="2820"/>
              </w:tabs>
              <w:spacing w:after="0"/>
              <w:rPr>
                <w:rFonts w:asciiTheme="minorHAnsi" w:hAnsiTheme="minorHAnsi" w:cstheme="minorHAnsi"/>
                <w:bCs/>
                <w:sz w:val="20"/>
                <w:szCs w:val="20"/>
              </w:rPr>
            </w:pPr>
            <w:r w:rsidRPr="00982A8C">
              <w:rPr>
                <w:rFonts w:asciiTheme="minorHAnsi" w:hAnsiTheme="minorHAnsi" w:cstheme="minorHAnsi"/>
                <w:bCs/>
                <w:sz w:val="20"/>
                <w:szCs w:val="20"/>
              </w:rPr>
              <w:t>Plan provedbe projekta</w:t>
            </w:r>
          </w:p>
          <w:p w14:paraId="1EF0A4B3" w14:textId="59139AE1" w:rsidR="009C3C3B" w:rsidRPr="00982A8C" w:rsidRDefault="00090E65" w:rsidP="00090E65">
            <w:pPr>
              <w:tabs>
                <w:tab w:val="left" w:pos="2820"/>
              </w:tabs>
              <w:spacing w:after="0"/>
              <w:rPr>
                <w:rFonts w:asciiTheme="minorHAnsi" w:hAnsiTheme="minorHAnsi" w:cstheme="minorHAnsi"/>
                <w:i/>
                <w:sz w:val="20"/>
                <w:szCs w:val="20"/>
              </w:rPr>
            </w:pPr>
            <w:r w:rsidRPr="00982A8C">
              <w:rPr>
                <w:rFonts w:asciiTheme="minorHAnsi" w:hAnsiTheme="minorHAnsi" w:cstheme="minorHAnsi"/>
                <w:bCs/>
                <w:sz w:val="20"/>
                <w:szCs w:val="20"/>
              </w:rPr>
              <w:t>Upravljanje rizicima</w:t>
            </w:r>
          </w:p>
        </w:tc>
      </w:tr>
      <w:tr w:rsidR="009C3C3B" w:rsidRPr="00982A8C" w14:paraId="444F2705" w14:textId="77777777" w:rsidTr="009C3C3B">
        <w:trPr>
          <w:trHeight w:val="486"/>
        </w:trPr>
        <w:tc>
          <w:tcPr>
            <w:tcW w:w="9493" w:type="dxa"/>
            <w:gridSpan w:val="3"/>
            <w:shd w:val="clear" w:color="auto" w:fill="B4C6E7" w:themeFill="accent1" w:themeFillTint="66"/>
            <w:tcMar>
              <w:left w:w="57" w:type="dxa"/>
              <w:right w:w="57" w:type="dxa"/>
            </w:tcMar>
            <w:vAlign w:val="center"/>
          </w:tcPr>
          <w:p w14:paraId="2B21A1F6" w14:textId="77777777" w:rsidR="009C3C3B" w:rsidRPr="00982A8C" w:rsidRDefault="009C3C3B" w:rsidP="009C3C3B">
            <w:pPr>
              <w:tabs>
                <w:tab w:val="left" w:pos="2820"/>
              </w:tabs>
              <w:spacing w:after="0"/>
              <w:rPr>
                <w:rFonts w:asciiTheme="minorHAnsi" w:hAnsiTheme="minorHAnsi" w:cstheme="minorHAnsi"/>
                <w:b/>
                <w:sz w:val="20"/>
                <w:szCs w:val="20"/>
              </w:rPr>
            </w:pPr>
            <w:r w:rsidRPr="00982A8C">
              <w:rPr>
                <w:rFonts w:asciiTheme="minorHAnsi" w:hAnsiTheme="minorHAnsi" w:cstheme="minorHAnsi"/>
                <w:b/>
                <w:sz w:val="20"/>
                <w:szCs w:val="20"/>
              </w:rPr>
              <w:lastRenderedPageBreak/>
              <w:t>Načini i primjer vrjednovanja skupa ishoda učenja</w:t>
            </w:r>
          </w:p>
        </w:tc>
      </w:tr>
      <w:tr w:rsidR="009C3C3B" w:rsidRPr="00982A8C" w14:paraId="4D8B3006" w14:textId="77777777" w:rsidTr="009C3C3B">
        <w:trPr>
          <w:trHeight w:val="572"/>
        </w:trPr>
        <w:tc>
          <w:tcPr>
            <w:tcW w:w="9493" w:type="dxa"/>
            <w:gridSpan w:val="3"/>
            <w:shd w:val="clear" w:color="auto" w:fill="auto"/>
            <w:tcMar>
              <w:left w:w="57" w:type="dxa"/>
              <w:right w:w="57" w:type="dxa"/>
            </w:tcMar>
          </w:tcPr>
          <w:p w14:paraId="0C9E9CAA" w14:textId="77777777" w:rsidR="003003FD" w:rsidRPr="003003FD" w:rsidRDefault="003003FD" w:rsidP="003003FD">
            <w:pPr>
              <w:tabs>
                <w:tab w:val="left" w:pos="2820"/>
              </w:tabs>
              <w:jc w:val="both"/>
              <w:rPr>
                <w:rFonts w:asciiTheme="minorHAnsi" w:hAnsiTheme="minorHAnsi" w:cstheme="minorHAnsi"/>
                <w:sz w:val="20"/>
                <w:szCs w:val="20"/>
              </w:rPr>
            </w:pPr>
            <w:r w:rsidRPr="003003FD">
              <w:rPr>
                <w:rFonts w:asciiTheme="minorHAnsi" w:hAnsiTheme="minorHAnsi" w:cstheme="minorHAnsi"/>
                <w:sz w:val="20"/>
                <w:szCs w:val="20"/>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49C83CDC" w14:textId="0B39633C" w:rsidR="003003FD" w:rsidRPr="003003FD" w:rsidRDefault="003003FD" w:rsidP="00090E65">
            <w:pPr>
              <w:tabs>
                <w:tab w:val="left" w:pos="2820"/>
              </w:tabs>
              <w:jc w:val="both"/>
              <w:rPr>
                <w:rFonts w:asciiTheme="minorHAnsi" w:hAnsiTheme="minorHAnsi" w:cstheme="minorHAnsi"/>
                <w:sz w:val="20"/>
                <w:szCs w:val="20"/>
              </w:rPr>
            </w:pPr>
            <w:r w:rsidRPr="003003FD">
              <w:rPr>
                <w:rFonts w:asciiTheme="minorHAnsi" w:hAnsiTheme="minorHAnsi" w:cstheme="minorHAnsi"/>
                <w:sz w:val="20"/>
                <w:szCs w:val="20"/>
              </w:rPr>
              <w:t>Primjeri vrednovanja:</w:t>
            </w:r>
          </w:p>
          <w:p w14:paraId="3C355443" w14:textId="605220FC" w:rsidR="00D87F7B" w:rsidRDefault="00090E65" w:rsidP="00090E65">
            <w:pPr>
              <w:tabs>
                <w:tab w:val="left" w:pos="2820"/>
              </w:tabs>
              <w:jc w:val="both"/>
              <w:rPr>
                <w:rFonts w:asciiTheme="minorHAnsi" w:hAnsiTheme="minorHAnsi" w:cstheme="minorHAnsi"/>
                <w:b/>
                <w:bCs/>
                <w:sz w:val="20"/>
                <w:szCs w:val="20"/>
              </w:rPr>
            </w:pPr>
            <w:r w:rsidRPr="00982A8C">
              <w:rPr>
                <w:rFonts w:asciiTheme="minorHAnsi" w:hAnsiTheme="minorHAnsi" w:cstheme="minorHAnsi"/>
                <w:b/>
                <w:bCs/>
                <w:sz w:val="20"/>
                <w:szCs w:val="20"/>
              </w:rPr>
              <w:t>Zadatak</w:t>
            </w:r>
          </w:p>
          <w:p w14:paraId="65565B70" w14:textId="6AB4FC06" w:rsidR="00891BD8" w:rsidRPr="00982A8C" w:rsidRDefault="00090E65" w:rsidP="00090E65">
            <w:pPr>
              <w:tabs>
                <w:tab w:val="left" w:pos="2820"/>
              </w:tabs>
              <w:jc w:val="both"/>
              <w:rPr>
                <w:rFonts w:asciiTheme="minorHAnsi" w:hAnsiTheme="minorHAnsi" w:cstheme="minorHAnsi"/>
                <w:sz w:val="20"/>
                <w:szCs w:val="20"/>
              </w:rPr>
            </w:pPr>
            <w:r w:rsidRPr="00982A8C">
              <w:rPr>
                <w:rFonts w:asciiTheme="minorHAnsi" w:hAnsiTheme="minorHAnsi" w:cstheme="minorHAnsi"/>
                <w:sz w:val="20"/>
                <w:szCs w:val="20"/>
              </w:rPr>
              <w:t xml:space="preserve">Polazniku se dodjeljuje projektna dokumentacija </w:t>
            </w:r>
            <w:r w:rsidR="0075113B" w:rsidRPr="00982A8C">
              <w:rPr>
                <w:rFonts w:asciiTheme="minorHAnsi" w:hAnsiTheme="minorHAnsi" w:cstheme="minorHAnsi"/>
                <w:sz w:val="20"/>
                <w:szCs w:val="20"/>
              </w:rPr>
              <w:t>stvarnog</w:t>
            </w:r>
            <w:r w:rsidRPr="00982A8C">
              <w:rPr>
                <w:rFonts w:asciiTheme="minorHAnsi" w:hAnsiTheme="minorHAnsi" w:cstheme="minorHAnsi"/>
                <w:sz w:val="20"/>
                <w:szCs w:val="20"/>
              </w:rPr>
              <w:t xml:space="preserve"> projekta koja uključuje sve projekte aktivnosti koje polaznik treba podijeliti u radne zadatke pojedinih članova tima. </w:t>
            </w:r>
          </w:p>
          <w:p w14:paraId="0D7BBA1B" w14:textId="605E37D8" w:rsidR="00090E65" w:rsidRPr="00982A8C" w:rsidRDefault="00891BD8" w:rsidP="00090E65">
            <w:pPr>
              <w:tabs>
                <w:tab w:val="left" w:pos="2820"/>
              </w:tabs>
              <w:jc w:val="both"/>
              <w:rPr>
                <w:rFonts w:asciiTheme="minorHAnsi" w:hAnsiTheme="minorHAnsi" w:cstheme="minorHAnsi"/>
                <w:sz w:val="20"/>
                <w:szCs w:val="20"/>
              </w:rPr>
            </w:pPr>
            <w:r w:rsidRPr="00982A8C">
              <w:rPr>
                <w:rFonts w:asciiTheme="minorHAnsi" w:hAnsiTheme="minorHAnsi" w:cstheme="minorHAnsi"/>
                <w:sz w:val="20"/>
                <w:szCs w:val="20"/>
              </w:rPr>
              <w:t>Potrebno je f</w:t>
            </w:r>
            <w:r w:rsidR="00090E65" w:rsidRPr="00982A8C">
              <w:rPr>
                <w:rFonts w:asciiTheme="minorHAnsi" w:hAnsiTheme="minorHAnsi" w:cstheme="minorHAnsi"/>
                <w:sz w:val="20"/>
                <w:szCs w:val="20"/>
              </w:rPr>
              <w:t>ormira</w:t>
            </w:r>
            <w:r w:rsidRPr="00982A8C">
              <w:rPr>
                <w:rFonts w:asciiTheme="minorHAnsi" w:hAnsiTheme="minorHAnsi" w:cstheme="minorHAnsi"/>
                <w:sz w:val="20"/>
                <w:szCs w:val="20"/>
              </w:rPr>
              <w:t>ti</w:t>
            </w:r>
            <w:r w:rsidR="00090E65" w:rsidRPr="00982A8C">
              <w:rPr>
                <w:rFonts w:asciiTheme="minorHAnsi" w:hAnsiTheme="minorHAnsi" w:cstheme="minorHAnsi"/>
                <w:sz w:val="20"/>
                <w:szCs w:val="20"/>
              </w:rPr>
              <w:t xml:space="preserve"> projektni tim, definira</w:t>
            </w:r>
            <w:r w:rsidRPr="00982A8C">
              <w:rPr>
                <w:rFonts w:asciiTheme="minorHAnsi" w:hAnsiTheme="minorHAnsi" w:cstheme="minorHAnsi"/>
                <w:sz w:val="20"/>
                <w:szCs w:val="20"/>
              </w:rPr>
              <w:t>ti</w:t>
            </w:r>
            <w:r w:rsidR="00090E65" w:rsidRPr="00982A8C">
              <w:rPr>
                <w:rFonts w:asciiTheme="minorHAnsi" w:hAnsiTheme="minorHAnsi" w:cstheme="minorHAnsi"/>
                <w:sz w:val="20"/>
                <w:szCs w:val="20"/>
              </w:rPr>
              <w:t xml:space="preserve"> zadatke te proračun projekta s odgovarajućim kategorijama troškova. Za navedeni projekt, izra</w:t>
            </w:r>
            <w:r w:rsidRPr="00982A8C">
              <w:rPr>
                <w:rFonts w:asciiTheme="minorHAnsi" w:hAnsiTheme="minorHAnsi" w:cstheme="minorHAnsi"/>
                <w:sz w:val="20"/>
                <w:szCs w:val="20"/>
              </w:rPr>
              <w:t>dite</w:t>
            </w:r>
            <w:r w:rsidR="00090E65" w:rsidRPr="00982A8C">
              <w:rPr>
                <w:rFonts w:asciiTheme="minorHAnsi" w:hAnsiTheme="minorHAnsi" w:cstheme="minorHAnsi"/>
                <w:sz w:val="20"/>
                <w:szCs w:val="20"/>
              </w:rPr>
              <w:t xml:space="preserve"> </w:t>
            </w:r>
            <w:proofErr w:type="spellStart"/>
            <w:r w:rsidR="00090E65" w:rsidRPr="00982A8C">
              <w:rPr>
                <w:rFonts w:asciiTheme="minorHAnsi" w:hAnsiTheme="minorHAnsi" w:cstheme="minorHAnsi"/>
                <w:sz w:val="20"/>
                <w:szCs w:val="20"/>
              </w:rPr>
              <w:t>gantogram</w:t>
            </w:r>
            <w:proofErr w:type="spellEnd"/>
            <w:r w:rsidR="00090E65" w:rsidRPr="00982A8C">
              <w:rPr>
                <w:rFonts w:asciiTheme="minorHAnsi" w:hAnsiTheme="minorHAnsi" w:cstheme="minorHAnsi"/>
                <w:sz w:val="20"/>
                <w:szCs w:val="20"/>
              </w:rPr>
              <w:t xml:space="preserve"> u kojem prikazuje</w:t>
            </w:r>
            <w:r w:rsidRPr="00982A8C">
              <w:rPr>
                <w:rFonts w:asciiTheme="minorHAnsi" w:hAnsiTheme="minorHAnsi" w:cstheme="minorHAnsi"/>
                <w:sz w:val="20"/>
                <w:szCs w:val="20"/>
              </w:rPr>
              <w:t>te</w:t>
            </w:r>
            <w:r w:rsidR="00090E65" w:rsidRPr="00982A8C">
              <w:rPr>
                <w:rFonts w:asciiTheme="minorHAnsi" w:hAnsiTheme="minorHAnsi" w:cstheme="minorHAnsi"/>
                <w:sz w:val="20"/>
                <w:szCs w:val="20"/>
              </w:rPr>
              <w:t xml:space="preserve"> vremenski plan provedbe pojed</w:t>
            </w:r>
            <w:r w:rsidR="00A4352E">
              <w:rPr>
                <w:rFonts w:asciiTheme="minorHAnsi" w:hAnsiTheme="minorHAnsi" w:cstheme="minorHAnsi"/>
                <w:sz w:val="20"/>
                <w:szCs w:val="20"/>
              </w:rPr>
              <w:t>i</w:t>
            </w:r>
            <w:r w:rsidR="00090E65" w:rsidRPr="00982A8C">
              <w:rPr>
                <w:rFonts w:asciiTheme="minorHAnsi" w:hAnsiTheme="minorHAnsi" w:cstheme="minorHAnsi"/>
                <w:sz w:val="20"/>
                <w:szCs w:val="20"/>
              </w:rPr>
              <w:t xml:space="preserve">nih zadataka. </w:t>
            </w:r>
          </w:p>
          <w:p w14:paraId="4BBA84F3" w14:textId="5E9F5E65" w:rsidR="009C3C3B" w:rsidRPr="00982A8C" w:rsidRDefault="00090E65" w:rsidP="00A75A9E">
            <w:pPr>
              <w:tabs>
                <w:tab w:val="left" w:pos="2820"/>
              </w:tabs>
              <w:spacing w:after="0"/>
              <w:jc w:val="both"/>
              <w:rPr>
                <w:rFonts w:asciiTheme="minorHAnsi" w:hAnsiTheme="minorHAnsi" w:cstheme="minorHAnsi"/>
                <w:bCs/>
                <w:sz w:val="20"/>
                <w:szCs w:val="20"/>
              </w:rPr>
            </w:pPr>
            <w:r w:rsidRPr="00982A8C">
              <w:rPr>
                <w:rFonts w:asciiTheme="minorHAnsi" w:hAnsiTheme="minorHAnsi" w:cstheme="minorHAnsi"/>
                <w:b/>
                <w:bCs/>
                <w:sz w:val="20"/>
                <w:szCs w:val="20"/>
              </w:rPr>
              <w:t>Vrednovanje:</w:t>
            </w:r>
            <w:r w:rsidRPr="00982A8C">
              <w:rPr>
                <w:rFonts w:asciiTheme="minorHAnsi" w:hAnsiTheme="minorHAnsi" w:cstheme="minorHAnsi"/>
                <w:sz w:val="20"/>
                <w:szCs w:val="20"/>
              </w:rPr>
              <w:t xml:space="preserve"> Pomoću unaprijed definiranih kriterija za elemente vrednovanja (identifikacija projektnih zadataka, definiranje članova projektnog tima, vremenski plan provedbe projekta) vrednuje se izrađeni zadatak.</w:t>
            </w:r>
          </w:p>
        </w:tc>
      </w:tr>
      <w:tr w:rsidR="009C3C3B" w:rsidRPr="00982A8C" w14:paraId="6F3F163C" w14:textId="77777777" w:rsidTr="009C3C3B">
        <w:tc>
          <w:tcPr>
            <w:tcW w:w="9493" w:type="dxa"/>
            <w:gridSpan w:val="3"/>
            <w:shd w:val="clear" w:color="auto" w:fill="B4C6E7" w:themeFill="accent1" w:themeFillTint="66"/>
            <w:tcMar>
              <w:left w:w="57" w:type="dxa"/>
              <w:right w:w="57" w:type="dxa"/>
            </w:tcMar>
            <w:vAlign w:val="center"/>
          </w:tcPr>
          <w:p w14:paraId="6FBE3689" w14:textId="77777777" w:rsidR="009C3C3B" w:rsidRPr="00982A8C" w:rsidRDefault="009C3C3B" w:rsidP="009C3C3B">
            <w:pPr>
              <w:tabs>
                <w:tab w:val="left" w:pos="2820"/>
              </w:tabs>
              <w:spacing w:after="0"/>
              <w:rPr>
                <w:rFonts w:asciiTheme="minorHAnsi" w:hAnsiTheme="minorHAnsi" w:cstheme="minorHAnsi"/>
                <w:b/>
                <w:sz w:val="20"/>
                <w:szCs w:val="20"/>
              </w:rPr>
            </w:pPr>
            <w:r w:rsidRPr="00982A8C">
              <w:rPr>
                <w:rFonts w:asciiTheme="minorHAnsi" w:hAnsiTheme="minorHAnsi" w:cstheme="minorHAnsi"/>
                <w:b/>
                <w:sz w:val="20"/>
                <w:szCs w:val="20"/>
              </w:rPr>
              <w:t>Prilagodba iskustava učenja za polaznike/osobe s invaliditetom</w:t>
            </w:r>
          </w:p>
        </w:tc>
      </w:tr>
      <w:tr w:rsidR="009C3C3B" w:rsidRPr="00982A8C" w14:paraId="0979354A" w14:textId="77777777" w:rsidTr="009C3C3B">
        <w:tc>
          <w:tcPr>
            <w:tcW w:w="9493" w:type="dxa"/>
            <w:gridSpan w:val="3"/>
            <w:shd w:val="clear" w:color="auto" w:fill="auto"/>
            <w:tcMar>
              <w:left w:w="57" w:type="dxa"/>
              <w:right w:w="57" w:type="dxa"/>
            </w:tcMar>
          </w:tcPr>
          <w:p w14:paraId="6244EE5C" w14:textId="77777777" w:rsidR="009C3C3B" w:rsidRPr="00982A8C" w:rsidRDefault="009C3C3B" w:rsidP="009C3C3B">
            <w:pPr>
              <w:tabs>
                <w:tab w:val="left" w:pos="2820"/>
              </w:tabs>
              <w:spacing w:after="0"/>
              <w:rPr>
                <w:rFonts w:asciiTheme="minorHAnsi" w:hAnsiTheme="minorHAnsi" w:cstheme="minorHAnsi"/>
                <w:iCs/>
                <w:sz w:val="20"/>
                <w:szCs w:val="20"/>
              </w:rPr>
            </w:pPr>
          </w:p>
        </w:tc>
      </w:tr>
    </w:tbl>
    <w:p w14:paraId="33A0B6E2" w14:textId="77777777" w:rsidR="003003FD" w:rsidRDefault="003003FD" w:rsidP="00D31043">
      <w:pPr>
        <w:spacing w:after="160" w:line="259" w:lineRule="auto"/>
        <w:rPr>
          <w:rFonts w:asciiTheme="minorHAnsi" w:hAnsiTheme="minorHAnsi" w:cstheme="minorHAnsi"/>
          <w:sz w:val="2"/>
          <w:szCs w:val="2"/>
        </w:rPr>
        <w:sectPr w:rsidR="003003FD">
          <w:pgSz w:w="11906" w:h="16838"/>
          <w:pgMar w:top="1417" w:right="1417" w:bottom="1417" w:left="1417" w:header="708" w:footer="708" w:gutter="0"/>
          <w:cols w:space="708"/>
          <w:docGrid w:linePitch="360"/>
        </w:sectPr>
      </w:pPr>
    </w:p>
    <w:p w14:paraId="40336946" w14:textId="66C240C9" w:rsidR="004B3C8A" w:rsidRPr="00EA1CCA" w:rsidRDefault="004B3C8A" w:rsidP="00D31043">
      <w:pPr>
        <w:spacing w:after="160" w:line="259" w:lineRule="auto"/>
        <w:rPr>
          <w:rFonts w:asciiTheme="minorHAnsi" w:hAnsiTheme="minorHAnsi" w:cstheme="minorHAnsi"/>
          <w:sz w:val="2"/>
          <w:szCs w:val="2"/>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064F70" w:rsidRPr="00982A8C" w14:paraId="76D72A15" w14:textId="77777777" w:rsidTr="001D64B4">
        <w:trPr>
          <w:trHeight w:val="558"/>
        </w:trPr>
        <w:tc>
          <w:tcPr>
            <w:tcW w:w="2537" w:type="dxa"/>
            <w:shd w:val="clear" w:color="auto" w:fill="8EAADB" w:themeFill="accent1" w:themeFillTint="99"/>
            <w:tcMar>
              <w:left w:w="57" w:type="dxa"/>
              <w:right w:w="57" w:type="dxa"/>
            </w:tcMar>
            <w:vAlign w:val="center"/>
          </w:tcPr>
          <w:p w14:paraId="6809CD0B" w14:textId="77777777" w:rsidR="00064F70" w:rsidRPr="00982A8C" w:rsidRDefault="00064F70" w:rsidP="00064F70">
            <w:pPr>
              <w:spacing w:after="0" w:line="240" w:lineRule="auto"/>
              <w:rPr>
                <w:rFonts w:asciiTheme="minorHAnsi" w:hAnsiTheme="minorHAnsi" w:cstheme="minorHAnsi"/>
                <w:b/>
                <w:bCs/>
                <w:color w:val="000000"/>
                <w:sz w:val="20"/>
                <w:szCs w:val="20"/>
              </w:rPr>
            </w:pPr>
            <w:bookmarkStart w:id="5" w:name="_Hlk148465160"/>
            <w:r w:rsidRPr="00982A8C">
              <w:rPr>
                <w:rFonts w:asciiTheme="minorHAnsi" w:hAnsiTheme="minorHAnsi" w:cstheme="minorHAnsi"/>
                <w:b/>
                <w:bCs/>
                <w:color w:val="000000"/>
                <w:sz w:val="20"/>
                <w:szCs w:val="20"/>
              </w:rPr>
              <w:t>NAZIV MODULA</w:t>
            </w:r>
          </w:p>
        </w:tc>
        <w:tc>
          <w:tcPr>
            <w:tcW w:w="6956" w:type="dxa"/>
            <w:gridSpan w:val="3"/>
            <w:shd w:val="clear" w:color="auto" w:fill="auto"/>
            <w:vAlign w:val="center"/>
          </w:tcPr>
          <w:p w14:paraId="5B0C02E0" w14:textId="71D2D9E3" w:rsidR="00064F70" w:rsidRPr="00982A8C" w:rsidRDefault="001C766E" w:rsidP="00D13D62">
            <w:pPr>
              <w:spacing w:before="60" w:after="60" w:line="240" w:lineRule="auto"/>
              <w:ind w:left="397" w:hanging="397"/>
              <w:rPr>
                <w:rFonts w:asciiTheme="minorHAnsi" w:hAnsiTheme="minorHAnsi" w:cstheme="minorHAnsi"/>
                <w:b/>
                <w:sz w:val="20"/>
                <w:szCs w:val="20"/>
              </w:rPr>
            </w:pPr>
            <w:r w:rsidRPr="00982A8C">
              <w:rPr>
                <w:rFonts w:asciiTheme="minorHAnsi" w:hAnsiTheme="minorHAnsi" w:cstheme="minorHAnsi"/>
                <w:b/>
                <w:sz w:val="20"/>
                <w:szCs w:val="20"/>
              </w:rPr>
              <w:t>PROVEDBA PROJEKATA FINANCIRANIH IZ FONDOVA EUROPSKE UNIJE</w:t>
            </w:r>
          </w:p>
        </w:tc>
      </w:tr>
      <w:bookmarkEnd w:id="5"/>
      <w:tr w:rsidR="00064F70" w:rsidRPr="00982A8C" w14:paraId="542C2AB9" w14:textId="77777777" w:rsidTr="001D64B4">
        <w:trPr>
          <w:trHeight w:val="558"/>
        </w:trPr>
        <w:tc>
          <w:tcPr>
            <w:tcW w:w="2537" w:type="dxa"/>
            <w:shd w:val="clear" w:color="auto" w:fill="B4C6E7" w:themeFill="accent1" w:themeFillTint="66"/>
            <w:tcMar>
              <w:left w:w="57" w:type="dxa"/>
              <w:right w:w="57" w:type="dxa"/>
            </w:tcMar>
            <w:vAlign w:val="center"/>
          </w:tcPr>
          <w:p w14:paraId="3776583F" w14:textId="77777777" w:rsidR="00064F70" w:rsidRPr="00982A8C" w:rsidRDefault="00064F70" w:rsidP="00064F70">
            <w:pPr>
              <w:spacing w:after="0" w:line="240" w:lineRule="auto"/>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t>Šifra modula</w:t>
            </w:r>
          </w:p>
        </w:tc>
        <w:tc>
          <w:tcPr>
            <w:tcW w:w="6956" w:type="dxa"/>
            <w:gridSpan w:val="3"/>
            <w:shd w:val="clear" w:color="auto" w:fill="auto"/>
            <w:vAlign w:val="center"/>
          </w:tcPr>
          <w:p w14:paraId="52244306" w14:textId="77777777" w:rsidR="00064F70" w:rsidRPr="00982A8C" w:rsidRDefault="00064F70" w:rsidP="00064F70">
            <w:pPr>
              <w:spacing w:after="0"/>
              <w:ind w:left="397" w:hanging="397"/>
              <w:rPr>
                <w:rFonts w:asciiTheme="minorHAnsi" w:hAnsiTheme="minorHAnsi" w:cstheme="minorHAnsi"/>
                <w:b/>
                <w:sz w:val="20"/>
                <w:szCs w:val="20"/>
              </w:rPr>
            </w:pPr>
          </w:p>
        </w:tc>
      </w:tr>
      <w:tr w:rsidR="00064F70" w:rsidRPr="00982A8C" w14:paraId="058AFC07" w14:textId="77777777" w:rsidTr="001D64B4">
        <w:trPr>
          <w:trHeight w:val="558"/>
        </w:trPr>
        <w:tc>
          <w:tcPr>
            <w:tcW w:w="2537" w:type="dxa"/>
            <w:shd w:val="clear" w:color="auto" w:fill="B4C6E7" w:themeFill="accent1" w:themeFillTint="66"/>
            <w:tcMar>
              <w:left w:w="57" w:type="dxa"/>
              <w:right w:w="57" w:type="dxa"/>
            </w:tcMar>
            <w:vAlign w:val="center"/>
          </w:tcPr>
          <w:p w14:paraId="3D6FEA7A" w14:textId="77777777" w:rsidR="00064F70" w:rsidRPr="00982A8C" w:rsidRDefault="00064F70" w:rsidP="00064F70">
            <w:pPr>
              <w:spacing w:after="0" w:line="240" w:lineRule="auto"/>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t>Kvalifikacije nastavnika koji sudjeluju u realizaciji modula</w:t>
            </w:r>
          </w:p>
        </w:tc>
        <w:tc>
          <w:tcPr>
            <w:tcW w:w="6956" w:type="dxa"/>
            <w:gridSpan w:val="3"/>
            <w:shd w:val="clear" w:color="auto" w:fill="auto"/>
            <w:vAlign w:val="center"/>
          </w:tcPr>
          <w:p w14:paraId="4D2DBC22" w14:textId="77777777" w:rsidR="002C6CD0" w:rsidRDefault="002C6CD0" w:rsidP="00D13D62">
            <w:pPr>
              <w:spacing w:after="0"/>
              <w:ind w:left="397" w:hanging="397"/>
            </w:pPr>
            <w:hyperlink r:id="rId31" w:history="1">
              <w:r w:rsidRPr="00982A8C">
                <w:rPr>
                  <w:rStyle w:val="Hyperlink"/>
                  <w:rFonts w:asciiTheme="minorHAnsi" w:hAnsiTheme="minorHAnsi" w:cstheme="minorHAnsi"/>
                  <w:bCs/>
                  <w:sz w:val="20"/>
                  <w:szCs w:val="20"/>
                </w:rPr>
                <w:t>https://hko.srce.hr/registar/skup-ishoda-ucenja/detalji/2756</w:t>
              </w:r>
            </w:hyperlink>
          </w:p>
          <w:p w14:paraId="3B6A8D46" w14:textId="77777777" w:rsidR="00FC6231" w:rsidRDefault="00FC6231" w:rsidP="00D13D62">
            <w:pPr>
              <w:spacing w:after="0"/>
              <w:ind w:left="397" w:hanging="397"/>
            </w:pPr>
          </w:p>
          <w:p w14:paraId="01BA9691" w14:textId="77777777" w:rsidR="00FC6231" w:rsidRPr="00FC6231" w:rsidRDefault="00FC6231" w:rsidP="00FC6231">
            <w:pPr>
              <w:spacing w:after="0"/>
              <w:jc w:val="both"/>
              <w:rPr>
                <w:sz w:val="20"/>
                <w:szCs w:val="20"/>
              </w:rPr>
            </w:pPr>
            <w:r w:rsidRPr="00FC6231">
              <w:rPr>
                <w:sz w:val="20"/>
                <w:szCs w:val="20"/>
              </w:rPr>
              <w:t xml:space="preserve">Kadrovski uvjeti: </w:t>
            </w:r>
          </w:p>
          <w:p w14:paraId="196882DF" w14:textId="6F6E537B" w:rsidR="00FC6231" w:rsidRPr="00FC6231" w:rsidRDefault="00FC6231" w:rsidP="00FC6231">
            <w:pPr>
              <w:spacing w:after="0"/>
              <w:jc w:val="both"/>
              <w:rPr>
                <w:sz w:val="20"/>
                <w:szCs w:val="20"/>
              </w:rPr>
            </w:pPr>
            <w:r w:rsidRPr="00FC6231">
              <w:rPr>
                <w:sz w:val="20"/>
                <w:szCs w:val="20"/>
              </w:rPr>
              <w:t xml:space="preserve">Vođeni proces učenja i poučavanja – najmanje razina </w:t>
            </w:r>
            <w:r>
              <w:rPr>
                <w:sz w:val="20"/>
                <w:szCs w:val="20"/>
              </w:rPr>
              <w:t>6</w:t>
            </w:r>
            <w:r w:rsidRPr="00FC6231">
              <w:rPr>
                <w:sz w:val="20"/>
                <w:szCs w:val="20"/>
              </w:rPr>
              <w:t xml:space="preserve">. st ili </w:t>
            </w:r>
            <w:r>
              <w:rPr>
                <w:sz w:val="20"/>
                <w:szCs w:val="20"/>
              </w:rPr>
              <w:t>6</w:t>
            </w:r>
            <w:r w:rsidRPr="00FC6231">
              <w:rPr>
                <w:sz w:val="20"/>
                <w:szCs w:val="20"/>
              </w:rPr>
              <w:t xml:space="preserve">. </w:t>
            </w:r>
            <w:proofErr w:type="spellStart"/>
            <w:r w:rsidRPr="00FC6231">
              <w:rPr>
                <w:sz w:val="20"/>
                <w:szCs w:val="20"/>
              </w:rPr>
              <w:t>sv</w:t>
            </w:r>
            <w:proofErr w:type="spellEnd"/>
            <w:r w:rsidRPr="00FC6231">
              <w:rPr>
                <w:sz w:val="20"/>
                <w:szCs w:val="20"/>
              </w:rPr>
              <w:t xml:space="preserve"> HKO-a odgovarajućeg profila </w:t>
            </w:r>
          </w:p>
          <w:p w14:paraId="09831A0C" w14:textId="482445BA" w:rsidR="00FC6231" w:rsidRPr="00C5404A" w:rsidRDefault="00FC6231" w:rsidP="00C5404A">
            <w:pPr>
              <w:spacing w:after="0"/>
              <w:jc w:val="both"/>
              <w:rPr>
                <w:sz w:val="20"/>
                <w:szCs w:val="20"/>
              </w:rPr>
            </w:pPr>
            <w:r w:rsidRPr="00FC6231">
              <w:rPr>
                <w:sz w:val="20"/>
                <w:szCs w:val="20"/>
              </w:rPr>
              <w:t xml:space="preserve">Učenje temeljeno na radu – najmanje razina 4.2 HKO-a s minimalnim iskustvom rada na projektima 5 godina.  </w:t>
            </w:r>
          </w:p>
        </w:tc>
      </w:tr>
      <w:tr w:rsidR="00064F70" w:rsidRPr="00982A8C" w14:paraId="1ABFC05C" w14:textId="77777777" w:rsidTr="001D64B4">
        <w:trPr>
          <w:trHeight w:val="558"/>
        </w:trPr>
        <w:tc>
          <w:tcPr>
            <w:tcW w:w="2537" w:type="dxa"/>
            <w:shd w:val="clear" w:color="auto" w:fill="B4C6E7" w:themeFill="accent1" w:themeFillTint="66"/>
            <w:tcMar>
              <w:left w:w="57" w:type="dxa"/>
              <w:right w:w="57" w:type="dxa"/>
            </w:tcMar>
            <w:vAlign w:val="center"/>
          </w:tcPr>
          <w:p w14:paraId="3FF35ED3" w14:textId="77777777" w:rsidR="00064F70" w:rsidRPr="00982A8C" w:rsidRDefault="00064F70" w:rsidP="00064F70">
            <w:pPr>
              <w:spacing w:after="0" w:line="240" w:lineRule="auto"/>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t>Obujam modula (CSVET)</w:t>
            </w:r>
          </w:p>
        </w:tc>
        <w:tc>
          <w:tcPr>
            <w:tcW w:w="6956" w:type="dxa"/>
            <w:gridSpan w:val="3"/>
            <w:shd w:val="clear" w:color="auto" w:fill="auto"/>
            <w:vAlign w:val="center"/>
          </w:tcPr>
          <w:p w14:paraId="0BEACCA8" w14:textId="77777777" w:rsidR="00064F70" w:rsidRPr="00982A8C" w:rsidRDefault="00D13D62" w:rsidP="00064F70">
            <w:pPr>
              <w:spacing w:after="0"/>
              <w:ind w:left="397" w:hanging="397"/>
              <w:rPr>
                <w:rFonts w:asciiTheme="minorHAnsi" w:hAnsiTheme="minorHAnsi" w:cstheme="minorHAnsi"/>
                <w:b/>
                <w:sz w:val="20"/>
                <w:szCs w:val="20"/>
              </w:rPr>
            </w:pPr>
            <w:r w:rsidRPr="00982A8C">
              <w:rPr>
                <w:rFonts w:asciiTheme="minorHAnsi" w:hAnsiTheme="minorHAnsi" w:cstheme="minorHAnsi"/>
                <w:b/>
                <w:sz w:val="20"/>
                <w:szCs w:val="20"/>
              </w:rPr>
              <w:t>1</w:t>
            </w:r>
            <w:r w:rsidR="00727E70" w:rsidRPr="00982A8C">
              <w:rPr>
                <w:rFonts w:asciiTheme="minorHAnsi" w:hAnsiTheme="minorHAnsi" w:cstheme="minorHAnsi"/>
                <w:b/>
                <w:sz w:val="20"/>
                <w:szCs w:val="20"/>
              </w:rPr>
              <w:t xml:space="preserve"> CSVET</w:t>
            </w:r>
          </w:p>
          <w:p w14:paraId="7689AD06" w14:textId="453C5901" w:rsidR="00464510" w:rsidRPr="00982A8C" w:rsidRDefault="00464510" w:rsidP="00064F70">
            <w:pPr>
              <w:spacing w:after="0"/>
              <w:ind w:left="397" w:hanging="397"/>
              <w:rPr>
                <w:rFonts w:asciiTheme="minorHAnsi" w:hAnsiTheme="minorHAnsi" w:cstheme="minorHAnsi"/>
                <w:bCs/>
                <w:sz w:val="20"/>
                <w:szCs w:val="20"/>
              </w:rPr>
            </w:pPr>
            <w:r w:rsidRPr="00982A8C">
              <w:rPr>
                <w:rFonts w:asciiTheme="minorHAnsi" w:hAnsiTheme="minorHAnsi" w:cstheme="minorHAnsi"/>
                <w:bCs/>
                <w:sz w:val="20"/>
                <w:szCs w:val="20"/>
              </w:rPr>
              <w:t>SIU</w:t>
            </w:r>
            <w:r w:rsidR="00EA1CCA">
              <w:rPr>
                <w:rFonts w:asciiTheme="minorHAnsi" w:hAnsiTheme="minorHAnsi" w:cstheme="minorHAnsi"/>
                <w:bCs/>
                <w:sz w:val="20"/>
                <w:szCs w:val="20"/>
              </w:rPr>
              <w:t>:</w:t>
            </w:r>
            <w:r w:rsidRPr="00982A8C">
              <w:rPr>
                <w:rFonts w:asciiTheme="minorHAnsi" w:hAnsiTheme="minorHAnsi" w:cstheme="minorHAnsi"/>
                <w:bCs/>
                <w:sz w:val="20"/>
                <w:szCs w:val="20"/>
              </w:rPr>
              <w:t xml:space="preserve"> </w:t>
            </w:r>
            <w:r w:rsidRPr="00982A8C">
              <w:rPr>
                <w:rFonts w:asciiTheme="minorHAnsi" w:hAnsiTheme="minorHAnsi" w:cstheme="minorHAnsi"/>
                <w:bCs/>
                <w:iCs/>
                <w:sz w:val="20"/>
                <w:szCs w:val="20"/>
              </w:rPr>
              <w:t>Provedba projekata financiranih iz fondova Europske unije (1 CSVET)</w:t>
            </w:r>
          </w:p>
        </w:tc>
      </w:tr>
      <w:tr w:rsidR="00064F70" w:rsidRPr="00982A8C" w14:paraId="15398085" w14:textId="77777777" w:rsidTr="001D64B4">
        <w:tc>
          <w:tcPr>
            <w:tcW w:w="2537" w:type="dxa"/>
            <w:vMerge w:val="restart"/>
            <w:shd w:val="clear" w:color="auto" w:fill="8EAADB" w:themeFill="accent1" w:themeFillTint="99"/>
            <w:tcMar>
              <w:left w:w="57" w:type="dxa"/>
              <w:right w:w="57" w:type="dxa"/>
            </w:tcMar>
            <w:vAlign w:val="center"/>
          </w:tcPr>
          <w:p w14:paraId="49434298" w14:textId="77777777" w:rsidR="00064F70" w:rsidRPr="00982A8C" w:rsidRDefault="00064F70" w:rsidP="00064F70">
            <w:pPr>
              <w:spacing w:after="0" w:line="240" w:lineRule="auto"/>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t>Načini stjecanja ishoda učenja (od – do, postotak)</w:t>
            </w:r>
          </w:p>
        </w:tc>
        <w:tc>
          <w:tcPr>
            <w:tcW w:w="1852" w:type="dxa"/>
            <w:shd w:val="clear" w:color="auto" w:fill="8EAADB" w:themeFill="accent1" w:themeFillTint="99"/>
            <w:tcMar>
              <w:left w:w="57" w:type="dxa"/>
              <w:right w:w="57" w:type="dxa"/>
            </w:tcMar>
            <w:vAlign w:val="center"/>
          </w:tcPr>
          <w:p w14:paraId="345E8B66" w14:textId="77777777" w:rsidR="00064F70" w:rsidRPr="00982A8C" w:rsidRDefault="00064F70" w:rsidP="00064F70">
            <w:pPr>
              <w:spacing w:after="0"/>
              <w:jc w:val="center"/>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t>Vođeni proces učenja i poučavanja</w:t>
            </w:r>
          </w:p>
        </w:tc>
        <w:tc>
          <w:tcPr>
            <w:tcW w:w="2552" w:type="dxa"/>
            <w:shd w:val="clear" w:color="auto" w:fill="8EAADB" w:themeFill="accent1" w:themeFillTint="99"/>
            <w:vAlign w:val="center"/>
          </w:tcPr>
          <w:p w14:paraId="2A169B27" w14:textId="77777777" w:rsidR="00064F70" w:rsidRPr="00982A8C" w:rsidRDefault="00064F70" w:rsidP="00064F70">
            <w:pPr>
              <w:spacing w:after="0"/>
              <w:jc w:val="center"/>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t>Oblici učenja temeljenog na radu</w:t>
            </w:r>
          </w:p>
        </w:tc>
        <w:tc>
          <w:tcPr>
            <w:tcW w:w="2552" w:type="dxa"/>
            <w:shd w:val="clear" w:color="auto" w:fill="8EAADB" w:themeFill="accent1" w:themeFillTint="99"/>
            <w:vAlign w:val="center"/>
          </w:tcPr>
          <w:p w14:paraId="404AEB81" w14:textId="77777777" w:rsidR="00064F70" w:rsidRPr="00982A8C" w:rsidRDefault="00064F70" w:rsidP="00064F70">
            <w:pPr>
              <w:spacing w:after="0"/>
              <w:jc w:val="center"/>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t>Samostalne aktivnosti polaznika</w:t>
            </w:r>
          </w:p>
        </w:tc>
      </w:tr>
      <w:tr w:rsidR="00064F70" w:rsidRPr="00982A8C" w14:paraId="05BE551E" w14:textId="77777777" w:rsidTr="001D64B4">
        <w:trPr>
          <w:trHeight w:val="540"/>
        </w:trPr>
        <w:tc>
          <w:tcPr>
            <w:tcW w:w="2537" w:type="dxa"/>
            <w:vMerge/>
            <w:shd w:val="clear" w:color="auto" w:fill="B4C6E7" w:themeFill="accent1" w:themeFillTint="66"/>
            <w:tcMar>
              <w:left w:w="57" w:type="dxa"/>
              <w:right w:w="57" w:type="dxa"/>
            </w:tcMar>
            <w:vAlign w:val="center"/>
          </w:tcPr>
          <w:p w14:paraId="5A041AD3" w14:textId="77777777" w:rsidR="00064F70" w:rsidRPr="00982A8C" w:rsidRDefault="00064F70" w:rsidP="00064F70">
            <w:pPr>
              <w:spacing w:after="0" w:line="240" w:lineRule="auto"/>
              <w:rPr>
                <w:rFonts w:asciiTheme="minorHAnsi" w:hAnsiTheme="minorHAnsi" w:cstheme="minorHAnsi"/>
                <w:b/>
                <w:bCs/>
                <w:color w:val="000000"/>
                <w:sz w:val="20"/>
                <w:szCs w:val="20"/>
              </w:rPr>
            </w:pPr>
          </w:p>
        </w:tc>
        <w:tc>
          <w:tcPr>
            <w:tcW w:w="1852" w:type="dxa"/>
            <w:tcMar>
              <w:left w:w="57" w:type="dxa"/>
              <w:right w:w="57" w:type="dxa"/>
            </w:tcMar>
            <w:vAlign w:val="center"/>
          </w:tcPr>
          <w:p w14:paraId="6A85E671" w14:textId="4A17748B" w:rsidR="00064F70" w:rsidRPr="00982A8C" w:rsidRDefault="00D13D62" w:rsidP="00992757">
            <w:pPr>
              <w:spacing w:after="0"/>
              <w:jc w:val="center"/>
              <w:rPr>
                <w:rFonts w:asciiTheme="minorHAnsi" w:hAnsiTheme="minorHAnsi" w:cstheme="minorHAnsi"/>
                <w:sz w:val="20"/>
                <w:szCs w:val="20"/>
              </w:rPr>
            </w:pPr>
            <w:r w:rsidRPr="00982A8C">
              <w:rPr>
                <w:rFonts w:asciiTheme="minorHAnsi" w:hAnsiTheme="minorHAnsi" w:cstheme="minorHAnsi"/>
                <w:sz w:val="20"/>
                <w:szCs w:val="20"/>
              </w:rPr>
              <w:t>6</w:t>
            </w:r>
            <w:r w:rsidR="00ED35F8">
              <w:rPr>
                <w:rFonts w:asciiTheme="minorHAnsi" w:hAnsiTheme="minorHAnsi" w:cstheme="minorHAnsi"/>
                <w:sz w:val="20"/>
                <w:szCs w:val="20"/>
              </w:rPr>
              <w:t xml:space="preserve"> sati</w:t>
            </w:r>
            <w:r w:rsidR="00BC2081" w:rsidRPr="00982A8C">
              <w:rPr>
                <w:rFonts w:asciiTheme="minorHAnsi" w:hAnsiTheme="minorHAnsi" w:cstheme="minorHAnsi"/>
                <w:sz w:val="20"/>
                <w:szCs w:val="20"/>
              </w:rPr>
              <w:t xml:space="preserve"> (</w:t>
            </w:r>
            <w:r w:rsidR="00992757" w:rsidRPr="00982A8C">
              <w:rPr>
                <w:rFonts w:asciiTheme="minorHAnsi" w:hAnsiTheme="minorHAnsi" w:cstheme="minorHAnsi"/>
                <w:sz w:val="20"/>
                <w:szCs w:val="20"/>
              </w:rPr>
              <w:t>24</w:t>
            </w:r>
            <w:r w:rsidR="002C6CD0" w:rsidRPr="00982A8C">
              <w:rPr>
                <w:rFonts w:asciiTheme="minorHAnsi" w:hAnsiTheme="minorHAnsi" w:cstheme="minorHAnsi"/>
                <w:sz w:val="20"/>
                <w:szCs w:val="20"/>
              </w:rPr>
              <w:t xml:space="preserve"> </w:t>
            </w:r>
            <w:r w:rsidR="00BC2081" w:rsidRPr="00982A8C">
              <w:rPr>
                <w:rFonts w:asciiTheme="minorHAnsi" w:hAnsiTheme="minorHAnsi" w:cstheme="minorHAnsi"/>
                <w:sz w:val="20"/>
                <w:szCs w:val="20"/>
              </w:rPr>
              <w:t>%)</w:t>
            </w:r>
          </w:p>
        </w:tc>
        <w:tc>
          <w:tcPr>
            <w:tcW w:w="2552" w:type="dxa"/>
            <w:vAlign w:val="center"/>
          </w:tcPr>
          <w:p w14:paraId="2DE67C6E" w14:textId="0309CAA9" w:rsidR="00064F70" w:rsidRPr="00982A8C" w:rsidRDefault="00D13D62" w:rsidP="00064F70">
            <w:pPr>
              <w:spacing w:after="0"/>
              <w:jc w:val="center"/>
              <w:rPr>
                <w:rFonts w:asciiTheme="minorHAnsi" w:hAnsiTheme="minorHAnsi" w:cstheme="minorHAnsi"/>
                <w:sz w:val="20"/>
                <w:szCs w:val="20"/>
              </w:rPr>
            </w:pPr>
            <w:r w:rsidRPr="00982A8C">
              <w:rPr>
                <w:rFonts w:asciiTheme="minorHAnsi" w:hAnsiTheme="minorHAnsi" w:cstheme="minorHAnsi"/>
                <w:sz w:val="20"/>
                <w:szCs w:val="20"/>
              </w:rPr>
              <w:t>12</w:t>
            </w:r>
            <w:r w:rsidR="00BC2081" w:rsidRPr="00982A8C">
              <w:rPr>
                <w:rFonts w:asciiTheme="minorHAnsi" w:hAnsiTheme="minorHAnsi" w:cstheme="minorHAnsi"/>
                <w:sz w:val="20"/>
                <w:szCs w:val="20"/>
              </w:rPr>
              <w:t xml:space="preserve"> </w:t>
            </w:r>
            <w:r w:rsidR="00ED35F8">
              <w:rPr>
                <w:rFonts w:asciiTheme="minorHAnsi" w:hAnsiTheme="minorHAnsi" w:cstheme="minorHAnsi"/>
                <w:sz w:val="20"/>
                <w:szCs w:val="20"/>
              </w:rPr>
              <w:t xml:space="preserve">sati </w:t>
            </w:r>
            <w:r w:rsidR="00BC2081" w:rsidRPr="00982A8C">
              <w:rPr>
                <w:rFonts w:asciiTheme="minorHAnsi" w:hAnsiTheme="minorHAnsi" w:cstheme="minorHAnsi"/>
                <w:sz w:val="20"/>
                <w:szCs w:val="20"/>
              </w:rPr>
              <w:t>(</w:t>
            </w:r>
            <w:r w:rsidR="0025215F" w:rsidRPr="00982A8C">
              <w:rPr>
                <w:rFonts w:asciiTheme="minorHAnsi" w:hAnsiTheme="minorHAnsi" w:cstheme="minorHAnsi"/>
                <w:sz w:val="20"/>
                <w:szCs w:val="20"/>
              </w:rPr>
              <w:t xml:space="preserve">48 </w:t>
            </w:r>
            <w:r w:rsidR="00BC2081" w:rsidRPr="00982A8C">
              <w:rPr>
                <w:rFonts w:asciiTheme="minorHAnsi" w:hAnsiTheme="minorHAnsi" w:cstheme="minorHAnsi"/>
                <w:sz w:val="20"/>
                <w:szCs w:val="20"/>
              </w:rPr>
              <w:t>%)</w:t>
            </w:r>
          </w:p>
        </w:tc>
        <w:tc>
          <w:tcPr>
            <w:tcW w:w="2552" w:type="dxa"/>
            <w:vAlign w:val="center"/>
          </w:tcPr>
          <w:p w14:paraId="7E4059B4" w14:textId="3C9C7252" w:rsidR="00064F70" w:rsidRPr="00982A8C" w:rsidRDefault="00D13D62" w:rsidP="00992757">
            <w:pPr>
              <w:spacing w:after="0"/>
              <w:jc w:val="center"/>
              <w:rPr>
                <w:rFonts w:asciiTheme="minorHAnsi" w:hAnsiTheme="minorHAnsi" w:cstheme="minorHAnsi"/>
                <w:sz w:val="20"/>
                <w:szCs w:val="20"/>
              </w:rPr>
            </w:pPr>
            <w:r w:rsidRPr="00982A8C">
              <w:rPr>
                <w:rFonts w:asciiTheme="minorHAnsi" w:hAnsiTheme="minorHAnsi" w:cstheme="minorHAnsi"/>
                <w:sz w:val="20"/>
                <w:szCs w:val="20"/>
              </w:rPr>
              <w:t>7</w:t>
            </w:r>
            <w:r w:rsidR="00BC2081" w:rsidRPr="00982A8C">
              <w:rPr>
                <w:rFonts w:asciiTheme="minorHAnsi" w:hAnsiTheme="minorHAnsi" w:cstheme="minorHAnsi"/>
                <w:sz w:val="20"/>
                <w:szCs w:val="20"/>
              </w:rPr>
              <w:t xml:space="preserve"> </w:t>
            </w:r>
            <w:r w:rsidR="00ED35F8">
              <w:rPr>
                <w:rFonts w:asciiTheme="minorHAnsi" w:hAnsiTheme="minorHAnsi" w:cstheme="minorHAnsi"/>
                <w:sz w:val="20"/>
                <w:szCs w:val="20"/>
              </w:rPr>
              <w:t xml:space="preserve">sati </w:t>
            </w:r>
            <w:r w:rsidR="00BC2081" w:rsidRPr="00982A8C">
              <w:rPr>
                <w:rFonts w:asciiTheme="minorHAnsi" w:hAnsiTheme="minorHAnsi" w:cstheme="minorHAnsi"/>
                <w:sz w:val="20"/>
                <w:szCs w:val="20"/>
              </w:rPr>
              <w:t>(</w:t>
            </w:r>
            <w:r w:rsidR="00992757" w:rsidRPr="00982A8C">
              <w:rPr>
                <w:rFonts w:asciiTheme="minorHAnsi" w:hAnsiTheme="minorHAnsi" w:cstheme="minorHAnsi"/>
                <w:sz w:val="20"/>
                <w:szCs w:val="20"/>
              </w:rPr>
              <w:t>28</w:t>
            </w:r>
            <w:r w:rsidR="0025215F" w:rsidRPr="00982A8C">
              <w:rPr>
                <w:rFonts w:asciiTheme="minorHAnsi" w:hAnsiTheme="minorHAnsi" w:cstheme="minorHAnsi"/>
                <w:sz w:val="20"/>
                <w:szCs w:val="20"/>
              </w:rPr>
              <w:t xml:space="preserve"> </w:t>
            </w:r>
            <w:r w:rsidR="00BC2081" w:rsidRPr="00982A8C">
              <w:rPr>
                <w:rFonts w:asciiTheme="minorHAnsi" w:hAnsiTheme="minorHAnsi" w:cstheme="minorHAnsi"/>
                <w:sz w:val="20"/>
                <w:szCs w:val="20"/>
              </w:rPr>
              <w:t>%)</w:t>
            </w:r>
          </w:p>
        </w:tc>
      </w:tr>
      <w:tr w:rsidR="00064F70" w:rsidRPr="00982A8C" w14:paraId="0899321F" w14:textId="77777777" w:rsidTr="001D64B4">
        <w:tc>
          <w:tcPr>
            <w:tcW w:w="2537" w:type="dxa"/>
            <w:shd w:val="clear" w:color="auto" w:fill="B4C6E7" w:themeFill="accent1" w:themeFillTint="66"/>
            <w:tcMar>
              <w:left w:w="57" w:type="dxa"/>
              <w:right w:w="57" w:type="dxa"/>
            </w:tcMar>
            <w:vAlign w:val="center"/>
          </w:tcPr>
          <w:p w14:paraId="71D403C9" w14:textId="77777777" w:rsidR="00064F70" w:rsidRPr="00982A8C" w:rsidRDefault="00064F70" w:rsidP="00064F70">
            <w:pPr>
              <w:spacing w:after="0" w:line="240" w:lineRule="auto"/>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t>Status modula</w:t>
            </w:r>
          </w:p>
          <w:p w14:paraId="6DA23672" w14:textId="77777777" w:rsidR="00064F70" w:rsidRPr="00982A8C" w:rsidRDefault="00064F70" w:rsidP="00064F70">
            <w:pPr>
              <w:spacing w:after="0" w:line="240" w:lineRule="auto"/>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t>(obvezni/izborni)</w:t>
            </w:r>
          </w:p>
        </w:tc>
        <w:tc>
          <w:tcPr>
            <w:tcW w:w="6956" w:type="dxa"/>
            <w:gridSpan w:val="3"/>
            <w:tcMar>
              <w:left w:w="57" w:type="dxa"/>
              <w:right w:w="57" w:type="dxa"/>
            </w:tcMar>
            <w:vAlign w:val="center"/>
          </w:tcPr>
          <w:p w14:paraId="030F9A25" w14:textId="79A20D78" w:rsidR="00064F70" w:rsidRPr="00982A8C" w:rsidRDefault="00F74AE2" w:rsidP="00064F70">
            <w:pPr>
              <w:spacing w:after="0"/>
              <w:rPr>
                <w:rFonts w:asciiTheme="minorHAnsi" w:hAnsiTheme="minorHAnsi" w:cstheme="minorHAnsi"/>
                <w:sz w:val="20"/>
                <w:szCs w:val="20"/>
              </w:rPr>
            </w:pPr>
            <w:r w:rsidRPr="00982A8C">
              <w:rPr>
                <w:rFonts w:asciiTheme="minorHAnsi" w:hAnsiTheme="minorHAnsi" w:cstheme="minorHAnsi"/>
                <w:sz w:val="20"/>
                <w:szCs w:val="20"/>
              </w:rPr>
              <w:t>o</w:t>
            </w:r>
            <w:r w:rsidR="00BC2081" w:rsidRPr="00982A8C">
              <w:rPr>
                <w:rFonts w:asciiTheme="minorHAnsi" w:hAnsiTheme="minorHAnsi" w:cstheme="minorHAnsi"/>
                <w:sz w:val="20"/>
                <w:szCs w:val="20"/>
              </w:rPr>
              <w:t>bvezni</w:t>
            </w:r>
          </w:p>
        </w:tc>
      </w:tr>
      <w:tr w:rsidR="00064F70" w:rsidRPr="00982A8C" w14:paraId="3D4AE7DF" w14:textId="77777777" w:rsidTr="001D64B4">
        <w:trPr>
          <w:trHeight w:val="626"/>
        </w:trPr>
        <w:tc>
          <w:tcPr>
            <w:tcW w:w="2537" w:type="dxa"/>
            <w:shd w:val="clear" w:color="auto" w:fill="B4C6E7" w:themeFill="accent1" w:themeFillTint="66"/>
            <w:tcMar>
              <w:left w:w="57" w:type="dxa"/>
              <w:right w:w="57" w:type="dxa"/>
            </w:tcMar>
            <w:vAlign w:val="center"/>
          </w:tcPr>
          <w:p w14:paraId="782476F9" w14:textId="77777777" w:rsidR="00064F70" w:rsidRPr="00982A8C" w:rsidRDefault="00064F70" w:rsidP="0075113B">
            <w:pPr>
              <w:spacing w:after="0" w:line="240" w:lineRule="auto"/>
              <w:jc w:val="both"/>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t xml:space="preserve">Cilj (opis) modula </w:t>
            </w:r>
          </w:p>
        </w:tc>
        <w:tc>
          <w:tcPr>
            <w:tcW w:w="6956" w:type="dxa"/>
            <w:gridSpan w:val="3"/>
            <w:tcMar>
              <w:left w:w="57" w:type="dxa"/>
              <w:right w:w="57" w:type="dxa"/>
            </w:tcMar>
            <w:vAlign w:val="center"/>
          </w:tcPr>
          <w:p w14:paraId="29F529A2" w14:textId="48BD051E" w:rsidR="0004772F" w:rsidRPr="00982A8C" w:rsidRDefault="00BC2081" w:rsidP="0075113B">
            <w:pPr>
              <w:tabs>
                <w:tab w:val="left" w:pos="2820"/>
              </w:tabs>
              <w:spacing w:after="0"/>
              <w:jc w:val="both"/>
              <w:rPr>
                <w:rFonts w:asciiTheme="minorHAnsi" w:hAnsiTheme="minorHAnsi" w:cstheme="minorHAnsi"/>
                <w:sz w:val="20"/>
                <w:szCs w:val="20"/>
              </w:rPr>
            </w:pPr>
            <w:r w:rsidRPr="00982A8C">
              <w:rPr>
                <w:rFonts w:asciiTheme="minorHAnsi" w:hAnsiTheme="minorHAnsi" w:cstheme="minorHAnsi"/>
                <w:sz w:val="20"/>
                <w:szCs w:val="20"/>
              </w:rPr>
              <w:t xml:space="preserve">Cilj modula je </w:t>
            </w:r>
            <w:r w:rsidR="00776C5A" w:rsidRPr="00982A8C">
              <w:rPr>
                <w:rFonts w:asciiTheme="minorHAnsi" w:hAnsiTheme="minorHAnsi" w:cstheme="minorHAnsi"/>
                <w:sz w:val="20"/>
                <w:szCs w:val="20"/>
              </w:rPr>
              <w:t xml:space="preserve">ovladati provedbom projekata financiranih iz EU fondova te kroz nastavu, a poglavito učenje temeljeno na radu, </w:t>
            </w:r>
            <w:r w:rsidR="0004772F" w:rsidRPr="00982A8C">
              <w:rPr>
                <w:rFonts w:asciiTheme="minorHAnsi" w:hAnsiTheme="minorHAnsi" w:cstheme="minorHAnsi"/>
                <w:sz w:val="20"/>
                <w:szCs w:val="20"/>
              </w:rPr>
              <w:t xml:space="preserve">steći znanja i vještine potrebne za provođenje projekata financiranih iz EU fondova. </w:t>
            </w:r>
            <w:r w:rsidR="00AD0353" w:rsidRPr="00982A8C">
              <w:rPr>
                <w:rFonts w:asciiTheme="minorHAnsi" w:hAnsiTheme="minorHAnsi" w:cstheme="minorHAnsi"/>
                <w:sz w:val="20"/>
                <w:szCs w:val="20"/>
              </w:rPr>
              <w:t>Polaznici će moći na temelju odredbi Ugovora o dodjeli bespovratnih sredstava</w:t>
            </w:r>
            <w:r w:rsidR="00905774" w:rsidRPr="00982A8C">
              <w:rPr>
                <w:rFonts w:asciiTheme="minorHAnsi" w:hAnsiTheme="minorHAnsi" w:cstheme="minorHAnsi"/>
                <w:sz w:val="20"/>
                <w:szCs w:val="20"/>
              </w:rPr>
              <w:t xml:space="preserve"> planirati provedbu projektnih aktivnosti, osmisliti sustav dokumentiranja, izrađivati potrebne izvještaje i voditi evidenciju o financijskom dijelu projekta. </w:t>
            </w:r>
            <w:r w:rsidR="00A03519" w:rsidRPr="00982A8C">
              <w:rPr>
                <w:rFonts w:asciiTheme="minorHAnsi" w:hAnsiTheme="minorHAnsi" w:cstheme="minorHAnsi"/>
                <w:sz w:val="20"/>
                <w:szCs w:val="20"/>
              </w:rPr>
              <w:t xml:space="preserve">Polaznici će se također upoznati sa Zakonom o javnoj nabavi te razlikovati pravila javnih nabava u sklopu projekata sukladno odredbama navedenog zakona. </w:t>
            </w:r>
          </w:p>
        </w:tc>
      </w:tr>
      <w:tr w:rsidR="00064F70" w:rsidRPr="00982A8C" w14:paraId="0154EF6F" w14:textId="77777777" w:rsidTr="001D64B4">
        <w:tc>
          <w:tcPr>
            <w:tcW w:w="2537" w:type="dxa"/>
            <w:shd w:val="clear" w:color="auto" w:fill="B4C6E7" w:themeFill="accent1" w:themeFillTint="66"/>
            <w:tcMar>
              <w:left w:w="57" w:type="dxa"/>
              <w:right w:w="57" w:type="dxa"/>
            </w:tcMar>
            <w:vAlign w:val="center"/>
          </w:tcPr>
          <w:p w14:paraId="7DAE1C71" w14:textId="77777777" w:rsidR="00064F70" w:rsidRPr="00982A8C" w:rsidRDefault="00064F70" w:rsidP="00064F70">
            <w:pPr>
              <w:spacing w:after="0" w:line="240" w:lineRule="auto"/>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t>Ključni pojmovi</w:t>
            </w:r>
          </w:p>
        </w:tc>
        <w:tc>
          <w:tcPr>
            <w:tcW w:w="6956" w:type="dxa"/>
            <w:gridSpan w:val="3"/>
            <w:tcMar>
              <w:left w:w="57" w:type="dxa"/>
              <w:right w:w="57" w:type="dxa"/>
            </w:tcMar>
            <w:vAlign w:val="center"/>
          </w:tcPr>
          <w:p w14:paraId="1B86115D" w14:textId="5449B74C" w:rsidR="00064F70" w:rsidRPr="00982A8C" w:rsidRDefault="0004772F" w:rsidP="00CD674D">
            <w:pPr>
              <w:tabs>
                <w:tab w:val="left" w:pos="2820"/>
              </w:tabs>
              <w:spacing w:after="0"/>
              <w:jc w:val="both"/>
              <w:rPr>
                <w:rFonts w:asciiTheme="minorHAnsi" w:hAnsiTheme="minorHAnsi" w:cstheme="minorHAnsi"/>
                <w:i/>
                <w:sz w:val="20"/>
                <w:szCs w:val="20"/>
              </w:rPr>
            </w:pPr>
            <w:r w:rsidRPr="00982A8C">
              <w:rPr>
                <w:rFonts w:asciiTheme="minorHAnsi" w:hAnsiTheme="minorHAnsi" w:cstheme="minorHAnsi"/>
                <w:i/>
                <w:sz w:val="20"/>
                <w:szCs w:val="20"/>
              </w:rPr>
              <w:t xml:space="preserve">projekt, provedba, </w:t>
            </w:r>
            <w:r w:rsidR="00824044" w:rsidRPr="00982A8C">
              <w:rPr>
                <w:rFonts w:asciiTheme="minorHAnsi" w:hAnsiTheme="minorHAnsi" w:cstheme="minorHAnsi"/>
                <w:i/>
                <w:sz w:val="20"/>
                <w:szCs w:val="20"/>
              </w:rPr>
              <w:t xml:space="preserve">ugovor o dodjeli bespovratnih sredstava, </w:t>
            </w:r>
            <w:r w:rsidR="0075113B" w:rsidRPr="00982A8C">
              <w:rPr>
                <w:rFonts w:asciiTheme="minorHAnsi" w:hAnsiTheme="minorHAnsi" w:cstheme="minorHAnsi"/>
                <w:i/>
                <w:sz w:val="20"/>
                <w:szCs w:val="20"/>
              </w:rPr>
              <w:t>narativni izvještaj</w:t>
            </w:r>
            <w:r w:rsidR="00824044" w:rsidRPr="00982A8C">
              <w:rPr>
                <w:rFonts w:asciiTheme="minorHAnsi" w:hAnsiTheme="minorHAnsi" w:cstheme="minorHAnsi"/>
                <w:i/>
                <w:sz w:val="20"/>
                <w:szCs w:val="20"/>
              </w:rPr>
              <w:t>,</w:t>
            </w:r>
            <w:r w:rsidR="0075113B" w:rsidRPr="00982A8C">
              <w:rPr>
                <w:rFonts w:asciiTheme="minorHAnsi" w:hAnsiTheme="minorHAnsi" w:cstheme="minorHAnsi"/>
                <w:i/>
                <w:sz w:val="20"/>
                <w:szCs w:val="20"/>
              </w:rPr>
              <w:t xml:space="preserve"> financijski izvještaj,</w:t>
            </w:r>
            <w:r w:rsidR="00824044" w:rsidRPr="00982A8C">
              <w:rPr>
                <w:rFonts w:asciiTheme="minorHAnsi" w:hAnsiTheme="minorHAnsi" w:cstheme="minorHAnsi"/>
                <w:i/>
                <w:sz w:val="20"/>
                <w:szCs w:val="20"/>
              </w:rPr>
              <w:t xml:space="preserve"> financijski ispravci, javna nabava</w:t>
            </w:r>
          </w:p>
        </w:tc>
      </w:tr>
      <w:tr w:rsidR="00064F70" w:rsidRPr="00982A8C" w14:paraId="46C504C3" w14:textId="77777777" w:rsidTr="001D64B4">
        <w:tc>
          <w:tcPr>
            <w:tcW w:w="2537" w:type="dxa"/>
            <w:shd w:val="clear" w:color="auto" w:fill="B4C6E7" w:themeFill="accent1" w:themeFillTint="66"/>
            <w:tcMar>
              <w:left w:w="57" w:type="dxa"/>
              <w:right w:w="57" w:type="dxa"/>
            </w:tcMar>
            <w:vAlign w:val="center"/>
          </w:tcPr>
          <w:p w14:paraId="32723637" w14:textId="77777777" w:rsidR="00064F70" w:rsidRPr="00982A8C" w:rsidRDefault="00064F70" w:rsidP="00064F70">
            <w:pPr>
              <w:spacing w:after="0" w:line="240" w:lineRule="auto"/>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t>Oblici učenja temeljenog na radu</w:t>
            </w:r>
          </w:p>
        </w:tc>
        <w:tc>
          <w:tcPr>
            <w:tcW w:w="6956" w:type="dxa"/>
            <w:gridSpan w:val="3"/>
            <w:tcMar>
              <w:left w:w="57" w:type="dxa"/>
              <w:right w:w="57" w:type="dxa"/>
            </w:tcMar>
            <w:vAlign w:val="center"/>
          </w:tcPr>
          <w:p w14:paraId="6CB7F589" w14:textId="73B3AB70" w:rsidR="00933A36" w:rsidRPr="00982A8C" w:rsidRDefault="00933A36" w:rsidP="00933A36">
            <w:pPr>
              <w:tabs>
                <w:tab w:val="left" w:pos="2820"/>
              </w:tabs>
              <w:spacing w:after="0"/>
              <w:jc w:val="both"/>
              <w:rPr>
                <w:rFonts w:asciiTheme="minorHAnsi" w:hAnsiTheme="minorHAnsi" w:cstheme="minorHAnsi"/>
                <w:iCs/>
                <w:sz w:val="20"/>
                <w:szCs w:val="20"/>
              </w:rPr>
            </w:pPr>
            <w:r w:rsidRPr="00982A8C">
              <w:rPr>
                <w:rFonts w:asciiTheme="minorHAnsi" w:hAnsiTheme="minorHAnsi" w:cstheme="minorHAnsi"/>
                <w:iCs/>
                <w:sz w:val="20"/>
                <w:szCs w:val="20"/>
              </w:rPr>
              <w:t xml:space="preserve">Učenje temeljeno na radu provodi se kroz rad na stvarnim primjerima projekata koje polaznici analiziraju, vrednuju te na temelju postavljenih elemenata osmišljavaju vlastita rješenja te na taj način simuliraju stvarne uvjete u pripremi i provedbi projekata. Polaznici samostalno rješavaju projektne i problemske zadatke koji prate provedbu svih projektnih aktivnosti po fazama. </w:t>
            </w:r>
          </w:p>
          <w:p w14:paraId="66253C83" w14:textId="6E3C5E2B" w:rsidR="00933A36" w:rsidRPr="00982A8C" w:rsidRDefault="00933A36" w:rsidP="00933A36">
            <w:pPr>
              <w:tabs>
                <w:tab w:val="left" w:pos="2820"/>
              </w:tabs>
              <w:spacing w:after="0"/>
              <w:jc w:val="both"/>
              <w:rPr>
                <w:rFonts w:asciiTheme="minorHAnsi" w:hAnsiTheme="minorHAnsi" w:cstheme="minorHAnsi"/>
                <w:iCs/>
                <w:sz w:val="20"/>
                <w:szCs w:val="20"/>
              </w:rPr>
            </w:pPr>
            <w:r w:rsidRPr="00982A8C">
              <w:rPr>
                <w:rFonts w:asciiTheme="minorHAnsi" w:hAnsiTheme="minorHAnsi" w:cstheme="minorHAnsi"/>
                <w:iCs/>
                <w:sz w:val="20"/>
                <w:szCs w:val="20"/>
              </w:rPr>
              <w:t xml:space="preserve">Nastavnik polaznicima prezentira realnu projektnu situaciju (problem, temu, projekt), a polaznici, koristeći prethodno stečena znanja i vještine, </w:t>
            </w:r>
            <w:r w:rsidR="00820E50" w:rsidRPr="00982A8C">
              <w:rPr>
                <w:rFonts w:asciiTheme="minorHAnsi" w:hAnsiTheme="minorHAnsi" w:cstheme="minorHAnsi"/>
                <w:iCs/>
                <w:sz w:val="20"/>
                <w:szCs w:val="20"/>
              </w:rPr>
              <w:t>pronalaze</w:t>
            </w:r>
            <w:r w:rsidRPr="00982A8C">
              <w:rPr>
                <w:rFonts w:asciiTheme="minorHAnsi" w:hAnsiTheme="minorHAnsi" w:cstheme="minorHAnsi"/>
                <w:iCs/>
                <w:sz w:val="20"/>
                <w:szCs w:val="20"/>
              </w:rPr>
              <w:t xml:space="preserve"> rješavanja problema i nude vlastito rješenje.</w:t>
            </w:r>
          </w:p>
          <w:p w14:paraId="3275E6CD" w14:textId="77777777" w:rsidR="00064F70" w:rsidRDefault="00933A36" w:rsidP="00933A36">
            <w:pPr>
              <w:tabs>
                <w:tab w:val="left" w:pos="2820"/>
              </w:tabs>
              <w:spacing w:after="0"/>
              <w:jc w:val="both"/>
              <w:rPr>
                <w:rFonts w:asciiTheme="minorHAnsi" w:hAnsiTheme="minorHAnsi" w:cstheme="minorHAnsi"/>
                <w:iCs/>
                <w:sz w:val="20"/>
                <w:szCs w:val="20"/>
              </w:rPr>
            </w:pPr>
            <w:r w:rsidRPr="00982A8C">
              <w:rPr>
                <w:rFonts w:asciiTheme="minorHAnsi" w:hAnsiTheme="minorHAnsi" w:cstheme="minorHAnsi"/>
                <w:iCs/>
                <w:sz w:val="20"/>
                <w:szCs w:val="20"/>
              </w:rPr>
              <w:t>Prilikom rješavanja zadataka, polaznici koriste računala s različitim programima za obradu teksta, tablica, prezentacija, ali računalne alate koriste i u fazi pregledavanja dostupnih natječaja na mrežnim stranicama te u radu s informacijskim sustavom e-fondovi.</w:t>
            </w:r>
          </w:p>
          <w:p w14:paraId="1448A603" w14:textId="77777777" w:rsidR="003003FD" w:rsidRPr="003003FD" w:rsidRDefault="003003FD" w:rsidP="003003FD">
            <w:pPr>
              <w:tabs>
                <w:tab w:val="left" w:pos="2820"/>
              </w:tabs>
              <w:spacing w:after="0"/>
              <w:jc w:val="both"/>
              <w:rPr>
                <w:rFonts w:asciiTheme="minorHAnsi" w:hAnsiTheme="minorHAnsi" w:cstheme="minorHAnsi"/>
                <w:iCs/>
                <w:sz w:val="20"/>
                <w:szCs w:val="20"/>
              </w:rPr>
            </w:pPr>
            <w:r w:rsidRPr="003003FD">
              <w:rPr>
                <w:rFonts w:asciiTheme="minorHAnsi" w:hAnsiTheme="minorHAnsi" w:cstheme="minorHAnsi"/>
                <w:iCs/>
                <w:sz w:val="20"/>
                <w:szCs w:val="20"/>
              </w:rPr>
              <w:t>Učenjem na ranom mjestu polaznik se postupno uvodi u svijet rada. Omogućuje mu se sudjelovanje u radnom procesu sve dok ne stekne potpune kompetencije propisane programom.</w:t>
            </w:r>
          </w:p>
          <w:p w14:paraId="62969AFF" w14:textId="4215874C" w:rsidR="003003FD" w:rsidRPr="00982A8C" w:rsidRDefault="003003FD" w:rsidP="003003FD">
            <w:pPr>
              <w:tabs>
                <w:tab w:val="left" w:pos="2820"/>
              </w:tabs>
              <w:spacing w:after="0"/>
              <w:jc w:val="both"/>
              <w:rPr>
                <w:rFonts w:asciiTheme="minorHAnsi" w:hAnsiTheme="minorHAnsi" w:cstheme="minorHAnsi"/>
                <w:iCs/>
                <w:sz w:val="20"/>
                <w:szCs w:val="20"/>
              </w:rPr>
            </w:pPr>
            <w:r w:rsidRPr="003003FD">
              <w:rPr>
                <w:rFonts w:asciiTheme="minorHAnsi" w:hAnsiTheme="minorHAnsi" w:cstheme="minorHAnsi"/>
                <w:iCs/>
                <w:sz w:val="20"/>
                <w:szCs w:val="20"/>
              </w:rPr>
              <w:t>Učenje temeljeno na radu provodi se u specijaliziranim učionicama i/ili kod poslodavaca s kojim Ustanova ima sklopljeni ugovor o suradnji.</w:t>
            </w:r>
          </w:p>
        </w:tc>
      </w:tr>
      <w:tr w:rsidR="00064F70" w:rsidRPr="00982A8C" w14:paraId="51F7F139" w14:textId="77777777" w:rsidTr="001D64B4">
        <w:tc>
          <w:tcPr>
            <w:tcW w:w="2537" w:type="dxa"/>
            <w:shd w:val="clear" w:color="auto" w:fill="B4C6E7" w:themeFill="accent1" w:themeFillTint="66"/>
            <w:tcMar>
              <w:left w:w="57" w:type="dxa"/>
              <w:right w:w="57" w:type="dxa"/>
            </w:tcMar>
            <w:vAlign w:val="center"/>
          </w:tcPr>
          <w:p w14:paraId="0F548003" w14:textId="77777777" w:rsidR="00064F70" w:rsidRPr="00982A8C" w:rsidRDefault="00064F70" w:rsidP="00064F70">
            <w:pPr>
              <w:spacing w:after="0" w:line="240" w:lineRule="auto"/>
              <w:rPr>
                <w:rFonts w:asciiTheme="minorHAnsi" w:hAnsiTheme="minorHAnsi" w:cstheme="minorHAnsi"/>
                <w:b/>
                <w:bCs/>
                <w:color w:val="000000"/>
                <w:sz w:val="20"/>
                <w:szCs w:val="20"/>
              </w:rPr>
            </w:pPr>
            <w:r w:rsidRPr="00982A8C">
              <w:rPr>
                <w:rFonts w:asciiTheme="minorHAnsi" w:hAnsiTheme="minorHAnsi" w:cstheme="minorHAnsi"/>
                <w:b/>
                <w:bCs/>
                <w:color w:val="000000"/>
                <w:sz w:val="20"/>
                <w:szCs w:val="20"/>
              </w:rPr>
              <w:t>Literatura i specifična nastavna sredstva potrebna za realizaciju modula</w:t>
            </w:r>
          </w:p>
        </w:tc>
        <w:tc>
          <w:tcPr>
            <w:tcW w:w="6956" w:type="dxa"/>
            <w:gridSpan w:val="3"/>
            <w:tcMar>
              <w:left w:w="57" w:type="dxa"/>
              <w:right w:w="57" w:type="dxa"/>
            </w:tcMar>
          </w:tcPr>
          <w:p w14:paraId="0DAE8864" w14:textId="03E817CB" w:rsidR="003003FD" w:rsidRDefault="003003FD" w:rsidP="003003FD">
            <w:pPr>
              <w:spacing w:after="0"/>
              <w:jc w:val="both"/>
              <w:rPr>
                <w:rFonts w:cstheme="minorHAnsi"/>
                <w:b/>
                <w:bCs/>
                <w:sz w:val="20"/>
                <w:szCs w:val="20"/>
              </w:rPr>
            </w:pPr>
            <w:r w:rsidRPr="003003FD">
              <w:rPr>
                <w:rFonts w:cstheme="minorHAnsi"/>
                <w:b/>
                <w:bCs/>
                <w:sz w:val="20"/>
                <w:szCs w:val="20"/>
              </w:rPr>
              <w:t>Preporučena literatura:</w:t>
            </w:r>
          </w:p>
          <w:p w14:paraId="2953082A" w14:textId="77777777" w:rsidR="003003FD" w:rsidRPr="003003FD" w:rsidRDefault="003003FD" w:rsidP="003003FD">
            <w:pPr>
              <w:spacing w:after="0"/>
              <w:jc w:val="both"/>
              <w:rPr>
                <w:rFonts w:cstheme="minorHAnsi"/>
                <w:b/>
                <w:bCs/>
                <w:sz w:val="20"/>
                <w:szCs w:val="20"/>
              </w:rPr>
            </w:pPr>
          </w:p>
          <w:p w14:paraId="1494FAD1" w14:textId="4EF45004" w:rsidR="00EF30DB" w:rsidRPr="00EF30DB" w:rsidRDefault="00EF30DB" w:rsidP="00EF30DB">
            <w:pPr>
              <w:pStyle w:val="ListParagraph"/>
              <w:numPr>
                <w:ilvl w:val="0"/>
                <w:numId w:val="21"/>
              </w:numPr>
              <w:spacing w:after="0"/>
              <w:jc w:val="both"/>
              <w:rPr>
                <w:rFonts w:cstheme="minorHAnsi"/>
                <w:sz w:val="20"/>
                <w:szCs w:val="20"/>
              </w:rPr>
            </w:pPr>
            <w:r w:rsidRPr="00EF30DB">
              <w:rPr>
                <w:rFonts w:cstheme="minorHAnsi"/>
                <w:sz w:val="20"/>
                <w:szCs w:val="20"/>
              </w:rPr>
              <w:lastRenderedPageBreak/>
              <w:t xml:space="preserve">Bošnjak, N. (2018). EU fondovi i projektni ciklus za apsolutne početnike </w:t>
            </w:r>
            <w:proofErr w:type="spellStart"/>
            <w:r w:rsidRPr="00EF30DB">
              <w:rPr>
                <w:rFonts w:cstheme="minorHAnsi"/>
                <w:sz w:val="20"/>
                <w:szCs w:val="20"/>
              </w:rPr>
              <w:t>Geologika</w:t>
            </w:r>
            <w:proofErr w:type="spellEnd"/>
            <w:r w:rsidRPr="00EF30DB">
              <w:rPr>
                <w:rFonts w:cstheme="minorHAnsi"/>
                <w:sz w:val="20"/>
                <w:szCs w:val="20"/>
              </w:rPr>
              <w:t xml:space="preserve"> </w:t>
            </w:r>
            <w:proofErr w:type="spellStart"/>
            <w:r w:rsidRPr="00EF30DB">
              <w:rPr>
                <w:rFonts w:cstheme="minorHAnsi"/>
                <w:sz w:val="20"/>
                <w:szCs w:val="20"/>
              </w:rPr>
              <w:t>Regulus</w:t>
            </w:r>
            <w:proofErr w:type="spellEnd"/>
            <w:r w:rsidRPr="00EF30DB">
              <w:rPr>
                <w:rFonts w:cstheme="minorHAnsi"/>
                <w:sz w:val="20"/>
                <w:szCs w:val="20"/>
              </w:rPr>
              <w:t xml:space="preserve"> </w:t>
            </w:r>
            <w:proofErr w:type="spellStart"/>
            <w:r w:rsidRPr="00EF30DB">
              <w:rPr>
                <w:rFonts w:cstheme="minorHAnsi"/>
                <w:sz w:val="20"/>
                <w:szCs w:val="20"/>
              </w:rPr>
              <w:t>j.d.o.o</w:t>
            </w:r>
            <w:proofErr w:type="spellEnd"/>
            <w:r w:rsidRPr="00EF30DB">
              <w:rPr>
                <w:rFonts w:cstheme="minorHAnsi"/>
                <w:sz w:val="20"/>
                <w:szCs w:val="20"/>
              </w:rPr>
              <w:t>.. Zagreb</w:t>
            </w:r>
          </w:p>
          <w:p w14:paraId="3266EF74" w14:textId="77777777" w:rsidR="00EF30DB" w:rsidRPr="00EF30DB" w:rsidRDefault="00EF30DB" w:rsidP="00EF30DB">
            <w:pPr>
              <w:pStyle w:val="ListParagraph"/>
              <w:numPr>
                <w:ilvl w:val="0"/>
                <w:numId w:val="21"/>
              </w:numPr>
              <w:spacing w:after="0"/>
              <w:jc w:val="both"/>
              <w:rPr>
                <w:rFonts w:cstheme="minorHAnsi"/>
                <w:sz w:val="20"/>
                <w:szCs w:val="20"/>
              </w:rPr>
            </w:pPr>
            <w:r w:rsidRPr="00EF30DB">
              <w:rPr>
                <w:rFonts w:cstheme="minorHAnsi"/>
                <w:sz w:val="20"/>
                <w:szCs w:val="20"/>
              </w:rPr>
              <w:t xml:space="preserve">Maletić, I., Kosor, K., </w:t>
            </w:r>
            <w:proofErr w:type="spellStart"/>
            <w:r w:rsidRPr="00EF30DB">
              <w:rPr>
                <w:rFonts w:cstheme="minorHAnsi"/>
                <w:sz w:val="20"/>
                <w:szCs w:val="20"/>
              </w:rPr>
              <w:t>Japunčić</w:t>
            </w:r>
            <w:proofErr w:type="spellEnd"/>
            <w:r w:rsidRPr="00EF30DB">
              <w:rPr>
                <w:rFonts w:cstheme="minorHAnsi"/>
                <w:sz w:val="20"/>
                <w:szCs w:val="20"/>
              </w:rPr>
              <w:t xml:space="preserve">, T., Žagar, D., </w:t>
            </w:r>
            <w:proofErr w:type="spellStart"/>
            <w:r w:rsidRPr="00EF30DB">
              <w:rPr>
                <w:rFonts w:cstheme="minorHAnsi"/>
                <w:sz w:val="20"/>
                <w:szCs w:val="20"/>
              </w:rPr>
              <w:t>Čakanić</w:t>
            </w:r>
            <w:proofErr w:type="spellEnd"/>
            <w:r w:rsidRPr="00EF30DB">
              <w:rPr>
                <w:rFonts w:cstheme="minorHAnsi"/>
                <w:sz w:val="20"/>
                <w:szCs w:val="20"/>
              </w:rPr>
              <w:t xml:space="preserve">, T. (2020). VODIČ KROZ PROGRAME I FONDOVE EU-A 2021. – 2027. Mogućnosti financiranja projekata u Hrvatskoj. Knjižara UM. Zagreb </w:t>
            </w:r>
          </w:p>
          <w:p w14:paraId="5991DC12" w14:textId="77777777" w:rsidR="003003FD" w:rsidRPr="003003FD" w:rsidRDefault="003003FD" w:rsidP="003003FD">
            <w:pPr>
              <w:pStyle w:val="ListParagraph"/>
              <w:numPr>
                <w:ilvl w:val="0"/>
                <w:numId w:val="21"/>
              </w:numPr>
              <w:jc w:val="both"/>
              <w:rPr>
                <w:rFonts w:cstheme="minorHAnsi"/>
                <w:sz w:val="20"/>
                <w:szCs w:val="20"/>
              </w:rPr>
            </w:pPr>
            <w:r w:rsidRPr="003003FD">
              <w:rPr>
                <w:rFonts w:cstheme="minorHAnsi"/>
                <w:sz w:val="20"/>
                <w:szCs w:val="20"/>
              </w:rPr>
              <w:t xml:space="preserve">Maletić, I., Kosor, K., </w:t>
            </w:r>
            <w:proofErr w:type="spellStart"/>
            <w:r w:rsidRPr="003003FD">
              <w:rPr>
                <w:rFonts w:cstheme="minorHAnsi"/>
                <w:sz w:val="20"/>
                <w:szCs w:val="20"/>
              </w:rPr>
              <w:t>Copić</w:t>
            </w:r>
            <w:proofErr w:type="spellEnd"/>
            <w:r w:rsidRPr="003003FD">
              <w:rPr>
                <w:rFonts w:cstheme="minorHAnsi"/>
                <w:sz w:val="20"/>
                <w:szCs w:val="20"/>
              </w:rPr>
              <w:t xml:space="preserve">, M., Ivanković Knežević, K., </w:t>
            </w:r>
            <w:proofErr w:type="spellStart"/>
            <w:r w:rsidRPr="003003FD">
              <w:rPr>
                <w:rFonts w:cstheme="minorHAnsi"/>
                <w:sz w:val="20"/>
                <w:szCs w:val="20"/>
              </w:rPr>
              <w:t>Zrinušić</w:t>
            </w:r>
            <w:proofErr w:type="spellEnd"/>
            <w:r w:rsidRPr="003003FD">
              <w:rPr>
                <w:rFonts w:cstheme="minorHAnsi"/>
                <w:sz w:val="20"/>
                <w:szCs w:val="20"/>
              </w:rPr>
              <w:t xml:space="preserve">, N., Bešlić, B.,  Bukovac, S., </w:t>
            </w:r>
            <w:proofErr w:type="spellStart"/>
            <w:r w:rsidRPr="003003FD">
              <w:rPr>
                <w:rFonts w:cstheme="minorHAnsi"/>
                <w:sz w:val="20"/>
                <w:szCs w:val="20"/>
              </w:rPr>
              <w:t>Kulakowski</w:t>
            </w:r>
            <w:proofErr w:type="spellEnd"/>
            <w:r w:rsidRPr="003003FD">
              <w:rPr>
                <w:rFonts w:cstheme="minorHAnsi"/>
                <w:sz w:val="20"/>
                <w:szCs w:val="20"/>
              </w:rPr>
              <w:t xml:space="preserve">, N., Karačić, M., </w:t>
            </w:r>
            <w:proofErr w:type="spellStart"/>
            <w:r w:rsidRPr="003003FD">
              <w:rPr>
                <w:rFonts w:cstheme="minorHAnsi"/>
                <w:sz w:val="20"/>
                <w:szCs w:val="20"/>
              </w:rPr>
              <w:t>Rajaković</w:t>
            </w:r>
            <w:proofErr w:type="spellEnd"/>
            <w:r w:rsidRPr="003003FD">
              <w:rPr>
                <w:rFonts w:cstheme="minorHAnsi"/>
                <w:sz w:val="20"/>
                <w:szCs w:val="20"/>
              </w:rPr>
              <w:t xml:space="preserve">, M., </w:t>
            </w:r>
            <w:proofErr w:type="spellStart"/>
            <w:r w:rsidRPr="003003FD">
              <w:rPr>
                <w:rFonts w:cstheme="minorHAnsi"/>
                <w:sz w:val="20"/>
                <w:szCs w:val="20"/>
              </w:rPr>
              <w:t>Tufekčić</w:t>
            </w:r>
            <w:proofErr w:type="spellEnd"/>
            <w:r w:rsidRPr="003003FD">
              <w:rPr>
                <w:rFonts w:cstheme="minorHAnsi"/>
                <w:sz w:val="20"/>
                <w:szCs w:val="20"/>
              </w:rPr>
              <w:t xml:space="preserve">, M., </w:t>
            </w:r>
            <w:proofErr w:type="spellStart"/>
            <w:r w:rsidRPr="003003FD">
              <w:rPr>
                <w:rFonts w:cstheme="minorHAnsi"/>
                <w:sz w:val="20"/>
                <w:szCs w:val="20"/>
              </w:rPr>
              <w:t>Petričko</w:t>
            </w:r>
            <w:proofErr w:type="spellEnd"/>
            <w:r w:rsidRPr="003003FD">
              <w:rPr>
                <w:rFonts w:cstheme="minorHAnsi"/>
                <w:sz w:val="20"/>
                <w:szCs w:val="20"/>
              </w:rPr>
              <w:t>, I. i Valić, S. (2016). EU PROJEKTI – Od ideje do realizacije. Centar za razvoj javnog i neprofitnog sektora TIM4PIN. Zagreb</w:t>
            </w:r>
          </w:p>
          <w:p w14:paraId="54BE7EA6" w14:textId="77777777" w:rsidR="00EF30DB" w:rsidRPr="00EF30DB" w:rsidRDefault="00EF30DB" w:rsidP="00EF30DB">
            <w:pPr>
              <w:pStyle w:val="ListParagraph"/>
              <w:numPr>
                <w:ilvl w:val="0"/>
                <w:numId w:val="21"/>
              </w:numPr>
              <w:spacing w:after="0"/>
              <w:jc w:val="both"/>
              <w:rPr>
                <w:rFonts w:cstheme="minorHAnsi"/>
                <w:sz w:val="20"/>
                <w:szCs w:val="20"/>
              </w:rPr>
            </w:pPr>
            <w:r w:rsidRPr="00EF30DB">
              <w:rPr>
                <w:rFonts w:cstheme="minorHAnsi"/>
                <w:sz w:val="20"/>
                <w:szCs w:val="20"/>
              </w:rPr>
              <w:t>Vela, A. (2015). Menadžment ESI fondova 2014.-2020., Priručnik o pripremi i provedbi projekta koja se financiraju iz Europskih strukturnih i investicijskih fondova u financijskoj perspektivi od 2014.-2020. Školska knjiga. Zagreb</w:t>
            </w:r>
          </w:p>
          <w:p w14:paraId="2B0D79B4" w14:textId="77777777" w:rsidR="00EF30DB" w:rsidRPr="00EF30DB" w:rsidRDefault="00EF30DB" w:rsidP="00EF30DB">
            <w:pPr>
              <w:pStyle w:val="ListParagraph"/>
              <w:numPr>
                <w:ilvl w:val="0"/>
                <w:numId w:val="21"/>
              </w:numPr>
              <w:spacing w:after="0"/>
              <w:jc w:val="both"/>
              <w:rPr>
                <w:rFonts w:cstheme="minorHAnsi"/>
                <w:sz w:val="20"/>
                <w:szCs w:val="20"/>
              </w:rPr>
            </w:pPr>
            <w:r w:rsidRPr="00EF30DB">
              <w:rPr>
                <w:rFonts w:cstheme="minorHAnsi"/>
                <w:sz w:val="20"/>
                <w:szCs w:val="20"/>
              </w:rPr>
              <w:t xml:space="preserve">Krpan, </w:t>
            </w:r>
            <w:proofErr w:type="spellStart"/>
            <w:r w:rsidRPr="00EF30DB">
              <w:rPr>
                <w:rFonts w:cstheme="minorHAnsi"/>
                <w:sz w:val="20"/>
                <w:szCs w:val="20"/>
              </w:rPr>
              <w:t>Lj</w:t>
            </w:r>
            <w:proofErr w:type="spellEnd"/>
            <w:r w:rsidRPr="00EF30DB">
              <w:rPr>
                <w:rFonts w:cstheme="minorHAnsi"/>
                <w:sz w:val="20"/>
                <w:szCs w:val="20"/>
              </w:rPr>
              <w:t>. (2021). Upravljanje i vrednovanje projekata. Centar za digitalno nakladništvo, Sveučilište Sjever. Koprivnica</w:t>
            </w:r>
          </w:p>
          <w:p w14:paraId="3F02A83C" w14:textId="77777777" w:rsidR="00EF30DB" w:rsidRPr="00EF30DB" w:rsidRDefault="00EF30DB" w:rsidP="00EF30DB">
            <w:pPr>
              <w:pStyle w:val="ListParagraph"/>
              <w:numPr>
                <w:ilvl w:val="0"/>
                <w:numId w:val="21"/>
              </w:numPr>
              <w:spacing w:after="0"/>
              <w:jc w:val="both"/>
              <w:rPr>
                <w:rFonts w:cstheme="minorHAnsi"/>
                <w:sz w:val="20"/>
                <w:szCs w:val="20"/>
              </w:rPr>
            </w:pPr>
            <w:r w:rsidRPr="00EF30DB">
              <w:rPr>
                <w:rFonts w:cstheme="minorHAnsi"/>
                <w:sz w:val="20"/>
                <w:szCs w:val="20"/>
              </w:rPr>
              <w:t xml:space="preserve">Maletić, I., Kosor, K., Ivanković Knežević, K. </w:t>
            </w:r>
            <w:proofErr w:type="spellStart"/>
            <w:r w:rsidRPr="00EF30DB">
              <w:rPr>
                <w:rFonts w:cstheme="minorHAnsi"/>
                <w:sz w:val="20"/>
                <w:szCs w:val="20"/>
              </w:rPr>
              <w:t>et</w:t>
            </w:r>
            <w:proofErr w:type="spellEnd"/>
            <w:r w:rsidRPr="00EF30DB">
              <w:rPr>
                <w:rFonts w:cstheme="minorHAnsi"/>
                <w:sz w:val="20"/>
                <w:szCs w:val="20"/>
              </w:rPr>
              <w:t xml:space="preserve"> </w:t>
            </w:r>
            <w:proofErr w:type="spellStart"/>
            <w:r w:rsidRPr="00EF30DB">
              <w:rPr>
                <w:rFonts w:cstheme="minorHAnsi"/>
                <w:sz w:val="20"/>
                <w:szCs w:val="20"/>
              </w:rPr>
              <w:t>al</w:t>
            </w:r>
            <w:proofErr w:type="spellEnd"/>
            <w:r w:rsidRPr="00EF30DB">
              <w:rPr>
                <w:rFonts w:cstheme="minorHAnsi"/>
                <w:sz w:val="20"/>
                <w:szCs w:val="20"/>
              </w:rPr>
              <w:t>., (2018). Moj EU projekt: priručnik za pripremu i provedbu EU projekata. Centar za razvoj javnog i neprofitnog sektora TIM4PIN. Zagreb</w:t>
            </w:r>
          </w:p>
          <w:p w14:paraId="63FCE853" w14:textId="77777777" w:rsidR="00EF30DB" w:rsidRPr="00EF30DB" w:rsidRDefault="00EF30DB" w:rsidP="00EF30DB">
            <w:pPr>
              <w:pStyle w:val="ListParagraph"/>
              <w:numPr>
                <w:ilvl w:val="0"/>
                <w:numId w:val="21"/>
              </w:numPr>
              <w:spacing w:after="0"/>
              <w:jc w:val="both"/>
              <w:rPr>
                <w:rFonts w:cstheme="minorHAnsi"/>
                <w:sz w:val="20"/>
                <w:szCs w:val="20"/>
              </w:rPr>
            </w:pPr>
            <w:r w:rsidRPr="00EF30DB">
              <w:rPr>
                <w:rFonts w:cstheme="minorHAnsi"/>
                <w:sz w:val="20"/>
                <w:szCs w:val="20"/>
              </w:rPr>
              <w:t xml:space="preserve">Zakon o sustavu provedbe programa Europske unije i sustavu provedbe projekata financiranih iz sredstava zajmova i darovnica iz ostalih inozemnih izvora NN 58/06 </w:t>
            </w:r>
          </w:p>
          <w:p w14:paraId="7869B2E2" w14:textId="77777777" w:rsidR="00EF30DB" w:rsidRPr="00EF30DB" w:rsidRDefault="00EF30DB" w:rsidP="00EF30DB">
            <w:pPr>
              <w:pStyle w:val="ListParagraph"/>
              <w:spacing w:after="0"/>
              <w:jc w:val="both"/>
              <w:rPr>
                <w:rFonts w:cstheme="minorHAnsi"/>
                <w:sz w:val="20"/>
                <w:szCs w:val="20"/>
              </w:rPr>
            </w:pPr>
            <w:hyperlink r:id="rId32" w:history="1">
              <w:r w:rsidRPr="00EF30DB">
                <w:rPr>
                  <w:rStyle w:val="Hyperlink"/>
                  <w:rFonts w:cstheme="minorHAnsi"/>
                  <w:sz w:val="20"/>
                  <w:szCs w:val="20"/>
                </w:rPr>
                <w:t>https://www.zakon.hr/z/1847/Zakon-o-sustavu-provedbe-programa-Europske-unije-i-sustavu-provedbe-projekata-financiranih-iz-sredstava-zajmova-i-darovnica-iz-ostalih-inozemnih-izvora</w:t>
              </w:r>
            </w:hyperlink>
            <w:r w:rsidRPr="00EF30DB">
              <w:rPr>
                <w:rFonts w:cstheme="minorHAnsi"/>
                <w:sz w:val="20"/>
                <w:szCs w:val="20"/>
              </w:rPr>
              <w:t xml:space="preserve"> </w:t>
            </w:r>
          </w:p>
          <w:p w14:paraId="0A00762D" w14:textId="77777777" w:rsidR="00EF30DB" w:rsidRPr="00EF30DB" w:rsidRDefault="00EF30DB" w:rsidP="00EF30DB">
            <w:pPr>
              <w:pStyle w:val="ListParagraph"/>
              <w:numPr>
                <w:ilvl w:val="0"/>
                <w:numId w:val="21"/>
              </w:numPr>
              <w:spacing w:after="0"/>
              <w:jc w:val="both"/>
              <w:rPr>
                <w:rFonts w:cstheme="minorHAnsi"/>
                <w:sz w:val="20"/>
                <w:szCs w:val="20"/>
              </w:rPr>
            </w:pPr>
            <w:r w:rsidRPr="00EF30DB">
              <w:rPr>
                <w:rFonts w:cstheme="minorHAnsi"/>
                <w:sz w:val="20"/>
                <w:szCs w:val="20"/>
              </w:rPr>
              <w:t>Zakon o institucionalnom okviru za korištenje fondova Europske unije u Republici Hrvatskoj</w:t>
            </w:r>
          </w:p>
          <w:p w14:paraId="4EC24961" w14:textId="77777777" w:rsidR="00EF30DB" w:rsidRDefault="00EF30DB" w:rsidP="00EF30DB">
            <w:pPr>
              <w:pStyle w:val="ListParagraph"/>
              <w:spacing w:after="0"/>
              <w:jc w:val="both"/>
              <w:rPr>
                <w:rFonts w:cstheme="minorHAnsi"/>
                <w:sz w:val="20"/>
                <w:szCs w:val="20"/>
              </w:rPr>
            </w:pPr>
            <w:hyperlink r:id="rId33" w:history="1">
              <w:r w:rsidRPr="00EF30DB">
                <w:rPr>
                  <w:rStyle w:val="Hyperlink"/>
                  <w:rFonts w:cstheme="minorHAnsi"/>
                  <w:sz w:val="20"/>
                  <w:szCs w:val="20"/>
                </w:rPr>
                <w:t>https://narodne-novine.nn.hr/clanci/sluzbeni/2021_10_116_1985.html</w:t>
              </w:r>
            </w:hyperlink>
            <w:r w:rsidRPr="00EF30DB">
              <w:rPr>
                <w:rFonts w:cstheme="minorHAnsi"/>
                <w:sz w:val="20"/>
                <w:szCs w:val="20"/>
              </w:rPr>
              <w:t xml:space="preserve"> </w:t>
            </w:r>
          </w:p>
          <w:p w14:paraId="60A2AA5C" w14:textId="79DE8BB5" w:rsidR="00611606" w:rsidRDefault="00611606" w:rsidP="00611606">
            <w:pPr>
              <w:pStyle w:val="ListParagraph"/>
              <w:numPr>
                <w:ilvl w:val="0"/>
                <w:numId w:val="21"/>
              </w:numPr>
              <w:spacing w:after="0"/>
              <w:jc w:val="both"/>
              <w:rPr>
                <w:rFonts w:cstheme="minorHAnsi"/>
                <w:sz w:val="20"/>
                <w:szCs w:val="20"/>
              </w:rPr>
            </w:pPr>
            <w:r>
              <w:rPr>
                <w:rFonts w:cstheme="minorHAnsi"/>
                <w:sz w:val="20"/>
                <w:szCs w:val="20"/>
              </w:rPr>
              <w:t>Zakon o javnoj nabavi</w:t>
            </w:r>
            <w:r w:rsidR="00F210C1">
              <w:rPr>
                <w:rFonts w:cstheme="minorHAnsi"/>
                <w:sz w:val="20"/>
                <w:szCs w:val="20"/>
              </w:rPr>
              <w:t xml:space="preserve"> NN 120/16, 114/22</w:t>
            </w:r>
          </w:p>
          <w:p w14:paraId="1E06B6C5" w14:textId="61215C91" w:rsidR="00F210C1" w:rsidRPr="00611606" w:rsidRDefault="0032161A" w:rsidP="00F210C1">
            <w:pPr>
              <w:pStyle w:val="ListParagraph"/>
              <w:spacing w:after="0"/>
              <w:jc w:val="both"/>
              <w:rPr>
                <w:rFonts w:cstheme="minorHAnsi"/>
                <w:sz w:val="20"/>
                <w:szCs w:val="20"/>
              </w:rPr>
            </w:pPr>
            <w:hyperlink r:id="rId34" w:history="1">
              <w:r w:rsidRPr="0044720F">
                <w:rPr>
                  <w:rStyle w:val="Hyperlink"/>
                  <w:rFonts w:cstheme="minorHAnsi"/>
                  <w:sz w:val="20"/>
                  <w:szCs w:val="20"/>
                </w:rPr>
                <w:t>https://www.zakon.hr/z/223/Zakon-o-javnoj-nabavi</w:t>
              </w:r>
            </w:hyperlink>
            <w:r>
              <w:rPr>
                <w:rFonts w:cstheme="minorHAnsi"/>
                <w:sz w:val="20"/>
                <w:szCs w:val="20"/>
              </w:rPr>
              <w:t xml:space="preserve"> </w:t>
            </w:r>
          </w:p>
          <w:p w14:paraId="0E85EE73" w14:textId="77777777" w:rsidR="00EF30DB" w:rsidRPr="00EF30DB" w:rsidRDefault="00EF30DB" w:rsidP="00EF30DB">
            <w:pPr>
              <w:pStyle w:val="ListParagraph"/>
              <w:numPr>
                <w:ilvl w:val="0"/>
                <w:numId w:val="21"/>
              </w:numPr>
              <w:spacing w:after="0"/>
              <w:jc w:val="both"/>
              <w:rPr>
                <w:rFonts w:cstheme="minorHAnsi"/>
                <w:sz w:val="20"/>
                <w:szCs w:val="20"/>
              </w:rPr>
            </w:pPr>
            <w:r w:rsidRPr="00EF30DB">
              <w:rPr>
                <w:rFonts w:cstheme="minorHAnsi"/>
                <w:sz w:val="20"/>
                <w:szCs w:val="20"/>
              </w:rPr>
              <w:t xml:space="preserve">Ministarstvo regionalnoga razvoja i fondova Europske unije - </w:t>
            </w:r>
            <w:hyperlink r:id="rId35" w:history="1">
              <w:r w:rsidRPr="00EF30DB">
                <w:rPr>
                  <w:rStyle w:val="Hyperlink"/>
                  <w:rFonts w:cstheme="minorHAnsi"/>
                  <w:sz w:val="20"/>
                  <w:szCs w:val="20"/>
                </w:rPr>
                <w:t>https://razvoj.gov.hr/</w:t>
              </w:r>
            </w:hyperlink>
            <w:r w:rsidRPr="00EF30DB">
              <w:rPr>
                <w:rFonts w:cstheme="minorHAnsi"/>
                <w:sz w:val="20"/>
                <w:szCs w:val="20"/>
              </w:rPr>
              <w:t xml:space="preserve"> </w:t>
            </w:r>
          </w:p>
          <w:p w14:paraId="43196DF2" w14:textId="77777777" w:rsidR="00EF30DB" w:rsidRPr="00EF30DB" w:rsidRDefault="00EF30DB" w:rsidP="00EF30DB">
            <w:pPr>
              <w:pStyle w:val="ListParagraph"/>
              <w:numPr>
                <w:ilvl w:val="0"/>
                <w:numId w:val="21"/>
              </w:numPr>
              <w:spacing w:after="0"/>
              <w:jc w:val="both"/>
              <w:rPr>
                <w:rFonts w:cstheme="minorHAnsi"/>
                <w:sz w:val="20"/>
                <w:szCs w:val="20"/>
              </w:rPr>
            </w:pPr>
            <w:r w:rsidRPr="00EF30DB">
              <w:rPr>
                <w:rFonts w:cstheme="minorHAnsi"/>
                <w:sz w:val="20"/>
                <w:szCs w:val="20"/>
              </w:rPr>
              <w:t xml:space="preserve">Europski strukturni i investicijski fondovi - </w:t>
            </w:r>
            <w:hyperlink r:id="rId36" w:history="1">
              <w:r w:rsidRPr="00EF30DB">
                <w:rPr>
                  <w:rStyle w:val="Hyperlink"/>
                  <w:rFonts w:cstheme="minorHAnsi"/>
                  <w:sz w:val="20"/>
                  <w:szCs w:val="20"/>
                </w:rPr>
                <w:t>https://strukturnifondovi.hr/</w:t>
              </w:r>
            </w:hyperlink>
            <w:r w:rsidRPr="00EF30DB">
              <w:rPr>
                <w:rFonts w:cstheme="minorHAnsi"/>
                <w:sz w:val="20"/>
                <w:szCs w:val="20"/>
              </w:rPr>
              <w:t xml:space="preserve"> </w:t>
            </w:r>
          </w:p>
          <w:p w14:paraId="37BFBE65" w14:textId="036D1CEB" w:rsidR="0032161A" w:rsidRPr="0032161A" w:rsidRDefault="00EF30DB" w:rsidP="0032161A">
            <w:pPr>
              <w:pStyle w:val="ListParagraph"/>
              <w:numPr>
                <w:ilvl w:val="0"/>
                <w:numId w:val="21"/>
              </w:numPr>
              <w:spacing w:after="0"/>
              <w:jc w:val="both"/>
              <w:rPr>
                <w:rFonts w:cstheme="minorHAnsi"/>
                <w:sz w:val="20"/>
                <w:szCs w:val="20"/>
              </w:rPr>
            </w:pPr>
            <w:r w:rsidRPr="00EF30DB">
              <w:rPr>
                <w:rFonts w:cstheme="minorHAnsi"/>
                <w:sz w:val="20"/>
                <w:szCs w:val="20"/>
              </w:rPr>
              <w:t xml:space="preserve">Fondovi EU - </w:t>
            </w:r>
            <w:hyperlink r:id="rId37" w:history="1">
              <w:r w:rsidRPr="00EF30DB">
                <w:rPr>
                  <w:rStyle w:val="Hyperlink"/>
                  <w:sz w:val="20"/>
                  <w:szCs w:val="20"/>
                </w:rPr>
                <w:t>https://fondovieu.gov.hr/</w:t>
              </w:r>
            </w:hyperlink>
            <w:r w:rsidRPr="00EF30DB">
              <w:rPr>
                <w:sz w:val="20"/>
                <w:szCs w:val="20"/>
              </w:rPr>
              <w:t xml:space="preserve"> </w:t>
            </w:r>
          </w:p>
        </w:tc>
      </w:tr>
    </w:tbl>
    <w:p w14:paraId="2FEDEAF4" w14:textId="77777777" w:rsidR="00064F70" w:rsidRPr="00982A8C" w:rsidRDefault="00064F70" w:rsidP="00064F70">
      <w:pPr>
        <w:spacing w:after="0"/>
        <w:rPr>
          <w:rFonts w:asciiTheme="minorHAnsi" w:hAnsiTheme="minorHAnsi" w:cstheme="minorHAnsi"/>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064F70" w:rsidRPr="00982A8C" w14:paraId="2EB0C17E" w14:textId="77777777" w:rsidTr="001D64B4">
        <w:trPr>
          <w:trHeight w:val="409"/>
        </w:trPr>
        <w:tc>
          <w:tcPr>
            <w:tcW w:w="2679" w:type="dxa"/>
            <w:gridSpan w:val="2"/>
            <w:shd w:val="clear" w:color="auto" w:fill="8EAADB" w:themeFill="accent1" w:themeFillTint="99"/>
            <w:tcMar>
              <w:left w:w="57" w:type="dxa"/>
              <w:right w:w="57" w:type="dxa"/>
            </w:tcMar>
            <w:vAlign w:val="center"/>
          </w:tcPr>
          <w:p w14:paraId="555B64E9" w14:textId="28300EA7" w:rsidR="00064F70" w:rsidRPr="00982A8C" w:rsidRDefault="00064F70" w:rsidP="00064F70">
            <w:pPr>
              <w:tabs>
                <w:tab w:val="left" w:pos="2820"/>
              </w:tabs>
              <w:spacing w:after="0"/>
              <w:rPr>
                <w:rFonts w:asciiTheme="minorHAnsi" w:hAnsiTheme="minorHAnsi" w:cstheme="minorHAnsi"/>
                <w:bCs/>
                <w:i/>
                <w:sz w:val="20"/>
                <w:szCs w:val="20"/>
              </w:rPr>
            </w:pPr>
            <w:r w:rsidRPr="00982A8C">
              <w:rPr>
                <w:rFonts w:asciiTheme="minorHAnsi" w:hAnsiTheme="minorHAnsi" w:cstheme="minorHAnsi"/>
                <w:b/>
                <w:sz w:val="20"/>
                <w:szCs w:val="20"/>
              </w:rPr>
              <w:t>Skup ishoda učenja iz SK-a:</w:t>
            </w:r>
          </w:p>
        </w:tc>
        <w:tc>
          <w:tcPr>
            <w:tcW w:w="6814" w:type="dxa"/>
            <w:shd w:val="clear" w:color="auto" w:fill="auto"/>
            <w:vAlign w:val="center"/>
          </w:tcPr>
          <w:p w14:paraId="2E3B296B" w14:textId="617791A7" w:rsidR="00064F70" w:rsidRPr="00982A8C" w:rsidRDefault="00D27B44" w:rsidP="00064F70">
            <w:pPr>
              <w:tabs>
                <w:tab w:val="left" w:pos="2820"/>
              </w:tabs>
              <w:spacing w:after="0"/>
              <w:rPr>
                <w:rFonts w:asciiTheme="minorHAnsi" w:hAnsiTheme="minorHAnsi" w:cstheme="minorHAnsi"/>
                <w:b/>
                <w:iCs/>
                <w:sz w:val="20"/>
                <w:szCs w:val="20"/>
              </w:rPr>
            </w:pPr>
            <w:r w:rsidRPr="00982A8C">
              <w:rPr>
                <w:rFonts w:asciiTheme="minorHAnsi" w:hAnsiTheme="minorHAnsi" w:cstheme="minorHAnsi"/>
                <w:b/>
                <w:iCs/>
                <w:sz w:val="20"/>
                <w:szCs w:val="20"/>
              </w:rPr>
              <w:t>Provedba projekata financiranih iz fondova Europske unije</w:t>
            </w:r>
          </w:p>
        </w:tc>
      </w:tr>
      <w:tr w:rsidR="00064F70" w:rsidRPr="00982A8C" w14:paraId="500863D9" w14:textId="77777777" w:rsidTr="001D64B4">
        <w:tc>
          <w:tcPr>
            <w:tcW w:w="9493" w:type="dxa"/>
            <w:gridSpan w:val="3"/>
            <w:shd w:val="clear" w:color="auto" w:fill="B4C6E7" w:themeFill="accent1" w:themeFillTint="66"/>
            <w:tcMar>
              <w:left w:w="57" w:type="dxa"/>
              <w:right w:w="57" w:type="dxa"/>
            </w:tcMar>
            <w:vAlign w:val="center"/>
          </w:tcPr>
          <w:p w14:paraId="4DFBCD86" w14:textId="77777777" w:rsidR="00064F70" w:rsidRPr="00982A8C" w:rsidRDefault="00064F70" w:rsidP="00064F70">
            <w:pPr>
              <w:tabs>
                <w:tab w:val="left" w:pos="2820"/>
              </w:tabs>
              <w:spacing w:after="0"/>
              <w:rPr>
                <w:rFonts w:asciiTheme="minorHAnsi" w:hAnsiTheme="minorHAnsi" w:cstheme="minorHAnsi"/>
                <w:b/>
                <w:sz w:val="20"/>
                <w:szCs w:val="20"/>
              </w:rPr>
            </w:pPr>
            <w:r w:rsidRPr="00982A8C">
              <w:rPr>
                <w:rFonts w:asciiTheme="minorHAnsi" w:hAnsiTheme="minorHAnsi" w:cstheme="minorHAnsi"/>
                <w:b/>
                <w:sz w:val="20"/>
                <w:szCs w:val="20"/>
              </w:rPr>
              <w:t>Ishodi učenja</w:t>
            </w:r>
          </w:p>
        </w:tc>
      </w:tr>
      <w:tr w:rsidR="00064F70" w:rsidRPr="00982A8C" w14:paraId="3F2E1C33" w14:textId="77777777" w:rsidTr="001D64B4">
        <w:tc>
          <w:tcPr>
            <w:tcW w:w="9493" w:type="dxa"/>
            <w:gridSpan w:val="3"/>
            <w:shd w:val="clear" w:color="auto" w:fill="auto"/>
            <w:tcMar>
              <w:left w:w="57" w:type="dxa"/>
              <w:right w:w="57" w:type="dxa"/>
            </w:tcMar>
            <w:vAlign w:val="center"/>
          </w:tcPr>
          <w:p w14:paraId="643ACF43" w14:textId="6A1E8E12" w:rsidR="00064F70" w:rsidRPr="00982A8C" w:rsidRDefault="001962B8" w:rsidP="00891BD8">
            <w:pPr>
              <w:numPr>
                <w:ilvl w:val="0"/>
                <w:numId w:val="7"/>
              </w:numPr>
              <w:tabs>
                <w:tab w:val="left" w:pos="2820"/>
              </w:tabs>
              <w:spacing w:after="0" w:line="259" w:lineRule="auto"/>
              <w:contextualSpacing/>
              <w:jc w:val="both"/>
              <w:rPr>
                <w:rFonts w:asciiTheme="minorHAnsi" w:eastAsiaTheme="minorHAnsi" w:hAnsiTheme="minorHAnsi" w:cstheme="minorHAnsi"/>
                <w:iCs/>
                <w:sz w:val="20"/>
                <w:szCs w:val="20"/>
                <w:lang w:eastAsia="en-US"/>
              </w:rPr>
            </w:pPr>
            <w:bookmarkStart w:id="6" w:name="_Hlk148527009"/>
            <w:r w:rsidRPr="00982A8C">
              <w:rPr>
                <w:rFonts w:asciiTheme="minorHAnsi" w:eastAsiaTheme="minorHAnsi" w:hAnsiTheme="minorHAnsi" w:cstheme="minorHAnsi"/>
                <w:iCs/>
                <w:sz w:val="20"/>
                <w:szCs w:val="20"/>
                <w:lang w:eastAsia="en-US"/>
              </w:rPr>
              <w:t>Razlikovati uloge tijela u sustavu praćenja i upravljanja korištenja EU fondova</w:t>
            </w:r>
          </w:p>
        </w:tc>
      </w:tr>
      <w:tr w:rsidR="001962B8" w:rsidRPr="00982A8C" w14:paraId="2C52D83E" w14:textId="77777777" w:rsidTr="001D64B4">
        <w:tc>
          <w:tcPr>
            <w:tcW w:w="9493" w:type="dxa"/>
            <w:gridSpan w:val="3"/>
            <w:shd w:val="clear" w:color="auto" w:fill="auto"/>
            <w:tcMar>
              <w:left w:w="57" w:type="dxa"/>
              <w:right w:w="57" w:type="dxa"/>
            </w:tcMar>
            <w:vAlign w:val="center"/>
          </w:tcPr>
          <w:p w14:paraId="3F6BF996" w14:textId="16E3CAB7" w:rsidR="001962B8" w:rsidRPr="00982A8C" w:rsidRDefault="001962B8" w:rsidP="00891BD8">
            <w:pPr>
              <w:numPr>
                <w:ilvl w:val="0"/>
                <w:numId w:val="7"/>
              </w:numPr>
              <w:tabs>
                <w:tab w:val="left" w:pos="2820"/>
              </w:tabs>
              <w:spacing w:after="0" w:line="259" w:lineRule="auto"/>
              <w:contextualSpacing/>
              <w:jc w:val="both"/>
              <w:rPr>
                <w:rFonts w:asciiTheme="minorHAnsi" w:eastAsiaTheme="minorHAnsi" w:hAnsiTheme="minorHAnsi" w:cstheme="minorHAnsi"/>
                <w:iCs/>
                <w:sz w:val="20"/>
                <w:szCs w:val="20"/>
                <w:lang w:eastAsia="en-US"/>
              </w:rPr>
            </w:pPr>
            <w:r w:rsidRPr="00982A8C">
              <w:rPr>
                <w:rFonts w:asciiTheme="minorHAnsi" w:eastAsiaTheme="minorHAnsi" w:hAnsiTheme="minorHAnsi" w:cstheme="minorHAnsi"/>
                <w:iCs/>
                <w:sz w:val="20"/>
                <w:szCs w:val="20"/>
                <w:lang w:eastAsia="en-US"/>
              </w:rPr>
              <w:t>Primijeniti odredbe Ugovora o dodjeli bespovratnih sredstava na realne situacije iz provedbe projekata</w:t>
            </w:r>
          </w:p>
        </w:tc>
      </w:tr>
      <w:tr w:rsidR="001962B8" w:rsidRPr="00982A8C" w14:paraId="789BE5A7" w14:textId="77777777" w:rsidTr="001D64B4">
        <w:tc>
          <w:tcPr>
            <w:tcW w:w="9493" w:type="dxa"/>
            <w:gridSpan w:val="3"/>
            <w:shd w:val="clear" w:color="auto" w:fill="auto"/>
            <w:tcMar>
              <w:left w:w="57" w:type="dxa"/>
              <w:right w:w="57" w:type="dxa"/>
            </w:tcMar>
            <w:vAlign w:val="center"/>
          </w:tcPr>
          <w:p w14:paraId="4BE3AE20" w14:textId="5610866F" w:rsidR="001962B8" w:rsidRPr="00982A8C" w:rsidRDefault="001962B8" w:rsidP="00891BD8">
            <w:pPr>
              <w:numPr>
                <w:ilvl w:val="0"/>
                <w:numId w:val="7"/>
              </w:numPr>
              <w:tabs>
                <w:tab w:val="left" w:pos="2820"/>
              </w:tabs>
              <w:spacing w:after="0" w:line="259" w:lineRule="auto"/>
              <w:contextualSpacing/>
              <w:jc w:val="both"/>
              <w:rPr>
                <w:rFonts w:asciiTheme="minorHAnsi" w:eastAsiaTheme="minorHAnsi" w:hAnsiTheme="minorHAnsi" w:cstheme="minorHAnsi"/>
                <w:iCs/>
                <w:sz w:val="20"/>
                <w:szCs w:val="20"/>
                <w:lang w:eastAsia="en-US"/>
              </w:rPr>
            </w:pPr>
            <w:r w:rsidRPr="00982A8C">
              <w:rPr>
                <w:rFonts w:asciiTheme="minorHAnsi" w:eastAsiaTheme="minorHAnsi" w:hAnsiTheme="minorHAnsi" w:cstheme="minorHAnsi"/>
                <w:iCs/>
                <w:sz w:val="20"/>
                <w:szCs w:val="20"/>
                <w:lang w:eastAsia="en-US"/>
              </w:rPr>
              <w:t>Razlikovati vrste izmjena ugovora o dodjeli bespovratnih sredstava</w:t>
            </w:r>
          </w:p>
        </w:tc>
      </w:tr>
      <w:tr w:rsidR="001962B8" w:rsidRPr="00982A8C" w14:paraId="197784A7" w14:textId="77777777" w:rsidTr="001D64B4">
        <w:tc>
          <w:tcPr>
            <w:tcW w:w="9493" w:type="dxa"/>
            <w:gridSpan w:val="3"/>
            <w:shd w:val="clear" w:color="auto" w:fill="auto"/>
            <w:tcMar>
              <w:left w:w="57" w:type="dxa"/>
              <w:right w:w="57" w:type="dxa"/>
            </w:tcMar>
            <w:vAlign w:val="center"/>
          </w:tcPr>
          <w:p w14:paraId="102FEBD8" w14:textId="42B828ED" w:rsidR="001962B8" w:rsidRPr="00982A8C" w:rsidRDefault="001962B8" w:rsidP="00891BD8">
            <w:pPr>
              <w:numPr>
                <w:ilvl w:val="0"/>
                <w:numId w:val="7"/>
              </w:numPr>
              <w:tabs>
                <w:tab w:val="left" w:pos="2820"/>
              </w:tabs>
              <w:spacing w:after="0" w:line="259" w:lineRule="auto"/>
              <w:contextualSpacing/>
              <w:jc w:val="both"/>
              <w:rPr>
                <w:rFonts w:asciiTheme="minorHAnsi" w:eastAsiaTheme="minorHAnsi" w:hAnsiTheme="minorHAnsi" w:cstheme="minorHAnsi"/>
                <w:iCs/>
                <w:sz w:val="20"/>
                <w:szCs w:val="20"/>
                <w:lang w:eastAsia="en-US"/>
              </w:rPr>
            </w:pPr>
            <w:r w:rsidRPr="00982A8C">
              <w:rPr>
                <w:rFonts w:asciiTheme="minorHAnsi" w:eastAsiaTheme="minorHAnsi" w:hAnsiTheme="minorHAnsi" w:cstheme="minorHAnsi"/>
                <w:iCs/>
                <w:sz w:val="20"/>
                <w:szCs w:val="20"/>
                <w:lang w:eastAsia="en-US"/>
              </w:rPr>
              <w:t>Osmisliti sustav dokumentiranja projektnih isporuka i troškova</w:t>
            </w:r>
          </w:p>
        </w:tc>
      </w:tr>
      <w:tr w:rsidR="001962B8" w:rsidRPr="00982A8C" w14:paraId="495E91CE" w14:textId="77777777" w:rsidTr="001D64B4">
        <w:tc>
          <w:tcPr>
            <w:tcW w:w="9493" w:type="dxa"/>
            <w:gridSpan w:val="3"/>
            <w:shd w:val="clear" w:color="auto" w:fill="auto"/>
            <w:tcMar>
              <w:left w:w="57" w:type="dxa"/>
              <w:right w:w="57" w:type="dxa"/>
            </w:tcMar>
            <w:vAlign w:val="center"/>
          </w:tcPr>
          <w:p w14:paraId="0916C3B4" w14:textId="663FC332" w:rsidR="001962B8" w:rsidRPr="00982A8C" w:rsidRDefault="001962B8" w:rsidP="00891BD8">
            <w:pPr>
              <w:numPr>
                <w:ilvl w:val="0"/>
                <w:numId w:val="7"/>
              </w:numPr>
              <w:tabs>
                <w:tab w:val="left" w:pos="2820"/>
              </w:tabs>
              <w:spacing w:after="0" w:line="259" w:lineRule="auto"/>
              <w:contextualSpacing/>
              <w:jc w:val="both"/>
              <w:rPr>
                <w:rFonts w:asciiTheme="minorHAnsi" w:eastAsiaTheme="minorHAnsi" w:hAnsiTheme="minorHAnsi" w:cstheme="minorHAnsi"/>
                <w:iCs/>
                <w:sz w:val="20"/>
                <w:szCs w:val="20"/>
                <w:lang w:eastAsia="en-US"/>
              </w:rPr>
            </w:pPr>
            <w:r w:rsidRPr="00982A8C">
              <w:rPr>
                <w:rFonts w:asciiTheme="minorHAnsi" w:eastAsiaTheme="minorHAnsi" w:hAnsiTheme="minorHAnsi" w:cstheme="minorHAnsi"/>
                <w:iCs/>
                <w:sz w:val="20"/>
                <w:szCs w:val="20"/>
                <w:lang w:eastAsia="en-US"/>
              </w:rPr>
              <w:t>Izraditi opisni i financijski dio izvještaja o statusu napretka projekta</w:t>
            </w:r>
          </w:p>
        </w:tc>
      </w:tr>
      <w:tr w:rsidR="001962B8" w:rsidRPr="00982A8C" w14:paraId="5E76EA9C" w14:textId="77777777" w:rsidTr="001D64B4">
        <w:tc>
          <w:tcPr>
            <w:tcW w:w="9493" w:type="dxa"/>
            <w:gridSpan w:val="3"/>
            <w:shd w:val="clear" w:color="auto" w:fill="auto"/>
            <w:tcMar>
              <w:left w:w="57" w:type="dxa"/>
              <w:right w:w="57" w:type="dxa"/>
            </w:tcMar>
            <w:vAlign w:val="center"/>
          </w:tcPr>
          <w:p w14:paraId="599FB1DA" w14:textId="25138E3E" w:rsidR="001962B8" w:rsidRPr="00982A8C" w:rsidRDefault="001962B8" w:rsidP="00891BD8">
            <w:pPr>
              <w:numPr>
                <w:ilvl w:val="0"/>
                <w:numId w:val="7"/>
              </w:numPr>
              <w:tabs>
                <w:tab w:val="left" w:pos="2820"/>
              </w:tabs>
              <w:spacing w:after="0" w:line="259" w:lineRule="auto"/>
              <w:contextualSpacing/>
              <w:jc w:val="both"/>
              <w:rPr>
                <w:rFonts w:asciiTheme="minorHAnsi" w:eastAsiaTheme="minorHAnsi" w:hAnsiTheme="minorHAnsi" w:cstheme="minorHAnsi"/>
                <w:iCs/>
                <w:sz w:val="20"/>
                <w:szCs w:val="20"/>
                <w:lang w:eastAsia="en-US"/>
              </w:rPr>
            </w:pPr>
            <w:r w:rsidRPr="00982A8C">
              <w:rPr>
                <w:rFonts w:asciiTheme="minorHAnsi" w:eastAsiaTheme="minorHAnsi" w:hAnsiTheme="minorHAnsi" w:cstheme="minorHAnsi"/>
                <w:iCs/>
                <w:sz w:val="20"/>
                <w:szCs w:val="20"/>
                <w:lang w:eastAsia="en-US"/>
              </w:rPr>
              <w:t>Razlikovati pravila javne nabave prema obveznicima Zakona o javnoj nabavi</w:t>
            </w:r>
          </w:p>
        </w:tc>
      </w:tr>
      <w:tr w:rsidR="00064F70" w:rsidRPr="00982A8C" w14:paraId="05E16CAB" w14:textId="77777777" w:rsidTr="001D64B4">
        <w:tc>
          <w:tcPr>
            <w:tcW w:w="9493" w:type="dxa"/>
            <w:gridSpan w:val="3"/>
            <w:shd w:val="clear" w:color="auto" w:fill="auto"/>
            <w:tcMar>
              <w:left w:w="57" w:type="dxa"/>
              <w:right w:w="57" w:type="dxa"/>
            </w:tcMar>
            <w:vAlign w:val="center"/>
          </w:tcPr>
          <w:p w14:paraId="66FCA8B7" w14:textId="1A3558BC" w:rsidR="00064F70" w:rsidRPr="00982A8C" w:rsidRDefault="001962B8" w:rsidP="00891BD8">
            <w:pPr>
              <w:numPr>
                <w:ilvl w:val="0"/>
                <w:numId w:val="7"/>
              </w:numPr>
              <w:tabs>
                <w:tab w:val="left" w:pos="2820"/>
              </w:tabs>
              <w:spacing w:after="0" w:line="259" w:lineRule="auto"/>
              <w:contextualSpacing/>
              <w:jc w:val="both"/>
              <w:rPr>
                <w:rFonts w:asciiTheme="minorHAnsi" w:eastAsiaTheme="minorHAnsi" w:hAnsiTheme="minorHAnsi" w:cstheme="minorHAnsi"/>
                <w:iCs/>
                <w:sz w:val="20"/>
                <w:szCs w:val="20"/>
                <w:lang w:eastAsia="en-US"/>
              </w:rPr>
            </w:pPr>
            <w:r w:rsidRPr="00982A8C">
              <w:rPr>
                <w:rFonts w:asciiTheme="minorHAnsi" w:eastAsiaTheme="minorHAnsi" w:hAnsiTheme="minorHAnsi" w:cstheme="minorHAnsi"/>
                <w:iCs/>
                <w:sz w:val="20"/>
                <w:szCs w:val="20"/>
                <w:lang w:eastAsia="en-US"/>
              </w:rPr>
              <w:t>Primijeniti pravila financijskih ispravaka na primjerima najčešćih pogrešaka u provedbi projekata</w:t>
            </w:r>
          </w:p>
        </w:tc>
      </w:tr>
      <w:tr w:rsidR="00064F70" w:rsidRPr="00982A8C" w14:paraId="464DD655" w14:textId="77777777" w:rsidTr="001D64B4">
        <w:trPr>
          <w:trHeight w:val="427"/>
        </w:trPr>
        <w:tc>
          <w:tcPr>
            <w:tcW w:w="9493" w:type="dxa"/>
            <w:gridSpan w:val="3"/>
            <w:shd w:val="clear" w:color="auto" w:fill="B4C6E7" w:themeFill="accent1" w:themeFillTint="66"/>
            <w:tcMar>
              <w:left w:w="57" w:type="dxa"/>
              <w:right w:w="57" w:type="dxa"/>
            </w:tcMar>
            <w:vAlign w:val="center"/>
          </w:tcPr>
          <w:p w14:paraId="0883E0A5" w14:textId="77777777" w:rsidR="00064F70" w:rsidRPr="00982A8C" w:rsidRDefault="00064F70" w:rsidP="00064F70">
            <w:pPr>
              <w:tabs>
                <w:tab w:val="left" w:pos="2820"/>
              </w:tabs>
              <w:spacing w:after="0"/>
              <w:rPr>
                <w:rFonts w:asciiTheme="minorHAnsi" w:hAnsiTheme="minorHAnsi" w:cstheme="minorHAnsi"/>
                <w:b/>
                <w:sz w:val="20"/>
                <w:szCs w:val="20"/>
              </w:rPr>
            </w:pPr>
            <w:bookmarkStart w:id="7" w:name="_Hlk92457663"/>
            <w:bookmarkEnd w:id="6"/>
            <w:r w:rsidRPr="00982A8C">
              <w:rPr>
                <w:rFonts w:asciiTheme="minorHAnsi" w:hAnsiTheme="minorHAnsi" w:cstheme="minorHAnsi"/>
                <w:b/>
                <w:sz w:val="20"/>
                <w:szCs w:val="20"/>
              </w:rPr>
              <w:t>Dominantan nastavni sustav i opis načina ostvarivanja SIU</w:t>
            </w:r>
            <w:bookmarkEnd w:id="7"/>
          </w:p>
        </w:tc>
      </w:tr>
      <w:tr w:rsidR="006617CD" w:rsidRPr="00982A8C" w14:paraId="59D81ED1" w14:textId="77777777" w:rsidTr="001D64B4">
        <w:trPr>
          <w:trHeight w:val="572"/>
        </w:trPr>
        <w:tc>
          <w:tcPr>
            <w:tcW w:w="9493" w:type="dxa"/>
            <w:gridSpan w:val="3"/>
            <w:shd w:val="clear" w:color="auto" w:fill="auto"/>
            <w:tcMar>
              <w:left w:w="57" w:type="dxa"/>
              <w:right w:w="57" w:type="dxa"/>
            </w:tcMar>
          </w:tcPr>
          <w:p w14:paraId="29E5CA63" w14:textId="125FC2F2" w:rsidR="006617CD" w:rsidRPr="00982A8C" w:rsidRDefault="006617CD" w:rsidP="00B83FA3">
            <w:pPr>
              <w:tabs>
                <w:tab w:val="left" w:pos="2820"/>
              </w:tabs>
              <w:spacing w:after="120"/>
              <w:jc w:val="both"/>
              <w:rPr>
                <w:rFonts w:asciiTheme="minorHAnsi" w:hAnsiTheme="minorHAnsi" w:cstheme="minorHAnsi"/>
                <w:bCs/>
                <w:sz w:val="20"/>
                <w:szCs w:val="20"/>
              </w:rPr>
            </w:pPr>
            <w:r w:rsidRPr="00982A8C">
              <w:rPr>
                <w:rFonts w:asciiTheme="minorHAnsi" w:hAnsiTheme="minorHAnsi" w:cstheme="minorHAnsi"/>
                <w:bCs/>
                <w:sz w:val="20"/>
                <w:szCs w:val="20"/>
              </w:rPr>
              <w:t>Dominant</w:t>
            </w:r>
            <w:r w:rsidR="005F46BF">
              <w:rPr>
                <w:rFonts w:asciiTheme="minorHAnsi" w:hAnsiTheme="minorHAnsi" w:cstheme="minorHAnsi"/>
                <w:bCs/>
                <w:sz w:val="20"/>
                <w:szCs w:val="20"/>
              </w:rPr>
              <w:t>a</w:t>
            </w:r>
            <w:r w:rsidRPr="00982A8C">
              <w:rPr>
                <w:rFonts w:asciiTheme="minorHAnsi" w:hAnsiTheme="minorHAnsi" w:cstheme="minorHAnsi"/>
                <w:bCs/>
                <w:sz w:val="20"/>
                <w:szCs w:val="20"/>
              </w:rPr>
              <w:t>n nastavni sustav je učenje temeljeno na radu.</w:t>
            </w:r>
          </w:p>
          <w:p w14:paraId="465C1575" w14:textId="1CE4E76B" w:rsidR="0058740D" w:rsidRPr="00982A8C" w:rsidRDefault="0069182C" w:rsidP="00B83FA3">
            <w:pPr>
              <w:tabs>
                <w:tab w:val="left" w:pos="2820"/>
              </w:tabs>
              <w:spacing w:after="120"/>
              <w:jc w:val="both"/>
              <w:rPr>
                <w:rFonts w:asciiTheme="minorHAnsi" w:hAnsiTheme="minorHAnsi" w:cstheme="minorHAnsi"/>
                <w:bCs/>
                <w:sz w:val="20"/>
                <w:szCs w:val="20"/>
              </w:rPr>
            </w:pPr>
            <w:r w:rsidRPr="00982A8C">
              <w:rPr>
                <w:rFonts w:asciiTheme="minorHAnsi" w:hAnsiTheme="minorHAnsi" w:cstheme="minorHAnsi"/>
                <w:bCs/>
                <w:sz w:val="20"/>
                <w:szCs w:val="20"/>
              </w:rPr>
              <w:t xml:space="preserve">Polaznici će </w:t>
            </w:r>
            <w:r w:rsidR="00820E50" w:rsidRPr="00982A8C">
              <w:rPr>
                <w:rFonts w:asciiTheme="minorHAnsi" w:hAnsiTheme="minorHAnsi" w:cstheme="minorHAnsi"/>
                <w:bCs/>
                <w:sz w:val="20"/>
                <w:szCs w:val="20"/>
              </w:rPr>
              <w:t>prema ste</w:t>
            </w:r>
            <w:r w:rsidR="005F46BF">
              <w:rPr>
                <w:rFonts w:asciiTheme="minorHAnsi" w:hAnsiTheme="minorHAnsi" w:cstheme="minorHAnsi"/>
                <w:bCs/>
                <w:sz w:val="20"/>
                <w:szCs w:val="20"/>
              </w:rPr>
              <w:t>č</w:t>
            </w:r>
            <w:r w:rsidR="00820E50" w:rsidRPr="00982A8C">
              <w:rPr>
                <w:rFonts w:asciiTheme="minorHAnsi" w:hAnsiTheme="minorHAnsi" w:cstheme="minorHAnsi"/>
                <w:bCs/>
                <w:sz w:val="20"/>
                <w:szCs w:val="20"/>
              </w:rPr>
              <w:t xml:space="preserve">enim znanjima i vještinama </w:t>
            </w:r>
            <w:r w:rsidR="00A436C5" w:rsidRPr="00982A8C">
              <w:rPr>
                <w:rFonts w:asciiTheme="minorHAnsi" w:hAnsiTheme="minorHAnsi" w:cstheme="minorHAnsi"/>
                <w:bCs/>
                <w:sz w:val="20"/>
                <w:szCs w:val="20"/>
              </w:rPr>
              <w:t xml:space="preserve">na temelju </w:t>
            </w:r>
            <w:r w:rsidR="00A06FE6" w:rsidRPr="00982A8C">
              <w:rPr>
                <w:rFonts w:asciiTheme="minorHAnsi" w:hAnsiTheme="minorHAnsi" w:cstheme="minorHAnsi"/>
                <w:bCs/>
                <w:sz w:val="20"/>
                <w:szCs w:val="20"/>
              </w:rPr>
              <w:t>stvarnog</w:t>
            </w:r>
            <w:r w:rsidR="00A436C5" w:rsidRPr="00982A8C">
              <w:rPr>
                <w:rFonts w:asciiTheme="minorHAnsi" w:hAnsiTheme="minorHAnsi" w:cstheme="minorHAnsi"/>
                <w:bCs/>
                <w:sz w:val="20"/>
                <w:szCs w:val="20"/>
              </w:rPr>
              <w:t xml:space="preserve"> projekta primijeniti odredbe ugovora o dodjeli bespovratnih sredstava te </w:t>
            </w:r>
            <w:r w:rsidR="009F52FE" w:rsidRPr="00982A8C">
              <w:rPr>
                <w:rFonts w:asciiTheme="minorHAnsi" w:hAnsiTheme="minorHAnsi" w:cstheme="minorHAnsi"/>
                <w:bCs/>
                <w:sz w:val="20"/>
                <w:szCs w:val="20"/>
              </w:rPr>
              <w:t>odrediti</w:t>
            </w:r>
            <w:r w:rsidR="00A436C5" w:rsidRPr="00982A8C">
              <w:rPr>
                <w:rFonts w:asciiTheme="minorHAnsi" w:hAnsiTheme="minorHAnsi" w:cstheme="minorHAnsi"/>
                <w:bCs/>
                <w:sz w:val="20"/>
                <w:szCs w:val="20"/>
              </w:rPr>
              <w:t xml:space="preserve"> korake provedbe projekta s</w:t>
            </w:r>
            <w:r w:rsidR="0059387E" w:rsidRPr="00982A8C">
              <w:rPr>
                <w:rFonts w:asciiTheme="minorHAnsi" w:hAnsiTheme="minorHAnsi" w:cstheme="minorHAnsi"/>
                <w:bCs/>
                <w:sz w:val="20"/>
                <w:szCs w:val="20"/>
              </w:rPr>
              <w:t xml:space="preserve"> pripadajućim zadacima: </w:t>
            </w:r>
            <w:r w:rsidR="00A3031F" w:rsidRPr="00982A8C">
              <w:rPr>
                <w:rFonts w:asciiTheme="minorHAnsi" w:hAnsiTheme="minorHAnsi" w:cstheme="minorHAnsi"/>
                <w:bCs/>
                <w:sz w:val="20"/>
                <w:szCs w:val="20"/>
              </w:rPr>
              <w:t xml:space="preserve">vođenje propisane dokumentacije, termini, provedbe pojedinih aktivnosti, troškovnik i drugo. Nakon simulacije provedbe projekta, polaznici </w:t>
            </w:r>
            <w:r w:rsidR="009F52FE" w:rsidRPr="00982A8C">
              <w:rPr>
                <w:rFonts w:asciiTheme="minorHAnsi" w:hAnsiTheme="minorHAnsi" w:cstheme="minorHAnsi"/>
                <w:bCs/>
                <w:sz w:val="20"/>
                <w:szCs w:val="20"/>
              </w:rPr>
              <w:t>će</w:t>
            </w:r>
            <w:r w:rsidR="00485DCE" w:rsidRPr="00982A8C">
              <w:rPr>
                <w:rFonts w:asciiTheme="minorHAnsi" w:hAnsiTheme="minorHAnsi" w:cstheme="minorHAnsi"/>
                <w:bCs/>
                <w:sz w:val="20"/>
                <w:szCs w:val="20"/>
              </w:rPr>
              <w:t xml:space="preserve"> sukladno provedenim aktiv</w:t>
            </w:r>
            <w:r w:rsidR="0058740D" w:rsidRPr="00982A8C">
              <w:rPr>
                <w:rFonts w:asciiTheme="minorHAnsi" w:hAnsiTheme="minorHAnsi" w:cstheme="minorHAnsi"/>
                <w:bCs/>
                <w:sz w:val="20"/>
                <w:szCs w:val="20"/>
              </w:rPr>
              <w:t xml:space="preserve">nostima u projektu pripremiti financijske i narativne </w:t>
            </w:r>
            <w:r w:rsidR="00485DCE" w:rsidRPr="00982A8C">
              <w:rPr>
                <w:rFonts w:asciiTheme="minorHAnsi" w:hAnsiTheme="minorHAnsi" w:cstheme="minorHAnsi"/>
                <w:bCs/>
                <w:sz w:val="20"/>
                <w:szCs w:val="20"/>
              </w:rPr>
              <w:t>izvještaj</w:t>
            </w:r>
            <w:r w:rsidR="0058740D" w:rsidRPr="00982A8C">
              <w:rPr>
                <w:rFonts w:asciiTheme="minorHAnsi" w:hAnsiTheme="minorHAnsi" w:cstheme="minorHAnsi"/>
                <w:bCs/>
                <w:sz w:val="20"/>
                <w:szCs w:val="20"/>
              </w:rPr>
              <w:t>e</w:t>
            </w:r>
            <w:r w:rsidR="00485DCE" w:rsidRPr="00982A8C">
              <w:rPr>
                <w:rFonts w:asciiTheme="minorHAnsi" w:hAnsiTheme="minorHAnsi" w:cstheme="minorHAnsi"/>
                <w:bCs/>
                <w:sz w:val="20"/>
                <w:szCs w:val="20"/>
              </w:rPr>
              <w:t xml:space="preserve"> o statusu napretka projekta</w:t>
            </w:r>
            <w:r w:rsidR="0058740D" w:rsidRPr="00982A8C">
              <w:rPr>
                <w:rFonts w:asciiTheme="minorHAnsi" w:hAnsiTheme="minorHAnsi" w:cstheme="minorHAnsi"/>
                <w:bCs/>
                <w:sz w:val="20"/>
                <w:szCs w:val="20"/>
              </w:rPr>
              <w:t xml:space="preserve">, razini postignuća projektnih ciljeva i pokazatelj, a </w:t>
            </w:r>
            <w:r w:rsidR="009302A8" w:rsidRPr="00982A8C">
              <w:rPr>
                <w:rFonts w:asciiTheme="minorHAnsi" w:hAnsiTheme="minorHAnsi" w:cstheme="minorHAnsi"/>
                <w:bCs/>
                <w:sz w:val="20"/>
                <w:szCs w:val="20"/>
              </w:rPr>
              <w:t>predavač daje povratnu informaciju.</w:t>
            </w:r>
          </w:p>
          <w:p w14:paraId="6FF0622B" w14:textId="16B22DB3" w:rsidR="0069182C" w:rsidRPr="00982A8C" w:rsidRDefault="00474183" w:rsidP="004250AE">
            <w:pPr>
              <w:tabs>
                <w:tab w:val="left" w:pos="2820"/>
              </w:tabs>
              <w:spacing w:after="120"/>
              <w:jc w:val="both"/>
              <w:rPr>
                <w:rFonts w:asciiTheme="minorHAnsi" w:hAnsiTheme="minorHAnsi" w:cstheme="minorHAnsi"/>
                <w:bCs/>
                <w:sz w:val="20"/>
                <w:szCs w:val="20"/>
              </w:rPr>
            </w:pPr>
            <w:r w:rsidRPr="00982A8C">
              <w:rPr>
                <w:rFonts w:asciiTheme="minorHAnsi" w:hAnsiTheme="minorHAnsi" w:cstheme="minorHAnsi"/>
                <w:bCs/>
                <w:sz w:val="20"/>
                <w:szCs w:val="20"/>
              </w:rPr>
              <w:lastRenderedPageBreak/>
              <w:t xml:space="preserve">Prilikom predstavljanja financijskih </w:t>
            </w:r>
            <w:r w:rsidR="005F46BF" w:rsidRPr="00982A8C">
              <w:rPr>
                <w:rFonts w:asciiTheme="minorHAnsi" w:hAnsiTheme="minorHAnsi" w:cstheme="minorHAnsi"/>
                <w:bCs/>
                <w:sz w:val="20"/>
                <w:szCs w:val="20"/>
              </w:rPr>
              <w:t>izvještaja</w:t>
            </w:r>
            <w:r w:rsidRPr="00982A8C">
              <w:rPr>
                <w:rFonts w:asciiTheme="minorHAnsi" w:hAnsiTheme="minorHAnsi" w:cstheme="minorHAnsi"/>
                <w:bCs/>
                <w:sz w:val="20"/>
                <w:szCs w:val="20"/>
              </w:rPr>
              <w:t xml:space="preserve">, </w:t>
            </w:r>
            <w:r w:rsidR="00820E50" w:rsidRPr="00982A8C">
              <w:rPr>
                <w:rFonts w:asciiTheme="minorHAnsi" w:hAnsiTheme="minorHAnsi" w:cstheme="minorHAnsi"/>
                <w:bCs/>
                <w:sz w:val="20"/>
                <w:szCs w:val="20"/>
              </w:rPr>
              <w:t>nastavnik/mentor</w:t>
            </w:r>
            <w:r w:rsidRPr="00982A8C">
              <w:rPr>
                <w:rFonts w:asciiTheme="minorHAnsi" w:hAnsiTheme="minorHAnsi" w:cstheme="minorHAnsi"/>
                <w:bCs/>
                <w:sz w:val="20"/>
                <w:szCs w:val="20"/>
              </w:rPr>
              <w:t xml:space="preserve"> će polaznike upozoriti na česte greške koje se javljaju prilikom provedbe projekata i </w:t>
            </w:r>
            <w:r w:rsidR="00820E50" w:rsidRPr="00982A8C">
              <w:rPr>
                <w:rFonts w:asciiTheme="minorHAnsi" w:hAnsiTheme="minorHAnsi" w:cstheme="minorHAnsi"/>
                <w:bCs/>
                <w:sz w:val="20"/>
                <w:szCs w:val="20"/>
              </w:rPr>
              <w:t xml:space="preserve">ukazati na </w:t>
            </w:r>
            <w:r w:rsidRPr="00982A8C">
              <w:rPr>
                <w:rFonts w:asciiTheme="minorHAnsi" w:hAnsiTheme="minorHAnsi" w:cstheme="minorHAnsi"/>
                <w:bCs/>
                <w:sz w:val="20"/>
                <w:szCs w:val="20"/>
              </w:rPr>
              <w:t>mogu</w:t>
            </w:r>
            <w:r w:rsidR="00820E50" w:rsidRPr="00982A8C">
              <w:rPr>
                <w:rFonts w:asciiTheme="minorHAnsi" w:hAnsiTheme="minorHAnsi" w:cstheme="minorHAnsi"/>
                <w:bCs/>
                <w:sz w:val="20"/>
                <w:szCs w:val="20"/>
              </w:rPr>
              <w:t>ćnosti</w:t>
            </w:r>
            <w:r w:rsidRPr="00982A8C">
              <w:rPr>
                <w:rFonts w:asciiTheme="minorHAnsi" w:hAnsiTheme="minorHAnsi" w:cstheme="minorHAnsi"/>
                <w:bCs/>
                <w:sz w:val="20"/>
                <w:szCs w:val="20"/>
              </w:rPr>
              <w:t xml:space="preserve"> izbje</w:t>
            </w:r>
            <w:r w:rsidR="00820E50" w:rsidRPr="00982A8C">
              <w:rPr>
                <w:rFonts w:asciiTheme="minorHAnsi" w:hAnsiTheme="minorHAnsi" w:cstheme="minorHAnsi"/>
                <w:bCs/>
                <w:sz w:val="20"/>
                <w:szCs w:val="20"/>
              </w:rPr>
              <w:t>gavanja</w:t>
            </w:r>
            <w:r w:rsidRPr="00982A8C">
              <w:rPr>
                <w:rFonts w:asciiTheme="minorHAnsi" w:hAnsiTheme="minorHAnsi" w:cstheme="minorHAnsi"/>
                <w:bCs/>
                <w:sz w:val="20"/>
                <w:szCs w:val="20"/>
              </w:rPr>
              <w:t xml:space="preserve"> </w:t>
            </w:r>
            <w:r w:rsidR="00820E50" w:rsidRPr="00982A8C">
              <w:rPr>
                <w:rFonts w:asciiTheme="minorHAnsi" w:hAnsiTheme="minorHAnsi" w:cstheme="minorHAnsi"/>
                <w:bCs/>
                <w:sz w:val="20"/>
                <w:szCs w:val="20"/>
              </w:rPr>
              <w:t>grešaka</w:t>
            </w:r>
            <w:r w:rsidR="009C230B" w:rsidRPr="00982A8C">
              <w:rPr>
                <w:rFonts w:asciiTheme="minorHAnsi" w:hAnsiTheme="minorHAnsi" w:cstheme="minorHAnsi"/>
                <w:bCs/>
                <w:sz w:val="20"/>
                <w:szCs w:val="20"/>
              </w:rPr>
              <w:t>.</w:t>
            </w:r>
          </w:p>
          <w:p w14:paraId="5F3224EE" w14:textId="77777777" w:rsidR="00D87E8B" w:rsidRDefault="005F46BF" w:rsidP="004250AE">
            <w:pPr>
              <w:tabs>
                <w:tab w:val="left" w:pos="2820"/>
              </w:tabs>
              <w:spacing w:after="120"/>
              <w:jc w:val="both"/>
              <w:rPr>
                <w:rFonts w:asciiTheme="minorHAnsi" w:hAnsiTheme="minorHAnsi" w:cstheme="minorHAnsi"/>
                <w:bCs/>
                <w:sz w:val="20"/>
                <w:szCs w:val="20"/>
              </w:rPr>
            </w:pPr>
            <w:r>
              <w:rPr>
                <w:rFonts w:asciiTheme="minorHAnsi" w:hAnsiTheme="minorHAnsi" w:cstheme="minorHAnsi"/>
                <w:bCs/>
                <w:sz w:val="20"/>
                <w:szCs w:val="20"/>
              </w:rPr>
              <w:t>Nastavnik</w:t>
            </w:r>
            <w:r w:rsidR="00474183" w:rsidRPr="00982A8C">
              <w:rPr>
                <w:rFonts w:asciiTheme="minorHAnsi" w:hAnsiTheme="minorHAnsi" w:cstheme="minorHAnsi"/>
                <w:bCs/>
                <w:sz w:val="20"/>
                <w:szCs w:val="20"/>
              </w:rPr>
              <w:t xml:space="preserve"> će vođenim procesom učenja i poučavanja predstaviti odredbe Zakona o javnoj nabavi te prezentirati pravila javne nabave.</w:t>
            </w:r>
          </w:p>
          <w:p w14:paraId="18B583BA" w14:textId="77777777" w:rsidR="002C3F90" w:rsidRPr="002C3F90" w:rsidRDefault="002C3F90" w:rsidP="004250AE">
            <w:pPr>
              <w:tabs>
                <w:tab w:val="left" w:pos="2820"/>
              </w:tabs>
              <w:spacing w:after="120"/>
              <w:jc w:val="both"/>
              <w:rPr>
                <w:rFonts w:asciiTheme="minorHAnsi" w:hAnsiTheme="minorHAnsi" w:cstheme="minorHAnsi"/>
                <w:bCs/>
                <w:sz w:val="20"/>
                <w:szCs w:val="20"/>
              </w:rPr>
            </w:pPr>
            <w:r w:rsidRPr="002C3F90">
              <w:rPr>
                <w:rFonts w:asciiTheme="minorHAnsi" w:hAnsiTheme="minorHAnsi" w:cstheme="minorHAnsi"/>
                <w:bCs/>
                <w:sz w:val="20"/>
                <w:szCs w:val="20"/>
              </w:rPr>
              <w:t xml:space="preserve">Nastavnik tijek vođenog procesa učenja i poučavanja kao i učenja temeljenog na radu, daje polazniku povratnu informaciju o uspješnosti rješavanja. </w:t>
            </w:r>
          </w:p>
          <w:p w14:paraId="16230DE1" w14:textId="068B26C1" w:rsidR="00C665D4" w:rsidRPr="00982A8C" w:rsidRDefault="002C3F90" w:rsidP="002C3F90">
            <w:pPr>
              <w:tabs>
                <w:tab w:val="left" w:pos="2820"/>
              </w:tabs>
              <w:spacing w:after="0"/>
              <w:jc w:val="both"/>
              <w:rPr>
                <w:rFonts w:asciiTheme="minorHAnsi" w:hAnsiTheme="minorHAnsi" w:cstheme="minorHAnsi"/>
                <w:bCs/>
                <w:sz w:val="20"/>
                <w:szCs w:val="20"/>
              </w:rPr>
            </w:pPr>
            <w:r w:rsidRPr="002C3F90">
              <w:rPr>
                <w:rFonts w:asciiTheme="minorHAnsi" w:hAnsiTheme="minorHAnsi" w:cstheme="minorHAnsi"/>
                <w:bCs/>
                <w:sz w:val="20"/>
                <w:szCs w:val="20"/>
              </w:rPr>
              <w:t>Učenje temeljeno na radu provodi se u specijaliziranim učionicama i/ili kod poslodavaca s kojim Ustanova ima sklopljeni ugovor o suradnji.</w:t>
            </w:r>
          </w:p>
        </w:tc>
      </w:tr>
      <w:tr w:rsidR="006617CD" w:rsidRPr="00982A8C" w14:paraId="738F5A13" w14:textId="77777777" w:rsidTr="001D64B4">
        <w:tc>
          <w:tcPr>
            <w:tcW w:w="1838" w:type="dxa"/>
            <w:shd w:val="clear" w:color="auto" w:fill="B4C6E7" w:themeFill="accent1" w:themeFillTint="66"/>
            <w:tcMar>
              <w:left w:w="57" w:type="dxa"/>
              <w:right w:w="57" w:type="dxa"/>
            </w:tcMar>
            <w:vAlign w:val="center"/>
          </w:tcPr>
          <w:p w14:paraId="53232CF7" w14:textId="77777777" w:rsidR="006617CD" w:rsidRPr="00982A8C" w:rsidRDefault="006617CD" w:rsidP="006617CD">
            <w:pPr>
              <w:tabs>
                <w:tab w:val="left" w:pos="2820"/>
              </w:tabs>
              <w:spacing w:after="0"/>
              <w:rPr>
                <w:rFonts w:asciiTheme="minorHAnsi" w:hAnsiTheme="minorHAnsi" w:cstheme="minorHAnsi"/>
                <w:b/>
                <w:sz w:val="20"/>
                <w:szCs w:val="20"/>
              </w:rPr>
            </w:pPr>
            <w:r w:rsidRPr="00982A8C">
              <w:rPr>
                <w:rFonts w:asciiTheme="minorHAnsi" w:hAnsiTheme="minorHAnsi" w:cstheme="minorHAnsi"/>
                <w:b/>
                <w:sz w:val="20"/>
                <w:szCs w:val="20"/>
              </w:rPr>
              <w:lastRenderedPageBreak/>
              <w:t>Nastavne cjeline/teme</w:t>
            </w:r>
          </w:p>
        </w:tc>
        <w:tc>
          <w:tcPr>
            <w:tcW w:w="7655" w:type="dxa"/>
            <w:gridSpan w:val="2"/>
            <w:shd w:val="clear" w:color="auto" w:fill="auto"/>
            <w:tcMar>
              <w:left w:w="57" w:type="dxa"/>
              <w:right w:w="57" w:type="dxa"/>
            </w:tcMar>
            <w:vAlign w:val="center"/>
          </w:tcPr>
          <w:p w14:paraId="445993E1" w14:textId="77777777" w:rsidR="001601EE" w:rsidRPr="00982A8C" w:rsidRDefault="001601EE" w:rsidP="001962B8">
            <w:pPr>
              <w:tabs>
                <w:tab w:val="left" w:pos="2820"/>
              </w:tabs>
              <w:spacing w:after="0"/>
              <w:rPr>
                <w:rFonts w:asciiTheme="minorHAnsi" w:hAnsiTheme="minorHAnsi" w:cstheme="minorHAnsi"/>
                <w:sz w:val="20"/>
                <w:szCs w:val="20"/>
              </w:rPr>
            </w:pPr>
            <w:r w:rsidRPr="00982A8C">
              <w:rPr>
                <w:rFonts w:asciiTheme="minorHAnsi" w:hAnsiTheme="minorHAnsi" w:cstheme="minorHAnsi"/>
                <w:sz w:val="20"/>
                <w:szCs w:val="20"/>
              </w:rPr>
              <w:t>Praćenje i upravljanje korištenjem EU fondova</w:t>
            </w:r>
          </w:p>
          <w:p w14:paraId="53FD2035" w14:textId="77777777" w:rsidR="001601EE" w:rsidRPr="00982A8C" w:rsidRDefault="001601EE" w:rsidP="001962B8">
            <w:pPr>
              <w:tabs>
                <w:tab w:val="left" w:pos="2820"/>
              </w:tabs>
              <w:spacing w:after="0"/>
              <w:rPr>
                <w:rFonts w:asciiTheme="minorHAnsi" w:hAnsiTheme="minorHAnsi" w:cstheme="minorHAnsi"/>
                <w:sz w:val="20"/>
                <w:szCs w:val="20"/>
              </w:rPr>
            </w:pPr>
            <w:r w:rsidRPr="00982A8C">
              <w:rPr>
                <w:rFonts w:asciiTheme="minorHAnsi" w:hAnsiTheme="minorHAnsi" w:cstheme="minorHAnsi"/>
                <w:sz w:val="20"/>
                <w:szCs w:val="20"/>
              </w:rPr>
              <w:t>Ugovor o dodjeli bespovratnih sredstava</w:t>
            </w:r>
          </w:p>
          <w:p w14:paraId="526E0415" w14:textId="77777777" w:rsidR="001601EE" w:rsidRPr="00982A8C" w:rsidRDefault="001601EE" w:rsidP="001962B8">
            <w:pPr>
              <w:tabs>
                <w:tab w:val="left" w:pos="2820"/>
              </w:tabs>
              <w:spacing w:after="0"/>
              <w:rPr>
                <w:rFonts w:asciiTheme="minorHAnsi" w:hAnsiTheme="minorHAnsi" w:cstheme="minorHAnsi"/>
                <w:sz w:val="20"/>
                <w:szCs w:val="20"/>
              </w:rPr>
            </w:pPr>
            <w:r w:rsidRPr="00982A8C">
              <w:rPr>
                <w:rFonts w:asciiTheme="minorHAnsi" w:hAnsiTheme="minorHAnsi" w:cstheme="minorHAnsi"/>
                <w:sz w:val="20"/>
                <w:szCs w:val="20"/>
              </w:rPr>
              <w:t>Projektni izvještaji</w:t>
            </w:r>
          </w:p>
          <w:p w14:paraId="273A230D" w14:textId="77777777" w:rsidR="001601EE" w:rsidRPr="00982A8C" w:rsidRDefault="001601EE" w:rsidP="001962B8">
            <w:pPr>
              <w:tabs>
                <w:tab w:val="left" w:pos="2820"/>
              </w:tabs>
              <w:spacing w:after="0"/>
              <w:rPr>
                <w:rFonts w:asciiTheme="minorHAnsi" w:hAnsiTheme="minorHAnsi" w:cstheme="minorHAnsi"/>
                <w:sz w:val="20"/>
                <w:szCs w:val="20"/>
              </w:rPr>
            </w:pPr>
            <w:r w:rsidRPr="00982A8C">
              <w:rPr>
                <w:rFonts w:asciiTheme="minorHAnsi" w:hAnsiTheme="minorHAnsi" w:cstheme="minorHAnsi"/>
                <w:sz w:val="20"/>
                <w:szCs w:val="20"/>
              </w:rPr>
              <w:t>Javna nabava</w:t>
            </w:r>
          </w:p>
          <w:p w14:paraId="0780CEEF" w14:textId="68BAC744" w:rsidR="008520D2" w:rsidRPr="00982A8C" w:rsidRDefault="001601EE" w:rsidP="001962B8">
            <w:pPr>
              <w:tabs>
                <w:tab w:val="left" w:pos="2820"/>
              </w:tabs>
              <w:spacing w:after="0"/>
              <w:rPr>
                <w:rFonts w:asciiTheme="minorHAnsi" w:hAnsiTheme="minorHAnsi" w:cstheme="minorHAnsi"/>
                <w:sz w:val="20"/>
                <w:szCs w:val="20"/>
              </w:rPr>
            </w:pPr>
            <w:r w:rsidRPr="00982A8C">
              <w:rPr>
                <w:rFonts w:asciiTheme="minorHAnsi" w:hAnsiTheme="minorHAnsi" w:cstheme="minorHAnsi"/>
                <w:sz w:val="20"/>
                <w:szCs w:val="20"/>
              </w:rPr>
              <w:t>Pogreške u provedbi projekata</w:t>
            </w:r>
            <w:r w:rsidR="008520D2" w:rsidRPr="00982A8C">
              <w:rPr>
                <w:rFonts w:asciiTheme="minorHAnsi" w:hAnsiTheme="minorHAnsi" w:cstheme="minorHAnsi"/>
                <w:sz w:val="20"/>
                <w:szCs w:val="20"/>
              </w:rPr>
              <w:t xml:space="preserve"> </w:t>
            </w:r>
          </w:p>
        </w:tc>
      </w:tr>
      <w:tr w:rsidR="006617CD" w:rsidRPr="00982A8C" w14:paraId="7CAD0EBB" w14:textId="77777777" w:rsidTr="001D64B4">
        <w:trPr>
          <w:trHeight w:val="486"/>
        </w:trPr>
        <w:tc>
          <w:tcPr>
            <w:tcW w:w="9493" w:type="dxa"/>
            <w:gridSpan w:val="3"/>
            <w:shd w:val="clear" w:color="auto" w:fill="B4C6E7" w:themeFill="accent1" w:themeFillTint="66"/>
            <w:tcMar>
              <w:left w:w="57" w:type="dxa"/>
              <w:right w:w="57" w:type="dxa"/>
            </w:tcMar>
            <w:vAlign w:val="center"/>
          </w:tcPr>
          <w:p w14:paraId="5D7F6E08" w14:textId="77777777" w:rsidR="006617CD" w:rsidRPr="00982A8C" w:rsidRDefault="006617CD" w:rsidP="006617CD">
            <w:pPr>
              <w:tabs>
                <w:tab w:val="left" w:pos="2820"/>
              </w:tabs>
              <w:spacing w:after="0"/>
              <w:rPr>
                <w:rFonts w:asciiTheme="minorHAnsi" w:hAnsiTheme="minorHAnsi" w:cstheme="minorHAnsi"/>
                <w:b/>
                <w:sz w:val="20"/>
                <w:szCs w:val="20"/>
              </w:rPr>
            </w:pPr>
            <w:r w:rsidRPr="00982A8C">
              <w:rPr>
                <w:rFonts w:asciiTheme="minorHAnsi" w:hAnsiTheme="minorHAnsi" w:cstheme="minorHAnsi"/>
                <w:b/>
                <w:sz w:val="20"/>
                <w:szCs w:val="20"/>
              </w:rPr>
              <w:t>Načini i primjer vrjednovanja skupa ishoda učenja</w:t>
            </w:r>
          </w:p>
        </w:tc>
      </w:tr>
      <w:tr w:rsidR="006617CD" w:rsidRPr="00982A8C" w14:paraId="2835E67F" w14:textId="77777777" w:rsidTr="001D64B4">
        <w:trPr>
          <w:trHeight w:val="572"/>
        </w:trPr>
        <w:tc>
          <w:tcPr>
            <w:tcW w:w="9493" w:type="dxa"/>
            <w:gridSpan w:val="3"/>
            <w:shd w:val="clear" w:color="auto" w:fill="auto"/>
            <w:tcMar>
              <w:left w:w="57" w:type="dxa"/>
              <w:right w:w="57" w:type="dxa"/>
            </w:tcMar>
          </w:tcPr>
          <w:p w14:paraId="72C06AE0" w14:textId="77777777" w:rsidR="003003FD" w:rsidRPr="003003FD" w:rsidRDefault="003003FD" w:rsidP="003003FD">
            <w:pPr>
              <w:tabs>
                <w:tab w:val="left" w:pos="2820"/>
              </w:tabs>
              <w:jc w:val="both"/>
              <w:rPr>
                <w:rFonts w:asciiTheme="minorHAnsi" w:hAnsiTheme="minorHAnsi" w:cstheme="minorHAnsi"/>
                <w:bCs/>
                <w:iCs/>
                <w:sz w:val="20"/>
                <w:szCs w:val="20"/>
              </w:rPr>
            </w:pPr>
            <w:r w:rsidRPr="003003FD">
              <w:rPr>
                <w:rFonts w:asciiTheme="minorHAnsi" w:hAnsiTheme="minorHAnsi" w:cstheme="minorHAnsi"/>
                <w:bCs/>
                <w:iCs/>
                <w:sz w:val="20"/>
                <w:szCs w:val="20"/>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5BC5C897" w14:textId="229DFE71" w:rsidR="003003FD" w:rsidRPr="003003FD" w:rsidRDefault="003003FD" w:rsidP="00E04215">
            <w:pPr>
              <w:tabs>
                <w:tab w:val="left" w:pos="2820"/>
              </w:tabs>
              <w:jc w:val="both"/>
              <w:rPr>
                <w:rFonts w:asciiTheme="minorHAnsi" w:hAnsiTheme="minorHAnsi" w:cstheme="minorHAnsi"/>
                <w:bCs/>
                <w:iCs/>
                <w:sz w:val="20"/>
                <w:szCs w:val="20"/>
              </w:rPr>
            </w:pPr>
            <w:r w:rsidRPr="003003FD">
              <w:rPr>
                <w:rFonts w:asciiTheme="minorHAnsi" w:hAnsiTheme="minorHAnsi" w:cstheme="minorHAnsi"/>
                <w:bCs/>
                <w:iCs/>
                <w:sz w:val="20"/>
                <w:szCs w:val="20"/>
              </w:rPr>
              <w:t>Primjeri vrednovanja:</w:t>
            </w:r>
          </w:p>
          <w:p w14:paraId="1BAF520D" w14:textId="441459CC" w:rsidR="00B9606C" w:rsidRDefault="009302A8" w:rsidP="00E04215">
            <w:pPr>
              <w:tabs>
                <w:tab w:val="left" w:pos="2820"/>
              </w:tabs>
              <w:jc w:val="both"/>
              <w:rPr>
                <w:rFonts w:asciiTheme="minorHAnsi" w:hAnsiTheme="minorHAnsi" w:cstheme="minorHAnsi"/>
                <w:bCs/>
                <w:iCs/>
                <w:sz w:val="20"/>
                <w:szCs w:val="20"/>
              </w:rPr>
            </w:pPr>
            <w:r w:rsidRPr="00982A8C">
              <w:rPr>
                <w:rFonts w:asciiTheme="minorHAnsi" w:hAnsiTheme="minorHAnsi" w:cstheme="minorHAnsi"/>
                <w:b/>
                <w:iCs/>
                <w:sz w:val="20"/>
                <w:szCs w:val="20"/>
              </w:rPr>
              <w:t>Zadatak</w:t>
            </w:r>
          </w:p>
          <w:p w14:paraId="0564F175" w14:textId="531D0756" w:rsidR="009302A8" w:rsidRPr="00982A8C" w:rsidRDefault="00891BD8" w:rsidP="00E04215">
            <w:pPr>
              <w:tabs>
                <w:tab w:val="left" w:pos="2820"/>
              </w:tabs>
              <w:jc w:val="both"/>
              <w:rPr>
                <w:rFonts w:asciiTheme="minorHAnsi" w:hAnsiTheme="minorHAnsi" w:cstheme="minorHAnsi"/>
                <w:bCs/>
                <w:iCs/>
                <w:sz w:val="20"/>
                <w:szCs w:val="20"/>
              </w:rPr>
            </w:pPr>
            <w:r w:rsidRPr="00982A8C">
              <w:rPr>
                <w:rFonts w:asciiTheme="minorHAnsi" w:hAnsiTheme="minorHAnsi" w:cstheme="minorHAnsi"/>
                <w:bCs/>
                <w:iCs/>
                <w:sz w:val="20"/>
                <w:szCs w:val="20"/>
              </w:rPr>
              <w:t>I</w:t>
            </w:r>
            <w:r w:rsidR="009302A8" w:rsidRPr="00982A8C">
              <w:rPr>
                <w:rFonts w:asciiTheme="minorHAnsi" w:hAnsiTheme="minorHAnsi" w:cstheme="minorHAnsi"/>
                <w:bCs/>
                <w:iCs/>
                <w:sz w:val="20"/>
                <w:szCs w:val="20"/>
              </w:rPr>
              <w:t>zra</w:t>
            </w:r>
            <w:r w:rsidRPr="00982A8C">
              <w:rPr>
                <w:rFonts w:asciiTheme="minorHAnsi" w:hAnsiTheme="minorHAnsi" w:cstheme="minorHAnsi"/>
                <w:bCs/>
                <w:iCs/>
                <w:sz w:val="20"/>
                <w:szCs w:val="20"/>
              </w:rPr>
              <w:t>dite</w:t>
            </w:r>
            <w:r w:rsidR="009302A8" w:rsidRPr="00982A8C">
              <w:rPr>
                <w:rFonts w:asciiTheme="minorHAnsi" w:hAnsiTheme="minorHAnsi" w:cstheme="minorHAnsi"/>
                <w:bCs/>
                <w:iCs/>
                <w:sz w:val="20"/>
                <w:szCs w:val="20"/>
              </w:rPr>
              <w:t xml:space="preserve"> narativni i financijski izvještaj</w:t>
            </w:r>
            <w:r w:rsidR="00697B04" w:rsidRPr="00982A8C">
              <w:rPr>
                <w:rFonts w:asciiTheme="minorHAnsi" w:hAnsiTheme="minorHAnsi" w:cstheme="minorHAnsi"/>
                <w:bCs/>
                <w:iCs/>
                <w:sz w:val="20"/>
                <w:szCs w:val="20"/>
              </w:rPr>
              <w:t xml:space="preserve"> za aktivnosti navedene u primjeru projekta</w:t>
            </w:r>
            <w:r w:rsidR="009302A8" w:rsidRPr="00982A8C">
              <w:rPr>
                <w:rFonts w:asciiTheme="minorHAnsi" w:hAnsiTheme="minorHAnsi" w:cstheme="minorHAnsi"/>
                <w:bCs/>
                <w:iCs/>
                <w:sz w:val="20"/>
                <w:szCs w:val="20"/>
              </w:rPr>
              <w:t xml:space="preserve">. Izvještaj </w:t>
            </w:r>
            <w:r w:rsidRPr="00982A8C">
              <w:rPr>
                <w:rFonts w:asciiTheme="minorHAnsi" w:hAnsiTheme="minorHAnsi" w:cstheme="minorHAnsi"/>
                <w:bCs/>
                <w:iCs/>
                <w:sz w:val="20"/>
                <w:szCs w:val="20"/>
              </w:rPr>
              <w:t xml:space="preserve">treba </w:t>
            </w:r>
            <w:r w:rsidR="00697B04" w:rsidRPr="00982A8C">
              <w:rPr>
                <w:rFonts w:asciiTheme="minorHAnsi" w:hAnsiTheme="minorHAnsi" w:cstheme="minorHAnsi"/>
                <w:bCs/>
                <w:iCs/>
                <w:sz w:val="20"/>
                <w:szCs w:val="20"/>
              </w:rPr>
              <w:t>obuhvaća</w:t>
            </w:r>
            <w:r w:rsidRPr="00982A8C">
              <w:rPr>
                <w:rFonts w:asciiTheme="minorHAnsi" w:hAnsiTheme="minorHAnsi" w:cstheme="minorHAnsi"/>
                <w:bCs/>
                <w:iCs/>
                <w:sz w:val="20"/>
                <w:szCs w:val="20"/>
              </w:rPr>
              <w:t>ti</w:t>
            </w:r>
            <w:r w:rsidR="009302A8" w:rsidRPr="00982A8C">
              <w:rPr>
                <w:rFonts w:asciiTheme="minorHAnsi" w:hAnsiTheme="minorHAnsi" w:cstheme="minorHAnsi"/>
                <w:bCs/>
                <w:iCs/>
                <w:sz w:val="20"/>
                <w:szCs w:val="20"/>
              </w:rPr>
              <w:t xml:space="preserve"> opis provedenih aktivnosti, osvrt provedenih aktivno</w:t>
            </w:r>
            <w:r w:rsidR="0052286E" w:rsidRPr="00982A8C">
              <w:rPr>
                <w:rFonts w:asciiTheme="minorHAnsi" w:hAnsiTheme="minorHAnsi" w:cstheme="minorHAnsi"/>
                <w:bCs/>
                <w:iCs/>
                <w:sz w:val="20"/>
                <w:szCs w:val="20"/>
              </w:rPr>
              <w:t xml:space="preserve">sti u odnosu na akcijski plan, </w:t>
            </w:r>
            <w:r w:rsidR="009302A8" w:rsidRPr="00982A8C">
              <w:rPr>
                <w:rFonts w:asciiTheme="minorHAnsi" w:hAnsiTheme="minorHAnsi" w:cstheme="minorHAnsi"/>
                <w:bCs/>
                <w:iCs/>
                <w:sz w:val="20"/>
                <w:szCs w:val="20"/>
              </w:rPr>
              <w:t xml:space="preserve">prikaz utrošenih sredstava po proračunskim stavkama, plan provedbe aktivnosti u narednom izvještajnom razdoblju te općenitu </w:t>
            </w:r>
            <w:r w:rsidR="0085681B" w:rsidRPr="00982A8C">
              <w:rPr>
                <w:rFonts w:asciiTheme="minorHAnsi" w:hAnsiTheme="minorHAnsi" w:cstheme="minorHAnsi"/>
                <w:bCs/>
                <w:iCs/>
                <w:sz w:val="20"/>
                <w:szCs w:val="20"/>
              </w:rPr>
              <w:t>evaluaciju uspješnosti provedbe</w:t>
            </w:r>
            <w:r w:rsidR="009302A8" w:rsidRPr="00982A8C">
              <w:rPr>
                <w:rFonts w:asciiTheme="minorHAnsi" w:hAnsiTheme="minorHAnsi" w:cstheme="minorHAnsi"/>
                <w:bCs/>
                <w:iCs/>
                <w:sz w:val="20"/>
                <w:szCs w:val="20"/>
              </w:rPr>
              <w:t xml:space="preserve">. </w:t>
            </w:r>
            <w:r w:rsidRPr="00982A8C">
              <w:rPr>
                <w:rFonts w:asciiTheme="minorHAnsi" w:hAnsiTheme="minorHAnsi" w:cstheme="minorHAnsi"/>
                <w:bCs/>
                <w:iCs/>
                <w:sz w:val="20"/>
                <w:szCs w:val="20"/>
              </w:rPr>
              <w:t>N</w:t>
            </w:r>
            <w:r w:rsidR="0085681B" w:rsidRPr="00982A8C">
              <w:rPr>
                <w:rFonts w:asciiTheme="minorHAnsi" w:hAnsiTheme="minorHAnsi" w:cstheme="minorHAnsi"/>
                <w:bCs/>
                <w:iCs/>
                <w:sz w:val="20"/>
                <w:szCs w:val="20"/>
              </w:rPr>
              <w:t>a temelju izvještaja za različite aktivnosti izra</w:t>
            </w:r>
            <w:r w:rsidRPr="00982A8C">
              <w:rPr>
                <w:rFonts w:asciiTheme="minorHAnsi" w:hAnsiTheme="minorHAnsi" w:cstheme="minorHAnsi"/>
                <w:bCs/>
                <w:iCs/>
                <w:sz w:val="20"/>
                <w:szCs w:val="20"/>
              </w:rPr>
              <w:t>dite</w:t>
            </w:r>
            <w:r w:rsidR="0085681B" w:rsidRPr="00982A8C">
              <w:rPr>
                <w:rFonts w:asciiTheme="minorHAnsi" w:hAnsiTheme="minorHAnsi" w:cstheme="minorHAnsi"/>
                <w:bCs/>
                <w:iCs/>
                <w:sz w:val="20"/>
                <w:szCs w:val="20"/>
              </w:rPr>
              <w:t xml:space="preserve"> i </w:t>
            </w:r>
            <w:r w:rsidR="009302A8" w:rsidRPr="00982A8C">
              <w:rPr>
                <w:rFonts w:asciiTheme="minorHAnsi" w:hAnsiTheme="minorHAnsi" w:cstheme="minorHAnsi"/>
                <w:bCs/>
                <w:iCs/>
                <w:sz w:val="20"/>
                <w:szCs w:val="20"/>
              </w:rPr>
              <w:t xml:space="preserve">završno izvješće </w:t>
            </w:r>
            <w:r w:rsidR="007122D3" w:rsidRPr="00982A8C">
              <w:rPr>
                <w:rFonts w:asciiTheme="minorHAnsi" w:hAnsiTheme="minorHAnsi" w:cstheme="minorHAnsi"/>
                <w:bCs/>
                <w:iCs/>
                <w:sz w:val="20"/>
                <w:szCs w:val="20"/>
              </w:rPr>
              <w:t>koje objedinjuje izvještaje iz prethodnih faza te evaluira</w:t>
            </w:r>
            <w:r w:rsidRPr="00982A8C">
              <w:rPr>
                <w:rFonts w:asciiTheme="minorHAnsi" w:hAnsiTheme="minorHAnsi" w:cstheme="minorHAnsi"/>
                <w:bCs/>
                <w:iCs/>
                <w:sz w:val="20"/>
                <w:szCs w:val="20"/>
              </w:rPr>
              <w:t>jte</w:t>
            </w:r>
            <w:r w:rsidR="007122D3" w:rsidRPr="00982A8C">
              <w:rPr>
                <w:rFonts w:asciiTheme="minorHAnsi" w:hAnsiTheme="minorHAnsi" w:cstheme="minorHAnsi"/>
                <w:bCs/>
                <w:iCs/>
                <w:sz w:val="20"/>
                <w:szCs w:val="20"/>
              </w:rPr>
              <w:t xml:space="preserve"> uspješno prov</w:t>
            </w:r>
            <w:r w:rsidR="0032161A">
              <w:rPr>
                <w:rFonts w:asciiTheme="minorHAnsi" w:hAnsiTheme="minorHAnsi" w:cstheme="minorHAnsi"/>
                <w:bCs/>
                <w:iCs/>
                <w:sz w:val="20"/>
                <w:szCs w:val="20"/>
              </w:rPr>
              <w:t>e</w:t>
            </w:r>
            <w:r w:rsidRPr="00982A8C">
              <w:rPr>
                <w:rFonts w:asciiTheme="minorHAnsi" w:hAnsiTheme="minorHAnsi" w:cstheme="minorHAnsi"/>
                <w:bCs/>
                <w:iCs/>
                <w:sz w:val="20"/>
                <w:szCs w:val="20"/>
              </w:rPr>
              <w:t>den</w:t>
            </w:r>
            <w:r w:rsidR="007122D3" w:rsidRPr="00982A8C">
              <w:rPr>
                <w:rFonts w:asciiTheme="minorHAnsi" w:hAnsiTheme="minorHAnsi" w:cstheme="minorHAnsi"/>
                <w:bCs/>
                <w:iCs/>
                <w:sz w:val="20"/>
                <w:szCs w:val="20"/>
              </w:rPr>
              <w:t xml:space="preserve"> projek</w:t>
            </w:r>
            <w:r w:rsidRPr="00982A8C">
              <w:rPr>
                <w:rFonts w:asciiTheme="minorHAnsi" w:hAnsiTheme="minorHAnsi" w:cstheme="minorHAnsi"/>
                <w:bCs/>
                <w:iCs/>
                <w:sz w:val="20"/>
                <w:szCs w:val="20"/>
              </w:rPr>
              <w:t>t</w:t>
            </w:r>
            <w:r w:rsidR="007122D3" w:rsidRPr="00982A8C">
              <w:rPr>
                <w:rFonts w:asciiTheme="minorHAnsi" w:hAnsiTheme="minorHAnsi" w:cstheme="minorHAnsi"/>
                <w:bCs/>
                <w:iCs/>
                <w:sz w:val="20"/>
                <w:szCs w:val="20"/>
              </w:rPr>
              <w:t xml:space="preserve"> u skladu s ciljevima i pokazateljima projekta naved</w:t>
            </w:r>
            <w:r w:rsidR="0032161A">
              <w:rPr>
                <w:rFonts w:asciiTheme="minorHAnsi" w:hAnsiTheme="minorHAnsi" w:cstheme="minorHAnsi"/>
                <w:bCs/>
                <w:iCs/>
                <w:sz w:val="20"/>
                <w:szCs w:val="20"/>
              </w:rPr>
              <w:t>e</w:t>
            </w:r>
            <w:r w:rsidR="007122D3" w:rsidRPr="00982A8C">
              <w:rPr>
                <w:rFonts w:asciiTheme="minorHAnsi" w:hAnsiTheme="minorHAnsi" w:cstheme="minorHAnsi"/>
                <w:bCs/>
                <w:iCs/>
                <w:sz w:val="20"/>
                <w:szCs w:val="20"/>
              </w:rPr>
              <w:t>nih u ugovoru o dodjeli bespovratnih sredstava.</w:t>
            </w:r>
          </w:p>
          <w:p w14:paraId="161B165F" w14:textId="7303BCC6" w:rsidR="006617CD" w:rsidRPr="00982A8C" w:rsidRDefault="009302A8" w:rsidP="00936838">
            <w:pPr>
              <w:tabs>
                <w:tab w:val="left" w:pos="2820"/>
              </w:tabs>
              <w:jc w:val="both"/>
              <w:rPr>
                <w:rFonts w:asciiTheme="minorHAnsi" w:hAnsiTheme="minorHAnsi" w:cstheme="minorHAnsi"/>
                <w:bCs/>
                <w:iCs/>
                <w:sz w:val="20"/>
                <w:szCs w:val="20"/>
              </w:rPr>
            </w:pPr>
            <w:r w:rsidRPr="00982A8C">
              <w:rPr>
                <w:rFonts w:asciiTheme="minorHAnsi" w:hAnsiTheme="minorHAnsi" w:cstheme="minorHAnsi"/>
                <w:b/>
                <w:iCs/>
                <w:sz w:val="20"/>
                <w:szCs w:val="20"/>
              </w:rPr>
              <w:t>Vrednovanje</w:t>
            </w:r>
            <w:r w:rsidRPr="00982A8C">
              <w:rPr>
                <w:rFonts w:asciiTheme="minorHAnsi" w:hAnsiTheme="minorHAnsi" w:cstheme="minorHAnsi"/>
                <w:bCs/>
                <w:iCs/>
                <w:sz w:val="20"/>
                <w:szCs w:val="20"/>
              </w:rPr>
              <w:t>: Pomoću unaprijed definiranih kriterija za elemente vrednovanja (izrada periodičnih izvještaja, izrada završnog izvještaja, preporuke za poboljšanje) vrednuje se izrađeni zadatak.</w:t>
            </w:r>
          </w:p>
        </w:tc>
      </w:tr>
      <w:tr w:rsidR="006617CD" w:rsidRPr="00982A8C" w14:paraId="2621D474" w14:textId="77777777" w:rsidTr="001D64B4">
        <w:tc>
          <w:tcPr>
            <w:tcW w:w="9493" w:type="dxa"/>
            <w:gridSpan w:val="3"/>
            <w:shd w:val="clear" w:color="auto" w:fill="B4C6E7" w:themeFill="accent1" w:themeFillTint="66"/>
            <w:tcMar>
              <w:left w:w="57" w:type="dxa"/>
              <w:right w:w="57" w:type="dxa"/>
            </w:tcMar>
            <w:vAlign w:val="center"/>
          </w:tcPr>
          <w:p w14:paraId="36D86184" w14:textId="688439AC" w:rsidR="006617CD" w:rsidRPr="00982A8C" w:rsidRDefault="003003FD" w:rsidP="006617CD">
            <w:pPr>
              <w:tabs>
                <w:tab w:val="left" w:pos="2820"/>
              </w:tabs>
              <w:spacing w:after="0"/>
              <w:rPr>
                <w:rFonts w:asciiTheme="minorHAnsi" w:hAnsiTheme="minorHAnsi" w:cstheme="minorHAnsi"/>
                <w:b/>
                <w:iCs/>
                <w:sz w:val="20"/>
                <w:szCs w:val="20"/>
              </w:rPr>
            </w:pPr>
            <w:r w:rsidRPr="003003FD">
              <w:rPr>
                <w:rFonts w:asciiTheme="minorHAnsi" w:hAnsiTheme="minorHAnsi" w:cstheme="minorHAnsi"/>
                <w:b/>
                <w:iCs/>
                <w:sz w:val="20"/>
                <w:szCs w:val="20"/>
              </w:rPr>
              <w:t>Prilagodba iskustava učenja za polaznike/osobe s invaliditetom</w:t>
            </w:r>
          </w:p>
        </w:tc>
      </w:tr>
      <w:tr w:rsidR="006617CD" w:rsidRPr="00982A8C" w14:paraId="0668445A" w14:textId="77777777" w:rsidTr="001D64B4">
        <w:tc>
          <w:tcPr>
            <w:tcW w:w="9493" w:type="dxa"/>
            <w:gridSpan w:val="3"/>
            <w:shd w:val="clear" w:color="auto" w:fill="auto"/>
            <w:tcMar>
              <w:left w:w="57" w:type="dxa"/>
              <w:right w:w="57" w:type="dxa"/>
            </w:tcMar>
          </w:tcPr>
          <w:p w14:paraId="7AE03543" w14:textId="77777777" w:rsidR="006617CD" w:rsidRPr="003003FD" w:rsidRDefault="006617CD" w:rsidP="006617CD">
            <w:pPr>
              <w:tabs>
                <w:tab w:val="left" w:pos="2820"/>
              </w:tabs>
              <w:spacing w:after="0"/>
              <w:rPr>
                <w:rFonts w:asciiTheme="minorHAnsi" w:hAnsiTheme="minorHAnsi" w:cstheme="minorHAnsi"/>
                <w:iCs/>
                <w:sz w:val="12"/>
                <w:szCs w:val="12"/>
              </w:rPr>
            </w:pPr>
          </w:p>
        </w:tc>
      </w:tr>
    </w:tbl>
    <w:p w14:paraId="5C71666D" w14:textId="77777777" w:rsidR="0032161A" w:rsidRDefault="0032161A" w:rsidP="00403ECD">
      <w:pPr>
        <w:jc w:val="both"/>
        <w:rPr>
          <w:rFonts w:asciiTheme="minorHAnsi" w:hAnsiTheme="minorHAnsi" w:cstheme="minorHAnsi"/>
          <w:sz w:val="2"/>
          <w:szCs w:val="2"/>
        </w:rPr>
      </w:pPr>
    </w:p>
    <w:p w14:paraId="358CFA9B" w14:textId="77777777" w:rsidR="004250AE" w:rsidRPr="003003FD" w:rsidRDefault="004250AE" w:rsidP="00403ECD">
      <w:pPr>
        <w:jc w:val="both"/>
        <w:rPr>
          <w:rFonts w:asciiTheme="minorHAnsi" w:hAnsiTheme="minorHAnsi" w:cstheme="minorHAnsi"/>
          <w:sz w:val="2"/>
          <w:szCs w:val="2"/>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982A8C" w14:paraId="2B6BFADF" w14:textId="77777777" w:rsidTr="001D64B4">
        <w:tc>
          <w:tcPr>
            <w:tcW w:w="9485" w:type="dxa"/>
            <w:shd w:val="clear" w:color="auto" w:fill="auto"/>
            <w:vAlign w:val="center"/>
          </w:tcPr>
          <w:p w14:paraId="4FB4E046" w14:textId="77777777" w:rsidR="004713DC" w:rsidRPr="00982A8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eastAsia="en-US"/>
              </w:rPr>
            </w:pPr>
            <w:r w:rsidRPr="00982A8C">
              <w:rPr>
                <w:rFonts w:asciiTheme="minorHAnsi" w:eastAsiaTheme="minorHAnsi" w:hAnsiTheme="minorHAnsi" w:cstheme="minorHAnsi"/>
                <w:b/>
                <w:bCs/>
                <w:iCs/>
                <w:sz w:val="20"/>
                <w:szCs w:val="20"/>
                <w:lang w:eastAsia="en-US"/>
              </w:rPr>
              <w:t>*Napomena:</w:t>
            </w:r>
          </w:p>
          <w:p w14:paraId="690CCEF2" w14:textId="77777777" w:rsidR="004713DC" w:rsidRPr="00982A8C"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eastAsia="en-US"/>
              </w:rPr>
            </w:pPr>
            <w:r w:rsidRPr="00982A8C">
              <w:rPr>
                <w:rFonts w:asciiTheme="minorHAnsi" w:eastAsiaTheme="minorHAnsi" w:hAnsiTheme="minorHAnsi" w:cstheme="minorHAnsi"/>
                <w:i/>
                <w:sz w:val="20"/>
                <w:szCs w:val="20"/>
                <w:lang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57F66F08" w:rsidR="004713DC" w:rsidRPr="00982A8C" w:rsidRDefault="004713DC" w:rsidP="004713DC">
      <w:pPr>
        <w:autoSpaceDE w:val="0"/>
        <w:autoSpaceDN w:val="0"/>
        <w:adjustRightInd w:val="0"/>
        <w:spacing w:after="160" w:line="300" w:lineRule="atLeast"/>
        <w:rPr>
          <w:rFonts w:asciiTheme="minorHAnsi" w:eastAsiaTheme="minorHAnsi" w:hAnsiTheme="minorHAnsi" w:cstheme="minorHAnsi"/>
          <w:b/>
          <w:bCs/>
          <w:sz w:val="20"/>
          <w:szCs w:val="20"/>
          <w:lang w:eastAsia="en-US"/>
        </w:rPr>
      </w:pPr>
      <w:r w:rsidRPr="00982A8C">
        <w:rPr>
          <w:rFonts w:asciiTheme="minorHAnsi" w:eastAsiaTheme="minorHAnsi" w:hAnsiTheme="minorHAnsi" w:cstheme="minorHAnsi"/>
          <w:b/>
          <w:bCs/>
          <w:sz w:val="20"/>
          <w:szCs w:val="20"/>
          <w:lang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982A8C" w14:paraId="68D8E251" w14:textId="77777777" w:rsidTr="001D64B4">
        <w:tc>
          <w:tcPr>
            <w:tcW w:w="4630" w:type="dxa"/>
            <w:tcBorders>
              <w:top w:val="single" w:sz="12" w:space="0" w:color="auto"/>
              <w:bottom w:val="single" w:sz="6" w:space="0" w:color="auto"/>
            </w:tcBorders>
            <w:hideMark/>
          </w:tcPr>
          <w:p w14:paraId="2EACB806" w14:textId="77777777" w:rsidR="004713DC" w:rsidRPr="00982A8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eastAsia="en-US"/>
              </w:rPr>
            </w:pPr>
            <w:r w:rsidRPr="00982A8C">
              <w:rPr>
                <w:rFonts w:asciiTheme="minorHAnsi" w:eastAsiaTheme="minorHAnsi" w:hAnsiTheme="minorHAnsi" w:cstheme="minorHAnsi"/>
                <w:iCs/>
                <w:sz w:val="20"/>
                <w:szCs w:val="20"/>
                <w:lang w:eastAsia="en-US"/>
              </w:rPr>
              <w:t>KLASA:</w:t>
            </w:r>
          </w:p>
        </w:tc>
        <w:tc>
          <w:tcPr>
            <w:tcW w:w="4886" w:type="dxa"/>
            <w:tcBorders>
              <w:top w:val="single" w:sz="12" w:space="0" w:color="auto"/>
              <w:bottom w:val="single" w:sz="6" w:space="0" w:color="auto"/>
            </w:tcBorders>
          </w:tcPr>
          <w:p w14:paraId="331C89A2" w14:textId="6D938185" w:rsidR="004713DC" w:rsidRPr="00982A8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eastAsia="en-US"/>
              </w:rPr>
            </w:pPr>
          </w:p>
        </w:tc>
      </w:tr>
      <w:tr w:rsidR="004713DC" w:rsidRPr="00982A8C" w14:paraId="5E54E6EE" w14:textId="77777777" w:rsidTr="001D64B4">
        <w:tc>
          <w:tcPr>
            <w:tcW w:w="4630" w:type="dxa"/>
            <w:tcBorders>
              <w:top w:val="single" w:sz="6" w:space="0" w:color="auto"/>
            </w:tcBorders>
            <w:hideMark/>
          </w:tcPr>
          <w:p w14:paraId="636F2ECA" w14:textId="77777777" w:rsidR="004713DC" w:rsidRPr="00982A8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eastAsia="en-US"/>
              </w:rPr>
            </w:pPr>
            <w:r w:rsidRPr="00982A8C">
              <w:rPr>
                <w:rFonts w:asciiTheme="minorHAnsi" w:eastAsiaTheme="minorHAnsi" w:hAnsiTheme="minorHAnsi" w:cstheme="minorHAnsi"/>
                <w:iCs/>
                <w:sz w:val="20"/>
                <w:szCs w:val="20"/>
                <w:lang w:eastAsia="en-US"/>
              </w:rPr>
              <w:t>URBROJ:</w:t>
            </w:r>
          </w:p>
        </w:tc>
        <w:tc>
          <w:tcPr>
            <w:tcW w:w="4886" w:type="dxa"/>
            <w:tcBorders>
              <w:top w:val="single" w:sz="6" w:space="0" w:color="auto"/>
            </w:tcBorders>
          </w:tcPr>
          <w:p w14:paraId="3B62F4C4" w14:textId="0A25F779" w:rsidR="004713DC" w:rsidRPr="00982A8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eastAsia="en-US"/>
              </w:rPr>
            </w:pPr>
          </w:p>
        </w:tc>
      </w:tr>
      <w:tr w:rsidR="004713DC" w:rsidRPr="00982A8C" w14:paraId="61F07FA7" w14:textId="77777777" w:rsidTr="001D64B4">
        <w:tc>
          <w:tcPr>
            <w:tcW w:w="4630" w:type="dxa"/>
            <w:hideMark/>
          </w:tcPr>
          <w:p w14:paraId="7A2C2F98" w14:textId="77777777" w:rsidR="004713DC" w:rsidRPr="00982A8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eastAsia="en-US"/>
              </w:rPr>
            </w:pPr>
            <w:r w:rsidRPr="00982A8C">
              <w:rPr>
                <w:rFonts w:asciiTheme="minorHAnsi" w:eastAsiaTheme="minorHAnsi" w:hAnsiTheme="minorHAnsi" w:cstheme="minorHAnsi"/>
                <w:iCs/>
                <w:sz w:val="20"/>
                <w:szCs w:val="20"/>
                <w:lang w:eastAsia="en-US"/>
              </w:rPr>
              <w:t>Datum izdavanja mišljenja na program:</w:t>
            </w:r>
          </w:p>
        </w:tc>
        <w:tc>
          <w:tcPr>
            <w:tcW w:w="4886" w:type="dxa"/>
          </w:tcPr>
          <w:p w14:paraId="0C2AD315" w14:textId="625FA410" w:rsidR="004713DC" w:rsidRPr="00982A8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eastAsia="en-US"/>
              </w:rPr>
            </w:pPr>
          </w:p>
        </w:tc>
      </w:tr>
    </w:tbl>
    <w:p w14:paraId="026FC550" w14:textId="77777777" w:rsidR="008E10C2" w:rsidRPr="000D59E2" w:rsidRDefault="008E10C2">
      <w:pPr>
        <w:rPr>
          <w:rFonts w:asciiTheme="minorHAnsi" w:hAnsiTheme="minorHAnsi" w:cstheme="minorHAnsi"/>
          <w:sz w:val="20"/>
          <w:szCs w:val="20"/>
        </w:rPr>
      </w:pPr>
    </w:p>
    <w:sectPr w:rsidR="008E10C2" w:rsidRPr="000D59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82B5A" w14:textId="77777777" w:rsidR="00103BCD" w:rsidRPr="00982A8C" w:rsidRDefault="00103BCD" w:rsidP="00C759FB">
      <w:pPr>
        <w:spacing w:after="0" w:line="240" w:lineRule="auto"/>
      </w:pPr>
      <w:r w:rsidRPr="00982A8C">
        <w:separator/>
      </w:r>
    </w:p>
  </w:endnote>
  <w:endnote w:type="continuationSeparator" w:id="0">
    <w:p w14:paraId="455CC2F0" w14:textId="77777777" w:rsidR="00103BCD" w:rsidRPr="00982A8C" w:rsidRDefault="00103BCD" w:rsidP="00C759FB">
      <w:pPr>
        <w:spacing w:after="0" w:line="240" w:lineRule="auto"/>
      </w:pPr>
      <w:r w:rsidRPr="00982A8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5275008"/>
      <w:docPartObj>
        <w:docPartGallery w:val="Page Numbers (Bottom of Page)"/>
        <w:docPartUnique/>
      </w:docPartObj>
    </w:sdtPr>
    <w:sdtEndPr/>
    <w:sdtContent>
      <w:p w14:paraId="4F8FDF20" w14:textId="67EE6DC5" w:rsidR="00FC6231" w:rsidRDefault="00FC6231">
        <w:pPr>
          <w:pStyle w:val="Footer"/>
          <w:jc w:val="right"/>
        </w:pPr>
        <w:r>
          <w:fldChar w:fldCharType="begin"/>
        </w:r>
        <w:r>
          <w:instrText>PAGE   \* MERGEFORMAT</w:instrText>
        </w:r>
        <w:r>
          <w:fldChar w:fldCharType="separate"/>
        </w:r>
        <w:r>
          <w:t>2</w:t>
        </w:r>
        <w:r>
          <w:fldChar w:fldCharType="end"/>
        </w:r>
      </w:p>
    </w:sdtContent>
  </w:sdt>
  <w:p w14:paraId="7D139B5D" w14:textId="77777777" w:rsidR="00FC6231" w:rsidRDefault="00FC6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70803" w14:textId="77777777" w:rsidR="00103BCD" w:rsidRPr="00982A8C" w:rsidRDefault="00103BCD" w:rsidP="00C759FB">
      <w:pPr>
        <w:spacing w:after="0" w:line="240" w:lineRule="auto"/>
      </w:pPr>
      <w:r w:rsidRPr="00982A8C">
        <w:separator/>
      </w:r>
    </w:p>
  </w:footnote>
  <w:footnote w:type="continuationSeparator" w:id="0">
    <w:p w14:paraId="0E5EFB9C" w14:textId="77777777" w:rsidR="00103BCD" w:rsidRPr="00982A8C" w:rsidRDefault="00103BCD" w:rsidP="00C759FB">
      <w:pPr>
        <w:spacing w:after="0" w:line="240" w:lineRule="auto"/>
      </w:pPr>
      <w:r w:rsidRPr="00982A8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E2A15"/>
    <w:multiLevelType w:val="hybridMultilevel"/>
    <w:tmpl w:val="EF2025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48529B"/>
    <w:multiLevelType w:val="multilevel"/>
    <w:tmpl w:val="82740BA8"/>
    <w:lvl w:ilvl="0">
      <w:start w:val="1"/>
      <w:numFmt w:val="bullet"/>
      <w:lvlText w:val="-"/>
      <w:lvlJc w:val="left"/>
      <w:pPr>
        <w:tabs>
          <w:tab w:val="num" w:pos="643"/>
        </w:tabs>
        <w:ind w:left="643" w:hanging="360"/>
      </w:pPr>
      <w:rPr>
        <w:rFonts w:ascii="Verdana" w:hAnsi="Verdana"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2" w15:restartNumberingAfterBreak="0">
    <w:nsid w:val="126437EA"/>
    <w:multiLevelType w:val="hybridMultilevel"/>
    <w:tmpl w:val="BB868A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625516C"/>
    <w:multiLevelType w:val="hybridMultilevel"/>
    <w:tmpl w:val="2A0C7CA2"/>
    <w:lvl w:ilvl="0" w:tplc="F364F142">
      <w:start w:val="1"/>
      <w:numFmt w:val="decimal"/>
      <w:lvlText w:val="%1."/>
      <w:lvlJc w:val="left"/>
      <w:pPr>
        <w:ind w:left="720" w:hanging="360"/>
      </w:pPr>
      <w:rPr>
        <w:rFonts w:hint="default"/>
        <w:i w:val="0"/>
        <w:iCs/>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8E04208"/>
    <w:multiLevelType w:val="hybridMultilevel"/>
    <w:tmpl w:val="D214E3D6"/>
    <w:lvl w:ilvl="0" w:tplc="4484ED4A">
      <w:start w:val="9"/>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DCE7CB8"/>
    <w:multiLevelType w:val="hybridMultilevel"/>
    <w:tmpl w:val="F2A085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E71F4F"/>
    <w:multiLevelType w:val="hybridMultilevel"/>
    <w:tmpl w:val="97DA06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20E74E3"/>
    <w:multiLevelType w:val="hybridMultilevel"/>
    <w:tmpl w:val="13D668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5FC4AF2"/>
    <w:multiLevelType w:val="hybridMultilevel"/>
    <w:tmpl w:val="AECEA3BE"/>
    <w:lvl w:ilvl="0" w:tplc="5972ED9A">
      <w:start w:val="1"/>
      <w:numFmt w:val="decimal"/>
      <w:lvlText w:val="%1."/>
      <w:lvlJc w:val="left"/>
      <w:pPr>
        <w:ind w:left="360" w:hanging="360"/>
      </w:pPr>
      <w:rPr>
        <w:rFonts w:asciiTheme="minorHAnsi" w:hAnsiTheme="minorHAnsi" w:cstheme="minorHAnsi" w:hint="default"/>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367F5C01"/>
    <w:multiLevelType w:val="hybridMultilevel"/>
    <w:tmpl w:val="CDEA3840"/>
    <w:lvl w:ilvl="0" w:tplc="543258D8">
      <w:numFmt w:val="bullet"/>
      <w:lvlText w:val="-"/>
      <w:lvlJc w:val="left"/>
      <w:pPr>
        <w:ind w:left="40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69F28B4"/>
    <w:multiLevelType w:val="hybridMultilevel"/>
    <w:tmpl w:val="5F36FB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8DE6C74"/>
    <w:multiLevelType w:val="hybridMultilevel"/>
    <w:tmpl w:val="2228A042"/>
    <w:lvl w:ilvl="0" w:tplc="9D96EBC0">
      <w:start w:val="1"/>
      <w:numFmt w:val="decimal"/>
      <w:lvlText w:val="%1."/>
      <w:lvlJc w:val="left"/>
      <w:pPr>
        <w:ind w:left="720" w:hanging="360"/>
      </w:pPr>
      <w:rPr>
        <w:rFonts w:hint="default"/>
        <w:b w:val="0"/>
        <w:bCs w:val="0"/>
        <w:i w:val="0"/>
        <w:iCs/>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9617A48"/>
    <w:multiLevelType w:val="hybridMultilevel"/>
    <w:tmpl w:val="F2A085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13602EE"/>
    <w:multiLevelType w:val="hybridMultilevel"/>
    <w:tmpl w:val="F2A085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9CD7893"/>
    <w:multiLevelType w:val="hybridMultilevel"/>
    <w:tmpl w:val="ED043E6C"/>
    <w:lvl w:ilvl="0" w:tplc="041A0001">
      <w:start w:val="1"/>
      <w:numFmt w:val="bullet"/>
      <w:lvlText w:val=""/>
      <w:lvlJc w:val="left"/>
      <w:pPr>
        <w:ind w:left="760" w:hanging="360"/>
      </w:pPr>
      <w:rPr>
        <w:rFonts w:ascii="Symbol" w:hAnsi="Symbol" w:hint="default"/>
      </w:rPr>
    </w:lvl>
    <w:lvl w:ilvl="1" w:tplc="041A0003" w:tentative="1">
      <w:start w:val="1"/>
      <w:numFmt w:val="bullet"/>
      <w:lvlText w:val="o"/>
      <w:lvlJc w:val="left"/>
      <w:pPr>
        <w:ind w:left="1480" w:hanging="360"/>
      </w:pPr>
      <w:rPr>
        <w:rFonts w:ascii="Courier New" w:hAnsi="Courier New" w:cs="Courier New" w:hint="default"/>
      </w:rPr>
    </w:lvl>
    <w:lvl w:ilvl="2" w:tplc="041A0005" w:tentative="1">
      <w:start w:val="1"/>
      <w:numFmt w:val="bullet"/>
      <w:lvlText w:val=""/>
      <w:lvlJc w:val="left"/>
      <w:pPr>
        <w:ind w:left="2200" w:hanging="360"/>
      </w:pPr>
      <w:rPr>
        <w:rFonts w:ascii="Wingdings" w:hAnsi="Wingdings" w:hint="default"/>
      </w:rPr>
    </w:lvl>
    <w:lvl w:ilvl="3" w:tplc="041A0001" w:tentative="1">
      <w:start w:val="1"/>
      <w:numFmt w:val="bullet"/>
      <w:lvlText w:val=""/>
      <w:lvlJc w:val="left"/>
      <w:pPr>
        <w:ind w:left="2920" w:hanging="360"/>
      </w:pPr>
      <w:rPr>
        <w:rFonts w:ascii="Symbol" w:hAnsi="Symbol" w:hint="default"/>
      </w:rPr>
    </w:lvl>
    <w:lvl w:ilvl="4" w:tplc="041A0003" w:tentative="1">
      <w:start w:val="1"/>
      <w:numFmt w:val="bullet"/>
      <w:lvlText w:val="o"/>
      <w:lvlJc w:val="left"/>
      <w:pPr>
        <w:ind w:left="3640" w:hanging="360"/>
      </w:pPr>
      <w:rPr>
        <w:rFonts w:ascii="Courier New" w:hAnsi="Courier New" w:cs="Courier New" w:hint="default"/>
      </w:rPr>
    </w:lvl>
    <w:lvl w:ilvl="5" w:tplc="041A0005" w:tentative="1">
      <w:start w:val="1"/>
      <w:numFmt w:val="bullet"/>
      <w:lvlText w:val=""/>
      <w:lvlJc w:val="left"/>
      <w:pPr>
        <w:ind w:left="4360" w:hanging="360"/>
      </w:pPr>
      <w:rPr>
        <w:rFonts w:ascii="Wingdings" w:hAnsi="Wingdings" w:hint="default"/>
      </w:rPr>
    </w:lvl>
    <w:lvl w:ilvl="6" w:tplc="041A0001" w:tentative="1">
      <w:start w:val="1"/>
      <w:numFmt w:val="bullet"/>
      <w:lvlText w:val=""/>
      <w:lvlJc w:val="left"/>
      <w:pPr>
        <w:ind w:left="5080" w:hanging="360"/>
      </w:pPr>
      <w:rPr>
        <w:rFonts w:ascii="Symbol" w:hAnsi="Symbol" w:hint="default"/>
      </w:rPr>
    </w:lvl>
    <w:lvl w:ilvl="7" w:tplc="041A0003" w:tentative="1">
      <w:start w:val="1"/>
      <w:numFmt w:val="bullet"/>
      <w:lvlText w:val="o"/>
      <w:lvlJc w:val="left"/>
      <w:pPr>
        <w:ind w:left="5800" w:hanging="360"/>
      </w:pPr>
      <w:rPr>
        <w:rFonts w:ascii="Courier New" w:hAnsi="Courier New" w:cs="Courier New" w:hint="default"/>
      </w:rPr>
    </w:lvl>
    <w:lvl w:ilvl="8" w:tplc="041A0005" w:tentative="1">
      <w:start w:val="1"/>
      <w:numFmt w:val="bullet"/>
      <w:lvlText w:val=""/>
      <w:lvlJc w:val="left"/>
      <w:pPr>
        <w:ind w:left="6520" w:hanging="360"/>
      </w:pPr>
      <w:rPr>
        <w:rFonts w:ascii="Wingdings" w:hAnsi="Wingdings" w:hint="default"/>
      </w:rPr>
    </w:lvl>
  </w:abstractNum>
  <w:abstractNum w:abstractNumId="15" w15:restartNumberingAfterBreak="0">
    <w:nsid w:val="4C3C599F"/>
    <w:multiLevelType w:val="hybridMultilevel"/>
    <w:tmpl w:val="97DA06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6083784"/>
    <w:multiLevelType w:val="hybridMultilevel"/>
    <w:tmpl w:val="76729074"/>
    <w:lvl w:ilvl="0" w:tplc="D7C8934E">
      <w:start w:val="1"/>
      <w:numFmt w:val="bullet"/>
      <w:lvlText w:val="-"/>
      <w:lvlJc w:val="left"/>
      <w:pPr>
        <w:ind w:left="720" w:hanging="360"/>
      </w:pPr>
      <w:rPr>
        <w:rFonts w:ascii="Verdana" w:hAnsi="Verdana" w:hint="default"/>
        <w:b w:val="0"/>
        <w:bCs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E872D46"/>
    <w:multiLevelType w:val="hybridMultilevel"/>
    <w:tmpl w:val="865012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8846198"/>
    <w:multiLevelType w:val="hybridMultilevel"/>
    <w:tmpl w:val="A79212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8FC5635"/>
    <w:multiLevelType w:val="hybridMultilevel"/>
    <w:tmpl w:val="97DA06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DF07154"/>
    <w:multiLevelType w:val="hybridMultilevel"/>
    <w:tmpl w:val="CCAEC6C0"/>
    <w:lvl w:ilvl="0" w:tplc="543258D8">
      <w:numFmt w:val="bullet"/>
      <w:lvlText w:val="-"/>
      <w:lvlJc w:val="left"/>
      <w:pPr>
        <w:ind w:left="400" w:hanging="360"/>
      </w:pPr>
      <w:rPr>
        <w:rFonts w:ascii="Calibri" w:eastAsia="Calibri" w:hAnsi="Calibri" w:cs="Calibri" w:hint="default"/>
      </w:rPr>
    </w:lvl>
    <w:lvl w:ilvl="1" w:tplc="041A0003" w:tentative="1">
      <w:start w:val="1"/>
      <w:numFmt w:val="bullet"/>
      <w:lvlText w:val="o"/>
      <w:lvlJc w:val="left"/>
      <w:pPr>
        <w:ind w:left="1120" w:hanging="360"/>
      </w:pPr>
      <w:rPr>
        <w:rFonts w:ascii="Courier New" w:hAnsi="Courier New" w:cs="Courier New" w:hint="default"/>
      </w:rPr>
    </w:lvl>
    <w:lvl w:ilvl="2" w:tplc="041A0005" w:tentative="1">
      <w:start w:val="1"/>
      <w:numFmt w:val="bullet"/>
      <w:lvlText w:val=""/>
      <w:lvlJc w:val="left"/>
      <w:pPr>
        <w:ind w:left="1840" w:hanging="360"/>
      </w:pPr>
      <w:rPr>
        <w:rFonts w:ascii="Wingdings" w:hAnsi="Wingdings" w:hint="default"/>
      </w:rPr>
    </w:lvl>
    <w:lvl w:ilvl="3" w:tplc="041A0001" w:tentative="1">
      <w:start w:val="1"/>
      <w:numFmt w:val="bullet"/>
      <w:lvlText w:val=""/>
      <w:lvlJc w:val="left"/>
      <w:pPr>
        <w:ind w:left="2560" w:hanging="360"/>
      </w:pPr>
      <w:rPr>
        <w:rFonts w:ascii="Symbol" w:hAnsi="Symbol" w:hint="default"/>
      </w:rPr>
    </w:lvl>
    <w:lvl w:ilvl="4" w:tplc="041A0003" w:tentative="1">
      <w:start w:val="1"/>
      <w:numFmt w:val="bullet"/>
      <w:lvlText w:val="o"/>
      <w:lvlJc w:val="left"/>
      <w:pPr>
        <w:ind w:left="3280" w:hanging="360"/>
      </w:pPr>
      <w:rPr>
        <w:rFonts w:ascii="Courier New" w:hAnsi="Courier New" w:cs="Courier New" w:hint="default"/>
      </w:rPr>
    </w:lvl>
    <w:lvl w:ilvl="5" w:tplc="041A0005" w:tentative="1">
      <w:start w:val="1"/>
      <w:numFmt w:val="bullet"/>
      <w:lvlText w:val=""/>
      <w:lvlJc w:val="left"/>
      <w:pPr>
        <w:ind w:left="4000" w:hanging="360"/>
      </w:pPr>
      <w:rPr>
        <w:rFonts w:ascii="Wingdings" w:hAnsi="Wingdings" w:hint="default"/>
      </w:rPr>
    </w:lvl>
    <w:lvl w:ilvl="6" w:tplc="041A0001" w:tentative="1">
      <w:start w:val="1"/>
      <w:numFmt w:val="bullet"/>
      <w:lvlText w:val=""/>
      <w:lvlJc w:val="left"/>
      <w:pPr>
        <w:ind w:left="4720" w:hanging="360"/>
      </w:pPr>
      <w:rPr>
        <w:rFonts w:ascii="Symbol" w:hAnsi="Symbol" w:hint="default"/>
      </w:rPr>
    </w:lvl>
    <w:lvl w:ilvl="7" w:tplc="041A0003" w:tentative="1">
      <w:start w:val="1"/>
      <w:numFmt w:val="bullet"/>
      <w:lvlText w:val="o"/>
      <w:lvlJc w:val="left"/>
      <w:pPr>
        <w:ind w:left="5440" w:hanging="360"/>
      </w:pPr>
      <w:rPr>
        <w:rFonts w:ascii="Courier New" w:hAnsi="Courier New" w:cs="Courier New" w:hint="default"/>
      </w:rPr>
    </w:lvl>
    <w:lvl w:ilvl="8" w:tplc="041A0005" w:tentative="1">
      <w:start w:val="1"/>
      <w:numFmt w:val="bullet"/>
      <w:lvlText w:val=""/>
      <w:lvlJc w:val="left"/>
      <w:pPr>
        <w:ind w:left="6160" w:hanging="360"/>
      </w:pPr>
      <w:rPr>
        <w:rFonts w:ascii="Wingdings" w:hAnsi="Wingdings" w:hint="default"/>
      </w:rPr>
    </w:lvl>
  </w:abstractNum>
  <w:abstractNum w:abstractNumId="21" w15:restartNumberingAfterBreak="0">
    <w:nsid w:val="6E3D7C5D"/>
    <w:multiLevelType w:val="hybridMultilevel"/>
    <w:tmpl w:val="F34E8C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95A3B1D"/>
    <w:multiLevelType w:val="hybridMultilevel"/>
    <w:tmpl w:val="3D00949E"/>
    <w:lvl w:ilvl="0" w:tplc="D7C8934E">
      <w:start w:val="1"/>
      <w:numFmt w:val="bullet"/>
      <w:lvlText w:val="-"/>
      <w:lvlJc w:val="left"/>
      <w:pPr>
        <w:ind w:left="360" w:hanging="360"/>
      </w:pPr>
      <w:rPr>
        <w:rFonts w:ascii="Verdana" w:hAnsi="Verdana"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FB5044D"/>
    <w:multiLevelType w:val="hybridMultilevel"/>
    <w:tmpl w:val="42F03E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0956328">
    <w:abstractNumId w:val="3"/>
  </w:num>
  <w:num w:numId="2" w16cid:durableId="137917253">
    <w:abstractNumId w:val="22"/>
  </w:num>
  <w:num w:numId="3" w16cid:durableId="1120957608">
    <w:abstractNumId w:val="4"/>
  </w:num>
  <w:num w:numId="4" w16cid:durableId="594872712">
    <w:abstractNumId w:val="0"/>
  </w:num>
  <w:num w:numId="5" w16cid:durableId="1895241249">
    <w:abstractNumId w:val="1"/>
  </w:num>
  <w:num w:numId="6" w16cid:durableId="1582443237">
    <w:abstractNumId w:val="10"/>
  </w:num>
  <w:num w:numId="7" w16cid:durableId="327247997">
    <w:abstractNumId w:val="21"/>
  </w:num>
  <w:num w:numId="8" w16cid:durableId="132917148">
    <w:abstractNumId w:val="15"/>
  </w:num>
  <w:num w:numId="9" w16cid:durableId="1744181221">
    <w:abstractNumId w:val="11"/>
  </w:num>
  <w:num w:numId="10" w16cid:durableId="941568647">
    <w:abstractNumId w:val="18"/>
  </w:num>
  <w:num w:numId="11" w16cid:durableId="394789738">
    <w:abstractNumId w:val="17"/>
  </w:num>
  <w:num w:numId="12" w16cid:durableId="18401984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1783347">
    <w:abstractNumId w:val="16"/>
  </w:num>
  <w:num w:numId="14" w16cid:durableId="1915896645">
    <w:abstractNumId w:val="6"/>
  </w:num>
  <w:num w:numId="15" w16cid:durableId="1808009253">
    <w:abstractNumId w:val="19"/>
  </w:num>
  <w:num w:numId="16" w16cid:durableId="16783429">
    <w:abstractNumId w:val="7"/>
  </w:num>
  <w:num w:numId="17" w16cid:durableId="1987346223">
    <w:abstractNumId w:val="12"/>
  </w:num>
  <w:num w:numId="18" w16cid:durableId="1438596836">
    <w:abstractNumId w:val="23"/>
  </w:num>
  <w:num w:numId="19" w16cid:durableId="1298338940">
    <w:abstractNumId w:val="2"/>
  </w:num>
  <w:num w:numId="20" w16cid:durableId="3942344">
    <w:abstractNumId w:val="5"/>
  </w:num>
  <w:num w:numId="21" w16cid:durableId="268201665">
    <w:abstractNumId w:val="13"/>
  </w:num>
  <w:num w:numId="22" w16cid:durableId="993486229">
    <w:abstractNumId w:val="14"/>
  </w:num>
  <w:num w:numId="23" w16cid:durableId="1174420581">
    <w:abstractNumId w:val="20"/>
  </w:num>
  <w:num w:numId="24" w16cid:durableId="1287614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9FB"/>
    <w:rsid w:val="000011DA"/>
    <w:rsid w:val="000021FC"/>
    <w:rsid w:val="00003F42"/>
    <w:rsid w:val="000056B6"/>
    <w:rsid w:val="00007804"/>
    <w:rsid w:val="00007C94"/>
    <w:rsid w:val="00007E33"/>
    <w:rsid w:val="00012313"/>
    <w:rsid w:val="000129E8"/>
    <w:rsid w:val="00012F87"/>
    <w:rsid w:val="0001352F"/>
    <w:rsid w:val="0001594C"/>
    <w:rsid w:val="000172A0"/>
    <w:rsid w:val="00021A3A"/>
    <w:rsid w:val="00021C39"/>
    <w:rsid w:val="000254D1"/>
    <w:rsid w:val="00030502"/>
    <w:rsid w:val="00030956"/>
    <w:rsid w:val="00031A36"/>
    <w:rsid w:val="00034F3B"/>
    <w:rsid w:val="00035C99"/>
    <w:rsid w:val="00036E59"/>
    <w:rsid w:val="000372E4"/>
    <w:rsid w:val="00037F55"/>
    <w:rsid w:val="00041AA0"/>
    <w:rsid w:val="00042527"/>
    <w:rsid w:val="0004380B"/>
    <w:rsid w:val="00045FD3"/>
    <w:rsid w:val="0004772F"/>
    <w:rsid w:val="00047A73"/>
    <w:rsid w:val="000525E8"/>
    <w:rsid w:val="00056B1F"/>
    <w:rsid w:val="000610C0"/>
    <w:rsid w:val="000631FE"/>
    <w:rsid w:val="00063BC9"/>
    <w:rsid w:val="00064F70"/>
    <w:rsid w:val="00071340"/>
    <w:rsid w:val="0007629E"/>
    <w:rsid w:val="00082463"/>
    <w:rsid w:val="00090E65"/>
    <w:rsid w:val="000954E0"/>
    <w:rsid w:val="00097222"/>
    <w:rsid w:val="00097C4D"/>
    <w:rsid w:val="000A0BCA"/>
    <w:rsid w:val="000A1A97"/>
    <w:rsid w:val="000A51DB"/>
    <w:rsid w:val="000B0F77"/>
    <w:rsid w:val="000B137E"/>
    <w:rsid w:val="000B1715"/>
    <w:rsid w:val="000B1E7F"/>
    <w:rsid w:val="000B3573"/>
    <w:rsid w:val="000B4C31"/>
    <w:rsid w:val="000C0154"/>
    <w:rsid w:val="000C04B2"/>
    <w:rsid w:val="000C1501"/>
    <w:rsid w:val="000C2CE4"/>
    <w:rsid w:val="000D30C7"/>
    <w:rsid w:val="000D59E2"/>
    <w:rsid w:val="000E0A80"/>
    <w:rsid w:val="000E31B2"/>
    <w:rsid w:val="000F08A6"/>
    <w:rsid w:val="000F30CC"/>
    <w:rsid w:val="001020A2"/>
    <w:rsid w:val="00102F71"/>
    <w:rsid w:val="00103BCD"/>
    <w:rsid w:val="00103E6C"/>
    <w:rsid w:val="001138A5"/>
    <w:rsid w:val="0011542A"/>
    <w:rsid w:val="00120501"/>
    <w:rsid w:val="001229ED"/>
    <w:rsid w:val="001263B7"/>
    <w:rsid w:val="00132465"/>
    <w:rsid w:val="001324BC"/>
    <w:rsid w:val="00134BB8"/>
    <w:rsid w:val="001360B2"/>
    <w:rsid w:val="00136202"/>
    <w:rsid w:val="00140D5D"/>
    <w:rsid w:val="00144710"/>
    <w:rsid w:val="00144A8A"/>
    <w:rsid w:val="001513D2"/>
    <w:rsid w:val="001601EE"/>
    <w:rsid w:val="001603B5"/>
    <w:rsid w:val="00160745"/>
    <w:rsid w:val="001643D3"/>
    <w:rsid w:val="00167155"/>
    <w:rsid w:val="00170126"/>
    <w:rsid w:val="00170153"/>
    <w:rsid w:val="00170490"/>
    <w:rsid w:val="0017359F"/>
    <w:rsid w:val="001742F8"/>
    <w:rsid w:val="00174704"/>
    <w:rsid w:val="00175531"/>
    <w:rsid w:val="00176FFB"/>
    <w:rsid w:val="00182BA6"/>
    <w:rsid w:val="00183BFB"/>
    <w:rsid w:val="00184F81"/>
    <w:rsid w:val="00190229"/>
    <w:rsid w:val="00191218"/>
    <w:rsid w:val="00191C72"/>
    <w:rsid w:val="001930D0"/>
    <w:rsid w:val="001962B8"/>
    <w:rsid w:val="001A140B"/>
    <w:rsid w:val="001A26EE"/>
    <w:rsid w:val="001A3A9C"/>
    <w:rsid w:val="001A62DD"/>
    <w:rsid w:val="001A6E1D"/>
    <w:rsid w:val="001B0B86"/>
    <w:rsid w:val="001B3D67"/>
    <w:rsid w:val="001C1DC6"/>
    <w:rsid w:val="001C4F9A"/>
    <w:rsid w:val="001C64E0"/>
    <w:rsid w:val="001C766E"/>
    <w:rsid w:val="001D2077"/>
    <w:rsid w:val="001D64B4"/>
    <w:rsid w:val="001E11C6"/>
    <w:rsid w:val="001E6200"/>
    <w:rsid w:val="001E6D70"/>
    <w:rsid w:val="001F07A2"/>
    <w:rsid w:val="001F170E"/>
    <w:rsid w:val="001F1BC9"/>
    <w:rsid w:val="001F5CB2"/>
    <w:rsid w:val="001F693D"/>
    <w:rsid w:val="00204BB8"/>
    <w:rsid w:val="002075B2"/>
    <w:rsid w:val="002106FA"/>
    <w:rsid w:val="00210715"/>
    <w:rsid w:val="00213138"/>
    <w:rsid w:val="002132BF"/>
    <w:rsid w:val="00217911"/>
    <w:rsid w:val="00217EFF"/>
    <w:rsid w:val="002203FC"/>
    <w:rsid w:val="002232D5"/>
    <w:rsid w:val="0022420E"/>
    <w:rsid w:val="00233E01"/>
    <w:rsid w:val="0023589D"/>
    <w:rsid w:val="0024016B"/>
    <w:rsid w:val="002429F4"/>
    <w:rsid w:val="00243838"/>
    <w:rsid w:val="0025215F"/>
    <w:rsid w:val="002533C6"/>
    <w:rsid w:val="00253A4D"/>
    <w:rsid w:val="002562CD"/>
    <w:rsid w:val="002600AD"/>
    <w:rsid w:val="00260E85"/>
    <w:rsid w:val="002612DF"/>
    <w:rsid w:val="00264D3F"/>
    <w:rsid w:val="0026587E"/>
    <w:rsid w:val="00265A7A"/>
    <w:rsid w:val="00266139"/>
    <w:rsid w:val="002705DA"/>
    <w:rsid w:val="00271E2E"/>
    <w:rsid w:val="002740A5"/>
    <w:rsid w:val="00275443"/>
    <w:rsid w:val="00282964"/>
    <w:rsid w:val="00283F31"/>
    <w:rsid w:val="00286988"/>
    <w:rsid w:val="002965CF"/>
    <w:rsid w:val="00297184"/>
    <w:rsid w:val="002A3F60"/>
    <w:rsid w:val="002A5B87"/>
    <w:rsid w:val="002A697B"/>
    <w:rsid w:val="002A6C9C"/>
    <w:rsid w:val="002B06E6"/>
    <w:rsid w:val="002B0B11"/>
    <w:rsid w:val="002B33C9"/>
    <w:rsid w:val="002C14AE"/>
    <w:rsid w:val="002C3F90"/>
    <w:rsid w:val="002C6CD0"/>
    <w:rsid w:val="002D0518"/>
    <w:rsid w:val="002D0711"/>
    <w:rsid w:val="002D395A"/>
    <w:rsid w:val="002E034B"/>
    <w:rsid w:val="002E29E7"/>
    <w:rsid w:val="002E2AA5"/>
    <w:rsid w:val="002E4DC0"/>
    <w:rsid w:val="002E7682"/>
    <w:rsid w:val="002F1A9D"/>
    <w:rsid w:val="002F600A"/>
    <w:rsid w:val="002F72A2"/>
    <w:rsid w:val="003003FD"/>
    <w:rsid w:val="00300526"/>
    <w:rsid w:val="003007C5"/>
    <w:rsid w:val="0030353F"/>
    <w:rsid w:val="00303BE2"/>
    <w:rsid w:val="0030543F"/>
    <w:rsid w:val="00313AC9"/>
    <w:rsid w:val="00315B63"/>
    <w:rsid w:val="0032161A"/>
    <w:rsid w:val="00325E76"/>
    <w:rsid w:val="00326265"/>
    <w:rsid w:val="00326B63"/>
    <w:rsid w:val="00332B8C"/>
    <w:rsid w:val="00337203"/>
    <w:rsid w:val="00341CFC"/>
    <w:rsid w:val="00343228"/>
    <w:rsid w:val="00345465"/>
    <w:rsid w:val="00351F8B"/>
    <w:rsid w:val="00354060"/>
    <w:rsid w:val="00357A4C"/>
    <w:rsid w:val="00361E77"/>
    <w:rsid w:val="00364798"/>
    <w:rsid w:val="00377885"/>
    <w:rsid w:val="003808AF"/>
    <w:rsid w:val="003823B1"/>
    <w:rsid w:val="00384CE3"/>
    <w:rsid w:val="003851E2"/>
    <w:rsid w:val="00387895"/>
    <w:rsid w:val="003964E5"/>
    <w:rsid w:val="003A2496"/>
    <w:rsid w:val="003A24E1"/>
    <w:rsid w:val="003B03D1"/>
    <w:rsid w:val="003B05F4"/>
    <w:rsid w:val="003C1264"/>
    <w:rsid w:val="003C6288"/>
    <w:rsid w:val="003D0896"/>
    <w:rsid w:val="003D6117"/>
    <w:rsid w:val="003E4710"/>
    <w:rsid w:val="003E4E6A"/>
    <w:rsid w:val="003E6967"/>
    <w:rsid w:val="003F2DE4"/>
    <w:rsid w:val="003F68E1"/>
    <w:rsid w:val="003F6923"/>
    <w:rsid w:val="003F6D21"/>
    <w:rsid w:val="00400029"/>
    <w:rsid w:val="0040047F"/>
    <w:rsid w:val="00401B20"/>
    <w:rsid w:val="00403ECD"/>
    <w:rsid w:val="00405518"/>
    <w:rsid w:val="004076DB"/>
    <w:rsid w:val="004243F1"/>
    <w:rsid w:val="00424AF3"/>
    <w:rsid w:val="004250AE"/>
    <w:rsid w:val="00430F6E"/>
    <w:rsid w:val="004314A7"/>
    <w:rsid w:val="00432DC1"/>
    <w:rsid w:val="00433CBF"/>
    <w:rsid w:val="00433CED"/>
    <w:rsid w:val="004348EC"/>
    <w:rsid w:val="00437E48"/>
    <w:rsid w:val="00445D30"/>
    <w:rsid w:val="00446132"/>
    <w:rsid w:val="00451252"/>
    <w:rsid w:val="004555AC"/>
    <w:rsid w:val="00456254"/>
    <w:rsid w:val="00457665"/>
    <w:rsid w:val="0046057E"/>
    <w:rsid w:val="00461E36"/>
    <w:rsid w:val="00461E38"/>
    <w:rsid w:val="00464510"/>
    <w:rsid w:val="00464B73"/>
    <w:rsid w:val="00464B9A"/>
    <w:rsid w:val="00464BBE"/>
    <w:rsid w:val="00465F54"/>
    <w:rsid w:val="00466385"/>
    <w:rsid w:val="00470EE9"/>
    <w:rsid w:val="004713DC"/>
    <w:rsid w:val="00471572"/>
    <w:rsid w:val="004717AC"/>
    <w:rsid w:val="00473459"/>
    <w:rsid w:val="00474183"/>
    <w:rsid w:val="00477634"/>
    <w:rsid w:val="004809AB"/>
    <w:rsid w:val="0048213D"/>
    <w:rsid w:val="00485DCE"/>
    <w:rsid w:val="00486116"/>
    <w:rsid w:val="00487F57"/>
    <w:rsid w:val="004965C4"/>
    <w:rsid w:val="00497025"/>
    <w:rsid w:val="004A521E"/>
    <w:rsid w:val="004A6FD3"/>
    <w:rsid w:val="004A7A8D"/>
    <w:rsid w:val="004B216A"/>
    <w:rsid w:val="004B3C8A"/>
    <w:rsid w:val="004B5745"/>
    <w:rsid w:val="004B59AB"/>
    <w:rsid w:val="004B6FC9"/>
    <w:rsid w:val="004C5117"/>
    <w:rsid w:val="004C689F"/>
    <w:rsid w:val="004C7B96"/>
    <w:rsid w:val="004D0241"/>
    <w:rsid w:val="004D2766"/>
    <w:rsid w:val="004D558F"/>
    <w:rsid w:val="004E4827"/>
    <w:rsid w:val="004E5441"/>
    <w:rsid w:val="004E5DDA"/>
    <w:rsid w:val="004F0E76"/>
    <w:rsid w:val="004F1830"/>
    <w:rsid w:val="004F3989"/>
    <w:rsid w:val="004F7CBD"/>
    <w:rsid w:val="005057B8"/>
    <w:rsid w:val="00505E2F"/>
    <w:rsid w:val="00506045"/>
    <w:rsid w:val="00507424"/>
    <w:rsid w:val="0051633B"/>
    <w:rsid w:val="00516A83"/>
    <w:rsid w:val="00521663"/>
    <w:rsid w:val="00521D49"/>
    <w:rsid w:val="0052286E"/>
    <w:rsid w:val="00522DCD"/>
    <w:rsid w:val="00526304"/>
    <w:rsid w:val="0053043D"/>
    <w:rsid w:val="005318E5"/>
    <w:rsid w:val="00537568"/>
    <w:rsid w:val="0053766C"/>
    <w:rsid w:val="005401B6"/>
    <w:rsid w:val="00540634"/>
    <w:rsid w:val="00540EF4"/>
    <w:rsid w:val="005437EF"/>
    <w:rsid w:val="005447CE"/>
    <w:rsid w:val="00546770"/>
    <w:rsid w:val="005467D5"/>
    <w:rsid w:val="005467E0"/>
    <w:rsid w:val="00546CA8"/>
    <w:rsid w:val="0055473D"/>
    <w:rsid w:val="00556E85"/>
    <w:rsid w:val="0055796F"/>
    <w:rsid w:val="005613BD"/>
    <w:rsid w:val="005709E0"/>
    <w:rsid w:val="00570DC8"/>
    <w:rsid w:val="0057114A"/>
    <w:rsid w:val="00573C68"/>
    <w:rsid w:val="005839F8"/>
    <w:rsid w:val="0058740D"/>
    <w:rsid w:val="0059387E"/>
    <w:rsid w:val="00594CA5"/>
    <w:rsid w:val="0059506E"/>
    <w:rsid w:val="00596CF1"/>
    <w:rsid w:val="00597067"/>
    <w:rsid w:val="00597303"/>
    <w:rsid w:val="00597A2D"/>
    <w:rsid w:val="00597AC6"/>
    <w:rsid w:val="005A3301"/>
    <w:rsid w:val="005A5CAD"/>
    <w:rsid w:val="005B1F78"/>
    <w:rsid w:val="005B4391"/>
    <w:rsid w:val="005B4A42"/>
    <w:rsid w:val="005B78E5"/>
    <w:rsid w:val="005C2182"/>
    <w:rsid w:val="005C21FF"/>
    <w:rsid w:val="005C30D0"/>
    <w:rsid w:val="005C5AD8"/>
    <w:rsid w:val="005C7BBE"/>
    <w:rsid w:val="005D698C"/>
    <w:rsid w:val="005E051A"/>
    <w:rsid w:val="005E22A4"/>
    <w:rsid w:val="005E4F82"/>
    <w:rsid w:val="005E54C5"/>
    <w:rsid w:val="005E5CAD"/>
    <w:rsid w:val="005F22EB"/>
    <w:rsid w:val="005F2D29"/>
    <w:rsid w:val="005F46BF"/>
    <w:rsid w:val="00601283"/>
    <w:rsid w:val="00607316"/>
    <w:rsid w:val="00611606"/>
    <w:rsid w:val="006151B3"/>
    <w:rsid w:val="00622ED2"/>
    <w:rsid w:val="00632242"/>
    <w:rsid w:val="00634318"/>
    <w:rsid w:val="00635816"/>
    <w:rsid w:val="00640705"/>
    <w:rsid w:val="00646BB9"/>
    <w:rsid w:val="006508A6"/>
    <w:rsid w:val="006554A9"/>
    <w:rsid w:val="006617CD"/>
    <w:rsid w:val="00663425"/>
    <w:rsid w:val="006713C4"/>
    <w:rsid w:val="00672E9A"/>
    <w:rsid w:val="00675E37"/>
    <w:rsid w:val="00680794"/>
    <w:rsid w:val="006852D6"/>
    <w:rsid w:val="0069182C"/>
    <w:rsid w:val="0069213F"/>
    <w:rsid w:val="00693F9C"/>
    <w:rsid w:val="00696916"/>
    <w:rsid w:val="0069702A"/>
    <w:rsid w:val="00697B04"/>
    <w:rsid w:val="006A1166"/>
    <w:rsid w:val="006A168F"/>
    <w:rsid w:val="006A1B62"/>
    <w:rsid w:val="006A48B1"/>
    <w:rsid w:val="006B163E"/>
    <w:rsid w:val="006B4C77"/>
    <w:rsid w:val="006C43FD"/>
    <w:rsid w:val="006C565C"/>
    <w:rsid w:val="006C5815"/>
    <w:rsid w:val="006C73A9"/>
    <w:rsid w:val="006C7C16"/>
    <w:rsid w:val="006D0DDE"/>
    <w:rsid w:val="006D60FD"/>
    <w:rsid w:val="006E0B3C"/>
    <w:rsid w:val="006E5906"/>
    <w:rsid w:val="006E7937"/>
    <w:rsid w:val="006F441E"/>
    <w:rsid w:val="006F5988"/>
    <w:rsid w:val="00704C41"/>
    <w:rsid w:val="007122D3"/>
    <w:rsid w:val="00713CE2"/>
    <w:rsid w:val="0071403F"/>
    <w:rsid w:val="0071650A"/>
    <w:rsid w:val="00716793"/>
    <w:rsid w:val="0071767A"/>
    <w:rsid w:val="007217A0"/>
    <w:rsid w:val="00721994"/>
    <w:rsid w:val="007242F6"/>
    <w:rsid w:val="00724DD5"/>
    <w:rsid w:val="00726512"/>
    <w:rsid w:val="00727E70"/>
    <w:rsid w:val="0074516A"/>
    <w:rsid w:val="00746997"/>
    <w:rsid w:val="00747EE8"/>
    <w:rsid w:val="0075113B"/>
    <w:rsid w:val="00757C93"/>
    <w:rsid w:val="00766341"/>
    <w:rsid w:val="00772B8C"/>
    <w:rsid w:val="00774A77"/>
    <w:rsid w:val="00775DF5"/>
    <w:rsid w:val="007768CC"/>
    <w:rsid w:val="00776C5A"/>
    <w:rsid w:val="00777C29"/>
    <w:rsid w:val="00777C8C"/>
    <w:rsid w:val="007806CF"/>
    <w:rsid w:val="007810AD"/>
    <w:rsid w:val="007833E8"/>
    <w:rsid w:val="00786BE6"/>
    <w:rsid w:val="00787E5D"/>
    <w:rsid w:val="00792021"/>
    <w:rsid w:val="00792EF8"/>
    <w:rsid w:val="007932B2"/>
    <w:rsid w:val="0079448F"/>
    <w:rsid w:val="00796542"/>
    <w:rsid w:val="007A1CF5"/>
    <w:rsid w:val="007A50A0"/>
    <w:rsid w:val="007A7E1D"/>
    <w:rsid w:val="007B06B7"/>
    <w:rsid w:val="007B619E"/>
    <w:rsid w:val="007B7540"/>
    <w:rsid w:val="007C23F8"/>
    <w:rsid w:val="007C66EA"/>
    <w:rsid w:val="007D014A"/>
    <w:rsid w:val="007D66BC"/>
    <w:rsid w:val="007F169D"/>
    <w:rsid w:val="007F5D0C"/>
    <w:rsid w:val="008011C5"/>
    <w:rsid w:val="0080469B"/>
    <w:rsid w:val="00807B6E"/>
    <w:rsid w:val="00811376"/>
    <w:rsid w:val="008148C8"/>
    <w:rsid w:val="00816DEE"/>
    <w:rsid w:val="00820E50"/>
    <w:rsid w:val="00823A4B"/>
    <w:rsid w:val="00824044"/>
    <w:rsid w:val="008243C4"/>
    <w:rsid w:val="00826D42"/>
    <w:rsid w:val="00826F70"/>
    <w:rsid w:val="00827FBA"/>
    <w:rsid w:val="00830CC0"/>
    <w:rsid w:val="008330ED"/>
    <w:rsid w:val="008361A8"/>
    <w:rsid w:val="00844401"/>
    <w:rsid w:val="008448DB"/>
    <w:rsid w:val="008466B4"/>
    <w:rsid w:val="0085089C"/>
    <w:rsid w:val="00851282"/>
    <w:rsid w:val="008520D2"/>
    <w:rsid w:val="008540A7"/>
    <w:rsid w:val="0085647C"/>
    <w:rsid w:val="0085681B"/>
    <w:rsid w:val="00863E86"/>
    <w:rsid w:val="00864AD4"/>
    <w:rsid w:val="0086506B"/>
    <w:rsid w:val="00865A9D"/>
    <w:rsid w:val="00867042"/>
    <w:rsid w:val="00870E2E"/>
    <w:rsid w:val="00871949"/>
    <w:rsid w:val="0087354C"/>
    <w:rsid w:val="008755AD"/>
    <w:rsid w:val="00876F33"/>
    <w:rsid w:val="00882B1F"/>
    <w:rsid w:val="008847DF"/>
    <w:rsid w:val="00885596"/>
    <w:rsid w:val="00890531"/>
    <w:rsid w:val="00891BD8"/>
    <w:rsid w:val="008955A1"/>
    <w:rsid w:val="008A12E5"/>
    <w:rsid w:val="008A1DC2"/>
    <w:rsid w:val="008A3E54"/>
    <w:rsid w:val="008A7342"/>
    <w:rsid w:val="008B31FF"/>
    <w:rsid w:val="008B3E71"/>
    <w:rsid w:val="008B472E"/>
    <w:rsid w:val="008B50A9"/>
    <w:rsid w:val="008B7F51"/>
    <w:rsid w:val="008C3293"/>
    <w:rsid w:val="008C6783"/>
    <w:rsid w:val="008E10C2"/>
    <w:rsid w:val="008E187D"/>
    <w:rsid w:val="008F1591"/>
    <w:rsid w:val="008F245E"/>
    <w:rsid w:val="008F2E81"/>
    <w:rsid w:val="008F4662"/>
    <w:rsid w:val="008F5303"/>
    <w:rsid w:val="008F6729"/>
    <w:rsid w:val="008F7ED5"/>
    <w:rsid w:val="009007A6"/>
    <w:rsid w:val="00905774"/>
    <w:rsid w:val="00910B94"/>
    <w:rsid w:val="00916B5E"/>
    <w:rsid w:val="00917498"/>
    <w:rsid w:val="00926B8F"/>
    <w:rsid w:val="009302A8"/>
    <w:rsid w:val="009322F7"/>
    <w:rsid w:val="00933A36"/>
    <w:rsid w:val="009360BB"/>
    <w:rsid w:val="00936838"/>
    <w:rsid w:val="00940733"/>
    <w:rsid w:val="00940DAB"/>
    <w:rsid w:val="009419F3"/>
    <w:rsid w:val="0094265A"/>
    <w:rsid w:val="00943A32"/>
    <w:rsid w:val="0094508A"/>
    <w:rsid w:val="00945348"/>
    <w:rsid w:val="009500A4"/>
    <w:rsid w:val="00950D0E"/>
    <w:rsid w:val="00952500"/>
    <w:rsid w:val="00954DFA"/>
    <w:rsid w:val="00960D0F"/>
    <w:rsid w:val="009641D7"/>
    <w:rsid w:val="00965091"/>
    <w:rsid w:val="00970DDF"/>
    <w:rsid w:val="00976DB5"/>
    <w:rsid w:val="00982A8C"/>
    <w:rsid w:val="0098463B"/>
    <w:rsid w:val="00984DD6"/>
    <w:rsid w:val="00992757"/>
    <w:rsid w:val="00993CD9"/>
    <w:rsid w:val="00993DC1"/>
    <w:rsid w:val="00994803"/>
    <w:rsid w:val="00997548"/>
    <w:rsid w:val="009A29CF"/>
    <w:rsid w:val="009A358B"/>
    <w:rsid w:val="009A6DBC"/>
    <w:rsid w:val="009B2BD9"/>
    <w:rsid w:val="009B2C85"/>
    <w:rsid w:val="009B45A1"/>
    <w:rsid w:val="009B5ADE"/>
    <w:rsid w:val="009C230B"/>
    <w:rsid w:val="009C3C3B"/>
    <w:rsid w:val="009C4E8A"/>
    <w:rsid w:val="009D3852"/>
    <w:rsid w:val="009D4B8F"/>
    <w:rsid w:val="009D77C4"/>
    <w:rsid w:val="009E798C"/>
    <w:rsid w:val="009E7A47"/>
    <w:rsid w:val="009F31DC"/>
    <w:rsid w:val="009F52FE"/>
    <w:rsid w:val="00A00BFF"/>
    <w:rsid w:val="00A027ED"/>
    <w:rsid w:val="00A03519"/>
    <w:rsid w:val="00A06FE6"/>
    <w:rsid w:val="00A12B31"/>
    <w:rsid w:val="00A13106"/>
    <w:rsid w:val="00A14620"/>
    <w:rsid w:val="00A15E31"/>
    <w:rsid w:val="00A170F5"/>
    <w:rsid w:val="00A17EB5"/>
    <w:rsid w:val="00A21153"/>
    <w:rsid w:val="00A21332"/>
    <w:rsid w:val="00A21F32"/>
    <w:rsid w:val="00A23328"/>
    <w:rsid w:val="00A258AD"/>
    <w:rsid w:val="00A3031F"/>
    <w:rsid w:val="00A36B50"/>
    <w:rsid w:val="00A40590"/>
    <w:rsid w:val="00A4352E"/>
    <w:rsid w:val="00A436C5"/>
    <w:rsid w:val="00A43F65"/>
    <w:rsid w:val="00A5201C"/>
    <w:rsid w:val="00A55296"/>
    <w:rsid w:val="00A555E7"/>
    <w:rsid w:val="00A605B7"/>
    <w:rsid w:val="00A62355"/>
    <w:rsid w:val="00A64914"/>
    <w:rsid w:val="00A71824"/>
    <w:rsid w:val="00A731D5"/>
    <w:rsid w:val="00A73D23"/>
    <w:rsid w:val="00A75A9E"/>
    <w:rsid w:val="00A75E29"/>
    <w:rsid w:val="00A764A1"/>
    <w:rsid w:val="00A8036D"/>
    <w:rsid w:val="00A80EF0"/>
    <w:rsid w:val="00A858B3"/>
    <w:rsid w:val="00A90AA7"/>
    <w:rsid w:val="00A928E3"/>
    <w:rsid w:val="00AA3718"/>
    <w:rsid w:val="00AB4F2D"/>
    <w:rsid w:val="00AB6AFD"/>
    <w:rsid w:val="00AC621F"/>
    <w:rsid w:val="00AC69A9"/>
    <w:rsid w:val="00AD0353"/>
    <w:rsid w:val="00AD14E1"/>
    <w:rsid w:val="00AD1F70"/>
    <w:rsid w:val="00AD47EB"/>
    <w:rsid w:val="00AD657B"/>
    <w:rsid w:val="00AE4955"/>
    <w:rsid w:val="00AE5372"/>
    <w:rsid w:val="00AE5387"/>
    <w:rsid w:val="00AF7700"/>
    <w:rsid w:val="00B01405"/>
    <w:rsid w:val="00B0288F"/>
    <w:rsid w:val="00B110E0"/>
    <w:rsid w:val="00B111DF"/>
    <w:rsid w:val="00B14BE5"/>
    <w:rsid w:val="00B15758"/>
    <w:rsid w:val="00B17B3E"/>
    <w:rsid w:val="00B206AA"/>
    <w:rsid w:val="00B20CD5"/>
    <w:rsid w:val="00B21CB9"/>
    <w:rsid w:val="00B22596"/>
    <w:rsid w:val="00B225A6"/>
    <w:rsid w:val="00B25D76"/>
    <w:rsid w:val="00B30FCF"/>
    <w:rsid w:val="00B31247"/>
    <w:rsid w:val="00B314ED"/>
    <w:rsid w:val="00B33989"/>
    <w:rsid w:val="00B35622"/>
    <w:rsid w:val="00B358A5"/>
    <w:rsid w:val="00B42764"/>
    <w:rsid w:val="00B459B2"/>
    <w:rsid w:val="00B50002"/>
    <w:rsid w:val="00B50772"/>
    <w:rsid w:val="00B51894"/>
    <w:rsid w:val="00B522D4"/>
    <w:rsid w:val="00B52B2B"/>
    <w:rsid w:val="00B55176"/>
    <w:rsid w:val="00B61539"/>
    <w:rsid w:val="00B62FA2"/>
    <w:rsid w:val="00B655A2"/>
    <w:rsid w:val="00B65E92"/>
    <w:rsid w:val="00B708C2"/>
    <w:rsid w:val="00B70E90"/>
    <w:rsid w:val="00B70EDB"/>
    <w:rsid w:val="00B80A39"/>
    <w:rsid w:val="00B83FA3"/>
    <w:rsid w:val="00B9284C"/>
    <w:rsid w:val="00B94461"/>
    <w:rsid w:val="00B9511A"/>
    <w:rsid w:val="00B959B9"/>
    <w:rsid w:val="00B95D71"/>
    <w:rsid w:val="00B9606C"/>
    <w:rsid w:val="00BA0E6B"/>
    <w:rsid w:val="00BA3204"/>
    <w:rsid w:val="00BA393F"/>
    <w:rsid w:val="00BA5118"/>
    <w:rsid w:val="00BA5266"/>
    <w:rsid w:val="00BA6414"/>
    <w:rsid w:val="00BB052D"/>
    <w:rsid w:val="00BB135C"/>
    <w:rsid w:val="00BB3E02"/>
    <w:rsid w:val="00BB4D98"/>
    <w:rsid w:val="00BB65C2"/>
    <w:rsid w:val="00BC2081"/>
    <w:rsid w:val="00BD01F3"/>
    <w:rsid w:val="00BD0646"/>
    <w:rsid w:val="00BD1B22"/>
    <w:rsid w:val="00BD1D95"/>
    <w:rsid w:val="00BD76F1"/>
    <w:rsid w:val="00BE0F54"/>
    <w:rsid w:val="00BF7337"/>
    <w:rsid w:val="00BF74BA"/>
    <w:rsid w:val="00BF7EA0"/>
    <w:rsid w:val="00C0090B"/>
    <w:rsid w:val="00C01D18"/>
    <w:rsid w:val="00C03153"/>
    <w:rsid w:val="00C032DD"/>
    <w:rsid w:val="00C0333D"/>
    <w:rsid w:val="00C04478"/>
    <w:rsid w:val="00C04EE6"/>
    <w:rsid w:val="00C07B9D"/>
    <w:rsid w:val="00C10A2A"/>
    <w:rsid w:val="00C20580"/>
    <w:rsid w:val="00C23212"/>
    <w:rsid w:val="00C23B1A"/>
    <w:rsid w:val="00C24C1F"/>
    <w:rsid w:val="00C25BDD"/>
    <w:rsid w:val="00C3240E"/>
    <w:rsid w:val="00C332B0"/>
    <w:rsid w:val="00C3350B"/>
    <w:rsid w:val="00C37749"/>
    <w:rsid w:val="00C37D5B"/>
    <w:rsid w:val="00C45DA6"/>
    <w:rsid w:val="00C46625"/>
    <w:rsid w:val="00C51E07"/>
    <w:rsid w:val="00C5251A"/>
    <w:rsid w:val="00C53AAC"/>
    <w:rsid w:val="00C5404A"/>
    <w:rsid w:val="00C550BD"/>
    <w:rsid w:val="00C55E45"/>
    <w:rsid w:val="00C601DB"/>
    <w:rsid w:val="00C61277"/>
    <w:rsid w:val="00C651C8"/>
    <w:rsid w:val="00C665D4"/>
    <w:rsid w:val="00C759FB"/>
    <w:rsid w:val="00C7664A"/>
    <w:rsid w:val="00C80A78"/>
    <w:rsid w:val="00C81E67"/>
    <w:rsid w:val="00C82C2E"/>
    <w:rsid w:val="00C83003"/>
    <w:rsid w:val="00C83CC9"/>
    <w:rsid w:val="00C925B9"/>
    <w:rsid w:val="00C92BF8"/>
    <w:rsid w:val="00C93AF7"/>
    <w:rsid w:val="00C94644"/>
    <w:rsid w:val="00CA0E8F"/>
    <w:rsid w:val="00CA3318"/>
    <w:rsid w:val="00CA3BB6"/>
    <w:rsid w:val="00CA52D3"/>
    <w:rsid w:val="00CA60FD"/>
    <w:rsid w:val="00CA65C8"/>
    <w:rsid w:val="00CA69CC"/>
    <w:rsid w:val="00CA7A67"/>
    <w:rsid w:val="00CB08F9"/>
    <w:rsid w:val="00CC09C9"/>
    <w:rsid w:val="00CC2EF9"/>
    <w:rsid w:val="00CC74DC"/>
    <w:rsid w:val="00CD674D"/>
    <w:rsid w:val="00CE3FC5"/>
    <w:rsid w:val="00CF28E4"/>
    <w:rsid w:val="00CF3995"/>
    <w:rsid w:val="00CF3F60"/>
    <w:rsid w:val="00CF5A6F"/>
    <w:rsid w:val="00CF61D3"/>
    <w:rsid w:val="00D070DC"/>
    <w:rsid w:val="00D079FC"/>
    <w:rsid w:val="00D133E7"/>
    <w:rsid w:val="00D13D62"/>
    <w:rsid w:val="00D175DE"/>
    <w:rsid w:val="00D209DF"/>
    <w:rsid w:val="00D20A60"/>
    <w:rsid w:val="00D2536D"/>
    <w:rsid w:val="00D27B44"/>
    <w:rsid w:val="00D31043"/>
    <w:rsid w:val="00D327C3"/>
    <w:rsid w:val="00D369AF"/>
    <w:rsid w:val="00D37A30"/>
    <w:rsid w:val="00D40B88"/>
    <w:rsid w:val="00D424B5"/>
    <w:rsid w:val="00D44DAF"/>
    <w:rsid w:val="00D46931"/>
    <w:rsid w:val="00D53116"/>
    <w:rsid w:val="00D568F3"/>
    <w:rsid w:val="00D63D45"/>
    <w:rsid w:val="00D63EEE"/>
    <w:rsid w:val="00D65685"/>
    <w:rsid w:val="00D706A5"/>
    <w:rsid w:val="00D70AC2"/>
    <w:rsid w:val="00D70CB6"/>
    <w:rsid w:val="00D74C72"/>
    <w:rsid w:val="00D766F2"/>
    <w:rsid w:val="00D825C5"/>
    <w:rsid w:val="00D83BF9"/>
    <w:rsid w:val="00D86DB5"/>
    <w:rsid w:val="00D87E8B"/>
    <w:rsid w:val="00D87F7B"/>
    <w:rsid w:val="00D91613"/>
    <w:rsid w:val="00D941A8"/>
    <w:rsid w:val="00D94B08"/>
    <w:rsid w:val="00D94EF2"/>
    <w:rsid w:val="00DA5B94"/>
    <w:rsid w:val="00DC0ED3"/>
    <w:rsid w:val="00DC702A"/>
    <w:rsid w:val="00DD0C8F"/>
    <w:rsid w:val="00DD3E78"/>
    <w:rsid w:val="00DD6568"/>
    <w:rsid w:val="00DD6738"/>
    <w:rsid w:val="00DE31DD"/>
    <w:rsid w:val="00DE3813"/>
    <w:rsid w:val="00DE3821"/>
    <w:rsid w:val="00DE3CD2"/>
    <w:rsid w:val="00DE527E"/>
    <w:rsid w:val="00DE52B2"/>
    <w:rsid w:val="00DE695B"/>
    <w:rsid w:val="00DF0262"/>
    <w:rsid w:val="00DF1C0D"/>
    <w:rsid w:val="00DF4C4D"/>
    <w:rsid w:val="00E0291C"/>
    <w:rsid w:val="00E04215"/>
    <w:rsid w:val="00E04BF6"/>
    <w:rsid w:val="00E10B3C"/>
    <w:rsid w:val="00E120F0"/>
    <w:rsid w:val="00E12A62"/>
    <w:rsid w:val="00E1318B"/>
    <w:rsid w:val="00E177F0"/>
    <w:rsid w:val="00E17F3E"/>
    <w:rsid w:val="00E212FC"/>
    <w:rsid w:val="00E22251"/>
    <w:rsid w:val="00E3450E"/>
    <w:rsid w:val="00E42CE3"/>
    <w:rsid w:val="00E44F08"/>
    <w:rsid w:val="00E45132"/>
    <w:rsid w:val="00E45207"/>
    <w:rsid w:val="00E50681"/>
    <w:rsid w:val="00E529A4"/>
    <w:rsid w:val="00E53161"/>
    <w:rsid w:val="00E535F4"/>
    <w:rsid w:val="00E53ED9"/>
    <w:rsid w:val="00E63088"/>
    <w:rsid w:val="00E66E90"/>
    <w:rsid w:val="00E67005"/>
    <w:rsid w:val="00E70047"/>
    <w:rsid w:val="00E73847"/>
    <w:rsid w:val="00E74708"/>
    <w:rsid w:val="00E80611"/>
    <w:rsid w:val="00E81B32"/>
    <w:rsid w:val="00E828BC"/>
    <w:rsid w:val="00E83639"/>
    <w:rsid w:val="00E84823"/>
    <w:rsid w:val="00E91177"/>
    <w:rsid w:val="00E93CCF"/>
    <w:rsid w:val="00E952EB"/>
    <w:rsid w:val="00E95AD4"/>
    <w:rsid w:val="00E96FA7"/>
    <w:rsid w:val="00EA0561"/>
    <w:rsid w:val="00EA1CCA"/>
    <w:rsid w:val="00EA4F31"/>
    <w:rsid w:val="00EA616B"/>
    <w:rsid w:val="00EA6D16"/>
    <w:rsid w:val="00EB152F"/>
    <w:rsid w:val="00EB4A2A"/>
    <w:rsid w:val="00EB566B"/>
    <w:rsid w:val="00EB6014"/>
    <w:rsid w:val="00EB62E5"/>
    <w:rsid w:val="00EC07C7"/>
    <w:rsid w:val="00EC0B90"/>
    <w:rsid w:val="00EC1EED"/>
    <w:rsid w:val="00ED0FF3"/>
    <w:rsid w:val="00ED115A"/>
    <w:rsid w:val="00ED1EC2"/>
    <w:rsid w:val="00ED35F8"/>
    <w:rsid w:val="00ED7F47"/>
    <w:rsid w:val="00EF158A"/>
    <w:rsid w:val="00EF183C"/>
    <w:rsid w:val="00EF1CC3"/>
    <w:rsid w:val="00EF30DB"/>
    <w:rsid w:val="00EF7E71"/>
    <w:rsid w:val="00F05D95"/>
    <w:rsid w:val="00F06D17"/>
    <w:rsid w:val="00F100F4"/>
    <w:rsid w:val="00F10405"/>
    <w:rsid w:val="00F123AF"/>
    <w:rsid w:val="00F15C92"/>
    <w:rsid w:val="00F200DF"/>
    <w:rsid w:val="00F201FE"/>
    <w:rsid w:val="00F210C1"/>
    <w:rsid w:val="00F31C78"/>
    <w:rsid w:val="00F35919"/>
    <w:rsid w:val="00F35A38"/>
    <w:rsid w:val="00F35F7E"/>
    <w:rsid w:val="00F37B0E"/>
    <w:rsid w:val="00F442F2"/>
    <w:rsid w:val="00F45F7A"/>
    <w:rsid w:val="00F56080"/>
    <w:rsid w:val="00F57B2F"/>
    <w:rsid w:val="00F60A0A"/>
    <w:rsid w:val="00F6191C"/>
    <w:rsid w:val="00F61B8E"/>
    <w:rsid w:val="00F64341"/>
    <w:rsid w:val="00F66A54"/>
    <w:rsid w:val="00F72B2B"/>
    <w:rsid w:val="00F74AE2"/>
    <w:rsid w:val="00F75C19"/>
    <w:rsid w:val="00F906C8"/>
    <w:rsid w:val="00F929B3"/>
    <w:rsid w:val="00F9422B"/>
    <w:rsid w:val="00F955A8"/>
    <w:rsid w:val="00FA15C7"/>
    <w:rsid w:val="00FA35E9"/>
    <w:rsid w:val="00FA61CE"/>
    <w:rsid w:val="00FA62CF"/>
    <w:rsid w:val="00FB0D00"/>
    <w:rsid w:val="00FB5201"/>
    <w:rsid w:val="00FC6231"/>
    <w:rsid w:val="00FD189F"/>
    <w:rsid w:val="00FD259D"/>
    <w:rsid w:val="00FD2D45"/>
    <w:rsid w:val="00FD6FE1"/>
    <w:rsid w:val="00FD77D0"/>
    <w:rsid w:val="00FE5774"/>
    <w:rsid w:val="00FF1A65"/>
    <w:rsid w:val="00FF2210"/>
    <w:rsid w:val="00FF2F26"/>
    <w:rsid w:val="00FF4F27"/>
    <w:rsid w:val="00FF6A8F"/>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153"/>
    <w:pPr>
      <w:spacing w:after="200" w:line="276" w:lineRule="auto"/>
    </w:pPr>
    <w:rPr>
      <w:rFonts w:ascii="Calibri" w:eastAsia="Calibri" w:hAnsi="Calibri" w:cs="Calibri"/>
      <w:lang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170153"/>
    <w:rPr>
      <w:color w:val="0563C1" w:themeColor="hyperlink"/>
      <w:u w:val="single"/>
    </w:rPr>
  </w:style>
  <w:style w:type="character" w:customStyle="1" w:styleId="UnresolvedMention1">
    <w:name w:val="Unresolved Mention1"/>
    <w:basedOn w:val="DefaultParagraphFont"/>
    <w:uiPriority w:val="99"/>
    <w:semiHidden/>
    <w:unhideWhenUsed/>
    <w:rsid w:val="00170153"/>
    <w:rPr>
      <w:color w:val="605E5C"/>
      <w:shd w:val="clear" w:color="auto" w:fill="E1DFDD"/>
    </w:rPr>
  </w:style>
  <w:style w:type="paragraph" w:customStyle="1" w:styleId="Default">
    <w:name w:val="Default"/>
    <w:rsid w:val="00DE31DD"/>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432DC1"/>
    <w:rPr>
      <w:color w:val="954F72" w:themeColor="followedHyperlink"/>
      <w:u w:val="single"/>
    </w:rPr>
  </w:style>
  <w:style w:type="paragraph" w:styleId="NormalWeb">
    <w:name w:val="Normal (Web)"/>
    <w:basedOn w:val="Normal"/>
    <w:uiPriority w:val="99"/>
    <w:unhideWhenUsed/>
    <w:rsid w:val="0094534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Header">
    <w:name w:val="header"/>
    <w:basedOn w:val="Normal"/>
    <w:link w:val="HeaderChar"/>
    <w:uiPriority w:val="99"/>
    <w:unhideWhenUsed/>
    <w:rsid w:val="003F2D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2DE4"/>
    <w:rPr>
      <w:rFonts w:ascii="Calibri" w:eastAsia="Calibri" w:hAnsi="Calibri" w:cs="Calibri"/>
      <w:lang w:val="bs-Latn-BA" w:eastAsia="bs-Latn-BA"/>
    </w:rPr>
  </w:style>
  <w:style w:type="paragraph" w:styleId="Footer">
    <w:name w:val="footer"/>
    <w:basedOn w:val="Normal"/>
    <w:link w:val="FooterChar"/>
    <w:uiPriority w:val="99"/>
    <w:unhideWhenUsed/>
    <w:rsid w:val="003F2D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2DE4"/>
    <w:rPr>
      <w:rFonts w:ascii="Calibri" w:eastAsia="Calibri" w:hAnsi="Calibri" w:cs="Calibri"/>
      <w:lang w:val="bs-Latn-BA" w:eastAsia="bs-Latn-BA"/>
    </w:rPr>
  </w:style>
  <w:style w:type="paragraph" w:styleId="NoSpacing">
    <w:name w:val="No Spacing"/>
    <w:uiPriority w:val="1"/>
    <w:qFormat/>
    <w:rsid w:val="00C651C8"/>
    <w:pPr>
      <w:spacing w:after="0" w:line="240" w:lineRule="auto"/>
    </w:pPr>
    <w:rPr>
      <w:rFonts w:ascii="Calibri" w:eastAsia="Calibri" w:hAnsi="Calibri" w:cs="Calibri"/>
      <w:lang w:val="bs-Latn-BA" w:eastAsia="bs-Latn-BA"/>
    </w:rPr>
  </w:style>
  <w:style w:type="character" w:styleId="Strong">
    <w:name w:val="Strong"/>
    <w:basedOn w:val="DefaultParagraphFont"/>
    <w:uiPriority w:val="22"/>
    <w:qFormat/>
    <w:rsid w:val="006E7937"/>
    <w:rPr>
      <w:b/>
      <w:bCs/>
    </w:rPr>
  </w:style>
  <w:style w:type="character" w:styleId="CommentReference">
    <w:name w:val="annotation reference"/>
    <w:basedOn w:val="DefaultParagraphFont"/>
    <w:uiPriority w:val="99"/>
    <w:semiHidden/>
    <w:unhideWhenUsed/>
    <w:rsid w:val="008540A7"/>
    <w:rPr>
      <w:sz w:val="16"/>
      <w:szCs w:val="16"/>
    </w:rPr>
  </w:style>
  <w:style w:type="paragraph" w:styleId="CommentText">
    <w:name w:val="annotation text"/>
    <w:basedOn w:val="Normal"/>
    <w:link w:val="CommentTextChar"/>
    <w:uiPriority w:val="99"/>
    <w:unhideWhenUsed/>
    <w:rsid w:val="008540A7"/>
    <w:pPr>
      <w:spacing w:line="240" w:lineRule="auto"/>
    </w:pPr>
    <w:rPr>
      <w:sz w:val="20"/>
      <w:szCs w:val="20"/>
    </w:rPr>
  </w:style>
  <w:style w:type="character" w:customStyle="1" w:styleId="CommentTextChar">
    <w:name w:val="Comment Text Char"/>
    <w:basedOn w:val="DefaultParagraphFont"/>
    <w:link w:val="CommentText"/>
    <w:uiPriority w:val="99"/>
    <w:rsid w:val="008540A7"/>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8540A7"/>
    <w:rPr>
      <w:b/>
      <w:bCs/>
    </w:rPr>
  </w:style>
  <w:style w:type="character" w:customStyle="1" w:styleId="CommentSubjectChar">
    <w:name w:val="Comment Subject Char"/>
    <w:basedOn w:val="CommentTextChar"/>
    <w:link w:val="CommentSubject"/>
    <w:uiPriority w:val="99"/>
    <w:semiHidden/>
    <w:rsid w:val="008540A7"/>
    <w:rPr>
      <w:rFonts w:ascii="Calibri" w:eastAsia="Calibri" w:hAnsi="Calibri" w:cs="Calibri"/>
      <w:b/>
      <w:bCs/>
      <w:sz w:val="20"/>
      <w:szCs w:val="20"/>
      <w:lang w:val="bs-Latn-BA" w:eastAsia="bs-Latn-BA"/>
    </w:rPr>
  </w:style>
  <w:style w:type="character" w:customStyle="1" w:styleId="UnresolvedMention2">
    <w:name w:val="Unresolved Mention2"/>
    <w:basedOn w:val="DefaultParagraphFont"/>
    <w:uiPriority w:val="99"/>
    <w:semiHidden/>
    <w:unhideWhenUsed/>
    <w:rsid w:val="00A40590"/>
    <w:rPr>
      <w:color w:val="605E5C"/>
      <w:shd w:val="clear" w:color="auto" w:fill="E1DFDD"/>
    </w:rPr>
  </w:style>
  <w:style w:type="character" w:styleId="UnresolvedMention">
    <w:name w:val="Unresolved Mention"/>
    <w:basedOn w:val="DefaultParagraphFont"/>
    <w:uiPriority w:val="99"/>
    <w:semiHidden/>
    <w:unhideWhenUsed/>
    <w:rsid w:val="00C53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04335">
      <w:bodyDiv w:val="1"/>
      <w:marLeft w:val="0"/>
      <w:marRight w:val="0"/>
      <w:marTop w:val="0"/>
      <w:marBottom w:val="0"/>
      <w:divBdr>
        <w:top w:val="none" w:sz="0" w:space="0" w:color="auto"/>
        <w:left w:val="none" w:sz="0" w:space="0" w:color="auto"/>
        <w:bottom w:val="none" w:sz="0" w:space="0" w:color="auto"/>
        <w:right w:val="none" w:sz="0" w:space="0" w:color="auto"/>
      </w:divBdr>
      <w:divsChild>
        <w:div w:id="1918055477">
          <w:marLeft w:val="0"/>
          <w:marRight w:val="0"/>
          <w:marTop w:val="0"/>
          <w:marBottom w:val="0"/>
          <w:divBdr>
            <w:top w:val="none" w:sz="0" w:space="0" w:color="auto"/>
            <w:left w:val="none" w:sz="0" w:space="0" w:color="auto"/>
            <w:bottom w:val="none" w:sz="0" w:space="0" w:color="auto"/>
            <w:right w:val="none" w:sz="0" w:space="0" w:color="auto"/>
          </w:divBdr>
          <w:divsChild>
            <w:div w:id="102263049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76489493">
      <w:bodyDiv w:val="1"/>
      <w:marLeft w:val="0"/>
      <w:marRight w:val="0"/>
      <w:marTop w:val="0"/>
      <w:marBottom w:val="0"/>
      <w:divBdr>
        <w:top w:val="none" w:sz="0" w:space="0" w:color="auto"/>
        <w:left w:val="none" w:sz="0" w:space="0" w:color="auto"/>
        <w:bottom w:val="none" w:sz="0" w:space="0" w:color="auto"/>
        <w:right w:val="none" w:sz="0" w:space="0" w:color="auto"/>
      </w:divBdr>
    </w:div>
    <w:div w:id="113719538">
      <w:bodyDiv w:val="1"/>
      <w:marLeft w:val="0"/>
      <w:marRight w:val="0"/>
      <w:marTop w:val="0"/>
      <w:marBottom w:val="0"/>
      <w:divBdr>
        <w:top w:val="none" w:sz="0" w:space="0" w:color="auto"/>
        <w:left w:val="none" w:sz="0" w:space="0" w:color="auto"/>
        <w:bottom w:val="none" w:sz="0" w:space="0" w:color="auto"/>
        <w:right w:val="none" w:sz="0" w:space="0" w:color="auto"/>
      </w:divBdr>
    </w:div>
    <w:div w:id="163789419">
      <w:bodyDiv w:val="1"/>
      <w:marLeft w:val="0"/>
      <w:marRight w:val="0"/>
      <w:marTop w:val="0"/>
      <w:marBottom w:val="0"/>
      <w:divBdr>
        <w:top w:val="none" w:sz="0" w:space="0" w:color="auto"/>
        <w:left w:val="none" w:sz="0" w:space="0" w:color="auto"/>
        <w:bottom w:val="none" w:sz="0" w:space="0" w:color="auto"/>
        <w:right w:val="none" w:sz="0" w:space="0" w:color="auto"/>
      </w:divBdr>
    </w:div>
    <w:div w:id="224805592">
      <w:bodyDiv w:val="1"/>
      <w:marLeft w:val="0"/>
      <w:marRight w:val="0"/>
      <w:marTop w:val="0"/>
      <w:marBottom w:val="0"/>
      <w:divBdr>
        <w:top w:val="none" w:sz="0" w:space="0" w:color="auto"/>
        <w:left w:val="none" w:sz="0" w:space="0" w:color="auto"/>
        <w:bottom w:val="none" w:sz="0" w:space="0" w:color="auto"/>
        <w:right w:val="none" w:sz="0" w:space="0" w:color="auto"/>
      </w:divBdr>
    </w:div>
    <w:div w:id="230964229">
      <w:bodyDiv w:val="1"/>
      <w:marLeft w:val="0"/>
      <w:marRight w:val="0"/>
      <w:marTop w:val="0"/>
      <w:marBottom w:val="0"/>
      <w:divBdr>
        <w:top w:val="none" w:sz="0" w:space="0" w:color="auto"/>
        <w:left w:val="none" w:sz="0" w:space="0" w:color="auto"/>
        <w:bottom w:val="none" w:sz="0" w:space="0" w:color="auto"/>
        <w:right w:val="none" w:sz="0" w:space="0" w:color="auto"/>
      </w:divBdr>
      <w:divsChild>
        <w:div w:id="38745135">
          <w:marLeft w:val="0"/>
          <w:marRight w:val="0"/>
          <w:marTop w:val="0"/>
          <w:marBottom w:val="0"/>
          <w:divBdr>
            <w:top w:val="none" w:sz="0" w:space="0" w:color="auto"/>
            <w:left w:val="none" w:sz="0" w:space="0" w:color="auto"/>
            <w:bottom w:val="none" w:sz="0" w:space="0" w:color="auto"/>
            <w:right w:val="none" w:sz="0" w:space="0" w:color="auto"/>
          </w:divBdr>
          <w:divsChild>
            <w:div w:id="146731763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359623165">
      <w:bodyDiv w:val="1"/>
      <w:marLeft w:val="0"/>
      <w:marRight w:val="0"/>
      <w:marTop w:val="0"/>
      <w:marBottom w:val="0"/>
      <w:divBdr>
        <w:top w:val="none" w:sz="0" w:space="0" w:color="auto"/>
        <w:left w:val="none" w:sz="0" w:space="0" w:color="auto"/>
        <w:bottom w:val="none" w:sz="0" w:space="0" w:color="auto"/>
        <w:right w:val="none" w:sz="0" w:space="0" w:color="auto"/>
      </w:divBdr>
    </w:div>
    <w:div w:id="380398038">
      <w:bodyDiv w:val="1"/>
      <w:marLeft w:val="0"/>
      <w:marRight w:val="0"/>
      <w:marTop w:val="0"/>
      <w:marBottom w:val="0"/>
      <w:divBdr>
        <w:top w:val="none" w:sz="0" w:space="0" w:color="auto"/>
        <w:left w:val="none" w:sz="0" w:space="0" w:color="auto"/>
        <w:bottom w:val="none" w:sz="0" w:space="0" w:color="auto"/>
        <w:right w:val="none" w:sz="0" w:space="0" w:color="auto"/>
      </w:divBdr>
    </w:div>
    <w:div w:id="586227457">
      <w:bodyDiv w:val="1"/>
      <w:marLeft w:val="0"/>
      <w:marRight w:val="0"/>
      <w:marTop w:val="0"/>
      <w:marBottom w:val="0"/>
      <w:divBdr>
        <w:top w:val="none" w:sz="0" w:space="0" w:color="auto"/>
        <w:left w:val="none" w:sz="0" w:space="0" w:color="auto"/>
        <w:bottom w:val="none" w:sz="0" w:space="0" w:color="auto"/>
        <w:right w:val="none" w:sz="0" w:space="0" w:color="auto"/>
      </w:divBdr>
    </w:div>
    <w:div w:id="587466794">
      <w:bodyDiv w:val="1"/>
      <w:marLeft w:val="0"/>
      <w:marRight w:val="0"/>
      <w:marTop w:val="0"/>
      <w:marBottom w:val="0"/>
      <w:divBdr>
        <w:top w:val="none" w:sz="0" w:space="0" w:color="auto"/>
        <w:left w:val="none" w:sz="0" w:space="0" w:color="auto"/>
        <w:bottom w:val="none" w:sz="0" w:space="0" w:color="auto"/>
        <w:right w:val="none" w:sz="0" w:space="0" w:color="auto"/>
      </w:divBdr>
    </w:div>
    <w:div w:id="649477470">
      <w:bodyDiv w:val="1"/>
      <w:marLeft w:val="0"/>
      <w:marRight w:val="0"/>
      <w:marTop w:val="0"/>
      <w:marBottom w:val="0"/>
      <w:divBdr>
        <w:top w:val="none" w:sz="0" w:space="0" w:color="auto"/>
        <w:left w:val="none" w:sz="0" w:space="0" w:color="auto"/>
        <w:bottom w:val="none" w:sz="0" w:space="0" w:color="auto"/>
        <w:right w:val="none" w:sz="0" w:space="0" w:color="auto"/>
      </w:divBdr>
    </w:div>
    <w:div w:id="664480762">
      <w:bodyDiv w:val="1"/>
      <w:marLeft w:val="0"/>
      <w:marRight w:val="0"/>
      <w:marTop w:val="0"/>
      <w:marBottom w:val="0"/>
      <w:divBdr>
        <w:top w:val="none" w:sz="0" w:space="0" w:color="auto"/>
        <w:left w:val="none" w:sz="0" w:space="0" w:color="auto"/>
        <w:bottom w:val="none" w:sz="0" w:space="0" w:color="auto"/>
        <w:right w:val="none" w:sz="0" w:space="0" w:color="auto"/>
      </w:divBdr>
    </w:div>
    <w:div w:id="671490991">
      <w:bodyDiv w:val="1"/>
      <w:marLeft w:val="0"/>
      <w:marRight w:val="0"/>
      <w:marTop w:val="0"/>
      <w:marBottom w:val="0"/>
      <w:divBdr>
        <w:top w:val="none" w:sz="0" w:space="0" w:color="auto"/>
        <w:left w:val="none" w:sz="0" w:space="0" w:color="auto"/>
        <w:bottom w:val="none" w:sz="0" w:space="0" w:color="auto"/>
        <w:right w:val="none" w:sz="0" w:space="0" w:color="auto"/>
      </w:divBdr>
    </w:div>
    <w:div w:id="700012257">
      <w:bodyDiv w:val="1"/>
      <w:marLeft w:val="0"/>
      <w:marRight w:val="0"/>
      <w:marTop w:val="0"/>
      <w:marBottom w:val="0"/>
      <w:divBdr>
        <w:top w:val="none" w:sz="0" w:space="0" w:color="auto"/>
        <w:left w:val="none" w:sz="0" w:space="0" w:color="auto"/>
        <w:bottom w:val="none" w:sz="0" w:space="0" w:color="auto"/>
        <w:right w:val="none" w:sz="0" w:space="0" w:color="auto"/>
      </w:divBdr>
    </w:div>
    <w:div w:id="713118763">
      <w:bodyDiv w:val="1"/>
      <w:marLeft w:val="0"/>
      <w:marRight w:val="0"/>
      <w:marTop w:val="0"/>
      <w:marBottom w:val="0"/>
      <w:divBdr>
        <w:top w:val="none" w:sz="0" w:space="0" w:color="auto"/>
        <w:left w:val="none" w:sz="0" w:space="0" w:color="auto"/>
        <w:bottom w:val="none" w:sz="0" w:space="0" w:color="auto"/>
        <w:right w:val="none" w:sz="0" w:space="0" w:color="auto"/>
      </w:divBdr>
    </w:div>
    <w:div w:id="716511192">
      <w:bodyDiv w:val="1"/>
      <w:marLeft w:val="0"/>
      <w:marRight w:val="0"/>
      <w:marTop w:val="0"/>
      <w:marBottom w:val="0"/>
      <w:divBdr>
        <w:top w:val="none" w:sz="0" w:space="0" w:color="auto"/>
        <w:left w:val="none" w:sz="0" w:space="0" w:color="auto"/>
        <w:bottom w:val="none" w:sz="0" w:space="0" w:color="auto"/>
        <w:right w:val="none" w:sz="0" w:space="0" w:color="auto"/>
      </w:divBdr>
      <w:divsChild>
        <w:div w:id="1234465970">
          <w:marLeft w:val="0"/>
          <w:marRight w:val="0"/>
          <w:marTop w:val="0"/>
          <w:marBottom w:val="0"/>
          <w:divBdr>
            <w:top w:val="none" w:sz="0" w:space="0" w:color="auto"/>
            <w:left w:val="none" w:sz="0" w:space="0" w:color="auto"/>
            <w:bottom w:val="none" w:sz="0" w:space="0" w:color="auto"/>
            <w:right w:val="none" w:sz="0" w:space="0" w:color="auto"/>
          </w:divBdr>
          <w:divsChild>
            <w:div w:id="15822584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782847626">
      <w:bodyDiv w:val="1"/>
      <w:marLeft w:val="0"/>
      <w:marRight w:val="0"/>
      <w:marTop w:val="0"/>
      <w:marBottom w:val="0"/>
      <w:divBdr>
        <w:top w:val="none" w:sz="0" w:space="0" w:color="auto"/>
        <w:left w:val="none" w:sz="0" w:space="0" w:color="auto"/>
        <w:bottom w:val="none" w:sz="0" w:space="0" w:color="auto"/>
        <w:right w:val="none" w:sz="0" w:space="0" w:color="auto"/>
      </w:divBdr>
    </w:div>
    <w:div w:id="805897241">
      <w:bodyDiv w:val="1"/>
      <w:marLeft w:val="0"/>
      <w:marRight w:val="0"/>
      <w:marTop w:val="0"/>
      <w:marBottom w:val="0"/>
      <w:divBdr>
        <w:top w:val="none" w:sz="0" w:space="0" w:color="auto"/>
        <w:left w:val="none" w:sz="0" w:space="0" w:color="auto"/>
        <w:bottom w:val="none" w:sz="0" w:space="0" w:color="auto"/>
        <w:right w:val="none" w:sz="0" w:space="0" w:color="auto"/>
      </w:divBdr>
    </w:div>
    <w:div w:id="814027213">
      <w:bodyDiv w:val="1"/>
      <w:marLeft w:val="0"/>
      <w:marRight w:val="0"/>
      <w:marTop w:val="0"/>
      <w:marBottom w:val="0"/>
      <w:divBdr>
        <w:top w:val="none" w:sz="0" w:space="0" w:color="auto"/>
        <w:left w:val="none" w:sz="0" w:space="0" w:color="auto"/>
        <w:bottom w:val="none" w:sz="0" w:space="0" w:color="auto"/>
        <w:right w:val="none" w:sz="0" w:space="0" w:color="auto"/>
      </w:divBdr>
    </w:div>
    <w:div w:id="837384881">
      <w:bodyDiv w:val="1"/>
      <w:marLeft w:val="0"/>
      <w:marRight w:val="0"/>
      <w:marTop w:val="0"/>
      <w:marBottom w:val="0"/>
      <w:divBdr>
        <w:top w:val="none" w:sz="0" w:space="0" w:color="auto"/>
        <w:left w:val="none" w:sz="0" w:space="0" w:color="auto"/>
        <w:bottom w:val="none" w:sz="0" w:space="0" w:color="auto"/>
        <w:right w:val="none" w:sz="0" w:space="0" w:color="auto"/>
      </w:divBdr>
    </w:div>
    <w:div w:id="882447342">
      <w:bodyDiv w:val="1"/>
      <w:marLeft w:val="0"/>
      <w:marRight w:val="0"/>
      <w:marTop w:val="0"/>
      <w:marBottom w:val="0"/>
      <w:divBdr>
        <w:top w:val="none" w:sz="0" w:space="0" w:color="auto"/>
        <w:left w:val="none" w:sz="0" w:space="0" w:color="auto"/>
        <w:bottom w:val="none" w:sz="0" w:space="0" w:color="auto"/>
        <w:right w:val="none" w:sz="0" w:space="0" w:color="auto"/>
      </w:divBdr>
    </w:div>
    <w:div w:id="940527205">
      <w:bodyDiv w:val="1"/>
      <w:marLeft w:val="0"/>
      <w:marRight w:val="0"/>
      <w:marTop w:val="0"/>
      <w:marBottom w:val="0"/>
      <w:divBdr>
        <w:top w:val="none" w:sz="0" w:space="0" w:color="auto"/>
        <w:left w:val="none" w:sz="0" w:space="0" w:color="auto"/>
        <w:bottom w:val="none" w:sz="0" w:space="0" w:color="auto"/>
        <w:right w:val="none" w:sz="0" w:space="0" w:color="auto"/>
      </w:divBdr>
    </w:div>
    <w:div w:id="955940663">
      <w:bodyDiv w:val="1"/>
      <w:marLeft w:val="0"/>
      <w:marRight w:val="0"/>
      <w:marTop w:val="0"/>
      <w:marBottom w:val="0"/>
      <w:divBdr>
        <w:top w:val="none" w:sz="0" w:space="0" w:color="auto"/>
        <w:left w:val="none" w:sz="0" w:space="0" w:color="auto"/>
        <w:bottom w:val="none" w:sz="0" w:space="0" w:color="auto"/>
        <w:right w:val="none" w:sz="0" w:space="0" w:color="auto"/>
      </w:divBdr>
    </w:div>
    <w:div w:id="964388650">
      <w:bodyDiv w:val="1"/>
      <w:marLeft w:val="0"/>
      <w:marRight w:val="0"/>
      <w:marTop w:val="0"/>
      <w:marBottom w:val="0"/>
      <w:divBdr>
        <w:top w:val="none" w:sz="0" w:space="0" w:color="auto"/>
        <w:left w:val="none" w:sz="0" w:space="0" w:color="auto"/>
        <w:bottom w:val="none" w:sz="0" w:space="0" w:color="auto"/>
        <w:right w:val="none" w:sz="0" w:space="0" w:color="auto"/>
      </w:divBdr>
    </w:div>
    <w:div w:id="991520208">
      <w:bodyDiv w:val="1"/>
      <w:marLeft w:val="0"/>
      <w:marRight w:val="0"/>
      <w:marTop w:val="0"/>
      <w:marBottom w:val="0"/>
      <w:divBdr>
        <w:top w:val="none" w:sz="0" w:space="0" w:color="auto"/>
        <w:left w:val="none" w:sz="0" w:space="0" w:color="auto"/>
        <w:bottom w:val="none" w:sz="0" w:space="0" w:color="auto"/>
        <w:right w:val="none" w:sz="0" w:space="0" w:color="auto"/>
      </w:divBdr>
    </w:div>
    <w:div w:id="1116869306">
      <w:bodyDiv w:val="1"/>
      <w:marLeft w:val="0"/>
      <w:marRight w:val="0"/>
      <w:marTop w:val="0"/>
      <w:marBottom w:val="0"/>
      <w:divBdr>
        <w:top w:val="none" w:sz="0" w:space="0" w:color="auto"/>
        <w:left w:val="none" w:sz="0" w:space="0" w:color="auto"/>
        <w:bottom w:val="none" w:sz="0" w:space="0" w:color="auto"/>
        <w:right w:val="none" w:sz="0" w:space="0" w:color="auto"/>
      </w:divBdr>
      <w:divsChild>
        <w:div w:id="98064100">
          <w:marLeft w:val="0"/>
          <w:marRight w:val="0"/>
          <w:marTop w:val="0"/>
          <w:marBottom w:val="0"/>
          <w:divBdr>
            <w:top w:val="none" w:sz="0" w:space="0" w:color="auto"/>
            <w:left w:val="none" w:sz="0" w:space="0" w:color="auto"/>
            <w:bottom w:val="none" w:sz="0" w:space="0" w:color="auto"/>
            <w:right w:val="none" w:sz="0" w:space="0" w:color="auto"/>
          </w:divBdr>
          <w:divsChild>
            <w:div w:id="203518512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95677072">
      <w:bodyDiv w:val="1"/>
      <w:marLeft w:val="0"/>
      <w:marRight w:val="0"/>
      <w:marTop w:val="0"/>
      <w:marBottom w:val="0"/>
      <w:divBdr>
        <w:top w:val="none" w:sz="0" w:space="0" w:color="auto"/>
        <w:left w:val="none" w:sz="0" w:space="0" w:color="auto"/>
        <w:bottom w:val="none" w:sz="0" w:space="0" w:color="auto"/>
        <w:right w:val="none" w:sz="0" w:space="0" w:color="auto"/>
      </w:divBdr>
    </w:div>
    <w:div w:id="1298487212">
      <w:bodyDiv w:val="1"/>
      <w:marLeft w:val="0"/>
      <w:marRight w:val="0"/>
      <w:marTop w:val="0"/>
      <w:marBottom w:val="0"/>
      <w:divBdr>
        <w:top w:val="none" w:sz="0" w:space="0" w:color="auto"/>
        <w:left w:val="none" w:sz="0" w:space="0" w:color="auto"/>
        <w:bottom w:val="none" w:sz="0" w:space="0" w:color="auto"/>
        <w:right w:val="none" w:sz="0" w:space="0" w:color="auto"/>
      </w:divBdr>
    </w:div>
    <w:div w:id="1439447233">
      <w:bodyDiv w:val="1"/>
      <w:marLeft w:val="0"/>
      <w:marRight w:val="0"/>
      <w:marTop w:val="0"/>
      <w:marBottom w:val="0"/>
      <w:divBdr>
        <w:top w:val="none" w:sz="0" w:space="0" w:color="auto"/>
        <w:left w:val="none" w:sz="0" w:space="0" w:color="auto"/>
        <w:bottom w:val="none" w:sz="0" w:space="0" w:color="auto"/>
        <w:right w:val="none" w:sz="0" w:space="0" w:color="auto"/>
      </w:divBdr>
    </w:div>
    <w:div w:id="1485972064">
      <w:bodyDiv w:val="1"/>
      <w:marLeft w:val="0"/>
      <w:marRight w:val="0"/>
      <w:marTop w:val="0"/>
      <w:marBottom w:val="0"/>
      <w:divBdr>
        <w:top w:val="none" w:sz="0" w:space="0" w:color="auto"/>
        <w:left w:val="none" w:sz="0" w:space="0" w:color="auto"/>
        <w:bottom w:val="none" w:sz="0" w:space="0" w:color="auto"/>
        <w:right w:val="none" w:sz="0" w:space="0" w:color="auto"/>
      </w:divBdr>
    </w:div>
    <w:div w:id="1597902945">
      <w:bodyDiv w:val="1"/>
      <w:marLeft w:val="0"/>
      <w:marRight w:val="0"/>
      <w:marTop w:val="0"/>
      <w:marBottom w:val="0"/>
      <w:divBdr>
        <w:top w:val="none" w:sz="0" w:space="0" w:color="auto"/>
        <w:left w:val="none" w:sz="0" w:space="0" w:color="auto"/>
        <w:bottom w:val="none" w:sz="0" w:space="0" w:color="auto"/>
        <w:right w:val="none" w:sz="0" w:space="0" w:color="auto"/>
      </w:divBdr>
    </w:div>
    <w:div w:id="1603300077">
      <w:bodyDiv w:val="1"/>
      <w:marLeft w:val="0"/>
      <w:marRight w:val="0"/>
      <w:marTop w:val="0"/>
      <w:marBottom w:val="0"/>
      <w:divBdr>
        <w:top w:val="none" w:sz="0" w:space="0" w:color="auto"/>
        <w:left w:val="none" w:sz="0" w:space="0" w:color="auto"/>
        <w:bottom w:val="none" w:sz="0" w:space="0" w:color="auto"/>
        <w:right w:val="none" w:sz="0" w:space="0" w:color="auto"/>
      </w:divBdr>
    </w:div>
    <w:div w:id="1636989272">
      <w:bodyDiv w:val="1"/>
      <w:marLeft w:val="0"/>
      <w:marRight w:val="0"/>
      <w:marTop w:val="0"/>
      <w:marBottom w:val="0"/>
      <w:divBdr>
        <w:top w:val="none" w:sz="0" w:space="0" w:color="auto"/>
        <w:left w:val="none" w:sz="0" w:space="0" w:color="auto"/>
        <w:bottom w:val="none" w:sz="0" w:space="0" w:color="auto"/>
        <w:right w:val="none" w:sz="0" w:space="0" w:color="auto"/>
      </w:divBdr>
    </w:div>
    <w:div w:id="1645113323">
      <w:bodyDiv w:val="1"/>
      <w:marLeft w:val="0"/>
      <w:marRight w:val="0"/>
      <w:marTop w:val="0"/>
      <w:marBottom w:val="0"/>
      <w:divBdr>
        <w:top w:val="none" w:sz="0" w:space="0" w:color="auto"/>
        <w:left w:val="none" w:sz="0" w:space="0" w:color="auto"/>
        <w:bottom w:val="none" w:sz="0" w:space="0" w:color="auto"/>
        <w:right w:val="none" w:sz="0" w:space="0" w:color="auto"/>
      </w:divBdr>
    </w:div>
    <w:div w:id="1719551204">
      <w:bodyDiv w:val="1"/>
      <w:marLeft w:val="0"/>
      <w:marRight w:val="0"/>
      <w:marTop w:val="0"/>
      <w:marBottom w:val="0"/>
      <w:divBdr>
        <w:top w:val="none" w:sz="0" w:space="0" w:color="auto"/>
        <w:left w:val="none" w:sz="0" w:space="0" w:color="auto"/>
        <w:bottom w:val="none" w:sz="0" w:space="0" w:color="auto"/>
        <w:right w:val="none" w:sz="0" w:space="0" w:color="auto"/>
      </w:divBdr>
      <w:divsChild>
        <w:div w:id="789201191">
          <w:marLeft w:val="0"/>
          <w:marRight w:val="0"/>
          <w:marTop w:val="0"/>
          <w:marBottom w:val="0"/>
          <w:divBdr>
            <w:top w:val="none" w:sz="0" w:space="0" w:color="auto"/>
            <w:left w:val="none" w:sz="0" w:space="0" w:color="auto"/>
            <w:bottom w:val="none" w:sz="0" w:space="0" w:color="auto"/>
            <w:right w:val="none" w:sz="0" w:space="0" w:color="auto"/>
          </w:divBdr>
          <w:divsChild>
            <w:div w:id="41667827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813523984">
      <w:bodyDiv w:val="1"/>
      <w:marLeft w:val="0"/>
      <w:marRight w:val="0"/>
      <w:marTop w:val="0"/>
      <w:marBottom w:val="0"/>
      <w:divBdr>
        <w:top w:val="none" w:sz="0" w:space="0" w:color="auto"/>
        <w:left w:val="none" w:sz="0" w:space="0" w:color="auto"/>
        <w:bottom w:val="none" w:sz="0" w:space="0" w:color="auto"/>
        <w:right w:val="none" w:sz="0" w:space="0" w:color="auto"/>
      </w:divBdr>
    </w:div>
    <w:div w:id="1823615658">
      <w:bodyDiv w:val="1"/>
      <w:marLeft w:val="0"/>
      <w:marRight w:val="0"/>
      <w:marTop w:val="0"/>
      <w:marBottom w:val="0"/>
      <w:divBdr>
        <w:top w:val="none" w:sz="0" w:space="0" w:color="auto"/>
        <w:left w:val="none" w:sz="0" w:space="0" w:color="auto"/>
        <w:bottom w:val="none" w:sz="0" w:space="0" w:color="auto"/>
        <w:right w:val="none" w:sz="0" w:space="0" w:color="auto"/>
      </w:divBdr>
    </w:div>
    <w:div w:id="1961764019">
      <w:bodyDiv w:val="1"/>
      <w:marLeft w:val="0"/>
      <w:marRight w:val="0"/>
      <w:marTop w:val="0"/>
      <w:marBottom w:val="0"/>
      <w:divBdr>
        <w:top w:val="none" w:sz="0" w:space="0" w:color="auto"/>
        <w:left w:val="none" w:sz="0" w:space="0" w:color="auto"/>
        <w:bottom w:val="none" w:sz="0" w:space="0" w:color="auto"/>
        <w:right w:val="none" w:sz="0" w:space="0" w:color="auto"/>
      </w:divBdr>
      <w:divsChild>
        <w:div w:id="1515991926">
          <w:marLeft w:val="0"/>
          <w:marRight w:val="0"/>
          <w:marTop w:val="0"/>
          <w:marBottom w:val="0"/>
          <w:divBdr>
            <w:top w:val="none" w:sz="0" w:space="0" w:color="auto"/>
            <w:left w:val="none" w:sz="0" w:space="0" w:color="auto"/>
            <w:bottom w:val="none" w:sz="0" w:space="0" w:color="auto"/>
            <w:right w:val="none" w:sz="0" w:space="0" w:color="auto"/>
          </w:divBdr>
          <w:divsChild>
            <w:div w:id="5511622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0848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ishoda-ucenja/detalji/12535" TargetMode="External"/><Relationship Id="rId18" Type="http://schemas.openxmlformats.org/officeDocument/2006/relationships/hyperlink" Target="https://hko.srce.hr/registar/skup-ishoda-ucenja/detalji/16018" TargetMode="External"/><Relationship Id="rId26" Type="http://schemas.openxmlformats.org/officeDocument/2006/relationships/hyperlink" Target="https://narodne-novine.nn.hr/clanci/sluzbeni/2021_10_116_1985.html" TargetMode="External"/><Relationship Id="rId39" Type="http://schemas.openxmlformats.org/officeDocument/2006/relationships/theme" Target="theme/theme1.xml"/><Relationship Id="rId21" Type="http://schemas.openxmlformats.org/officeDocument/2006/relationships/footer" Target="footer1.xml"/><Relationship Id="rId34" Type="http://schemas.openxmlformats.org/officeDocument/2006/relationships/hyperlink" Target="https://www.zakon.hr/z/223/Zakon-o-javnoj-nabavi" TargetMode="External"/><Relationship Id="rId7" Type="http://schemas.openxmlformats.org/officeDocument/2006/relationships/endnotes" Target="endnotes.xml"/><Relationship Id="rId12" Type="http://schemas.openxmlformats.org/officeDocument/2006/relationships/hyperlink" Target="https://hko.srce.hr/registar/skup-kompetencija/detalji/361" TargetMode="External"/><Relationship Id="rId17" Type="http://schemas.openxmlformats.org/officeDocument/2006/relationships/hyperlink" Target="https://hko.srce.hr/registar/skup-ishoda-ucenja/detalji/12535" TargetMode="External"/><Relationship Id="rId25" Type="http://schemas.openxmlformats.org/officeDocument/2006/relationships/hyperlink" Target="https://www.zakon.hr/z/1847/Zakon-o-sustavu-provedbe-programa-Europske-unije-i-sustavu-provedbe-projekata-financiranih-iz-sredstava-zajmova-i-darovnica-iz-ostalih-inozemnih-izvora" TargetMode="External"/><Relationship Id="rId33" Type="http://schemas.openxmlformats.org/officeDocument/2006/relationships/hyperlink" Target="https://narodne-novine.nn.hr/clanci/sluzbeni/2021_10_116_1985.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ko.srce.hr/registar/skup-ishoda-ucenja/detalji/2756" TargetMode="External"/><Relationship Id="rId20" Type="http://schemas.openxmlformats.org/officeDocument/2006/relationships/hyperlink" Target="https://hko.srce.hr/registar/skup-ishoda-ucenja/detalji/2756" TargetMode="External"/><Relationship Id="rId29" Type="http://schemas.openxmlformats.org/officeDocument/2006/relationships/hyperlink" Target="https://fondovieu.gov.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360" TargetMode="External"/><Relationship Id="rId24" Type="http://schemas.openxmlformats.org/officeDocument/2006/relationships/hyperlink" Target="https://hko.srce.hr/registar/skup-ishoda-ucenja/detalji/2754" TargetMode="External"/><Relationship Id="rId32" Type="http://schemas.openxmlformats.org/officeDocument/2006/relationships/hyperlink" Target="https://www.zakon.hr/z/1847/Zakon-o-sustavu-provedbe-programa-Europske-unije-i-sustavu-provedbe-projekata-financiranih-iz-sredstava-zajmova-i-darovnica-iz-ostalih-inozemnih-izvora" TargetMode="External"/><Relationship Id="rId37" Type="http://schemas.openxmlformats.org/officeDocument/2006/relationships/hyperlink" Target="https://fondovieu.gov.hr/" TargetMode="External"/><Relationship Id="rId5" Type="http://schemas.openxmlformats.org/officeDocument/2006/relationships/webSettings" Target="webSettings.xml"/><Relationship Id="rId15" Type="http://schemas.openxmlformats.org/officeDocument/2006/relationships/hyperlink" Target="https://hko.srce.hr/registar/skup-ishoda-ucenja/detalji/2754" TargetMode="External"/><Relationship Id="rId23" Type="http://schemas.openxmlformats.org/officeDocument/2006/relationships/hyperlink" Target="https://hko.srce.hr/registar/skup-ishoda-ucenja/detalji/16018" TargetMode="External"/><Relationship Id="rId28" Type="http://schemas.openxmlformats.org/officeDocument/2006/relationships/hyperlink" Target="https://strukturnifondovi.hr/" TargetMode="External"/><Relationship Id="rId36" Type="http://schemas.openxmlformats.org/officeDocument/2006/relationships/hyperlink" Target="https://strukturnifondovi.hr/" TargetMode="External"/><Relationship Id="rId10" Type="http://schemas.openxmlformats.org/officeDocument/2006/relationships/hyperlink" Target="https://hko.srce.hr/registar/skup-kompetencija/detalji/359" TargetMode="External"/><Relationship Id="rId19" Type="http://schemas.openxmlformats.org/officeDocument/2006/relationships/hyperlink" Target="https://hko.srce.hr/registar/skup-ishoda-ucenja/detalji/2754" TargetMode="External"/><Relationship Id="rId31" Type="http://schemas.openxmlformats.org/officeDocument/2006/relationships/hyperlink" Target="https://hko.srce.hr/registar/skup-ishoda-ucenja/detalji/2756" TargetMode="External"/><Relationship Id="rId4" Type="http://schemas.openxmlformats.org/officeDocument/2006/relationships/settings" Target="settings.xml"/><Relationship Id="rId9" Type="http://schemas.openxmlformats.org/officeDocument/2006/relationships/hyperlink" Target="https://hko.srce.hr/registar/skup-kompetencija/detalji/355" TargetMode="External"/><Relationship Id="rId14" Type="http://schemas.openxmlformats.org/officeDocument/2006/relationships/hyperlink" Target="https://hko.srce.hr/registar/skup-ishoda-ucenja/detalji/16018" TargetMode="External"/><Relationship Id="rId22" Type="http://schemas.openxmlformats.org/officeDocument/2006/relationships/hyperlink" Target="https://hko.srce.hr/registar/skup-ishoda-ucenja/detalji/12535" TargetMode="External"/><Relationship Id="rId27" Type="http://schemas.openxmlformats.org/officeDocument/2006/relationships/hyperlink" Target="https://razvoj.gov.hr/" TargetMode="External"/><Relationship Id="rId30" Type="http://schemas.openxmlformats.org/officeDocument/2006/relationships/hyperlink" Target="https://zastitanaradu.com.hr/novosti/Opasnosti-kod-rada-na-racunalu-i-pravilne-vjezbe-17" TargetMode="External"/><Relationship Id="rId35" Type="http://schemas.openxmlformats.org/officeDocument/2006/relationships/hyperlink" Target="https://razvoj.gov.hr/" TargetMode="External"/><Relationship Id="rId8" Type="http://schemas.openxmlformats.org/officeDocument/2006/relationships/hyperlink" Target="https://hko.srce.hr/registar/standard-zanimanja/detalji/41"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EB5DA51E-F7AD-4FBF-8C57-8710136B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5543</Words>
  <Characters>31596</Characters>
  <Application>Microsoft Office Word</Application>
  <DocSecurity>0</DocSecurity>
  <Lines>263</Lines>
  <Paragraphs>74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6</cp:revision>
  <cp:lastPrinted>2025-04-17T08:47:00Z</cp:lastPrinted>
  <dcterms:created xsi:type="dcterms:W3CDTF">2025-05-20T08:10:00Z</dcterms:created>
  <dcterms:modified xsi:type="dcterms:W3CDTF">2025-05-21T12:46:00Z</dcterms:modified>
</cp:coreProperties>
</file>