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AE406" w14:textId="1CE85031" w:rsidR="00A80BBB" w:rsidRPr="00E771F8" w:rsidRDefault="00A80BBB" w:rsidP="00E771F8">
      <w:pPr>
        <w:jc w:val="center"/>
        <w:rPr>
          <w:rFonts w:asciiTheme="minorHAnsi" w:hAnsiTheme="minorHAnsi" w:cstheme="minorHAnsi"/>
          <w:b/>
          <w:bCs/>
          <w:sz w:val="28"/>
          <w:szCs w:val="28"/>
        </w:rPr>
      </w:pPr>
      <w:r w:rsidRPr="00E771F8">
        <w:rPr>
          <w:rFonts w:asciiTheme="minorHAnsi" w:hAnsiTheme="minorHAnsi" w:cstheme="minorHAnsi"/>
          <w:b/>
          <w:bCs/>
          <w:sz w:val="28"/>
          <w:szCs w:val="28"/>
        </w:rPr>
        <w:t>Naziv i adresa ustanove</w:t>
      </w:r>
    </w:p>
    <w:p w14:paraId="7E9EF657" w14:textId="7184E65C" w:rsidR="00493A1E" w:rsidRPr="00E771F8" w:rsidRDefault="00493A1E" w:rsidP="00E771F8">
      <w:pPr>
        <w:jc w:val="center"/>
        <w:rPr>
          <w:rFonts w:asciiTheme="minorHAnsi" w:hAnsiTheme="minorHAnsi" w:cstheme="minorHAnsi"/>
          <w:b/>
          <w:bCs/>
          <w:iCs/>
          <w:sz w:val="28"/>
          <w:szCs w:val="28"/>
        </w:rPr>
      </w:pPr>
    </w:p>
    <w:p w14:paraId="7E9EF658" w14:textId="77777777" w:rsidR="00493A1E" w:rsidRPr="00E771F8" w:rsidRDefault="00493A1E" w:rsidP="00E771F8">
      <w:pPr>
        <w:jc w:val="center"/>
        <w:rPr>
          <w:rFonts w:asciiTheme="minorHAnsi" w:hAnsiTheme="minorHAnsi" w:cstheme="minorHAnsi"/>
          <w:b/>
          <w:bCs/>
          <w:iCs/>
          <w:sz w:val="28"/>
          <w:szCs w:val="28"/>
        </w:rPr>
      </w:pPr>
    </w:p>
    <w:p w14:paraId="7E9EF659" w14:textId="77777777" w:rsidR="00493A1E" w:rsidRPr="00E771F8" w:rsidRDefault="00493A1E" w:rsidP="00E771F8">
      <w:pPr>
        <w:jc w:val="center"/>
        <w:rPr>
          <w:rFonts w:asciiTheme="minorHAnsi" w:hAnsiTheme="minorHAnsi" w:cstheme="minorHAnsi"/>
          <w:b/>
          <w:bCs/>
          <w:iCs/>
          <w:sz w:val="28"/>
          <w:szCs w:val="28"/>
        </w:rPr>
      </w:pPr>
    </w:p>
    <w:p w14:paraId="7E9EF65A" w14:textId="77777777" w:rsidR="00493A1E" w:rsidRPr="00E771F8" w:rsidRDefault="00493A1E" w:rsidP="00E771F8">
      <w:pPr>
        <w:jc w:val="center"/>
        <w:rPr>
          <w:rFonts w:asciiTheme="minorHAnsi" w:hAnsiTheme="minorHAnsi" w:cstheme="minorHAnsi"/>
          <w:b/>
          <w:bCs/>
          <w:iCs/>
          <w:sz w:val="28"/>
          <w:szCs w:val="28"/>
        </w:rPr>
      </w:pPr>
    </w:p>
    <w:p w14:paraId="7E9EF65D" w14:textId="77777777" w:rsidR="00493A1E" w:rsidRPr="00E771F8" w:rsidRDefault="00493A1E" w:rsidP="00E771F8">
      <w:pPr>
        <w:jc w:val="center"/>
        <w:rPr>
          <w:rFonts w:asciiTheme="minorHAnsi" w:hAnsiTheme="minorHAnsi" w:cstheme="minorHAnsi"/>
          <w:b/>
          <w:bCs/>
          <w:sz w:val="24"/>
          <w:szCs w:val="24"/>
        </w:rPr>
      </w:pPr>
    </w:p>
    <w:p w14:paraId="7E9EF65E" w14:textId="77777777" w:rsidR="00493A1E" w:rsidRPr="00E771F8" w:rsidRDefault="00493A1E" w:rsidP="00E771F8">
      <w:pPr>
        <w:jc w:val="center"/>
        <w:rPr>
          <w:rFonts w:asciiTheme="minorHAnsi" w:hAnsiTheme="minorHAnsi" w:cstheme="minorHAnsi"/>
          <w:b/>
          <w:bCs/>
          <w:sz w:val="48"/>
          <w:szCs w:val="48"/>
        </w:rPr>
      </w:pPr>
    </w:p>
    <w:p w14:paraId="7E9EF65F" w14:textId="77777777" w:rsidR="00493A1E" w:rsidRPr="00E771F8" w:rsidRDefault="00493A1E" w:rsidP="00E771F8">
      <w:pPr>
        <w:jc w:val="center"/>
        <w:rPr>
          <w:rFonts w:asciiTheme="minorHAnsi" w:hAnsiTheme="minorHAnsi" w:cstheme="minorHAnsi"/>
          <w:b/>
          <w:bCs/>
          <w:sz w:val="24"/>
          <w:szCs w:val="24"/>
        </w:rPr>
      </w:pPr>
      <w:r w:rsidRPr="00E771F8">
        <w:rPr>
          <w:rFonts w:asciiTheme="minorHAnsi" w:hAnsiTheme="minorHAnsi" w:cstheme="minorHAnsi"/>
          <w:b/>
          <w:bCs/>
          <w:sz w:val="48"/>
          <w:szCs w:val="48"/>
        </w:rPr>
        <w:t>Program obrazovanja za stjecanje mikrokvalifikacije isključivanje/uključivanje visokog napona u hibridnim i električnim vozilima</w:t>
      </w:r>
    </w:p>
    <w:p w14:paraId="7E9EF660" w14:textId="77777777" w:rsidR="00493A1E" w:rsidRPr="00E771F8" w:rsidRDefault="00493A1E" w:rsidP="00E771F8">
      <w:pPr>
        <w:jc w:val="center"/>
        <w:rPr>
          <w:rFonts w:asciiTheme="minorHAnsi" w:hAnsiTheme="minorHAnsi" w:cstheme="minorHAnsi"/>
          <w:b/>
          <w:bCs/>
          <w:sz w:val="24"/>
          <w:szCs w:val="24"/>
        </w:rPr>
      </w:pPr>
    </w:p>
    <w:p w14:paraId="7E9EF661" w14:textId="77777777" w:rsidR="00493A1E" w:rsidRPr="00E771F8" w:rsidRDefault="00493A1E" w:rsidP="00E771F8">
      <w:pPr>
        <w:jc w:val="center"/>
        <w:rPr>
          <w:rFonts w:asciiTheme="minorHAnsi" w:hAnsiTheme="minorHAnsi" w:cstheme="minorHAnsi"/>
          <w:b/>
          <w:bCs/>
          <w:sz w:val="24"/>
          <w:szCs w:val="24"/>
        </w:rPr>
      </w:pPr>
    </w:p>
    <w:p w14:paraId="7E9EF662" w14:textId="77777777" w:rsidR="00493A1E" w:rsidRPr="00E771F8" w:rsidRDefault="00493A1E" w:rsidP="00E771F8">
      <w:pPr>
        <w:jc w:val="center"/>
        <w:rPr>
          <w:rFonts w:asciiTheme="minorHAnsi" w:hAnsiTheme="minorHAnsi" w:cstheme="minorHAnsi"/>
          <w:b/>
          <w:bCs/>
          <w:sz w:val="24"/>
          <w:szCs w:val="24"/>
        </w:rPr>
      </w:pPr>
    </w:p>
    <w:p w14:paraId="7E9EF663" w14:textId="77777777" w:rsidR="00493A1E" w:rsidRPr="00E771F8" w:rsidRDefault="00493A1E" w:rsidP="00E771F8">
      <w:pPr>
        <w:jc w:val="center"/>
        <w:rPr>
          <w:rFonts w:asciiTheme="minorHAnsi" w:hAnsiTheme="minorHAnsi" w:cstheme="minorHAnsi"/>
          <w:b/>
          <w:bCs/>
          <w:sz w:val="24"/>
          <w:szCs w:val="24"/>
        </w:rPr>
      </w:pPr>
    </w:p>
    <w:p w14:paraId="7E9EF664" w14:textId="77777777" w:rsidR="00493A1E" w:rsidRPr="00E771F8" w:rsidRDefault="00493A1E" w:rsidP="00E771F8">
      <w:pPr>
        <w:jc w:val="center"/>
        <w:rPr>
          <w:rFonts w:asciiTheme="minorHAnsi" w:hAnsiTheme="minorHAnsi" w:cstheme="minorHAnsi"/>
          <w:b/>
          <w:bCs/>
          <w:sz w:val="24"/>
          <w:szCs w:val="24"/>
        </w:rPr>
      </w:pPr>
    </w:p>
    <w:p w14:paraId="7E9EF665" w14:textId="77777777" w:rsidR="00493A1E" w:rsidRPr="00E771F8" w:rsidRDefault="00493A1E" w:rsidP="00E771F8">
      <w:pPr>
        <w:jc w:val="center"/>
        <w:rPr>
          <w:rFonts w:asciiTheme="minorHAnsi" w:hAnsiTheme="minorHAnsi" w:cstheme="minorHAnsi"/>
          <w:b/>
          <w:bCs/>
          <w:sz w:val="24"/>
          <w:szCs w:val="24"/>
        </w:rPr>
      </w:pPr>
    </w:p>
    <w:p w14:paraId="7E9EF666" w14:textId="77777777" w:rsidR="00493A1E" w:rsidRPr="00E771F8" w:rsidRDefault="00493A1E" w:rsidP="00E771F8">
      <w:pPr>
        <w:jc w:val="center"/>
        <w:rPr>
          <w:rFonts w:asciiTheme="minorHAnsi" w:hAnsiTheme="minorHAnsi" w:cstheme="minorHAnsi"/>
          <w:b/>
          <w:bCs/>
          <w:sz w:val="24"/>
          <w:szCs w:val="24"/>
        </w:rPr>
      </w:pPr>
    </w:p>
    <w:p w14:paraId="7E9EF667" w14:textId="77777777" w:rsidR="00493A1E" w:rsidRPr="00E771F8" w:rsidRDefault="00493A1E" w:rsidP="00E771F8">
      <w:pPr>
        <w:ind w:left="710"/>
        <w:jc w:val="center"/>
        <w:rPr>
          <w:rFonts w:asciiTheme="minorHAnsi" w:hAnsiTheme="minorHAnsi" w:cstheme="minorHAnsi"/>
          <w:b/>
          <w:bCs/>
          <w:sz w:val="24"/>
          <w:szCs w:val="24"/>
        </w:rPr>
      </w:pPr>
    </w:p>
    <w:p w14:paraId="7E9EF668" w14:textId="77777777" w:rsidR="00493A1E" w:rsidRPr="00E771F8" w:rsidRDefault="00493A1E" w:rsidP="00E771F8">
      <w:pPr>
        <w:ind w:left="710"/>
        <w:jc w:val="center"/>
        <w:rPr>
          <w:rFonts w:asciiTheme="minorHAnsi" w:hAnsiTheme="minorHAnsi" w:cstheme="minorHAnsi"/>
          <w:b/>
          <w:bCs/>
          <w:sz w:val="24"/>
          <w:szCs w:val="24"/>
        </w:rPr>
      </w:pPr>
    </w:p>
    <w:p w14:paraId="7E9EF669" w14:textId="0D7FF8AB" w:rsidR="00493A1E" w:rsidRPr="00E771F8" w:rsidRDefault="000F092D" w:rsidP="00E771F8">
      <w:pPr>
        <w:jc w:val="center"/>
        <w:rPr>
          <w:rFonts w:asciiTheme="minorHAnsi" w:hAnsiTheme="minorHAnsi" w:cstheme="minorHAnsi"/>
          <w:b/>
          <w:bCs/>
          <w:sz w:val="28"/>
          <w:szCs w:val="28"/>
        </w:rPr>
      </w:pPr>
      <w:r w:rsidRPr="00E771F8">
        <w:rPr>
          <w:rFonts w:asciiTheme="minorHAnsi" w:hAnsiTheme="minorHAnsi" w:cstheme="minorHAnsi"/>
          <w:b/>
          <w:bCs/>
          <w:sz w:val="28"/>
          <w:szCs w:val="28"/>
        </w:rPr>
        <w:t>Mjesto, datum</w:t>
      </w:r>
    </w:p>
    <w:p w14:paraId="7E9EF66A" w14:textId="0A128639" w:rsidR="00493A1E" w:rsidRPr="00E771F8" w:rsidRDefault="00493A1E" w:rsidP="00E771F8">
      <w:pPr>
        <w:jc w:val="center"/>
        <w:rPr>
          <w:rFonts w:asciiTheme="minorHAnsi" w:hAnsiTheme="minorHAnsi" w:cstheme="minorHAnsi"/>
          <w:b/>
          <w:bCs/>
          <w:sz w:val="24"/>
          <w:szCs w:val="24"/>
          <w:lang w:val="hr-HR"/>
        </w:rPr>
      </w:pPr>
    </w:p>
    <w:p w14:paraId="03B3E3CB" w14:textId="77777777" w:rsidR="000F092D" w:rsidRPr="00E771F8" w:rsidRDefault="000F092D" w:rsidP="00E771F8">
      <w:pPr>
        <w:jc w:val="center"/>
        <w:rPr>
          <w:rFonts w:asciiTheme="minorHAnsi" w:hAnsiTheme="minorHAnsi" w:cstheme="minorHAnsi"/>
          <w:b/>
          <w:bCs/>
          <w:sz w:val="24"/>
          <w:szCs w:val="24"/>
          <w:lang w:val="hr-HR"/>
        </w:rPr>
      </w:pPr>
    </w:p>
    <w:p w14:paraId="3100E308" w14:textId="77777777" w:rsidR="000F092D" w:rsidRPr="00E771F8" w:rsidRDefault="000F092D" w:rsidP="00E771F8">
      <w:pPr>
        <w:jc w:val="center"/>
        <w:rPr>
          <w:rFonts w:asciiTheme="minorHAnsi" w:hAnsiTheme="minorHAnsi" w:cstheme="minorHAnsi"/>
          <w:b/>
          <w:bCs/>
          <w:sz w:val="24"/>
          <w:szCs w:val="24"/>
          <w:lang w:val="hr-HR"/>
        </w:rPr>
      </w:pPr>
    </w:p>
    <w:p w14:paraId="7E9EF66B" w14:textId="77777777" w:rsidR="00493A1E" w:rsidRPr="00E771F8" w:rsidRDefault="00493A1E" w:rsidP="00E771F8">
      <w:pPr>
        <w:pStyle w:val="ListParagraph"/>
        <w:numPr>
          <w:ilvl w:val="0"/>
          <w:numId w:val="1"/>
        </w:numPr>
        <w:spacing w:line="276" w:lineRule="auto"/>
        <w:rPr>
          <w:rFonts w:cstheme="minorHAnsi"/>
          <w:b/>
          <w:bCs/>
          <w:noProof/>
          <w:sz w:val="24"/>
          <w:szCs w:val="24"/>
        </w:rPr>
      </w:pPr>
      <w:bookmarkStart w:id="0" w:name="_Hlk92893303"/>
      <w:r w:rsidRPr="00E771F8">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493A1E" w:rsidRPr="00E771F8" w14:paraId="7E9EF66E" w14:textId="77777777" w:rsidTr="003D3D6E">
        <w:trPr>
          <w:trHeight w:val="304"/>
        </w:trPr>
        <w:tc>
          <w:tcPr>
            <w:tcW w:w="5000" w:type="pct"/>
            <w:gridSpan w:val="4"/>
            <w:shd w:val="clear" w:color="auto" w:fill="95B3D7"/>
            <w:hideMark/>
          </w:tcPr>
          <w:p w14:paraId="7E9EF66C" w14:textId="77777777"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OPĆE INFORMACIJE O PROGRAMU OBRAZOVANJA </w:t>
            </w:r>
          </w:p>
          <w:p w14:paraId="7E9EF66D" w14:textId="37AF2621"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ZA STJECANJE MIKROKVALIFIKACIJE</w:t>
            </w:r>
          </w:p>
        </w:tc>
      </w:tr>
      <w:tr w:rsidR="00493A1E" w:rsidRPr="00E771F8" w14:paraId="7E9EF671" w14:textId="77777777" w:rsidTr="00DF665B">
        <w:trPr>
          <w:trHeight w:val="304"/>
        </w:trPr>
        <w:tc>
          <w:tcPr>
            <w:tcW w:w="1749" w:type="pct"/>
            <w:shd w:val="clear" w:color="auto" w:fill="B8CCE4"/>
            <w:hideMark/>
          </w:tcPr>
          <w:p w14:paraId="7E9EF66F"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Sektor </w:t>
            </w:r>
          </w:p>
        </w:tc>
        <w:tc>
          <w:tcPr>
            <w:tcW w:w="3251" w:type="pct"/>
            <w:gridSpan w:val="3"/>
          </w:tcPr>
          <w:p w14:paraId="7E9EF670"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rPr>
              <w:t>Strojarstvo, brodogradnja i metalurgija</w:t>
            </w:r>
          </w:p>
        </w:tc>
      </w:tr>
      <w:tr w:rsidR="00493A1E" w:rsidRPr="00E771F8" w14:paraId="7E9EF674" w14:textId="77777777" w:rsidTr="00DF665B">
        <w:trPr>
          <w:trHeight w:val="314"/>
        </w:trPr>
        <w:tc>
          <w:tcPr>
            <w:tcW w:w="1749" w:type="pct"/>
            <w:shd w:val="clear" w:color="auto" w:fill="B8CCE4"/>
            <w:hideMark/>
          </w:tcPr>
          <w:p w14:paraId="7E9EF672"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b/>
                <w:noProof/>
                <w:sz w:val="20"/>
                <w:szCs w:val="20"/>
                <w:lang w:val="hr-HR"/>
              </w:rPr>
              <w:t>Naziv programa</w:t>
            </w:r>
          </w:p>
        </w:tc>
        <w:tc>
          <w:tcPr>
            <w:tcW w:w="3251" w:type="pct"/>
            <w:gridSpan w:val="3"/>
            <w:vAlign w:val="center"/>
          </w:tcPr>
          <w:p w14:paraId="7E9EF673"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Program obrazovanja za stjecanje mikrokvalifikacije </w:t>
            </w:r>
            <w:r w:rsidRPr="00E771F8">
              <w:rPr>
                <w:rFonts w:asciiTheme="minorHAnsi" w:hAnsiTheme="minorHAnsi" w:cstheme="minorHAnsi"/>
                <w:iCs/>
                <w:noProof/>
                <w:sz w:val="20"/>
                <w:szCs w:val="20"/>
                <w:lang w:val="hr-HR"/>
              </w:rPr>
              <w:t>isključivanje /uključivanje visokog napona u hibridnim i električnim vozilima</w:t>
            </w:r>
          </w:p>
        </w:tc>
      </w:tr>
      <w:tr w:rsidR="00493A1E" w:rsidRPr="00E771F8" w14:paraId="7E9EF677" w14:textId="77777777" w:rsidTr="00DF665B">
        <w:trPr>
          <w:trHeight w:val="304"/>
        </w:trPr>
        <w:tc>
          <w:tcPr>
            <w:tcW w:w="1749" w:type="pct"/>
            <w:shd w:val="clear" w:color="auto" w:fill="B8CCE4"/>
            <w:hideMark/>
          </w:tcPr>
          <w:p w14:paraId="7E9EF675"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b/>
                <w:noProof/>
                <w:sz w:val="20"/>
                <w:szCs w:val="20"/>
                <w:lang w:val="hr-HR"/>
              </w:rPr>
              <w:t>Vrsta programa</w:t>
            </w:r>
          </w:p>
        </w:tc>
        <w:tc>
          <w:tcPr>
            <w:tcW w:w="3251" w:type="pct"/>
            <w:gridSpan w:val="3"/>
            <w:vAlign w:val="center"/>
          </w:tcPr>
          <w:p w14:paraId="7E9EF676"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Osposobljavanje </w:t>
            </w:r>
          </w:p>
        </w:tc>
      </w:tr>
      <w:tr w:rsidR="00493A1E" w:rsidRPr="00E771F8" w14:paraId="7E9EF67B" w14:textId="77777777" w:rsidTr="00DF665B">
        <w:trPr>
          <w:trHeight w:val="329"/>
        </w:trPr>
        <w:tc>
          <w:tcPr>
            <w:tcW w:w="1749" w:type="pct"/>
            <w:vMerge w:val="restart"/>
            <w:shd w:val="clear" w:color="auto" w:fill="B8CCE4"/>
            <w:hideMark/>
          </w:tcPr>
          <w:p w14:paraId="7E9EF678"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7E9EF679" w14:textId="77777777" w:rsidR="00493A1E" w:rsidRPr="00E771F8" w:rsidRDefault="00493A1E" w:rsidP="00E771F8">
            <w:pPr>
              <w:spacing w:before="60" w:after="60"/>
              <w:rPr>
                <w:rFonts w:asciiTheme="minorHAnsi" w:hAnsiTheme="minorHAnsi" w:cstheme="minorHAnsi"/>
                <w:b/>
                <w:bCs/>
                <w:noProof/>
                <w:sz w:val="20"/>
                <w:szCs w:val="20"/>
                <w:lang w:val="hr-HR"/>
              </w:rPr>
            </w:pPr>
            <w:r w:rsidRPr="00E771F8">
              <w:rPr>
                <w:rFonts w:asciiTheme="minorHAnsi" w:hAnsiTheme="minorHAnsi" w:cstheme="minorHAnsi"/>
                <w:b/>
                <w:bCs/>
                <w:noProof/>
                <w:sz w:val="20"/>
                <w:szCs w:val="20"/>
                <w:lang w:val="hr-HR"/>
              </w:rPr>
              <w:t>Naziv ustanove</w:t>
            </w:r>
          </w:p>
        </w:tc>
        <w:tc>
          <w:tcPr>
            <w:tcW w:w="2556" w:type="pct"/>
            <w:gridSpan w:val="2"/>
            <w:tcBorders>
              <w:top w:val="single" w:sz="6" w:space="0" w:color="000000"/>
              <w:left w:val="single" w:sz="6" w:space="0" w:color="000000"/>
              <w:bottom w:val="single" w:sz="6" w:space="0" w:color="000000"/>
              <w:right w:val="single" w:sz="18" w:space="0" w:color="000000"/>
            </w:tcBorders>
            <w:vAlign w:val="center"/>
          </w:tcPr>
          <w:p w14:paraId="7E9EF67A" w14:textId="2E1344A2" w:rsidR="00493A1E" w:rsidRPr="00E771F8" w:rsidRDefault="00493A1E" w:rsidP="00E771F8">
            <w:pPr>
              <w:spacing w:before="60" w:after="60"/>
              <w:rPr>
                <w:rFonts w:asciiTheme="minorHAnsi" w:hAnsiTheme="minorHAnsi" w:cstheme="minorHAnsi"/>
                <w:noProof/>
                <w:sz w:val="20"/>
                <w:szCs w:val="20"/>
                <w:lang w:val="hr-HR"/>
              </w:rPr>
            </w:pPr>
          </w:p>
        </w:tc>
      </w:tr>
      <w:tr w:rsidR="00493A1E" w:rsidRPr="00E771F8" w14:paraId="7E9EF67F" w14:textId="77777777" w:rsidTr="00DF665B">
        <w:trPr>
          <w:trHeight w:val="323"/>
        </w:trPr>
        <w:tc>
          <w:tcPr>
            <w:tcW w:w="0" w:type="auto"/>
            <w:vMerge/>
            <w:vAlign w:val="center"/>
            <w:hideMark/>
          </w:tcPr>
          <w:p w14:paraId="7E9EF67C" w14:textId="77777777" w:rsidR="00493A1E" w:rsidRPr="00E771F8" w:rsidRDefault="00493A1E" w:rsidP="00E771F8">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7E9EF67D" w14:textId="77777777" w:rsidR="00493A1E" w:rsidRPr="00E771F8" w:rsidRDefault="00493A1E" w:rsidP="00E771F8">
            <w:pPr>
              <w:spacing w:before="60" w:after="60"/>
              <w:rPr>
                <w:rFonts w:asciiTheme="minorHAnsi" w:hAnsiTheme="minorHAnsi" w:cstheme="minorHAnsi"/>
                <w:b/>
                <w:bCs/>
                <w:noProof/>
                <w:sz w:val="20"/>
                <w:szCs w:val="20"/>
                <w:lang w:val="hr-HR"/>
              </w:rPr>
            </w:pPr>
            <w:r w:rsidRPr="00E771F8">
              <w:rPr>
                <w:rFonts w:asciiTheme="minorHAnsi" w:hAnsiTheme="minorHAnsi" w:cstheme="minorHAnsi"/>
                <w:b/>
                <w:bCs/>
                <w:noProof/>
                <w:sz w:val="20"/>
                <w:szCs w:val="20"/>
                <w:lang w:val="hr-HR"/>
              </w:rPr>
              <w:t>Adresa</w:t>
            </w:r>
          </w:p>
        </w:tc>
        <w:tc>
          <w:tcPr>
            <w:tcW w:w="2556" w:type="pct"/>
            <w:gridSpan w:val="2"/>
            <w:tcBorders>
              <w:top w:val="single" w:sz="6" w:space="0" w:color="000000"/>
              <w:left w:val="single" w:sz="6" w:space="0" w:color="000000"/>
              <w:bottom w:val="single" w:sz="6" w:space="0" w:color="000000"/>
              <w:right w:val="single" w:sz="18" w:space="0" w:color="000000"/>
            </w:tcBorders>
            <w:vAlign w:val="center"/>
          </w:tcPr>
          <w:p w14:paraId="7E9EF67E" w14:textId="0D05AEE5" w:rsidR="00493A1E" w:rsidRPr="00E771F8" w:rsidRDefault="00493A1E" w:rsidP="00E771F8">
            <w:pPr>
              <w:spacing w:before="60" w:after="60"/>
              <w:rPr>
                <w:rFonts w:asciiTheme="minorHAnsi" w:hAnsiTheme="minorHAnsi" w:cstheme="minorHAnsi"/>
                <w:noProof/>
                <w:sz w:val="20"/>
                <w:szCs w:val="20"/>
                <w:lang w:val="hr-HR"/>
              </w:rPr>
            </w:pPr>
          </w:p>
        </w:tc>
      </w:tr>
      <w:tr w:rsidR="00493A1E" w:rsidRPr="00E771F8" w14:paraId="7E9EF683" w14:textId="77777777" w:rsidTr="00DF665B">
        <w:trPr>
          <w:trHeight w:val="827"/>
        </w:trPr>
        <w:tc>
          <w:tcPr>
            <w:tcW w:w="1749" w:type="pct"/>
            <w:shd w:val="clear" w:color="auto" w:fill="B8CCE4"/>
            <w:hideMark/>
          </w:tcPr>
          <w:p w14:paraId="7E9EF680" w14:textId="77777777" w:rsidR="00493A1E" w:rsidRPr="00E771F8" w:rsidRDefault="00493A1E" w:rsidP="00E771F8">
            <w:pPr>
              <w:spacing w:before="60" w:after="60"/>
              <w:rPr>
                <w:rFonts w:asciiTheme="minorHAnsi" w:hAnsiTheme="minorHAnsi" w:cstheme="minorHAnsi"/>
                <w:b/>
                <w:bCs/>
                <w:noProof/>
                <w:sz w:val="20"/>
                <w:szCs w:val="20"/>
                <w:lang w:val="hr-HR"/>
              </w:rPr>
            </w:pPr>
            <w:r w:rsidRPr="00E771F8">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E9EF681" w14:textId="552B8847" w:rsidR="00493A1E" w:rsidRPr="00E771F8" w:rsidRDefault="00493A1E" w:rsidP="00E771F8">
            <w:pPr>
              <w:spacing w:before="60" w:after="60"/>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 xml:space="preserve">SIU 1: </w:t>
            </w:r>
            <w:r w:rsidR="008A2BE2" w:rsidRPr="008A2BE2">
              <w:rPr>
                <w:rFonts w:asciiTheme="minorHAnsi" w:hAnsiTheme="minorHAnsi" w:cstheme="minorHAnsi"/>
                <w:noProof/>
                <w:sz w:val="20"/>
                <w:szCs w:val="16"/>
                <w:lang w:val="hr-HR"/>
              </w:rPr>
              <w:t>Primjena zaštite na radu i zaštite od požara na radnom mjestu1</w:t>
            </w:r>
            <w:r w:rsidR="008A2BE2">
              <w:rPr>
                <w:rFonts w:asciiTheme="minorHAnsi" w:hAnsiTheme="minorHAnsi" w:cstheme="minorHAnsi"/>
                <w:noProof/>
                <w:sz w:val="20"/>
                <w:szCs w:val="16"/>
                <w:lang w:val="hr-HR"/>
              </w:rPr>
              <w:t xml:space="preserve"> </w:t>
            </w:r>
            <w:r w:rsidR="00CE48A1">
              <w:rPr>
                <w:rFonts w:asciiTheme="minorHAnsi" w:hAnsiTheme="minorHAnsi" w:cstheme="minorHAnsi"/>
                <w:noProof/>
                <w:sz w:val="20"/>
                <w:szCs w:val="16"/>
                <w:lang w:val="hr-HR"/>
              </w:rPr>
              <w:t>(</w:t>
            </w:r>
            <w:r w:rsidRPr="00E771F8">
              <w:rPr>
                <w:rFonts w:asciiTheme="minorHAnsi" w:hAnsiTheme="minorHAnsi" w:cstheme="minorHAnsi"/>
                <w:noProof/>
                <w:sz w:val="20"/>
                <w:szCs w:val="16"/>
                <w:lang w:val="hr-HR"/>
              </w:rPr>
              <w:t>razina 4</w:t>
            </w:r>
            <w:r w:rsidR="00CE48A1">
              <w:rPr>
                <w:rFonts w:asciiTheme="minorHAnsi" w:hAnsiTheme="minorHAnsi" w:cstheme="minorHAnsi"/>
                <w:noProof/>
                <w:sz w:val="20"/>
                <w:szCs w:val="16"/>
                <w:lang w:val="hr-HR"/>
              </w:rPr>
              <w:t>)</w:t>
            </w:r>
          </w:p>
          <w:p w14:paraId="7E9EF682" w14:textId="11DADC2E" w:rsidR="00493A1E" w:rsidRPr="00E771F8" w:rsidRDefault="00493A1E" w:rsidP="00E771F8">
            <w:pPr>
              <w:spacing w:before="60" w:after="60"/>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SIU 2: Sigurnosni zahtjevi povezani s hibridnim i električnim vozilima</w:t>
            </w:r>
            <w:r w:rsidR="00CE48A1">
              <w:rPr>
                <w:rFonts w:asciiTheme="minorHAnsi" w:hAnsiTheme="minorHAnsi" w:cstheme="minorHAnsi"/>
                <w:noProof/>
                <w:sz w:val="20"/>
                <w:szCs w:val="16"/>
                <w:lang w:val="hr-HR"/>
              </w:rPr>
              <w:t xml:space="preserve"> (</w:t>
            </w:r>
            <w:r w:rsidRPr="00E771F8">
              <w:rPr>
                <w:rFonts w:asciiTheme="minorHAnsi" w:hAnsiTheme="minorHAnsi" w:cstheme="minorHAnsi"/>
                <w:noProof/>
                <w:sz w:val="20"/>
                <w:szCs w:val="16"/>
                <w:lang w:val="hr-HR"/>
              </w:rPr>
              <w:t>razina 4</w:t>
            </w:r>
            <w:r w:rsidR="00CE48A1">
              <w:rPr>
                <w:rFonts w:asciiTheme="minorHAnsi" w:hAnsiTheme="minorHAnsi" w:cstheme="minorHAnsi"/>
                <w:noProof/>
                <w:sz w:val="20"/>
                <w:szCs w:val="16"/>
                <w:lang w:val="hr-HR"/>
              </w:rPr>
              <w:t>)</w:t>
            </w:r>
          </w:p>
        </w:tc>
      </w:tr>
      <w:tr w:rsidR="00493A1E" w:rsidRPr="00E771F8" w14:paraId="7E9EF688" w14:textId="77777777" w:rsidTr="00DF665B">
        <w:trPr>
          <w:trHeight w:val="539"/>
        </w:trPr>
        <w:tc>
          <w:tcPr>
            <w:tcW w:w="1749" w:type="pct"/>
            <w:shd w:val="clear" w:color="auto" w:fill="B8CCE4"/>
            <w:hideMark/>
          </w:tcPr>
          <w:p w14:paraId="7E9EF684"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b/>
                <w:noProof/>
                <w:color w:val="000000" w:themeColor="text1"/>
                <w:sz w:val="20"/>
                <w:szCs w:val="20"/>
                <w:lang w:val="hr-HR"/>
              </w:rPr>
              <w:t>Obujam  u bodovima</w:t>
            </w:r>
            <w:r w:rsidRPr="00E771F8">
              <w:rPr>
                <w:rFonts w:asciiTheme="minorHAnsi" w:hAnsiTheme="minorHAnsi" w:cstheme="minorHAnsi"/>
                <w:b/>
                <w:noProof/>
                <w:sz w:val="20"/>
                <w:szCs w:val="20"/>
                <w:lang w:val="hr-HR"/>
              </w:rPr>
              <w:t xml:space="preserve"> (CSVET)</w:t>
            </w:r>
          </w:p>
        </w:tc>
        <w:tc>
          <w:tcPr>
            <w:tcW w:w="3251" w:type="pct"/>
            <w:gridSpan w:val="3"/>
            <w:vAlign w:val="center"/>
          </w:tcPr>
          <w:p w14:paraId="3EE0F8B6" w14:textId="26E9037D" w:rsidR="0018692D" w:rsidRPr="00E771F8" w:rsidRDefault="0018692D" w:rsidP="00E771F8">
            <w:pPr>
              <w:spacing w:before="60" w:after="60"/>
              <w:rPr>
                <w:rFonts w:asciiTheme="minorHAnsi" w:hAnsiTheme="minorHAnsi" w:cstheme="minorHAnsi"/>
                <w:noProof/>
                <w:sz w:val="20"/>
                <w:szCs w:val="20"/>
                <w:lang w:val="hr-HR"/>
              </w:rPr>
            </w:pPr>
            <w:r w:rsidRPr="00201CED">
              <w:rPr>
                <w:rFonts w:asciiTheme="minorHAnsi" w:hAnsiTheme="minorHAnsi" w:cstheme="minorHAnsi"/>
                <w:b/>
                <w:bCs/>
                <w:noProof/>
                <w:sz w:val="20"/>
                <w:szCs w:val="20"/>
                <w:lang w:val="hr-HR"/>
              </w:rPr>
              <w:t>2</w:t>
            </w:r>
            <w:r w:rsidRPr="0073637B">
              <w:rPr>
                <w:rFonts w:asciiTheme="minorHAnsi" w:hAnsiTheme="minorHAnsi" w:cstheme="minorHAnsi"/>
                <w:b/>
                <w:bCs/>
                <w:noProof/>
                <w:sz w:val="20"/>
                <w:szCs w:val="20"/>
                <w:lang w:val="hr-HR"/>
              </w:rPr>
              <w:t xml:space="preserve"> CSVET</w:t>
            </w:r>
            <w:r w:rsidRPr="00E771F8">
              <w:rPr>
                <w:rFonts w:asciiTheme="minorHAnsi" w:hAnsiTheme="minorHAnsi" w:cstheme="minorHAnsi"/>
                <w:noProof/>
                <w:sz w:val="20"/>
                <w:szCs w:val="20"/>
                <w:lang w:val="hr-HR"/>
              </w:rPr>
              <w:t xml:space="preserve">   </w:t>
            </w:r>
          </w:p>
          <w:p w14:paraId="7E9EF685" w14:textId="70F3C1D2"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SIU 1: </w:t>
            </w:r>
            <w:r w:rsidR="008A2BE2" w:rsidRPr="008A2BE2">
              <w:rPr>
                <w:rFonts w:asciiTheme="minorHAnsi" w:hAnsiTheme="minorHAnsi" w:cstheme="minorHAnsi"/>
                <w:noProof/>
                <w:sz w:val="20"/>
                <w:szCs w:val="20"/>
                <w:lang w:val="hr-HR"/>
              </w:rPr>
              <w:t>Primjena zaštite na radu i zaštite od požara na radnom mjestu1</w:t>
            </w:r>
            <w:r w:rsidR="00E6786A">
              <w:rPr>
                <w:rFonts w:asciiTheme="minorHAnsi" w:hAnsiTheme="minorHAnsi" w:cstheme="minorHAnsi"/>
                <w:noProof/>
                <w:sz w:val="20"/>
                <w:szCs w:val="20"/>
                <w:lang w:val="hr-HR"/>
              </w:rPr>
              <w:t xml:space="preserve"> </w:t>
            </w:r>
            <w:r w:rsidR="00CE48A1">
              <w:rPr>
                <w:rFonts w:asciiTheme="minorHAnsi" w:hAnsiTheme="minorHAnsi" w:cstheme="minorHAnsi"/>
                <w:noProof/>
                <w:sz w:val="20"/>
                <w:szCs w:val="20"/>
                <w:lang w:val="hr-HR"/>
              </w:rPr>
              <w:t>(</w:t>
            </w:r>
            <w:r w:rsidRPr="00E771F8">
              <w:rPr>
                <w:rFonts w:asciiTheme="minorHAnsi" w:hAnsiTheme="minorHAnsi" w:cstheme="minorHAnsi"/>
                <w:noProof/>
                <w:sz w:val="20"/>
                <w:szCs w:val="20"/>
                <w:lang w:val="hr-HR"/>
              </w:rPr>
              <w:t>1 CSVET</w:t>
            </w:r>
            <w:r w:rsidR="00CE48A1">
              <w:rPr>
                <w:rFonts w:asciiTheme="minorHAnsi" w:hAnsiTheme="minorHAnsi" w:cstheme="minorHAnsi"/>
                <w:noProof/>
                <w:sz w:val="20"/>
                <w:szCs w:val="20"/>
                <w:lang w:val="hr-HR"/>
              </w:rPr>
              <w:t>)</w:t>
            </w:r>
          </w:p>
          <w:p w14:paraId="7E9EF687" w14:textId="563A6601"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SIU 2: Sigurnosni zahtjevi povezani s hibridnim i električnim vozilima </w:t>
            </w:r>
            <w:r w:rsidR="00CE48A1">
              <w:rPr>
                <w:rFonts w:asciiTheme="minorHAnsi" w:hAnsiTheme="minorHAnsi" w:cstheme="minorHAnsi"/>
                <w:noProof/>
                <w:sz w:val="20"/>
                <w:szCs w:val="20"/>
                <w:lang w:val="hr-HR"/>
              </w:rPr>
              <w:t>(</w:t>
            </w:r>
            <w:r w:rsidRPr="00E771F8">
              <w:rPr>
                <w:rFonts w:asciiTheme="minorHAnsi" w:hAnsiTheme="minorHAnsi" w:cstheme="minorHAnsi"/>
                <w:noProof/>
                <w:sz w:val="20"/>
                <w:szCs w:val="20"/>
                <w:lang w:val="hr-HR"/>
              </w:rPr>
              <w:t>1 CSVET</w:t>
            </w:r>
            <w:r w:rsidR="00CE48A1">
              <w:rPr>
                <w:rFonts w:asciiTheme="minorHAnsi" w:hAnsiTheme="minorHAnsi" w:cstheme="minorHAnsi"/>
                <w:noProof/>
                <w:sz w:val="20"/>
                <w:szCs w:val="20"/>
                <w:lang w:val="hr-HR"/>
              </w:rPr>
              <w:t>)</w:t>
            </w:r>
          </w:p>
        </w:tc>
      </w:tr>
      <w:tr w:rsidR="00493A1E" w:rsidRPr="00E771F8" w14:paraId="7E9EF68A" w14:textId="77777777" w:rsidTr="003D3D6E">
        <w:trPr>
          <w:trHeight w:val="304"/>
        </w:trPr>
        <w:tc>
          <w:tcPr>
            <w:tcW w:w="5000" w:type="pct"/>
            <w:gridSpan w:val="4"/>
            <w:shd w:val="clear" w:color="auto" w:fill="95B3D7"/>
            <w:hideMark/>
          </w:tcPr>
          <w:p w14:paraId="7E9EF689" w14:textId="77777777"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E771F8">
              <w:rPr>
                <w:rFonts w:asciiTheme="minorHAnsi" w:hAnsiTheme="minorHAnsi" w:cstheme="minorHAnsi"/>
                <w:b/>
                <w:noProof/>
                <w:color w:val="FF0000"/>
                <w:sz w:val="20"/>
                <w:szCs w:val="20"/>
                <w:lang w:val="hr-HR"/>
              </w:rPr>
              <w:t xml:space="preserve"> </w:t>
            </w:r>
          </w:p>
        </w:tc>
      </w:tr>
      <w:tr w:rsidR="00493A1E" w:rsidRPr="00E771F8" w14:paraId="7E9EF68F" w14:textId="77777777" w:rsidTr="00DF665B">
        <w:trPr>
          <w:trHeight w:val="951"/>
        </w:trPr>
        <w:tc>
          <w:tcPr>
            <w:tcW w:w="1749" w:type="pct"/>
            <w:shd w:val="clear" w:color="auto" w:fill="B8CCE4"/>
            <w:hideMark/>
          </w:tcPr>
          <w:p w14:paraId="7E9EF68B" w14:textId="01736D2D"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7E9EF68D" w14:textId="4BCECFFA" w:rsidR="00493A1E" w:rsidRPr="00E771F8" w:rsidRDefault="00493A1E" w:rsidP="0073637B">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Popis standarda kvalifikacija</w:t>
            </w:r>
            <w:r w:rsidR="0073637B">
              <w:rPr>
                <w:rFonts w:asciiTheme="minorHAnsi" w:hAnsiTheme="minorHAnsi" w:cstheme="minorHAnsi"/>
                <w:b/>
                <w:noProof/>
                <w:sz w:val="20"/>
                <w:szCs w:val="20"/>
                <w:lang w:val="hr-HR"/>
              </w:rPr>
              <w:t>/skupova ishoda učenja</w:t>
            </w:r>
          </w:p>
        </w:tc>
        <w:tc>
          <w:tcPr>
            <w:tcW w:w="1375" w:type="pct"/>
            <w:shd w:val="clear" w:color="auto" w:fill="B8CCE4"/>
            <w:hideMark/>
          </w:tcPr>
          <w:p w14:paraId="7E9EF68E" w14:textId="77777777"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Sektorski kurikulum</w:t>
            </w:r>
          </w:p>
        </w:tc>
      </w:tr>
      <w:tr w:rsidR="00493A1E" w:rsidRPr="00E771F8" w14:paraId="7E9EF6AB" w14:textId="77777777" w:rsidTr="00645E08">
        <w:trPr>
          <w:trHeight w:val="694"/>
        </w:trPr>
        <w:tc>
          <w:tcPr>
            <w:tcW w:w="1749" w:type="pct"/>
            <w:vAlign w:val="center"/>
          </w:tcPr>
          <w:p w14:paraId="7E9EF692" w14:textId="6B2B9290" w:rsidR="00493A1E" w:rsidRDefault="00DD32E3" w:rsidP="00E771F8">
            <w:pPr>
              <w:spacing w:before="60" w:after="60"/>
              <w:rPr>
                <w:rFonts w:asciiTheme="minorHAnsi" w:hAnsiTheme="minorHAnsi" w:cstheme="minorHAnsi"/>
                <w:noProof/>
                <w:sz w:val="20"/>
                <w:szCs w:val="20"/>
                <w:lang w:val="hr-HR"/>
              </w:rPr>
            </w:pPr>
            <w:r w:rsidRPr="00DD32E3">
              <w:rPr>
                <w:rFonts w:asciiTheme="minorHAnsi" w:hAnsiTheme="minorHAnsi" w:cstheme="minorHAnsi"/>
                <w:b/>
                <w:bCs/>
                <w:noProof/>
                <w:sz w:val="20"/>
                <w:szCs w:val="20"/>
                <w:lang w:val="hr-HR"/>
              </w:rPr>
              <w:t>SZ Tehničar za vozila / Tehničarka za vozila</w:t>
            </w:r>
          </w:p>
          <w:p w14:paraId="5499F74A" w14:textId="7411B384" w:rsidR="00DD32E3" w:rsidRPr="00DD32E3" w:rsidRDefault="00687E1C" w:rsidP="00E771F8">
            <w:pPr>
              <w:spacing w:before="60" w:after="60"/>
              <w:rPr>
                <w:rFonts w:asciiTheme="minorHAnsi" w:hAnsiTheme="minorHAnsi" w:cstheme="minorHAnsi"/>
                <w:noProof/>
                <w:sz w:val="20"/>
                <w:szCs w:val="20"/>
                <w:lang w:val="hr-HR"/>
              </w:rPr>
            </w:pPr>
            <w:hyperlink r:id="rId11" w:history="1">
              <w:r w:rsidR="00F13DA3" w:rsidRPr="00FA38B1">
                <w:rPr>
                  <w:rStyle w:val="Hyperlink"/>
                  <w:rFonts w:asciiTheme="minorHAnsi" w:hAnsiTheme="minorHAnsi" w:cstheme="minorHAnsi"/>
                  <w:noProof/>
                  <w:sz w:val="20"/>
                  <w:szCs w:val="20"/>
                  <w:lang w:val="hr-HR"/>
                </w:rPr>
                <w:t>https://hko.srce.hr/registar/standard-zanimanja/detalji/519</w:t>
              </w:r>
            </w:hyperlink>
            <w:r w:rsidR="00F13DA3">
              <w:rPr>
                <w:rFonts w:asciiTheme="minorHAnsi" w:hAnsiTheme="minorHAnsi" w:cstheme="minorHAnsi"/>
                <w:noProof/>
                <w:sz w:val="20"/>
                <w:szCs w:val="20"/>
                <w:lang w:val="hr-HR"/>
              </w:rPr>
              <w:t xml:space="preserve"> </w:t>
            </w:r>
          </w:p>
          <w:p w14:paraId="7E9EF693" w14:textId="11FC197E" w:rsidR="00493A1E" w:rsidRPr="00D31C34" w:rsidRDefault="00493A1E" w:rsidP="00E771F8">
            <w:pPr>
              <w:spacing w:before="60" w:after="60"/>
              <w:rPr>
                <w:rFonts w:asciiTheme="minorHAnsi" w:hAnsiTheme="minorHAnsi" w:cstheme="minorHAnsi"/>
                <w:noProof/>
                <w:sz w:val="20"/>
                <w:szCs w:val="20"/>
                <w:lang w:val="hr-HR"/>
              </w:rPr>
            </w:pPr>
            <w:r w:rsidRPr="0073637B">
              <w:rPr>
                <w:rFonts w:asciiTheme="minorHAnsi" w:hAnsiTheme="minorHAnsi" w:cstheme="minorHAnsi"/>
                <w:b/>
                <w:bCs/>
                <w:noProof/>
                <w:sz w:val="20"/>
                <w:szCs w:val="20"/>
                <w:lang w:val="hr-HR"/>
              </w:rPr>
              <w:t>SKOMP</w:t>
            </w:r>
            <w:r w:rsidR="00BC190B" w:rsidRPr="0073637B">
              <w:rPr>
                <w:rFonts w:asciiTheme="minorHAnsi" w:hAnsiTheme="minorHAnsi" w:cstheme="minorHAnsi"/>
                <w:b/>
                <w:bCs/>
                <w:noProof/>
                <w:sz w:val="20"/>
                <w:szCs w:val="20"/>
                <w:lang w:val="hr-HR"/>
              </w:rPr>
              <w:t xml:space="preserve"> </w:t>
            </w:r>
            <w:r w:rsidRPr="0073637B">
              <w:rPr>
                <w:rFonts w:asciiTheme="minorHAnsi" w:hAnsiTheme="minorHAnsi" w:cstheme="minorHAnsi"/>
                <w:b/>
                <w:bCs/>
                <w:noProof/>
                <w:sz w:val="20"/>
                <w:szCs w:val="20"/>
                <w:lang w:val="hr-HR"/>
              </w:rPr>
              <w:t>1:</w:t>
            </w:r>
            <w:r w:rsidRPr="00D31C34">
              <w:rPr>
                <w:rFonts w:asciiTheme="minorHAnsi" w:hAnsiTheme="minorHAnsi" w:cstheme="minorHAnsi"/>
                <w:noProof/>
                <w:sz w:val="20"/>
                <w:szCs w:val="20"/>
                <w:lang w:val="hr-HR"/>
              </w:rPr>
              <w:t xml:space="preserve"> </w:t>
            </w:r>
            <w:r w:rsidR="009B381E" w:rsidRPr="00645E08">
              <w:rPr>
                <w:rFonts w:asciiTheme="minorHAnsi" w:hAnsiTheme="minorHAnsi" w:cstheme="minorHAnsi"/>
                <w:noProof/>
                <w:sz w:val="20"/>
                <w:szCs w:val="20"/>
                <w:lang w:val="hr-HR"/>
              </w:rPr>
              <w:t>Kontrola i osiguranje kvalitete održavanja vozila</w:t>
            </w:r>
          </w:p>
          <w:p w14:paraId="69690482" w14:textId="1427954A" w:rsidR="000B0BD8" w:rsidRDefault="00687E1C" w:rsidP="00146F7D">
            <w:pPr>
              <w:spacing w:before="60" w:after="60"/>
              <w:rPr>
                <w:rFonts w:asciiTheme="minorHAnsi" w:hAnsiTheme="minorHAnsi" w:cstheme="minorHAnsi"/>
                <w:b/>
                <w:bCs/>
                <w:noProof/>
                <w:sz w:val="20"/>
                <w:szCs w:val="20"/>
                <w:lang w:val="hr-HR"/>
              </w:rPr>
            </w:pPr>
            <w:hyperlink r:id="rId12" w:history="1">
              <w:r w:rsidR="009B381E" w:rsidRPr="001A42D1">
                <w:rPr>
                  <w:rStyle w:val="Hyperlink"/>
                </w:rPr>
                <w:t>https://hko.srce.hr/registar/skup-kompetencija/detalji/4302</w:t>
              </w:r>
            </w:hyperlink>
            <w:r w:rsidR="009B381E">
              <w:t xml:space="preserve"> </w:t>
            </w:r>
          </w:p>
          <w:p w14:paraId="305A4AE8" w14:textId="77777777" w:rsidR="009B381E" w:rsidRDefault="009B381E" w:rsidP="00146F7D">
            <w:pPr>
              <w:spacing w:before="60" w:after="60"/>
              <w:rPr>
                <w:rFonts w:asciiTheme="minorHAnsi" w:hAnsiTheme="minorHAnsi" w:cstheme="minorHAnsi"/>
                <w:b/>
                <w:bCs/>
                <w:noProof/>
                <w:sz w:val="20"/>
                <w:szCs w:val="20"/>
                <w:lang w:val="hr-HR"/>
              </w:rPr>
            </w:pPr>
          </w:p>
          <w:p w14:paraId="7235561E" w14:textId="4D96E19E" w:rsidR="00146F7D" w:rsidRPr="00DA6F73" w:rsidRDefault="00146F7D" w:rsidP="00146F7D">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Pr="00DA6F73">
              <w:rPr>
                <w:rFonts w:asciiTheme="minorHAnsi" w:hAnsiTheme="minorHAnsi" w:cstheme="minorHAnsi"/>
                <w:b/>
                <w:bCs/>
                <w:noProof/>
                <w:sz w:val="20"/>
                <w:szCs w:val="20"/>
                <w:lang w:val="hr-HR"/>
              </w:rPr>
              <w:t>Automehatroničar/ Automehatroničarka</w:t>
            </w:r>
          </w:p>
          <w:p w14:paraId="154E9BED" w14:textId="335997F3" w:rsidR="00DD32E3" w:rsidRPr="000B0BD8" w:rsidRDefault="00687E1C" w:rsidP="00E771F8">
            <w:pPr>
              <w:spacing w:before="60" w:after="60"/>
              <w:rPr>
                <w:rFonts w:asciiTheme="minorHAnsi" w:hAnsiTheme="minorHAnsi" w:cstheme="minorHAnsi"/>
                <w:noProof/>
                <w:sz w:val="20"/>
                <w:szCs w:val="20"/>
                <w:lang w:val="hr-HR"/>
              </w:rPr>
            </w:pPr>
            <w:hyperlink r:id="rId13" w:history="1">
              <w:r w:rsidR="00146F7D" w:rsidRPr="00E771F8">
                <w:rPr>
                  <w:rStyle w:val="Hyperlink"/>
                  <w:rFonts w:asciiTheme="minorHAnsi" w:hAnsiTheme="minorHAnsi" w:cstheme="minorHAnsi"/>
                  <w:noProof/>
                  <w:sz w:val="20"/>
                  <w:szCs w:val="20"/>
                  <w:lang w:val="hr-HR"/>
                </w:rPr>
                <w:t>https://hko.srce.hr/registar/standard-zanimanja/detalji/188</w:t>
              </w:r>
            </w:hyperlink>
          </w:p>
          <w:p w14:paraId="7E9EF696" w14:textId="123EFBCD" w:rsidR="00493A1E" w:rsidRPr="00D31C34" w:rsidRDefault="00493A1E" w:rsidP="00E771F8">
            <w:pPr>
              <w:spacing w:before="60" w:after="60"/>
              <w:rPr>
                <w:rFonts w:asciiTheme="minorHAnsi" w:hAnsiTheme="minorHAnsi" w:cstheme="minorHAnsi"/>
                <w:noProof/>
                <w:sz w:val="20"/>
                <w:szCs w:val="20"/>
                <w:lang w:val="hr-HR"/>
              </w:rPr>
            </w:pPr>
            <w:r w:rsidRPr="0073637B">
              <w:rPr>
                <w:rFonts w:asciiTheme="minorHAnsi" w:hAnsiTheme="minorHAnsi" w:cstheme="minorHAnsi"/>
                <w:b/>
                <w:bCs/>
                <w:noProof/>
                <w:sz w:val="20"/>
                <w:szCs w:val="20"/>
                <w:lang w:val="hr-HR"/>
              </w:rPr>
              <w:t>SKOMP</w:t>
            </w:r>
            <w:r w:rsidR="00BC190B" w:rsidRPr="0073637B">
              <w:rPr>
                <w:rFonts w:asciiTheme="minorHAnsi" w:hAnsiTheme="minorHAnsi" w:cstheme="minorHAnsi"/>
                <w:b/>
                <w:bCs/>
                <w:noProof/>
                <w:sz w:val="20"/>
                <w:szCs w:val="20"/>
                <w:lang w:val="hr-HR"/>
              </w:rPr>
              <w:t xml:space="preserve"> </w:t>
            </w:r>
            <w:r w:rsidRPr="0073637B">
              <w:rPr>
                <w:rFonts w:asciiTheme="minorHAnsi" w:hAnsiTheme="minorHAnsi" w:cstheme="minorHAnsi"/>
                <w:b/>
                <w:bCs/>
                <w:noProof/>
                <w:sz w:val="20"/>
                <w:szCs w:val="20"/>
                <w:lang w:val="hr-HR"/>
              </w:rPr>
              <w:t>2:</w:t>
            </w:r>
            <w:r w:rsidRPr="00D31C34">
              <w:rPr>
                <w:rFonts w:asciiTheme="minorHAnsi" w:hAnsiTheme="minorHAnsi" w:cstheme="minorHAnsi"/>
                <w:noProof/>
                <w:sz w:val="20"/>
                <w:szCs w:val="20"/>
                <w:lang w:val="hr-HR"/>
              </w:rPr>
              <w:t xml:space="preserve"> </w:t>
            </w:r>
            <w:r w:rsidRPr="00645E08">
              <w:rPr>
                <w:rFonts w:asciiTheme="minorHAnsi" w:hAnsiTheme="minorHAnsi" w:cstheme="minorHAnsi"/>
                <w:noProof/>
                <w:sz w:val="20"/>
                <w:szCs w:val="20"/>
                <w:lang w:val="hr-HR"/>
              </w:rPr>
              <w:t>Servisiranje i održavanje električnih i hibridnih vozila</w:t>
            </w:r>
          </w:p>
          <w:p w14:paraId="7E9EF697" w14:textId="77777777" w:rsidR="00493A1E" w:rsidRPr="00D31C34" w:rsidRDefault="00687E1C" w:rsidP="00E771F8">
            <w:pPr>
              <w:spacing w:before="60" w:after="60"/>
              <w:rPr>
                <w:rFonts w:asciiTheme="minorHAnsi" w:hAnsiTheme="minorHAnsi" w:cstheme="minorHAnsi"/>
                <w:noProof/>
                <w:sz w:val="20"/>
                <w:szCs w:val="20"/>
                <w:lang w:val="hr-HR"/>
              </w:rPr>
            </w:pPr>
            <w:hyperlink r:id="rId14" w:history="1">
              <w:r w:rsidR="00493A1E" w:rsidRPr="00D31C34">
                <w:rPr>
                  <w:rStyle w:val="Hyperlink"/>
                  <w:rFonts w:asciiTheme="minorHAnsi" w:hAnsiTheme="minorHAnsi" w:cstheme="minorHAnsi"/>
                  <w:noProof/>
                  <w:sz w:val="20"/>
                  <w:szCs w:val="20"/>
                  <w:lang w:val="hr-HR"/>
                </w:rPr>
                <w:t>https://hko.srce.hr/registar/skup-kompetencija/detalji/1621</w:t>
              </w:r>
            </w:hyperlink>
          </w:p>
          <w:p w14:paraId="7E9EF69B" w14:textId="6DB13D15" w:rsidR="00493A1E" w:rsidRPr="002430AE" w:rsidRDefault="00645E08" w:rsidP="00E771F8">
            <w:pPr>
              <w:spacing w:before="60" w:after="60"/>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 </w:t>
            </w:r>
          </w:p>
        </w:tc>
        <w:tc>
          <w:tcPr>
            <w:tcW w:w="1877" w:type="pct"/>
            <w:gridSpan w:val="2"/>
          </w:tcPr>
          <w:p w14:paraId="245AD288" w14:textId="77777777" w:rsidR="009A3942" w:rsidRDefault="009A3942" w:rsidP="00E771F8">
            <w:pPr>
              <w:spacing w:before="60" w:after="60"/>
              <w:rPr>
                <w:rFonts w:asciiTheme="minorHAnsi" w:hAnsiTheme="minorHAnsi" w:cstheme="minorHAnsi"/>
                <w:b/>
                <w:bCs/>
                <w:noProof/>
                <w:sz w:val="20"/>
                <w:szCs w:val="20"/>
                <w:lang w:val="hr-HR"/>
              </w:rPr>
            </w:pPr>
            <w:r w:rsidRPr="009A3942">
              <w:rPr>
                <w:rFonts w:asciiTheme="minorHAnsi" w:hAnsiTheme="minorHAnsi" w:cstheme="minorHAnsi"/>
                <w:b/>
                <w:bCs/>
                <w:noProof/>
                <w:sz w:val="20"/>
                <w:szCs w:val="20"/>
                <w:lang w:val="hr-HR"/>
              </w:rPr>
              <w:lastRenderedPageBreak/>
              <w:t>SK CNC operater / CNC operaterka (standard strukovnog dijela kvalifikacije)</w:t>
            </w:r>
          </w:p>
          <w:p w14:paraId="60CA99C2" w14:textId="50799F5E" w:rsidR="00054C69" w:rsidRDefault="00687E1C" w:rsidP="00E771F8">
            <w:pPr>
              <w:spacing w:before="60" w:after="60"/>
              <w:rPr>
                <w:rFonts w:asciiTheme="minorHAnsi" w:hAnsiTheme="minorHAnsi" w:cstheme="minorHAnsi"/>
                <w:noProof/>
                <w:sz w:val="20"/>
                <w:szCs w:val="20"/>
                <w:lang w:val="hr-HR"/>
              </w:rPr>
            </w:pPr>
            <w:hyperlink r:id="rId15" w:history="1">
              <w:r w:rsidR="00054C69" w:rsidRPr="00FA38B1">
                <w:rPr>
                  <w:rStyle w:val="Hyperlink"/>
                  <w:rFonts w:asciiTheme="minorHAnsi" w:hAnsiTheme="minorHAnsi" w:cstheme="minorHAnsi"/>
                  <w:noProof/>
                  <w:sz w:val="20"/>
                  <w:szCs w:val="20"/>
                  <w:lang w:val="hr-HR"/>
                </w:rPr>
                <w:t>https://hko.srce.hr/registar/standard-kvalifikacije/detalji/518</w:t>
              </w:r>
            </w:hyperlink>
          </w:p>
          <w:p w14:paraId="7E9EF69F" w14:textId="4CA13DBF" w:rsidR="00493A1E" w:rsidRPr="00E771F8" w:rsidRDefault="0019312A" w:rsidP="00E771F8">
            <w:pPr>
              <w:spacing w:before="60" w:after="60"/>
              <w:rPr>
                <w:rStyle w:val="Hyperlink"/>
                <w:rFonts w:asciiTheme="minorHAnsi" w:hAnsiTheme="minorHAnsi" w:cstheme="minorHAnsi"/>
                <w:noProof/>
                <w:color w:val="auto"/>
                <w:sz w:val="20"/>
                <w:szCs w:val="20"/>
                <w:u w:val="none"/>
                <w:lang w:val="hr-HR"/>
              </w:rPr>
            </w:pPr>
            <w:r w:rsidRPr="0073637B">
              <w:rPr>
                <w:rFonts w:asciiTheme="minorHAnsi" w:hAnsiTheme="minorHAnsi" w:cstheme="minorHAnsi"/>
                <w:b/>
                <w:bCs/>
                <w:noProof/>
                <w:sz w:val="20"/>
                <w:szCs w:val="20"/>
                <w:lang w:val="hr-HR"/>
              </w:rPr>
              <w:t>SIU</w:t>
            </w:r>
            <w:r w:rsidR="00BC190B" w:rsidRPr="0073637B">
              <w:rPr>
                <w:rFonts w:asciiTheme="minorHAnsi" w:hAnsiTheme="minorHAnsi" w:cstheme="minorHAnsi"/>
                <w:b/>
                <w:bCs/>
                <w:noProof/>
                <w:sz w:val="20"/>
                <w:szCs w:val="20"/>
                <w:lang w:val="hr-HR"/>
              </w:rPr>
              <w:t xml:space="preserve"> 1:</w:t>
            </w:r>
            <w:r w:rsidR="00BC190B">
              <w:rPr>
                <w:rFonts w:asciiTheme="minorHAnsi" w:hAnsiTheme="minorHAnsi" w:cstheme="minorHAnsi"/>
                <w:noProof/>
                <w:sz w:val="20"/>
                <w:szCs w:val="20"/>
                <w:lang w:val="hr-HR"/>
              </w:rPr>
              <w:t xml:space="preserve"> </w:t>
            </w:r>
            <w:r w:rsidR="00431826" w:rsidRPr="00431826">
              <w:rPr>
                <w:rFonts w:asciiTheme="minorHAnsi" w:hAnsiTheme="minorHAnsi" w:cstheme="minorHAnsi"/>
                <w:noProof/>
                <w:sz w:val="20"/>
                <w:szCs w:val="20"/>
                <w:lang w:val="hr-HR"/>
              </w:rPr>
              <w:t>Primjena zaštite na radu i zaštite od požara na radnom mjestu1</w:t>
            </w:r>
          </w:p>
          <w:p w14:paraId="3A923A2E" w14:textId="110EB027" w:rsidR="007A7E87" w:rsidRDefault="00687E1C" w:rsidP="00AC67BF">
            <w:pPr>
              <w:spacing w:before="60" w:after="60"/>
              <w:rPr>
                <w:rFonts w:asciiTheme="minorHAnsi" w:hAnsiTheme="minorHAnsi" w:cstheme="minorHAnsi"/>
                <w:b/>
                <w:bCs/>
                <w:noProof/>
                <w:sz w:val="20"/>
                <w:szCs w:val="20"/>
                <w:lang w:val="hr-HR"/>
              </w:rPr>
            </w:pPr>
            <w:hyperlink r:id="rId16" w:history="1">
              <w:r w:rsidR="00537673" w:rsidRPr="00FA38B1">
                <w:rPr>
                  <w:rStyle w:val="Hyperlink"/>
                  <w:sz w:val="20"/>
                  <w:szCs w:val="20"/>
                </w:rPr>
                <w:t>https://hko.srce.hr/registar/skup-ishoda-ucenja/detalji/8926</w:t>
              </w:r>
            </w:hyperlink>
            <w:r w:rsidR="00537673">
              <w:rPr>
                <w:sz w:val="20"/>
                <w:szCs w:val="20"/>
              </w:rPr>
              <w:t xml:space="preserve"> </w:t>
            </w:r>
          </w:p>
          <w:p w14:paraId="6E37FF15" w14:textId="77777777" w:rsidR="00054C69" w:rsidRDefault="00054C69" w:rsidP="00AC67BF">
            <w:pPr>
              <w:spacing w:before="60" w:after="60"/>
              <w:rPr>
                <w:rFonts w:asciiTheme="minorHAnsi" w:hAnsiTheme="minorHAnsi" w:cstheme="minorHAnsi"/>
                <w:b/>
                <w:bCs/>
                <w:noProof/>
                <w:sz w:val="20"/>
                <w:szCs w:val="20"/>
                <w:lang w:val="hr-HR"/>
              </w:rPr>
            </w:pPr>
          </w:p>
          <w:p w14:paraId="098B49C7" w14:textId="0F19DCCB" w:rsidR="00AC67BF" w:rsidRPr="001F6913" w:rsidRDefault="00AC67BF" w:rsidP="00AC67BF">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SK </w:t>
            </w:r>
            <w:r w:rsidRPr="001F6913">
              <w:rPr>
                <w:rFonts w:asciiTheme="minorHAnsi" w:hAnsiTheme="minorHAnsi" w:cstheme="minorHAnsi"/>
                <w:b/>
                <w:bCs/>
                <w:noProof/>
                <w:sz w:val="20"/>
                <w:szCs w:val="20"/>
                <w:lang w:val="hr-HR"/>
              </w:rPr>
              <w:t>Automehatroničar / Automehatroničarka</w:t>
            </w:r>
          </w:p>
          <w:p w14:paraId="3F9A127D" w14:textId="77777777" w:rsidR="00AC67BF" w:rsidRPr="0019312A" w:rsidRDefault="00687E1C" w:rsidP="00AC67BF">
            <w:pPr>
              <w:spacing w:before="60" w:after="60"/>
              <w:rPr>
                <w:rFonts w:asciiTheme="minorHAnsi" w:hAnsiTheme="minorHAnsi" w:cstheme="minorHAnsi"/>
                <w:noProof/>
                <w:sz w:val="20"/>
                <w:szCs w:val="20"/>
                <w:lang w:val="hr-HR"/>
              </w:rPr>
            </w:pPr>
            <w:hyperlink r:id="rId17" w:history="1">
              <w:r w:rsidR="00AC67BF" w:rsidRPr="00C61A8A">
                <w:rPr>
                  <w:rStyle w:val="Hyperlink"/>
                  <w:rFonts w:asciiTheme="minorHAnsi" w:hAnsiTheme="minorHAnsi" w:cstheme="minorHAnsi"/>
                  <w:sz w:val="20"/>
                  <w:szCs w:val="20"/>
                </w:rPr>
                <w:t>https://hko.srce.hr/registar/standard-kvalifikacije/detalji/530</w:t>
              </w:r>
            </w:hyperlink>
            <w:r w:rsidR="00AC67BF">
              <w:rPr>
                <w:rFonts w:asciiTheme="minorHAnsi" w:hAnsiTheme="minorHAnsi" w:cstheme="minorHAnsi"/>
                <w:sz w:val="20"/>
                <w:szCs w:val="20"/>
              </w:rPr>
              <w:t xml:space="preserve"> </w:t>
            </w:r>
            <w:r w:rsidR="00AC67BF" w:rsidRPr="0019312A">
              <w:rPr>
                <w:rFonts w:asciiTheme="minorHAnsi" w:hAnsiTheme="minorHAnsi" w:cstheme="minorHAnsi"/>
                <w:sz w:val="20"/>
                <w:szCs w:val="20"/>
              </w:rPr>
              <w:t xml:space="preserve"> </w:t>
            </w:r>
          </w:p>
          <w:p w14:paraId="7E9EF6A1" w14:textId="77777777" w:rsidR="00493A1E" w:rsidRPr="00E771F8" w:rsidRDefault="00493A1E" w:rsidP="00E771F8">
            <w:pPr>
              <w:spacing w:before="60" w:after="60"/>
              <w:rPr>
                <w:rFonts w:asciiTheme="minorHAnsi" w:hAnsiTheme="minorHAnsi" w:cstheme="minorHAnsi"/>
                <w:noProof/>
                <w:sz w:val="20"/>
                <w:szCs w:val="20"/>
                <w:lang w:val="hr-HR"/>
              </w:rPr>
            </w:pPr>
          </w:p>
          <w:p w14:paraId="7E9EF6A2" w14:textId="3DB7AC2E" w:rsidR="00493A1E" w:rsidRPr="00E771F8" w:rsidRDefault="00BC190B" w:rsidP="00E771F8">
            <w:pPr>
              <w:spacing w:before="60" w:after="60"/>
              <w:rPr>
                <w:rFonts w:asciiTheme="minorHAnsi" w:hAnsiTheme="minorHAnsi" w:cstheme="minorHAnsi"/>
                <w:noProof/>
                <w:sz w:val="20"/>
                <w:szCs w:val="20"/>
                <w:lang w:val="hr-HR"/>
              </w:rPr>
            </w:pPr>
            <w:r w:rsidRPr="0073637B">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00493A1E" w:rsidRPr="00E771F8">
              <w:rPr>
                <w:rFonts w:asciiTheme="minorHAnsi" w:hAnsiTheme="minorHAnsi" w:cstheme="minorHAnsi"/>
                <w:noProof/>
                <w:sz w:val="20"/>
                <w:szCs w:val="20"/>
                <w:lang w:val="hr-HR"/>
              </w:rPr>
              <w:t>Sigurnosni zahtjevi povezani s hibridnim i električnim vozilima</w:t>
            </w:r>
          </w:p>
          <w:p w14:paraId="7E9EF6A8" w14:textId="00547CD1" w:rsidR="00493A1E" w:rsidRPr="00E771F8" w:rsidRDefault="00687E1C" w:rsidP="00E771F8">
            <w:pPr>
              <w:spacing w:before="60" w:after="60"/>
              <w:rPr>
                <w:rFonts w:asciiTheme="minorHAnsi" w:hAnsiTheme="minorHAnsi" w:cstheme="minorHAnsi"/>
                <w:noProof/>
                <w:sz w:val="20"/>
                <w:szCs w:val="20"/>
                <w:lang w:val="hr-HR"/>
              </w:rPr>
            </w:pPr>
            <w:hyperlink r:id="rId18" w:history="1">
              <w:r w:rsidR="00493A1E" w:rsidRPr="00E771F8">
                <w:rPr>
                  <w:rStyle w:val="Hyperlink"/>
                  <w:rFonts w:asciiTheme="minorHAnsi" w:hAnsiTheme="minorHAnsi" w:cstheme="minorHAnsi"/>
                  <w:noProof/>
                  <w:sz w:val="20"/>
                  <w:szCs w:val="20"/>
                  <w:lang w:val="hr-HR"/>
                </w:rPr>
                <w:t>https://hko.srce.hr/registar/skup-ishoda-ucenja/detalji/1447</w:t>
              </w:r>
            </w:hyperlink>
          </w:p>
          <w:p w14:paraId="7E9EF6A9" w14:textId="7269F0E6" w:rsidR="00493A1E" w:rsidRPr="00E771F8" w:rsidRDefault="00493A1E" w:rsidP="00E771F8">
            <w:pPr>
              <w:spacing w:before="60" w:after="60"/>
              <w:rPr>
                <w:rFonts w:asciiTheme="minorHAnsi" w:hAnsiTheme="minorHAnsi" w:cstheme="minorHAnsi"/>
                <w:noProof/>
                <w:sz w:val="20"/>
                <w:szCs w:val="20"/>
                <w:lang w:val="hr-HR"/>
              </w:rPr>
            </w:pPr>
          </w:p>
        </w:tc>
        <w:tc>
          <w:tcPr>
            <w:tcW w:w="1375" w:type="pct"/>
            <w:vAlign w:val="center"/>
          </w:tcPr>
          <w:p w14:paraId="7E9EF6AA" w14:textId="77777777" w:rsidR="00493A1E" w:rsidRPr="00E771F8" w:rsidRDefault="00493A1E" w:rsidP="00E771F8">
            <w:pPr>
              <w:spacing w:before="60" w:after="60"/>
              <w:rPr>
                <w:rFonts w:asciiTheme="minorHAnsi" w:hAnsiTheme="minorHAnsi" w:cstheme="minorHAnsi"/>
                <w:noProof/>
                <w:sz w:val="20"/>
                <w:szCs w:val="20"/>
                <w:lang w:val="hr-HR"/>
              </w:rPr>
            </w:pPr>
          </w:p>
        </w:tc>
      </w:tr>
      <w:tr w:rsidR="00493A1E" w:rsidRPr="00E771F8" w14:paraId="7E9EF6B0" w14:textId="77777777" w:rsidTr="00DF665B">
        <w:trPr>
          <w:trHeight w:val="291"/>
        </w:trPr>
        <w:tc>
          <w:tcPr>
            <w:tcW w:w="1749" w:type="pct"/>
            <w:shd w:val="clear" w:color="auto" w:fill="B8CCE4"/>
            <w:hideMark/>
          </w:tcPr>
          <w:p w14:paraId="7E9EF6AC"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Uvjeti za upis u program</w:t>
            </w:r>
          </w:p>
        </w:tc>
        <w:tc>
          <w:tcPr>
            <w:tcW w:w="3251" w:type="pct"/>
            <w:gridSpan w:val="3"/>
          </w:tcPr>
          <w:p w14:paraId="7E9EF6AF" w14:textId="2388118A" w:rsidR="00493A1E" w:rsidRPr="003D2E91" w:rsidRDefault="00493A1E" w:rsidP="003D2E91">
            <w:pPr>
              <w:pStyle w:val="ListParagraph"/>
              <w:numPr>
                <w:ilvl w:val="0"/>
                <w:numId w:val="12"/>
              </w:numPr>
              <w:spacing w:after="0"/>
              <w:rPr>
                <w:rFonts w:cstheme="minorHAnsi"/>
                <w:iCs/>
                <w:noProof/>
                <w:sz w:val="20"/>
                <w:szCs w:val="20"/>
              </w:rPr>
            </w:pPr>
            <w:r w:rsidRPr="00CE48A1">
              <w:rPr>
                <w:rFonts w:cstheme="minorHAnsi"/>
                <w:iCs/>
                <w:noProof/>
                <w:sz w:val="20"/>
                <w:szCs w:val="20"/>
              </w:rPr>
              <w:t xml:space="preserve">Cjelovita kvalifikacija </w:t>
            </w:r>
            <w:r w:rsidR="002A3ECF" w:rsidRPr="00CE48A1">
              <w:rPr>
                <w:rFonts w:cstheme="minorHAnsi"/>
                <w:iCs/>
                <w:noProof/>
                <w:sz w:val="20"/>
                <w:szCs w:val="20"/>
              </w:rPr>
              <w:t>minimalne</w:t>
            </w:r>
            <w:r w:rsidRPr="00CE48A1">
              <w:rPr>
                <w:rFonts w:cstheme="minorHAnsi"/>
                <w:iCs/>
                <w:noProof/>
                <w:sz w:val="20"/>
                <w:szCs w:val="20"/>
              </w:rPr>
              <w:t xml:space="preserve"> razin</w:t>
            </w:r>
            <w:r w:rsidR="00EA347E" w:rsidRPr="00CE48A1">
              <w:rPr>
                <w:rFonts w:cstheme="minorHAnsi"/>
                <w:iCs/>
                <w:noProof/>
                <w:sz w:val="20"/>
                <w:szCs w:val="20"/>
              </w:rPr>
              <w:t>e</w:t>
            </w:r>
            <w:r w:rsidRPr="00CE48A1">
              <w:rPr>
                <w:rFonts w:cstheme="minorHAnsi"/>
                <w:iCs/>
                <w:noProof/>
                <w:sz w:val="20"/>
                <w:szCs w:val="20"/>
              </w:rPr>
              <w:t xml:space="preserve"> 4.1</w:t>
            </w:r>
            <w:r w:rsidR="00EA347E" w:rsidRPr="00CE48A1">
              <w:rPr>
                <w:rFonts w:cstheme="minorHAnsi"/>
                <w:iCs/>
                <w:noProof/>
                <w:sz w:val="20"/>
                <w:szCs w:val="20"/>
              </w:rPr>
              <w:t xml:space="preserve"> HKO, iz sektora strojarstva, brodogradnje i metalurgije te elektrotehnike </w:t>
            </w:r>
            <w:r w:rsidR="00E6786A" w:rsidRPr="00CE48A1">
              <w:rPr>
                <w:rFonts w:cstheme="minorHAnsi"/>
                <w:iCs/>
                <w:noProof/>
                <w:sz w:val="20"/>
                <w:szCs w:val="20"/>
              </w:rPr>
              <w:t>i</w:t>
            </w:r>
            <w:r w:rsidR="00EA347E" w:rsidRPr="00CE48A1">
              <w:rPr>
                <w:rFonts w:cstheme="minorHAnsi"/>
                <w:iCs/>
                <w:noProof/>
                <w:sz w:val="20"/>
                <w:szCs w:val="20"/>
              </w:rPr>
              <w:t xml:space="preserve"> računarstva</w:t>
            </w:r>
            <w:r w:rsidR="009C5339" w:rsidRPr="00CE48A1">
              <w:rPr>
                <w:rFonts w:cstheme="minorHAnsi"/>
                <w:iCs/>
                <w:noProof/>
                <w:sz w:val="20"/>
                <w:szCs w:val="20"/>
              </w:rPr>
              <w:t>.</w:t>
            </w:r>
          </w:p>
        </w:tc>
      </w:tr>
      <w:tr w:rsidR="00493A1E" w:rsidRPr="00E771F8" w14:paraId="7E9EF6B5" w14:textId="77777777" w:rsidTr="00DF665B">
        <w:trPr>
          <w:trHeight w:val="732"/>
        </w:trPr>
        <w:tc>
          <w:tcPr>
            <w:tcW w:w="1749" w:type="pct"/>
            <w:shd w:val="clear" w:color="auto" w:fill="B8CCE4"/>
            <w:hideMark/>
          </w:tcPr>
          <w:p w14:paraId="7E9EF6B1" w14:textId="77777777" w:rsidR="00493A1E" w:rsidRPr="00E771F8" w:rsidRDefault="00493A1E" w:rsidP="00E771F8">
            <w:pPr>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Uvjeti stjecanja programa  (završetka programa)</w:t>
            </w:r>
          </w:p>
        </w:tc>
        <w:tc>
          <w:tcPr>
            <w:tcW w:w="3251" w:type="pct"/>
            <w:gridSpan w:val="3"/>
          </w:tcPr>
          <w:p w14:paraId="7E9EF6B2" w14:textId="324FE708" w:rsidR="00493A1E" w:rsidRPr="00CE48A1" w:rsidRDefault="00493A1E" w:rsidP="00CE48A1">
            <w:pPr>
              <w:pStyle w:val="ListParagraph"/>
              <w:numPr>
                <w:ilvl w:val="0"/>
                <w:numId w:val="12"/>
              </w:numPr>
              <w:spacing w:before="60" w:after="60"/>
              <w:jc w:val="both"/>
              <w:rPr>
                <w:rFonts w:cstheme="minorHAnsi"/>
                <w:iCs/>
                <w:noProof/>
                <w:sz w:val="20"/>
                <w:szCs w:val="20"/>
              </w:rPr>
            </w:pPr>
            <w:r w:rsidRPr="00CE48A1">
              <w:rPr>
                <w:rFonts w:cstheme="minorHAnsi"/>
                <w:iCs/>
                <w:noProof/>
                <w:sz w:val="20"/>
                <w:szCs w:val="20"/>
              </w:rPr>
              <w:t>Stečena 2 CSVET bodova</w:t>
            </w:r>
          </w:p>
          <w:p w14:paraId="7E9EF6B3" w14:textId="76F9D3EB" w:rsidR="00493A1E" w:rsidRPr="00CE48A1" w:rsidRDefault="00493A1E" w:rsidP="00CE48A1">
            <w:pPr>
              <w:pStyle w:val="ListParagraph"/>
              <w:numPr>
                <w:ilvl w:val="0"/>
                <w:numId w:val="12"/>
              </w:numPr>
              <w:spacing w:before="60" w:after="60"/>
              <w:jc w:val="both"/>
              <w:rPr>
                <w:rFonts w:cstheme="minorHAnsi"/>
                <w:iCs/>
                <w:noProof/>
                <w:sz w:val="20"/>
                <w:szCs w:val="20"/>
              </w:rPr>
            </w:pPr>
            <w:r w:rsidRPr="00CE48A1">
              <w:rPr>
                <w:rFonts w:cstheme="minorHAnsi"/>
                <w:iCs/>
                <w:noProof/>
                <w:sz w:val="20"/>
                <w:szCs w:val="20"/>
              </w:rPr>
              <w:t>Uspješna završna provjera stečenih znanja usmenim i/ili pisanim provjerama te vještina polaznika projektnim i problemskim zadatcima, a temeljem unaprijed određenih kriterija vrednovanja postignuća završnoj provjeri vodi se zapisnik i provodi ju tročlano povjerenstvo.</w:t>
            </w:r>
          </w:p>
          <w:p w14:paraId="7E9EF6B4" w14:textId="77777777" w:rsidR="00493A1E" w:rsidRPr="00E771F8" w:rsidRDefault="00493A1E" w:rsidP="00E771F8">
            <w:pPr>
              <w:spacing w:before="60" w:after="60"/>
              <w:jc w:val="both"/>
              <w:rPr>
                <w:rFonts w:asciiTheme="minorHAnsi" w:hAnsiTheme="minorHAnsi" w:cstheme="minorHAnsi"/>
                <w:noProof/>
                <w:sz w:val="16"/>
                <w:szCs w:val="16"/>
                <w:lang w:val="hr-HR"/>
              </w:rPr>
            </w:pPr>
            <w:r w:rsidRPr="00E771F8">
              <w:rPr>
                <w:rFonts w:asciiTheme="minorHAnsi" w:hAnsiTheme="minorHAnsi" w:cstheme="minorHAnsi"/>
                <w:iCs/>
                <w:noProof/>
                <w:sz w:val="20"/>
                <w:szCs w:val="20"/>
              </w:rPr>
              <w:t xml:space="preserve">Svakom polazniku nakon uspješno završene završne provjere izdaje se Uvjerenje o osposobljavanju za stjecanje </w:t>
            </w:r>
            <w:r w:rsidRPr="00E771F8">
              <w:rPr>
                <w:rFonts w:asciiTheme="minorHAnsi" w:hAnsiTheme="minorHAnsi" w:cstheme="minorHAnsi"/>
                <w:noProof/>
                <w:sz w:val="20"/>
                <w:szCs w:val="20"/>
                <w:lang w:val="hr-HR"/>
              </w:rPr>
              <w:t xml:space="preserve">mikrokvalifikacije </w:t>
            </w:r>
            <w:r w:rsidRPr="00E771F8">
              <w:rPr>
                <w:rFonts w:asciiTheme="minorHAnsi" w:hAnsiTheme="minorHAnsi" w:cstheme="minorHAnsi"/>
                <w:iCs/>
                <w:noProof/>
                <w:sz w:val="20"/>
                <w:szCs w:val="20"/>
                <w:lang w:val="hr-HR"/>
              </w:rPr>
              <w:t>isključivanje/uključivanje visokog napona u hibridnim i električnim vozilima</w:t>
            </w:r>
          </w:p>
        </w:tc>
      </w:tr>
      <w:tr w:rsidR="00493A1E" w:rsidRPr="00E771F8" w14:paraId="7E9EF6BA" w14:textId="77777777" w:rsidTr="00DF665B">
        <w:trPr>
          <w:trHeight w:val="732"/>
        </w:trPr>
        <w:tc>
          <w:tcPr>
            <w:tcW w:w="1749" w:type="pct"/>
            <w:shd w:val="clear" w:color="auto" w:fill="B8CCE4"/>
          </w:tcPr>
          <w:p w14:paraId="7E9EF6B6" w14:textId="77777777" w:rsidR="00493A1E" w:rsidRPr="00E771F8" w:rsidRDefault="00493A1E" w:rsidP="00E771F8">
            <w:pPr>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Trajanje i načini izvođenja nastave</w:t>
            </w:r>
          </w:p>
        </w:tc>
        <w:tc>
          <w:tcPr>
            <w:tcW w:w="3251" w:type="pct"/>
            <w:gridSpan w:val="3"/>
          </w:tcPr>
          <w:p w14:paraId="7E9EF6B7" w14:textId="6638679B" w:rsidR="00493A1E" w:rsidRPr="00E771F8" w:rsidRDefault="00493A1E" w:rsidP="00E771F8">
            <w:pPr>
              <w:spacing w:before="60" w:after="60"/>
              <w:jc w:val="both"/>
              <w:rPr>
                <w:rFonts w:asciiTheme="minorHAnsi" w:hAnsiTheme="minorHAnsi" w:cstheme="minorHAnsi"/>
                <w:iCs/>
                <w:noProof/>
                <w:sz w:val="20"/>
                <w:szCs w:val="20"/>
                <w:lang w:val="hr-HR"/>
              </w:rPr>
            </w:pPr>
            <w:r w:rsidRPr="00E771F8">
              <w:rPr>
                <w:rFonts w:asciiTheme="minorHAnsi" w:hAnsiTheme="minorHAnsi" w:cstheme="minorHAnsi"/>
                <w:iCs/>
                <w:noProof/>
                <w:sz w:val="20"/>
                <w:szCs w:val="20"/>
                <w:lang w:val="hr-HR"/>
              </w:rPr>
              <w:t xml:space="preserve">Program obrazovanja za stjecanje mikrokvalifikacije isključivanje /uključivanje visokog napona u hibridnim i električnim vozilima provodi se redovitom nastavom u trajanju od 50 sati, uz mogućnost izvođenja teorijskog dijela programa na daljinu u </w:t>
            </w:r>
            <w:r w:rsidR="00480F01" w:rsidRPr="00E771F8">
              <w:rPr>
                <w:rFonts w:asciiTheme="minorHAnsi" w:hAnsiTheme="minorHAnsi" w:cstheme="minorHAnsi"/>
                <w:iCs/>
                <w:noProof/>
                <w:sz w:val="20"/>
                <w:szCs w:val="20"/>
                <w:lang w:val="hr-HR"/>
              </w:rPr>
              <w:t>stvarnom</w:t>
            </w:r>
            <w:r w:rsidRPr="00E771F8">
              <w:rPr>
                <w:rFonts w:asciiTheme="minorHAnsi" w:hAnsiTheme="minorHAnsi" w:cstheme="minorHAnsi"/>
                <w:iCs/>
                <w:noProof/>
                <w:sz w:val="20"/>
                <w:szCs w:val="20"/>
                <w:lang w:val="hr-HR"/>
              </w:rPr>
              <w:t xml:space="preserve"> vremenu.</w:t>
            </w:r>
          </w:p>
          <w:p w14:paraId="7E9EF6B8" w14:textId="77777777" w:rsidR="00493A1E" w:rsidRPr="00E771F8" w:rsidRDefault="00493A1E" w:rsidP="00E771F8">
            <w:pPr>
              <w:spacing w:before="60" w:after="60"/>
              <w:jc w:val="both"/>
              <w:rPr>
                <w:rFonts w:asciiTheme="minorHAnsi" w:hAnsiTheme="minorHAnsi" w:cstheme="minorHAnsi"/>
                <w:iCs/>
                <w:noProof/>
                <w:sz w:val="20"/>
                <w:szCs w:val="20"/>
                <w:lang w:val="hr-HR"/>
              </w:rPr>
            </w:pPr>
            <w:r w:rsidRPr="00E771F8">
              <w:rPr>
                <w:rFonts w:asciiTheme="minorHAnsi" w:hAnsiTheme="minorHAnsi" w:cstheme="minorHAnsi"/>
                <w:iCs/>
                <w:noProof/>
                <w:sz w:val="20"/>
                <w:szCs w:val="20"/>
                <w:lang w:val="hr-HR"/>
              </w:rPr>
              <w:t>Ishodi učenja ostvaruju se dijelom vođenim procesom učenja i poučavanja u trajanju od 12 sati, dijelom učenjem temeljenom na radu u trajanju od 28 sati, a dijelom samostalnim aktivnostima polaznika u trajanju od  10 sati.</w:t>
            </w:r>
          </w:p>
          <w:p w14:paraId="7E9EF6B9" w14:textId="77777777" w:rsidR="00493A1E" w:rsidRPr="00E771F8" w:rsidRDefault="00493A1E" w:rsidP="00E771F8">
            <w:pPr>
              <w:spacing w:before="60" w:after="60"/>
              <w:jc w:val="both"/>
              <w:rPr>
                <w:rFonts w:asciiTheme="minorHAnsi" w:hAnsiTheme="minorHAnsi" w:cstheme="minorHAnsi"/>
                <w:i/>
                <w:noProof/>
                <w:sz w:val="16"/>
                <w:szCs w:val="16"/>
                <w:lang w:val="hr-HR"/>
              </w:rPr>
            </w:pPr>
            <w:r w:rsidRPr="00E771F8">
              <w:rPr>
                <w:rFonts w:asciiTheme="minorHAnsi" w:hAnsiTheme="minorHAnsi" w:cstheme="minorHAnsi"/>
                <w:iCs/>
                <w:noProof/>
                <w:sz w:val="20"/>
                <w:szCs w:val="20"/>
                <w:lang w:val="hr-HR"/>
              </w:rPr>
              <w:t>Učenje temeljeno na radu obuhvaća rješavanje problemskih situacija i izvršenje konkretnih radnih zadaća u simuliranim uvjetima te u radnom procesu u kontroliranim uvjetima.</w:t>
            </w:r>
          </w:p>
        </w:tc>
      </w:tr>
      <w:tr w:rsidR="00493A1E" w:rsidRPr="00E771F8" w14:paraId="7E9EF6BD" w14:textId="77777777" w:rsidTr="00DF665B">
        <w:trPr>
          <w:trHeight w:val="744"/>
        </w:trPr>
        <w:tc>
          <w:tcPr>
            <w:tcW w:w="1749" w:type="pct"/>
            <w:shd w:val="clear" w:color="auto" w:fill="B8CCE4"/>
          </w:tcPr>
          <w:p w14:paraId="7E9EF6BB" w14:textId="77777777" w:rsidR="00493A1E" w:rsidRPr="00E771F8" w:rsidRDefault="00493A1E" w:rsidP="00E771F8">
            <w:pPr>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Horizontalna prohodnost </w:t>
            </w:r>
          </w:p>
        </w:tc>
        <w:tc>
          <w:tcPr>
            <w:tcW w:w="3251" w:type="pct"/>
            <w:gridSpan w:val="3"/>
          </w:tcPr>
          <w:p w14:paraId="7E9EF6BC" w14:textId="77777777" w:rsidR="00493A1E" w:rsidRPr="00E771F8" w:rsidRDefault="00493A1E" w:rsidP="00E771F8">
            <w:pPr>
              <w:spacing w:before="60" w:after="60"/>
              <w:jc w:val="both"/>
              <w:rPr>
                <w:rFonts w:asciiTheme="minorHAnsi" w:hAnsiTheme="minorHAnsi" w:cstheme="minorHAnsi"/>
                <w:i/>
                <w:noProof/>
                <w:sz w:val="16"/>
                <w:szCs w:val="16"/>
                <w:lang w:val="hr-HR"/>
              </w:rPr>
            </w:pPr>
            <w:r w:rsidRPr="00E771F8">
              <w:rPr>
                <w:rFonts w:asciiTheme="minorHAnsi" w:hAnsiTheme="minorHAnsi" w:cstheme="minorHAnsi"/>
                <w:i/>
                <w:noProof/>
                <w:sz w:val="16"/>
                <w:szCs w:val="16"/>
                <w:lang w:val="hr-HR"/>
              </w:rPr>
              <w:t>Prema ostalim mikrokvalifikacijama vezanim uz servis i održavanje hibridnih i električnih vozila</w:t>
            </w:r>
          </w:p>
        </w:tc>
      </w:tr>
      <w:tr w:rsidR="00493A1E" w:rsidRPr="00E771F8" w14:paraId="7E9EF6C0" w14:textId="77777777" w:rsidTr="00DF665B">
        <w:trPr>
          <w:trHeight w:val="652"/>
        </w:trPr>
        <w:tc>
          <w:tcPr>
            <w:tcW w:w="1749" w:type="pct"/>
            <w:shd w:val="clear" w:color="auto" w:fill="B8CCE4"/>
          </w:tcPr>
          <w:p w14:paraId="7E9EF6BE" w14:textId="77777777" w:rsidR="00493A1E" w:rsidRPr="00E771F8" w:rsidRDefault="00493A1E" w:rsidP="00E771F8">
            <w:pPr>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Vertikalna prohodnost</w:t>
            </w:r>
          </w:p>
        </w:tc>
        <w:tc>
          <w:tcPr>
            <w:tcW w:w="3251" w:type="pct"/>
            <w:gridSpan w:val="3"/>
          </w:tcPr>
          <w:p w14:paraId="7E9EF6BF" w14:textId="77777777" w:rsidR="00493A1E" w:rsidRPr="00E771F8" w:rsidRDefault="00493A1E" w:rsidP="00E771F8">
            <w:pPr>
              <w:spacing w:before="60" w:after="60"/>
              <w:jc w:val="both"/>
              <w:rPr>
                <w:rFonts w:asciiTheme="minorHAnsi" w:hAnsiTheme="minorHAnsi" w:cstheme="minorHAnsi"/>
                <w:i/>
                <w:noProof/>
                <w:sz w:val="16"/>
                <w:szCs w:val="16"/>
                <w:lang w:val="hr-HR"/>
              </w:rPr>
            </w:pPr>
          </w:p>
        </w:tc>
      </w:tr>
      <w:tr w:rsidR="00493A1E" w:rsidRPr="00E771F8" w14:paraId="7E9EF6CC" w14:textId="77777777" w:rsidTr="00DF665B">
        <w:trPr>
          <w:trHeight w:val="1093"/>
        </w:trPr>
        <w:tc>
          <w:tcPr>
            <w:tcW w:w="1749" w:type="pct"/>
            <w:shd w:val="clear" w:color="auto" w:fill="B8CCE4"/>
            <w:hideMark/>
          </w:tcPr>
          <w:p w14:paraId="7E9EF6C1"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3ED49014" w14:textId="77777777" w:rsidR="00FB720B" w:rsidRDefault="00687E1C" w:rsidP="0073637B">
            <w:pPr>
              <w:spacing w:before="60" w:after="60"/>
            </w:pPr>
            <w:hyperlink r:id="rId19" w:history="1">
              <w:r w:rsidR="00220B80" w:rsidRPr="00FA38B1">
                <w:rPr>
                  <w:rStyle w:val="Hyperlink"/>
                  <w:sz w:val="20"/>
                  <w:szCs w:val="20"/>
                </w:rPr>
                <w:t>https://hko.srce.hr/registar/skup-ishoda-ucenja/detalji/8926</w:t>
              </w:r>
            </w:hyperlink>
            <w:r w:rsidR="00220B80">
              <w:t xml:space="preserve"> </w:t>
            </w:r>
            <w:r w:rsidR="005823CC" w:rsidRPr="005823CC">
              <w:t xml:space="preserve"> </w:t>
            </w:r>
            <w:hyperlink r:id="rId20" w:history="1">
              <w:r w:rsidR="003D4021" w:rsidRPr="00E771F8">
                <w:rPr>
                  <w:rStyle w:val="Hyperlink"/>
                  <w:rFonts w:asciiTheme="minorHAnsi" w:hAnsiTheme="minorHAnsi" w:cstheme="minorHAnsi"/>
                  <w:noProof/>
                  <w:sz w:val="20"/>
                  <w:szCs w:val="20"/>
                  <w:lang w:val="hr-HR"/>
                </w:rPr>
                <w:t>https://hko.srce.hr/registar/skup-ishoda-ucenja/detalji/1447</w:t>
              </w:r>
            </w:hyperlink>
          </w:p>
          <w:p w14:paraId="72717B8C" w14:textId="77777777" w:rsidR="00645E08" w:rsidRPr="00645E08" w:rsidRDefault="00645E08" w:rsidP="004F3D29">
            <w:pPr>
              <w:pStyle w:val="ListParagraph"/>
              <w:numPr>
                <w:ilvl w:val="0"/>
                <w:numId w:val="16"/>
              </w:numPr>
              <w:spacing w:before="60" w:after="60"/>
              <w:rPr>
                <w:rFonts w:cstheme="minorHAnsi"/>
                <w:noProof/>
                <w:sz w:val="20"/>
                <w:szCs w:val="20"/>
              </w:rPr>
            </w:pPr>
            <w:r w:rsidRPr="00645E08">
              <w:rPr>
                <w:rFonts w:cstheme="minorHAnsi"/>
                <w:noProof/>
                <w:sz w:val="20"/>
                <w:szCs w:val="20"/>
              </w:rPr>
              <w:t>školska radionica: opremljenost radionice je takva da svakom učeniku osigura posebno i potpuno opremljeno radno mjesto</w:t>
            </w:r>
          </w:p>
          <w:p w14:paraId="069DA7C5" w14:textId="77777777" w:rsidR="00645E08" w:rsidRPr="00645E08" w:rsidRDefault="00645E08" w:rsidP="004F3D29">
            <w:pPr>
              <w:pStyle w:val="ListParagraph"/>
              <w:numPr>
                <w:ilvl w:val="0"/>
                <w:numId w:val="16"/>
              </w:numPr>
              <w:spacing w:before="60" w:after="60"/>
              <w:rPr>
                <w:rFonts w:cstheme="minorHAnsi"/>
                <w:noProof/>
                <w:sz w:val="20"/>
                <w:szCs w:val="20"/>
              </w:rPr>
            </w:pPr>
            <w:r w:rsidRPr="00645E08">
              <w:rPr>
                <w:rFonts w:cstheme="minorHAnsi"/>
                <w:noProof/>
                <w:sz w:val="20"/>
                <w:szCs w:val="20"/>
              </w:rPr>
              <w:t>edukacijski sustavi električnog i hibridnog vozila te električno i hibridno vozila</w:t>
            </w:r>
          </w:p>
          <w:p w14:paraId="76824C05" w14:textId="77777777" w:rsidR="00645E08" w:rsidRDefault="00645E08" w:rsidP="004F3D29">
            <w:pPr>
              <w:pStyle w:val="ListParagraph"/>
              <w:numPr>
                <w:ilvl w:val="0"/>
                <w:numId w:val="16"/>
              </w:numPr>
              <w:spacing w:before="60" w:after="60"/>
              <w:rPr>
                <w:rFonts w:cstheme="minorHAnsi"/>
                <w:noProof/>
                <w:sz w:val="20"/>
                <w:szCs w:val="20"/>
              </w:rPr>
            </w:pPr>
            <w:r w:rsidRPr="00645E08">
              <w:rPr>
                <w:rFonts w:cstheme="minorHAnsi"/>
                <w:noProof/>
                <w:sz w:val="20"/>
                <w:szCs w:val="20"/>
              </w:rPr>
              <w:t>obrtnička radionica mora biti opremljena prema standardima servisne mreže određenog, ili grupe proizvođača.</w:t>
            </w:r>
          </w:p>
          <w:p w14:paraId="55C832D8" w14:textId="77777777" w:rsidR="003D2E91" w:rsidRDefault="003D2E91" w:rsidP="003D2E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C536E85" w14:textId="77777777" w:rsidR="003D2E91" w:rsidRDefault="003D2E91" w:rsidP="003D2E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lastRenderedPageBreak/>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27C3CD4B" w14:textId="77777777" w:rsidR="003D2E91" w:rsidRDefault="003D2E91" w:rsidP="003D2E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DA77C28" w14:textId="77777777" w:rsidR="003D2E91" w:rsidRDefault="003D2E91" w:rsidP="003D2E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D52D011" w14:textId="77777777" w:rsidR="003D2E91" w:rsidRDefault="003D2E91" w:rsidP="003D2E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1"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7E9EF6CB" w14:textId="51897B13" w:rsidR="003D2E91" w:rsidRPr="003D2E91" w:rsidRDefault="003D2E91" w:rsidP="003D2E91">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bl>
    <w:p w14:paraId="6BA29B53" w14:textId="6091EF64" w:rsidR="00DF665B" w:rsidRPr="00E771F8" w:rsidRDefault="00DF665B" w:rsidP="00E771F8">
      <w:pPr>
        <w:rPr>
          <w:rFonts w:asciiTheme="minorHAnsi" w:hAnsiTheme="minorHAnsi" w:cstheme="minorHAnsi"/>
        </w:rPr>
      </w:pP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6161"/>
      </w:tblGrid>
      <w:tr w:rsidR="00493A1E" w:rsidRPr="00E771F8" w14:paraId="7E9EF6CE" w14:textId="77777777" w:rsidTr="003D3D6E">
        <w:trPr>
          <w:trHeight w:val="304"/>
        </w:trPr>
        <w:tc>
          <w:tcPr>
            <w:tcW w:w="5000" w:type="pct"/>
            <w:gridSpan w:val="2"/>
            <w:shd w:val="clear" w:color="auto" w:fill="95B3D7"/>
            <w:hideMark/>
          </w:tcPr>
          <w:p w14:paraId="7E9EF6CD" w14:textId="2A53CB15"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Kompetencije koje se programom stječu </w:t>
            </w:r>
          </w:p>
        </w:tc>
      </w:tr>
      <w:tr w:rsidR="00493A1E" w:rsidRPr="00E771F8" w14:paraId="7E9EF6D6" w14:textId="77777777" w:rsidTr="003D3D6E">
        <w:trPr>
          <w:trHeight w:val="304"/>
        </w:trPr>
        <w:tc>
          <w:tcPr>
            <w:tcW w:w="5000" w:type="pct"/>
            <w:gridSpan w:val="2"/>
          </w:tcPr>
          <w:p w14:paraId="13383CC0" w14:textId="77777777" w:rsidR="009B381E" w:rsidRPr="00645E08" w:rsidRDefault="009B381E" w:rsidP="0068053D">
            <w:pPr>
              <w:pStyle w:val="ListParagraph"/>
              <w:numPr>
                <w:ilvl w:val="0"/>
                <w:numId w:val="10"/>
              </w:numPr>
              <w:spacing w:before="60" w:after="60"/>
              <w:jc w:val="both"/>
              <w:rPr>
                <w:rFonts w:cstheme="minorHAnsi"/>
                <w:noProof/>
                <w:sz w:val="20"/>
                <w:szCs w:val="20"/>
              </w:rPr>
            </w:pPr>
            <w:r w:rsidRPr="00645E08">
              <w:rPr>
                <w:rFonts w:cstheme="minorHAnsi"/>
                <w:noProof/>
                <w:sz w:val="20"/>
                <w:szCs w:val="20"/>
              </w:rPr>
              <w:t>Odspojiti hibridno i električno vozilo s izvora napajanja prema pravilima struke</w:t>
            </w:r>
          </w:p>
          <w:p w14:paraId="014FCE61" w14:textId="2C71578B" w:rsidR="009B381E" w:rsidRPr="00645E08" w:rsidRDefault="009B381E" w:rsidP="0068053D">
            <w:pPr>
              <w:pStyle w:val="ListParagraph"/>
              <w:numPr>
                <w:ilvl w:val="0"/>
                <w:numId w:val="10"/>
              </w:numPr>
              <w:spacing w:before="60" w:after="60"/>
              <w:jc w:val="both"/>
              <w:rPr>
                <w:rFonts w:cstheme="minorHAnsi"/>
                <w:noProof/>
                <w:sz w:val="20"/>
                <w:szCs w:val="20"/>
              </w:rPr>
            </w:pPr>
            <w:r w:rsidRPr="00645E08">
              <w:rPr>
                <w:rFonts w:cstheme="minorHAnsi"/>
                <w:noProof/>
                <w:sz w:val="20"/>
                <w:szCs w:val="20"/>
              </w:rPr>
              <w:t>Utvrđivati stanje motornih (SUI), hibridnih i električnih vozila, vizualno i sluhom</w:t>
            </w:r>
          </w:p>
          <w:p w14:paraId="050EBFC9" w14:textId="1EB42DDA" w:rsidR="001E0846" w:rsidRPr="00645E08" w:rsidRDefault="001E0846" w:rsidP="0068053D">
            <w:pPr>
              <w:pStyle w:val="ListParagraph"/>
              <w:numPr>
                <w:ilvl w:val="0"/>
                <w:numId w:val="10"/>
              </w:numPr>
              <w:spacing w:before="60" w:after="60"/>
              <w:jc w:val="both"/>
              <w:rPr>
                <w:rFonts w:cstheme="minorHAnsi"/>
                <w:noProof/>
                <w:sz w:val="20"/>
                <w:szCs w:val="20"/>
              </w:rPr>
            </w:pPr>
            <w:r w:rsidRPr="00645E08">
              <w:rPr>
                <w:rFonts w:cstheme="minorHAnsi"/>
                <w:noProof/>
                <w:sz w:val="20"/>
                <w:szCs w:val="20"/>
              </w:rPr>
              <w:t>Pravilno rukovati standardnim i specijalnim alatima za popravak električnih i hibridnih vozila</w:t>
            </w:r>
          </w:p>
          <w:p w14:paraId="7E9EF6D5" w14:textId="3AC0D018" w:rsidR="001E0846" w:rsidRPr="00353AC9" w:rsidRDefault="004946B7" w:rsidP="0068053D">
            <w:pPr>
              <w:pStyle w:val="ListParagraph"/>
              <w:numPr>
                <w:ilvl w:val="0"/>
                <w:numId w:val="10"/>
              </w:numPr>
              <w:spacing w:before="60" w:after="60"/>
              <w:jc w:val="both"/>
              <w:rPr>
                <w:rFonts w:cstheme="minorHAnsi"/>
                <w:noProof/>
                <w:sz w:val="20"/>
                <w:szCs w:val="20"/>
              </w:rPr>
            </w:pPr>
            <w:r w:rsidRPr="00645E08">
              <w:rPr>
                <w:rFonts w:cstheme="minorHAnsi"/>
                <w:noProof/>
                <w:sz w:val="20"/>
                <w:szCs w:val="20"/>
              </w:rPr>
              <w:t>Odspojiti/spojiti električno vozilo s izvora napona opasnog po život</w:t>
            </w:r>
          </w:p>
        </w:tc>
      </w:tr>
      <w:tr w:rsidR="00493A1E" w:rsidRPr="00E771F8" w14:paraId="7E9EF6DF" w14:textId="77777777" w:rsidTr="00DF665B">
        <w:trPr>
          <w:trHeight w:val="562"/>
        </w:trPr>
        <w:tc>
          <w:tcPr>
            <w:tcW w:w="1749" w:type="pct"/>
            <w:shd w:val="clear" w:color="auto" w:fill="B8CCE4"/>
            <w:hideMark/>
          </w:tcPr>
          <w:p w14:paraId="7E9EF6D7"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Preporučeni načini praćenja kvalitete i uspješnosti izvedbe programa </w:t>
            </w:r>
          </w:p>
        </w:tc>
        <w:tc>
          <w:tcPr>
            <w:tcW w:w="3251" w:type="pct"/>
          </w:tcPr>
          <w:p w14:paraId="7E9EF6D8" w14:textId="77777777" w:rsidR="00493A1E" w:rsidRPr="00E771F8" w:rsidRDefault="00493A1E" w:rsidP="00E771F8">
            <w:pPr>
              <w:spacing w:after="0"/>
              <w:jc w:val="both"/>
              <w:rPr>
                <w:rFonts w:asciiTheme="minorHAnsi" w:hAnsiTheme="minorHAnsi" w:cstheme="minorHAnsi"/>
                <w:sz w:val="20"/>
                <w:szCs w:val="20"/>
              </w:rPr>
            </w:pPr>
            <w:r w:rsidRPr="00E771F8">
              <w:rPr>
                <w:rFonts w:asciiTheme="minorHAnsi" w:hAnsiTheme="minorHAnsi" w:cstheme="minorHAnsi"/>
                <w:sz w:val="20"/>
                <w:szCs w:val="20"/>
              </w:rPr>
              <w:t>U procesu praćenja kvalitete i uspješnosti izvedbe programa obrazovanja primjenjuju se sljedeće aktivnosti:</w:t>
            </w:r>
          </w:p>
          <w:p w14:paraId="7E9EF6D9" w14:textId="77777777" w:rsidR="00493A1E" w:rsidRPr="00E771F8" w:rsidRDefault="00493A1E" w:rsidP="00CE48A1">
            <w:pPr>
              <w:pStyle w:val="ListParagraph"/>
              <w:numPr>
                <w:ilvl w:val="0"/>
                <w:numId w:val="13"/>
              </w:numPr>
              <w:spacing w:after="0" w:line="276" w:lineRule="auto"/>
              <w:jc w:val="both"/>
              <w:textAlignment w:val="baseline"/>
              <w:rPr>
                <w:rFonts w:eastAsia="Times New Roman" w:cstheme="minorHAnsi"/>
                <w:color w:val="000000"/>
                <w:sz w:val="20"/>
                <w:szCs w:val="20"/>
                <w:lang w:eastAsia="hr-HR"/>
              </w:rPr>
            </w:pPr>
            <w:r w:rsidRPr="00E771F8">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7E9EF6DA" w14:textId="77777777" w:rsidR="00493A1E" w:rsidRPr="00E771F8" w:rsidRDefault="00493A1E" w:rsidP="00CE48A1">
            <w:pPr>
              <w:pStyle w:val="ListParagraph"/>
              <w:numPr>
                <w:ilvl w:val="0"/>
                <w:numId w:val="13"/>
              </w:numPr>
              <w:spacing w:after="0" w:line="276" w:lineRule="auto"/>
              <w:jc w:val="both"/>
              <w:textAlignment w:val="baseline"/>
              <w:rPr>
                <w:rFonts w:eastAsia="Times New Roman" w:cstheme="minorHAnsi"/>
                <w:color w:val="000000"/>
                <w:sz w:val="20"/>
                <w:szCs w:val="20"/>
                <w:lang w:eastAsia="hr-HR"/>
              </w:rPr>
            </w:pPr>
            <w:r w:rsidRPr="00E771F8">
              <w:rPr>
                <w:rFonts w:eastAsia="Times New Roman" w:cstheme="minorHAnsi"/>
                <w:color w:val="000000"/>
                <w:sz w:val="20"/>
                <w:szCs w:val="20"/>
                <w:lang w:eastAsia="hr-HR"/>
              </w:rPr>
              <w:t>provodi se istraživanje i anketiranje nastavnika o istim pitanjima navedenim u prethodnoj stavci</w:t>
            </w:r>
          </w:p>
          <w:p w14:paraId="7E9EF6DB" w14:textId="77777777" w:rsidR="00493A1E" w:rsidRPr="00E771F8" w:rsidRDefault="00493A1E" w:rsidP="00CE48A1">
            <w:pPr>
              <w:pStyle w:val="ListParagraph"/>
              <w:numPr>
                <w:ilvl w:val="0"/>
                <w:numId w:val="13"/>
              </w:numPr>
              <w:spacing w:after="0" w:line="276" w:lineRule="auto"/>
              <w:jc w:val="both"/>
              <w:textAlignment w:val="baseline"/>
              <w:rPr>
                <w:rFonts w:eastAsia="Times New Roman" w:cstheme="minorHAnsi"/>
                <w:color w:val="000000"/>
                <w:sz w:val="20"/>
                <w:szCs w:val="20"/>
                <w:lang w:eastAsia="hr-HR"/>
              </w:rPr>
            </w:pPr>
            <w:r w:rsidRPr="00E771F8">
              <w:rPr>
                <w:rFonts w:eastAsia="Times New Roman" w:cstheme="minorHAnsi"/>
                <w:color w:val="000000"/>
                <w:sz w:val="20"/>
                <w:szCs w:val="20"/>
                <w:lang w:eastAsia="hr-HR"/>
              </w:rPr>
              <w:t>provodi se analiza uspjeha, transparentnosti i objektivnosti provjera i ostvarenosti ishoda učenja</w:t>
            </w:r>
          </w:p>
          <w:p w14:paraId="7E9EF6DC" w14:textId="77777777" w:rsidR="00493A1E" w:rsidRPr="00E771F8" w:rsidRDefault="00493A1E" w:rsidP="00CE48A1">
            <w:pPr>
              <w:pStyle w:val="ListParagraph"/>
              <w:numPr>
                <w:ilvl w:val="0"/>
                <w:numId w:val="13"/>
              </w:numPr>
              <w:spacing w:after="0" w:line="276" w:lineRule="auto"/>
              <w:jc w:val="both"/>
              <w:textAlignment w:val="baseline"/>
              <w:rPr>
                <w:rFonts w:eastAsia="Times New Roman" w:cstheme="minorHAnsi"/>
                <w:color w:val="000000"/>
                <w:sz w:val="20"/>
                <w:szCs w:val="20"/>
                <w:lang w:eastAsia="hr-HR"/>
              </w:rPr>
            </w:pPr>
            <w:r w:rsidRPr="00E771F8">
              <w:rPr>
                <w:rFonts w:eastAsia="Times New Roman" w:cstheme="minorHAnsi"/>
                <w:color w:val="000000"/>
                <w:sz w:val="20"/>
                <w:szCs w:val="20"/>
                <w:lang w:eastAsia="hr-HR"/>
              </w:rPr>
              <w:t>provodi se analiza materijalnih i kadrovskih uvjeta potrebnih za izvođenje procesa učenja i poučavanja.</w:t>
            </w:r>
          </w:p>
          <w:p w14:paraId="7E9EF6DD" w14:textId="77777777" w:rsidR="00493A1E" w:rsidRPr="00E771F8" w:rsidRDefault="00493A1E" w:rsidP="00E771F8">
            <w:pPr>
              <w:spacing w:after="0"/>
              <w:jc w:val="both"/>
              <w:rPr>
                <w:rFonts w:asciiTheme="minorHAnsi" w:hAnsiTheme="minorHAnsi" w:cstheme="minorHAnsi"/>
                <w:sz w:val="20"/>
                <w:szCs w:val="20"/>
              </w:rPr>
            </w:pPr>
            <w:r w:rsidRPr="00E771F8">
              <w:rPr>
                <w:rFonts w:asciiTheme="minorHAnsi" w:hAnsiTheme="minorHAnsi" w:cstheme="minorHAnsi"/>
                <w:sz w:val="20"/>
                <w:szCs w:val="20"/>
              </w:rPr>
              <w:t>Dobivenim rezultatima anketa dobiva se pregled uspješnosti izvedbe programa, kao i  procjena kvalitete nastavničkog rada.</w:t>
            </w:r>
          </w:p>
          <w:p w14:paraId="7E9EF6DE" w14:textId="77777777" w:rsidR="00493A1E" w:rsidRPr="00E771F8" w:rsidRDefault="00493A1E" w:rsidP="00E771F8">
            <w:pPr>
              <w:spacing w:before="60" w:after="60"/>
              <w:jc w:val="both"/>
              <w:rPr>
                <w:rFonts w:asciiTheme="minorHAnsi" w:hAnsiTheme="minorHAnsi" w:cstheme="minorHAnsi"/>
                <w:noProof/>
                <w:color w:val="44546A" w:themeColor="text2"/>
                <w:sz w:val="16"/>
                <w:szCs w:val="16"/>
                <w:lang w:val="hr-HR"/>
              </w:rPr>
            </w:pPr>
            <w:r w:rsidRPr="00E771F8">
              <w:rPr>
                <w:rFonts w:asciiTheme="minorHAnsi" w:hAnsiTheme="minorHAnsi" w:cstheme="minorHAnsi"/>
                <w:sz w:val="20"/>
                <w:szCs w:val="20"/>
              </w:rPr>
              <w:lastRenderedPageBreak/>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493A1E" w:rsidRPr="00E771F8" w14:paraId="7E9EF6E2" w14:textId="77777777" w:rsidTr="00DF665B">
        <w:trPr>
          <w:trHeight w:val="513"/>
        </w:trPr>
        <w:tc>
          <w:tcPr>
            <w:tcW w:w="1749" w:type="pct"/>
            <w:shd w:val="clear" w:color="auto" w:fill="B8CCE4"/>
            <w:hideMark/>
          </w:tcPr>
          <w:p w14:paraId="7E9EF6E0"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lastRenderedPageBreak/>
              <w:t>Datum revizije programa</w:t>
            </w:r>
          </w:p>
        </w:tc>
        <w:tc>
          <w:tcPr>
            <w:tcW w:w="3251" w:type="pct"/>
          </w:tcPr>
          <w:p w14:paraId="7E9EF6E1" w14:textId="71884370" w:rsidR="00493A1E" w:rsidRPr="00E771F8" w:rsidRDefault="00493A1E" w:rsidP="00E771F8">
            <w:pPr>
              <w:spacing w:before="60" w:after="60"/>
              <w:jc w:val="both"/>
              <w:rPr>
                <w:rFonts w:asciiTheme="minorHAnsi" w:hAnsiTheme="minorHAnsi" w:cstheme="minorHAnsi"/>
                <w:noProof/>
                <w:sz w:val="20"/>
                <w:szCs w:val="20"/>
                <w:lang w:val="hr-HR"/>
              </w:rPr>
            </w:pPr>
          </w:p>
        </w:tc>
      </w:tr>
      <w:bookmarkEnd w:id="0"/>
    </w:tbl>
    <w:p w14:paraId="7E9EF6E3" w14:textId="380D8F80" w:rsidR="003D4021" w:rsidRDefault="003D4021" w:rsidP="00E771F8">
      <w:pPr>
        <w:pStyle w:val="ListParagraph"/>
        <w:spacing w:line="276" w:lineRule="auto"/>
        <w:rPr>
          <w:rFonts w:cstheme="minorHAnsi"/>
          <w:b/>
          <w:bCs/>
          <w:noProof/>
          <w:sz w:val="24"/>
          <w:szCs w:val="24"/>
        </w:rPr>
      </w:pPr>
    </w:p>
    <w:p w14:paraId="7B46FF28" w14:textId="06BD0DF3" w:rsidR="003D4021" w:rsidRDefault="003D4021">
      <w:pPr>
        <w:spacing w:after="160" w:line="259" w:lineRule="auto"/>
        <w:rPr>
          <w:rFonts w:asciiTheme="minorHAnsi" w:eastAsiaTheme="minorHAnsi" w:hAnsiTheme="minorHAnsi" w:cstheme="minorHAnsi"/>
          <w:b/>
          <w:bCs/>
          <w:noProof/>
          <w:sz w:val="24"/>
          <w:szCs w:val="24"/>
          <w:lang w:val="hr-HR" w:eastAsia="en-US"/>
        </w:rPr>
      </w:pPr>
    </w:p>
    <w:p w14:paraId="4D405519" w14:textId="77777777" w:rsidR="00493A1E" w:rsidRPr="00E771F8" w:rsidRDefault="00493A1E" w:rsidP="00E771F8">
      <w:pPr>
        <w:pStyle w:val="ListParagraph"/>
        <w:spacing w:line="276" w:lineRule="auto"/>
        <w:rPr>
          <w:rFonts w:cstheme="minorHAnsi"/>
          <w:b/>
          <w:bCs/>
          <w:noProof/>
          <w:sz w:val="24"/>
          <w:szCs w:val="24"/>
        </w:rPr>
      </w:pPr>
    </w:p>
    <w:p w14:paraId="7E9EF6E5" w14:textId="77777777" w:rsidR="00493A1E" w:rsidRPr="00E771F8" w:rsidRDefault="00493A1E" w:rsidP="003D4021">
      <w:pPr>
        <w:pStyle w:val="ListParagraph"/>
        <w:numPr>
          <w:ilvl w:val="0"/>
          <w:numId w:val="11"/>
        </w:numPr>
        <w:spacing w:line="276" w:lineRule="auto"/>
        <w:rPr>
          <w:rFonts w:cstheme="minorHAnsi"/>
          <w:b/>
          <w:bCs/>
          <w:noProof/>
          <w:sz w:val="24"/>
          <w:szCs w:val="24"/>
        </w:rPr>
      </w:pPr>
      <w:r w:rsidRPr="00E771F8">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493A1E" w:rsidRPr="00E771F8" w14:paraId="7E9EF6F2" w14:textId="77777777" w:rsidTr="003D3D6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E9EF6E6" w14:textId="77777777" w:rsidR="00493A1E" w:rsidRPr="00E771F8" w:rsidRDefault="00493A1E" w:rsidP="00E771F8">
            <w:pPr>
              <w:jc w:val="both"/>
              <w:rPr>
                <w:rFonts w:asciiTheme="minorHAnsi" w:hAnsiTheme="minorHAnsi" w:cstheme="minorHAnsi"/>
                <w:b/>
                <w:bCs/>
                <w:noProof/>
                <w:color w:val="000000"/>
                <w:sz w:val="20"/>
                <w:szCs w:val="20"/>
                <w:lang w:val="hr-HR"/>
              </w:rPr>
            </w:pPr>
            <w:bookmarkStart w:id="1" w:name="_Hlk92960607"/>
          </w:p>
          <w:p w14:paraId="7E9EF6E7" w14:textId="77777777" w:rsidR="00493A1E" w:rsidRPr="00E771F8" w:rsidRDefault="00493A1E" w:rsidP="00E771F8">
            <w:pPr>
              <w:jc w:val="both"/>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8"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E9"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A"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EB"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C"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ED"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E"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EF"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7E9EF6F0"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F1"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Broj sati</w:t>
            </w:r>
          </w:p>
        </w:tc>
      </w:tr>
      <w:tr w:rsidR="00493A1E" w:rsidRPr="00E771F8" w14:paraId="7E9EF6FC" w14:textId="77777777" w:rsidTr="003D3D6E">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7E9EF6F3" w14:textId="77777777" w:rsidR="00493A1E" w:rsidRPr="00E771F8" w:rsidRDefault="00493A1E" w:rsidP="00E771F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4" w14:textId="77777777" w:rsidR="00493A1E" w:rsidRPr="00E771F8" w:rsidRDefault="00493A1E" w:rsidP="00E771F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5" w14:textId="77777777" w:rsidR="00493A1E" w:rsidRPr="00E771F8" w:rsidRDefault="00493A1E" w:rsidP="00E771F8">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6" w14:textId="77777777" w:rsidR="00493A1E" w:rsidRPr="00E771F8" w:rsidRDefault="00493A1E" w:rsidP="00E771F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7" w14:textId="77777777" w:rsidR="00493A1E" w:rsidRPr="00E771F8" w:rsidRDefault="00493A1E" w:rsidP="00E771F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E9EF6F8" w14:textId="77777777" w:rsidR="00493A1E" w:rsidRPr="00E771F8" w:rsidRDefault="00493A1E" w:rsidP="00E771F8">
            <w:pPr>
              <w:jc w:val="center"/>
              <w:rPr>
                <w:rFonts w:asciiTheme="minorHAnsi" w:hAnsiTheme="minorHAnsi" w:cstheme="minorHAnsi"/>
                <w:b/>
                <w:bCs/>
                <w:noProof/>
                <w:color w:val="000000"/>
                <w:sz w:val="18"/>
                <w:szCs w:val="18"/>
                <w:lang w:val="hr-HR"/>
              </w:rPr>
            </w:pPr>
            <w:r w:rsidRPr="00E771F8">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E9EF6F9" w14:textId="77777777" w:rsidR="00493A1E" w:rsidRPr="00E771F8" w:rsidRDefault="00493A1E" w:rsidP="00E771F8">
            <w:pPr>
              <w:jc w:val="center"/>
              <w:rPr>
                <w:rFonts w:asciiTheme="minorHAnsi" w:hAnsiTheme="minorHAnsi" w:cstheme="minorHAnsi"/>
                <w:b/>
                <w:bCs/>
                <w:noProof/>
                <w:color w:val="000000"/>
                <w:sz w:val="18"/>
                <w:szCs w:val="18"/>
                <w:lang w:val="hr-HR"/>
              </w:rPr>
            </w:pPr>
            <w:r w:rsidRPr="00E771F8">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E9EF6FA" w14:textId="77777777" w:rsidR="00493A1E" w:rsidRPr="00E771F8" w:rsidRDefault="00493A1E" w:rsidP="00E771F8">
            <w:pPr>
              <w:jc w:val="center"/>
              <w:rPr>
                <w:rFonts w:asciiTheme="minorHAnsi" w:hAnsiTheme="minorHAnsi" w:cstheme="minorHAnsi"/>
                <w:b/>
                <w:bCs/>
                <w:noProof/>
                <w:color w:val="000000"/>
                <w:sz w:val="18"/>
                <w:szCs w:val="18"/>
                <w:lang w:val="hr-HR"/>
              </w:rPr>
            </w:pPr>
            <w:r w:rsidRPr="00E771F8">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7E9EF6FB" w14:textId="77777777" w:rsidR="00493A1E" w:rsidRPr="00E771F8" w:rsidRDefault="00493A1E" w:rsidP="00E771F8">
            <w:pPr>
              <w:jc w:val="center"/>
              <w:rPr>
                <w:rFonts w:asciiTheme="minorHAnsi" w:hAnsiTheme="minorHAnsi" w:cstheme="minorHAnsi"/>
                <w:b/>
                <w:bCs/>
                <w:noProof/>
                <w:color w:val="000000"/>
                <w:sz w:val="18"/>
                <w:szCs w:val="18"/>
                <w:lang w:val="hr-HR"/>
              </w:rPr>
            </w:pPr>
            <w:r w:rsidRPr="00E771F8">
              <w:rPr>
                <w:rFonts w:asciiTheme="minorHAnsi" w:hAnsiTheme="minorHAnsi" w:cstheme="minorHAnsi"/>
                <w:b/>
                <w:bCs/>
                <w:noProof/>
                <w:color w:val="000000"/>
                <w:sz w:val="18"/>
                <w:szCs w:val="18"/>
                <w:lang w:val="hr-HR"/>
              </w:rPr>
              <w:t>UKUPNO</w:t>
            </w:r>
          </w:p>
        </w:tc>
      </w:tr>
      <w:tr w:rsidR="00493A1E" w:rsidRPr="00E771F8" w14:paraId="7E9EF707" w14:textId="77777777" w:rsidTr="003D3D6E">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7E9EF6FD"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FE"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7E9EF6FF" w14:textId="77777777" w:rsidR="00493A1E" w:rsidRPr="00E771F8" w:rsidRDefault="00493A1E" w:rsidP="00E771F8">
            <w:pP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Sigurnosno isključivanje /uključivanje visokog napona u hibridnim i električnim vozilima</w:t>
            </w:r>
          </w:p>
        </w:tc>
        <w:tc>
          <w:tcPr>
            <w:tcW w:w="2126" w:type="dxa"/>
            <w:tcBorders>
              <w:top w:val="single" w:sz="6" w:space="0" w:color="auto"/>
              <w:left w:val="single" w:sz="6" w:space="0" w:color="auto"/>
              <w:right w:val="single" w:sz="6" w:space="0" w:color="auto"/>
            </w:tcBorders>
            <w:vAlign w:val="center"/>
          </w:tcPr>
          <w:p w14:paraId="7E9EF700" w14:textId="29993F3F" w:rsidR="00493A1E" w:rsidRPr="00E771F8" w:rsidRDefault="00431826" w:rsidP="00E771F8">
            <w:pPr>
              <w:rPr>
                <w:rFonts w:asciiTheme="minorHAnsi" w:hAnsiTheme="minorHAnsi" w:cstheme="minorHAnsi"/>
                <w:noProof/>
                <w:color w:val="000000"/>
                <w:sz w:val="20"/>
                <w:szCs w:val="20"/>
                <w:lang w:val="hr-HR"/>
              </w:rPr>
            </w:pPr>
            <w:r w:rsidRPr="00431826">
              <w:rPr>
                <w:rFonts w:asciiTheme="minorHAnsi" w:hAnsiTheme="minorHAnsi" w:cstheme="minorHAnsi"/>
                <w:noProof/>
                <w:color w:val="000000"/>
                <w:sz w:val="20"/>
                <w:szCs w:val="20"/>
                <w:lang w:val="hr-HR"/>
              </w:rPr>
              <w:t>Primjena zaštite na radu i zaštite od požara na radnom mjestu1</w:t>
            </w:r>
          </w:p>
        </w:tc>
        <w:tc>
          <w:tcPr>
            <w:tcW w:w="851" w:type="dxa"/>
            <w:tcBorders>
              <w:top w:val="single" w:sz="6" w:space="0" w:color="auto"/>
              <w:left w:val="single" w:sz="6" w:space="0" w:color="auto"/>
              <w:right w:val="single" w:sz="6" w:space="0" w:color="auto"/>
            </w:tcBorders>
            <w:vAlign w:val="center"/>
          </w:tcPr>
          <w:p w14:paraId="7E9EF701" w14:textId="77777777" w:rsidR="00493A1E" w:rsidRPr="00E771F8" w:rsidRDefault="00493A1E" w:rsidP="00E771F8">
            <w:pPr>
              <w:ind w:left="360"/>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E9EF702"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7E9EF703"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6</w:t>
            </w:r>
          </w:p>
        </w:tc>
        <w:tc>
          <w:tcPr>
            <w:tcW w:w="708" w:type="dxa"/>
            <w:tcBorders>
              <w:top w:val="single" w:sz="6" w:space="0" w:color="auto"/>
              <w:left w:val="single" w:sz="6" w:space="0" w:color="auto"/>
              <w:right w:val="single" w:sz="6" w:space="0" w:color="auto"/>
            </w:tcBorders>
            <w:vAlign w:val="center"/>
          </w:tcPr>
          <w:p w14:paraId="7E9EF704"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14</w:t>
            </w:r>
          </w:p>
        </w:tc>
        <w:tc>
          <w:tcPr>
            <w:tcW w:w="567" w:type="dxa"/>
            <w:tcBorders>
              <w:top w:val="single" w:sz="6" w:space="0" w:color="auto"/>
              <w:left w:val="single" w:sz="6" w:space="0" w:color="auto"/>
              <w:right w:val="single" w:sz="6" w:space="0" w:color="auto"/>
            </w:tcBorders>
            <w:vAlign w:val="center"/>
          </w:tcPr>
          <w:p w14:paraId="7E9EF705"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7E9EF706"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25</w:t>
            </w:r>
          </w:p>
        </w:tc>
      </w:tr>
      <w:tr w:rsidR="00493A1E" w:rsidRPr="00E771F8" w14:paraId="7E9EF711" w14:textId="77777777" w:rsidTr="003D3D6E">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7E9EF708" w14:textId="77777777" w:rsidR="00493A1E" w:rsidRPr="00E771F8" w:rsidRDefault="00493A1E" w:rsidP="00E771F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7E9EF709" w14:textId="77777777" w:rsidR="00493A1E" w:rsidRPr="00E771F8" w:rsidRDefault="00493A1E" w:rsidP="00E771F8">
            <w:pPr>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7E9EF70A" w14:textId="77777777" w:rsidR="00493A1E" w:rsidRPr="00E771F8" w:rsidRDefault="00493A1E" w:rsidP="00E771F8">
            <w:pP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7E9EF70B" w14:textId="77777777" w:rsidR="00493A1E" w:rsidRPr="00E771F8" w:rsidRDefault="00493A1E" w:rsidP="00E771F8">
            <w:pPr>
              <w:ind w:left="360"/>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E9EF70C"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7E9EF70D"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6</w:t>
            </w:r>
          </w:p>
        </w:tc>
        <w:tc>
          <w:tcPr>
            <w:tcW w:w="708" w:type="dxa"/>
            <w:tcBorders>
              <w:top w:val="single" w:sz="6" w:space="0" w:color="auto"/>
              <w:left w:val="single" w:sz="6" w:space="0" w:color="auto"/>
              <w:right w:val="single" w:sz="6" w:space="0" w:color="auto"/>
            </w:tcBorders>
            <w:vAlign w:val="center"/>
          </w:tcPr>
          <w:p w14:paraId="7E9EF70E"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14</w:t>
            </w:r>
          </w:p>
        </w:tc>
        <w:tc>
          <w:tcPr>
            <w:tcW w:w="567" w:type="dxa"/>
            <w:tcBorders>
              <w:top w:val="single" w:sz="6" w:space="0" w:color="auto"/>
              <w:left w:val="single" w:sz="6" w:space="0" w:color="auto"/>
              <w:right w:val="single" w:sz="6" w:space="0" w:color="auto"/>
            </w:tcBorders>
            <w:vAlign w:val="center"/>
          </w:tcPr>
          <w:p w14:paraId="7E9EF70F"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7E9EF710"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25</w:t>
            </w:r>
          </w:p>
        </w:tc>
      </w:tr>
      <w:tr w:rsidR="00493A1E" w:rsidRPr="00E771F8" w14:paraId="7E9EF718" w14:textId="77777777" w:rsidTr="003D3D6E">
        <w:tc>
          <w:tcPr>
            <w:tcW w:w="5524" w:type="dxa"/>
            <w:gridSpan w:val="4"/>
            <w:tcBorders>
              <w:top w:val="single" w:sz="6" w:space="0" w:color="auto"/>
              <w:left w:val="single" w:sz="18" w:space="0" w:color="auto"/>
              <w:bottom w:val="single" w:sz="18" w:space="0" w:color="auto"/>
              <w:right w:val="single" w:sz="6" w:space="0" w:color="auto"/>
            </w:tcBorders>
            <w:vAlign w:val="center"/>
          </w:tcPr>
          <w:p w14:paraId="7E9EF712" w14:textId="77777777" w:rsidR="00493A1E" w:rsidRPr="004F3D29" w:rsidRDefault="00493A1E" w:rsidP="00E771F8">
            <w:pPr>
              <w:jc w:val="both"/>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7E9EF713"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2</w:t>
            </w:r>
          </w:p>
        </w:tc>
        <w:tc>
          <w:tcPr>
            <w:tcW w:w="709" w:type="dxa"/>
            <w:tcBorders>
              <w:top w:val="single" w:sz="6" w:space="0" w:color="auto"/>
              <w:left w:val="single" w:sz="6" w:space="0" w:color="auto"/>
              <w:bottom w:val="single" w:sz="18" w:space="0" w:color="auto"/>
              <w:right w:val="single" w:sz="6" w:space="0" w:color="auto"/>
            </w:tcBorders>
            <w:vAlign w:val="center"/>
          </w:tcPr>
          <w:p w14:paraId="7E9EF714"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12</w:t>
            </w:r>
          </w:p>
        </w:tc>
        <w:tc>
          <w:tcPr>
            <w:tcW w:w="708" w:type="dxa"/>
            <w:tcBorders>
              <w:top w:val="single" w:sz="6" w:space="0" w:color="auto"/>
              <w:left w:val="single" w:sz="6" w:space="0" w:color="auto"/>
              <w:bottom w:val="single" w:sz="18" w:space="0" w:color="auto"/>
              <w:right w:val="single" w:sz="6" w:space="0" w:color="auto"/>
            </w:tcBorders>
            <w:vAlign w:val="center"/>
          </w:tcPr>
          <w:p w14:paraId="7E9EF715"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28</w:t>
            </w:r>
          </w:p>
        </w:tc>
        <w:tc>
          <w:tcPr>
            <w:tcW w:w="567" w:type="dxa"/>
            <w:tcBorders>
              <w:top w:val="single" w:sz="6" w:space="0" w:color="auto"/>
              <w:left w:val="single" w:sz="6" w:space="0" w:color="auto"/>
              <w:bottom w:val="single" w:sz="18" w:space="0" w:color="auto"/>
              <w:right w:val="single" w:sz="6" w:space="0" w:color="auto"/>
            </w:tcBorders>
            <w:vAlign w:val="center"/>
          </w:tcPr>
          <w:p w14:paraId="7E9EF716"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10</w:t>
            </w:r>
          </w:p>
        </w:tc>
        <w:tc>
          <w:tcPr>
            <w:tcW w:w="993" w:type="dxa"/>
            <w:tcBorders>
              <w:top w:val="single" w:sz="6" w:space="0" w:color="auto"/>
              <w:left w:val="single" w:sz="6" w:space="0" w:color="auto"/>
              <w:bottom w:val="single" w:sz="18" w:space="0" w:color="auto"/>
              <w:right w:val="single" w:sz="18" w:space="0" w:color="auto"/>
            </w:tcBorders>
            <w:vAlign w:val="center"/>
          </w:tcPr>
          <w:p w14:paraId="7E9EF717"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50</w:t>
            </w:r>
          </w:p>
        </w:tc>
      </w:tr>
    </w:tbl>
    <w:bookmarkEnd w:id="1"/>
    <w:p w14:paraId="7E9EF719" w14:textId="77777777" w:rsidR="00493A1E" w:rsidRPr="00E771F8" w:rsidRDefault="00493A1E" w:rsidP="00E771F8">
      <w:pPr>
        <w:spacing w:after="0"/>
        <w:jc w:val="both"/>
        <w:rPr>
          <w:rFonts w:asciiTheme="minorHAnsi" w:hAnsiTheme="minorHAnsi" w:cstheme="minorHAnsi"/>
          <w:i/>
          <w:iCs/>
          <w:noProof/>
          <w:color w:val="000000"/>
          <w:sz w:val="16"/>
          <w:szCs w:val="16"/>
          <w:lang w:val="hr-HR"/>
        </w:rPr>
      </w:pPr>
      <w:r w:rsidRPr="00E771F8">
        <w:rPr>
          <w:rFonts w:asciiTheme="minorHAnsi" w:hAnsiTheme="minorHAnsi" w:cstheme="minorHAnsi"/>
          <w:i/>
          <w:iCs/>
          <w:noProof/>
          <w:color w:val="000000"/>
          <w:sz w:val="16"/>
          <w:szCs w:val="16"/>
          <w:lang w:val="hr-HR"/>
        </w:rPr>
        <w:t xml:space="preserve">VPUP – vođeni proces učenja i poučavanja     </w:t>
      </w:r>
    </w:p>
    <w:p w14:paraId="7E9EF71A" w14:textId="77777777" w:rsidR="00493A1E" w:rsidRPr="00E771F8" w:rsidRDefault="00493A1E" w:rsidP="00E771F8">
      <w:pPr>
        <w:spacing w:after="0"/>
        <w:rPr>
          <w:rFonts w:asciiTheme="minorHAnsi" w:hAnsiTheme="minorHAnsi" w:cstheme="minorHAnsi"/>
          <w:i/>
          <w:iCs/>
          <w:noProof/>
          <w:color w:val="000000"/>
          <w:sz w:val="16"/>
          <w:szCs w:val="16"/>
          <w:lang w:val="hr-HR"/>
        </w:rPr>
      </w:pPr>
      <w:r w:rsidRPr="00E771F8">
        <w:rPr>
          <w:rFonts w:asciiTheme="minorHAnsi" w:hAnsiTheme="minorHAnsi" w:cstheme="minorHAnsi"/>
          <w:i/>
          <w:iCs/>
          <w:noProof/>
          <w:color w:val="000000"/>
          <w:sz w:val="16"/>
          <w:szCs w:val="16"/>
          <w:lang w:val="hr-HR"/>
        </w:rPr>
        <w:t xml:space="preserve">UTR – učenje temeljeno na radu </w:t>
      </w:r>
    </w:p>
    <w:p w14:paraId="7E9EF71F" w14:textId="1FBF4B39" w:rsidR="00493A1E" w:rsidRDefault="00493A1E" w:rsidP="00E771F8">
      <w:pPr>
        <w:rPr>
          <w:rFonts w:asciiTheme="minorHAnsi" w:hAnsiTheme="minorHAnsi" w:cstheme="minorHAnsi"/>
          <w:i/>
          <w:iCs/>
          <w:noProof/>
          <w:color w:val="000000"/>
          <w:sz w:val="16"/>
          <w:szCs w:val="16"/>
          <w:lang w:val="hr-HR"/>
        </w:rPr>
      </w:pPr>
      <w:r w:rsidRPr="00E771F8">
        <w:rPr>
          <w:rFonts w:asciiTheme="minorHAnsi" w:hAnsiTheme="minorHAnsi" w:cstheme="minorHAnsi"/>
          <w:i/>
          <w:iCs/>
          <w:noProof/>
          <w:color w:val="000000"/>
          <w:sz w:val="16"/>
          <w:szCs w:val="16"/>
          <w:lang w:val="hr-HR"/>
        </w:rPr>
        <w:t>SAP– samostalne aktivnosti polaznika</w:t>
      </w:r>
    </w:p>
    <w:p w14:paraId="531BB34E" w14:textId="176F4594" w:rsidR="003D4021" w:rsidRPr="00E771F8" w:rsidRDefault="003D4021" w:rsidP="003D2E91">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7E9EF720" w14:textId="77777777" w:rsidR="00493A1E" w:rsidRPr="00E771F8" w:rsidRDefault="00493A1E" w:rsidP="003D4021">
      <w:pPr>
        <w:pStyle w:val="ListParagraph"/>
        <w:numPr>
          <w:ilvl w:val="0"/>
          <w:numId w:val="11"/>
        </w:numPr>
        <w:spacing w:line="276" w:lineRule="auto"/>
        <w:rPr>
          <w:rFonts w:cstheme="minorHAnsi"/>
          <w:b/>
          <w:bCs/>
          <w:noProof/>
          <w:sz w:val="24"/>
          <w:szCs w:val="24"/>
        </w:rPr>
      </w:pPr>
      <w:r w:rsidRPr="00E771F8">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493A1E" w:rsidRPr="00E771F8" w14:paraId="7E9EF723" w14:textId="77777777" w:rsidTr="003D3D6E">
        <w:trPr>
          <w:trHeight w:val="558"/>
        </w:trPr>
        <w:tc>
          <w:tcPr>
            <w:tcW w:w="2537" w:type="dxa"/>
            <w:shd w:val="clear" w:color="auto" w:fill="8EAADB" w:themeFill="accent1" w:themeFillTint="99"/>
            <w:tcMar>
              <w:left w:w="57" w:type="dxa"/>
              <w:right w:w="57" w:type="dxa"/>
            </w:tcMar>
            <w:vAlign w:val="center"/>
          </w:tcPr>
          <w:p w14:paraId="7E9EF721"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7E9EF722" w14:textId="02878913" w:rsidR="00493A1E" w:rsidRPr="0073637B" w:rsidRDefault="00CE48A1" w:rsidP="00E771F8">
            <w:pPr>
              <w:spacing w:before="60" w:after="60"/>
              <w:rPr>
                <w:rFonts w:asciiTheme="minorHAnsi" w:hAnsiTheme="minorHAnsi" w:cstheme="minorHAnsi"/>
                <w:b/>
                <w:noProof/>
                <w:sz w:val="20"/>
                <w:szCs w:val="20"/>
                <w:lang w:val="hr-HR"/>
              </w:rPr>
            </w:pPr>
            <w:r w:rsidRPr="0073637B">
              <w:rPr>
                <w:rFonts w:asciiTheme="minorHAnsi" w:hAnsiTheme="minorHAnsi" w:cstheme="minorHAnsi"/>
                <w:b/>
                <w:noProof/>
                <w:sz w:val="20"/>
                <w:szCs w:val="20"/>
                <w:lang w:val="hr-HR"/>
              </w:rPr>
              <w:t>SIGURNOSNO ISKLJUČIVANJE/UKLJUČIVANJE VISOKOG NAPONA U HIBRIDNIM I ELEKTRIČNIM VOZILIMA</w:t>
            </w:r>
          </w:p>
        </w:tc>
      </w:tr>
      <w:tr w:rsidR="00493A1E" w:rsidRPr="00E771F8" w14:paraId="7E9EF726" w14:textId="77777777" w:rsidTr="003D3D6E">
        <w:trPr>
          <w:trHeight w:val="558"/>
        </w:trPr>
        <w:tc>
          <w:tcPr>
            <w:tcW w:w="2537" w:type="dxa"/>
            <w:shd w:val="clear" w:color="auto" w:fill="B4C6E7" w:themeFill="accent1" w:themeFillTint="66"/>
            <w:tcMar>
              <w:left w:w="57" w:type="dxa"/>
              <w:right w:w="57" w:type="dxa"/>
            </w:tcMar>
            <w:vAlign w:val="center"/>
          </w:tcPr>
          <w:p w14:paraId="7E9EF724"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E9EF725" w14:textId="77777777" w:rsidR="00493A1E" w:rsidRPr="00E771F8" w:rsidRDefault="00493A1E" w:rsidP="00E771F8">
            <w:pPr>
              <w:spacing w:after="0"/>
              <w:ind w:left="397" w:hanging="397"/>
              <w:rPr>
                <w:rFonts w:asciiTheme="minorHAnsi" w:hAnsiTheme="minorHAnsi" w:cstheme="minorHAnsi"/>
                <w:b/>
                <w:noProof/>
                <w:sz w:val="20"/>
                <w:szCs w:val="20"/>
                <w:lang w:val="hr-HR"/>
              </w:rPr>
            </w:pPr>
          </w:p>
        </w:tc>
      </w:tr>
      <w:tr w:rsidR="00493A1E" w:rsidRPr="00E771F8" w14:paraId="7E9EF72E" w14:textId="77777777" w:rsidTr="003D3D6E">
        <w:trPr>
          <w:trHeight w:val="558"/>
        </w:trPr>
        <w:tc>
          <w:tcPr>
            <w:tcW w:w="2537" w:type="dxa"/>
            <w:shd w:val="clear" w:color="auto" w:fill="B4C6E7" w:themeFill="accent1" w:themeFillTint="66"/>
            <w:tcMar>
              <w:left w:w="57" w:type="dxa"/>
              <w:right w:w="57" w:type="dxa"/>
            </w:tcMar>
            <w:vAlign w:val="center"/>
          </w:tcPr>
          <w:p w14:paraId="7E9EF727"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E9EF72D" w14:textId="63AD01DA" w:rsidR="003D4021" w:rsidRPr="00E771F8" w:rsidRDefault="00687E1C" w:rsidP="00F55192">
            <w:pPr>
              <w:spacing w:before="60" w:after="60"/>
              <w:rPr>
                <w:rFonts w:asciiTheme="minorHAnsi" w:hAnsiTheme="minorHAnsi" w:cstheme="minorHAnsi"/>
                <w:bCs/>
                <w:iCs/>
                <w:noProof/>
                <w:sz w:val="20"/>
                <w:szCs w:val="16"/>
                <w:lang w:val="hr-HR"/>
              </w:rPr>
            </w:pPr>
            <w:hyperlink r:id="rId22" w:history="1">
              <w:r w:rsidR="00220B80" w:rsidRPr="00FA38B1">
                <w:rPr>
                  <w:rStyle w:val="Hyperlink"/>
                  <w:sz w:val="20"/>
                  <w:szCs w:val="20"/>
                </w:rPr>
                <w:t>https://hko.srce.hr/registar/skup-ishoda-ucenja/detalji/8926</w:t>
              </w:r>
            </w:hyperlink>
            <w:r w:rsidR="00220B80">
              <w:rPr>
                <w:sz w:val="20"/>
                <w:szCs w:val="20"/>
              </w:rPr>
              <w:t xml:space="preserve"> </w:t>
            </w:r>
            <w:r w:rsidR="00220B80" w:rsidRPr="00220B80">
              <w:rPr>
                <w:sz w:val="20"/>
                <w:szCs w:val="20"/>
              </w:rPr>
              <w:t xml:space="preserve"> </w:t>
            </w:r>
            <w:hyperlink r:id="rId23" w:history="1">
              <w:r w:rsidR="00220B80" w:rsidRPr="00FA38B1">
                <w:rPr>
                  <w:rStyle w:val="Hyperlink"/>
                  <w:sz w:val="20"/>
                  <w:szCs w:val="20"/>
                </w:rPr>
                <w:t>https://hko.srce.hr/registar/skup-ishoda-ucenja/detalji/1447</w:t>
              </w:r>
            </w:hyperlink>
            <w:r w:rsidR="00220B80">
              <w:rPr>
                <w:sz w:val="20"/>
                <w:szCs w:val="20"/>
              </w:rPr>
              <w:t xml:space="preserve"> </w:t>
            </w:r>
            <w:r w:rsidR="00EA783A">
              <w:rPr>
                <w:sz w:val="20"/>
                <w:szCs w:val="20"/>
              </w:rPr>
              <w:t xml:space="preserve"> </w:t>
            </w:r>
          </w:p>
        </w:tc>
      </w:tr>
      <w:tr w:rsidR="00493A1E" w:rsidRPr="00E771F8" w14:paraId="7E9EF731" w14:textId="77777777" w:rsidTr="003D3D6E">
        <w:trPr>
          <w:trHeight w:val="558"/>
        </w:trPr>
        <w:tc>
          <w:tcPr>
            <w:tcW w:w="2537" w:type="dxa"/>
            <w:shd w:val="clear" w:color="auto" w:fill="B4C6E7" w:themeFill="accent1" w:themeFillTint="66"/>
            <w:tcMar>
              <w:left w:w="57" w:type="dxa"/>
              <w:right w:w="57" w:type="dxa"/>
            </w:tcMar>
            <w:vAlign w:val="center"/>
          </w:tcPr>
          <w:p w14:paraId="7E9EF72F"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E9EF730" w14:textId="77777777" w:rsidR="00493A1E" w:rsidRPr="00E771F8" w:rsidRDefault="00493A1E" w:rsidP="00E771F8">
            <w:pPr>
              <w:spacing w:after="0"/>
              <w:ind w:left="397" w:hanging="397"/>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2 CSVET</w:t>
            </w:r>
          </w:p>
        </w:tc>
      </w:tr>
      <w:tr w:rsidR="00493A1E" w:rsidRPr="00E771F8" w14:paraId="7E9EF736" w14:textId="77777777" w:rsidTr="003D3D6E">
        <w:tc>
          <w:tcPr>
            <w:tcW w:w="2537" w:type="dxa"/>
            <w:vMerge w:val="restart"/>
            <w:shd w:val="clear" w:color="auto" w:fill="8EAADB" w:themeFill="accent1" w:themeFillTint="99"/>
            <w:tcMar>
              <w:left w:w="57" w:type="dxa"/>
              <w:right w:w="57" w:type="dxa"/>
            </w:tcMar>
            <w:vAlign w:val="center"/>
          </w:tcPr>
          <w:p w14:paraId="7E9EF732"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7E9EF733" w14:textId="77777777" w:rsidR="00493A1E" w:rsidRPr="00E771F8" w:rsidRDefault="00493A1E" w:rsidP="00E771F8">
            <w:pPr>
              <w:spacing w:after="0"/>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7E9EF734" w14:textId="77777777" w:rsidR="00493A1E" w:rsidRPr="00E771F8" w:rsidRDefault="00493A1E" w:rsidP="00E771F8">
            <w:pPr>
              <w:spacing w:after="0"/>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E9EF735" w14:textId="77777777" w:rsidR="00493A1E" w:rsidRPr="00E771F8" w:rsidRDefault="00493A1E" w:rsidP="00E771F8">
            <w:pPr>
              <w:spacing w:after="0"/>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Samostalne aktivnosti polaznika</w:t>
            </w:r>
          </w:p>
        </w:tc>
      </w:tr>
      <w:tr w:rsidR="00493A1E" w:rsidRPr="00E771F8" w14:paraId="7E9EF73B" w14:textId="77777777" w:rsidTr="003D3D6E">
        <w:trPr>
          <w:trHeight w:val="540"/>
        </w:trPr>
        <w:tc>
          <w:tcPr>
            <w:tcW w:w="2537" w:type="dxa"/>
            <w:vMerge/>
            <w:shd w:val="clear" w:color="auto" w:fill="B4C6E7" w:themeFill="accent1" w:themeFillTint="66"/>
            <w:tcMar>
              <w:left w:w="57" w:type="dxa"/>
              <w:right w:w="57" w:type="dxa"/>
            </w:tcMar>
            <w:vAlign w:val="center"/>
          </w:tcPr>
          <w:p w14:paraId="7E9EF737" w14:textId="77777777" w:rsidR="00493A1E" w:rsidRPr="00E771F8" w:rsidRDefault="00493A1E" w:rsidP="00E771F8">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7E9EF738" w14:textId="1868D060" w:rsidR="00493A1E" w:rsidRPr="00E771F8" w:rsidRDefault="001D2200" w:rsidP="00E771F8">
            <w:pPr>
              <w:spacing w:after="0"/>
              <w:jc w:val="center"/>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12</w:t>
            </w:r>
            <w:r w:rsidR="0073637B">
              <w:rPr>
                <w:rFonts w:asciiTheme="minorHAnsi" w:hAnsiTheme="minorHAnsi" w:cstheme="minorHAnsi"/>
                <w:noProof/>
                <w:sz w:val="20"/>
                <w:szCs w:val="20"/>
                <w:lang w:val="hr-HR"/>
              </w:rPr>
              <w:t xml:space="preserve"> sati</w:t>
            </w:r>
            <w:r w:rsidR="00FB0E9E" w:rsidRPr="00E771F8">
              <w:rPr>
                <w:rFonts w:asciiTheme="minorHAnsi" w:hAnsiTheme="minorHAnsi" w:cstheme="minorHAnsi"/>
                <w:noProof/>
                <w:sz w:val="20"/>
                <w:szCs w:val="20"/>
                <w:lang w:val="hr-HR"/>
              </w:rPr>
              <w:t xml:space="preserve"> </w:t>
            </w:r>
            <w:r w:rsidR="00490524" w:rsidRPr="00E771F8">
              <w:rPr>
                <w:rFonts w:asciiTheme="minorHAnsi" w:hAnsiTheme="minorHAnsi" w:cstheme="minorHAnsi"/>
                <w:noProof/>
                <w:sz w:val="20"/>
                <w:szCs w:val="20"/>
                <w:lang w:val="hr-HR"/>
              </w:rPr>
              <w:t>(</w:t>
            </w:r>
            <w:r w:rsidR="00493A1E" w:rsidRPr="00E771F8">
              <w:rPr>
                <w:rFonts w:asciiTheme="minorHAnsi" w:hAnsiTheme="minorHAnsi" w:cstheme="minorHAnsi"/>
                <w:noProof/>
                <w:sz w:val="20"/>
                <w:szCs w:val="20"/>
                <w:lang w:val="hr-HR"/>
              </w:rPr>
              <w:t>24%</w:t>
            </w:r>
            <w:r w:rsidR="00490524" w:rsidRPr="00E771F8">
              <w:rPr>
                <w:rFonts w:asciiTheme="minorHAnsi" w:hAnsiTheme="minorHAnsi" w:cstheme="minorHAnsi"/>
                <w:noProof/>
                <w:sz w:val="20"/>
                <w:szCs w:val="20"/>
                <w:lang w:val="hr-HR"/>
              </w:rPr>
              <w:t>)</w:t>
            </w:r>
          </w:p>
        </w:tc>
        <w:tc>
          <w:tcPr>
            <w:tcW w:w="2552" w:type="dxa"/>
            <w:vAlign w:val="center"/>
          </w:tcPr>
          <w:p w14:paraId="7E9EF739" w14:textId="73E9CF0D" w:rsidR="00493A1E" w:rsidRPr="00E771F8" w:rsidRDefault="001D2200" w:rsidP="00E771F8">
            <w:pPr>
              <w:spacing w:after="0"/>
              <w:jc w:val="center"/>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28</w:t>
            </w:r>
            <w:r w:rsidR="00490524" w:rsidRPr="00E771F8">
              <w:rPr>
                <w:rFonts w:asciiTheme="minorHAnsi" w:hAnsiTheme="minorHAnsi" w:cstheme="minorHAnsi"/>
                <w:noProof/>
                <w:sz w:val="20"/>
                <w:szCs w:val="20"/>
                <w:lang w:val="hr-HR"/>
              </w:rPr>
              <w:t xml:space="preserve"> </w:t>
            </w:r>
            <w:r w:rsidR="0073637B">
              <w:rPr>
                <w:rFonts w:asciiTheme="minorHAnsi" w:hAnsiTheme="minorHAnsi" w:cstheme="minorHAnsi"/>
                <w:noProof/>
                <w:sz w:val="20"/>
                <w:szCs w:val="20"/>
                <w:lang w:val="hr-HR"/>
              </w:rPr>
              <w:t xml:space="preserve">sati </w:t>
            </w:r>
            <w:r w:rsidR="00490524" w:rsidRPr="00E771F8">
              <w:rPr>
                <w:rFonts w:asciiTheme="minorHAnsi" w:hAnsiTheme="minorHAnsi" w:cstheme="minorHAnsi"/>
                <w:noProof/>
                <w:sz w:val="20"/>
                <w:szCs w:val="20"/>
                <w:lang w:val="hr-HR"/>
              </w:rPr>
              <w:t>(</w:t>
            </w:r>
            <w:r w:rsidR="00493A1E" w:rsidRPr="00E771F8">
              <w:rPr>
                <w:rFonts w:asciiTheme="minorHAnsi" w:hAnsiTheme="minorHAnsi" w:cstheme="minorHAnsi"/>
                <w:noProof/>
                <w:sz w:val="20"/>
                <w:szCs w:val="20"/>
                <w:lang w:val="hr-HR"/>
              </w:rPr>
              <w:t>56%</w:t>
            </w:r>
            <w:r w:rsidR="00490524" w:rsidRPr="00E771F8">
              <w:rPr>
                <w:rFonts w:asciiTheme="minorHAnsi" w:hAnsiTheme="minorHAnsi" w:cstheme="minorHAnsi"/>
                <w:noProof/>
                <w:sz w:val="20"/>
                <w:szCs w:val="20"/>
                <w:lang w:val="hr-HR"/>
              </w:rPr>
              <w:t>)</w:t>
            </w:r>
          </w:p>
        </w:tc>
        <w:tc>
          <w:tcPr>
            <w:tcW w:w="2552" w:type="dxa"/>
            <w:vAlign w:val="center"/>
          </w:tcPr>
          <w:p w14:paraId="7E9EF73A" w14:textId="58DBADDA" w:rsidR="00493A1E" w:rsidRPr="00E771F8" w:rsidRDefault="001D2200" w:rsidP="00E771F8">
            <w:pPr>
              <w:spacing w:after="0"/>
              <w:jc w:val="center"/>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10</w:t>
            </w:r>
            <w:r w:rsidR="0073637B">
              <w:rPr>
                <w:rFonts w:asciiTheme="minorHAnsi" w:hAnsiTheme="minorHAnsi" w:cstheme="minorHAnsi"/>
                <w:noProof/>
                <w:sz w:val="20"/>
                <w:szCs w:val="20"/>
                <w:lang w:val="hr-HR"/>
              </w:rPr>
              <w:t xml:space="preserve"> sati </w:t>
            </w:r>
            <w:r w:rsidR="00490524" w:rsidRPr="00E771F8">
              <w:rPr>
                <w:rFonts w:asciiTheme="minorHAnsi" w:hAnsiTheme="minorHAnsi" w:cstheme="minorHAnsi"/>
                <w:noProof/>
                <w:sz w:val="20"/>
                <w:szCs w:val="20"/>
                <w:lang w:val="hr-HR"/>
              </w:rPr>
              <w:t xml:space="preserve"> (</w:t>
            </w:r>
            <w:r w:rsidR="00493A1E" w:rsidRPr="00E771F8">
              <w:rPr>
                <w:rFonts w:asciiTheme="minorHAnsi" w:hAnsiTheme="minorHAnsi" w:cstheme="minorHAnsi"/>
                <w:noProof/>
                <w:sz w:val="20"/>
                <w:szCs w:val="20"/>
                <w:lang w:val="hr-HR"/>
              </w:rPr>
              <w:t>20%</w:t>
            </w:r>
            <w:r w:rsidR="00490524" w:rsidRPr="00E771F8">
              <w:rPr>
                <w:rFonts w:asciiTheme="minorHAnsi" w:hAnsiTheme="minorHAnsi" w:cstheme="minorHAnsi"/>
                <w:noProof/>
                <w:sz w:val="20"/>
                <w:szCs w:val="20"/>
                <w:lang w:val="hr-HR"/>
              </w:rPr>
              <w:t>)</w:t>
            </w:r>
          </w:p>
        </w:tc>
      </w:tr>
      <w:tr w:rsidR="00493A1E" w:rsidRPr="00E771F8" w14:paraId="7E9EF73F" w14:textId="77777777" w:rsidTr="003D3D6E">
        <w:tc>
          <w:tcPr>
            <w:tcW w:w="2537" w:type="dxa"/>
            <w:shd w:val="clear" w:color="auto" w:fill="B4C6E7" w:themeFill="accent1" w:themeFillTint="66"/>
            <w:tcMar>
              <w:left w:w="57" w:type="dxa"/>
              <w:right w:w="57" w:type="dxa"/>
            </w:tcMar>
            <w:vAlign w:val="center"/>
          </w:tcPr>
          <w:p w14:paraId="7E9EF73C"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Status modula</w:t>
            </w:r>
          </w:p>
          <w:p w14:paraId="7E9EF73D"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E9EF73E" w14:textId="1EE27409" w:rsidR="00493A1E" w:rsidRPr="00E771F8" w:rsidRDefault="00493A1E" w:rsidP="00E771F8">
            <w:pPr>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obvezni</w:t>
            </w:r>
          </w:p>
        </w:tc>
      </w:tr>
      <w:tr w:rsidR="00493A1E" w:rsidRPr="00E771F8" w14:paraId="7E9EF743" w14:textId="77777777" w:rsidTr="003D3D6E">
        <w:trPr>
          <w:trHeight w:val="626"/>
        </w:trPr>
        <w:tc>
          <w:tcPr>
            <w:tcW w:w="2537" w:type="dxa"/>
            <w:shd w:val="clear" w:color="auto" w:fill="B4C6E7" w:themeFill="accent1" w:themeFillTint="66"/>
            <w:tcMar>
              <w:left w:w="57" w:type="dxa"/>
              <w:right w:w="57" w:type="dxa"/>
            </w:tcMar>
            <w:vAlign w:val="center"/>
          </w:tcPr>
          <w:p w14:paraId="7E9EF740"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E9EF741" w14:textId="77777777" w:rsidR="00493A1E" w:rsidRPr="00E771F8" w:rsidRDefault="00493A1E" w:rsidP="00E771F8">
            <w:pPr>
              <w:tabs>
                <w:tab w:val="left" w:pos="2820"/>
              </w:tabs>
              <w:spacing w:after="0"/>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 xml:space="preserve">Zaštita okoliša je postala predmetom sve većeg zanimanja i brige širom svijeta. Iz tog razloga je sve više na našim cestama prisutno zelenih automobila, odnosno hiridnih i električnih. </w:t>
            </w:r>
          </w:p>
          <w:p w14:paraId="7E9EF742" w14:textId="13EEB722" w:rsidR="00493A1E" w:rsidRPr="00E771F8" w:rsidRDefault="00493A1E" w:rsidP="00E771F8">
            <w:pPr>
              <w:tabs>
                <w:tab w:val="left" w:pos="2820"/>
              </w:tabs>
              <w:spacing w:after="0"/>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Glavni cilj ovog modula, a i programa, je osposobiti djelatnike vučnih službi</w:t>
            </w:r>
            <w:r w:rsidR="000D2906" w:rsidRPr="00E771F8">
              <w:rPr>
                <w:rFonts w:asciiTheme="minorHAnsi" w:hAnsiTheme="minorHAnsi" w:cstheme="minorHAnsi"/>
                <w:noProof/>
                <w:sz w:val="20"/>
                <w:szCs w:val="16"/>
                <w:lang w:val="hr-HR"/>
              </w:rPr>
              <w:t xml:space="preserve"> te</w:t>
            </w:r>
            <w:r w:rsidRPr="00E771F8">
              <w:rPr>
                <w:rFonts w:asciiTheme="minorHAnsi" w:hAnsiTheme="minorHAnsi" w:cstheme="minorHAnsi"/>
                <w:noProof/>
                <w:sz w:val="20"/>
                <w:szCs w:val="16"/>
                <w:lang w:val="hr-HR"/>
              </w:rPr>
              <w:t xml:space="preserve"> djelatnike hrvatskih cesta</w:t>
            </w:r>
            <w:r w:rsidR="00862D8F" w:rsidRPr="00E771F8">
              <w:rPr>
                <w:rFonts w:asciiTheme="minorHAnsi" w:hAnsiTheme="minorHAnsi" w:cstheme="minorHAnsi"/>
                <w:noProof/>
                <w:sz w:val="20"/>
                <w:szCs w:val="16"/>
                <w:lang w:val="hr-HR"/>
              </w:rPr>
              <w:t>,</w:t>
            </w:r>
            <w:r w:rsidRPr="00E771F8">
              <w:rPr>
                <w:rFonts w:asciiTheme="minorHAnsi" w:hAnsiTheme="minorHAnsi" w:cstheme="minorHAnsi"/>
                <w:noProof/>
                <w:sz w:val="20"/>
                <w:szCs w:val="16"/>
                <w:lang w:val="hr-HR"/>
              </w:rPr>
              <w:t xml:space="preserve"> osnovnim znanjima i vještinama potrebnim za sigurno isključivanje i uključivanje visokonaponskog sustava HEV/EV. </w:t>
            </w:r>
          </w:p>
        </w:tc>
      </w:tr>
      <w:tr w:rsidR="00493A1E" w:rsidRPr="00E771F8" w14:paraId="7E9EF746" w14:textId="77777777" w:rsidTr="003D3D6E">
        <w:tc>
          <w:tcPr>
            <w:tcW w:w="2537" w:type="dxa"/>
            <w:shd w:val="clear" w:color="auto" w:fill="B4C6E7" w:themeFill="accent1" w:themeFillTint="66"/>
            <w:tcMar>
              <w:left w:w="57" w:type="dxa"/>
              <w:right w:w="57" w:type="dxa"/>
            </w:tcMar>
            <w:vAlign w:val="center"/>
          </w:tcPr>
          <w:p w14:paraId="7E9EF744"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E9EF745"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hAnsiTheme="minorHAnsi" w:cstheme="minorHAnsi"/>
                <w:i/>
                <w:noProof/>
                <w:sz w:val="20"/>
                <w:szCs w:val="20"/>
                <w:lang w:val="hr-HR"/>
              </w:rPr>
              <w:t xml:space="preserve">hibridna vozila, električna vozila, visokonaponski sustav HEV/EV, bez naponsko stanje, zaštita na radu, požar </w:t>
            </w:r>
          </w:p>
        </w:tc>
      </w:tr>
      <w:tr w:rsidR="00493A1E" w:rsidRPr="00E771F8" w14:paraId="7E9EF749" w14:textId="77777777" w:rsidTr="003D3D6E">
        <w:tc>
          <w:tcPr>
            <w:tcW w:w="2537" w:type="dxa"/>
            <w:shd w:val="clear" w:color="auto" w:fill="B4C6E7" w:themeFill="accent1" w:themeFillTint="66"/>
            <w:tcMar>
              <w:left w:w="57" w:type="dxa"/>
              <w:right w:w="57" w:type="dxa"/>
            </w:tcMar>
            <w:vAlign w:val="center"/>
          </w:tcPr>
          <w:p w14:paraId="7E9EF747"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E9EF748" w14:textId="77777777" w:rsidR="00493A1E" w:rsidRPr="00E771F8" w:rsidRDefault="00493A1E" w:rsidP="00E771F8">
            <w:pPr>
              <w:tabs>
                <w:tab w:val="left" w:pos="2820"/>
              </w:tabs>
              <w:spacing w:after="0"/>
              <w:jc w:val="both"/>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 xml:space="preserve">Učenje temeljeno na radu obuhvaća rješavanje problemskih situacija i izvršenje konkretnih radnih zadaća u simuliranim uvjetima, a uključuje razdoblja učenja na radnome mjestu kod poslodavca. Može se izvoditi kombinirano u praktikumu ustanove, kod poslodavca s kojim ustanova ima sklopljen sporazum o suradnju, ili u Regionalnim centrima kompetentnosti. </w:t>
            </w:r>
          </w:p>
        </w:tc>
      </w:tr>
      <w:tr w:rsidR="00493A1E" w:rsidRPr="00E771F8" w14:paraId="7E9EF753" w14:textId="77777777" w:rsidTr="003D3D6E">
        <w:tc>
          <w:tcPr>
            <w:tcW w:w="2537" w:type="dxa"/>
            <w:shd w:val="clear" w:color="auto" w:fill="B4C6E7" w:themeFill="accent1" w:themeFillTint="66"/>
            <w:tcMar>
              <w:left w:w="57" w:type="dxa"/>
              <w:right w:w="57" w:type="dxa"/>
            </w:tcMar>
            <w:vAlign w:val="center"/>
          </w:tcPr>
          <w:p w14:paraId="7E9EF74A"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6623C79" w14:textId="7B5AB9A6" w:rsidR="006913E1" w:rsidRPr="00E771F8" w:rsidRDefault="00D93FDE" w:rsidP="00E771F8">
            <w:p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Za nastavnike:</w:t>
            </w:r>
          </w:p>
          <w:p w14:paraId="7E9EF74B" w14:textId="3951D315"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Bolf, I.: Zaštita na radu : za učenike srednjih škola : opći dio, Andragoško učilište Zvonimir, Zagreb</w:t>
            </w:r>
            <w:r w:rsidRPr="00E771F8">
              <w:rPr>
                <w:rFonts w:asciiTheme="minorHAnsi" w:hAnsiTheme="minorHAnsi" w:cstheme="minorHAnsi"/>
                <w:iCs/>
                <w:noProof/>
                <w:sz w:val="20"/>
                <w:szCs w:val="16"/>
                <w:lang w:val="hr-HR"/>
              </w:rPr>
              <w:t>, 2009</w:t>
            </w:r>
            <w:r w:rsidR="00E80BE9" w:rsidRPr="00E771F8">
              <w:rPr>
                <w:rFonts w:asciiTheme="minorHAnsi" w:hAnsiTheme="minorHAnsi" w:cstheme="minorHAnsi"/>
                <w:iCs/>
                <w:noProof/>
                <w:sz w:val="20"/>
                <w:szCs w:val="16"/>
                <w:lang w:val="hr-HR"/>
              </w:rPr>
              <w:t>.</w:t>
            </w:r>
          </w:p>
          <w:p w14:paraId="7E9EF74C"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 xml:space="preserve">Bolf, I.: Zaštita na radu : priručnik za nastavnike srednjih strukovnih škola, </w:t>
            </w:r>
            <w:r w:rsidRPr="00E771F8">
              <w:rPr>
                <w:rFonts w:asciiTheme="minorHAnsi" w:hAnsiTheme="minorHAnsi" w:cstheme="minorHAnsi"/>
                <w:iCs/>
                <w:noProof/>
                <w:sz w:val="20"/>
                <w:szCs w:val="16"/>
                <w:lang w:val="hr-HR"/>
              </w:rPr>
              <w:t>Andragoško učilište Zvonimir, Zagreb, 2007.</w:t>
            </w:r>
          </w:p>
          <w:p w14:paraId="7E9EF74D"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iCs/>
                <w:noProof/>
                <w:sz w:val="20"/>
                <w:szCs w:val="16"/>
                <w:lang w:val="hr-HR"/>
              </w:rPr>
              <w:t>Zakon o zaštiti na radu RH, NN</w:t>
            </w:r>
          </w:p>
          <w:p w14:paraId="7E9EF74E"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iCs/>
                <w:noProof/>
                <w:sz w:val="20"/>
                <w:szCs w:val="16"/>
                <w:lang w:val="hr-HR"/>
              </w:rPr>
              <w:t>Zakon o zaštiti od požara RH, NN</w:t>
            </w:r>
          </w:p>
          <w:p w14:paraId="7E9EF74F"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 xml:space="preserve">Mijović, B.: Zaštita strojeva i uređaja, </w:t>
            </w:r>
            <w:r w:rsidRPr="00E771F8">
              <w:rPr>
                <w:rFonts w:asciiTheme="minorHAnsi" w:hAnsiTheme="minorHAnsi" w:cstheme="minorHAnsi"/>
                <w:iCs/>
                <w:noProof/>
                <w:sz w:val="20"/>
                <w:szCs w:val="16"/>
                <w:lang w:val="hr-HR"/>
              </w:rPr>
              <w:t>Karlovac, Veleučilište, 2012.</w:t>
            </w:r>
          </w:p>
          <w:p w14:paraId="7E9EF750"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Tseng, H.; Wu, J., Liu, X.:Affordability of electric vehicles for a sustainable transport system: An economic and environmental analysis. U: Brown, S. P. A., ur. Energy Policy 61. Amsterdam: Elsevier, str. 441 – 447., 2013.</w:t>
            </w:r>
          </w:p>
          <w:p w14:paraId="7E9EF751"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Delucchi, M. A. i Lipman, T. E.: Electric and Hybrid Vehicles: Chapter two Lifetime Cost of Battery, Fuel-Cell, and Plug-in Hybrid Electric Vehicles. Amsterdam: Elsevier, 2010.</w:t>
            </w:r>
          </w:p>
          <w:p w14:paraId="719FBD3B" w14:textId="273F0FE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Medora, N. K.: Electric and Plug-in Hybrid Electric Vehicles and Smart Grids. U</w:t>
            </w:r>
            <w:r w:rsidR="00434F27" w:rsidRPr="00E771F8">
              <w:rPr>
                <w:rFonts w:asciiTheme="minorHAnsi" w:hAnsiTheme="minorHAnsi" w:cstheme="minorHAnsi"/>
                <w:bCs/>
                <w:iCs/>
                <w:noProof/>
                <w:sz w:val="20"/>
                <w:szCs w:val="16"/>
                <w:lang w:val="hr-HR"/>
              </w:rPr>
              <w:t xml:space="preserve">; </w:t>
            </w:r>
            <w:r w:rsidRPr="00E771F8">
              <w:rPr>
                <w:rFonts w:asciiTheme="minorHAnsi" w:hAnsiTheme="minorHAnsi" w:cstheme="minorHAnsi"/>
                <w:bCs/>
                <w:iCs/>
                <w:noProof/>
                <w:sz w:val="20"/>
                <w:szCs w:val="16"/>
                <w:lang w:val="hr-HR"/>
              </w:rPr>
              <w:t>D'Andrade, B. W., ur., The Power Grid. Cambridge (SAD)</w:t>
            </w:r>
            <w:r w:rsidR="00E80BE9" w:rsidRPr="00E771F8">
              <w:rPr>
                <w:rFonts w:asciiTheme="minorHAnsi" w:hAnsiTheme="minorHAnsi" w:cstheme="minorHAnsi"/>
                <w:bCs/>
                <w:iCs/>
                <w:noProof/>
                <w:sz w:val="20"/>
                <w:szCs w:val="16"/>
                <w:lang w:val="hr-HR"/>
              </w:rPr>
              <w:t>;</w:t>
            </w:r>
            <w:r w:rsidRPr="00E771F8">
              <w:rPr>
                <w:rFonts w:asciiTheme="minorHAnsi" w:hAnsiTheme="minorHAnsi" w:cstheme="minorHAnsi"/>
                <w:bCs/>
                <w:iCs/>
                <w:noProof/>
                <w:sz w:val="20"/>
                <w:szCs w:val="16"/>
                <w:lang w:val="hr-HR"/>
              </w:rPr>
              <w:t xml:space="preserve"> Academic Press, str. 197 – 230., 2017.</w:t>
            </w:r>
          </w:p>
          <w:p w14:paraId="153C6AF3" w14:textId="77777777" w:rsidR="00E80BE9" w:rsidRPr="00E771F8" w:rsidRDefault="00E80BE9" w:rsidP="00E771F8">
            <w:pPr>
              <w:spacing w:after="0"/>
              <w:rPr>
                <w:rFonts w:asciiTheme="minorHAnsi" w:hAnsiTheme="minorHAnsi" w:cstheme="minorHAnsi"/>
                <w:bCs/>
                <w:iCs/>
                <w:noProof/>
                <w:sz w:val="20"/>
                <w:szCs w:val="16"/>
                <w:lang w:val="hr-HR"/>
              </w:rPr>
            </w:pPr>
          </w:p>
          <w:p w14:paraId="1880B2E9" w14:textId="2E4E8476" w:rsidR="00D93FDE" w:rsidRPr="00E771F8" w:rsidRDefault="00D93FDE" w:rsidP="00E771F8">
            <w:p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Za polaznike:</w:t>
            </w:r>
          </w:p>
          <w:p w14:paraId="7E9EF752" w14:textId="3CD4D4B2" w:rsidR="00D93FDE" w:rsidRPr="00E771F8" w:rsidRDefault="00154850" w:rsidP="00E771F8">
            <w:p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Skripta koju su izradili v</w:t>
            </w:r>
            <w:r w:rsidR="005F7A60" w:rsidRPr="00E771F8">
              <w:rPr>
                <w:rFonts w:asciiTheme="minorHAnsi" w:hAnsiTheme="minorHAnsi" w:cstheme="minorHAnsi"/>
                <w:bCs/>
                <w:iCs/>
                <w:noProof/>
                <w:sz w:val="20"/>
                <w:szCs w:val="16"/>
                <w:lang w:val="hr-HR"/>
              </w:rPr>
              <w:t>oditelji programa osposobljavanja.</w:t>
            </w:r>
          </w:p>
        </w:tc>
      </w:tr>
    </w:tbl>
    <w:p w14:paraId="7E9EF755" w14:textId="3C27107B" w:rsidR="00493A1E" w:rsidRPr="00E771F8" w:rsidRDefault="00493A1E" w:rsidP="00E771F8">
      <w:pPr>
        <w:spacing w:after="0"/>
        <w:rPr>
          <w:rFonts w:asciiTheme="minorHAnsi" w:hAnsiTheme="minorHAnsi" w:cstheme="minorHAnsi"/>
          <w:noProof/>
          <w:sz w:val="20"/>
          <w:szCs w:val="20"/>
          <w:lang w:val="hr-HR"/>
        </w:rPr>
      </w:pPr>
    </w:p>
    <w:p w14:paraId="7E9EF756" w14:textId="09ABA678" w:rsidR="00BD36DC" w:rsidRDefault="00BD36DC">
      <w:pPr>
        <w:spacing w:after="160" w:line="259" w:lineRule="auto"/>
        <w:rPr>
          <w:rFonts w:asciiTheme="minorHAnsi" w:hAnsiTheme="minorHAnsi" w:cstheme="minorHAnsi"/>
          <w:noProof/>
          <w:sz w:val="20"/>
          <w:szCs w:val="20"/>
          <w:lang w:val="hr-HR"/>
        </w:rPr>
      </w:pPr>
    </w:p>
    <w:p w14:paraId="0721968B" w14:textId="77777777" w:rsidR="00493A1E" w:rsidRPr="00E771F8" w:rsidRDefault="00493A1E" w:rsidP="00E771F8">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493A1E" w:rsidRPr="00E771F8" w14:paraId="7E9EF759" w14:textId="77777777" w:rsidTr="003D3D6E">
        <w:trPr>
          <w:trHeight w:val="409"/>
        </w:trPr>
        <w:tc>
          <w:tcPr>
            <w:tcW w:w="2679" w:type="dxa"/>
            <w:gridSpan w:val="2"/>
            <w:shd w:val="clear" w:color="auto" w:fill="8EAADB" w:themeFill="accent1" w:themeFillTint="99"/>
            <w:tcMar>
              <w:left w:w="57" w:type="dxa"/>
              <w:right w:w="57" w:type="dxa"/>
            </w:tcMar>
            <w:vAlign w:val="center"/>
          </w:tcPr>
          <w:p w14:paraId="7E9EF757" w14:textId="0454A521" w:rsidR="00493A1E" w:rsidRPr="00E771F8" w:rsidRDefault="00493A1E" w:rsidP="00E771F8">
            <w:pPr>
              <w:tabs>
                <w:tab w:val="left" w:pos="2820"/>
              </w:tabs>
              <w:spacing w:after="0"/>
              <w:rPr>
                <w:rFonts w:asciiTheme="minorHAnsi" w:hAnsiTheme="minorHAnsi" w:cstheme="minorHAnsi"/>
                <w:bCs/>
                <w:i/>
                <w:noProof/>
                <w:sz w:val="20"/>
                <w:szCs w:val="20"/>
                <w:lang w:val="hr-HR"/>
              </w:rPr>
            </w:pPr>
            <w:r w:rsidRPr="00E771F8">
              <w:rPr>
                <w:rFonts w:asciiTheme="minorHAnsi" w:hAnsiTheme="minorHAnsi" w:cstheme="minorHAnsi"/>
                <w:b/>
                <w:noProof/>
                <w:sz w:val="20"/>
                <w:szCs w:val="20"/>
                <w:lang w:val="hr-HR"/>
              </w:rPr>
              <w:t>Skup ishoda učenja iz SK-a</w:t>
            </w:r>
            <w:r w:rsidR="004F3D29">
              <w:rPr>
                <w:rFonts w:asciiTheme="minorHAnsi" w:hAnsiTheme="minorHAnsi" w:cstheme="minorHAnsi"/>
                <w:b/>
                <w:noProof/>
                <w:sz w:val="20"/>
                <w:szCs w:val="20"/>
                <w:lang w:val="hr-HR"/>
              </w:rPr>
              <w:t>. obujam</w:t>
            </w:r>
            <w:r w:rsidRPr="00E771F8">
              <w:rPr>
                <w:rFonts w:asciiTheme="minorHAnsi" w:hAnsiTheme="minorHAnsi" w:cstheme="minorHAnsi"/>
                <w:b/>
                <w:noProof/>
                <w:sz w:val="20"/>
                <w:szCs w:val="20"/>
                <w:lang w:val="hr-HR"/>
              </w:rPr>
              <w:t>:</w:t>
            </w:r>
          </w:p>
        </w:tc>
        <w:tc>
          <w:tcPr>
            <w:tcW w:w="6814" w:type="dxa"/>
            <w:shd w:val="clear" w:color="auto" w:fill="auto"/>
            <w:vAlign w:val="center"/>
          </w:tcPr>
          <w:p w14:paraId="7E9EF758" w14:textId="0DB83441" w:rsidR="00493A1E" w:rsidRPr="00E771F8" w:rsidRDefault="00C55BC9" w:rsidP="00E771F8">
            <w:pPr>
              <w:tabs>
                <w:tab w:val="left" w:pos="2820"/>
              </w:tabs>
              <w:spacing w:after="0"/>
              <w:rPr>
                <w:rFonts w:asciiTheme="minorHAnsi" w:hAnsiTheme="minorHAnsi" w:cstheme="minorHAnsi"/>
                <w:b/>
                <w:iCs/>
                <w:noProof/>
                <w:sz w:val="20"/>
                <w:szCs w:val="20"/>
                <w:lang w:val="hr-HR"/>
              </w:rPr>
            </w:pPr>
            <w:r w:rsidRPr="00C55BC9">
              <w:rPr>
                <w:rFonts w:asciiTheme="minorHAnsi" w:hAnsiTheme="minorHAnsi" w:cstheme="minorHAnsi"/>
                <w:b/>
                <w:iCs/>
                <w:noProof/>
                <w:sz w:val="20"/>
                <w:szCs w:val="20"/>
                <w:lang w:val="hr-HR"/>
              </w:rPr>
              <w:t>Primjena zaštite na radu i zaštite od požara na radnom mjestu1</w:t>
            </w:r>
            <w:r w:rsidR="0073637B">
              <w:rPr>
                <w:rFonts w:asciiTheme="minorHAnsi" w:hAnsiTheme="minorHAnsi" w:cstheme="minorHAnsi"/>
                <w:b/>
                <w:iCs/>
                <w:noProof/>
                <w:sz w:val="20"/>
                <w:szCs w:val="20"/>
                <w:lang w:val="hr-HR"/>
              </w:rPr>
              <w:t>, 1 CSVET</w:t>
            </w:r>
          </w:p>
        </w:tc>
      </w:tr>
      <w:tr w:rsidR="00493A1E" w:rsidRPr="00E771F8" w14:paraId="7E9EF75B" w14:textId="77777777" w:rsidTr="003D3D6E">
        <w:tc>
          <w:tcPr>
            <w:tcW w:w="9493" w:type="dxa"/>
            <w:gridSpan w:val="3"/>
            <w:shd w:val="clear" w:color="auto" w:fill="B4C6E7" w:themeFill="accent1" w:themeFillTint="66"/>
            <w:tcMar>
              <w:left w:w="57" w:type="dxa"/>
              <w:right w:w="57" w:type="dxa"/>
            </w:tcMar>
            <w:vAlign w:val="center"/>
          </w:tcPr>
          <w:p w14:paraId="7E9EF75A"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Ishodi učenja</w:t>
            </w:r>
          </w:p>
        </w:tc>
      </w:tr>
      <w:tr w:rsidR="0084028E" w:rsidRPr="00E771F8" w14:paraId="7E9EF75D" w14:textId="77777777" w:rsidTr="003D3D6E">
        <w:tc>
          <w:tcPr>
            <w:tcW w:w="9493" w:type="dxa"/>
            <w:gridSpan w:val="3"/>
            <w:shd w:val="clear" w:color="auto" w:fill="auto"/>
            <w:tcMar>
              <w:left w:w="57" w:type="dxa"/>
              <w:right w:w="57" w:type="dxa"/>
            </w:tcMar>
          </w:tcPr>
          <w:p w14:paraId="7E9EF75C" w14:textId="24F16E57" w:rsidR="0084028E" w:rsidRPr="00240DC7" w:rsidRDefault="0084028E" w:rsidP="0084028E">
            <w:pPr>
              <w:tabs>
                <w:tab w:val="left" w:pos="2820"/>
              </w:tabs>
              <w:spacing w:after="0"/>
              <w:rPr>
                <w:sz w:val="20"/>
                <w:szCs w:val="20"/>
              </w:rPr>
            </w:pPr>
            <w:r w:rsidRPr="00240DC7">
              <w:rPr>
                <w:sz w:val="20"/>
                <w:szCs w:val="20"/>
              </w:rPr>
              <w:t>1. Odabrati protupožarni aparat i odgovarajuće sredstvo za gašenje</w:t>
            </w:r>
          </w:p>
        </w:tc>
      </w:tr>
      <w:tr w:rsidR="0084028E" w:rsidRPr="00E771F8" w14:paraId="7E9EF761" w14:textId="77777777" w:rsidTr="003D3D6E">
        <w:tc>
          <w:tcPr>
            <w:tcW w:w="9493" w:type="dxa"/>
            <w:gridSpan w:val="3"/>
            <w:shd w:val="clear" w:color="auto" w:fill="auto"/>
            <w:tcMar>
              <w:left w:w="57" w:type="dxa"/>
              <w:right w:w="57" w:type="dxa"/>
            </w:tcMar>
          </w:tcPr>
          <w:p w14:paraId="7E9EF760" w14:textId="6D8372EC" w:rsidR="0084028E" w:rsidRPr="00240DC7" w:rsidRDefault="0084028E" w:rsidP="0084028E">
            <w:pPr>
              <w:tabs>
                <w:tab w:val="left" w:pos="2820"/>
              </w:tabs>
              <w:spacing w:after="0"/>
              <w:rPr>
                <w:sz w:val="20"/>
                <w:szCs w:val="20"/>
              </w:rPr>
            </w:pPr>
            <w:r w:rsidRPr="00240DC7">
              <w:rPr>
                <w:sz w:val="20"/>
                <w:szCs w:val="20"/>
              </w:rPr>
              <w:t>2. Uočiti opasnosti koje prouzrokuju pare, plinovi, lako zapaljivi materijali i električna struja</w:t>
            </w:r>
          </w:p>
        </w:tc>
      </w:tr>
      <w:tr w:rsidR="0084028E" w:rsidRPr="00E771F8" w14:paraId="7E9EF763" w14:textId="77777777" w:rsidTr="003D3D6E">
        <w:tc>
          <w:tcPr>
            <w:tcW w:w="9493" w:type="dxa"/>
            <w:gridSpan w:val="3"/>
            <w:shd w:val="clear" w:color="auto" w:fill="auto"/>
            <w:tcMar>
              <w:left w:w="57" w:type="dxa"/>
              <w:right w:w="57" w:type="dxa"/>
            </w:tcMar>
          </w:tcPr>
          <w:p w14:paraId="7E9EF762" w14:textId="02480849" w:rsidR="0084028E" w:rsidRPr="00240DC7" w:rsidRDefault="0084028E" w:rsidP="0084028E">
            <w:pPr>
              <w:tabs>
                <w:tab w:val="left" w:pos="2820"/>
              </w:tabs>
              <w:spacing w:after="0"/>
              <w:rPr>
                <w:sz w:val="20"/>
                <w:szCs w:val="20"/>
              </w:rPr>
            </w:pPr>
            <w:r w:rsidRPr="00240DC7">
              <w:rPr>
                <w:sz w:val="20"/>
                <w:szCs w:val="20"/>
              </w:rPr>
              <w:t>3.</w:t>
            </w:r>
            <w:r w:rsidR="00253A9B" w:rsidRPr="00240DC7">
              <w:rPr>
                <w:sz w:val="20"/>
                <w:szCs w:val="20"/>
              </w:rPr>
              <w:t xml:space="preserve"> Primijeniti strukovne propise o zaštiti na radu</w:t>
            </w:r>
          </w:p>
        </w:tc>
      </w:tr>
      <w:tr w:rsidR="0084028E" w:rsidRPr="00E771F8" w14:paraId="7E9EF765" w14:textId="77777777" w:rsidTr="003D3D6E">
        <w:tc>
          <w:tcPr>
            <w:tcW w:w="9493" w:type="dxa"/>
            <w:gridSpan w:val="3"/>
            <w:shd w:val="clear" w:color="auto" w:fill="auto"/>
            <w:tcMar>
              <w:left w:w="57" w:type="dxa"/>
              <w:right w:w="57" w:type="dxa"/>
            </w:tcMar>
          </w:tcPr>
          <w:p w14:paraId="7E9EF764" w14:textId="4C71430D" w:rsidR="0084028E" w:rsidRPr="00240DC7" w:rsidRDefault="00253A9B" w:rsidP="0084028E">
            <w:pPr>
              <w:tabs>
                <w:tab w:val="left" w:pos="2820"/>
              </w:tabs>
              <w:spacing w:after="0"/>
              <w:rPr>
                <w:sz w:val="20"/>
                <w:szCs w:val="20"/>
              </w:rPr>
            </w:pPr>
            <w:r w:rsidRPr="00240DC7">
              <w:rPr>
                <w:sz w:val="20"/>
                <w:szCs w:val="20"/>
              </w:rPr>
              <w:t>4.</w:t>
            </w:r>
            <w:r w:rsidR="00A0428E" w:rsidRPr="00240DC7">
              <w:rPr>
                <w:sz w:val="20"/>
                <w:szCs w:val="20"/>
              </w:rPr>
              <w:t xml:space="preserve"> Koristiti osobna zaštitna sredstva</w:t>
            </w:r>
          </w:p>
        </w:tc>
      </w:tr>
      <w:tr w:rsidR="0084028E" w:rsidRPr="00E771F8" w14:paraId="7E9EF769" w14:textId="77777777" w:rsidTr="003D3D6E">
        <w:tc>
          <w:tcPr>
            <w:tcW w:w="9493" w:type="dxa"/>
            <w:gridSpan w:val="3"/>
            <w:shd w:val="clear" w:color="auto" w:fill="auto"/>
            <w:tcMar>
              <w:left w:w="57" w:type="dxa"/>
              <w:right w:w="57" w:type="dxa"/>
            </w:tcMar>
          </w:tcPr>
          <w:p w14:paraId="7E9EF768" w14:textId="63948F28" w:rsidR="0084028E" w:rsidRPr="00240DC7" w:rsidRDefault="00A0428E" w:rsidP="00A0428E">
            <w:pPr>
              <w:tabs>
                <w:tab w:val="left" w:pos="2820"/>
              </w:tabs>
              <w:spacing w:after="0"/>
              <w:rPr>
                <w:sz w:val="20"/>
                <w:szCs w:val="20"/>
              </w:rPr>
            </w:pPr>
            <w:r w:rsidRPr="00240DC7">
              <w:rPr>
                <w:sz w:val="20"/>
                <w:szCs w:val="20"/>
              </w:rPr>
              <w:t>5</w:t>
            </w:r>
            <w:r w:rsidR="0084028E" w:rsidRPr="00240DC7">
              <w:rPr>
                <w:sz w:val="20"/>
                <w:szCs w:val="20"/>
              </w:rPr>
              <w:t>.</w:t>
            </w:r>
            <w:r w:rsidR="00F6448F" w:rsidRPr="00240DC7">
              <w:rPr>
                <w:sz w:val="20"/>
                <w:szCs w:val="20"/>
              </w:rPr>
              <w:t xml:space="preserve"> </w:t>
            </w:r>
            <w:r w:rsidRPr="00240DC7">
              <w:rPr>
                <w:sz w:val="20"/>
                <w:szCs w:val="20"/>
              </w:rPr>
              <w:t>Provesti pravilno odvajanje i odlaganje otpada u radionic</w:t>
            </w:r>
            <w:r w:rsidR="00675270" w:rsidRPr="00240DC7">
              <w:rPr>
                <w:sz w:val="20"/>
                <w:szCs w:val="20"/>
              </w:rPr>
              <w:t>i</w:t>
            </w:r>
          </w:p>
        </w:tc>
      </w:tr>
      <w:tr w:rsidR="00493A1E" w:rsidRPr="00E771F8" w14:paraId="7E9EF76D" w14:textId="77777777" w:rsidTr="003D3D6E">
        <w:trPr>
          <w:trHeight w:val="427"/>
        </w:trPr>
        <w:tc>
          <w:tcPr>
            <w:tcW w:w="9493" w:type="dxa"/>
            <w:gridSpan w:val="3"/>
            <w:shd w:val="clear" w:color="auto" w:fill="B4C6E7" w:themeFill="accent1" w:themeFillTint="66"/>
            <w:tcMar>
              <w:left w:w="57" w:type="dxa"/>
              <w:right w:w="57" w:type="dxa"/>
            </w:tcMar>
            <w:vAlign w:val="center"/>
          </w:tcPr>
          <w:p w14:paraId="7E9EF76C"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bookmarkStart w:id="2" w:name="_Hlk92457663"/>
            <w:r w:rsidRPr="00E771F8">
              <w:rPr>
                <w:rFonts w:asciiTheme="minorHAnsi" w:hAnsiTheme="minorHAnsi" w:cstheme="minorHAnsi"/>
                <w:b/>
                <w:noProof/>
                <w:sz w:val="20"/>
                <w:szCs w:val="20"/>
                <w:lang w:val="hr-HR"/>
              </w:rPr>
              <w:t>Dominantan nastavni sustav i opis načina ostvarivanja SIU</w:t>
            </w:r>
            <w:bookmarkEnd w:id="2"/>
          </w:p>
        </w:tc>
      </w:tr>
      <w:tr w:rsidR="00493A1E" w:rsidRPr="00E771F8" w14:paraId="7E9EF772" w14:textId="77777777" w:rsidTr="003D3D6E">
        <w:trPr>
          <w:trHeight w:val="572"/>
        </w:trPr>
        <w:tc>
          <w:tcPr>
            <w:tcW w:w="9493" w:type="dxa"/>
            <w:gridSpan w:val="3"/>
            <w:shd w:val="clear" w:color="auto" w:fill="auto"/>
            <w:tcMar>
              <w:left w:w="57" w:type="dxa"/>
              <w:right w:w="57" w:type="dxa"/>
            </w:tcMar>
          </w:tcPr>
          <w:p w14:paraId="7E9EF76E" w14:textId="77777777" w:rsidR="00493A1E" w:rsidRPr="00E771F8" w:rsidRDefault="00493A1E" w:rsidP="00E771F8">
            <w:pPr>
              <w:tabs>
                <w:tab w:val="left" w:pos="2820"/>
              </w:tabs>
              <w:spacing w:after="0"/>
              <w:rPr>
                <w:rFonts w:asciiTheme="minorHAnsi" w:hAnsiTheme="minorHAnsi" w:cstheme="minorHAnsi"/>
                <w:bCs/>
                <w:sz w:val="20"/>
                <w:szCs w:val="20"/>
                <w:lang w:val="hr-HR"/>
              </w:rPr>
            </w:pPr>
            <w:r w:rsidRPr="00E771F8">
              <w:rPr>
                <w:rFonts w:asciiTheme="minorHAnsi" w:hAnsiTheme="minorHAnsi" w:cstheme="minorHAnsi"/>
                <w:bCs/>
                <w:sz w:val="20"/>
                <w:szCs w:val="20"/>
                <w:lang w:val="hr-HR"/>
              </w:rPr>
              <w:t xml:space="preserve">Nastavnik metodama heurističkog razgovora, objašnjavanjem i propitivanjem polaznikovog razumijevanja uvodi polaznike u norme i propise zaštite na radu, zašite od požara, te propise o zaštiti i klasifikaciji otpada. </w:t>
            </w:r>
          </w:p>
          <w:p w14:paraId="7E9EF76F" w14:textId="77777777" w:rsidR="00493A1E"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isključivanja/uključivanja VN i svih popratnih radnji.</w:t>
            </w:r>
          </w:p>
          <w:p w14:paraId="7E9EF770" w14:textId="77777777" w:rsidR="00493A1E"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7E9EF771" w14:textId="77777777" w:rsidR="00493A1E" w:rsidRPr="00E771F8" w:rsidRDefault="00493A1E" w:rsidP="00E771F8">
            <w:pPr>
              <w:tabs>
                <w:tab w:val="left" w:pos="2820"/>
              </w:tabs>
              <w:spacing w:after="0"/>
              <w:rPr>
                <w:rFonts w:asciiTheme="minorHAnsi" w:hAnsiTheme="minorHAnsi" w:cstheme="minorHAnsi"/>
                <w:bCs/>
                <w:noProof/>
                <w:sz w:val="16"/>
                <w:szCs w:val="16"/>
                <w:lang w:val="hr-HR"/>
              </w:rPr>
            </w:pPr>
            <w:r w:rsidRPr="00E771F8">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tc>
      </w:tr>
      <w:tr w:rsidR="00493A1E" w:rsidRPr="00E771F8" w14:paraId="7E9EF779" w14:textId="77777777" w:rsidTr="0073637B">
        <w:tc>
          <w:tcPr>
            <w:tcW w:w="1838" w:type="dxa"/>
            <w:shd w:val="clear" w:color="auto" w:fill="B4C6E7" w:themeFill="accent1" w:themeFillTint="66"/>
            <w:tcMar>
              <w:left w:w="57" w:type="dxa"/>
              <w:right w:w="57" w:type="dxa"/>
            </w:tcMar>
            <w:vAlign w:val="center"/>
          </w:tcPr>
          <w:p w14:paraId="7E9EF773"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E9EF774"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Propisi zaštite na radu</w:t>
            </w:r>
          </w:p>
          <w:p w14:paraId="7E9EF775"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Prva pomoć</w:t>
            </w:r>
          </w:p>
          <w:p w14:paraId="7E9EF776"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Zaštita okoliša</w:t>
            </w:r>
          </w:p>
          <w:p w14:paraId="7E9EF777"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hAnsiTheme="minorHAnsi" w:cstheme="minorHAnsi"/>
                <w:noProof/>
                <w:sz w:val="20"/>
                <w:szCs w:val="20"/>
                <w:lang w:val="hr-HR"/>
              </w:rPr>
              <w:t>Utjecaj otpada na okoliš i njegovo zbrinjavanje</w:t>
            </w:r>
            <w:r w:rsidRPr="00E771F8">
              <w:rPr>
                <w:rFonts w:asciiTheme="minorHAnsi" w:hAnsiTheme="minorHAnsi" w:cstheme="minorHAnsi"/>
                <w:i/>
                <w:noProof/>
                <w:sz w:val="20"/>
                <w:szCs w:val="20"/>
                <w:lang w:val="hr-HR"/>
              </w:rPr>
              <w:t xml:space="preserve"> </w:t>
            </w:r>
          </w:p>
          <w:p w14:paraId="7E9EF778" w14:textId="27BB9D76"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Alati i </w:t>
            </w:r>
            <w:r w:rsidR="00675270">
              <w:rPr>
                <w:rFonts w:asciiTheme="minorHAnsi" w:hAnsiTheme="minorHAnsi" w:cstheme="minorHAnsi"/>
                <w:noProof/>
                <w:sz w:val="20"/>
                <w:szCs w:val="20"/>
                <w:lang w:val="hr-HR"/>
              </w:rPr>
              <w:t>oprema</w:t>
            </w:r>
            <w:r w:rsidRPr="00E771F8">
              <w:rPr>
                <w:rFonts w:asciiTheme="minorHAnsi" w:hAnsiTheme="minorHAnsi" w:cstheme="minorHAnsi"/>
                <w:noProof/>
                <w:sz w:val="20"/>
                <w:szCs w:val="20"/>
                <w:lang w:val="hr-HR"/>
              </w:rPr>
              <w:t xml:space="preserve"> višeg energetskog rada</w:t>
            </w:r>
          </w:p>
        </w:tc>
      </w:tr>
      <w:tr w:rsidR="00493A1E" w:rsidRPr="00E771F8" w14:paraId="7E9EF77B" w14:textId="77777777" w:rsidTr="0073637B">
        <w:trPr>
          <w:trHeight w:val="486"/>
        </w:trPr>
        <w:tc>
          <w:tcPr>
            <w:tcW w:w="9493" w:type="dxa"/>
            <w:gridSpan w:val="3"/>
            <w:shd w:val="clear" w:color="auto" w:fill="B4C6E7" w:themeFill="accent1" w:themeFillTint="66"/>
            <w:tcMar>
              <w:left w:w="57" w:type="dxa"/>
              <w:right w:w="57" w:type="dxa"/>
            </w:tcMar>
            <w:vAlign w:val="center"/>
          </w:tcPr>
          <w:p w14:paraId="7E9EF77A" w14:textId="199AC333"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Načini i primjer vrjednovanja skupa ishoda učenja</w:t>
            </w:r>
          </w:p>
        </w:tc>
      </w:tr>
      <w:tr w:rsidR="00493A1E" w:rsidRPr="00E771F8" w14:paraId="7E9EF783" w14:textId="77777777" w:rsidTr="003D3D6E">
        <w:trPr>
          <w:trHeight w:val="572"/>
        </w:trPr>
        <w:tc>
          <w:tcPr>
            <w:tcW w:w="9493" w:type="dxa"/>
            <w:gridSpan w:val="3"/>
            <w:shd w:val="clear" w:color="auto" w:fill="auto"/>
            <w:tcMar>
              <w:left w:w="57" w:type="dxa"/>
              <w:right w:w="57" w:type="dxa"/>
            </w:tcMar>
          </w:tcPr>
          <w:p w14:paraId="7E9EF77C" w14:textId="77777777" w:rsidR="00493A1E" w:rsidRPr="00E771F8" w:rsidRDefault="00493A1E" w:rsidP="00E771F8">
            <w:pPr>
              <w:spacing w:after="0"/>
              <w:jc w:val="both"/>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Specifična znanja povezana sa SIU mogu biti stečena formalnim obrazovanjem, neformalnim i informalnim učenjem.</w:t>
            </w:r>
          </w:p>
          <w:p w14:paraId="7E9EF77D" w14:textId="4240D032" w:rsidR="00493A1E" w:rsidRPr="00E771F8" w:rsidRDefault="00493A1E" w:rsidP="00E771F8">
            <w:pPr>
              <w:spacing w:after="0"/>
              <w:jc w:val="both"/>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Skup ishoda učenja i pripadajući ishodi provjeravaju se pisano i/ili usmeno, vrednovanjem postupaka i rezultata rješavanja radne situacije / projektnih aktivnosti / usmene prezentacije</w:t>
            </w:r>
            <w:r w:rsidR="007F03F8" w:rsidRPr="00E771F8">
              <w:rPr>
                <w:rFonts w:asciiTheme="minorHAnsi" w:hAnsiTheme="minorHAnsi" w:cstheme="minorHAnsi"/>
                <w:noProof/>
                <w:sz w:val="20"/>
                <w:szCs w:val="20"/>
                <w:lang w:val="hr-HR"/>
              </w:rPr>
              <w:t>.</w:t>
            </w:r>
          </w:p>
          <w:p w14:paraId="7E9EF77E" w14:textId="77777777" w:rsidR="00493A1E" w:rsidRPr="00E771F8" w:rsidRDefault="00493A1E" w:rsidP="00E771F8">
            <w:pPr>
              <w:spacing w:after="0"/>
              <w:jc w:val="both"/>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Primjer vrednovanja: </w:t>
            </w:r>
          </w:p>
          <w:p w14:paraId="7E9EF780" w14:textId="07582A0F" w:rsidR="00493A1E"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Polaznici se dijele u grupe te se pred svaku grupu postavlja problemska situacija vezana za opasnosti na radu prilikom rukovanja sa HEV/EV baterijom. Od polaznika se traži da predlože način rješavanja zadane situacije primjenom alata i strojeva višeg enegetskog sustava, pravila zaštite na radu, prve pomoći, zaštite od požara i zaštite okoliša.</w:t>
            </w:r>
          </w:p>
          <w:p w14:paraId="7E9EF781"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Radna situacija: </w:t>
            </w:r>
          </w:p>
          <w:p w14:paraId="6746D1C4" w14:textId="7081F427" w:rsidR="002D5F2D"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Prva grupa polaznika odabire alat koji najučinkovitije koristi energiju te demonstrira rješavanje zadane situacije. Druga grupa polaznika temeljem odabranih pravila zaštite okoliša objašnjavanju kako neadekvatno zbrinjavanje HEV/EV baterije utječe na okoliš, te demonstraju njeno pravilno zbrinjavanje.</w:t>
            </w:r>
          </w:p>
          <w:p w14:paraId="7E9EF782" w14:textId="0173949E" w:rsidR="002D5F2D" w:rsidRPr="00E771F8" w:rsidRDefault="007F03F8"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Radna situacija / Projekt se vrednuje na temelju unaprijed definiranih i dogovorenih elemenata i pripadajućih kriterija vrednovanja (analitičke i holističke rubrike za vrednovanje).</w:t>
            </w:r>
          </w:p>
        </w:tc>
      </w:tr>
      <w:tr w:rsidR="00493A1E" w:rsidRPr="00E771F8" w14:paraId="7E9EF785" w14:textId="77777777" w:rsidTr="003D3D6E">
        <w:tc>
          <w:tcPr>
            <w:tcW w:w="9493" w:type="dxa"/>
            <w:gridSpan w:val="3"/>
            <w:shd w:val="clear" w:color="auto" w:fill="auto"/>
            <w:tcMar>
              <w:left w:w="57" w:type="dxa"/>
              <w:right w:w="57" w:type="dxa"/>
            </w:tcMar>
            <w:vAlign w:val="center"/>
          </w:tcPr>
          <w:p w14:paraId="7E9EF784"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Prilagodba iskustava učenja za polaznike/osobe s invaliditetom</w:t>
            </w:r>
          </w:p>
        </w:tc>
      </w:tr>
      <w:tr w:rsidR="00493A1E" w:rsidRPr="00E771F8" w14:paraId="7E9EF788" w14:textId="77777777" w:rsidTr="003D3D6E">
        <w:tc>
          <w:tcPr>
            <w:tcW w:w="9493" w:type="dxa"/>
            <w:gridSpan w:val="3"/>
            <w:shd w:val="clear" w:color="auto" w:fill="auto"/>
            <w:tcMar>
              <w:left w:w="57" w:type="dxa"/>
              <w:right w:w="57" w:type="dxa"/>
            </w:tcMar>
          </w:tcPr>
          <w:p w14:paraId="7E9EF786" w14:textId="77777777" w:rsidR="00493A1E" w:rsidRPr="00E771F8" w:rsidRDefault="00493A1E" w:rsidP="00E771F8">
            <w:pPr>
              <w:tabs>
                <w:tab w:val="left" w:pos="2820"/>
              </w:tabs>
              <w:spacing w:after="0"/>
              <w:rPr>
                <w:rFonts w:asciiTheme="minorHAnsi" w:hAnsiTheme="minorHAnsi" w:cstheme="minorHAnsi"/>
                <w:i/>
                <w:noProof/>
                <w:sz w:val="16"/>
                <w:szCs w:val="16"/>
                <w:lang w:val="hr-HR"/>
              </w:rPr>
            </w:pPr>
            <w:r w:rsidRPr="00E771F8">
              <w:rPr>
                <w:rFonts w:asciiTheme="minorHAnsi" w:hAnsiTheme="minorHAnsi" w:cstheme="minorHAnsi"/>
                <w:i/>
                <w:noProof/>
                <w:sz w:val="16"/>
                <w:szCs w:val="16"/>
                <w:lang w:val="hr-HR"/>
              </w:rPr>
              <w:t>(Izraditi način i primjer vrjednovanja skupa ishoda učenja za polaznike/osobe s invaliditetom ako je primjenjivo)</w:t>
            </w:r>
          </w:p>
          <w:p w14:paraId="7E9EF787" w14:textId="77777777" w:rsidR="00493A1E" w:rsidRPr="00E771F8" w:rsidRDefault="00493A1E" w:rsidP="00E771F8">
            <w:pPr>
              <w:tabs>
                <w:tab w:val="left" w:pos="2820"/>
              </w:tabs>
              <w:spacing w:after="0"/>
              <w:rPr>
                <w:rFonts w:asciiTheme="minorHAnsi" w:hAnsiTheme="minorHAnsi" w:cstheme="minorHAnsi"/>
                <w:iCs/>
                <w:noProof/>
                <w:sz w:val="20"/>
                <w:szCs w:val="20"/>
                <w:lang w:val="hr-HR"/>
              </w:rPr>
            </w:pPr>
          </w:p>
        </w:tc>
      </w:tr>
      <w:tr w:rsidR="00493A1E" w:rsidRPr="00E771F8" w14:paraId="7E9EF78A" w14:textId="77777777" w:rsidTr="00337773">
        <w:tc>
          <w:tcPr>
            <w:tcW w:w="9493" w:type="dxa"/>
            <w:gridSpan w:val="3"/>
            <w:tcBorders>
              <w:left w:val="nil"/>
              <w:right w:val="nil"/>
            </w:tcBorders>
            <w:shd w:val="clear" w:color="auto" w:fill="auto"/>
            <w:tcMar>
              <w:left w:w="57" w:type="dxa"/>
              <w:right w:w="57" w:type="dxa"/>
            </w:tcMar>
          </w:tcPr>
          <w:p w14:paraId="016BAEAD" w14:textId="77777777" w:rsidR="00493A1E" w:rsidRPr="00E771F8" w:rsidRDefault="00493A1E" w:rsidP="00E771F8">
            <w:pPr>
              <w:tabs>
                <w:tab w:val="left" w:pos="2820"/>
              </w:tabs>
              <w:spacing w:after="0"/>
              <w:rPr>
                <w:rFonts w:asciiTheme="minorHAnsi" w:hAnsiTheme="minorHAnsi" w:cstheme="minorHAnsi"/>
                <w:i/>
                <w:noProof/>
                <w:sz w:val="16"/>
                <w:szCs w:val="16"/>
                <w:lang w:val="hr-HR"/>
              </w:rPr>
            </w:pPr>
          </w:p>
          <w:p w14:paraId="222B081B" w14:textId="77777777" w:rsidR="00337773" w:rsidRPr="00E771F8" w:rsidRDefault="00337773" w:rsidP="00E771F8">
            <w:pPr>
              <w:tabs>
                <w:tab w:val="left" w:pos="2820"/>
              </w:tabs>
              <w:spacing w:after="0"/>
              <w:rPr>
                <w:rFonts w:asciiTheme="minorHAnsi" w:hAnsiTheme="minorHAnsi" w:cstheme="minorHAnsi"/>
                <w:i/>
                <w:noProof/>
                <w:sz w:val="16"/>
                <w:szCs w:val="16"/>
                <w:lang w:val="hr-HR"/>
              </w:rPr>
            </w:pPr>
          </w:p>
          <w:p w14:paraId="7E9EF789" w14:textId="1B18D188" w:rsidR="00337773" w:rsidRPr="00E771F8" w:rsidRDefault="00337773" w:rsidP="00E771F8">
            <w:pPr>
              <w:tabs>
                <w:tab w:val="left" w:pos="2820"/>
              </w:tabs>
              <w:spacing w:after="0"/>
              <w:rPr>
                <w:rFonts w:asciiTheme="minorHAnsi" w:hAnsiTheme="minorHAnsi" w:cstheme="minorHAnsi"/>
                <w:i/>
                <w:noProof/>
                <w:sz w:val="16"/>
                <w:szCs w:val="16"/>
                <w:lang w:val="hr-HR"/>
              </w:rPr>
            </w:pPr>
          </w:p>
        </w:tc>
      </w:tr>
      <w:tr w:rsidR="00493A1E" w:rsidRPr="00E771F8" w14:paraId="7E9EF78D" w14:textId="77777777" w:rsidTr="003D3D6E">
        <w:trPr>
          <w:trHeight w:val="409"/>
        </w:trPr>
        <w:tc>
          <w:tcPr>
            <w:tcW w:w="2679" w:type="dxa"/>
            <w:gridSpan w:val="2"/>
            <w:shd w:val="clear" w:color="auto" w:fill="8EAADB" w:themeFill="accent1" w:themeFillTint="99"/>
            <w:tcMar>
              <w:left w:w="57" w:type="dxa"/>
              <w:right w:w="57" w:type="dxa"/>
            </w:tcMar>
            <w:vAlign w:val="center"/>
          </w:tcPr>
          <w:p w14:paraId="7E9EF78B" w14:textId="6456F4EA" w:rsidR="00493A1E" w:rsidRPr="00E771F8" w:rsidRDefault="00493A1E" w:rsidP="00E771F8">
            <w:pPr>
              <w:tabs>
                <w:tab w:val="left" w:pos="2820"/>
              </w:tabs>
              <w:spacing w:after="0"/>
              <w:rPr>
                <w:rFonts w:asciiTheme="minorHAnsi" w:hAnsiTheme="minorHAnsi" w:cstheme="minorHAnsi"/>
                <w:bCs/>
                <w:i/>
                <w:noProof/>
                <w:sz w:val="20"/>
                <w:szCs w:val="20"/>
                <w:lang w:val="hr-HR"/>
              </w:rPr>
            </w:pPr>
            <w:r w:rsidRPr="00E771F8">
              <w:rPr>
                <w:rFonts w:asciiTheme="minorHAnsi" w:hAnsiTheme="minorHAnsi" w:cstheme="minorHAnsi"/>
                <w:b/>
                <w:noProof/>
                <w:sz w:val="20"/>
                <w:szCs w:val="20"/>
                <w:lang w:val="hr-HR"/>
              </w:rPr>
              <w:lastRenderedPageBreak/>
              <w:t>Skup ishoda učenja iz SK-a</w:t>
            </w:r>
            <w:r w:rsidR="004F3D29">
              <w:rPr>
                <w:rFonts w:asciiTheme="minorHAnsi" w:hAnsiTheme="minorHAnsi" w:cstheme="minorHAnsi"/>
                <w:b/>
                <w:noProof/>
                <w:sz w:val="20"/>
                <w:szCs w:val="20"/>
                <w:lang w:val="hr-HR"/>
              </w:rPr>
              <w:t>, obujam</w:t>
            </w:r>
            <w:r w:rsidRPr="00E771F8">
              <w:rPr>
                <w:rFonts w:asciiTheme="minorHAnsi" w:hAnsiTheme="minorHAnsi" w:cstheme="minorHAnsi"/>
                <w:b/>
                <w:noProof/>
                <w:sz w:val="20"/>
                <w:szCs w:val="20"/>
                <w:lang w:val="hr-HR"/>
              </w:rPr>
              <w:t>:</w:t>
            </w:r>
          </w:p>
        </w:tc>
        <w:tc>
          <w:tcPr>
            <w:tcW w:w="6814" w:type="dxa"/>
            <w:shd w:val="clear" w:color="auto" w:fill="auto"/>
            <w:vAlign w:val="center"/>
          </w:tcPr>
          <w:p w14:paraId="7E9EF78C" w14:textId="5187E68E" w:rsidR="00493A1E" w:rsidRPr="00E771F8" w:rsidRDefault="00493A1E" w:rsidP="00E771F8">
            <w:pPr>
              <w:tabs>
                <w:tab w:val="left" w:pos="2820"/>
              </w:tabs>
              <w:spacing w:after="0"/>
              <w:rPr>
                <w:rFonts w:asciiTheme="minorHAnsi" w:hAnsiTheme="minorHAnsi" w:cstheme="minorHAnsi"/>
                <w:b/>
                <w:iCs/>
                <w:noProof/>
                <w:sz w:val="20"/>
                <w:szCs w:val="20"/>
                <w:lang w:val="hr-HR"/>
              </w:rPr>
            </w:pPr>
            <w:r w:rsidRPr="00E771F8">
              <w:rPr>
                <w:rFonts w:asciiTheme="minorHAnsi" w:hAnsiTheme="minorHAnsi" w:cstheme="minorHAnsi"/>
                <w:b/>
                <w:iCs/>
                <w:noProof/>
                <w:sz w:val="20"/>
                <w:szCs w:val="20"/>
                <w:lang w:val="hr-HR"/>
              </w:rPr>
              <w:t>Sigurnosni zahtjevi povezani s hibridnim i električnim vozilima</w:t>
            </w:r>
            <w:r w:rsidR="0073637B">
              <w:rPr>
                <w:rFonts w:asciiTheme="minorHAnsi" w:hAnsiTheme="minorHAnsi" w:cstheme="minorHAnsi"/>
                <w:b/>
                <w:iCs/>
                <w:noProof/>
                <w:sz w:val="20"/>
                <w:szCs w:val="20"/>
                <w:lang w:val="hr-HR"/>
              </w:rPr>
              <w:t>, 1 CSVET</w:t>
            </w:r>
          </w:p>
        </w:tc>
      </w:tr>
      <w:tr w:rsidR="00493A1E" w:rsidRPr="00E771F8" w14:paraId="7E9EF78F" w14:textId="77777777" w:rsidTr="003D3D6E">
        <w:tc>
          <w:tcPr>
            <w:tcW w:w="9493" w:type="dxa"/>
            <w:gridSpan w:val="3"/>
            <w:shd w:val="clear" w:color="auto" w:fill="B4C6E7" w:themeFill="accent1" w:themeFillTint="66"/>
            <w:tcMar>
              <w:left w:w="57" w:type="dxa"/>
              <w:right w:w="57" w:type="dxa"/>
            </w:tcMar>
            <w:vAlign w:val="center"/>
          </w:tcPr>
          <w:p w14:paraId="7E9EF78E"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Ishodi učenja</w:t>
            </w:r>
          </w:p>
        </w:tc>
      </w:tr>
      <w:tr w:rsidR="00493A1E" w:rsidRPr="00E771F8" w14:paraId="7E9EF791" w14:textId="77777777" w:rsidTr="003D3D6E">
        <w:tc>
          <w:tcPr>
            <w:tcW w:w="9493" w:type="dxa"/>
            <w:gridSpan w:val="3"/>
            <w:shd w:val="clear" w:color="auto" w:fill="auto"/>
            <w:tcMar>
              <w:left w:w="57" w:type="dxa"/>
              <w:right w:w="57" w:type="dxa"/>
            </w:tcMar>
          </w:tcPr>
          <w:p w14:paraId="7E9EF790"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eastAsiaTheme="minorHAnsi" w:hAnsiTheme="minorHAnsi" w:cstheme="minorHAnsi"/>
                <w:sz w:val="20"/>
                <w:szCs w:val="20"/>
                <w:lang w:val="hr-HR" w:eastAsia="en-US"/>
              </w:rPr>
              <w:t>1. Objasniti potencijalne izvore opasnosti pri radu s visokonaponskim sustavima</w:t>
            </w:r>
          </w:p>
        </w:tc>
      </w:tr>
      <w:tr w:rsidR="00493A1E" w:rsidRPr="00E771F8" w14:paraId="7E9EF793" w14:textId="77777777" w:rsidTr="003D3D6E">
        <w:tc>
          <w:tcPr>
            <w:tcW w:w="9493" w:type="dxa"/>
            <w:gridSpan w:val="3"/>
            <w:shd w:val="clear" w:color="auto" w:fill="auto"/>
            <w:tcMar>
              <w:left w:w="57" w:type="dxa"/>
              <w:right w:w="57" w:type="dxa"/>
            </w:tcMar>
          </w:tcPr>
          <w:p w14:paraId="7E9EF792"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eastAsiaTheme="minorHAnsi" w:hAnsiTheme="minorHAnsi" w:cstheme="minorHAnsi"/>
                <w:sz w:val="20"/>
                <w:szCs w:val="20"/>
                <w:lang w:val="hr-HR" w:eastAsia="en-US"/>
              </w:rPr>
              <w:t>2. Opisati propisani postupak isključivanja visokonaponskog sustava HEV/EV</w:t>
            </w:r>
          </w:p>
        </w:tc>
      </w:tr>
      <w:tr w:rsidR="00493A1E" w:rsidRPr="00E771F8" w14:paraId="7E9EF795" w14:textId="77777777" w:rsidTr="003D3D6E">
        <w:tc>
          <w:tcPr>
            <w:tcW w:w="9493" w:type="dxa"/>
            <w:gridSpan w:val="3"/>
            <w:shd w:val="clear" w:color="auto" w:fill="auto"/>
            <w:tcMar>
              <w:left w:w="57" w:type="dxa"/>
              <w:right w:w="57" w:type="dxa"/>
            </w:tcMar>
          </w:tcPr>
          <w:p w14:paraId="7E9EF794"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eastAsiaTheme="minorHAnsi" w:hAnsiTheme="minorHAnsi" w:cstheme="minorHAnsi"/>
                <w:sz w:val="20"/>
                <w:szCs w:val="20"/>
                <w:lang w:val="hr-HR" w:eastAsia="en-US"/>
              </w:rPr>
              <w:t>3. Demonstrirati postupak dovođenja HEV/EV u bez naponsko stanje</w:t>
            </w:r>
          </w:p>
        </w:tc>
      </w:tr>
      <w:tr w:rsidR="00493A1E" w:rsidRPr="00E771F8" w14:paraId="7E9EF797" w14:textId="77777777" w:rsidTr="003D3D6E">
        <w:tc>
          <w:tcPr>
            <w:tcW w:w="9493" w:type="dxa"/>
            <w:gridSpan w:val="3"/>
            <w:shd w:val="clear" w:color="auto" w:fill="auto"/>
            <w:tcMar>
              <w:left w:w="57" w:type="dxa"/>
              <w:right w:w="57" w:type="dxa"/>
            </w:tcMar>
          </w:tcPr>
          <w:p w14:paraId="7E9EF796" w14:textId="77777777" w:rsidR="00493A1E" w:rsidRPr="00E771F8" w:rsidRDefault="00493A1E" w:rsidP="00E771F8">
            <w:pPr>
              <w:tabs>
                <w:tab w:val="left" w:pos="2820"/>
              </w:tabs>
              <w:spacing w:after="0"/>
              <w:rPr>
                <w:rFonts w:asciiTheme="minorHAnsi" w:hAnsiTheme="minorHAnsi" w:cstheme="minorHAnsi"/>
                <w:sz w:val="20"/>
              </w:rPr>
            </w:pPr>
            <w:r w:rsidRPr="00E771F8">
              <w:rPr>
                <w:rFonts w:asciiTheme="minorHAnsi" w:eastAsiaTheme="minorHAnsi" w:hAnsiTheme="minorHAnsi" w:cstheme="minorHAnsi"/>
                <w:sz w:val="20"/>
                <w:szCs w:val="20"/>
                <w:lang w:val="hr-HR" w:eastAsia="en-US"/>
              </w:rPr>
              <w:t>4. Opisati propisani postupak uključivanja vozila na visoki napon</w:t>
            </w:r>
          </w:p>
        </w:tc>
      </w:tr>
      <w:tr w:rsidR="00493A1E" w:rsidRPr="00E771F8" w14:paraId="7E9EF799" w14:textId="77777777" w:rsidTr="003D3D6E">
        <w:tc>
          <w:tcPr>
            <w:tcW w:w="9493" w:type="dxa"/>
            <w:gridSpan w:val="3"/>
            <w:shd w:val="clear" w:color="auto" w:fill="auto"/>
            <w:tcMar>
              <w:left w:w="57" w:type="dxa"/>
              <w:right w:w="57" w:type="dxa"/>
            </w:tcMar>
          </w:tcPr>
          <w:p w14:paraId="7E9EF798" w14:textId="77777777" w:rsidR="00493A1E" w:rsidRPr="00E771F8" w:rsidRDefault="00493A1E" w:rsidP="00E771F8">
            <w:pPr>
              <w:tabs>
                <w:tab w:val="left" w:pos="2820"/>
              </w:tabs>
              <w:spacing w:after="0"/>
              <w:rPr>
                <w:rFonts w:asciiTheme="minorHAnsi" w:hAnsiTheme="minorHAnsi" w:cstheme="minorHAnsi"/>
                <w:sz w:val="20"/>
              </w:rPr>
            </w:pPr>
            <w:r w:rsidRPr="00E771F8">
              <w:rPr>
                <w:rFonts w:asciiTheme="minorHAnsi" w:eastAsiaTheme="minorHAnsi" w:hAnsiTheme="minorHAnsi" w:cstheme="minorHAnsi"/>
                <w:sz w:val="20"/>
                <w:szCs w:val="20"/>
                <w:lang w:val="hr-HR" w:eastAsia="en-US"/>
              </w:rPr>
              <w:t>5. Demonstrirati postavljanje HEV/EV u visokonaponsko stanje</w:t>
            </w:r>
          </w:p>
        </w:tc>
      </w:tr>
      <w:tr w:rsidR="00493A1E" w:rsidRPr="00E771F8" w14:paraId="7E9EF79B" w14:textId="77777777" w:rsidTr="003D3D6E">
        <w:tc>
          <w:tcPr>
            <w:tcW w:w="9493" w:type="dxa"/>
            <w:gridSpan w:val="3"/>
            <w:shd w:val="clear" w:color="auto" w:fill="auto"/>
            <w:tcMar>
              <w:left w:w="57" w:type="dxa"/>
              <w:right w:w="57" w:type="dxa"/>
            </w:tcMar>
          </w:tcPr>
          <w:p w14:paraId="7E9EF79A" w14:textId="77777777" w:rsidR="00493A1E" w:rsidRPr="00E771F8" w:rsidRDefault="00493A1E" w:rsidP="00E771F8">
            <w:pPr>
              <w:tabs>
                <w:tab w:val="left" w:pos="2820"/>
              </w:tabs>
              <w:spacing w:after="0"/>
              <w:rPr>
                <w:rFonts w:asciiTheme="minorHAnsi" w:hAnsiTheme="minorHAnsi" w:cstheme="minorHAnsi"/>
              </w:rPr>
            </w:pPr>
            <w:r w:rsidRPr="00E771F8">
              <w:rPr>
                <w:rFonts w:asciiTheme="minorHAnsi" w:eastAsiaTheme="minorHAnsi" w:hAnsiTheme="minorHAnsi" w:cstheme="minorHAnsi"/>
                <w:sz w:val="20"/>
                <w:szCs w:val="20"/>
                <w:lang w:val="hr-HR" w:eastAsia="en-US"/>
              </w:rPr>
              <w:t>6. Ispitati funkcionalnost VN sustava HEV/EV</w:t>
            </w:r>
          </w:p>
        </w:tc>
      </w:tr>
      <w:tr w:rsidR="00493A1E" w:rsidRPr="00E771F8" w14:paraId="7E9EF79D" w14:textId="77777777" w:rsidTr="003D3D6E">
        <w:tc>
          <w:tcPr>
            <w:tcW w:w="9493" w:type="dxa"/>
            <w:gridSpan w:val="3"/>
            <w:shd w:val="clear" w:color="auto" w:fill="auto"/>
            <w:tcMar>
              <w:left w:w="57" w:type="dxa"/>
              <w:right w:w="57" w:type="dxa"/>
            </w:tcMar>
          </w:tcPr>
          <w:p w14:paraId="7E9EF79C" w14:textId="77777777" w:rsidR="00493A1E" w:rsidRPr="00E771F8" w:rsidRDefault="00493A1E" w:rsidP="00E771F8">
            <w:pPr>
              <w:tabs>
                <w:tab w:val="left" w:pos="2820"/>
              </w:tabs>
              <w:spacing w:after="0"/>
              <w:rPr>
                <w:rFonts w:asciiTheme="minorHAnsi" w:hAnsiTheme="minorHAnsi" w:cstheme="minorHAnsi"/>
                <w:sz w:val="20"/>
              </w:rPr>
            </w:pPr>
            <w:r w:rsidRPr="00E771F8">
              <w:rPr>
                <w:rFonts w:asciiTheme="minorHAnsi" w:eastAsiaTheme="minorHAnsi" w:hAnsiTheme="minorHAnsi" w:cstheme="minorHAnsi"/>
                <w:sz w:val="20"/>
                <w:szCs w:val="20"/>
                <w:lang w:val="hr-HR" w:eastAsia="en-US"/>
              </w:rPr>
              <w:t>7. Objasniti pravila za održavanje pojedinih elemenata VN sustava HEV/EV</w:t>
            </w:r>
          </w:p>
        </w:tc>
      </w:tr>
      <w:tr w:rsidR="00493A1E" w:rsidRPr="00E771F8" w14:paraId="7E9EF79F" w14:textId="77777777" w:rsidTr="003D3D6E">
        <w:trPr>
          <w:trHeight w:val="427"/>
        </w:trPr>
        <w:tc>
          <w:tcPr>
            <w:tcW w:w="9493" w:type="dxa"/>
            <w:gridSpan w:val="3"/>
            <w:shd w:val="clear" w:color="auto" w:fill="B4C6E7" w:themeFill="accent1" w:themeFillTint="66"/>
            <w:tcMar>
              <w:left w:w="57" w:type="dxa"/>
              <w:right w:w="57" w:type="dxa"/>
            </w:tcMar>
            <w:vAlign w:val="center"/>
          </w:tcPr>
          <w:p w14:paraId="7E9EF79E"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Dominantan nastavni sustav i opis načina ostvarivanja SIU</w:t>
            </w:r>
          </w:p>
        </w:tc>
      </w:tr>
      <w:tr w:rsidR="00493A1E" w:rsidRPr="00E771F8" w14:paraId="7E9EF7A1" w14:textId="77777777" w:rsidTr="003D3D6E">
        <w:trPr>
          <w:trHeight w:val="572"/>
        </w:trPr>
        <w:tc>
          <w:tcPr>
            <w:tcW w:w="9493" w:type="dxa"/>
            <w:gridSpan w:val="3"/>
            <w:shd w:val="clear" w:color="auto" w:fill="auto"/>
            <w:tcMar>
              <w:left w:w="57" w:type="dxa"/>
              <w:right w:w="57" w:type="dxa"/>
            </w:tcMar>
          </w:tcPr>
          <w:p w14:paraId="7E9EF7A0" w14:textId="77777777" w:rsidR="00493A1E" w:rsidRPr="00E771F8" w:rsidRDefault="00493A1E" w:rsidP="00E771F8">
            <w:pPr>
              <w:tabs>
                <w:tab w:val="left" w:pos="2820"/>
              </w:tabs>
              <w:spacing w:after="0"/>
              <w:rPr>
                <w:rFonts w:asciiTheme="minorHAnsi" w:hAnsiTheme="minorHAnsi" w:cstheme="minorHAnsi"/>
                <w:bCs/>
                <w:noProof/>
                <w:sz w:val="16"/>
                <w:szCs w:val="16"/>
                <w:lang w:val="hr-HR"/>
              </w:rPr>
            </w:pPr>
            <w:r w:rsidRPr="00E771F8">
              <w:rPr>
                <w:rFonts w:asciiTheme="minorHAnsi" w:hAnsiTheme="minorHAnsi" w:cstheme="minorHAnsi"/>
                <w:color w:val="000000"/>
                <w:sz w:val="20"/>
                <w:szCs w:val="20"/>
              </w:rPr>
              <w:t>Dominantan sustav nastave je učenje temeljeno na radu i problemska nastava. Nastavnik ima ulogu mentora koji organizira i usmjerava aktivnosti polaznika s jasnim rokovi izvršavanja. Pri izvođenju praktičnih vježbi preporuča se polaznike rasporediti u parove ili timove te im odrediti uloge unutar tima.  Praktične vježbe mogu se izvoditi u specijaliziranim radionicima/praktikumima u školi, regionalnim centrima kompetentnosti ili kod poslodavaca. Obveze polaznika su da prema uputama svojih mentora izvrše postavljene zadatke u dogovorenim rokovima. Kod polaznika se potiče kooperativno učenje (korištenjem zadataka i strategija koje će poticati polaznike na suradničko i kooperativno učenje/u paru, grupama, skupinama timovima).</w:t>
            </w:r>
          </w:p>
        </w:tc>
      </w:tr>
      <w:tr w:rsidR="00493A1E" w:rsidRPr="00E771F8" w14:paraId="7E9EF7A7" w14:textId="77777777" w:rsidTr="0073637B">
        <w:tc>
          <w:tcPr>
            <w:tcW w:w="1838" w:type="dxa"/>
            <w:shd w:val="clear" w:color="auto" w:fill="B4C6E7" w:themeFill="accent1" w:themeFillTint="66"/>
            <w:tcMar>
              <w:left w:w="57" w:type="dxa"/>
              <w:right w:w="57" w:type="dxa"/>
            </w:tcMar>
            <w:vAlign w:val="center"/>
          </w:tcPr>
          <w:p w14:paraId="7E9EF7A2"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E9EF7A3"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Izvori opasnosti pri radu s visokonaponskim sustavima</w:t>
            </w:r>
          </w:p>
          <w:p w14:paraId="7E9EF7A4"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Postupak isključivanja visokonaponskog sustava HEV/EV</w:t>
            </w:r>
          </w:p>
          <w:p w14:paraId="7E9EF7A5"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HEV/EV u bez naponskom stanju i u visokonaponskom stanju</w:t>
            </w:r>
          </w:p>
          <w:p w14:paraId="7E9EF7A6"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hAnsiTheme="minorHAnsi" w:cstheme="minorHAnsi"/>
                <w:noProof/>
                <w:sz w:val="20"/>
                <w:szCs w:val="20"/>
                <w:lang w:val="hr-HR"/>
              </w:rPr>
              <w:t>Funkcionalnost VN sustava HEV/EV</w:t>
            </w:r>
          </w:p>
        </w:tc>
      </w:tr>
      <w:tr w:rsidR="00493A1E" w:rsidRPr="00E771F8" w14:paraId="7E9EF7AA" w14:textId="77777777" w:rsidTr="0073637B">
        <w:trPr>
          <w:trHeight w:val="486"/>
        </w:trPr>
        <w:tc>
          <w:tcPr>
            <w:tcW w:w="9493" w:type="dxa"/>
            <w:gridSpan w:val="3"/>
            <w:shd w:val="clear" w:color="auto" w:fill="B4C6E7" w:themeFill="accent1" w:themeFillTint="66"/>
            <w:tcMar>
              <w:left w:w="57" w:type="dxa"/>
              <w:right w:w="57" w:type="dxa"/>
            </w:tcMar>
            <w:vAlign w:val="center"/>
          </w:tcPr>
          <w:p w14:paraId="7E9EF7A9"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Načini i primjer vrjednovanja skupa ishoda učenja</w:t>
            </w:r>
          </w:p>
        </w:tc>
      </w:tr>
      <w:tr w:rsidR="00493A1E" w:rsidRPr="00E771F8" w14:paraId="7E9EF7B3" w14:textId="77777777" w:rsidTr="003D3D6E">
        <w:trPr>
          <w:trHeight w:val="572"/>
        </w:trPr>
        <w:tc>
          <w:tcPr>
            <w:tcW w:w="9493" w:type="dxa"/>
            <w:gridSpan w:val="3"/>
            <w:shd w:val="clear" w:color="auto" w:fill="auto"/>
            <w:tcMar>
              <w:left w:w="57" w:type="dxa"/>
              <w:right w:w="57" w:type="dxa"/>
            </w:tcMar>
          </w:tcPr>
          <w:p w14:paraId="7E9EF7AB" w14:textId="77777777" w:rsidR="00493A1E" w:rsidRPr="00E771F8" w:rsidRDefault="00493A1E" w:rsidP="00E771F8">
            <w:pPr>
              <w:jc w:val="both"/>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Specifična znanja povezana sa SIU mogu biti stečena formalnim obrazovanjem, neformalnim i informalnim učenjem.</w:t>
            </w:r>
          </w:p>
          <w:p w14:paraId="7E9EF7AC" w14:textId="4D7007E2" w:rsidR="00493A1E" w:rsidRPr="00E771F8" w:rsidRDefault="00493A1E" w:rsidP="00E771F8">
            <w:pPr>
              <w:jc w:val="both"/>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Skup ishoda učenja i pripadajući ishodi provjeravaju se pisano i/ili usmeno, vrednovanjem postupaka i rezultata rješavanja radne situacije / projektnih aktivnosti / usmene prezentacije</w:t>
            </w:r>
            <w:r w:rsidR="008F3AA2" w:rsidRPr="00E771F8">
              <w:rPr>
                <w:rFonts w:asciiTheme="minorHAnsi" w:hAnsiTheme="minorHAnsi" w:cstheme="minorHAnsi"/>
                <w:noProof/>
                <w:sz w:val="20"/>
                <w:szCs w:val="20"/>
                <w:lang w:val="hr-HR"/>
              </w:rPr>
              <w:t>.</w:t>
            </w:r>
            <w:r w:rsidRPr="00E771F8">
              <w:rPr>
                <w:rFonts w:asciiTheme="minorHAnsi" w:hAnsiTheme="minorHAnsi" w:cstheme="minorHAnsi"/>
                <w:noProof/>
                <w:sz w:val="20"/>
                <w:szCs w:val="20"/>
                <w:lang w:val="hr-HR"/>
              </w:rPr>
              <w:t xml:space="preserve"> </w:t>
            </w:r>
          </w:p>
          <w:p w14:paraId="7E9EF7AD" w14:textId="77777777" w:rsidR="00493A1E" w:rsidRPr="00E771F8" w:rsidRDefault="00493A1E" w:rsidP="00E771F8">
            <w:pPr>
              <w:jc w:val="both"/>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Primjer vrednovanja: </w:t>
            </w:r>
          </w:p>
          <w:p w14:paraId="7E9EF7AE" w14:textId="195C1068" w:rsidR="00493A1E"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
                <w:bCs/>
                <w:noProof/>
                <w:sz w:val="20"/>
                <w:szCs w:val="20"/>
                <w:lang w:val="hr-HR"/>
              </w:rPr>
              <w:t xml:space="preserve">Opis radne situacije / projekta: </w:t>
            </w:r>
            <w:r w:rsidRPr="00E771F8">
              <w:rPr>
                <w:rFonts w:asciiTheme="minorHAnsi" w:hAnsiTheme="minorHAnsi" w:cstheme="minorHAnsi"/>
                <w:bCs/>
                <w:noProof/>
                <w:sz w:val="20"/>
                <w:szCs w:val="20"/>
                <w:lang w:val="hr-HR"/>
              </w:rPr>
              <w:t>Automobilska nesreća u kojoj je sudjelovalo hibridno i električno vozilo</w:t>
            </w:r>
            <w:r w:rsidR="00C33A21" w:rsidRPr="00E771F8">
              <w:rPr>
                <w:rFonts w:asciiTheme="minorHAnsi" w:hAnsiTheme="minorHAnsi" w:cstheme="minorHAnsi"/>
                <w:bCs/>
                <w:noProof/>
                <w:sz w:val="20"/>
                <w:szCs w:val="20"/>
                <w:lang w:val="hr-HR"/>
              </w:rPr>
              <w:t>.</w:t>
            </w:r>
          </w:p>
          <w:p w14:paraId="7E9EF7AF" w14:textId="77777777" w:rsidR="00493A1E" w:rsidRPr="00E771F8" w:rsidRDefault="00493A1E" w:rsidP="00E771F8">
            <w:pPr>
              <w:tabs>
                <w:tab w:val="left" w:pos="2820"/>
              </w:tabs>
              <w:spacing w:after="0"/>
              <w:rPr>
                <w:rFonts w:asciiTheme="minorHAnsi" w:hAnsiTheme="minorHAnsi" w:cstheme="minorHAnsi"/>
                <w:b/>
                <w:bCs/>
                <w:noProof/>
                <w:sz w:val="20"/>
                <w:szCs w:val="20"/>
                <w:lang w:val="hr-HR"/>
              </w:rPr>
            </w:pPr>
            <w:r w:rsidRPr="00E771F8">
              <w:rPr>
                <w:rFonts w:asciiTheme="minorHAnsi" w:hAnsiTheme="minorHAnsi" w:cstheme="minorHAnsi"/>
                <w:b/>
                <w:bCs/>
                <w:noProof/>
                <w:sz w:val="20"/>
                <w:szCs w:val="20"/>
                <w:lang w:val="hr-HR"/>
              </w:rPr>
              <w:t>Zadatak:</w:t>
            </w:r>
          </w:p>
          <w:p w14:paraId="7E9EF7B0" w14:textId="77777777" w:rsidR="00493A1E" w:rsidRPr="00E771F8" w:rsidRDefault="00493A1E" w:rsidP="00E771F8">
            <w:pPr>
              <w:pStyle w:val="ListParagraph"/>
              <w:numPr>
                <w:ilvl w:val="0"/>
                <w:numId w:val="5"/>
              </w:numPr>
              <w:tabs>
                <w:tab w:val="left" w:pos="2820"/>
              </w:tabs>
              <w:spacing w:after="0" w:line="276" w:lineRule="auto"/>
              <w:rPr>
                <w:rFonts w:cstheme="minorHAnsi"/>
                <w:bCs/>
                <w:noProof/>
                <w:sz w:val="20"/>
                <w:szCs w:val="20"/>
              </w:rPr>
            </w:pPr>
            <w:r w:rsidRPr="00E771F8">
              <w:rPr>
                <w:rFonts w:cstheme="minorHAnsi"/>
                <w:bCs/>
                <w:noProof/>
                <w:sz w:val="20"/>
                <w:szCs w:val="20"/>
              </w:rPr>
              <w:t>odrediti</w:t>
            </w:r>
            <w:r w:rsidRPr="00E771F8">
              <w:rPr>
                <w:rFonts w:cstheme="minorHAnsi"/>
              </w:rPr>
              <w:t xml:space="preserve"> </w:t>
            </w:r>
            <w:r w:rsidRPr="00E771F8">
              <w:rPr>
                <w:rFonts w:cstheme="minorHAnsi"/>
                <w:bCs/>
                <w:noProof/>
                <w:sz w:val="20"/>
                <w:szCs w:val="20"/>
              </w:rPr>
              <w:t>zone u kojima se nalaze baterije, odnosno vodovi visokog napona</w:t>
            </w:r>
          </w:p>
          <w:p w14:paraId="7E9EF7B1" w14:textId="77777777" w:rsidR="00493A1E" w:rsidRPr="00E771F8" w:rsidRDefault="00493A1E" w:rsidP="00E771F8">
            <w:pPr>
              <w:pStyle w:val="ListParagraph"/>
              <w:numPr>
                <w:ilvl w:val="0"/>
                <w:numId w:val="5"/>
              </w:numPr>
              <w:tabs>
                <w:tab w:val="left" w:pos="2820"/>
              </w:tabs>
              <w:spacing w:after="0" w:line="276" w:lineRule="auto"/>
              <w:rPr>
                <w:rFonts w:cstheme="minorHAnsi"/>
                <w:bCs/>
                <w:noProof/>
                <w:sz w:val="20"/>
                <w:szCs w:val="20"/>
              </w:rPr>
            </w:pPr>
            <w:r w:rsidRPr="00E771F8">
              <w:rPr>
                <w:rFonts w:cstheme="minorHAnsi"/>
                <w:bCs/>
                <w:noProof/>
                <w:sz w:val="20"/>
                <w:szCs w:val="20"/>
              </w:rPr>
              <w:t>demonstrirati postupak dovođenja HEV/EV u bez naponsko stanje</w:t>
            </w:r>
          </w:p>
          <w:p w14:paraId="12D0EEDB" w14:textId="77777777" w:rsidR="00493A1E" w:rsidRPr="00E771F8" w:rsidRDefault="00493A1E" w:rsidP="00E771F8">
            <w:pPr>
              <w:pStyle w:val="ListParagraph"/>
              <w:numPr>
                <w:ilvl w:val="0"/>
                <w:numId w:val="5"/>
              </w:numPr>
              <w:tabs>
                <w:tab w:val="left" w:pos="2820"/>
              </w:tabs>
              <w:spacing w:after="0" w:line="276" w:lineRule="auto"/>
              <w:rPr>
                <w:rFonts w:cstheme="minorHAnsi"/>
                <w:bCs/>
                <w:noProof/>
                <w:sz w:val="20"/>
                <w:szCs w:val="20"/>
              </w:rPr>
            </w:pPr>
            <w:r w:rsidRPr="00E771F8">
              <w:rPr>
                <w:rFonts w:cstheme="minorHAnsi"/>
                <w:bCs/>
                <w:noProof/>
                <w:sz w:val="20"/>
                <w:szCs w:val="20"/>
              </w:rPr>
              <w:t>demonstrirati postupak kontrole termo kamerom nakon što se litijeva baterija ugasi kako ne bi došlo do požara</w:t>
            </w:r>
          </w:p>
          <w:p w14:paraId="687D9295" w14:textId="77777777" w:rsidR="00F55069" w:rsidRPr="00E771F8" w:rsidRDefault="00F55069" w:rsidP="00E771F8">
            <w:pPr>
              <w:tabs>
                <w:tab w:val="left" w:pos="2820"/>
              </w:tabs>
              <w:spacing w:after="0"/>
              <w:rPr>
                <w:rFonts w:asciiTheme="minorHAnsi" w:hAnsiTheme="minorHAnsi" w:cstheme="minorHAnsi"/>
                <w:bCs/>
                <w:noProof/>
                <w:sz w:val="20"/>
                <w:szCs w:val="20"/>
              </w:rPr>
            </w:pPr>
          </w:p>
          <w:p w14:paraId="7E9EF7B2" w14:textId="5D340101" w:rsidR="00BC2C37" w:rsidRPr="00E771F8" w:rsidRDefault="00BC2C37" w:rsidP="00E771F8">
            <w:pPr>
              <w:tabs>
                <w:tab w:val="left" w:pos="2820"/>
              </w:tabs>
              <w:spacing w:after="0"/>
              <w:rPr>
                <w:rFonts w:asciiTheme="minorHAnsi" w:hAnsiTheme="minorHAnsi" w:cstheme="minorHAnsi"/>
                <w:bCs/>
                <w:noProof/>
                <w:sz w:val="20"/>
                <w:szCs w:val="20"/>
              </w:rPr>
            </w:pPr>
            <w:r w:rsidRPr="00E771F8">
              <w:rPr>
                <w:rFonts w:asciiTheme="minorHAnsi" w:hAnsiTheme="minorHAnsi" w:cstheme="minorHAnsi"/>
                <w:bCs/>
                <w:noProof/>
                <w:sz w:val="20"/>
                <w:szCs w:val="20"/>
              </w:rPr>
              <w:t>Radna situacija / Projekt se vrednuje</w:t>
            </w:r>
            <w:r w:rsidR="00052904" w:rsidRPr="00E771F8">
              <w:rPr>
                <w:rFonts w:asciiTheme="minorHAnsi" w:hAnsiTheme="minorHAnsi" w:cstheme="minorHAnsi"/>
                <w:bCs/>
                <w:noProof/>
                <w:sz w:val="20"/>
                <w:szCs w:val="20"/>
              </w:rPr>
              <w:t xml:space="preserve"> na temelju unaprijed definiranih i dogovorenih elemenata i pripadajućih kriterija vrednovanja (analitičke i holističke rubrike za vrednovanje).</w:t>
            </w:r>
          </w:p>
        </w:tc>
      </w:tr>
      <w:tr w:rsidR="00493A1E" w:rsidRPr="00E771F8" w14:paraId="7E9EF7B5" w14:textId="77777777" w:rsidTr="00CE48A1">
        <w:tc>
          <w:tcPr>
            <w:tcW w:w="9493" w:type="dxa"/>
            <w:gridSpan w:val="3"/>
            <w:shd w:val="clear" w:color="auto" w:fill="B4C6E7" w:themeFill="accent1" w:themeFillTint="66"/>
            <w:tcMar>
              <w:left w:w="57" w:type="dxa"/>
              <w:right w:w="57" w:type="dxa"/>
            </w:tcMar>
            <w:vAlign w:val="center"/>
          </w:tcPr>
          <w:p w14:paraId="7E9EF7B4"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Prilagodba iskustava učenja za polaznike/osobe s invaliditetom</w:t>
            </w:r>
          </w:p>
        </w:tc>
      </w:tr>
      <w:tr w:rsidR="00493A1E" w:rsidRPr="00E771F8" w14:paraId="7E9EF7B8" w14:textId="77777777" w:rsidTr="003D3D6E">
        <w:tc>
          <w:tcPr>
            <w:tcW w:w="9493" w:type="dxa"/>
            <w:gridSpan w:val="3"/>
            <w:shd w:val="clear" w:color="auto" w:fill="auto"/>
            <w:tcMar>
              <w:left w:w="57" w:type="dxa"/>
              <w:right w:w="57" w:type="dxa"/>
            </w:tcMar>
          </w:tcPr>
          <w:p w14:paraId="7E9EF7B6" w14:textId="77777777" w:rsidR="00493A1E" w:rsidRPr="00E771F8" w:rsidRDefault="00493A1E" w:rsidP="00E771F8">
            <w:pPr>
              <w:tabs>
                <w:tab w:val="left" w:pos="2820"/>
              </w:tabs>
              <w:spacing w:after="0"/>
              <w:rPr>
                <w:rFonts w:asciiTheme="minorHAnsi" w:hAnsiTheme="minorHAnsi" w:cstheme="minorHAnsi"/>
                <w:i/>
                <w:noProof/>
                <w:sz w:val="16"/>
                <w:szCs w:val="16"/>
                <w:lang w:val="hr-HR"/>
              </w:rPr>
            </w:pPr>
            <w:r w:rsidRPr="00E771F8">
              <w:rPr>
                <w:rFonts w:asciiTheme="minorHAnsi" w:hAnsiTheme="minorHAnsi" w:cstheme="minorHAnsi"/>
                <w:i/>
                <w:noProof/>
                <w:sz w:val="16"/>
                <w:szCs w:val="16"/>
                <w:lang w:val="hr-HR"/>
              </w:rPr>
              <w:t>(Izraditi način i primjer vrjednovanja skupa ishoda učenja za polaznike/osobe s invaliditetom ako je primjenjivo)</w:t>
            </w:r>
          </w:p>
          <w:p w14:paraId="7E9EF7B7" w14:textId="77777777" w:rsidR="00493A1E" w:rsidRPr="00E771F8" w:rsidRDefault="00493A1E" w:rsidP="00E771F8">
            <w:pPr>
              <w:tabs>
                <w:tab w:val="left" w:pos="2820"/>
              </w:tabs>
              <w:spacing w:after="0"/>
              <w:rPr>
                <w:rFonts w:asciiTheme="minorHAnsi" w:hAnsiTheme="minorHAnsi" w:cstheme="minorHAnsi"/>
                <w:iCs/>
                <w:noProof/>
                <w:sz w:val="20"/>
                <w:szCs w:val="20"/>
                <w:lang w:val="hr-HR"/>
              </w:rPr>
            </w:pPr>
          </w:p>
        </w:tc>
      </w:tr>
    </w:tbl>
    <w:p w14:paraId="7E9EF7B9" w14:textId="77777777" w:rsidR="00493A1E" w:rsidRPr="00E771F8" w:rsidRDefault="00493A1E" w:rsidP="00E771F8">
      <w:pPr>
        <w:spacing w:after="160"/>
        <w:rPr>
          <w:rFonts w:asciiTheme="minorHAnsi" w:eastAsiaTheme="minorHAnsi" w:hAnsiTheme="minorHAnsi" w:cstheme="minorHAnsi"/>
          <w:sz w:val="20"/>
          <w:szCs w:val="20"/>
          <w:lang w:val="hr-HR" w:eastAsia="en-US"/>
        </w:rPr>
      </w:pPr>
    </w:p>
    <w:p w14:paraId="7E9EF7BA" w14:textId="266F3AD5" w:rsidR="00493A1E" w:rsidRPr="00E771F8" w:rsidRDefault="00493A1E" w:rsidP="00E771F8">
      <w:pPr>
        <w:spacing w:after="160"/>
        <w:rPr>
          <w:rFonts w:asciiTheme="minorHAnsi" w:eastAsiaTheme="minorHAnsi" w:hAnsiTheme="minorHAnsi" w:cstheme="minorHAnsi"/>
          <w:sz w:val="20"/>
          <w:szCs w:val="20"/>
          <w:lang w:val="hr-HR" w:eastAsia="en-US"/>
        </w:rPr>
      </w:pPr>
    </w:p>
    <w:p w14:paraId="1430C0D1" w14:textId="17CABA8A" w:rsidR="003152FE" w:rsidRDefault="003152FE" w:rsidP="00E771F8">
      <w:pPr>
        <w:spacing w:after="160"/>
        <w:rPr>
          <w:rFonts w:asciiTheme="minorHAnsi" w:eastAsiaTheme="minorHAnsi" w:hAnsiTheme="minorHAnsi" w:cstheme="minorHAnsi"/>
          <w:sz w:val="20"/>
          <w:szCs w:val="20"/>
          <w:lang w:val="hr-HR" w:eastAsia="en-US"/>
        </w:rPr>
      </w:pPr>
    </w:p>
    <w:p w14:paraId="5762FD0C" w14:textId="77777777" w:rsidR="003D2E91" w:rsidRPr="00E771F8" w:rsidRDefault="003D2E91" w:rsidP="00E771F8">
      <w:pPr>
        <w:spacing w:after="160"/>
        <w:rPr>
          <w:rFonts w:asciiTheme="minorHAnsi" w:eastAsiaTheme="minorHAnsi" w:hAnsiTheme="minorHAnsi" w:cstheme="minorHAnsi"/>
          <w:sz w:val="20"/>
          <w:szCs w:val="20"/>
          <w:lang w:val="hr-HR" w:eastAsia="en-US"/>
        </w:rPr>
      </w:pPr>
      <w:bookmarkStart w:id="3" w:name="_GoBack"/>
      <w:bookmarkEnd w:id="3"/>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93A1E" w:rsidRPr="00E771F8" w14:paraId="7E9EF7BD" w14:textId="77777777" w:rsidTr="003D3D6E">
        <w:tc>
          <w:tcPr>
            <w:tcW w:w="9485" w:type="dxa"/>
            <w:shd w:val="clear" w:color="auto" w:fill="auto"/>
            <w:vAlign w:val="center"/>
          </w:tcPr>
          <w:p w14:paraId="7E9EF7BB" w14:textId="77777777" w:rsidR="00493A1E" w:rsidRPr="00E771F8" w:rsidRDefault="00493A1E" w:rsidP="00E771F8">
            <w:pPr>
              <w:tabs>
                <w:tab w:val="left" w:pos="720"/>
              </w:tabs>
              <w:autoSpaceDE w:val="0"/>
              <w:snapToGrid w:val="0"/>
              <w:spacing w:after="160"/>
              <w:jc w:val="both"/>
              <w:rPr>
                <w:rFonts w:asciiTheme="minorHAnsi" w:eastAsiaTheme="minorHAnsi" w:hAnsiTheme="minorHAnsi" w:cstheme="minorHAnsi"/>
                <w:b/>
                <w:bCs/>
                <w:iCs/>
                <w:sz w:val="20"/>
                <w:szCs w:val="20"/>
                <w:lang w:val="hr-HR" w:eastAsia="en-US"/>
              </w:rPr>
            </w:pPr>
            <w:r w:rsidRPr="00E771F8">
              <w:rPr>
                <w:rFonts w:asciiTheme="minorHAnsi" w:eastAsiaTheme="minorHAnsi" w:hAnsiTheme="minorHAnsi" w:cstheme="minorHAnsi"/>
                <w:b/>
                <w:bCs/>
                <w:iCs/>
                <w:sz w:val="20"/>
                <w:szCs w:val="20"/>
                <w:lang w:val="hr-HR" w:eastAsia="en-US"/>
              </w:rPr>
              <w:lastRenderedPageBreak/>
              <w:t>*Napomena:</w:t>
            </w:r>
          </w:p>
          <w:p w14:paraId="7E9EF7BC" w14:textId="77777777" w:rsidR="00493A1E" w:rsidRPr="00E771F8" w:rsidRDefault="00493A1E" w:rsidP="00E771F8">
            <w:pPr>
              <w:tabs>
                <w:tab w:val="left" w:pos="720"/>
              </w:tabs>
              <w:autoSpaceDE w:val="0"/>
              <w:spacing w:after="160"/>
              <w:jc w:val="both"/>
              <w:rPr>
                <w:rFonts w:asciiTheme="minorHAnsi" w:eastAsiaTheme="minorHAnsi" w:hAnsiTheme="minorHAnsi" w:cstheme="minorHAnsi"/>
                <w:i/>
                <w:sz w:val="20"/>
                <w:szCs w:val="20"/>
                <w:lang w:val="hr-HR" w:eastAsia="en-US"/>
              </w:rPr>
            </w:pPr>
            <w:r w:rsidRPr="00E771F8">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7E9EF7BE" w14:textId="2D61D7AF" w:rsidR="00493A1E" w:rsidRPr="00E771F8" w:rsidRDefault="00493A1E" w:rsidP="00E771F8">
      <w:pPr>
        <w:autoSpaceDE w:val="0"/>
        <w:autoSpaceDN w:val="0"/>
        <w:adjustRightInd w:val="0"/>
        <w:spacing w:after="160"/>
        <w:rPr>
          <w:rFonts w:asciiTheme="minorHAnsi" w:eastAsiaTheme="minorHAnsi" w:hAnsiTheme="minorHAnsi" w:cstheme="minorHAnsi"/>
          <w:b/>
          <w:bCs/>
          <w:sz w:val="20"/>
          <w:szCs w:val="20"/>
          <w:lang w:val="hr-HR" w:eastAsia="en-US"/>
        </w:rPr>
      </w:pPr>
    </w:p>
    <w:p w14:paraId="1D9C3289" w14:textId="77777777" w:rsidR="003152FE" w:rsidRPr="00E771F8" w:rsidRDefault="003152FE" w:rsidP="00E771F8">
      <w:pPr>
        <w:autoSpaceDE w:val="0"/>
        <w:autoSpaceDN w:val="0"/>
        <w:adjustRightInd w:val="0"/>
        <w:spacing w:after="160"/>
        <w:rPr>
          <w:rFonts w:asciiTheme="minorHAnsi" w:eastAsiaTheme="minorHAnsi" w:hAnsiTheme="minorHAnsi" w:cstheme="minorHAnsi"/>
          <w:b/>
          <w:bCs/>
          <w:sz w:val="20"/>
          <w:szCs w:val="20"/>
          <w:lang w:val="hr-HR" w:eastAsia="en-US"/>
        </w:rPr>
      </w:pPr>
    </w:p>
    <w:p w14:paraId="7E9EF7BF" w14:textId="77777777" w:rsidR="00493A1E" w:rsidRPr="00E771F8" w:rsidRDefault="00493A1E" w:rsidP="00E771F8">
      <w:pPr>
        <w:autoSpaceDE w:val="0"/>
        <w:autoSpaceDN w:val="0"/>
        <w:adjustRightInd w:val="0"/>
        <w:spacing w:after="160"/>
        <w:rPr>
          <w:rFonts w:asciiTheme="minorHAnsi" w:eastAsiaTheme="minorHAnsi" w:hAnsiTheme="minorHAnsi" w:cstheme="minorHAnsi"/>
          <w:b/>
          <w:bCs/>
          <w:sz w:val="20"/>
          <w:szCs w:val="20"/>
          <w:lang w:val="hr-HR" w:eastAsia="en-US"/>
        </w:rPr>
      </w:pPr>
      <w:r w:rsidRPr="00E771F8">
        <w:rPr>
          <w:rFonts w:asciiTheme="minorHAnsi" w:eastAsiaTheme="minorHAnsi" w:hAnsiTheme="minorHAnsi" w:cstheme="minorHAns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93A1E" w:rsidRPr="00E771F8" w14:paraId="7E9EF7C2" w14:textId="77777777" w:rsidTr="003D3D6E">
        <w:tc>
          <w:tcPr>
            <w:tcW w:w="4630" w:type="dxa"/>
            <w:tcBorders>
              <w:top w:val="single" w:sz="12" w:space="0" w:color="auto"/>
              <w:bottom w:val="single" w:sz="6" w:space="0" w:color="auto"/>
            </w:tcBorders>
            <w:hideMark/>
          </w:tcPr>
          <w:p w14:paraId="7E9EF7C0" w14:textId="77777777"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r w:rsidRPr="00E771F8">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7E9EF7C1" w14:textId="769C7377"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p>
        </w:tc>
      </w:tr>
      <w:tr w:rsidR="00493A1E" w:rsidRPr="00E771F8" w14:paraId="7E9EF7C5" w14:textId="77777777" w:rsidTr="003D3D6E">
        <w:tc>
          <w:tcPr>
            <w:tcW w:w="4630" w:type="dxa"/>
            <w:tcBorders>
              <w:top w:val="single" w:sz="6" w:space="0" w:color="auto"/>
            </w:tcBorders>
            <w:hideMark/>
          </w:tcPr>
          <w:p w14:paraId="7E9EF7C3" w14:textId="77777777"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r w:rsidRPr="00E771F8">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7E9EF7C4" w14:textId="515A7642"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p>
        </w:tc>
      </w:tr>
      <w:tr w:rsidR="00493A1E" w:rsidRPr="00E771F8" w14:paraId="7E9EF7C8" w14:textId="77777777" w:rsidTr="003D3D6E">
        <w:tc>
          <w:tcPr>
            <w:tcW w:w="4630" w:type="dxa"/>
            <w:hideMark/>
          </w:tcPr>
          <w:p w14:paraId="7E9EF7C6" w14:textId="77777777"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r w:rsidRPr="00E771F8">
              <w:rPr>
                <w:rFonts w:asciiTheme="minorHAnsi" w:eastAsiaTheme="minorHAnsi" w:hAnsiTheme="minorHAnsi" w:cstheme="minorHAnsi"/>
                <w:iCs/>
                <w:sz w:val="20"/>
                <w:szCs w:val="20"/>
                <w:lang w:val="hr-HR" w:eastAsia="en-US"/>
              </w:rPr>
              <w:t>Datum izdavanja mišljenja na program:</w:t>
            </w:r>
          </w:p>
        </w:tc>
        <w:tc>
          <w:tcPr>
            <w:tcW w:w="4886" w:type="dxa"/>
          </w:tcPr>
          <w:p w14:paraId="7E9EF7C7" w14:textId="16779706"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p>
        </w:tc>
      </w:tr>
    </w:tbl>
    <w:p w14:paraId="7E9EF7C9" w14:textId="77777777" w:rsidR="00493A1E" w:rsidRPr="00E771F8" w:rsidRDefault="00493A1E" w:rsidP="00E771F8">
      <w:pPr>
        <w:spacing w:after="160"/>
        <w:rPr>
          <w:rFonts w:asciiTheme="minorHAnsi" w:eastAsiaTheme="minorHAnsi" w:hAnsiTheme="minorHAnsi" w:cstheme="minorHAnsi"/>
          <w:sz w:val="20"/>
          <w:szCs w:val="20"/>
          <w:lang w:val="hr-HR" w:eastAsia="en-US"/>
        </w:rPr>
      </w:pPr>
    </w:p>
    <w:p w14:paraId="7E9EF7CA" w14:textId="77777777" w:rsidR="00493A1E" w:rsidRPr="00E771F8" w:rsidRDefault="00493A1E" w:rsidP="00E771F8">
      <w:pPr>
        <w:rPr>
          <w:rFonts w:asciiTheme="minorHAnsi" w:hAnsiTheme="minorHAnsi" w:cstheme="minorHAnsi"/>
        </w:rPr>
      </w:pPr>
    </w:p>
    <w:p w14:paraId="7E9EF7CB" w14:textId="77777777" w:rsidR="00454E2E" w:rsidRPr="00E771F8" w:rsidRDefault="00454E2E" w:rsidP="00E771F8">
      <w:pPr>
        <w:rPr>
          <w:rFonts w:asciiTheme="minorHAnsi" w:hAnsiTheme="minorHAnsi" w:cstheme="minorHAnsi"/>
        </w:rPr>
      </w:pPr>
    </w:p>
    <w:sectPr w:rsidR="00454E2E" w:rsidRPr="00E771F8" w:rsidSect="003D2E91">
      <w:footerReference w:type="default" r:id="rId24"/>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82707" w14:textId="77777777" w:rsidR="00687E1C" w:rsidRDefault="00687E1C" w:rsidP="00493A1E">
      <w:pPr>
        <w:spacing w:after="0" w:line="240" w:lineRule="auto"/>
      </w:pPr>
      <w:r>
        <w:separator/>
      </w:r>
    </w:p>
  </w:endnote>
  <w:endnote w:type="continuationSeparator" w:id="0">
    <w:p w14:paraId="677348A7" w14:textId="77777777" w:rsidR="00687E1C" w:rsidRDefault="00687E1C" w:rsidP="0049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3818"/>
      <w:docPartObj>
        <w:docPartGallery w:val="Page Numbers (Bottom of Page)"/>
        <w:docPartUnique/>
      </w:docPartObj>
    </w:sdtPr>
    <w:sdtEndPr>
      <w:rPr>
        <w:noProof/>
      </w:rPr>
    </w:sdtEndPr>
    <w:sdtContent>
      <w:p w14:paraId="71E39860" w14:textId="17D4B0C4" w:rsidR="003D2E91" w:rsidRDefault="003D2E91">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7F3320E" w14:textId="77777777" w:rsidR="003D2E91" w:rsidRDefault="003D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15C90" w14:textId="77777777" w:rsidR="00687E1C" w:rsidRDefault="00687E1C" w:rsidP="00493A1E">
      <w:pPr>
        <w:spacing w:after="0" w:line="240" w:lineRule="auto"/>
      </w:pPr>
      <w:r>
        <w:separator/>
      </w:r>
    </w:p>
  </w:footnote>
  <w:footnote w:type="continuationSeparator" w:id="0">
    <w:p w14:paraId="04A7BCCE" w14:textId="77777777" w:rsidR="00687E1C" w:rsidRDefault="00687E1C" w:rsidP="00493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076"/>
    <w:multiLevelType w:val="hybridMultilevel"/>
    <w:tmpl w:val="AA82EC9E"/>
    <w:lvl w:ilvl="0" w:tplc="DE064C16">
      <w:start w:val="2"/>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625516C"/>
    <w:multiLevelType w:val="hybridMultilevel"/>
    <w:tmpl w:val="B0B830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593476"/>
    <w:multiLevelType w:val="hybridMultilevel"/>
    <w:tmpl w:val="96247BB2"/>
    <w:lvl w:ilvl="0" w:tplc="041A0001">
      <w:start w:val="1"/>
      <w:numFmt w:val="bullet"/>
      <w:lvlText w:val=""/>
      <w:lvlJc w:val="left"/>
      <w:pPr>
        <w:ind w:left="720" w:hanging="360"/>
      </w:pPr>
      <w:rPr>
        <w:rFonts w:ascii="Symbol" w:hAnsi="Symbol" w:hint="default"/>
      </w:rPr>
    </w:lvl>
    <w:lvl w:ilvl="1" w:tplc="EAEAC082">
      <w:numFmt w:val="bullet"/>
      <w:lvlText w:val="·"/>
      <w:lvlJc w:val="left"/>
      <w:pPr>
        <w:ind w:left="1488" w:hanging="408"/>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2B080E57"/>
    <w:multiLevelType w:val="hybridMultilevel"/>
    <w:tmpl w:val="8DDA6D22"/>
    <w:lvl w:ilvl="0" w:tplc="2B7A70A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1F274F"/>
    <w:multiLevelType w:val="hybridMultilevel"/>
    <w:tmpl w:val="97EA582A"/>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CC3B62"/>
    <w:multiLevelType w:val="hybridMultilevel"/>
    <w:tmpl w:val="5A26DC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B901FC9"/>
    <w:multiLevelType w:val="hybridMultilevel"/>
    <w:tmpl w:val="A1E42FA0"/>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BAA065E"/>
    <w:multiLevelType w:val="hybridMultilevel"/>
    <w:tmpl w:val="25EAE7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3E173B"/>
    <w:multiLevelType w:val="hybridMultilevel"/>
    <w:tmpl w:val="FB4A071E"/>
    <w:lvl w:ilvl="0" w:tplc="DE064C16">
      <w:start w:val="2"/>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B233A9"/>
    <w:multiLevelType w:val="hybridMultilevel"/>
    <w:tmpl w:val="1188EF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E377C0E"/>
    <w:multiLevelType w:val="hybridMultilevel"/>
    <w:tmpl w:val="7D269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1E2D0C"/>
    <w:multiLevelType w:val="hybridMultilevel"/>
    <w:tmpl w:val="C7DA8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43A184A"/>
    <w:multiLevelType w:val="hybridMultilevel"/>
    <w:tmpl w:val="6E4E3106"/>
    <w:lvl w:ilvl="0" w:tplc="DE064C16">
      <w:start w:val="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761F67E0"/>
    <w:multiLevelType w:val="hybridMultilevel"/>
    <w:tmpl w:val="9C2A6D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8"/>
  </w:num>
  <w:num w:numId="5">
    <w:abstractNumId w:val="12"/>
  </w:num>
  <w:num w:numId="6">
    <w:abstractNumId w:val="5"/>
  </w:num>
  <w:num w:numId="7">
    <w:abstractNumId w:val="2"/>
  </w:num>
  <w:num w:numId="8">
    <w:abstractNumId w:val="13"/>
  </w:num>
  <w:num w:numId="9">
    <w:abstractNumId w:val="15"/>
  </w:num>
  <w:num w:numId="10">
    <w:abstractNumId w:val="6"/>
  </w:num>
  <w:num w:numId="11">
    <w:abstractNumId w:val="4"/>
  </w:num>
  <w:num w:numId="12">
    <w:abstractNumId w:val="14"/>
  </w:num>
  <w:num w:numId="13">
    <w:abstractNumId w:val="0"/>
  </w:num>
  <w:num w:numId="14">
    <w:abstractNumId w:val="1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1E"/>
    <w:rsid w:val="00030DF7"/>
    <w:rsid w:val="00052904"/>
    <w:rsid w:val="00054C69"/>
    <w:rsid w:val="000914FF"/>
    <w:rsid w:val="000B0BD8"/>
    <w:rsid w:val="000B5E07"/>
    <w:rsid w:val="000B7635"/>
    <w:rsid w:val="000D2906"/>
    <w:rsid w:val="000D29F6"/>
    <w:rsid w:val="000F092D"/>
    <w:rsid w:val="00123CB5"/>
    <w:rsid w:val="00146F7D"/>
    <w:rsid w:val="00154850"/>
    <w:rsid w:val="00180C10"/>
    <w:rsid w:val="001867E4"/>
    <w:rsid w:val="0018692D"/>
    <w:rsid w:val="0019312A"/>
    <w:rsid w:val="001A7315"/>
    <w:rsid w:val="001D2200"/>
    <w:rsid w:val="001E0846"/>
    <w:rsid w:val="001F6913"/>
    <w:rsid w:val="00200B0D"/>
    <w:rsid w:val="00201CED"/>
    <w:rsid w:val="00205042"/>
    <w:rsid w:val="00214F5B"/>
    <w:rsid w:val="00220B80"/>
    <w:rsid w:val="002324B7"/>
    <w:rsid w:val="00240DC7"/>
    <w:rsid w:val="002430AE"/>
    <w:rsid w:val="00253A9B"/>
    <w:rsid w:val="002A303F"/>
    <w:rsid w:val="002A3ECF"/>
    <w:rsid w:val="002B2CAD"/>
    <w:rsid w:val="002D5F2D"/>
    <w:rsid w:val="00303E5D"/>
    <w:rsid w:val="00304E78"/>
    <w:rsid w:val="003152FE"/>
    <w:rsid w:val="00337773"/>
    <w:rsid w:val="003413EE"/>
    <w:rsid w:val="003535BC"/>
    <w:rsid w:val="00353AC9"/>
    <w:rsid w:val="003612D3"/>
    <w:rsid w:val="003D2E91"/>
    <w:rsid w:val="003D4021"/>
    <w:rsid w:val="00414310"/>
    <w:rsid w:val="00426E06"/>
    <w:rsid w:val="00431826"/>
    <w:rsid w:val="00434F27"/>
    <w:rsid w:val="00452334"/>
    <w:rsid w:val="00454E2E"/>
    <w:rsid w:val="00480F01"/>
    <w:rsid w:val="00487604"/>
    <w:rsid w:val="00490524"/>
    <w:rsid w:val="00493A1E"/>
    <w:rsid w:val="004946B7"/>
    <w:rsid w:val="004A02F4"/>
    <w:rsid w:val="004B0917"/>
    <w:rsid w:val="004D6C2F"/>
    <w:rsid w:val="004F3D29"/>
    <w:rsid w:val="00503A68"/>
    <w:rsid w:val="00524EC6"/>
    <w:rsid w:val="00537673"/>
    <w:rsid w:val="005426C5"/>
    <w:rsid w:val="00553FB9"/>
    <w:rsid w:val="00555D32"/>
    <w:rsid w:val="005823CC"/>
    <w:rsid w:val="005D3AFF"/>
    <w:rsid w:val="005D7933"/>
    <w:rsid w:val="005F0FD9"/>
    <w:rsid w:val="005F7A60"/>
    <w:rsid w:val="00645E08"/>
    <w:rsid w:val="00661124"/>
    <w:rsid w:val="00675270"/>
    <w:rsid w:val="0068053D"/>
    <w:rsid w:val="00687E1C"/>
    <w:rsid w:val="006913E1"/>
    <w:rsid w:val="006C42B1"/>
    <w:rsid w:val="00713B03"/>
    <w:rsid w:val="0073637B"/>
    <w:rsid w:val="007A27EE"/>
    <w:rsid w:val="007A7E87"/>
    <w:rsid w:val="007F03F8"/>
    <w:rsid w:val="007F4F56"/>
    <w:rsid w:val="00840062"/>
    <w:rsid w:val="0084028E"/>
    <w:rsid w:val="00860848"/>
    <w:rsid w:val="00862D8F"/>
    <w:rsid w:val="00886951"/>
    <w:rsid w:val="00890541"/>
    <w:rsid w:val="00893970"/>
    <w:rsid w:val="008A2BE2"/>
    <w:rsid w:val="008F3AA2"/>
    <w:rsid w:val="008F5479"/>
    <w:rsid w:val="00924F4E"/>
    <w:rsid w:val="009970CC"/>
    <w:rsid w:val="009A3942"/>
    <w:rsid w:val="009B381E"/>
    <w:rsid w:val="009B7092"/>
    <w:rsid w:val="009C5339"/>
    <w:rsid w:val="00A0428E"/>
    <w:rsid w:val="00A06485"/>
    <w:rsid w:val="00A27D11"/>
    <w:rsid w:val="00A5774A"/>
    <w:rsid w:val="00A66809"/>
    <w:rsid w:val="00A77E33"/>
    <w:rsid w:val="00A80BBB"/>
    <w:rsid w:val="00A81A80"/>
    <w:rsid w:val="00AC67BF"/>
    <w:rsid w:val="00AF1E12"/>
    <w:rsid w:val="00B437FE"/>
    <w:rsid w:val="00B5540C"/>
    <w:rsid w:val="00B57C2B"/>
    <w:rsid w:val="00B63B35"/>
    <w:rsid w:val="00BC190B"/>
    <w:rsid w:val="00BC2C37"/>
    <w:rsid w:val="00BD36DC"/>
    <w:rsid w:val="00C16406"/>
    <w:rsid w:val="00C33A21"/>
    <w:rsid w:val="00C55BC9"/>
    <w:rsid w:val="00C83FE0"/>
    <w:rsid w:val="00C840A4"/>
    <w:rsid w:val="00CE48A1"/>
    <w:rsid w:val="00CF4260"/>
    <w:rsid w:val="00D118DF"/>
    <w:rsid w:val="00D31C34"/>
    <w:rsid w:val="00D74ACA"/>
    <w:rsid w:val="00D92A54"/>
    <w:rsid w:val="00D93FDE"/>
    <w:rsid w:val="00DA6F73"/>
    <w:rsid w:val="00DB2608"/>
    <w:rsid w:val="00DD32E3"/>
    <w:rsid w:val="00DF665B"/>
    <w:rsid w:val="00E6786A"/>
    <w:rsid w:val="00E771F8"/>
    <w:rsid w:val="00E80BE9"/>
    <w:rsid w:val="00EA347E"/>
    <w:rsid w:val="00EA5DB3"/>
    <w:rsid w:val="00EA783A"/>
    <w:rsid w:val="00EB3AA0"/>
    <w:rsid w:val="00EE7A5A"/>
    <w:rsid w:val="00EE7EDC"/>
    <w:rsid w:val="00F12B9E"/>
    <w:rsid w:val="00F13DA3"/>
    <w:rsid w:val="00F5276B"/>
    <w:rsid w:val="00F55069"/>
    <w:rsid w:val="00F55192"/>
    <w:rsid w:val="00F6448F"/>
    <w:rsid w:val="00FB0E9E"/>
    <w:rsid w:val="00FB720B"/>
    <w:rsid w:val="00FF3DA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F657"/>
  <w15:chartTrackingRefBased/>
  <w15:docId w15:val="{6ABE65CC-C666-405B-91BA-85542F7F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63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A1E"/>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49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3A1E"/>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493A1E"/>
    <w:rPr>
      <w:sz w:val="20"/>
      <w:szCs w:val="20"/>
    </w:rPr>
  </w:style>
  <w:style w:type="character" w:styleId="FootnoteReference">
    <w:name w:val="footnote reference"/>
    <w:basedOn w:val="DefaultParagraphFont"/>
    <w:uiPriority w:val="99"/>
    <w:semiHidden/>
    <w:unhideWhenUsed/>
    <w:rsid w:val="00493A1E"/>
    <w:rPr>
      <w:vertAlign w:val="superscript"/>
    </w:rPr>
  </w:style>
  <w:style w:type="character" w:styleId="Hyperlink">
    <w:name w:val="Hyperlink"/>
    <w:basedOn w:val="DefaultParagraphFont"/>
    <w:uiPriority w:val="99"/>
    <w:unhideWhenUsed/>
    <w:rsid w:val="00493A1E"/>
    <w:rPr>
      <w:color w:val="0563C1" w:themeColor="hyperlink"/>
      <w:u w:val="single"/>
    </w:rPr>
  </w:style>
  <w:style w:type="character" w:styleId="FollowedHyperlink">
    <w:name w:val="FollowedHyperlink"/>
    <w:basedOn w:val="DefaultParagraphFont"/>
    <w:uiPriority w:val="99"/>
    <w:semiHidden/>
    <w:unhideWhenUsed/>
    <w:rsid w:val="00D74ACA"/>
    <w:rPr>
      <w:color w:val="954F72" w:themeColor="followedHyperlink"/>
      <w:u w:val="single"/>
    </w:rPr>
  </w:style>
  <w:style w:type="character" w:customStyle="1" w:styleId="UnresolvedMention">
    <w:name w:val="Unresolved Mention"/>
    <w:basedOn w:val="DefaultParagraphFont"/>
    <w:uiPriority w:val="99"/>
    <w:semiHidden/>
    <w:unhideWhenUsed/>
    <w:rsid w:val="00661124"/>
    <w:rPr>
      <w:color w:val="605E5C"/>
      <w:shd w:val="clear" w:color="auto" w:fill="E1DFDD"/>
    </w:rPr>
  </w:style>
  <w:style w:type="character" w:styleId="CommentReference">
    <w:name w:val="annotation reference"/>
    <w:basedOn w:val="DefaultParagraphFont"/>
    <w:uiPriority w:val="99"/>
    <w:semiHidden/>
    <w:unhideWhenUsed/>
    <w:rsid w:val="00A77E33"/>
    <w:rPr>
      <w:sz w:val="16"/>
      <w:szCs w:val="16"/>
    </w:rPr>
  </w:style>
  <w:style w:type="paragraph" w:styleId="CommentText">
    <w:name w:val="annotation text"/>
    <w:basedOn w:val="Normal"/>
    <w:link w:val="CommentTextChar"/>
    <w:uiPriority w:val="99"/>
    <w:unhideWhenUsed/>
    <w:rsid w:val="00A77E33"/>
    <w:pPr>
      <w:spacing w:line="240" w:lineRule="auto"/>
    </w:pPr>
    <w:rPr>
      <w:sz w:val="20"/>
      <w:szCs w:val="20"/>
    </w:rPr>
  </w:style>
  <w:style w:type="character" w:customStyle="1" w:styleId="CommentTextChar">
    <w:name w:val="Comment Text Char"/>
    <w:basedOn w:val="DefaultParagraphFont"/>
    <w:link w:val="CommentText"/>
    <w:uiPriority w:val="99"/>
    <w:rsid w:val="00A77E3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A77E33"/>
    <w:rPr>
      <w:b/>
      <w:bCs/>
    </w:rPr>
  </w:style>
  <w:style w:type="character" w:customStyle="1" w:styleId="CommentSubjectChar">
    <w:name w:val="Comment Subject Char"/>
    <w:basedOn w:val="CommentTextChar"/>
    <w:link w:val="CommentSubject"/>
    <w:uiPriority w:val="99"/>
    <w:semiHidden/>
    <w:rsid w:val="00A77E33"/>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3D2E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D2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E91"/>
    <w:rPr>
      <w:rFonts w:ascii="Calibri" w:eastAsia="Calibri" w:hAnsi="Calibri" w:cs="Calibri"/>
      <w:lang w:val="bs-Latn-BA" w:eastAsia="bs-Latn-BA"/>
    </w:rPr>
  </w:style>
  <w:style w:type="paragraph" w:styleId="Footer">
    <w:name w:val="footer"/>
    <w:basedOn w:val="Normal"/>
    <w:link w:val="FooterChar"/>
    <w:uiPriority w:val="99"/>
    <w:unhideWhenUsed/>
    <w:rsid w:val="003D2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E91"/>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tandard-zanimanja/detalji/188" TargetMode="External"/><Relationship Id="rId18" Type="http://schemas.openxmlformats.org/officeDocument/2006/relationships/hyperlink" Target="https://hko.srce.hr/registar/skup-ishoda-ucenja/detalji/144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7" Type="http://schemas.openxmlformats.org/officeDocument/2006/relationships/settings" Target="settings.xml"/><Relationship Id="rId12" Type="http://schemas.openxmlformats.org/officeDocument/2006/relationships/hyperlink" Target="https://hko.srce.hr/registar/skup-kompetencija/detalji/4302" TargetMode="External"/><Relationship Id="rId17" Type="http://schemas.openxmlformats.org/officeDocument/2006/relationships/hyperlink" Target="https://hko.srce.hr/registar/standard-kvalifikacije/detalji/5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ishoda-ucenja/detalji/8926" TargetMode="External"/><Relationship Id="rId20" Type="http://schemas.openxmlformats.org/officeDocument/2006/relationships/hyperlink" Target="https://hko.srce.hr/registar/skup-ishoda-ucenja/detalji/14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519"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ko.srce.hr/registar/standard-kvalifikacije/detalji/518" TargetMode="External"/><Relationship Id="rId23" Type="http://schemas.openxmlformats.org/officeDocument/2006/relationships/hyperlink" Target="https://hko.srce.hr/registar/skup-ishoda-ucenja/detalji/1447" TargetMode="External"/><Relationship Id="rId10" Type="http://schemas.openxmlformats.org/officeDocument/2006/relationships/endnotes" Target="endnotes.xml"/><Relationship Id="rId19" Type="http://schemas.openxmlformats.org/officeDocument/2006/relationships/hyperlink" Target="https://hko.srce.hr/registar/skup-ishoda-ucenja/detalji/8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621" TargetMode="External"/><Relationship Id="rId22" Type="http://schemas.openxmlformats.org/officeDocument/2006/relationships/hyperlink" Target="https://hko.srce.hr/registar/skup-ishoda-ucenja/detalji/8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0dffe0-e5fd-40b3-bf56-e163332ca9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7CC43478F534A937BB1C99631FFB2" ma:contentTypeVersion="12" ma:contentTypeDescription="Create a new document." ma:contentTypeScope="" ma:versionID="f9f908a27a3137970c5509bbc862183c">
  <xsd:schema xmlns:xsd="http://www.w3.org/2001/XMLSchema" xmlns:xs="http://www.w3.org/2001/XMLSchema" xmlns:p="http://schemas.microsoft.com/office/2006/metadata/properties" xmlns:ns3="d80dffe0-e5fd-40b3-bf56-e163332ca9da" targetNamespace="http://schemas.microsoft.com/office/2006/metadata/properties" ma:root="true" ma:fieldsID="8bd1ee46c490e317cc2231a388ee39dc" ns3:_="">
    <xsd:import namespace="d80dffe0-e5fd-40b3-bf56-e163332ca9d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dffe0-e5fd-40b3-bf56-e163332c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FDF5-E2B8-4861-9366-E87E83EABC60}">
  <ds:schemaRefs>
    <ds:schemaRef ds:uri="http://schemas.microsoft.com/office/2006/metadata/properties"/>
    <ds:schemaRef ds:uri="http://schemas.microsoft.com/office/infopath/2007/PartnerControls"/>
    <ds:schemaRef ds:uri="d80dffe0-e5fd-40b3-bf56-e163332ca9da"/>
  </ds:schemaRefs>
</ds:datastoreItem>
</file>

<file path=customXml/itemProps2.xml><?xml version="1.0" encoding="utf-8"?>
<ds:datastoreItem xmlns:ds="http://schemas.openxmlformats.org/officeDocument/2006/customXml" ds:itemID="{A1853F3E-D205-42E5-B5AF-EDD5ACBBD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dffe0-e5fd-40b3-bf56-e163332c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B504C-795C-479E-B49C-CBC8E8CE3C38}">
  <ds:schemaRefs>
    <ds:schemaRef ds:uri="http://schemas.microsoft.com/sharepoint/v3/contenttype/forms"/>
  </ds:schemaRefs>
</ds:datastoreItem>
</file>

<file path=customXml/itemProps4.xml><?xml version="1.0" encoding="utf-8"?>
<ds:datastoreItem xmlns:ds="http://schemas.openxmlformats.org/officeDocument/2006/customXml" ds:itemID="{6DCBEDBE-EB4B-4E5C-BC19-B0CF361A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2835</Words>
  <Characters>16162</Characters>
  <Application>Microsoft Office Word</Application>
  <DocSecurity>0</DocSecurity>
  <Lines>134</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Učenik 10</dc:creator>
  <cp:keywords/>
  <dc:description/>
  <cp:lastModifiedBy>Student Dva</cp:lastModifiedBy>
  <cp:revision>2</cp:revision>
  <dcterms:created xsi:type="dcterms:W3CDTF">2025-05-14T08:14:00Z</dcterms:created>
  <dcterms:modified xsi:type="dcterms:W3CDTF">2025-05-14T08:14:00Z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0x0101006097CC43478F534A937BB1C99631FFB2</vt:lpwstr>
  </property>
</Properties>
</file>