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AB7B8" w14:textId="77777777" w:rsidR="00800A6E" w:rsidRDefault="00871EA6">
      <w:pPr>
        <w:spacing w:after="200" w:line="276" w:lineRule="auto"/>
        <w:jc w:val="center"/>
        <w:rPr>
          <w:rFonts w:cstheme="minorHAnsi"/>
          <w:b/>
          <w:bCs/>
          <w:sz w:val="28"/>
          <w:szCs w:val="28"/>
        </w:rPr>
      </w:pPr>
      <w:r>
        <w:rPr>
          <w:rFonts w:cstheme="minorHAnsi"/>
          <w:b/>
          <w:bCs/>
          <w:sz w:val="28"/>
          <w:szCs w:val="28"/>
        </w:rPr>
        <w:t>Naziv i adresa ustanove</w:t>
      </w:r>
    </w:p>
    <w:p w14:paraId="5086F1A6" w14:textId="77777777" w:rsidR="00800A6E" w:rsidRDefault="00800A6E">
      <w:pPr>
        <w:jc w:val="center"/>
        <w:rPr>
          <w:rFonts w:ascii="Cambria" w:hAnsi="Cambria"/>
          <w:b/>
          <w:bCs/>
          <w:sz w:val="24"/>
          <w:szCs w:val="24"/>
        </w:rPr>
      </w:pPr>
    </w:p>
    <w:p w14:paraId="63F1450B" w14:textId="77777777" w:rsidR="00800A6E" w:rsidRDefault="00800A6E">
      <w:pPr>
        <w:jc w:val="center"/>
        <w:rPr>
          <w:rFonts w:ascii="Cambria" w:hAnsi="Cambria"/>
          <w:b/>
          <w:bCs/>
          <w:sz w:val="24"/>
          <w:szCs w:val="24"/>
        </w:rPr>
      </w:pPr>
    </w:p>
    <w:p w14:paraId="39F2ABBC" w14:textId="77777777" w:rsidR="00800A6E" w:rsidRDefault="00800A6E">
      <w:pPr>
        <w:jc w:val="center"/>
        <w:rPr>
          <w:rFonts w:ascii="Cambria" w:hAnsi="Cambria"/>
          <w:b/>
          <w:bCs/>
          <w:sz w:val="24"/>
          <w:szCs w:val="24"/>
        </w:rPr>
      </w:pPr>
    </w:p>
    <w:p w14:paraId="2DB324FD" w14:textId="77777777" w:rsidR="00800A6E" w:rsidRDefault="00800A6E">
      <w:pPr>
        <w:jc w:val="center"/>
        <w:rPr>
          <w:rFonts w:ascii="Cambria" w:hAnsi="Cambria"/>
          <w:b/>
          <w:bCs/>
          <w:sz w:val="24"/>
          <w:szCs w:val="24"/>
        </w:rPr>
      </w:pPr>
    </w:p>
    <w:p w14:paraId="4C9EC1A5" w14:textId="77777777" w:rsidR="00800A6E" w:rsidRDefault="00800A6E">
      <w:pPr>
        <w:jc w:val="center"/>
        <w:rPr>
          <w:rFonts w:ascii="Cambria" w:hAnsi="Cambria"/>
          <w:b/>
          <w:bCs/>
          <w:sz w:val="24"/>
          <w:szCs w:val="24"/>
        </w:rPr>
      </w:pPr>
    </w:p>
    <w:p w14:paraId="0177B894" w14:textId="77777777" w:rsidR="00800A6E" w:rsidRDefault="00800A6E">
      <w:pPr>
        <w:jc w:val="center"/>
        <w:rPr>
          <w:rFonts w:ascii="Cambria" w:hAnsi="Cambria"/>
          <w:b/>
          <w:bCs/>
          <w:sz w:val="24"/>
          <w:szCs w:val="24"/>
        </w:rPr>
      </w:pPr>
    </w:p>
    <w:p w14:paraId="68F0ACE0" w14:textId="77777777" w:rsidR="00800A6E" w:rsidRDefault="00800A6E">
      <w:pPr>
        <w:jc w:val="center"/>
        <w:rPr>
          <w:rFonts w:ascii="Cambria" w:hAnsi="Cambria"/>
          <w:b/>
          <w:bCs/>
          <w:sz w:val="24"/>
          <w:szCs w:val="24"/>
        </w:rPr>
      </w:pPr>
    </w:p>
    <w:p w14:paraId="74250688" w14:textId="77777777" w:rsidR="00800A6E" w:rsidRDefault="00800A6E">
      <w:pPr>
        <w:jc w:val="center"/>
        <w:rPr>
          <w:rFonts w:ascii="Cambria" w:hAnsi="Cambria"/>
          <w:b/>
          <w:bCs/>
          <w:sz w:val="48"/>
          <w:szCs w:val="48"/>
        </w:rPr>
      </w:pPr>
    </w:p>
    <w:p w14:paraId="4B78900F" w14:textId="77777777" w:rsidR="00800A6E" w:rsidRDefault="00800A6E">
      <w:pPr>
        <w:jc w:val="center"/>
        <w:rPr>
          <w:rFonts w:ascii="Cambria" w:hAnsi="Cambria"/>
          <w:b/>
          <w:bCs/>
          <w:sz w:val="48"/>
          <w:szCs w:val="48"/>
        </w:rPr>
      </w:pPr>
    </w:p>
    <w:p w14:paraId="29C21378" w14:textId="77777777" w:rsidR="00922CB2" w:rsidRDefault="00871EA6">
      <w:pPr>
        <w:jc w:val="center"/>
        <w:rPr>
          <w:rFonts w:cstheme="minorHAnsi"/>
          <w:b/>
          <w:bCs/>
          <w:sz w:val="40"/>
          <w:szCs w:val="40"/>
        </w:rPr>
      </w:pPr>
      <w:r>
        <w:rPr>
          <w:rFonts w:cstheme="minorHAnsi"/>
          <w:b/>
          <w:bCs/>
          <w:sz w:val="40"/>
          <w:szCs w:val="40"/>
        </w:rPr>
        <w:t>Program</w:t>
      </w:r>
      <w:r w:rsidR="00D116FC">
        <w:rPr>
          <w:rFonts w:cstheme="minorHAnsi"/>
          <w:b/>
          <w:bCs/>
          <w:sz w:val="40"/>
          <w:szCs w:val="40"/>
        </w:rPr>
        <w:t xml:space="preserve"> obrazovanja</w:t>
      </w:r>
      <w:r>
        <w:rPr>
          <w:rFonts w:cstheme="minorHAnsi"/>
          <w:b/>
          <w:bCs/>
          <w:sz w:val="40"/>
          <w:szCs w:val="40"/>
        </w:rPr>
        <w:t xml:space="preserve"> </w:t>
      </w:r>
    </w:p>
    <w:p w14:paraId="6B3B64A4" w14:textId="615234D7" w:rsidR="00800A6E" w:rsidRDefault="00871EA6">
      <w:pPr>
        <w:jc w:val="center"/>
        <w:rPr>
          <w:rFonts w:cstheme="minorHAnsi"/>
          <w:b/>
          <w:bCs/>
          <w:sz w:val="40"/>
          <w:szCs w:val="40"/>
        </w:rPr>
      </w:pPr>
      <w:r>
        <w:rPr>
          <w:rFonts w:cstheme="minorHAnsi"/>
          <w:b/>
          <w:bCs/>
          <w:sz w:val="40"/>
          <w:szCs w:val="40"/>
        </w:rPr>
        <w:t xml:space="preserve">za stjecanje </w:t>
      </w:r>
      <w:proofErr w:type="spellStart"/>
      <w:r>
        <w:rPr>
          <w:rFonts w:cstheme="minorHAnsi"/>
          <w:b/>
          <w:bCs/>
          <w:sz w:val="40"/>
          <w:szCs w:val="40"/>
        </w:rPr>
        <w:t>mikrokvalifikacije</w:t>
      </w:r>
      <w:proofErr w:type="spellEnd"/>
      <w:r>
        <w:rPr>
          <w:rFonts w:cstheme="minorHAnsi"/>
          <w:b/>
          <w:bCs/>
          <w:sz w:val="40"/>
          <w:szCs w:val="40"/>
        </w:rPr>
        <w:t xml:space="preserve"> </w:t>
      </w:r>
    </w:p>
    <w:p w14:paraId="6090D592" w14:textId="77777777" w:rsidR="00800A6E" w:rsidRDefault="00871EA6">
      <w:pPr>
        <w:jc w:val="center"/>
        <w:rPr>
          <w:rFonts w:cstheme="minorHAnsi"/>
          <w:b/>
          <w:bCs/>
          <w:sz w:val="40"/>
          <w:szCs w:val="40"/>
        </w:rPr>
      </w:pPr>
      <w:r>
        <w:rPr>
          <w:rFonts w:cstheme="minorHAnsi"/>
          <w:b/>
          <w:bCs/>
          <w:sz w:val="40"/>
          <w:szCs w:val="40"/>
        </w:rPr>
        <w:t>digitalna potpora u modnoj prodaji</w:t>
      </w:r>
    </w:p>
    <w:p w14:paraId="2F5E34C1" w14:textId="77777777" w:rsidR="00800A6E" w:rsidRDefault="00800A6E">
      <w:pPr>
        <w:jc w:val="center"/>
        <w:rPr>
          <w:rFonts w:ascii="Cambria" w:hAnsi="Cambria"/>
          <w:b/>
          <w:bCs/>
          <w:sz w:val="28"/>
          <w:szCs w:val="28"/>
        </w:rPr>
      </w:pPr>
    </w:p>
    <w:p w14:paraId="4C1AAD79" w14:textId="77777777" w:rsidR="00800A6E" w:rsidRDefault="00800A6E">
      <w:pPr>
        <w:jc w:val="center"/>
        <w:rPr>
          <w:rFonts w:ascii="Cambria" w:hAnsi="Cambria"/>
          <w:b/>
          <w:bCs/>
          <w:sz w:val="28"/>
          <w:szCs w:val="28"/>
        </w:rPr>
      </w:pPr>
    </w:p>
    <w:p w14:paraId="367DE13C" w14:textId="77777777" w:rsidR="00800A6E" w:rsidRDefault="00800A6E">
      <w:pPr>
        <w:jc w:val="center"/>
        <w:rPr>
          <w:rFonts w:ascii="Cambria" w:hAnsi="Cambria"/>
          <w:b/>
          <w:bCs/>
          <w:sz w:val="28"/>
          <w:szCs w:val="28"/>
        </w:rPr>
      </w:pPr>
    </w:p>
    <w:p w14:paraId="16369251" w14:textId="77777777" w:rsidR="00800A6E" w:rsidRDefault="00800A6E">
      <w:pPr>
        <w:jc w:val="center"/>
        <w:rPr>
          <w:rFonts w:ascii="Cambria" w:hAnsi="Cambria"/>
          <w:b/>
          <w:bCs/>
          <w:sz w:val="28"/>
          <w:szCs w:val="28"/>
        </w:rPr>
      </w:pPr>
    </w:p>
    <w:p w14:paraId="4697E6E5" w14:textId="77777777" w:rsidR="00800A6E" w:rsidRDefault="00800A6E">
      <w:pPr>
        <w:jc w:val="center"/>
        <w:rPr>
          <w:rFonts w:ascii="Cambria" w:hAnsi="Cambria"/>
          <w:b/>
          <w:bCs/>
          <w:sz w:val="28"/>
          <w:szCs w:val="28"/>
        </w:rPr>
      </w:pPr>
    </w:p>
    <w:p w14:paraId="4C81C53E" w14:textId="77777777" w:rsidR="00800A6E" w:rsidRDefault="00800A6E">
      <w:pPr>
        <w:jc w:val="center"/>
        <w:rPr>
          <w:rFonts w:ascii="Cambria" w:hAnsi="Cambria"/>
          <w:b/>
          <w:bCs/>
          <w:sz w:val="28"/>
          <w:szCs w:val="28"/>
        </w:rPr>
      </w:pPr>
    </w:p>
    <w:p w14:paraId="2978C480" w14:textId="77777777" w:rsidR="00800A6E" w:rsidRDefault="00800A6E">
      <w:pPr>
        <w:jc w:val="center"/>
        <w:rPr>
          <w:rFonts w:ascii="Cambria" w:hAnsi="Cambria"/>
          <w:b/>
          <w:bCs/>
          <w:sz w:val="28"/>
          <w:szCs w:val="28"/>
        </w:rPr>
      </w:pPr>
    </w:p>
    <w:p w14:paraId="19172856" w14:textId="77777777" w:rsidR="00800A6E" w:rsidRDefault="00800A6E">
      <w:pPr>
        <w:jc w:val="center"/>
        <w:rPr>
          <w:rFonts w:ascii="Cambria" w:hAnsi="Cambria"/>
          <w:b/>
          <w:bCs/>
          <w:sz w:val="28"/>
          <w:szCs w:val="28"/>
        </w:rPr>
      </w:pPr>
    </w:p>
    <w:p w14:paraId="287329CF" w14:textId="77777777" w:rsidR="00800A6E" w:rsidRDefault="00800A6E">
      <w:pPr>
        <w:jc w:val="center"/>
        <w:rPr>
          <w:rFonts w:ascii="Cambria" w:hAnsi="Cambria"/>
          <w:b/>
          <w:bCs/>
          <w:sz w:val="28"/>
          <w:szCs w:val="28"/>
        </w:rPr>
      </w:pPr>
    </w:p>
    <w:p w14:paraId="6517B760" w14:textId="77777777" w:rsidR="00800A6E" w:rsidRDefault="00800A6E">
      <w:pPr>
        <w:jc w:val="center"/>
        <w:rPr>
          <w:rFonts w:ascii="Cambria" w:hAnsi="Cambria"/>
          <w:b/>
          <w:bCs/>
          <w:sz w:val="28"/>
          <w:szCs w:val="28"/>
        </w:rPr>
      </w:pPr>
    </w:p>
    <w:p w14:paraId="59E2BB29" w14:textId="77777777" w:rsidR="00800A6E" w:rsidRDefault="00800A6E">
      <w:pPr>
        <w:jc w:val="center"/>
        <w:rPr>
          <w:rFonts w:ascii="Cambria" w:hAnsi="Cambria"/>
          <w:b/>
          <w:bCs/>
          <w:sz w:val="28"/>
          <w:szCs w:val="28"/>
        </w:rPr>
      </w:pPr>
    </w:p>
    <w:p w14:paraId="6A32F333" w14:textId="77777777" w:rsidR="00800A6E" w:rsidRDefault="00800A6E">
      <w:pPr>
        <w:jc w:val="center"/>
        <w:rPr>
          <w:rFonts w:ascii="Cambria" w:hAnsi="Cambria"/>
          <w:b/>
          <w:bCs/>
          <w:sz w:val="28"/>
          <w:szCs w:val="28"/>
        </w:rPr>
      </w:pPr>
    </w:p>
    <w:p w14:paraId="3FA8ED87" w14:textId="51DF26EF" w:rsidR="00800A6E" w:rsidRDefault="00DF2500">
      <w:pPr>
        <w:jc w:val="center"/>
        <w:rPr>
          <w:rFonts w:cstheme="minorHAnsi"/>
          <w:b/>
          <w:bCs/>
          <w:sz w:val="28"/>
          <w:szCs w:val="28"/>
        </w:rPr>
      </w:pPr>
      <w:r>
        <w:rPr>
          <w:rFonts w:cstheme="minorHAnsi"/>
          <w:b/>
          <w:bCs/>
          <w:sz w:val="28"/>
          <w:szCs w:val="28"/>
        </w:rPr>
        <w:t>Mjesto</w:t>
      </w:r>
      <w:r w:rsidR="00871EA6">
        <w:rPr>
          <w:rFonts w:cstheme="minorHAnsi"/>
          <w:b/>
          <w:bCs/>
          <w:sz w:val="28"/>
          <w:szCs w:val="28"/>
        </w:rPr>
        <w:t xml:space="preserve">, </w:t>
      </w:r>
      <w:r>
        <w:rPr>
          <w:rFonts w:cstheme="minorHAnsi"/>
          <w:b/>
          <w:bCs/>
          <w:sz w:val="28"/>
          <w:szCs w:val="28"/>
        </w:rPr>
        <w:t>datum</w:t>
      </w:r>
    </w:p>
    <w:p w14:paraId="4EAD3380" w14:textId="77777777" w:rsidR="00800A6E" w:rsidRDefault="00800A6E">
      <w:pPr>
        <w:rPr>
          <w:rFonts w:ascii="Cambria" w:hAnsi="Cambria"/>
          <w:b/>
          <w:bCs/>
          <w:sz w:val="28"/>
          <w:szCs w:val="28"/>
        </w:rPr>
      </w:pPr>
    </w:p>
    <w:p w14:paraId="659D9F12" w14:textId="77777777" w:rsidR="00800A6E" w:rsidRDefault="00871EA6">
      <w:pPr>
        <w:pStyle w:val="ListParagraph"/>
        <w:numPr>
          <w:ilvl w:val="0"/>
          <w:numId w:val="1"/>
        </w:numPr>
        <w:rPr>
          <w:rFonts w:cstheme="minorHAnsi"/>
          <w:b/>
          <w:bCs/>
          <w:sz w:val="24"/>
          <w:szCs w:val="24"/>
        </w:rPr>
      </w:pPr>
      <w:r>
        <w:rPr>
          <w:rFonts w:cstheme="minorHAnsi"/>
          <w:b/>
          <w:bCs/>
          <w:sz w:val="24"/>
          <w:szCs w:val="24"/>
        </w:rPr>
        <w:t>OPĆI DIO</w:t>
      </w:r>
    </w:p>
    <w:tbl>
      <w:tblPr>
        <w:tblW w:w="5170" w:type="pct"/>
        <w:tblLayout w:type="fixed"/>
        <w:tblLook w:val="04A0" w:firstRow="1" w:lastRow="0" w:firstColumn="1" w:lastColumn="0" w:noHBand="0" w:noVBand="1"/>
      </w:tblPr>
      <w:tblGrid>
        <w:gridCol w:w="3238"/>
        <w:gridCol w:w="1134"/>
        <w:gridCol w:w="2062"/>
        <w:gridCol w:w="2899"/>
      </w:tblGrid>
      <w:tr w:rsidR="00800A6E" w14:paraId="578BCAF4" w14:textId="77777777" w:rsidTr="00114415">
        <w:trPr>
          <w:trHeight w:val="304"/>
        </w:trPr>
        <w:tc>
          <w:tcPr>
            <w:tcW w:w="9333" w:type="dxa"/>
            <w:gridSpan w:val="4"/>
            <w:tcBorders>
              <w:top w:val="single" w:sz="18" w:space="0" w:color="000000"/>
              <w:left w:val="single" w:sz="18" w:space="0" w:color="000000"/>
              <w:bottom w:val="single" w:sz="6" w:space="0" w:color="000000"/>
              <w:right w:val="single" w:sz="18" w:space="0" w:color="000000"/>
            </w:tcBorders>
            <w:shd w:val="clear" w:color="auto" w:fill="8EAADB" w:themeFill="accent1" w:themeFillTint="99"/>
          </w:tcPr>
          <w:p w14:paraId="6AEC731E" w14:textId="77777777" w:rsidR="00800A6E" w:rsidRPr="00642A3D" w:rsidRDefault="00871EA6" w:rsidP="00AB3EC7">
            <w:pPr>
              <w:widowControl w:val="0"/>
              <w:spacing w:before="60" w:after="60" w:line="240" w:lineRule="auto"/>
              <w:jc w:val="center"/>
              <w:rPr>
                <w:rFonts w:cstheme="minorHAnsi"/>
                <w:b/>
                <w:sz w:val="20"/>
                <w:szCs w:val="20"/>
              </w:rPr>
            </w:pPr>
            <w:r w:rsidRPr="00642A3D">
              <w:rPr>
                <w:rFonts w:cstheme="minorHAnsi"/>
                <w:b/>
                <w:sz w:val="20"/>
                <w:szCs w:val="20"/>
              </w:rPr>
              <w:t xml:space="preserve">OPĆE INFORMACIJE O PROGRAMU OBRAZOVANJA </w:t>
            </w:r>
          </w:p>
          <w:p w14:paraId="0C09303A" w14:textId="77777777" w:rsidR="00800A6E" w:rsidRDefault="00871EA6" w:rsidP="00AB3EC7">
            <w:pPr>
              <w:widowControl w:val="0"/>
              <w:spacing w:before="60" w:after="60" w:line="240" w:lineRule="auto"/>
              <w:jc w:val="center"/>
              <w:rPr>
                <w:rFonts w:cstheme="minorHAnsi"/>
                <w:b/>
                <w:sz w:val="20"/>
                <w:szCs w:val="20"/>
              </w:rPr>
            </w:pPr>
            <w:r w:rsidRPr="00642A3D">
              <w:rPr>
                <w:rFonts w:cstheme="minorHAnsi"/>
                <w:b/>
                <w:sz w:val="20"/>
                <w:szCs w:val="20"/>
              </w:rPr>
              <w:t>ZA STJECANJE MIKROKVALIFIKACIJE</w:t>
            </w:r>
          </w:p>
        </w:tc>
      </w:tr>
      <w:tr w:rsidR="00800A6E" w14:paraId="031579C4" w14:textId="77777777" w:rsidTr="00114415">
        <w:trPr>
          <w:trHeight w:val="366"/>
        </w:trPr>
        <w:tc>
          <w:tcPr>
            <w:tcW w:w="3238"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7BC8D8CA" w14:textId="11DE6214" w:rsidR="00800A6E" w:rsidRPr="0084272E" w:rsidRDefault="00871EA6" w:rsidP="00AB3EC7">
            <w:pPr>
              <w:widowControl w:val="0"/>
              <w:spacing w:before="60" w:after="60" w:line="240" w:lineRule="auto"/>
              <w:rPr>
                <w:rFonts w:cstheme="minorHAnsi"/>
                <w:b/>
                <w:sz w:val="20"/>
                <w:szCs w:val="20"/>
              </w:rPr>
            </w:pPr>
            <w:r>
              <w:rPr>
                <w:rFonts w:cstheme="minorHAnsi"/>
                <w:b/>
                <w:sz w:val="20"/>
                <w:szCs w:val="20"/>
              </w:rPr>
              <w:t>Sektor</w:t>
            </w:r>
          </w:p>
        </w:tc>
        <w:tc>
          <w:tcPr>
            <w:tcW w:w="6095" w:type="dxa"/>
            <w:gridSpan w:val="3"/>
            <w:tcBorders>
              <w:top w:val="single" w:sz="6" w:space="0" w:color="000000"/>
              <w:left w:val="single" w:sz="6" w:space="0" w:color="000000"/>
              <w:bottom w:val="single" w:sz="6" w:space="0" w:color="000000"/>
              <w:right w:val="single" w:sz="18" w:space="0" w:color="000000"/>
            </w:tcBorders>
          </w:tcPr>
          <w:p w14:paraId="6331A861" w14:textId="77777777" w:rsidR="00800A6E" w:rsidRDefault="00871EA6" w:rsidP="00AB3EC7">
            <w:pPr>
              <w:widowControl w:val="0"/>
              <w:spacing w:before="60" w:after="60" w:line="240" w:lineRule="auto"/>
              <w:rPr>
                <w:rFonts w:cstheme="minorHAnsi"/>
                <w:sz w:val="20"/>
                <w:szCs w:val="20"/>
              </w:rPr>
            </w:pPr>
            <w:r>
              <w:rPr>
                <w:rFonts w:cstheme="minorHAnsi"/>
                <w:sz w:val="20"/>
                <w:szCs w:val="20"/>
              </w:rPr>
              <w:t>Moda, tekstil i koža</w:t>
            </w:r>
          </w:p>
        </w:tc>
      </w:tr>
      <w:tr w:rsidR="00800A6E" w14:paraId="592971BC" w14:textId="77777777" w:rsidTr="00114415">
        <w:trPr>
          <w:trHeight w:val="314"/>
        </w:trPr>
        <w:tc>
          <w:tcPr>
            <w:tcW w:w="3238"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69ED1696" w14:textId="77777777" w:rsidR="00800A6E" w:rsidRDefault="00871EA6" w:rsidP="00AB3EC7">
            <w:pPr>
              <w:widowControl w:val="0"/>
              <w:spacing w:before="60" w:after="60" w:line="240" w:lineRule="auto"/>
              <w:rPr>
                <w:rFonts w:cstheme="minorHAnsi"/>
                <w:sz w:val="20"/>
                <w:szCs w:val="20"/>
              </w:rPr>
            </w:pPr>
            <w:r>
              <w:rPr>
                <w:rFonts w:cstheme="minorHAnsi"/>
                <w:b/>
                <w:sz w:val="20"/>
                <w:szCs w:val="20"/>
              </w:rPr>
              <w:t>Naziv programa</w:t>
            </w:r>
          </w:p>
        </w:tc>
        <w:tc>
          <w:tcPr>
            <w:tcW w:w="6095" w:type="dxa"/>
            <w:gridSpan w:val="3"/>
            <w:tcBorders>
              <w:top w:val="single" w:sz="6" w:space="0" w:color="000000"/>
              <w:left w:val="single" w:sz="6" w:space="0" w:color="000000"/>
              <w:bottom w:val="single" w:sz="6" w:space="0" w:color="000000"/>
              <w:right w:val="single" w:sz="18" w:space="0" w:color="000000"/>
            </w:tcBorders>
            <w:vAlign w:val="center"/>
          </w:tcPr>
          <w:p w14:paraId="47887626" w14:textId="77777777" w:rsidR="00800A6E" w:rsidRDefault="00871EA6" w:rsidP="00AB3EC7">
            <w:pPr>
              <w:widowControl w:val="0"/>
              <w:spacing w:before="60" w:after="60" w:line="240" w:lineRule="auto"/>
              <w:rPr>
                <w:rFonts w:cstheme="minorHAnsi"/>
                <w:sz w:val="20"/>
                <w:szCs w:val="20"/>
              </w:rPr>
            </w:pPr>
            <w:r>
              <w:rPr>
                <w:rFonts w:cstheme="minorHAnsi"/>
                <w:sz w:val="20"/>
                <w:szCs w:val="20"/>
              </w:rPr>
              <w:t xml:space="preserve">Program obrazovanja za stjecanje </w:t>
            </w:r>
            <w:proofErr w:type="spellStart"/>
            <w:r>
              <w:rPr>
                <w:rFonts w:cstheme="minorHAnsi"/>
                <w:sz w:val="20"/>
                <w:szCs w:val="20"/>
              </w:rPr>
              <w:t>mikrokvalifikacije</w:t>
            </w:r>
            <w:proofErr w:type="spellEnd"/>
            <w:r>
              <w:rPr>
                <w:rFonts w:cstheme="minorHAnsi"/>
                <w:sz w:val="20"/>
                <w:szCs w:val="20"/>
              </w:rPr>
              <w:t xml:space="preserve"> digitalna potpora u modnoj prodaji</w:t>
            </w:r>
          </w:p>
        </w:tc>
      </w:tr>
      <w:tr w:rsidR="00800A6E" w14:paraId="21B609B9" w14:textId="77777777" w:rsidTr="00114415">
        <w:trPr>
          <w:trHeight w:val="304"/>
        </w:trPr>
        <w:tc>
          <w:tcPr>
            <w:tcW w:w="3238"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25FD22A6" w14:textId="77777777" w:rsidR="00800A6E" w:rsidRDefault="00871EA6" w:rsidP="00AB3EC7">
            <w:pPr>
              <w:widowControl w:val="0"/>
              <w:spacing w:before="60" w:after="60" w:line="240" w:lineRule="auto"/>
              <w:rPr>
                <w:rFonts w:cstheme="minorHAnsi"/>
                <w:sz w:val="20"/>
                <w:szCs w:val="20"/>
              </w:rPr>
            </w:pPr>
            <w:r>
              <w:rPr>
                <w:rFonts w:cstheme="minorHAnsi"/>
                <w:b/>
                <w:sz w:val="20"/>
                <w:szCs w:val="20"/>
              </w:rPr>
              <w:t>Vrsta programa</w:t>
            </w:r>
          </w:p>
        </w:tc>
        <w:tc>
          <w:tcPr>
            <w:tcW w:w="6095" w:type="dxa"/>
            <w:gridSpan w:val="3"/>
            <w:tcBorders>
              <w:top w:val="single" w:sz="6" w:space="0" w:color="000000"/>
              <w:left w:val="single" w:sz="6" w:space="0" w:color="000000"/>
              <w:bottom w:val="single" w:sz="6" w:space="0" w:color="000000"/>
              <w:right w:val="single" w:sz="18" w:space="0" w:color="000000"/>
            </w:tcBorders>
            <w:vAlign w:val="center"/>
          </w:tcPr>
          <w:p w14:paraId="7B26FC9D" w14:textId="64DAAA47" w:rsidR="00800A6E" w:rsidRDefault="0084272E" w:rsidP="00AB3EC7">
            <w:pPr>
              <w:widowControl w:val="0"/>
              <w:spacing w:before="60" w:after="60" w:line="240" w:lineRule="auto"/>
              <w:rPr>
                <w:rFonts w:cstheme="minorHAnsi"/>
                <w:sz w:val="20"/>
                <w:szCs w:val="20"/>
              </w:rPr>
            </w:pPr>
            <w:r>
              <w:rPr>
                <w:rFonts w:cstheme="minorHAnsi"/>
                <w:sz w:val="20"/>
                <w:szCs w:val="20"/>
              </w:rPr>
              <w:t>osposobljavanje</w:t>
            </w:r>
          </w:p>
        </w:tc>
      </w:tr>
      <w:tr w:rsidR="00800A6E" w14:paraId="5C0CB6A2" w14:textId="77777777" w:rsidTr="00114415">
        <w:trPr>
          <w:trHeight w:val="513"/>
        </w:trPr>
        <w:tc>
          <w:tcPr>
            <w:tcW w:w="3238" w:type="dxa"/>
            <w:vMerge w:val="restart"/>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5F9FCD41" w14:textId="77777777" w:rsidR="00800A6E" w:rsidRDefault="00871EA6" w:rsidP="00AB3EC7">
            <w:pPr>
              <w:widowControl w:val="0"/>
              <w:spacing w:before="60" w:after="60" w:line="240" w:lineRule="auto"/>
              <w:rPr>
                <w:rFonts w:cstheme="minorHAnsi"/>
                <w:b/>
                <w:sz w:val="20"/>
                <w:szCs w:val="20"/>
              </w:rPr>
            </w:pPr>
            <w:r>
              <w:rPr>
                <w:rFonts w:cstheme="minorHAnsi"/>
                <w:b/>
                <w:sz w:val="20"/>
                <w:szCs w:val="20"/>
              </w:rPr>
              <w:t>Predlagatelj</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tcPr>
          <w:p w14:paraId="109228A8" w14:textId="77777777" w:rsidR="00800A6E" w:rsidRDefault="00871EA6" w:rsidP="00AB3EC7">
            <w:pPr>
              <w:widowControl w:val="0"/>
              <w:spacing w:before="60" w:after="60" w:line="240" w:lineRule="auto"/>
              <w:rPr>
                <w:rFonts w:cstheme="minorHAnsi"/>
                <w:b/>
                <w:sz w:val="20"/>
                <w:szCs w:val="20"/>
              </w:rPr>
            </w:pPr>
            <w:r>
              <w:rPr>
                <w:rFonts w:cstheme="minorHAnsi"/>
                <w:b/>
                <w:sz w:val="20"/>
                <w:szCs w:val="20"/>
              </w:rPr>
              <w:t>Naziv ustanove</w:t>
            </w:r>
          </w:p>
        </w:tc>
        <w:tc>
          <w:tcPr>
            <w:tcW w:w="4961" w:type="dxa"/>
            <w:gridSpan w:val="2"/>
            <w:tcBorders>
              <w:top w:val="single" w:sz="6" w:space="0" w:color="000000"/>
              <w:left w:val="single" w:sz="6" w:space="0" w:color="000000"/>
              <w:bottom w:val="single" w:sz="6" w:space="0" w:color="000000"/>
              <w:right w:val="single" w:sz="18" w:space="0" w:color="000000"/>
            </w:tcBorders>
            <w:vAlign w:val="center"/>
          </w:tcPr>
          <w:p w14:paraId="522E7A0A" w14:textId="77777777" w:rsidR="00800A6E" w:rsidRDefault="00800A6E" w:rsidP="00AB3EC7">
            <w:pPr>
              <w:widowControl w:val="0"/>
              <w:spacing w:before="60" w:after="60" w:line="240" w:lineRule="auto"/>
              <w:rPr>
                <w:rFonts w:cstheme="minorHAnsi"/>
                <w:sz w:val="20"/>
                <w:szCs w:val="20"/>
              </w:rPr>
            </w:pPr>
          </w:p>
        </w:tc>
      </w:tr>
      <w:tr w:rsidR="00800A6E" w14:paraId="3EED1548" w14:textId="77777777" w:rsidTr="00114415">
        <w:trPr>
          <w:trHeight w:val="323"/>
        </w:trPr>
        <w:tc>
          <w:tcPr>
            <w:tcW w:w="3238" w:type="dxa"/>
            <w:vMerge/>
            <w:tcBorders>
              <w:top w:val="single" w:sz="6" w:space="0" w:color="000000"/>
              <w:left w:val="single" w:sz="18" w:space="0" w:color="000000"/>
              <w:bottom w:val="single" w:sz="6" w:space="0" w:color="000000"/>
              <w:right w:val="single" w:sz="6" w:space="0" w:color="000000"/>
            </w:tcBorders>
            <w:shd w:val="clear" w:color="auto" w:fill="B4C6E7" w:themeFill="accent1" w:themeFillTint="66"/>
            <w:vAlign w:val="center"/>
          </w:tcPr>
          <w:p w14:paraId="6EC75F5B" w14:textId="77777777" w:rsidR="00800A6E" w:rsidRDefault="00800A6E" w:rsidP="00AB3EC7">
            <w:pPr>
              <w:widowControl w:val="0"/>
              <w:spacing w:before="60" w:after="60" w:line="240" w:lineRule="auto"/>
              <w:rPr>
                <w:rFonts w:cstheme="minorHAnsi"/>
                <w:b/>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tcPr>
          <w:p w14:paraId="71A22595" w14:textId="77777777" w:rsidR="00800A6E" w:rsidRDefault="00871EA6" w:rsidP="00AB3EC7">
            <w:pPr>
              <w:widowControl w:val="0"/>
              <w:spacing w:before="60" w:after="60" w:line="240" w:lineRule="auto"/>
              <w:rPr>
                <w:rFonts w:cstheme="minorHAnsi"/>
                <w:b/>
                <w:sz w:val="20"/>
                <w:szCs w:val="20"/>
              </w:rPr>
            </w:pPr>
            <w:r>
              <w:rPr>
                <w:rFonts w:cstheme="minorHAnsi"/>
                <w:b/>
                <w:sz w:val="20"/>
                <w:szCs w:val="20"/>
              </w:rPr>
              <w:t>Adresa</w:t>
            </w:r>
          </w:p>
        </w:tc>
        <w:tc>
          <w:tcPr>
            <w:tcW w:w="4961" w:type="dxa"/>
            <w:gridSpan w:val="2"/>
            <w:tcBorders>
              <w:top w:val="single" w:sz="6" w:space="0" w:color="000000"/>
              <w:left w:val="single" w:sz="6" w:space="0" w:color="000000"/>
              <w:bottom w:val="single" w:sz="6" w:space="0" w:color="000000"/>
              <w:right w:val="single" w:sz="18" w:space="0" w:color="000000"/>
            </w:tcBorders>
            <w:vAlign w:val="center"/>
          </w:tcPr>
          <w:p w14:paraId="7488CB53" w14:textId="77777777" w:rsidR="00800A6E" w:rsidRDefault="00800A6E" w:rsidP="00AB3EC7">
            <w:pPr>
              <w:widowControl w:val="0"/>
              <w:spacing w:before="60" w:after="60" w:line="240" w:lineRule="auto"/>
              <w:rPr>
                <w:rFonts w:cstheme="minorHAnsi"/>
                <w:sz w:val="20"/>
                <w:szCs w:val="20"/>
              </w:rPr>
            </w:pPr>
          </w:p>
        </w:tc>
      </w:tr>
      <w:tr w:rsidR="00800A6E" w14:paraId="6747D3C8" w14:textId="77777777" w:rsidTr="00114415">
        <w:trPr>
          <w:trHeight w:val="827"/>
        </w:trPr>
        <w:tc>
          <w:tcPr>
            <w:tcW w:w="3238"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0E34D83F" w14:textId="2F2C847E" w:rsidR="00800A6E" w:rsidRDefault="00871EA6" w:rsidP="00AB3EC7">
            <w:pPr>
              <w:widowControl w:val="0"/>
              <w:spacing w:before="60" w:after="60" w:line="240" w:lineRule="auto"/>
              <w:rPr>
                <w:rFonts w:cstheme="minorHAnsi"/>
                <w:b/>
                <w:bCs/>
                <w:sz w:val="20"/>
                <w:szCs w:val="20"/>
              </w:rPr>
            </w:pPr>
            <w:r>
              <w:rPr>
                <w:rFonts w:cstheme="minorHAnsi"/>
                <w:b/>
                <w:bCs/>
                <w:sz w:val="20"/>
                <w:szCs w:val="20"/>
              </w:rPr>
              <w:t xml:space="preserve">Razina </w:t>
            </w:r>
            <w:r w:rsidR="006B2707">
              <w:rPr>
                <w:rFonts w:cstheme="minorHAnsi"/>
                <w:b/>
                <w:bCs/>
                <w:sz w:val="20"/>
                <w:szCs w:val="20"/>
              </w:rPr>
              <w:t>kvalifikacije/</w:t>
            </w:r>
            <w:r>
              <w:rPr>
                <w:rFonts w:cstheme="minorHAnsi"/>
                <w:b/>
                <w:bCs/>
                <w:sz w:val="20"/>
                <w:szCs w:val="20"/>
              </w:rPr>
              <w:t>skup</w:t>
            </w:r>
            <w:r w:rsidR="006B2707">
              <w:rPr>
                <w:rFonts w:cstheme="minorHAnsi"/>
                <w:b/>
                <w:bCs/>
                <w:sz w:val="20"/>
                <w:szCs w:val="20"/>
              </w:rPr>
              <w:t>a/</w:t>
            </w:r>
            <w:r>
              <w:rPr>
                <w:rFonts w:cstheme="minorHAnsi"/>
                <w:b/>
                <w:bCs/>
                <w:sz w:val="20"/>
                <w:szCs w:val="20"/>
              </w:rPr>
              <w:t>ova ishoda učenja prema HKO-u</w:t>
            </w:r>
          </w:p>
        </w:tc>
        <w:tc>
          <w:tcPr>
            <w:tcW w:w="6095" w:type="dxa"/>
            <w:gridSpan w:val="3"/>
            <w:tcBorders>
              <w:top w:val="single" w:sz="6" w:space="0" w:color="000000"/>
              <w:left w:val="single" w:sz="6" w:space="0" w:color="000000"/>
              <w:bottom w:val="single" w:sz="6" w:space="0" w:color="000000"/>
              <w:right w:val="single" w:sz="18" w:space="0" w:color="000000"/>
            </w:tcBorders>
            <w:vAlign w:val="center"/>
          </w:tcPr>
          <w:p w14:paraId="1C58A3B5" w14:textId="52769948" w:rsidR="00800A6E" w:rsidRDefault="00871EA6" w:rsidP="00AB3EC7">
            <w:pPr>
              <w:widowControl w:val="0"/>
              <w:spacing w:before="60" w:after="60" w:line="240" w:lineRule="auto"/>
              <w:rPr>
                <w:rFonts w:cstheme="minorHAnsi"/>
                <w:bCs/>
                <w:sz w:val="20"/>
                <w:szCs w:val="20"/>
              </w:rPr>
            </w:pPr>
            <w:r>
              <w:rPr>
                <w:rFonts w:cstheme="minorHAnsi"/>
                <w:bCs/>
                <w:sz w:val="20"/>
                <w:szCs w:val="20"/>
              </w:rPr>
              <w:t>SIU</w:t>
            </w:r>
            <w:r w:rsidR="00E57C6C">
              <w:rPr>
                <w:rFonts w:cstheme="minorHAnsi"/>
                <w:bCs/>
                <w:sz w:val="20"/>
                <w:szCs w:val="20"/>
              </w:rPr>
              <w:t xml:space="preserve"> 1</w:t>
            </w:r>
            <w:r>
              <w:rPr>
                <w:rFonts w:cstheme="minorHAnsi"/>
                <w:bCs/>
                <w:sz w:val="20"/>
                <w:szCs w:val="20"/>
              </w:rPr>
              <w:t xml:space="preserve">: Informatička potpora u modnom poslovanju ( razina 4) </w:t>
            </w:r>
          </w:p>
          <w:p w14:paraId="0F8D20C9" w14:textId="69EEC1BB" w:rsidR="00800A6E" w:rsidRDefault="00871EA6" w:rsidP="00AB3EC7">
            <w:pPr>
              <w:widowControl w:val="0"/>
              <w:spacing w:before="60" w:after="60" w:line="240" w:lineRule="auto"/>
              <w:rPr>
                <w:rFonts w:cstheme="minorHAnsi"/>
                <w:bCs/>
                <w:sz w:val="20"/>
                <w:szCs w:val="20"/>
              </w:rPr>
            </w:pPr>
            <w:r>
              <w:rPr>
                <w:rFonts w:cstheme="minorHAnsi"/>
                <w:bCs/>
                <w:sz w:val="20"/>
                <w:szCs w:val="20"/>
              </w:rPr>
              <w:t>SIU</w:t>
            </w:r>
            <w:r w:rsidR="00E57C6C">
              <w:rPr>
                <w:rFonts w:cstheme="minorHAnsi"/>
                <w:bCs/>
                <w:sz w:val="20"/>
                <w:szCs w:val="20"/>
              </w:rPr>
              <w:t xml:space="preserve"> 2</w:t>
            </w:r>
            <w:r>
              <w:rPr>
                <w:rFonts w:cstheme="minorHAnsi"/>
                <w:bCs/>
                <w:sz w:val="20"/>
                <w:szCs w:val="20"/>
              </w:rPr>
              <w:t>: Digitalni alati za izradu vizualnog modnog sadržaja (razina 4 )</w:t>
            </w:r>
          </w:p>
          <w:p w14:paraId="20DEFC9A" w14:textId="05855697" w:rsidR="00800A6E" w:rsidRDefault="00871EA6" w:rsidP="00AB3EC7">
            <w:pPr>
              <w:widowControl w:val="0"/>
              <w:spacing w:before="60" w:after="60" w:line="240" w:lineRule="auto"/>
              <w:rPr>
                <w:rFonts w:cstheme="minorHAnsi"/>
                <w:bCs/>
                <w:sz w:val="20"/>
                <w:szCs w:val="20"/>
              </w:rPr>
            </w:pPr>
            <w:r>
              <w:rPr>
                <w:rFonts w:cstheme="minorHAnsi"/>
                <w:bCs/>
                <w:sz w:val="20"/>
                <w:szCs w:val="20"/>
              </w:rPr>
              <w:t>SIU</w:t>
            </w:r>
            <w:r w:rsidR="00E57C6C">
              <w:rPr>
                <w:rFonts w:cstheme="minorHAnsi"/>
                <w:bCs/>
                <w:sz w:val="20"/>
                <w:szCs w:val="20"/>
              </w:rPr>
              <w:t xml:space="preserve"> </w:t>
            </w:r>
            <w:r w:rsidR="006A610D">
              <w:rPr>
                <w:rFonts w:cstheme="minorHAnsi"/>
                <w:bCs/>
                <w:sz w:val="20"/>
                <w:szCs w:val="20"/>
              </w:rPr>
              <w:t>3</w:t>
            </w:r>
            <w:r>
              <w:rPr>
                <w:rFonts w:cstheme="minorHAnsi"/>
                <w:bCs/>
                <w:sz w:val="20"/>
                <w:szCs w:val="20"/>
              </w:rPr>
              <w:t xml:space="preserve">: Prodaja održivih modnih proizvoda (razina 4) </w:t>
            </w:r>
          </w:p>
          <w:p w14:paraId="1DEEA54A" w14:textId="2A8E4B17" w:rsidR="006A610D" w:rsidRDefault="006A610D" w:rsidP="00AB3EC7">
            <w:pPr>
              <w:widowControl w:val="0"/>
              <w:spacing w:before="60" w:after="60" w:line="240" w:lineRule="auto"/>
              <w:rPr>
                <w:rFonts w:cstheme="minorHAnsi"/>
                <w:bCs/>
                <w:sz w:val="20"/>
                <w:szCs w:val="20"/>
              </w:rPr>
            </w:pPr>
            <w:r>
              <w:rPr>
                <w:rFonts w:cstheme="minorHAnsi"/>
                <w:bCs/>
                <w:sz w:val="20"/>
                <w:szCs w:val="20"/>
              </w:rPr>
              <w:t>SIU 4: Suvremeni prodajni pristup (razina 4)</w:t>
            </w:r>
          </w:p>
        </w:tc>
      </w:tr>
      <w:tr w:rsidR="00800A6E" w14:paraId="759A24E2" w14:textId="77777777" w:rsidTr="00114415">
        <w:trPr>
          <w:trHeight w:val="732"/>
        </w:trPr>
        <w:tc>
          <w:tcPr>
            <w:tcW w:w="3238"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49949FEF" w14:textId="77777777" w:rsidR="00800A6E" w:rsidRDefault="00871EA6" w:rsidP="00AB3EC7">
            <w:pPr>
              <w:widowControl w:val="0"/>
              <w:spacing w:before="60" w:after="60" w:line="240" w:lineRule="auto"/>
              <w:rPr>
                <w:rFonts w:ascii="Cambria" w:hAnsi="Cambria"/>
                <w:sz w:val="20"/>
                <w:szCs w:val="20"/>
              </w:rPr>
            </w:pPr>
            <w:r>
              <w:rPr>
                <w:rFonts w:cstheme="minorHAnsi"/>
                <w:b/>
                <w:sz w:val="20"/>
                <w:szCs w:val="20"/>
              </w:rPr>
              <w:t>Obujam u bodovima (CSVET)</w:t>
            </w:r>
          </w:p>
        </w:tc>
        <w:tc>
          <w:tcPr>
            <w:tcW w:w="6095" w:type="dxa"/>
            <w:gridSpan w:val="3"/>
            <w:tcBorders>
              <w:top w:val="single" w:sz="6" w:space="0" w:color="000000"/>
              <w:left w:val="single" w:sz="6" w:space="0" w:color="000000"/>
              <w:bottom w:val="single" w:sz="6" w:space="0" w:color="000000"/>
              <w:right w:val="single" w:sz="18" w:space="0" w:color="000000"/>
            </w:tcBorders>
            <w:vAlign w:val="center"/>
          </w:tcPr>
          <w:p w14:paraId="65C86C76" w14:textId="16B30B72" w:rsidR="00800A6E" w:rsidRDefault="002D5816" w:rsidP="00AB3EC7">
            <w:pPr>
              <w:widowControl w:val="0"/>
              <w:spacing w:before="60" w:after="60" w:line="240" w:lineRule="auto"/>
              <w:rPr>
                <w:rFonts w:cstheme="minorHAnsi"/>
                <w:b/>
                <w:bCs/>
                <w:sz w:val="20"/>
                <w:szCs w:val="20"/>
              </w:rPr>
            </w:pPr>
            <w:r>
              <w:rPr>
                <w:rFonts w:cstheme="minorHAnsi"/>
                <w:b/>
                <w:bCs/>
                <w:sz w:val="20"/>
                <w:szCs w:val="20"/>
              </w:rPr>
              <w:t>7</w:t>
            </w:r>
            <w:r w:rsidR="00871EA6">
              <w:rPr>
                <w:rFonts w:cstheme="minorHAnsi"/>
                <w:b/>
                <w:bCs/>
                <w:sz w:val="20"/>
                <w:szCs w:val="20"/>
              </w:rPr>
              <w:t xml:space="preserve"> CSVET</w:t>
            </w:r>
          </w:p>
          <w:p w14:paraId="54F5E67F" w14:textId="19FE1D2C" w:rsidR="00800A6E" w:rsidRDefault="00871EA6" w:rsidP="00AB3EC7">
            <w:pPr>
              <w:widowControl w:val="0"/>
              <w:spacing w:before="60" w:after="60" w:line="240" w:lineRule="auto"/>
              <w:rPr>
                <w:rFonts w:cstheme="minorHAnsi"/>
                <w:bCs/>
                <w:sz w:val="20"/>
                <w:szCs w:val="20"/>
              </w:rPr>
            </w:pPr>
            <w:r>
              <w:rPr>
                <w:rFonts w:cstheme="minorHAnsi"/>
                <w:bCs/>
                <w:sz w:val="20"/>
                <w:szCs w:val="20"/>
              </w:rPr>
              <w:t>SIU</w:t>
            </w:r>
            <w:r w:rsidR="00E57C6C">
              <w:rPr>
                <w:rFonts w:cstheme="minorHAnsi"/>
                <w:bCs/>
                <w:sz w:val="20"/>
                <w:szCs w:val="20"/>
              </w:rPr>
              <w:t xml:space="preserve"> 1</w:t>
            </w:r>
            <w:r>
              <w:rPr>
                <w:rFonts w:cstheme="minorHAnsi"/>
                <w:bCs/>
                <w:sz w:val="20"/>
                <w:szCs w:val="20"/>
              </w:rPr>
              <w:t xml:space="preserve">: Informatička potpora u modnom poslovanju (2 CSVET) </w:t>
            </w:r>
          </w:p>
          <w:p w14:paraId="78988B19" w14:textId="77ABD375" w:rsidR="00800A6E" w:rsidRDefault="00871EA6" w:rsidP="00AB3EC7">
            <w:pPr>
              <w:widowControl w:val="0"/>
              <w:spacing w:before="60" w:after="60" w:line="240" w:lineRule="auto"/>
              <w:rPr>
                <w:rFonts w:cstheme="minorHAnsi"/>
                <w:bCs/>
                <w:sz w:val="20"/>
                <w:szCs w:val="20"/>
              </w:rPr>
            </w:pPr>
            <w:r>
              <w:rPr>
                <w:rFonts w:cstheme="minorHAnsi"/>
                <w:bCs/>
                <w:sz w:val="20"/>
                <w:szCs w:val="20"/>
              </w:rPr>
              <w:t>SIU</w:t>
            </w:r>
            <w:r w:rsidR="00E57C6C">
              <w:rPr>
                <w:rFonts w:cstheme="minorHAnsi"/>
                <w:bCs/>
                <w:sz w:val="20"/>
                <w:szCs w:val="20"/>
              </w:rPr>
              <w:t xml:space="preserve"> 2</w:t>
            </w:r>
            <w:r>
              <w:rPr>
                <w:rFonts w:cstheme="minorHAnsi"/>
                <w:bCs/>
                <w:sz w:val="20"/>
                <w:szCs w:val="20"/>
              </w:rPr>
              <w:t>: Digitalni alati za izradu vizualnog modnog sadržaja (2 CSVET)</w:t>
            </w:r>
          </w:p>
          <w:p w14:paraId="1828AE83" w14:textId="601ECBB6" w:rsidR="00800A6E" w:rsidRDefault="00871EA6" w:rsidP="00AB3EC7">
            <w:pPr>
              <w:widowControl w:val="0"/>
              <w:spacing w:before="60" w:after="60" w:line="240" w:lineRule="auto"/>
              <w:rPr>
                <w:rFonts w:cstheme="minorHAnsi"/>
                <w:bCs/>
                <w:sz w:val="20"/>
                <w:szCs w:val="20"/>
              </w:rPr>
            </w:pPr>
            <w:r>
              <w:rPr>
                <w:rFonts w:cstheme="minorHAnsi"/>
                <w:bCs/>
                <w:sz w:val="20"/>
                <w:szCs w:val="20"/>
              </w:rPr>
              <w:t>SIU</w:t>
            </w:r>
            <w:r w:rsidR="00E57C6C">
              <w:rPr>
                <w:rFonts w:cstheme="minorHAnsi"/>
                <w:bCs/>
                <w:sz w:val="20"/>
                <w:szCs w:val="20"/>
              </w:rPr>
              <w:t xml:space="preserve"> </w:t>
            </w:r>
            <w:r w:rsidR="006A610D">
              <w:rPr>
                <w:rFonts w:cstheme="minorHAnsi"/>
                <w:bCs/>
                <w:sz w:val="20"/>
                <w:szCs w:val="20"/>
              </w:rPr>
              <w:t>3</w:t>
            </w:r>
            <w:r>
              <w:rPr>
                <w:rFonts w:cstheme="minorHAnsi"/>
                <w:bCs/>
                <w:sz w:val="20"/>
                <w:szCs w:val="20"/>
              </w:rPr>
              <w:t>: Prodaja održivih modnih proizvoda (</w:t>
            </w:r>
            <w:r w:rsidR="002D5816">
              <w:rPr>
                <w:rFonts w:cstheme="minorHAnsi"/>
                <w:bCs/>
                <w:sz w:val="20"/>
                <w:szCs w:val="20"/>
              </w:rPr>
              <w:t xml:space="preserve"> 1 </w:t>
            </w:r>
            <w:r>
              <w:rPr>
                <w:rFonts w:cstheme="minorHAnsi"/>
                <w:bCs/>
                <w:sz w:val="20"/>
                <w:szCs w:val="20"/>
              </w:rPr>
              <w:t>CSVET)</w:t>
            </w:r>
          </w:p>
          <w:p w14:paraId="6D47C695" w14:textId="47FB5A4C" w:rsidR="006A610D" w:rsidRDefault="006A610D" w:rsidP="00AB3EC7">
            <w:pPr>
              <w:widowControl w:val="0"/>
              <w:spacing w:before="60" w:after="60" w:line="240" w:lineRule="auto"/>
              <w:rPr>
                <w:rFonts w:cstheme="minorHAnsi"/>
                <w:bCs/>
                <w:sz w:val="20"/>
                <w:szCs w:val="20"/>
              </w:rPr>
            </w:pPr>
            <w:r>
              <w:rPr>
                <w:rFonts w:cstheme="minorHAnsi"/>
                <w:bCs/>
                <w:sz w:val="20"/>
                <w:szCs w:val="20"/>
              </w:rPr>
              <w:t xml:space="preserve">SIU 4: Suvremeni prodajni pristup (2 CSVET) </w:t>
            </w:r>
          </w:p>
        </w:tc>
      </w:tr>
      <w:tr w:rsidR="00800A6E" w14:paraId="1A7A833A" w14:textId="77777777" w:rsidTr="00114415">
        <w:trPr>
          <w:trHeight w:val="304"/>
        </w:trPr>
        <w:tc>
          <w:tcPr>
            <w:tcW w:w="9333" w:type="dxa"/>
            <w:gridSpan w:val="4"/>
            <w:tcBorders>
              <w:top w:val="single" w:sz="6" w:space="0" w:color="000000"/>
              <w:left w:val="single" w:sz="18" w:space="0" w:color="000000"/>
              <w:bottom w:val="single" w:sz="6" w:space="0" w:color="000000"/>
              <w:right w:val="single" w:sz="18" w:space="0" w:color="000000"/>
            </w:tcBorders>
            <w:shd w:val="clear" w:color="auto" w:fill="8EAADB" w:themeFill="accent1" w:themeFillTint="99"/>
          </w:tcPr>
          <w:p w14:paraId="3585DB87" w14:textId="77777777" w:rsidR="00800A6E" w:rsidRDefault="00871EA6" w:rsidP="00AB3EC7">
            <w:pPr>
              <w:widowControl w:val="0"/>
              <w:spacing w:before="60" w:after="60" w:line="240" w:lineRule="auto"/>
              <w:jc w:val="center"/>
              <w:rPr>
                <w:rFonts w:cstheme="minorHAnsi"/>
                <w:b/>
                <w:sz w:val="20"/>
                <w:szCs w:val="20"/>
              </w:rPr>
            </w:pPr>
            <w:r>
              <w:rPr>
                <w:rFonts w:cstheme="minorHAnsi"/>
                <w:b/>
                <w:sz w:val="20"/>
                <w:szCs w:val="20"/>
              </w:rPr>
              <w:t>Dokumenti na temelju kojih je izrađen program obrazovanja za stjecanje</w:t>
            </w:r>
          </w:p>
          <w:p w14:paraId="6B439365" w14:textId="77777777" w:rsidR="00800A6E" w:rsidRDefault="00871EA6" w:rsidP="00AB3EC7">
            <w:pPr>
              <w:widowControl w:val="0"/>
              <w:spacing w:before="60" w:after="60" w:line="240" w:lineRule="auto"/>
              <w:jc w:val="center"/>
              <w:rPr>
                <w:rFonts w:ascii="Cambria" w:hAnsi="Cambria"/>
                <w:b/>
                <w:sz w:val="20"/>
                <w:szCs w:val="20"/>
              </w:rPr>
            </w:pPr>
            <w:proofErr w:type="spellStart"/>
            <w:r>
              <w:rPr>
                <w:rFonts w:cstheme="minorHAnsi"/>
                <w:b/>
                <w:sz w:val="20"/>
                <w:szCs w:val="20"/>
              </w:rPr>
              <w:t>mikrokvalifikacije</w:t>
            </w:r>
            <w:proofErr w:type="spellEnd"/>
            <w:r>
              <w:rPr>
                <w:rFonts w:cstheme="minorHAnsi"/>
                <w:b/>
                <w:sz w:val="20"/>
                <w:szCs w:val="20"/>
              </w:rPr>
              <w:t>/djelomične/cjelovite kvalifikacija</w:t>
            </w:r>
          </w:p>
        </w:tc>
      </w:tr>
      <w:tr w:rsidR="00800A6E" w14:paraId="1E6C3613" w14:textId="77777777" w:rsidTr="005F7039">
        <w:trPr>
          <w:trHeight w:val="496"/>
        </w:trPr>
        <w:tc>
          <w:tcPr>
            <w:tcW w:w="3238"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vAlign w:val="center"/>
          </w:tcPr>
          <w:p w14:paraId="69091385" w14:textId="4322035B" w:rsidR="00800A6E" w:rsidRDefault="00871EA6" w:rsidP="00AB3EC7">
            <w:pPr>
              <w:widowControl w:val="0"/>
              <w:spacing w:before="60" w:after="60" w:line="240" w:lineRule="auto"/>
              <w:jc w:val="center"/>
              <w:rPr>
                <w:rFonts w:ascii="Cambria" w:hAnsi="Cambria"/>
                <w:b/>
                <w:sz w:val="20"/>
                <w:szCs w:val="20"/>
              </w:rPr>
            </w:pPr>
            <w:r>
              <w:rPr>
                <w:rFonts w:cstheme="minorHAnsi"/>
                <w:b/>
                <w:sz w:val="20"/>
                <w:szCs w:val="20"/>
              </w:rPr>
              <w:t>Popis standarda zanimanja/skupova kompetencija</w:t>
            </w:r>
          </w:p>
        </w:tc>
        <w:tc>
          <w:tcPr>
            <w:tcW w:w="3196" w:type="dxa"/>
            <w:gridSpan w:val="2"/>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7D00C564" w14:textId="77777777" w:rsidR="007B1891" w:rsidRDefault="00871EA6" w:rsidP="00AB3EC7">
            <w:pPr>
              <w:widowControl w:val="0"/>
              <w:spacing w:before="60" w:after="60" w:line="240" w:lineRule="auto"/>
              <w:jc w:val="center"/>
              <w:rPr>
                <w:rFonts w:cstheme="minorHAnsi"/>
                <w:b/>
                <w:sz w:val="20"/>
                <w:szCs w:val="20"/>
              </w:rPr>
            </w:pPr>
            <w:r>
              <w:rPr>
                <w:rFonts w:cstheme="minorHAnsi"/>
                <w:b/>
                <w:sz w:val="20"/>
                <w:szCs w:val="20"/>
              </w:rPr>
              <w:t>Popis standarda kvalifikacija</w:t>
            </w:r>
            <w:r w:rsidR="007B1891">
              <w:rPr>
                <w:rFonts w:cstheme="minorHAnsi"/>
                <w:b/>
                <w:sz w:val="20"/>
                <w:szCs w:val="20"/>
              </w:rPr>
              <w:t>/</w:t>
            </w:r>
          </w:p>
          <w:p w14:paraId="3110C6CF" w14:textId="43C523F2" w:rsidR="00800A6E" w:rsidRDefault="007B1891" w:rsidP="00AB3EC7">
            <w:pPr>
              <w:widowControl w:val="0"/>
              <w:spacing w:before="60" w:after="60" w:line="240" w:lineRule="auto"/>
              <w:jc w:val="center"/>
              <w:rPr>
                <w:rFonts w:ascii="Cambria" w:hAnsi="Cambria"/>
                <w:b/>
                <w:sz w:val="20"/>
                <w:szCs w:val="20"/>
              </w:rPr>
            </w:pPr>
            <w:r>
              <w:rPr>
                <w:rFonts w:cstheme="minorHAnsi"/>
                <w:b/>
                <w:sz w:val="20"/>
                <w:szCs w:val="20"/>
              </w:rPr>
              <w:t>skupova ishoda učenja</w:t>
            </w:r>
          </w:p>
        </w:tc>
        <w:tc>
          <w:tcPr>
            <w:tcW w:w="2899" w:type="dxa"/>
            <w:tcBorders>
              <w:top w:val="single" w:sz="6" w:space="0" w:color="000000"/>
              <w:left w:val="single" w:sz="6" w:space="0" w:color="000000"/>
              <w:bottom w:val="single" w:sz="6" w:space="0" w:color="000000"/>
              <w:right w:val="single" w:sz="18" w:space="0" w:color="000000"/>
            </w:tcBorders>
            <w:shd w:val="clear" w:color="auto" w:fill="B4C6E7" w:themeFill="accent1" w:themeFillTint="66"/>
            <w:vAlign w:val="center"/>
          </w:tcPr>
          <w:p w14:paraId="6BA7C638" w14:textId="77777777" w:rsidR="00800A6E" w:rsidRDefault="00871EA6" w:rsidP="00AB3EC7">
            <w:pPr>
              <w:widowControl w:val="0"/>
              <w:spacing w:before="60" w:after="60" w:line="240" w:lineRule="auto"/>
              <w:jc w:val="center"/>
              <w:rPr>
                <w:rFonts w:cstheme="minorHAnsi"/>
                <w:b/>
                <w:sz w:val="20"/>
                <w:szCs w:val="20"/>
              </w:rPr>
            </w:pPr>
            <w:r>
              <w:rPr>
                <w:rFonts w:cstheme="minorHAnsi"/>
                <w:b/>
                <w:sz w:val="20"/>
                <w:szCs w:val="20"/>
              </w:rPr>
              <w:t>Sektorski kurikulum</w:t>
            </w:r>
          </w:p>
        </w:tc>
      </w:tr>
      <w:tr w:rsidR="007B1891" w14:paraId="55ABB623" w14:textId="77777777" w:rsidTr="00C26045">
        <w:trPr>
          <w:trHeight w:val="496"/>
        </w:trPr>
        <w:tc>
          <w:tcPr>
            <w:tcW w:w="3238" w:type="dxa"/>
            <w:tcBorders>
              <w:top w:val="single" w:sz="6" w:space="0" w:color="000000"/>
              <w:left w:val="single" w:sz="18" w:space="0" w:color="000000"/>
              <w:bottom w:val="single" w:sz="6" w:space="0" w:color="000000"/>
              <w:right w:val="single" w:sz="6" w:space="0" w:color="000000"/>
            </w:tcBorders>
            <w:shd w:val="clear" w:color="auto" w:fill="auto"/>
          </w:tcPr>
          <w:p w14:paraId="0EA2B5DA" w14:textId="45A9522C" w:rsidR="007B1891" w:rsidRPr="002B700C" w:rsidRDefault="001C6A0B" w:rsidP="00AB3EC7">
            <w:pPr>
              <w:widowControl w:val="0"/>
              <w:spacing w:before="60" w:after="60" w:line="240" w:lineRule="auto"/>
              <w:rPr>
                <w:rFonts w:eastAsia="Verdana" w:cstheme="minorHAnsi"/>
                <w:b/>
                <w:sz w:val="20"/>
                <w:szCs w:val="20"/>
              </w:rPr>
            </w:pPr>
            <w:r w:rsidRPr="002B700C">
              <w:rPr>
                <w:rFonts w:eastAsia="Verdana" w:cstheme="minorHAnsi"/>
                <w:b/>
                <w:sz w:val="20"/>
                <w:szCs w:val="20"/>
              </w:rPr>
              <w:t>SZ</w:t>
            </w:r>
            <w:r w:rsidR="00E31827" w:rsidRPr="002B700C">
              <w:rPr>
                <w:rFonts w:eastAsia="Verdana" w:cstheme="minorHAnsi"/>
                <w:b/>
                <w:sz w:val="20"/>
                <w:szCs w:val="20"/>
              </w:rPr>
              <w:t>:</w:t>
            </w:r>
            <w:r w:rsidRPr="002B700C">
              <w:rPr>
                <w:rFonts w:eastAsia="Verdana" w:cstheme="minorHAnsi"/>
                <w:b/>
                <w:sz w:val="20"/>
                <w:szCs w:val="20"/>
              </w:rPr>
              <w:t xml:space="preserve"> </w:t>
            </w:r>
            <w:r w:rsidR="007B1891" w:rsidRPr="002B700C">
              <w:rPr>
                <w:rFonts w:eastAsia="Verdana" w:cstheme="minorHAnsi"/>
                <w:b/>
                <w:sz w:val="20"/>
                <w:szCs w:val="20"/>
              </w:rPr>
              <w:t xml:space="preserve">Modni asistent u prodaji/ </w:t>
            </w:r>
          </w:p>
          <w:p w14:paraId="16B8864B" w14:textId="058ABDAC" w:rsidR="007B1891" w:rsidRPr="002B700C" w:rsidRDefault="007B1891" w:rsidP="00AB3EC7">
            <w:pPr>
              <w:widowControl w:val="0"/>
              <w:spacing w:before="60" w:after="60" w:line="240" w:lineRule="auto"/>
              <w:rPr>
                <w:rFonts w:eastAsia="Verdana" w:cstheme="minorHAnsi"/>
                <w:b/>
                <w:sz w:val="20"/>
                <w:szCs w:val="20"/>
              </w:rPr>
            </w:pPr>
            <w:r w:rsidRPr="002B700C">
              <w:rPr>
                <w:rFonts w:eastAsia="Verdana" w:cstheme="minorHAnsi"/>
                <w:b/>
                <w:sz w:val="20"/>
                <w:szCs w:val="20"/>
              </w:rPr>
              <w:t>Modna asistentica u prodaji</w:t>
            </w:r>
          </w:p>
          <w:p w14:paraId="369B3265" w14:textId="7AE92E65" w:rsidR="00F82917" w:rsidRDefault="00F82917" w:rsidP="00AB3EC7">
            <w:pPr>
              <w:widowControl w:val="0"/>
              <w:spacing w:before="60" w:after="60" w:line="240" w:lineRule="auto"/>
              <w:rPr>
                <w:rFonts w:eastAsia="Verdana" w:cstheme="minorHAnsi"/>
                <w:bCs/>
                <w:sz w:val="20"/>
                <w:szCs w:val="20"/>
              </w:rPr>
            </w:pPr>
          </w:p>
          <w:p w14:paraId="1AAFA441" w14:textId="46D52A82" w:rsidR="00F82917" w:rsidRPr="002B700C" w:rsidRDefault="00F82917" w:rsidP="00AB3EC7">
            <w:pPr>
              <w:widowControl w:val="0"/>
              <w:spacing w:before="60" w:after="60" w:line="240" w:lineRule="auto"/>
              <w:rPr>
                <w:rFonts w:eastAsia="Times New Roman" w:cstheme="minorHAnsi"/>
                <w:b/>
                <w:bCs/>
                <w:sz w:val="20"/>
                <w:szCs w:val="20"/>
                <w:lang w:eastAsia="hr-HR"/>
              </w:rPr>
            </w:pPr>
            <w:r w:rsidRPr="002B700C">
              <w:rPr>
                <w:rFonts w:eastAsia="Times New Roman" w:cstheme="minorHAnsi"/>
                <w:b/>
                <w:bCs/>
                <w:sz w:val="20"/>
                <w:szCs w:val="20"/>
                <w:lang w:eastAsia="hr-HR"/>
              </w:rPr>
              <w:t>SKOMP 1:</w:t>
            </w:r>
          </w:p>
          <w:p w14:paraId="5F3D016A" w14:textId="77777777" w:rsidR="00F82917" w:rsidRDefault="00F82917" w:rsidP="00AB3EC7">
            <w:pPr>
              <w:widowControl w:val="0"/>
              <w:spacing w:before="60" w:after="60" w:line="240" w:lineRule="auto"/>
              <w:rPr>
                <w:rFonts w:eastAsia="Verdana" w:cstheme="minorHAnsi"/>
                <w:bCs/>
                <w:sz w:val="20"/>
                <w:szCs w:val="20"/>
              </w:rPr>
            </w:pPr>
            <w:r>
              <w:rPr>
                <w:rFonts w:eastAsia="Times New Roman" w:cstheme="minorHAnsi"/>
                <w:sz w:val="20"/>
                <w:szCs w:val="20"/>
                <w:lang w:eastAsia="hr-HR"/>
              </w:rPr>
              <w:t>Digitalna tehnologija u području rada modnog asistenta u prodaji</w:t>
            </w:r>
          </w:p>
          <w:p w14:paraId="426C3B5D" w14:textId="77777777" w:rsidR="00F82917" w:rsidRDefault="009B5D0B" w:rsidP="00AB3EC7">
            <w:pPr>
              <w:widowControl w:val="0"/>
              <w:spacing w:before="60" w:after="60" w:line="240" w:lineRule="auto"/>
              <w:rPr>
                <w:rStyle w:val="Internetskapoveznica"/>
                <w:rFonts w:eastAsia="Verdana" w:cstheme="minorHAnsi"/>
                <w:bCs/>
                <w:sz w:val="20"/>
                <w:szCs w:val="20"/>
              </w:rPr>
            </w:pPr>
            <w:hyperlink r:id="rId8">
              <w:r w:rsidR="00F82917">
                <w:rPr>
                  <w:rStyle w:val="Internetskapoveznica"/>
                  <w:rFonts w:eastAsia="Verdana" w:cstheme="minorHAnsi"/>
                  <w:bCs/>
                  <w:sz w:val="20"/>
                  <w:szCs w:val="20"/>
                </w:rPr>
                <w:t>https://hko.srce.hr/registar/skup-kompetencija/detalji/459</w:t>
              </w:r>
            </w:hyperlink>
          </w:p>
          <w:p w14:paraId="6A2CCAC9" w14:textId="77777777" w:rsidR="00904C5A" w:rsidRDefault="00904C5A" w:rsidP="00AB3EC7">
            <w:pPr>
              <w:widowControl w:val="0"/>
              <w:spacing w:before="60" w:after="60" w:line="240" w:lineRule="auto"/>
              <w:rPr>
                <w:rFonts w:cstheme="minorHAnsi"/>
                <w:b/>
                <w:sz w:val="20"/>
                <w:szCs w:val="20"/>
              </w:rPr>
            </w:pPr>
          </w:p>
          <w:p w14:paraId="7BB4A2A3" w14:textId="161CB53B" w:rsidR="00904C5A" w:rsidRPr="002B700C" w:rsidRDefault="00904C5A" w:rsidP="00AB3EC7">
            <w:pPr>
              <w:widowControl w:val="0"/>
              <w:spacing w:before="60" w:after="60" w:line="240" w:lineRule="auto"/>
              <w:rPr>
                <w:rFonts w:eastAsia="Times New Roman" w:cstheme="minorHAnsi"/>
                <w:b/>
                <w:bCs/>
                <w:sz w:val="20"/>
                <w:szCs w:val="20"/>
                <w:lang w:eastAsia="hr-HR"/>
              </w:rPr>
            </w:pPr>
            <w:r w:rsidRPr="002B700C">
              <w:rPr>
                <w:rFonts w:eastAsia="Times New Roman" w:cstheme="minorHAnsi"/>
                <w:b/>
                <w:bCs/>
                <w:sz w:val="20"/>
                <w:szCs w:val="20"/>
                <w:lang w:eastAsia="hr-HR"/>
              </w:rPr>
              <w:t>SKOMP 2:</w:t>
            </w:r>
          </w:p>
          <w:p w14:paraId="5BD03FFF" w14:textId="77777777" w:rsidR="00904C5A" w:rsidRDefault="00904C5A" w:rsidP="00AB3EC7">
            <w:pPr>
              <w:widowControl w:val="0"/>
              <w:spacing w:before="60" w:after="60" w:line="240" w:lineRule="auto"/>
              <w:rPr>
                <w:rFonts w:eastAsia="Times New Roman" w:cstheme="minorHAnsi"/>
                <w:sz w:val="20"/>
                <w:szCs w:val="20"/>
                <w:lang w:eastAsia="hr-HR"/>
              </w:rPr>
            </w:pPr>
            <w:r>
              <w:rPr>
                <w:rFonts w:eastAsia="Times New Roman" w:cstheme="minorHAnsi"/>
                <w:sz w:val="20"/>
                <w:szCs w:val="20"/>
                <w:lang w:eastAsia="hr-HR"/>
              </w:rPr>
              <w:t>Poduzetničke ideje i održivost u modnom poslovanju</w:t>
            </w:r>
          </w:p>
          <w:p w14:paraId="5F341258" w14:textId="77777777" w:rsidR="00904C5A" w:rsidRDefault="009B5D0B" w:rsidP="00AB3EC7">
            <w:pPr>
              <w:widowControl w:val="0"/>
              <w:spacing w:before="60" w:after="60" w:line="240" w:lineRule="auto"/>
              <w:rPr>
                <w:rStyle w:val="Internetskapoveznica"/>
                <w:rFonts w:eastAsia="Times New Roman" w:cstheme="minorHAnsi"/>
                <w:sz w:val="20"/>
                <w:szCs w:val="20"/>
                <w:lang w:eastAsia="hr-HR"/>
              </w:rPr>
            </w:pPr>
            <w:hyperlink r:id="rId9">
              <w:r w:rsidR="00904C5A">
                <w:rPr>
                  <w:rStyle w:val="Internetskapoveznica"/>
                  <w:rFonts w:eastAsia="Times New Roman" w:cstheme="minorHAnsi"/>
                  <w:sz w:val="20"/>
                  <w:szCs w:val="20"/>
                  <w:lang w:eastAsia="hr-HR"/>
                </w:rPr>
                <w:t>https://hko.srce.hr/registar/skup-kompetencija/detalji/460</w:t>
              </w:r>
            </w:hyperlink>
          </w:p>
          <w:p w14:paraId="2FE84306" w14:textId="121C7E7A" w:rsidR="007B1891" w:rsidRDefault="007B1891" w:rsidP="00AB3EC7">
            <w:pPr>
              <w:widowControl w:val="0"/>
              <w:spacing w:before="60" w:after="60" w:line="240" w:lineRule="auto"/>
              <w:rPr>
                <w:rFonts w:cstheme="minorHAnsi"/>
                <w:b/>
                <w:sz w:val="20"/>
                <w:szCs w:val="20"/>
              </w:rPr>
            </w:pPr>
          </w:p>
        </w:tc>
        <w:tc>
          <w:tcPr>
            <w:tcW w:w="3196" w:type="dxa"/>
            <w:gridSpan w:val="2"/>
            <w:tcBorders>
              <w:top w:val="single" w:sz="6" w:space="0" w:color="000000"/>
              <w:left w:val="single" w:sz="6" w:space="0" w:color="000000"/>
              <w:bottom w:val="single" w:sz="6" w:space="0" w:color="000000"/>
              <w:right w:val="single" w:sz="6" w:space="0" w:color="000000"/>
            </w:tcBorders>
            <w:shd w:val="clear" w:color="auto" w:fill="auto"/>
          </w:tcPr>
          <w:p w14:paraId="5F4F7026" w14:textId="4ECB29ED" w:rsidR="007B1891" w:rsidRPr="002B700C" w:rsidRDefault="001C6A0B" w:rsidP="00AB3EC7">
            <w:pPr>
              <w:widowControl w:val="0"/>
              <w:spacing w:before="60" w:after="60" w:line="240" w:lineRule="auto"/>
              <w:rPr>
                <w:rFonts w:eastAsia="Verdana" w:cstheme="minorHAnsi"/>
                <w:b/>
                <w:sz w:val="20"/>
                <w:szCs w:val="20"/>
              </w:rPr>
            </w:pPr>
            <w:r w:rsidRPr="002B700C">
              <w:rPr>
                <w:rFonts w:eastAsia="Verdana" w:cstheme="minorHAnsi"/>
                <w:b/>
                <w:sz w:val="20"/>
                <w:szCs w:val="20"/>
              </w:rPr>
              <w:t>SK</w:t>
            </w:r>
            <w:r w:rsidR="00E31827" w:rsidRPr="002B700C">
              <w:rPr>
                <w:rFonts w:eastAsia="Verdana" w:cstheme="minorHAnsi"/>
                <w:b/>
                <w:sz w:val="20"/>
                <w:szCs w:val="20"/>
              </w:rPr>
              <w:t>:</w:t>
            </w:r>
            <w:r w:rsidRPr="002B700C">
              <w:rPr>
                <w:rFonts w:eastAsia="Verdana" w:cstheme="minorHAnsi"/>
                <w:b/>
                <w:sz w:val="20"/>
                <w:szCs w:val="20"/>
              </w:rPr>
              <w:t xml:space="preserve"> </w:t>
            </w:r>
            <w:r w:rsidR="007B1891" w:rsidRPr="002B700C">
              <w:rPr>
                <w:rFonts w:eastAsia="Verdana" w:cstheme="minorHAnsi"/>
                <w:b/>
                <w:sz w:val="20"/>
                <w:szCs w:val="20"/>
              </w:rPr>
              <w:t>Modni asistent u prodaji / Modna asistentica u prodaji</w:t>
            </w:r>
            <w:r w:rsidR="003A7E9A">
              <w:rPr>
                <w:rFonts w:eastAsia="Verdana" w:cstheme="minorHAnsi"/>
                <w:b/>
                <w:sz w:val="20"/>
                <w:szCs w:val="20"/>
              </w:rPr>
              <w:t xml:space="preserve"> </w:t>
            </w:r>
            <w:r w:rsidR="007B1891" w:rsidRPr="002B700C">
              <w:rPr>
                <w:rFonts w:eastAsia="Verdana" w:cstheme="minorHAnsi"/>
                <w:b/>
                <w:sz w:val="20"/>
                <w:szCs w:val="20"/>
              </w:rPr>
              <w:t>(standard strukovnog dijela    kvalifikacije)</w:t>
            </w:r>
          </w:p>
          <w:p w14:paraId="388C4C7B" w14:textId="77777777" w:rsidR="00E57C6C" w:rsidRDefault="009B5D0B" w:rsidP="00AB3EC7">
            <w:pPr>
              <w:widowControl w:val="0"/>
              <w:spacing w:before="60" w:after="60" w:line="240" w:lineRule="auto"/>
              <w:rPr>
                <w:rFonts w:cstheme="minorHAnsi"/>
                <w:sz w:val="20"/>
                <w:szCs w:val="20"/>
              </w:rPr>
            </w:pPr>
            <w:hyperlink r:id="rId10" w:history="1">
              <w:r w:rsidR="00E57C6C" w:rsidRPr="00592843">
                <w:rPr>
                  <w:rStyle w:val="Hyperlink"/>
                  <w:rFonts w:cstheme="minorHAnsi"/>
                  <w:sz w:val="20"/>
                  <w:szCs w:val="20"/>
                </w:rPr>
                <w:t>https://hko.srce.hr/registar/standard-kvalifikacije/detalji/476</w:t>
              </w:r>
            </w:hyperlink>
            <w:r w:rsidR="00E57C6C">
              <w:rPr>
                <w:rFonts w:cstheme="minorHAnsi"/>
                <w:sz w:val="20"/>
                <w:szCs w:val="20"/>
              </w:rPr>
              <w:t xml:space="preserve">  </w:t>
            </w:r>
          </w:p>
          <w:p w14:paraId="3D92FC5A" w14:textId="77777777" w:rsidR="002B700C" w:rsidRDefault="002B700C" w:rsidP="00AB3EC7">
            <w:pPr>
              <w:widowControl w:val="0"/>
              <w:spacing w:before="60" w:after="60" w:line="240" w:lineRule="auto"/>
              <w:rPr>
                <w:rFonts w:cstheme="minorHAnsi"/>
                <w:bCs/>
                <w:sz w:val="20"/>
                <w:szCs w:val="20"/>
              </w:rPr>
            </w:pPr>
          </w:p>
          <w:p w14:paraId="48F034A9" w14:textId="66614B4F" w:rsidR="00E57C6C" w:rsidRDefault="00E57C6C" w:rsidP="00AB3EC7">
            <w:pPr>
              <w:widowControl w:val="0"/>
              <w:spacing w:before="60" w:after="60" w:line="240" w:lineRule="auto"/>
              <w:rPr>
                <w:rFonts w:cstheme="minorHAnsi"/>
                <w:bCs/>
                <w:sz w:val="20"/>
                <w:szCs w:val="20"/>
              </w:rPr>
            </w:pPr>
            <w:r w:rsidRPr="002B700C">
              <w:rPr>
                <w:rFonts w:cstheme="minorHAnsi"/>
                <w:b/>
                <w:sz w:val="20"/>
                <w:szCs w:val="20"/>
              </w:rPr>
              <w:t>SIU 1:</w:t>
            </w:r>
            <w:r>
              <w:rPr>
                <w:rFonts w:cstheme="minorHAnsi"/>
                <w:bCs/>
                <w:sz w:val="20"/>
                <w:szCs w:val="20"/>
              </w:rPr>
              <w:t xml:space="preserve"> Informatička potpora u modnom poslovanju</w:t>
            </w:r>
          </w:p>
          <w:p w14:paraId="40A614E3" w14:textId="6C38A6D8" w:rsidR="004A6B31" w:rsidRDefault="009B5D0B" w:rsidP="00AB3EC7">
            <w:pPr>
              <w:widowControl w:val="0"/>
              <w:spacing w:before="60" w:after="60" w:line="240" w:lineRule="auto"/>
              <w:rPr>
                <w:rFonts w:cstheme="minorHAnsi"/>
                <w:sz w:val="20"/>
                <w:szCs w:val="20"/>
              </w:rPr>
            </w:pPr>
            <w:hyperlink r:id="rId11" w:history="1">
              <w:r w:rsidR="004A6B31" w:rsidRPr="00481014">
                <w:rPr>
                  <w:rStyle w:val="Hyperlink"/>
                  <w:rFonts w:cstheme="minorHAnsi"/>
                  <w:sz w:val="20"/>
                  <w:szCs w:val="20"/>
                </w:rPr>
                <w:t>https://hko.srce.hr/registar/skup-ishoda-ucenja/detalji/13610</w:t>
              </w:r>
            </w:hyperlink>
            <w:r w:rsidR="004A6B31">
              <w:rPr>
                <w:rFonts w:cstheme="minorHAnsi"/>
                <w:sz w:val="20"/>
                <w:szCs w:val="20"/>
              </w:rPr>
              <w:t xml:space="preserve"> </w:t>
            </w:r>
          </w:p>
          <w:p w14:paraId="3C0A3D88" w14:textId="77777777" w:rsidR="002B700C" w:rsidRDefault="002B700C" w:rsidP="00AB3EC7">
            <w:pPr>
              <w:widowControl w:val="0"/>
              <w:spacing w:before="60" w:after="60" w:line="240" w:lineRule="auto"/>
              <w:rPr>
                <w:rFonts w:cstheme="minorHAnsi"/>
                <w:bCs/>
                <w:sz w:val="20"/>
                <w:szCs w:val="20"/>
              </w:rPr>
            </w:pPr>
          </w:p>
          <w:p w14:paraId="507F7871" w14:textId="4AE7DCB1" w:rsidR="00E57C6C" w:rsidRDefault="002F3642" w:rsidP="00AB3EC7">
            <w:pPr>
              <w:widowControl w:val="0"/>
              <w:spacing w:before="60" w:after="60" w:line="240" w:lineRule="auto"/>
              <w:rPr>
                <w:rFonts w:cstheme="minorHAnsi"/>
                <w:sz w:val="20"/>
                <w:szCs w:val="20"/>
              </w:rPr>
            </w:pPr>
            <w:r w:rsidRPr="002B700C">
              <w:rPr>
                <w:rFonts w:cstheme="minorHAnsi"/>
                <w:b/>
                <w:sz w:val="20"/>
                <w:szCs w:val="20"/>
              </w:rPr>
              <w:t>SIU 2:</w:t>
            </w:r>
            <w:r>
              <w:rPr>
                <w:rFonts w:cstheme="minorHAnsi"/>
                <w:bCs/>
                <w:sz w:val="20"/>
                <w:szCs w:val="20"/>
              </w:rPr>
              <w:t xml:space="preserve"> Digitalni alati za izradu vizualnog modnog sadržaja</w:t>
            </w:r>
          </w:p>
          <w:p w14:paraId="22FA1798" w14:textId="760BFD30" w:rsidR="00E57C6C" w:rsidRDefault="009B5D0B" w:rsidP="00AB3EC7">
            <w:pPr>
              <w:widowControl w:val="0"/>
              <w:spacing w:before="60" w:after="60" w:line="240" w:lineRule="auto"/>
              <w:rPr>
                <w:rFonts w:cstheme="minorHAnsi"/>
                <w:sz w:val="20"/>
                <w:szCs w:val="20"/>
              </w:rPr>
            </w:pPr>
            <w:hyperlink r:id="rId12" w:history="1">
              <w:r w:rsidR="002F3642" w:rsidRPr="00592843">
                <w:rPr>
                  <w:rStyle w:val="Hyperlink"/>
                  <w:rFonts w:cstheme="minorHAnsi"/>
                  <w:sz w:val="20"/>
                  <w:szCs w:val="20"/>
                </w:rPr>
                <w:t>https://hko.srce.hr/registar/skup-ishoda-ucenja/detalji/13578</w:t>
              </w:r>
            </w:hyperlink>
            <w:r w:rsidR="002F3642">
              <w:rPr>
                <w:rFonts w:cstheme="minorHAnsi"/>
                <w:sz w:val="20"/>
                <w:szCs w:val="20"/>
              </w:rPr>
              <w:t xml:space="preserve"> </w:t>
            </w:r>
          </w:p>
          <w:p w14:paraId="175A4077" w14:textId="77777777" w:rsidR="002B700C" w:rsidRDefault="002B700C" w:rsidP="00AB3EC7">
            <w:pPr>
              <w:widowControl w:val="0"/>
              <w:spacing w:before="60" w:after="60" w:line="240" w:lineRule="auto"/>
              <w:rPr>
                <w:rFonts w:cstheme="minorHAnsi"/>
                <w:b/>
                <w:sz w:val="20"/>
                <w:szCs w:val="20"/>
              </w:rPr>
            </w:pPr>
          </w:p>
          <w:p w14:paraId="44FD0E34" w14:textId="6FE74BF7" w:rsidR="006528B1" w:rsidRDefault="006528B1" w:rsidP="00AB3EC7">
            <w:pPr>
              <w:widowControl w:val="0"/>
              <w:spacing w:before="60" w:after="60" w:line="240" w:lineRule="auto"/>
              <w:rPr>
                <w:rFonts w:cstheme="minorHAnsi"/>
                <w:bCs/>
                <w:sz w:val="20"/>
                <w:szCs w:val="20"/>
              </w:rPr>
            </w:pPr>
            <w:r w:rsidRPr="002B700C">
              <w:rPr>
                <w:rFonts w:cstheme="minorHAnsi"/>
                <w:b/>
                <w:sz w:val="20"/>
                <w:szCs w:val="20"/>
              </w:rPr>
              <w:t>SIU 3:</w:t>
            </w:r>
            <w:r>
              <w:rPr>
                <w:rFonts w:cstheme="minorHAnsi"/>
                <w:bCs/>
                <w:sz w:val="20"/>
                <w:szCs w:val="20"/>
              </w:rPr>
              <w:t xml:space="preserve"> Prodaja održivih modnih proizvoda</w:t>
            </w:r>
          </w:p>
          <w:p w14:paraId="071145CA" w14:textId="1C3FA153" w:rsidR="005C5770" w:rsidRDefault="009B5D0B" w:rsidP="00AB3EC7">
            <w:pPr>
              <w:widowControl w:val="0"/>
              <w:spacing w:before="60" w:after="60" w:line="240" w:lineRule="auto"/>
              <w:rPr>
                <w:rFonts w:cstheme="minorHAnsi"/>
                <w:sz w:val="20"/>
                <w:szCs w:val="20"/>
              </w:rPr>
            </w:pPr>
            <w:hyperlink r:id="rId13" w:history="1">
              <w:r w:rsidR="005C5770" w:rsidRPr="00592843">
                <w:rPr>
                  <w:rStyle w:val="Hyperlink"/>
                  <w:rFonts w:cstheme="minorHAnsi"/>
                  <w:sz w:val="20"/>
                  <w:szCs w:val="20"/>
                </w:rPr>
                <w:t>https://hko.srce.hr/registar/skup-</w:t>
              </w:r>
              <w:r w:rsidR="005C5770" w:rsidRPr="00592843">
                <w:rPr>
                  <w:rStyle w:val="Hyperlink"/>
                  <w:rFonts w:cstheme="minorHAnsi"/>
                  <w:sz w:val="20"/>
                  <w:szCs w:val="20"/>
                </w:rPr>
                <w:lastRenderedPageBreak/>
                <w:t>ishoda-ucenja/detalji/13599</w:t>
              </w:r>
            </w:hyperlink>
            <w:r w:rsidR="005C5770">
              <w:rPr>
                <w:rFonts w:cstheme="minorHAnsi"/>
                <w:sz w:val="20"/>
                <w:szCs w:val="20"/>
              </w:rPr>
              <w:t xml:space="preserve"> </w:t>
            </w:r>
          </w:p>
          <w:p w14:paraId="3360A6E0" w14:textId="77777777" w:rsidR="002B700C" w:rsidRDefault="002B700C" w:rsidP="00AB3EC7">
            <w:pPr>
              <w:widowControl w:val="0"/>
              <w:spacing w:before="60" w:after="60" w:line="240" w:lineRule="auto"/>
              <w:rPr>
                <w:rFonts w:cstheme="minorHAnsi"/>
                <w:b/>
                <w:sz w:val="20"/>
                <w:szCs w:val="20"/>
              </w:rPr>
            </w:pPr>
          </w:p>
          <w:p w14:paraId="05DA73D8" w14:textId="7C67C0E9" w:rsidR="00593109" w:rsidRDefault="00593109" w:rsidP="00AB3EC7">
            <w:pPr>
              <w:widowControl w:val="0"/>
              <w:spacing w:before="60" w:after="60" w:line="240" w:lineRule="auto"/>
              <w:rPr>
                <w:rFonts w:cstheme="minorHAnsi"/>
                <w:bCs/>
                <w:sz w:val="20"/>
                <w:szCs w:val="20"/>
              </w:rPr>
            </w:pPr>
            <w:r w:rsidRPr="002B700C">
              <w:rPr>
                <w:rFonts w:cstheme="minorHAnsi"/>
                <w:b/>
                <w:sz w:val="20"/>
                <w:szCs w:val="20"/>
              </w:rPr>
              <w:t xml:space="preserve">SIU </w:t>
            </w:r>
            <w:r w:rsidR="006A610D" w:rsidRPr="002B700C">
              <w:rPr>
                <w:rFonts w:cstheme="minorHAnsi"/>
                <w:b/>
                <w:sz w:val="20"/>
                <w:szCs w:val="20"/>
              </w:rPr>
              <w:t>4</w:t>
            </w:r>
            <w:r w:rsidRPr="002B700C">
              <w:rPr>
                <w:rFonts w:cstheme="minorHAnsi"/>
                <w:b/>
                <w:sz w:val="20"/>
                <w:szCs w:val="20"/>
              </w:rPr>
              <w:t>:</w:t>
            </w:r>
            <w:r>
              <w:rPr>
                <w:rFonts w:cstheme="minorHAnsi"/>
                <w:bCs/>
                <w:sz w:val="20"/>
                <w:szCs w:val="20"/>
              </w:rPr>
              <w:t xml:space="preserve"> Suvremeni prodajni pristup</w:t>
            </w:r>
          </w:p>
          <w:p w14:paraId="7C600F4C" w14:textId="6BB0ABB5" w:rsidR="00E57C6C" w:rsidRPr="00E57C6C" w:rsidRDefault="009B5D0B" w:rsidP="00AB3EC7">
            <w:pPr>
              <w:widowControl w:val="0"/>
              <w:spacing w:before="60" w:after="60" w:line="240" w:lineRule="auto"/>
              <w:rPr>
                <w:rFonts w:cstheme="minorHAnsi"/>
                <w:sz w:val="20"/>
                <w:szCs w:val="20"/>
              </w:rPr>
            </w:pPr>
            <w:hyperlink r:id="rId14" w:history="1">
              <w:r w:rsidR="00C7258F" w:rsidRPr="00592843">
                <w:rPr>
                  <w:rStyle w:val="Hyperlink"/>
                  <w:rFonts w:cstheme="minorHAnsi"/>
                  <w:sz w:val="20"/>
                  <w:szCs w:val="20"/>
                </w:rPr>
                <w:t>https://hko.srce.hr/registar/skup-ishoda-ucenja/detalji/13598</w:t>
              </w:r>
            </w:hyperlink>
            <w:r w:rsidR="00C7258F">
              <w:rPr>
                <w:rFonts w:cstheme="minorHAnsi"/>
                <w:sz w:val="20"/>
                <w:szCs w:val="20"/>
              </w:rPr>
              <w:t xml:space="preserve"> </w:t>
            </w:r>
          </w:p>
        </w:tc>
        <w:tc>
          <w:tcPr>
            <w:tcW w:w="2899" w:type="dxa"/>
            <w:tcBorders>
              <w:top w:val="single" w:sz="6" w:space="0" w:color="000000"/>
              <w:left w:val="single" w:sz="6" w:space="0" w:color="000000"/>
              <w:bottom w:val="single" w:sz="6" w:space="0" w:color="000000"/>
              <w:right w:val="single" w:sz="18" w:space="0" w:color="000000"/>
            </w:tcBorders>
            <w:shd w:val="clear" w:color="auto" w:fill="auto"/>
          </w:tcPr>
          <w:p w14:paraId="0C37D9D0" w14:textId="4CCABA68" w:rsidR="007B1891" w:rsidRPr="007B1891" w:rsidRDefault="007B1891" w:rsidP="00AB3EC7">
            <w:pPr>
              <w:widowControl w:val="0"/>
              <w:spacing w:before="60" w:after="60" w:line="240" w:lineRule="auto"/>
              <w:rPr>
                <w:rFonts w:cstheme="minorHAnsi"/>
                <w:sz w:val="20"/>
                <w:szCs w:val="20"/>
              </w:rPr>
            </w:pPr>
          </w:p>
        </w:tc>
      </w:tr>
      <w:tr w:rsidR="00800A6E" w14:paraId="7A96AFAC" w14:textId="77777777" w:rsidTr="00114415">
        <w:trPr>
          <w:trHeight w:val="291"/>
        </w:trPr>
        <w:tc>
          <w:tcPr>
            <w:tcW w:w="3238"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3E07DB52" w14:textId="77777777" w:rsidR="00800A6E" w:rsidRDefault="00871EA6" w:rsidP="00AB3EC7">
            <w:pPr>
              <w:widowControl w:val="0"/>
              <w:spacing w:before="60" w:after="60" w:line="240" w:lineRule="auto"/>
              <w:rPr>
                <w:rFonts w:cstheme="minorHAnsi"/>
                <w:b/>
                <w:sz w:val="20"/>
                <w:szCs w:val="20"/>
              </w:rPr>
            </w:pPr>
            <w:r>
              <w:rPr>
                <w:rFonts w:cstheme="minorHAnsi"/>
                <w:b/>
                <w:sz w:val="20"/>
                <w:szCs w:val="20"/>
              </w:rPr>
              <w:t>Uvjeti za upis u program</w:t>
            </w:r>
          </w:p>
        </w:tc>
        <w:tc>
          <w:tcPr>
            <w:tcW w:w="6095" w:type="dxa"/>
            <w:gridSpan w:val="3"/>
            <w:tcBorders>
              <w:top w:val="single" w:sz="6" w:space="0" w:color="000000"/>
              <w:left w:val="single" w:sz="6" w:space="0" w:color="000000"/>
              <w:bottom w:val="single" w:sz="6" w:space="0" w:color="000000"/>
              <w:right w:val="single" w:sz="18" w:space="0" w:color="000000"/>
            </w:tcBorders>
          </w:tcPr>
          <w:p w14:paraId="2CE5BB19" w14:textId="3DE922C8" w:rsidR="00800A6E" w:rsidRPr="001E3C0F" w:rsidRDefault="001E3C0F" w:rsidP="00AB3EC7">
            <w:pPr>
              <w:widowControl w:val="0"/>
              <w:spacing w:before="60" w:after="60" w:line="240" w:lineRule="auto"/>
              <w:rPr>
                <w:rFonts w:cstheme="minorHAnsi"/>
                <w:color w:val="000000"/>
                <w:sz w:val="20"/>
                <w:szCs w:val="20"/>
              </w:rPr>
            </w:pPr>
            <w:r>
              <w:rPr>
                <w:rFonts w:cstheme="minorHAnsi"/>
                <w:color w:val="000000"/>
                <w:sz w:val="20"/>
                <w:szCs w:val="20"/>
              </w:rPr>
              <w:t>C</w:t>
            </w:r>
            <w:r w:rsidR="00871EA6" w:rsidRPr="001E3C0F">
              <w:rPr>
                <w:rFonts w:cstheme="minorHAnsi"/>
                <w:color w:val="000000"/>
                <w:sz w:val="20"/>
                <w:szCs w:val="20"/>
              </w:rPr>
              <w:t>jelovita kvalifikacija minimalno na razini 4.1</w:t>
            </w:r>
            <w:r w:rsidR="002B700C">
              <w:rPr>
                <w:rFonts w:cstheme="minorHAnsi"/>
                <w:color w:val="000000"/>
                <w:sz w:val="20"/>
                <w:szCs w:val="20"/>
              </w:rPr>
              <w:t xml:space="preserve"> HKO</w:t>
            </w:r>
          </w:p>
          <w:p w14:paraId="01AD90BF" w14:textId="2675AAA3" w:rsidR="004C4C70" w:rsidRPr="001E3C0F" w:rsidRDefault="004C4C70" w:rsidP="00AB3EC7">
            <w:pPr>
              <w:suppressAutoHyphens w:val="0"/>
              <w:spacing w:before="60" w:after="60" w:line="240" w:lineRule="auto"/>
              <w:ind w:left="360"/>
              <w:jc w:val="both"/>
              <w:rPr>
                <w:rFonts w:cstheme="minorHAnsi"/>
                <w:iCs/>
                <w:sz w:val="20"/>
                <w:szCs w:val="20"/>
              </w:rPr>
            </w:pPr>
          </w:p>
        </w:tc>
      </w:tr>
      <w:tr w:rsidR="00800A6E" w14:paraId="431F486F" w14:textId="77777777" w:rsidTr="00114415">
        <w:trPr>
          <w:trHeight w:val="732"/>
        </w:trPr>
        <w:tc>
          <w:tcPr>
            <w:tcW w:w="3238"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01DE53D9" w14:textId="77777777" w:rsidR="00800A6E" w:rsidRDefault="00871EA6" w:rsidP="00AB3EC7">
            <w:pPr>
              <w:widowControl w:val="0"/>
              <w:spacing w:before="60" w:after="60" w:line="240" w:lineRule="auto"/>
              <w:rPr>
                <w:rFonts w:cstheme="minorHAnsi"/>
                <w:b/>
                <w:sz w:val="20"/>
                <w:szCs w:val="20"/>
              </w:rPr>
            </w:pPr>
            <w:r>
              <w:rPr>
                <w:rFonts w:cstheme="minorHAnsi"/>
                <w:b/>
                <w:sz w:val="20"/>
                <w:szCs w:val="20"/>
              </w:rPr>
              <w:t>Uvjeti za stjecanje programa  (završetka programa</w:t>
            </w:r>
          </w:p>
          <w:p w14:paraId="494367B3" w14:textId="77777777" w:rsidR="00800A6E" w:rsidRDefault="00871EA6" w:rsidP="00AB3EC7">
            <w:pPr>
              <w:widowControl w:val="0"/>
              <w:spacing w:before="60" w:after="60" w:line="240" w:lineRule="auto"/>
              <w:rPr>
                <w:rFonts w:cstheme="minorHAnsi"/>
                <w:b/>
                <w:sz w:val="20"/>
                <w:szCs w:val="20"/>
              </w:rPr>
            </w:pPr>
            <w:r>
              <w:rPr>
                <w:rFonts w:cstheme="minorHAnsi"/>
                <w:b/>
                <w:sz w:val="20"/>
                <w:szCs w:val="20"/>
              </w:rPr>
              <w:t>obrazovanja)</w:t>
            </w:r>
          </w:p>
        </w:tc>
        <w:tc>
          <w:tcPr>
            <w:tcW w:w="6095" w:type="dxa"/>
            <w:gridSpan w:val="3"/>
            <w:tcBorders>
              <w:top w:val="single" w:sz="6" w:space="0" w:color="000000"/>
              <w:left w:val="single" w:sz="6" w:space="0" w:color="000000"/>
              <w:bottom w:val="single" w:sz="6" w:space="0" w:color="000000"/>
              <w:right w:val="single" w:sz="18" w:space="0" w:color="000000"/>
            </w:tcBorders>
          </w:tcPr>
          <w:p w14:paraId="39EE1CE4" w14:textId="57066D12" w:rsidR="00800A6E" w:rsidRDefault="00871EA6" w:rsidP="00AB3EC7">
            <w:pPr>
              <w:widowControl w:val="0"/>
              <w:spacing w:before="60" w:after="60" w:line="240" w:lineRule="auto"/>
              <w:jc w:val="both"/>
              <w:rPr>
                <w:rFonts w:cstheme="minorHAnsi"/>
                <w:sz w:val="20"/>
                <w:szCs w:val="20"/>
              </w:rPr>
            </w:pPr>
            <w:r>
              <w:rPr>
                <w:rFonts w:cstheme="minorHAnsi"/>
                <w:sz w:val="20"/>
                <w:szCs w:val="20"/>
              </w:rPr>
              <w:t xml:space="preserve">Stečenih </w:t>
            </w:r>
            <w:r w:rsidR="00FD2AF0">
              <w:rPr>
                <w:rFonts w:cstheme="minorHAnsi"/>
                <w:sz w:val="20"/>
                <w:szCs w:val="20"/>
              </w:rPr>
              <w:t>7</w:t>
            </w:r>
            <w:r>
              <w:rPr>
                <w:rFonts w:cstheme="minorHAnsi"/>
                <w:sz w:val="20"/>
                <w:szCs w:val="20"/>
              </w:rPr>
              <w:t xml:space="preserve"> CSVET bodova</w:t>
            </w:r>
          </w:p>
          <w:p w14:paraId="7ED71FA8" w14:textId="77777777" w:rsidR="00800A6E" w:rsidRDefault="00871EA6" w:rsidP="00AB3EC7">
            <w:pPr>
              <w:widowControl w:val="0"/>
              <w:spacing w:before="60" w:after="60" w:line="240" w:lineRule="auto"/>
              <w:jc w:val="both"/>
              <w:rPr>
                <w:rFonts w:cstheme="minorHAnsi"/>
                <w:color w:val="FF0000"/>
                <w:sz w:val="20"/>
                <w:szCs w:val="20"/>
              </w:rPr>
            </w:pPr>
            <w:r>
              <w:rPr>
                <w:rFonts w:cstheme="minorHAnsi"/>
                <w:color w:val="000000" w:themeColor="text1"/>
                <w:sz w:val="20"/>
                <w:szCs w:val="20"/>
              </w:rPr>
              <w:t>Završna provjera stečenih znanja, vještina i samostalnosti i odgovornosti provodi se pre</w:t>
            </w:r>
            <w:r>
              <w:rPr>
                <w:rFonts w:eastAsia="Calibri" w:cstheme="minorHAnsi"/>
                <w:color w:val="000000" w:themeColor="text1"/>
                <w:sz w:val="20"/>
                <w:szCs w:val="20"/>
              </w:rPr>
              <w:t xml:space="preserve">zentacijom sudjelovanja i izvedbi </w:t>
            </w:r>
            <w:proofErr w:type="spellStart"/>
            <w:r>
              <w:rPr>
                <w:rFonts w:eastAsia="Calibri" w:cstheme="minorHAnsi"/>
                <w:color w:val="000000" w:themeColor="text1"/>
                <w:sz w:val="20"/>
                <w:szCs w:val="20"/>
              </w:rPr>
              <w:t>projekatnih</w:t>
            </w:r>
            <w:proofErr w:type="spellEnd"/>
            <w:r>
              <w:rPr>
                <w:rFonts w:eastAsia="Calibri" w:cstheme="minorHAnsi"/>
                <w:color w:val="000000" w:themeColor="text1"/>
                <w:sz w:val="20"/>
                <w:szCs w:val="20"/>
              </w:rPr>
              <w:t xml:space="preserve"> aktivnosti u području</w:t>
            </w:r>
            <w:r>
              <w:rPr>
                <w:rFonts w:eastAsia="Verdana" w:cstheme="minorHAnsi"/>
                <w:color w:val="000000"/>
                <w:sz w:val="20"/>
                <w:szCs w:val="20"/>
                <w:lang w:eastAsia="hr-HR"/>
              </w:rPr>
              <w:t xml:space="preserve"> </w:t>
            </w:r>
            <w:r>
              <w:rPr>
                <w:rFonts w:eastAsia="Verdana" w:cstheme="minorHAnsi"/>
                <w:sz w:val="20"/>
                <w:szCs w:val="20"/>
                <w:lang w:eastAsia="hr-HR"/>
              </w:rPr>
              <w:t>digitalne potpore u modnoj prodaji.</w:t>
            </w:r>
          </w:p>
          <w:p w14:paraId="1DE65F27" w14:textId="77777777" w:rsidR="00800A6E" w:rsidRDefault="00800A6E" w:rsidP="00AB3EC7">
            <w:pPr>
              <w:widowControl w:val="0"/>
              <w:spacing w:before="60" w:after="60" w:line="240" w:lineRule="auto"/>
              <w:jc w:val="both"/>
              <w:rPr>
                <w:rFonts w:cstheme="minorHAnsi"/>
                <w:color w:val="000000" w:themeColor="text1"/>
                <w:sz w:val="20"/>
                <w:szCs w:val="20"/>
              </w:rPr>
            </w:pPr>
          </w:p>
          <w:p w14:paraId="29DD1D08" w14:textId="77777777" w:rsidR="00800A6E" w:rsidRDefault="00871EA6" w:rsidP="00AB3EC7">
            <w:pPr>
              <w:widowControl w:val="0"/>
              <w:spacing w:before="60" w:after="60" w:line="240" w:lineRule="auto"/>
              <w:jc w:val="both"/>
              <w:rPr>
                <w:rFonts w:cstheme="minorHAnsi"/>
                <w:sz w:val="20"/>
                <w:szCs w:val="20"/>
              </w:rPr>
            </w:pPr>
            <w:r>
              <w:rPr>
                <w:rFonts w:cstheme="minorHAnsi"/>
                <w:sz w:val="20"/>
                <w:szCs w:val="20"/>
              </w:rPr>
              <w:t>O završnoj provjeri vodi se zapisnik i provodi ju tročlano povjerenstvo.</w:t>
            </w:r>
          </w:p>
          <w:p w14:paraId="22AF88C9" w14:textId="77777777" w:rsidR="00800A6E" w:rsidRDefault="00871EA6" w:rsidP="00AB3EC7">
            <w:pPr>
              <w:widowControl w:val="0"/>
              <w:spacing w:before="60" w:after="60" w:line="240" w:lineRule="auto"/>
              <w:jc w:val="both"/>
              <w:rPr>
                <w:rFonts w:cstheme="minorHAnsi"/>
                <w:color w:val="FF0000"/>
                <w:sz w:val="20"/>
                <w:szCs w:val="20"/>
              </w:rPr>
            </w:pPr>
            <w:r>
              <w:rPr>
                <w:rFonts w:cstheme="minorHAnsi"/>
                <w:sz w:val="20"/>
                <w:szCs w:val="20"/>
              </w:rPr>
              <w:t xml:space="preserve">Svakom polazniku nakon uspješno završene završne provjere izdaje se Uvjerenje o usavršavanju za stjecanje </w:t>
            </w:r>
            <w:proofErr w:type="spellStart"/>
            <w:r>
              <w:rPr>
                <w:rFonts w:cstheme="minorHAnsi"/>
                <w:sz w:val="20"/>
                <w:szCs w:val="20"/>
              </w:rPr>
              <w:t>mikrokvalifikacije</w:t>
            </w:r>
            <w:proofErr w:type="spellEnd"/>
            <w:r>
              <w:rPr>
                <w:rFonts w:cstheme="minorHAnsi"/>
                <w:sz w:val="20"/>
                <w:szCs w:val="20"/>
              </w:rPr>
              <w:t xml:space="preserve"> </w:t>
            </w:r>
            <w:r>
              <w:rPr>
                <w:rFonts w:eastAsia="Verdana" w:cstheme="minorHAnsi"/>
                <w:color w:val="000000"/>
                <w:sz w:val="20"/>
                <w:szCs w:val="20"/>
                <w:lang w:eastAsia="hr-HR"/>
              </w:rPr>
              <w:t>digitalna potpora u modnoj prodaji</w:t>
            </w:r>
            <w:r>
              <w:rPr>
                <w:rFonts w:eastAsia="Verdana" w:cstheme="minorHAnsi"/>
                <w:sz w:val="20"/>
                <w:szCs w:val="20"/>
                <w:lang w:eastAsia="hr-HR"/>
              </w:rPr>
              <w:t>.</w:t>
            </w:r>
          </w:p>
        </w:tc>
      </w:tr>
      <w:tr w:rsidR="00800A6E" w14:paraId="1B9BDDCC" w14:textId="77777777" w:rsidTr="00114415">
        <w:trPr>
          <w:trHeight w:val="732"/>
        </w:trPr>
        <w:tc>
          <w:tcPr>
            <w:tcW w:w="3238"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222A93C2" w14:textId="77777777" w:rsidR="00800A6E" w:rsidRDefault="00871EA6" w:rsidP="00AB3EC7">
            <w:pPr>
              <w:widowControl w:val="0"/>
              <w:spacing w:before="60" w:after="60" w:line="240" w:lineRule="auto"/>
              <w:rPr>
                <w:rFonts w:cstheme="minorHAnsi"/>
                <w:b/>
                <w:sz w:val="20"/>
                <w:szCs w:val="20"/>
              </w:rPr>
            </w:pPr>
            <w:r>
              <w:rPr>
                <w:rFonts w:cstheme="minorHAnsi"/>
                <w:b/>
                <w:sz w:val="20"/>
                <w:szCs w:val="20"/>
              </w:rPr>
              <w:t xml:space="preserve">Horizontalna prohodnost </w:t>
            </w:r>
          </w:p>
        </w:tc>
        <w:tc>
          <w:tcPr>
            <w:tcW w:w="6095" w:type="dxa"/>
            <w:gridSpan w:val="3"/>
            <w:tcBorders>
              <w:top w:val="single" w:sz="6" w:space="0" w:color="000000"/>
              <w:left w:val="single" w:sz="6" w:space="0" w:color="000000"/>
              <w:bottom w:val="single" w:sz="6" w:space="0" w:color="000000"/>
              <w:right w:val="single" w:sz="18" w:space="0" w:color="000000"/>
            </w:tcBorders>
          </w:tcPr>
          <w:p w14:paraId="56732D40" w14:textId="4F58A843" w:rsidR="00800A6E" w:rsidRDefault="00800A6E" w:rsidP="00AB3EC7">
            <w:pPr>
              <w:widowControl w:val="0"/>
              <w:spacing w:before="60" w:after="60" w:line="240" w:lineRule="auto"/>
              <w:jc w:val="both"/>
              <w:rPr>
                <w:rFonts w:cstheme="minorHAnsi"/>
                <w:iCs/>
                <w:color w:val="FF0000"/>
                <w:sz w:val="20"/>
                <w:szCs w:val="20"/>
              </w:rPr>
            </w:pPr>
          </w:p>
        </w:tc>
      </w:tr>
      <w:tr w:rsidR="00800A6E" w14:paraId="68AFACB0" w14:textId="77777777" w:rsidTr="00AB3EC7">
        <w:trPr>
          <w:trHeight w:val="732"/>
        </w:trPr>
        <w:tc>
          <w:tcPr>
            <w:tcW w:w="3238"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1E758B61" w14:textId="50FCBE8A" w:rsidR="00800A6E" w:rsidRDefault="00E031B3" w:rsidP="00AB3EC7">
            <w:pPr>
              <w:widowControl w:val="0"/>
              <w:spacing w:before="60" w:after="60" w:line="240" w:lineRule="auto"/>
              <w:rPr>
                <w:rFonts w:cstheme="minorHAnsi"/>
                <w:b/>
                <w:sz w:val="20"/>
                <w:szCs w:val="20"/>
              </w:rPr>
            </w:pPr>
            <w:r>
              <w:rPr>
                <w:rFonts w:cstheme="minorHAnsi"/>
                <w:b/>
                <w:sz w:val="20"/>
                <w:szCs w:val="20"/>
              </w:rPr>
              <w:t xml:space="preserve"> </w:t>
            </w:r>
            <w:r w:rsidR="00871EA6">
              <w:rPr>
                <w:rFonts w:cstheme="minorHAnsi"/>
                <w:b/>
                <w:sz w:val="20"/>
                <w:szCs w:val="20"/>
              </w:rPr>
              <w:t>Vertikalna prohodnost</w:t>
            </w:r>
          </w:p>
        </w:tc>
        <w:tc>
          <w:tcPr>
            <w:tcW w:w="6095" w:type="dxa"/>
            <w:gridSpan w:val="3"/>
            <w:tcBorders>
              <w:top w:val="single" w:sz="6" w:space="0" w:color="000000"/>
              <w:left w:val="single" w:sz="6" w:space="0" w:color="000000"/>
              <w:bottom w:val="single" w:sz="6" w:space="0" w:color="000000"/>
              <w:right w:val="single" w:sz="18" w:space="0" w:color="000000"/>
            </w:tcBorders>
          </w:tcPr>
          <w:p w14:paraId="1E70CE86" w14:textId="173BEA15" w:rsidR="00800A6E" w:rsidRDefault="00800A6E" w:rsidP="00AB3EC7">
            <w:pPr>
              <w:pStyle w:val="ListParagraph"/>
              <w:widowControl w:val="0"/>
              <w:spacing w:before="60" w:after="60" w:line="240" w:lineRule="auto"/>
              <w:ind w:left="0"/>
              <w:contextualSpacing w:val="0"/>
              <w:jc w:val="both"/>
              <w:rPr>
                <w:rFonts w:cstheme="minorHAnsi"/>
                <w:sz w:val="20"/>
                <w:szCs w:val="20"/>
              </w:rPr>
            </w:pPr>
          </w:p>
        </w:tc>
      </w:tr>
      <w:tr w:rsidR="00800A6E" w14:paraId="5F39BAF0" w14:textId="77777777" w:rsidTr="00114415">
        <w:trPr>
          <w:trHeight w:val="2962"/>
        </w:trPr>
        <w:tc>
          <w:tcPr>
            <w:tcW w:w="3238"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3680DD1D" w14:textId="77777777" w:rsidR="00800A6E" w:rsidRDefault="00871EA6" w:rsidP="00AB3EC7">
            <w:pPr>
              <w:widowControl w:val="0"/>
              <w:spacing w:before="60" w:after="60" w:line="240" w:lineRule="auto"/>
              <w:rPr>
                <w:rFonts w:ascii="Cambria" w:hAnsi="Cambria"/>
                <w:b/>
                <w:sz w:val="20"/>
                <w:szCs w:val="20"/>
              </w:rPr>
            </w:pPr>
            <w:r>
              <w:rPr>
                <w:rFonts w:cstheme="minorHAnsi"/>
                <w:b/>
                <w:sz w:val="20"/>
                <w:szCs w:val="20"/>
              </w:rPr>
              <w:t>Trajanje i načini izvođenja nastave</w:t>
            </w:r>
          </w:p>
        </w:tc>
        <w:tc>
          <w:tcPr>
            <w:tcW w:w="6095" w:type="dxa"/>
            <w:gridSpan w:val="3"/>
            <w:tcBorders>
              <w:top w:val="single" w:sz="6" w:space="0" w:color="000000"/>
              <w:left w:val="single" w:sz="6" w:space="0" w:color="000000"/>
              <w:bottom w:val="single" w:sz="6" w:space="0" w:color="000000"/>
              <w:right w:val="single" w:sz="18" w:space="0" w:color="000000"/>
            </w:tcBorders>
          </w:tcPr>
          <w:p w14:paraId="08AF8113" w14:textId="59008B2D" w:rsidR="00800A6E" w:rsidRDefault="00871EA6" w:rsidP="00AB3EC7">
            <w:pPr>
              <w:widowControl w:val="0"/>
              <w:spacing w:before="60" w:after="60" w:line="240" w:lineRule="auto"/>
              <w:jc w:val="both"/>
              <w:rPr>
                <w:rFonts w:cstheme="minorHAnsi"/>
                <w:bCs/>
                <w:sz w:val="20"/>
                <w:szCs w:val="20"/>
              </w:rPr>
            </w:pPr>
            <w:r>
              <w:rPr>
                <w:rFonts w:cstheme="minorHAnsi"/>
                <w:sz w:val="20"/>
                <w:szCs w:val="20"/>
              </w:rPr>
              <w:t xml:space="preserve">Program obrazovanja za stjecanje </w:t>
            </w:r>
            <w:proofErr w:type="spellStart"/>
            <w:r>
              <w:rPr>
                <w:rFonts w:cstheme="minorHAnsi"/>
                <w:sz w:val="20"/>
                <w:szCs w:val="20"/>
              </w:rPr>
              <w:t>mikrokvalifikacije</w:t>
            </w:r>
            <w:proofErr w:type="spellEnd"/>
            <w:r>
              <w:rPr>
                <w:rFonts w:cstheme="minorHAnsi"/>
                <w:sz w:val="20"/>
                <w:szCs w:val="20"/>
              </w:rPr>
              <w:t xml:space="preserve"> digitalni alati u modnoj prodaji izvodi se redovitom nastavom u trajanju od </w:t>
            </w:r>
            <w:r w:rsidR="00FD2AF0" w:rsidRPr="00FD2AF0">
              <w:rPr>
                <w:rFonts w:cstheme="minorHAnsi"/>
                <w:b/>
                <w:sz w:val="20"/>
                <w:szCs w:val="20"/>
              </w:rPr>
              <w:t>175</w:t>
            </w:r>
            <w:r w:rsidRPr="00FD2AF0">
              <w:rPr>
                <w:rFonts w:cstheme="minorHAnsi"/>
                <w:b/>
                <w:sz w:val="20"/>
                <w:szCs w:val="20"/>
              </w:rPr>
              <w:t xml:space="preserve"> sati</w:t>
            </w:r>
            <w:r>
              <w:rPr>
                <w:rFonts w:cstheme="minorHAnsi"/>
                <w:sz w:val="20"/>
                <w:szCs w:val="20"/>
              </w:rPr>
              <w:t xml:space="preserve"> uz mogućnost izvođenja teorijskih dijelova programa na daljinu, u realnom vremenu za SIU </w:t>
            </w:r>
            <w:r>
              <w:rPr>
                <w:rFonts w:cstheme="minorHAnsi"/>
                <w:bCs/>
                <w:sz w:val="20"/>
                <w:szCs w:val="20"/>
              </w:rPr>
              <w:t>Informatička potpora u modnom poslovanju i SIU Digitalni alati za izradu vizualnog modnog sadržaja.</w:t>
            </w:r>
          </w:p>
          <w:p w14:paraId="4FF759B8" w14:textId="586C402C" w:rsidR="00800A6E" w:rsidRDefault="00871EA6" w:rsidP="00AB3EC7">
            <w:pPr>
              <w:widowControl w:val="0"/>
              <w:spacing w:before="60" w:after="60" w:line="240" w:lineRule="auto"/>
              <w:jc w:val="both"/>
              <w:rPr>
                <w:rFonts w:eastAsia="Verdana" w:cstheme="minorHAnsi"/>
                <w:sz w:val="20"/>
                <w:szCs w:val="20"/>
              </w:rPr>
            </w:pPr>
            <w:r>
              <w:rPr>
                <w:rFonts w:cstheme="minorHAnsi"/>
                <w:sz w:val="20"/>
                <w:szCs w:val="20"/>
              </w:rPr>
              <w:t xml:space="preserve">Ishodi učenja ostvaruju se vođenim procesom učenja u ustanovi u trajanju od </w:t>
            </w:r>
            <w:r w:rsidR="00FD2AF0" w:rsidRPr="00FD2AF0">
              <w:rPr>
                <w:rFonts w:cstheme="minorHAnsi"/>
                <w:b/>
                <w:sz w:val="20"/>
                <w:szCs w:val="20"/>
              </w:rPr>
              <w:t>53</w:t>
            </w:r>
            <w:r w:rsidRPr="00FD2AF0">
              <w:rPr>
                <w:rFonts w:cstheme="minorHAnsi"/>
                <w:b/>
                <w:sz w:val="20"/>
                <w:szCs w:val="20"/>
              </w:rPr>
              <w:t xml:space="preserve"> sat</w:t>
            </w:r>
            <w:r w:rsidR="00FD2AF0" w:rsidRPr="00FD2AF0">
              <w:rPr>
                <w:rFonts w:cstheme="minorHAnsi"/>
                <w:b/>
                <w:sz w:val="20"/>
                <w:szCs w:val="20"/>
              </w:rPr>
              <w:t>i</w:t>
            </w:r>
            <w:r>
              <w:rPr>
                <w:rFonts w:cstheme="minorHAnsi"/>
                <w:sz w:val="20"/>
                <w:szCs w:val="20"/>
              </w:rPr>
              <w:t xml:space="preserve">, učenjem temeljenim na radu, u trajanju od </w:t>
            </w:r>
            <w:r w:rsidR="00FD2AF0" w:rsidRPr="00FD2AF0">
              <w:rPr>
                <w:rFonts w:cstheme="minorHAnsi"/>
                <w:b/>
                <w:sz w:val="20"/>
                <w:szCs w:val="20"/>
              </w:rPr>
              <w:t>112</w:t>
            </w:r>
            <w:r>
              <w:rPr>
                <w:rFonts w:cstheme="minorHAnsi"/>
                <w:sz w:val="20"/>
                <w:szCs w:val="20"/>
              </w:rPr>
              <w:t xml:space="preserve"> </w:t>
            </w:r>
            <w:r w:rsidRPr="00FD2AF0">
              <w:rPr>
                <w:rFonts w:cstheme="minorHAnsi"/>
                <w:b/>
                <w:sz w:val="20"/>
                <w:szCs w:val="20"/>
              </w:rPr>
              <w:t>sati</w:t>
            </w:r>
            <w:r>
              <w:rPr>
                <w:rFonts w:cstheme="minorHAnsi"/>
                <w:sz w:val="20"/>
                <w:szCs w:val="20"/>
              </w:rPr>
              <w:t xml:space="preserve">, a dijelom samostalnim aktivnostima, u trajanju od </w:t>
            </w:r>
            <w:r w:rsidRPr="00FD2AF0">
              <w:rPr>
                <w:rFonts w:cstheme="minorHAnsi"/>
                <w:b/>
                <w:sz w:val="20"/>
                <w:szCs w:val="20"/>
              </w:rPr>
              <w:t>10 sati</w:t>
            </w:r>
            <w:r>
              <w:rPr>
                <w:rFonts w:cstheme="minorHAnsi"/>
                <w:sz w:val="20"/>
                <w:szCs w:val="20"/>
              </w:rPr>
              <w:t>.</w:t>
            </w:r>
            <w:r>
              <w:rPr>
                <w:rFonts w:cstheme="minorHAnsi"/>
                <w:sz w:val="20"/>
                <w:szCs w:val="20"/>
              </w:rPr>
              <w:br/>
              <w:t xml:space="preserve"> Učenjem temeljenim na radu - simulacijama realnih radnih situacija i projektnih aktivnosti iz sektora Mode, tekstila i kože polaznik stječe strukovn</w:t>
            </w:r>
            <w:r>
              <w:rPr>
                <w:rFonts w:eastAsia="Calibri" w:cstheme="minorHAnsi"/>
                <w:sz w:val="20"/>
                <w:szCs w:val="20"/>
              </w:rPr>
              <w:t>e</w:t>
            </w:r>
            <w:r w:rsidR="00404029">
              <w:rPr>
                <w:rFonts w:eastAsia="Calibri" w:cstheme="minorHAnsi"/>
                <w:sz w:val="20"/>
                <w:szCs w:val="20"/>
              </w:rPr>
              <w:t xml:space="preserve">, zelene i </w:t>
            </w:r>
            <w:r w:rsidR="00463157">
              <w:rPr>
                <w:rFonts w:eastAsia="Calibri" w:cstheme="minorHAnsi"/>
                <w:sz w:val="20"/>
                <w:szCs w:val="20"/>
              </w:rPr>
              <w:t xml:space="preserve">digitalne </w:t>
            </w:r>
            <w:r>
              <w:rPr>
                <w:rFonts w:cstheme="minorHAnsi"/>
                <w:sz w:val="20"/>
                <w:szCs w:val="20"/>
              </w:rPr>
              <w:t>vještin</w:t>
            </w:r>
            <w:r>
              <w:rPr>
                <w:rFonts w:eastAsia="Calibri" w:cstheme="minorHAnsi"/>
                <w:sz w:val="20"/>
                <w:szCs w:val="20"/>
              </w:rPr>
              <w:t xml:space="preserve">e u </w:t>
            </w:r>
            <w:r>
              <w:rPr>
                <w:rFonts w:eastAsia="Verdana" w:cstheme="minorHAnsi"/>
                <w:sz w:val="20"/>
                <w:szCs w:val="20"/>
              </w:rPr>
              <w:t>konceptima modnog dizajna.</w:t>
            </w:r>
          </w:p>
        </w:tc>
      </w:tr>
      <w:tr w:rsidR="00800A6E" w14:paraId="3474A212" w14:textId="77777777" w:rsidTr="00114415">
        <w:trPr>
          <w:trHeight w:val="420"/>
        </w:trPr>
        <w:tc>
          <w:tcPr>
            <w:tcW w:w="3238"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44C573E3" w14:textId="77777777" w:rsidR="00800A6E" w:rsidRDefault="00871EA6" w:rsidP="00AB3EC7">
            <w:pPr>
              <w:widowControl w:val="0"/>
              <w:spacing w:before="60" w:after="60" w:line="240" w:lineRule="auto"/>
              <w:rPr>
                <w:rFonts w:cstheme="minorHAnsi"/>
                <w:b/>
                <w:sz w:val="20"/>
                <w:szCs w:val="20"/>
              </w:rPr>
            </w:pPr>
            <w:r>
              <w:rPr>
                <w:rFonts w:cstheme="minorHAnsi"/>
                <w:b/>
                <w:sz w:val="20"/>
                <w:szCs w:val="20"/>
              </w:rPr>
              <w:t>Materijalni uvjeti i okruženje za učenje koji su potrebni za izvedbu programa</w:t>
            </w:r>
          </w:p>
        </w:tc>
        <w:tc>
          <w:tcPr>
            <w:tcW w:w="6095" w:type="dxa"/>
            <w:gridSpan w:val="3"/>
            <w:tcBorders>
              <w:top w:val="single" w:sz="6" w:space="0" w:color="000000"/>
              <w:left w:val="single" w:sz="6" w:space="0" w:color="000000"/>
              <w:bottom w:val="single" w:sz="6" w:space="0" w:color="000000"/>
              <w:right w:val="single" w:sz="18" w:space="0" w:color="000000"/>
            </w:tcBorders>
          </w:tcPr>
          <w:p w14:paraId="65FB981D" w14:textId="77777777" w:rsidR="00800A6E" w:rsidRDefault="00871EA6" w:rsidP="00AB3EC7">
            <w:pPr>
              <w:pStyle w:val="LO-normal"/>
              <w:widowControl w:val="0"/>
              <w:spacing w:before="60" w:after="60" w:line="240" w:lineRule="auto"/>
              <w:rPr>
                <w:rFonts w:eastAsia="Verdana" w:cstheme="minorHAnsi"/>
                <w:bCs/>
                <w:sz w:val="20"/>
                <w:szCs w:val="20"/>
              </w:rPr>
            </w:pPr>
            <w:r>
              <w:rPr>
                <w:rFonts w:eastAsia="Verdana" w:cstheme="minorHAnsi"/>
                <w:bCs/>
                <w:sz w:val="20"/>
                <w:szCs w:val="20"/>
              </w:rPr>
              <w:t xml:space="preserve">Materijalni uvjeti: </w:t>
            </w:r>
          </w:p>
          <w:p w14:paraId="000789C6" w14:textId="77777777" w:rsidR="00800A6E" w:rsidRDefault="00871EA6" w:rsidP="00AB3EC7">
            <w:pPr>
              <w:pStyle w:val="LO-normal"/>
              <w:widowControl w:val="0"/>
              <w:spacing w:before="60" w:after="60" w:line="240" w:lineRule="auto"/>
              <w:rPr>
                <w:rFonts w:eastAsia="Verdana" w:cstheme="minorHAnsi"/>
                <w:bCs/>
                <w:color w:val="000000"/>
                <w:sz w:val="20"/>
                <w:szCs w:val="20"/>
              </w:rPr>
            </w:pPr>
            <w:r>
              <w:rPr>
                <w:rFonts w:eastAsia="Verdana" w:cstheme="minorHAnsi"/>
                <w:bCs/>
                <w:color w:val="000000"/>
                <w:sz w:val="20"/>
                <w:szCs w:val="20"/>
              </w:rPr>
              <w:t>Standardna učionica: računalo s pristupom internetu projektor, zaslon, udžbenik, stručna literatura, slike grafikoni, uzorci, tiskanice, videosnimke, računalni programi, plakati.</w:t>
            </w:r>
          </w:p>
          <w:p w14:paraId="3C3D205C" w14:textId="77777777" w:rsidR="00800A6E" w:rsidRDefault="00871EA6" w:rsidP="00AB3EC7">
            <w:pPr>
              <w:pStyle w:val="LO-normal"/>
              <w:widowControl w:val="0"/>
              <w:spacing w:before="60" w:after="60" w:line="240" w:lineRule="auto"/>
              <w:jc w:val="both"/>
              <w:rPr>
                <w:rFonts w:eastAsia="Verdana" w:cstheme="minorHAnsi"/>
                <w:bCs/>
                <w:color w:val="000000"/>
                <w:sz w:val="20"/>
                <w:szCs w:val="20"/>
              </w:rPr>
            </w:pPr>
            <w:r>
              <w:rPr>
                <w:rFonts w:eastAsia="Verdana" w:cstheme="minorHAnsi"/>
                <w:bCs/>
                <w:color w:val="000000"/>
                <w:sz w:val="20"/>
                <w:szCs w:val="20"/>
              </w:rPr>
              <w:t>Informatička učionica: računalo za nastavnika s instaliranom potrebnom programskog potporom, pristupom internetu i lokalnoj mreži, zaslon, projektor, minimalno 14 uredskih stolova i ergonomskih stolaca s minimalno 14 umreženih računala, pisač, skener, kutija za ekološko spremanje nepotrebne papirnate dokumentacije, mjesto za pohranu i klasifikaciju poslovne dokumentacije, police za pohranu i klasificiranje dokumentacije u elektroničkom obliku.</w:t>
            </w:r>
          </w:p>
          <w:p w14:paraId="34011AFC" w14:textId="5975B891" w:rsidR="00D1110A" w:rsidRDefault="00871EA6" w:rsidP="00AB3EC7">
            <w:pPr>
              <w:pStyle w:val="LO-normal"/>
              <w:widowControl w:val="0"/>
              <w:spacing w:before="60" w:after="60" w:line="240" w:lineRule="auto"/>
              <w:jc w:val="both"/>
              <w:rPr>
                <w:rFonts w:eastAsia="Verdana" w:cstheme="minorHAnsi"/>
                <w:bCs/>
                <w:color w:val="000000"/>
                <w:sz w:val="20"/>
                <w:szCs w:val="20"/>
              </w:rPr>
            </w:pPr>
            <w:r>
              <w:rPr>
                <w:rFonts w:eastAsia="Verdana" w:cstheme="minorHAnsi"/>
                <w:bCs/>
                <w:color w:val="000000"/>
                <w:sz w:val="20"/>
                <w:szCs w:val="20"/>
              </w:rPr>
              <w:t>Modno prodajni praktikum: mjerni uređaji, blagajna, informatička oprema, kartični uređaji, dokumentacija, računalo, police, ormarić, ženske lutke, muške lutke, dječje lutke, tekstilna roba, vrpce, digitalni fotoaparat.</w:t>
            </w:r>
          </w:p>
          <w:p w14:paraId="661C7809" w14:textId="77777777" w:rsidR="00D1110A" w:rsidRDefault="009B5D0B" w:rsidP="00AB3EC7">
            <w:pPr>
              <w:widowControl w:val="0"/>
              <w:spacing w:before="60" w:after="60" w:line="240" w:lineRule="auto"/>
              <w:rPr>
                <w:rFonts w:cstheme="minorHAnsi"/>
                <w:sz w:val="20"/>
                <w:szCs w:val="20"/>
              </w:rPr>
            </w:pPr>
            <w:hyperlink r:id="rId15" w:history="1">
              <w:r w:rsidR="00D1110A" w:rsidRPr="00592843">
                <w:rPr>
                  <w:rStyle w:val="Hyperlink"/>
                  <w:rFonts w:cstheme="minorHAnsi"/>
                  <w:sz w:val="20"/>
                  <w:szCs w:val="20"/>
                </w:rPr>
                <w:t>https://hko.srce.hr/registar/skup-ishoda-ucenja/detalji/13610</w:t>
              </w:r>
            </w:hyperlink>
            <w:r w:rsidR="00D1110A">
              <w:rPr>
                <w:rFonts w:cstheme="minorHAnsi"/>
                <w:sz w:val="20"/>
                <w:szCs w:val="20"/>
              </w:rPr>
              <w:t xml:space="preserve"> </w:t>
            </w:r>
          </w:p>
          <w:p w14:paraId="45199332" w14:textId="77777777" w:rsidR="00D1110A" w:rsidRDefault="009B5D0B" w:rsidP="00AB3EC7">
            <w:pPr>
              <w:widowControl w:val="0"/>
              <w:spacing w:before="60" w:after="60" w:line="240" w:lineRule="auto"/>
              <w:rPr>
                <w:rFonts w:cstheme="minorHAnsi"/>
                <w:sz w:val="20"/>
                <w:szCs w:val="20"/>
              </w:rPr>
            </w:pPr>
            <w:hyperlink r:id="rId16" w:history="1">
              <w:r w:rsidR="00D1110A" w:rsidRPr="00592843">
                <w:rPr>
                  <w:rStyle w:val="Hyperlink"/>
                  <w:rFonts w:cstheme="minorHAnsi"/>
                  <w:sz w:val="20"/>
                  <w:szCs w:val="20"/>
                </w:rPr>
                <w:t>https://hko.srce.hr/registar/skup-ishoda-ucenja/detalji/13578</w:t>
              </w:r>
            </w:hyperlink>
            <w:r w:rsidR="00D1110A">
              <w:rPr>
                <w:rFonts w:cstheme="minorHAnsi"/>
                <w:sz w:val="20"/>
                <w:szCs w:val="20"/>
              </w:rPr>
              <w:t xml:space="preserve"> </w:t>
            </w:r>
          </w:p>
          <w:p w14:paraId="4610DB8D" w14:textId="77777777" w:rsidR="00D1110A" w:rsidRDefault="009B5D0B" w:rsidP="00AB3EC7">
            <w:pPr>
              <w:widowControl w:val="0"/>
              <w:spacing w:before="60" w:after="60" w:line="240" w:lineRule="auto"/>
              <w:rPr>
                <w:rFonts w:cstheme="minorHAnsi"/>
                <w:sz w:val="20"/>
                <w:szCs w:val="20"/>
              </w:rPr>
            </w:pPr>
            <w:hyperlink r:id="rId17" w:history="1">
              <w:r w:rsidR="00D1110A" w:rsidRPr="00592843">
                <w:rPr>
                  <w:rStyle w:val="Hyperlink"/>
                  <w:rFonts w:cstheme="minorHAnsi"/>
                  <w:sz w:val="20"/>
                  <w:szCs w:val="20"/>
                </w:rPr>
                <w:t>https://hko.srce.hr/registar/skup-ishoda-ucenja/detalji/13599</w:t>
              </w:r>
            </w:hyperlink>
            <w:r w:rsidR="00D1110A">
              <w:rPr>
                <w:rFonts w:cstheme="minorHAnsi"/>
                <w:sz w:val="20"/>
                <w:szCs w:val="20"/>
              </w:rPr>
              <w:t xml:space="preserve"> </w:t>
            </w:r>
          </w:p>
          <w:p w14:paraId="7FAE8983" w14:textId="77777777" w:rsidR="00D1110A" w:rsidRDefault="009B5D0B" w:rsidP="00AB3EC7">
            <w:pPr>
              <w:pStyle w:val="LO-normal"/>
              <w:widowControl w:val="0"/>
              <w:spacing w:before="60" w:after="60" w:line="240" w:lineRule="auto"/>
              <w:jc w:val="both"/>
              <w:rPr>
                <w:rStyle w:val="Hyperlink"/>
                <w:rFonts w:cstheme="minorHAnsi"/>
                <w:sz w:val="20"/>
                <w:szCs w:val="20"/>
              </w:rPr>
            </w:pPr>
            <w:hyperlink r:id="rId18" w:history="1">
              <w:r w:rsidR="00D1110A" w:rsidRPr="00592843">
                <w:rPr>
                  <w:rStyle w:val="Hyperlink"/>
                  <w:rFonts w:cstheme="minorHAnsi"/>
                  <w:sz w:val="20"/>
                  <w:szCs w:val="20"/>
                </w:rPr>
                <w:t>https://hko.srce.hr/registar/skup-ishoda-ucenja/detalji/13598</w:t>
              </w:r>
            </w:hyperlink>
          </w:p>
          <w:p w14:paraId="313D4E2A" w14:textId="77777777" w:rsidR="00243984" w:rsidRDefault="00243984" w:rsidP="00243984">
            <w:pPr>
              <w:shd w:val="clear" w:color="auto" w:fill="FFFFFF"/>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7EC7EFF" w14:textId="77777777" w:rsidR="00243984" w:rsidRDefault="00243984" w:rsidP="00243984">
            <w:pPr>
              <w:shd w:val="clear" w:color="auto" w:fill="FFFFFF"/>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6D0B907" w14:textId="77777777" w:rsidR="00243984" w:rsidRDefault="00243984" w:rsidP="00243984">
            <w:pPr>
              <w:shd w:val="clear" w:color="auto" w:fill="FFFFFF"/>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0572AD1" w14:textId="77777777" w:rsidR="00243984" w:rsidRDefault="00243984" w:rsidP="00243984">
            <w:pPr>
              <w:shd w:val="clear" w:color="auto" w:fill="FFFFFF"/>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B1275A2" w14:textId="77777777" w:rsidR="00243984" w:rsidRDefault="00243984" w:rsidP="00243984">
            <w:pPr>
              <w:shd w:val="clear" w:color="auto" w:fill="FFFFFF"/>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9" w:tgtFrame="_blank" w:history="1">
              <w:r>
                <w:rPr>
                  <w:rStyle w:val="Hyperlink"/>
                  <w:rFonts w:ascii="Calibri" w:hAnsi="Calibri" w:cs="Calibri"/>
                  <w:i/>
                  <w:iCs/>
                  <w:color w:val="0563C1"/>
                  <w:sz w:val="20"/>
                  <w:szCs w:val="20"/>
                </w:rPr>
                <w:t xml:space="preserve">Jedinstveni popis zdravstvenih zahtjeva potrebnih za upis u strukovne </w:t>
              </w:r>
              <w:proofErr w:type="spellStart"/>
              <w:r>
                <w:rPr>
                  <w:rStyle w:val="Hyperlink"/>
                  <w:rFonts w:ascii="Calibri" w:hAnsi="Calibri" w:cs="Calibri"/>
                  <w:i/>
                  <w:iCs/>
                  <w:color w:val="0563C1"/>
                  <w:sz w:val="20"/>
                  <w:szCs w:val="20"/>
                </w:rPr>
                <w:t>kurikule</w:t>
              </w:r>
              <w:proofErr w:type="spellEnd"/>
              <w:r>
                <w:rPr>
                  <w:rStyle w:val="Hyperlink"/>
                  <w:rFonts w:ascii="Calibri" w:hAnsi="Calibri" w:cs="Calibri"/>
                  <w:i/>
                  <w:iCs/>
                  <w:color w:val="0563C1"/>
                  <w:sz w:val="20"/>
                  <w:szCs w:val="20"/>
                </w:rPr>
                <w:t xml:space="preserv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100F4271" w14:textId="062365DF" w:rsidR="00243984" w:rsidRPr="00243984" w:rsidRDefault="00243984" w:rsidP="00243984">
            <w:pPr>
              <w:shd w:val="clear" w:color="auto" w:fill="FFFFFF"/>
              <w:spacing w:line="224" w:lineRule="atLeast"/>
              <w:jc w:val="both"/>
              <w:rPr>
                <w:rFonts w:ascii="Arial" w:hAnsi="Arial" w:cs="Arial"/>
                <w:color w:val="222222"/>
              </w:rPr>
            </w:pPr>
            <w:r>
              <w:rPr>
                <w:rFonts w:ascii="Calibri" w:hAnsi="Calibri" w:cs="Calibri"/>
                <w:color w:val="222222"/>
                <w:sz w:val="20"/>
                <w:szCs w:val="20"/>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Pr>
                <w:rFonts w:ascii="Calibri" w:hAnsi="Calibri" w:cs="Calibri"/>
                <w:color w:val="222222"/>
                <w:sz w:val="20"/>
                <w:szCs w:val="20"/>
              </w:rPr>
              <w:t>kurikule</w:t>
            </w:r>
            <w:proofErr w:type="spellEnd"/>
            <w:r>
              <w:rPr>
                <w:rFonts w:ascii="Calibri" w:hAnsi="Calibri" w:cs="Calibri"/>
                <w:color w:val="222222"/>
                <w:sz w:val="20"/>
                <w:szCs w:val="20"/>
              </w:rPr>
              <w:t xml:space="preserve"> u I. razred srednje škole, polaznik je dužan dostaviti dokaz o zdravstvenoj sposobnosti.</w:t>
            </w:r>
          </w:p>
        </w:tc>
      </w:tr>
      <w:tr w:rsidR="00800A6E" w14:paraId="6906B9C7" w14:textId="77777777" w:rsidTr="00114415">
        <w:trPr>
          <w:trHeight w:val="304"/>
        </w:trPr>
        <w:tc>
          <w:tcPr>
            <w:tcW w:w="9333" w:type="dxa"/>
            <w:gridSpan w:val="4"/>
            <w:tcBorders>
              <w:top w:val="single" w:sz="6" w:space="0" w:color="000000"/>
              <w:left w:val="single" w:sz="18" w:space="0" w:color="000000"/>
              <w:bottom w:val="single" w:sz="6" w:space="0" w:color="000000"/>
              <w:right w:val="single" w:sz="18" w:space="0" w:color="000000"/>
            </w:tcBorders>
            <w:shd w:val="clear" w:color="auto" w:fill="8EAADB" w:themeFill="accent1" w:themeFillTint="99"/>
          </w:tcPr>
          <w:p w14:paraId="797A6F24" w14:textId="77777777" w:rsidR="00800A6E" w:rsidRDefault="00871EA6" w:rsidP="00AB3EC7">
            <w:pPr>
              <w:widowControl w:val="0"/>
              <w:spacing w:before="60" w:after="60" w:line="240" w:lineRule="auto"/>
              <w:rPr>
                <w:rFonts w:cstheme="minorHAnsi"/>
                <w:b/>
                <w:sz w:val="20"/>
                <w:szCs w:val="20"/>
              </w:rPr>
            </w:pPr>
            <w:r>
              <w:rPr>
                <w:rFonts w:cstheme="minorHAnsi"/>
                <w:b/>
                <w:sz w:val="20"/>
                <w:szCs w:val="20"/>
              </w:rPr>
              <w:lastRenderedPageBreak/>
              <w:t xml:space="preserve">Kompetencije koje se programom stječu </w:t>
            </w:r>
          </w:p>
        </w:tc>
      </w:tr>
      <w:tr w:rsidR="00800A6E" w14:paraId="0EA9C5EF" w14:textId="77777777" w:rsidTr="00C26045">
        <w:trPr>
          <w:trHeight w:val="304"/>
        </w:trPr>
        <w:tc>
          <w:tcPr>
            <w:tcW w:w="9333" w:type="dxa"/>
            <w:gridSpan w:val="4"/>
            <w:tcBorders>
              <w:top w:val="single" w:sz="6" w:space="0" w:color="000000"/>
              <w:left w:val="single" w:sz="18" w:space="0" w:color="000000"/>
              <w:bottom w:val="single" w:sz="6" w:space="0" w:color="000000"/>
              <w:right w:val="single" w:sz="18" w:space="0" w:color="000000"/>
            </w:tcBorders>
          </w:tcPr>
          <w:p w14:paraId="4211F151" w14:textId="77777777" w:rsidR="00800A6E" w:rsidRPr="00F368AA" w:rsidRDefault="00871EA6" w:rsidP="00AB3EC7">
            <w:pPr>
              <w:pStyle w:val="ListParagraph"/>
              <w:widowControl w:val="0"/>
              <w:numPr>
                <w:ilvl w:val="0"/>
                <w:numId w:val="7"/>
              </w:numPr>
              <w:spacing w:before="60" w:after="60" w:line="240" w:lineRule="auto"/>
              <w:contextualSpacing w:val="0"/>
              <w:rPr>
                <w:rFonts w:eastAsia="Times New Roman" w:cstheme="minorHAnsi"/>
                <w:bCs/>
                <w:sz w:val="20"/>
                <w:szCs w:val="20"/>
                <w:lang w:eastAsia="hr-HR"/>
              </w:rPr>
            </w:pPr>
            <w:r w:rsidRPr="00F368AA">
              <w:rPr>
                <w:rFonts w:eastAsia="Times New Roman" w:cstheme="minorHAnsi"/>
                <w:bCs/>
                <w:sz w:val="20"/>
                <w:szCs w:val="20"/>
                <w:lang w:eastAsia="hr-HR"/>
              </w:rPr>
              <w:t>Koristiti uređaje za elektroničko poslovanje u području modnog poslovanja</w:t>
            </w:r>
          </w:p>
          <w:p w14:paraId="45638B17" w14:textId="77777777" w:rsidR="00800A6E" w:rsidRPr="00F368AA" w:rsidRDefault="00871EA6" w:rsidP="00AB3EC7">
            <w:pPr>
              <w:pStyle w:val="ListParagraph"/>
              <w:widowControl w:val="0"/>
              <w:numPr>
                <w:ilvl w:val="0"/>
                <w:numId w:val="7"/>
              </w:numPr>
              <w:spacing w:before="60" w:after="60" w:line="240" w:lineRule="auto"/>
              <w:contextualSpacing w:val="0"/>
              <w:rPr>
                <w:rFonts w:eastAsia="Times New Roman" w:cstheme="minorHAnsi"/>
                <w:bCs/>
                <w:sz w:val="20"/>
                <w:szCs w:val="20"/>
                <w:lang w:eastAsia="hr-HR"/>
              </w:rPr>
            </w:pPr>
            <w:r w:rsidRPr="00F368AA">
              <w:rPr>
                <w:rFonts w:eastAsia="Times New Roman" w:cstheme="minorHAnsi"/>
                <w:bCs/>
                <w:sz w:val="20"/>
                <w:szCs w:val="20"/>
                <w:lang w:eastAsia="hr-HR"/>
              </w:rPr>
              <w:t>Koristiti alate za izradu osnovnih digitalnih modnih slika</w:t>
            </w:r>
          </w:p>
          <w:p w14:paraId="16DBC2F5" w14:textId="77777777" w:rsidR="00800A6E" w:rsidRPr="00F368AA" w:rsidRDefault="00871EA6" w:rsidP="00AB3EC7">
            <w:pPr>
              <w:pStyle w:val="ListParagraph"/>
              <w:widowControl w:val="0"/>
              <w:numPr>
                <w:ilvl w:val="0"/>
                <w:numId w:val="7"/>
              </w:numPr>
              <w:spacing w:before="60" w:after="60" w:line="240" w:lineRule="auto"/>
              <w:contextualSpacing w:val="0"/>
              <w:rPr>
                <w:rFonts w:eastAsia="Times New Roman" w:cstheme="minorHAnsi"/>
                <w:bCs/>
                <w:sz w:val="20"/>
                <w:szCs w:val="20"/>
                <w:lang w:eastAsia="hr-HR"/>
              </w:rPr>
            </w:pPr>
            <w:r w:rsidRPr="00F368AA">
              <w:rPr>
                <w:rFonts w:eastAsia="Times New Roman" w:cstheme="minorHAnsi"/>
                <w:bCs/>
                <w:sz w:val="20"/>
                <w:szCs w:val="20"/>
                <w:lang w:eastAsia="hr-HR"/>
              </w:rPr>
              <w:t>Koristiti informacijske alate za obradu i vizualizaciju podataka</w:t>
            </w:r>
          </w:p>
          <w:p w14:paraId="07D2DD11" w14:textId="77777777" w:rsidR="00800A6E" w:rsidRPr="00F368AA" w:rsidRDefault="00871EA6" w:rsidP="00AB3EC7">
            <w:pPr>
              <w:pStyle w:val="ListParagraph"/>
              <w:widowControl w:val="0"/>
              <w:numPr>
                <w:ilvl w:val="0"/>
                <w:numId w:val="7"/>
              </w:numPr>
              <w:spacing w:before="60" w:after="60" w:line="240" w:lineRule="auto"/>
              <w:contextualSpacing w:val="0"/>
              <w:rPr>
                <w:rFonts w:eastAsia="Times New Roman" w:cstheme="minorHAnsi"/>
                <w:bCs/>
                <w:sz w:val="20"/>
                <w:szCs w:val="20"/>
                <w:lang w:eastAsia="hr-HR"/>
              </w:rPr>
            </w:pPr>
            <w:r w:rsidRPr="00F368AA">
              <w:rPr>
                <w:rFonts w:eastAsia="Times New Roman" w:cstheme="minorHAnsi"/>
                <w:bCs/>
                <w:sz w:val="20"/>
                <w:szCs w:val="20"/>
                <w:lang w:eastAsia="hr-HR"/>
              </w:rPr>
              <w:t>Koristiti digitalne alate za komunikaciju i suradnju</w:t>
            </w:r>
          </w:p>
          <w:p w14:paraId="493FCB3D" w14:textId="33456886" w:rsidR="00F368AA" w:rsidRPr="00F368AA" w:rsidRDefault="00871EA6" w:rsidP="00AB3EC7">
            <w:pPr>
              <w:pStyle w:val="ListParagraph"/>
              <w:widowControl w:val="0"/>
              <w:numPr>
                <w:ilvl w:val="0"/>
                <w:numId w:val="7"/>
              </w:numPr>
              <w:spacing w:before="60" w:after="60" w:line="240" w:lineRule="auto"/>
              <w:contextualSpacing w:val="0"/>
              <w:rPr>
                <w:rFonts w:eastAsia="Times New Roman" w:cstheme="minorHAnsi"/>
                <w:bCs/>
                <w:sz w:val="20"/>
                <w:szCs w:val="20"/>
                <w:lang w:eastAsia="hr-HR"/>
              </w:rPr>
            </w:pPr>
            <w:r w:rsidRPr="00F368AA">
              <w:rPr>
                <w:rFonts w:eastAsia="Times New Roman" w:cstheme="minorHAnsi"/>
                <w:bCs/>
                <w:sz w:val="20"/>
                <w:szCs w:val="20"/>
                <w:lang w:eastAsia="hr-HR"/>
              </w:rPr>
              <w:t>Razmotriti koncept održivog razvoja te njegove primjene u modnom poslovanju</w:t>
            </w:r>
          </w:p>
          <w:p w14:paraId="66A2CD45" w14:textId="6EE26D5A" w:rsidR="00404029" w:rsidRPr="00F368AA" w:rsidRDefault="00F368AA" w:rsidP="00AB3EC7">
            <w:pPr>
              <w:pStyle w:val="ListParagraph"/>
              <w:widowControl w:val="0"/>
              <w:numPr>
                <w:ilvl w:val="0"/>
                <w:numId w:val="7"/>
              </w:numPr>
              <w:spacing w:before="60" w:after="60" w:line="240" w:lineRule="auto"/>
              <w:contextualSpacing w:val="0"/>
              <w:rPr>
                <w:rFonts w:eastAsia="Times New Roman" w:cstheme="minorHAnsi"/>
                <w:bCs/>
                <w:sz w:val="20"/>
                <w:szCs w:val="20"/>
                <w:lang w:eastAsia="hr-HR"/>
              </w:rPr>
            </w:pPr>
            <w:r w:rsidRPr="00F368AA">
              <w:rPr>
                <w:rFonts w:eastAsia="Times New Roman" w:cstheme="minorHAnsi"/>
                <w:bCs/>
                <w:sz w:val="20"/>
                <w:szCs w:val="20"/>
                <w:lang w:eastAsia="hr-HR"/>
              </w:rPr>
              <w:t>Primijeniti online prodaju modnih proizvoda</w:t>
            </w:r>
          </w:p>
        </w:tc>
      </w:tr>
      <w:tr w:rsidR="00800A6E" w14:paraId="7244B001" w14:textId="77777777" w:rsidTr="00114415">
        <w:trPr>
          <w:trHeight w:val="552"/>
        </w:trPr>
        <w:tc>
          <w:tcPr>
            <w:tcW w:w="3238"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221B0A96" w14:textId="77777777" w:rsidR="00800A6E" w:rsidRDefault="00871EA6" w:rsidP="00AB3EC7">
            <w:pPr>
              <w:widowControl w:val="0"/>
              <w:spacing w:before="60" w:after="60" w:line="240" w:lineRule="auto"/>
              <w:rPr>
                <w:rFonts w:cstheme="minorHAnsi"/>
                <w:b/>
                <w:sz w:val="20"/>
                <w:szCs w:val="20"/>
              </w:rPr>
            </w:pPr>
            <w:r>
              <w:rPr>
                <w:rFonts w:cstheme="minorHAnsi"/>
                <w:b/>
                <w:sz w:val="20"/>
                <w:szCs w:val="20"/>
              </w:rPr>
              <w:lastRenderedPageBreak/>
              <w:t xml:space="preserve">Načini praćenja kvalitete i uspješnosti izvedbe programa </w:t>
            </w:r>
          </w:p>
        </w:tc>
        <w:tc>
          <w:tcPr>
            <w:tcW w:w="6095" w:type="dxa"/>
            <w:gridSpan w:val="3"/>
            <w:tcBorders>
              <w:top w:val="single" w:sz="6" w:space="0" w:color="000000"/>
              <w:left w:val="single" w:sz="6" w:space="0" w:color="000000"/>
              <w:bottom w:val="single" w:sz="6" w:space="0" w:color="000000"/>
              <w:right w:val="single" w:sz="18" w:space="0" w:color="000000"/>
            </w:tcBorders>
          </w:tcPr>
          <w:p w14:paraId="0271EF24" w14:textId="77777777" w:rsidR="00800A6E" w:rsidRDefault="00871EA6" w:rsidP="00AB3EC7">
            <w:pPr>
              <w:widowControl w:val="0"/>
              <w:spacing w:before="60" w:after="60" w:line="240" w:lineRule="auto"/>
              <w:jc w:val="both"/>
              <w:rPr>
                <w:rFonts w:cstheme="minorHAnsi"/>
                <w:sz w:val="20"/>
                <w:szCs w:val="20"/>
              </w:rPr>
            </w:pPr>
            <w:r>
              <w:rPr>
                <w:rFonts w:ascii="Cambria" w:eastAsia="Calibri" w:hAnsi="Cambria"/>
                <w:sz w:val="20"/>
                <w:szCs w:val="20"/>
              </w:rPr>
              <w:t xml:space="preserve"> </w:t>
            </w:r>
            <w:r>
              <w:rPr>
                <w:rFonts w:cstheme="minorHAnsi"/>
                <w:sz w:val="20"/>
                <w:szCs w:val="20"/>
              </w:rPr>
              <w:t>U procesu praćenja kvalitete i uspješnosti izvedbe programa obrazovanja primjenjuju se sljedeće aktivnosti:</w:t>
            </w:r>
          </w:p>
          <w:p w14:paraId="67EFF8F7" w14:textId="77777777" w:rsidR="00800A6E" w:rsidRDefault="00871EA6" w:rsidP="00AB3EC7">
            <w:pPr>
              <w:widowControl w:val="0"/>
              <w:numPr>
                <w:ilvl w:val="0"/>
                <w:numId w:val="17"/>
              </w:numPr>
              <w:spacing w:before="60" w:after="60" w:line="240" w:lineRule="auto"/>
              <w:jc w:val="both"/>
              <w:rPr>
                <w:rFonts w:cstheme="minorHAnsi"/>
                <w:sz w:val="20"/>
                <w:szCs w:val="20"/>
              </w:rPr>
            </w:pPr>
            <w:r>
              <w:rPr>
                <w:rFonts w:cstheme="minorHAnsi"/>
                <w:sz w:val="20"/>
                <w:szCs w:val="20"/>
              </w:rPr>
              <w:t xml:space="preserve">provodi se istraživanje i anonimno anketiranje polaznika o izvođenju nastave, literaturi i resursima za učenje, strategijama podrške </w:t>
            </w:r>
            <w:r>
              <w:rPr>
                <w:rFonts w:eastAsia="Calibri" w:cstheme="minorHAnsi"/>
                <w:sz w:val="20"/>
                <w:szCs w:val="20"/>
              </w:rPr>
              <w:t>polaznicima</w:t>
            </w:r>
            <w:r>
              <w:rPr>
                <w:rFonts w:cstheme="minorHAnsi"/>
                <w:sz w:val="20"/>
                <w:szCs w:val="20"/>
              </w:rPr>
              <w:t xml:space="preserve">, izvođenju i unapređenju procesa učenja i poučavanja, radnom opterećenju polaznika (CSVET), provjerama znanja te komunikaciji s nastavnicima </w:t>
            </w:r>
          </w:p>
          <w:p w14:paraId="7C2F011C" w14:textId="77777777" w:rsidR="00800A6E" w:rsidRDefault="00871EA6" w:rsidP="00AB3EC7">
            <w:pPr>
              <w:widowControl w:val="0"/>
              <w:numPr>
                <w:ilvl w:val="0"/>
                <w:numId w:val="17"/>
              </w:numPr>
              <w:spacing w:before="60" w:after="60" w:line="240" w:lineRule="auto"/>
              <w:jc w:val="both"/>
              <w:rPr>
                <w:rFonts w:cstheme="minorHAnsi"/>
                <w:sz w:val="20"/>
                <w:szCs w:val="20"/>
              </w:rPr>
            </w:pPr>
            <w:r>
              <w:rPr>
                <w:rFonts w:cstheme="minorHAnsi"/>
                <w:sz w:val="20"/>
                <w:szCs w:val="20"/>
              </w:rPr>
              <w:t>provodi se istraživanje i anketiranje nastavnika o istim pitanjima navedenim u prethodnoj stavci</w:t>
            </w:r>
          </w:p>
          <w:p w14:paraId="324A76CD" w14:textId="77777777" w:rsidR="00800A6E" w:rsidRDefault="00871EA6" w:rsidP="00AB3EC7">
            <w:pPr>
              <w:widowControl w:val="0"/>
              <w:numPr>
                <w:ilvl w:val="0"/>
                <w:numId w:val="17"/>
              </w:numPr>
              <w:spacing w:before="60" w:after="60" w:line="240" w:lineRule="auto"/>
              <w:jc w:val="both"/>
              <w:rPr>
                <w:rFonts w:cstheme="minorHAnsi"/>
                <w:sz w:val="20"/>
                <w:szCs w:val="20"/>
              </w:rPr>
            </w:pPr>
            <w:r>
              <w:rPr>
                <w:rFonts w:cstheme="minorHAnsi"/>
                <w:sz w:val="20"/>
                <w:szCs w:val="20"/>
              </w:rPr>
              <w:t>provodi se analiza uspjeha, transparentnosti i objektivnosti provjera i ostvarenosti ishoda učenja</w:t>
            </w:r>
          </w:p>
          <w:p w14:paraId="6DBC520A" w14:textId="77777777" w:rsidR="00800A6E" w:rsidRDefault="00871EA6" w:rsidP="00AB3EC7">
            <w:pPr>
              <w:widowControl w:val="0"/>
              <w:numPr>
                <w:ilvl w:val="0"/>
                <w:numId w:val="17"/>
              </w:numPr>
              <w:spacing w:before="60" w:after="60" w:line="240" w:lineRule="auto"/>
              <w:jc w:val="both"/>
              <w:rPr>
                <w:rFonts w:cstheme="minorHAnsi"/>
                <w:sz w:val="20"/>
                <w:szCs w:val="20"/>
              </w:rPr>
            </w:pPr>
            <w:r>
              <w:rPr>
                <w:rFonts w:cstheme="minorHAnsi"/>
                <w:sz w:val="20"/>
                <w:szCs w:val="20"/>
              </w:rPr>
              <w:t>provodi se analiza materijalnih i kadrovskih uvjeta potrebnih za izvođenje procesa učenja i poučavanja</w:t>
            </w:r>
          </w:p>
          <w:p w14:paraId="6CA432FB" w14:textId="77777777" w:rsidR="00800A6E" w:rsidRDefault="00871EA6" w:rsidP="00AB3EC7">
            <w:pPr>
              <w:widowControl w:val="0"/>
              <w:numPr>
                <w:ilvl w:val="0"/>
                <w:numId w:val="17"/>
              </w:numPr>
              <w:spacing w:before="60" w:after="60" w:line="240" w:lineRule="auto"/>
              <w:jc w:val="both"/>
              <w:rPr>
                <w:rFonts w:cstheme="minorHAnsi"/>
                <w:sz w:val="20"/>
                <w:szCs w:val="20"/>
              </w:rPr>
            </w:pPr>
            <w:r>
              <w:rPr>
                <w:rFonts w:cstheme="minorHAnsi"/>
                <w:sz w:val="20"/>
                <w:szCs w:val="20"/>
              </w:rPr>
              <w:t>dobivenim rezultatima anketa dobiva se pregled uspješnosti izvedbe programa, kao i procjena kvalitete nastavničkog rada ustanove.</w:t>
            </w:r>
          </w:p>
        </w:tc>
      </w:tr>
      <w:tr w:rsidR="00800A6E" w14:paraId="312B0308" w14:textId="77777777" w:rsidTr="00114415">
        <w:trPr>
          <w:trHeight w:val="386"/>
        </w:trPr>
        <w:tc>
          <w:tcPr>
            <w:tcW w:w="3238" w:type="dxa"/>
            <w:tcBorders>
              <w:top w:val="single" w:sz="6" w:space="0" w:color="000000"/>
              <w:left w:val="single" w:sz="18" w:space="0" w:color="000000"/>
              <w:bottom w:val="single" w:sz="18" w:space="0" w:color="000000"/>
              <w:right w:val="single" w:sz="6" w:space="0" w:color="000000"/>
            </w:tcBorders>
            <w:shd w:val="clear" w:color="auto" w:fill="B4C6E7" w:themeFill="accent1" w:themeFillTint="66"/>
          </w:tcPr>
          <w:p w14:paraId="50211B10" w14:textId="77777777" w:rsidR="00800A6E" w:rsidRDefault="00871EA6" w:rsidP="00AB3EC7">
            <w:pPr>
              <w:widowControl w:val="0"/>
              <w:spacing w:before="60" w:after="60" w:line="240" w:lineRule="auto"/>
              <w:rPr>
                <w:rFonts w:cstheme="minorHAnsi"/>
                <w:b/>
                <w:sz w:val="20"/>
                <w:szCs w:val="20"/>
              </w:rPr>
            </w:pPr>
            <w:r>
              <w:rPr>
                <w:rFonts w:cstheme="minorHAnsi"/>
                <w:b/>
                <w:sz w:val="20"/>
                <w:szCs w:val="20"/>
              </w:rPr>
              <w:t>Datum revizije programa</w:t>
            </w:r>
          </w:p>
        </w:tc>
        <w:tc>
          <w:tcPr>
            <w:tcW w:w="6095" w:type="dxa"/>
            <w:gridSpan w:val="3"/>
            <w:tcBorders>
              <w:top w:val="single" w:sz="6" w:space="0" w:color="000000"/>
              <w:left w:val="single" w:sz="6" w:space="0" w:color="000000"/>
              <w:bottom w:val="single" w:sz="18" w:space="0" w:color="000000"/>
              <w:right w:val="single" w:sz="18" w:space="0" w:color="000000"/>
            </w:tcBorders>
          </w:tcPr>
          <w:p w14:paraId="211802AA" w14:textId="77777777" w:rsidR="00800A6E" w:rsidRDefault="00800A6E" w:rsidP="00AB3EC7">
            <w:pPr>
              <w:widowControl w:val="0"/>
              <w:spacing w:before="60" w:after="60" w:line="240" w:lineRule="auto"/>
              <w:jc w:val="both"/>
              <w:rPr>
                <w:rFonts w:cstheme="minorHAnsi"/>
                <w:sz w:val="20"/>
                <w:szCs w:val="20"/>
              </w:rPr>
            </w:pPr>
          </w:p>
        </w:tc>
      </w:tr>
    </w:tbl>
    <w:p w14:paraId="395436F2" w14:textId="37CCAEDF" w:rsidR="00243984" w:rsidRDefault="00243984">
      <w:pPr>
        <w:rPr>
          <w:rFonts w:ascii="Cambria" w:hAnsi="Cambria"/>
          <w:b/>
          <w:bCs/>
          <w:sz w:val="24"/>
          <w:szCs w:val="24"/>
        </w:rPr>
      </w:pPr>
    </w:p>
    <w:p w14:paraId="425D771B" w14:textId="77777777" w:rsidR="00243984" w:rsidRDefault="00243984">
      <w:pPr>
        <w:rPr>
          <w:rFonts w:ascii="Cambria" w:hAnsi="Cambria"/>
          <w:b/>
          <w:bCs/>
          <w:sz w:val="24"/>
          <w:szCs w:val="24"/>
        </w:rPr>
      </w:pPr>
    </w:p>
    <w:p w14:paraId="47FC5894" w14:textId="77777777" w:rsidR="00800A6E" w:rsidRDefault="00871EA6">
      <w:pPr>
        <w:pStyle w:val="ListParagraph"/>
        <w:numPr>
          <w:ilvl w:val="0"/>
          <w:numId w:val="1"/>
        </w:numPr>
        <w:rPr>
          <w:rFonts w:ascii="Cambria" w:hAnsi="Cambria"/>
          <w:b/>
          <w:bCs/>
          <w:sz w:val="24"/>
          <w:szCs w:val="24"/>
        </w:rPr>
      </w:pPr>
      <w:r w:rsidRPr="00243984">
        <w:rPr>
          <w:rFonts w:cstheme="minorHAnsi"/>
          <w:b/>
          <w:bCs/>
          <w:sz w:val="24"/>
          <w:szCs w:val="24"/>
        </w:rPr>
        <w:t>M</w:t>
      </w:r>
      <w:r>
        <w:rPr>
          <w:rFonts w:cstheme="minorHAnsi"/>
          <w:b/>
          <w:bCs/>
          <w:sz w:val="24"/>
          <w:szCs w:val="24"/>
        </w:rPr>
        <w:t xml:space="preserve">ODULI I SKUPOVI ISHODA UČENJA </w:t>
      </w:r>
    </w:p>
    <w:tbl>
      <w:tblPr>
        <w:tblStyle w:val="TableGrid"/>
        <w:tblW w:w="9493" w:type="dxa"/>
        <w:tblLayout w:type="fixed"/>
        <w:tblLook w:val="04A0" w:firstRow="1" w:lastRow="0" w:firstColumn="1" w:lastColumn="0" w:noHBand="0" w:noVBand="1"/>
      </w:tblPr>
      <w:tblGrid>
        <w:gridCol w:w="828"/>
        <w:gridCol w:w="1719"/>
        <w:gridCol w:w="2128"/>
        <w:gridCol w:w="849"/>
        <w:gridCol w:w="992"/>
        <w:gridCol w:w="691"/>
        <w:gridCol w:w="728"/>
        <w:gridCol w:w="566"/>
        <w:gridCol w:w="992"/>
      </w:tblGrid>
      <w:tr w:rsidR="00800A6E" w14:paraId="10423D50" w14:textId="77777777" w:rsidTr="008419C9">
        <w:trPr>
          <w:trHeight w:val="552"/>
        </w:trPr>
        <w:tc>
          <w:tcPr>
            <w:tcW w:w="828" w:type="dxa"/>
            <w:vMerge w:val="restart"/>
            <w:tcBorders>
              <w:top w:val="single" w:sz="18" w:space="0" w:color="000000"/>
              <w:left w:val="single" w:sz="18" w:space="0" w:color="000000"/>
              <w:bottom w:val="single" w:sz="6" w:space="0" w:color="000000"/>
              <w:right w:val="single" w:sz="6" w:space="0" w:color="000000"/>
            </w:tcBorders>
            <w:shd w:val="clear" w:color="auto" w:fill="8EAADB" w:themeFill="accent1" w:themeFillTint="99"/>
            <w:vAlign w:val="center"/>
          </w:tcPr>
          <w:p w14:paraId="26289627" w14:textId="77777777" w:rsidR="00800A6E" w:rsidRDefault="00871EA6" w:rsidP="008419C9">
            <w:pPr>
              <w:spacing w:before="60" w:after="60" w:line="240" w:lineRule="auto"/>
              <w:jc w:val="center"/>
              <w:rPr>
                <w:rFonts w:cstheme="minorHAnsi"/>
                <w:b/>
                <w:bCs/>
                <w:color w:val="000000"/>
                <w:sz w:val="20"/>
                <w:szCs w:val="20"/>
              </w:rPr>
            </w:pPr>
            <w:r>
              <w:rPr>
                <w:rFonts w:eastAsia="Calibri" w:cstheme="minorHAnsi"/>
                <w:b/>
                <w:bCs/>
                <w:color w:val="000000"/>
                <w:sz w:val="20"/>
                <w:szCs w:val="20"/>
              </w:rPr>
              <w:t>Redni broj</w:t>
            </w:r>
          </w:p>
        </w:tc>
        <w:tc>
          <w:tcPr>
            <w:tcW w:w="1719"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0A367890" w14:textId="77777777" w:rsidR="00800A6E" w:rsidRDefault="00871EA6" w:rsidP="008419C9">
            <w:pPr>
              <w:spacing w:before="60" w:after="60" w:line="240" w:lineRule="auto"/>
              <w:jc w:val="center"/>
              <w:rPr>
                <w:rFonts w:cstheme="minorHAnsi"/>
                <w:b/>
                <w:bCs/>
                <w:color w:val="000000"/>
                <w:sz w:val="20"/>
                <w:szCs w:val="20"/>
              </w:rPr>
            </w:pPr>
            <w:r>
              <w:rPr>
                <w:rFonts w:eastAsia="Calibri" w:cstheme="minorHAnsi"/>
                <w:b/>
                <w:bCs/>
                <w:color w:val="000000"/>
                <w:sz w:val="20"/>
                <w:szCs w:val="20"/>
              </w:rPr>
              <w:t>NAZIV MODULA</w:t>
            </w:r>
          </w:p>
        </w:tc>
        <w:tc>
          <w:tcPr>
            <w:tcW w:w="2128"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50909989" w14:textId="77777777" w:rsidR="00800A6E" w:rsidRDefault="00871EA6" w:rsidP="008419C9">
            <w:pPr>
              <w:spacing w:before="60" w:after="60" w:line="240" w:lineRule="auto"/>
              <w:jc w:val="center"/>
              <w:rPr>
                <w:rFonts w:cstheme="minorHAnsi"/>
                <w:b/>
                <w:bCs/>
                <w:color w:val="000000"/>
                <w:sz w:val="20"/>
                <w:szCs w:val="20"/>
              </w:rPr>
            </w:pPr>
            <w:r>
              <w:rPr>
                <w:rFonts w:eastAsia="Calibri" w:cstheme="minorHAnsi"/>
                <w:b/>
                <w:bCs/>
                <w:color w:val="000000"/>
                <w:sz w:val="20"/>
                <w:szCs w:val="20"/>
              </w:rPr>
              <w:t>POPIS SKUPOVA ISHODA UČENJA</w:t>
            </w:r>
          </w:p>
        </w:tc>
        <w:tc>
          <w:tcPr>
            <w:tcW w:w="849"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175DAB5C" w14:textId="77777777" w:rsidR="00800A6E" w:rsidRDefault="00871EA6" w:rsidP="008419C9">
            <w:pPr>
              <w:spacing w:before="60" w:after="60" w:line="240" w:lineRule="auto"/>
              <w:jc w:val="center"/>
              <w:rPr>
                <w:rFonts w:cstheme="minorHAnsi"/>
                <w:b/>
                <w:bCs/>
                <w:color w:val="000000"/>
                <w:sz w:val="20"/>
                <w:szCs w:val="20"/>
              </w:rPr>
            </w:pPr>
            <w:r>
              <w:rPr>
                <w:rFonts w:eastAsia="Calibri" w:cstheme="minorHAnsi"/>
                <w:b/>
                <w:bCs/>
                <w:color w:val="000000"/>
                <w:sz w:val="20"/>
                <w:szCs w:val="20"/>
              </w:rPr>
              <w:t>Razina</w:t>
            </w:r>
          </w:p>
        </w:tc>
        <w:tc>
          <w:tcPr>
            <w:tcW w:w="992"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788786A3" w14:textId="77777777" w:rsidR="00800A6E" w:rsidRDefault="00871EA6" w:rsidP="008419C9">
            <w:pPr>
              <w:spacing w:before="60" w:after="60" w:line="240" w:lineRule="auto"/>
              <w:jc w:val="center"/>
              <w:rPr>
                <w:rFonts w:cstheme="minorHAnsi"/>
                <w:b/>
                <w:bCs/>
                <w:color w:val="000000"/>
                <w:sz w:val="20"/>
                <w:szCs w:val="20"/>
              </w:rPr>
            </w:pPr>
            <w:r>
              <w:rPr>
                <w:rFonts w:eastAsia="Calibri" w:cstheme="minorHAnsi"/>
                <w:b/>
                <w:bCs/>
                <w:color w:val="000000"/>
                <w:sz w:val="20"/>
                <w:szCs w:val="20"/>
              </w:rPr>
              <w:t>Obujam CSVET</w:t>
            </w:r>
          </w:p>
        </w:tc>
        <w:tc>
          <w:tcPr>
            <w:tcW w:w="2977" w:type="dxa"/>
            <w:gridSpan w:val="4"/>
            <w:tcBorders>
              <w:top w:val="single" w:sz="18" w:space="0" w:color="000000"/>
              <w:left w:val="single" w:sz="6" w:space="0" w:color="000000"/>
              <w:bottom w:val="single" w:sz="6" w:space="0" w:color="000000"/>
              <w:right w:val="single" w:sz="18" w:space="0" w:color="000000"/>
            </w:tcBorders>
            <w:shd w:val="clear" w:color="auto" w:fill="8EAADB" w:themeFill="accent1" w:themeFillTint="99"/>
            <w:vAlign w:val="center"/>
          </w:tcPr>
          <w:p w14:paraId="2CAD527D" w14:textId="77777777" w:rsidR="00800A6E" w:rsidRDefault="00871EA6" w:rsidP="008419C9">
            <w:pPr>
              <w:spacing w:before="60" w:after="60" w:line="240" w:lineRule="auto"/>
              <w:jc w:val="center"/>
              <w:rPr>
                <w:rFonts w:cstheme="minorHAnsi"/>
                <w:b/>
                <w:bCs/>
                <w:color w:val="000000"/>
                <w:sz w:val="20"/>
                <w:szCs w:val="20"/>
              </w:rPr>
            </w:pPr>
            <w:r>
              <w:rPr>
                <w:rFonts w:eastAsia="Calibri" w:cstheme="minorHAnsi"/>
                <w:b/>
                <w:bCs/>
                <w:color w:val="000000"/>
                <w:sz w:val="20"/>
                <w:szCs w:val="20"/>
              </w:rPr>
              <w:t>Broj sati</w:t>
            </w:r>
          </w:p>
        </w:tc>
      </w:tr>
      <w:tr w:rsidR="00800A6E" w14:paraId="4166153D" w14:textId="77777777" w:rsidTr="008419C9">
        <w:trPr>
          <w:trHeight w:val="114"/>
        </w:trPr>
        <w:tc>
          <w:tcPr>
            <w:tcW w:w="828" w:type="dxa"/>
            <w:vMerge/>
            <w:tcBorders>
              <w:top w:val="single" w:sz="6" w:space="0" w:color="000000"/>
              <w:left w:val="single" w:sz="18" w:space="0" w:color="000000"/>
              <w:bottom w:val="single" w:sz="6" w:space="0" w:color="000000"/>
              <w:right w:val="single" w:sz="6" w:space="0" w:color="000000"/>
            </w:tcBorders>
            <w:shd w:val="clear" w:color="auto" w:fill="8EAADB" w:themeFill="accent1" w:themeFillTint="99"/>
            <w:vAlign w:val="center"/>
          </w:tcPr>
          <w:p w14:paraId="5836DD82" w14:textId="77777777" w:rsidR="00800A6E" w:rsidRDefault="00800A6E" w:rsidP="008419C9">
            <w:pPr>
              <w:spacing w:before="60" w:after="60" w:line="240" w:lineRule="auto"/>
              <w:jc w:val="center"/>
              <w:rPr>
                <w:rFonts w:cstheme="minorHAnsi"/>
                <w:b/>
                <w:bCs/>
                <w:color w:val="000000"/>
                <w:sz w:val="20"/>
                <w:szCs w:val="20"/>
              </w:rPr>
            </w:pPr>
          </w:p>
        </w:tc>
        <w:tc>
          <w:tcPr>
            <w:tcW w:w="1719"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4BDCADF3" w14:textId="77777777" w:rsidR="00800A6E" w:rsidRDefault="00800A6E" w:rsidP="008419C9">
            <w:pPr>
              <w:spacing w:before="60" w:after="60" w:line="240" w:lineRule="auto"/>
              <w:jc w:val="center"/>
              <w:rPr>
                <w:rFonts w:cstheme="minorHAnsi"/>
                <w:b/>
                <w:bCs/>
                <w:color w:val="000000"/>
                <w:sz w:val="20"/>
                <w:szCs w:val="20"/>
              </w:rPr>
            </w:pPr>
          </w:p>
        </w:tc>
        <w:tc>
          <w:tcPr>
            <w:tcW w:w="2128"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6C0A286E" w14:textId="77777777" w:rsidR="00800A6E" w:rsidRDefault="00800A6E" w:rsidP="008419C9">
            <w:pPr>
              <w:spacing w:before="60" w:after="60" w:line="240" w:lineRule="auto"/>
              <w:jc w:val="center"/>
              <w:rPr>
                <w:rFonts w:cstheme="minorHAnsi"/>
                <w:b/>
                <w:bCs/>
                <w:color w:val="000000"/>
                <w:sz w:val="20"/>
                <w:szCs w:val="20"/>
              </w:rPr>
            </w:pPr>
          </w:p>
        </w:tc>
        <w:tc>
          <w:tcPr>
            <w:tcW w:w="849"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5CBDE60A" w14:textId="77777777" w:rsidR="00800A6E" w:rsidRDefault="00800A6E" w:rsidP="008419C9">
            <w:pPr>
              <w:spacing w:before="60" w:after="60" w:line="240" w:lineRule="auto"/>
              <w:ind w:left="360"/>
              <w:jc w:val="center"/>
              <w:rPr>
                <w:rFonts w:cstheme="minorHAnsi"/>
                <w:b/>
                <w:bCs/>
                <w:color w:val="00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7C2F04FD" w14:textId="77777777" w:rsidR="00800A6E" w:rsidRDefault="00800A6E" w:rsidP="008419C9">
            <w:pPr>
              <w:spacing w:before="60" w:after="60" w:line="240" w:lineRule="auto"/>
              <w:ind w:left="360"/>
              <w:jc w:val="center"/>
              <w:rPr>
                <w:rFonts w:cstheme="minorHAnsi"/>
                <w:b/>
                <w:bCs/>
                <w:color w:val="000000"/>
                <w:sz w:val="20"/>
                <w:szCs w:val="20"/>
              </w:rPr>
            </w:pPr>
          </w:p>
        </w:tc>
        <w:tc>
          <w:tcPr>
            <w:tcW w:w="691"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32DF6BAD" w14:textId="77777777" w:rsidR="00800A6E" w:rsidRDefault="00871EA6" w:rsidP="008419C9">
            <w:pPr>
              <w:spacing w:before="60" w:after="60" w:line="240" w:lineRule="auto"/>
              <w:jc w:val="center"/>
              <w:rPr>
                <w:rFonts w:cstheme="minorHAnsi"/>
                <w:b/>
                <w:bCs/>
                <w:color w:val="000000"/>
                <w:sz w:val="18"/>
                <w:szCs w:val="18"/>
              </w:rPr>
            </w:pPr>
            <w:r>
              <w:rPr>
                <w:rFonts w:eastAsia="Calibri" w:cstheme="minorHAnsi"/>
                <w:b/>
                <w:bCs/>
                <w:color w:val="000000"/>
                <w:sz w:val="18"/>
                <w:szCs w:val="18"/>
              </w:rPr>
              <w:t>VPUP</w:t>
            </w:r>
          </w:p>
        </w:tc>
        <w:tc>
          <w:tcPr>
            <w:tcW w:w="728"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403298CD" w14:textId="77777777" w:rsidR="00800A6E" w:rsidRDefault="00871EA6" w:rsidP="008419C9">
            <w:pPr>
              <w:spacing w:before="60" w:after="60" w:line="240" w:lineRule="auto"/>
              <w:jc w:val="center"/>
              <w:rPr>
                <w:rFonts w:cstheme="minorHAnsi"/>
                <w:b/>
                <w:bCs/>
                <w:color w:val="000000"/>
                <w:sz w:val="18"/>
                <w:szCs w:val="18"/>
              </w:rPr>
            </w:pPr>
            <w:r>
              <w:rPr>
                <w:rFonts w:eastAsia="Calibri" w:cstheme="minorHAnsi"/>
                <w:b/>
                <w:bCs/>
                <w:color w:val="000000"/>
                <w:sz w:val="18"/>
                <w:szCs w:val="18"/>
              </w:rPr>
              <w:t>UTR</w:t>
            </w:r>
          </w:p>
        </w:tc>
        <w:tc>
          <w:tcPr>
            <w:tcW w:w="566"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701CB8DA" w14:textId="77777777" w:rsidR="00800A6E" w:rsidRDefault="00871EA6" w:rsidP="008419C9">
            <w:pPr>
              <w:spacing w:before="60" w:after="60" w:line="240" w:lineRule="auto"/>
              <w:jc w:val="center"/>
              <w:rPr>
                <w:rFonts w:cstheme="minorHAnsi"/>
                <w:b/>
                <w:bCs/>
                <w:color w:val="000000"/>
                <w:sz w:val="18"/>
                <w:szCs w:val="18"/>
              </w:rPr>
            </w:pPr>
            <w:r>
              <w:rPr>
                <w:rFonts w:eastAsia="Calibri" w:cstheme="minorHAnsi"/>
                <w:b/>
                <w:bCs/>
                <w:color w:val="000000"/>
                <w:sz w:val="18"/>
                <w:szCs w:val="18"/>
              </w:rPr>
              <w:t>SAP</w:t>
            </w:r>
          </w:p>
        </w:tc>
        <w:tc>
          <w:tcPr>
            <w:tcW w:w="992" w:type="dxa"/>
            <w:tcBorders>
              <w:top w:val="single" w:sz="6" w:space="0" w:color="000000"/>
              <w:left w:val="single" w:sz="6" w:space="0" w:color="000000"/>
              <w:bottom w:val="single" w:sz="6" w:space="0" w:color="000000"/>
              <w:right w:val="single" w:sz="18" w:space="0" w:color="000000"/>
            </w:tcBorders>
            <w:shd w:val="clear" w:color="auto" w:fill="8EAADB" w:themeFill="accent1" w:themeFillTint="99"/>
            <w:vAlign w:val="center"/>
          </w:tcPr>
          <w:p w14:paraId="18EC6EDF" w14:textId="77777777" w:rsidR="00800A6E" w:rsidRDefault="00871EA6" w:rsidP="008419C9">
            <w:pPr>
              <w:spacing w:before="60" w:after="60" w:line="240" w:lineRule="auto"/>
              <w:jc w:val="center"/>
              <w:rPr>
                <w:rFonts w:cstheme="minorHAnsi"/>
                <w:b/>
                <w:bCs/>
                <w:color w:val="000000"/>
                <w:sz w:val="18"/>
                <w:szCs w:val="18"/>
              </w:rPr>
            </w:pPr>
            <w:r>
              <w:rPr>
                <w:rFonts w:eastAsia="Calibri" w:cstheme="minorHAnsi"/>
                <w:b/>
                <w:bCs/>
                <w:color w:val="000000"/>
                <w:sz w:val="18"/>
                <w:szCs w:val="18"/>
              </w:rPr>
              <w:t>UKUPNO</w:t>
            </w:r>
          </w:p>
        </w:tc>
      </w:tr>
      <w:tr w:rsidR="00800A6E" w14:paraId="654992F1" w14:textId="77777777" w:rsidTr="008419C9">
        <w:tc>
          <w:tcPr>
            <w:tcW w:w="828" w:type="dxa"/>
            <w:vMerge w:val="restart"/>
            <w:tcBorders>
              <w:top w:val="single" w:sz="6" w:space="0" w:color="000000"/>
              <w:left w:val="single" w:sz="18" w:space="0" w:color="000000"/>
              <w:bottom w:val="single" w:sz="6" w:space="0" w:color="000000"/>
              <w:right w:val="single" w:sz="6" w:space="0" w:color="000000"/>
            </w:tcBorders>
            <w:shd w:val="clear" w:color="auto" w:fill="B4C6E7" w:themeFill="accent1" w:themeFillTint="66"/>
            <w:vAlign w:val="center"/>
          </w:tcPr>
          <w:p w14:paraId="04498FCB" w14:textId="77777777" w:rsidR="00800A6E" w:rsidRDefault="00871EA6" w:rsidP="008419C9">
            <w:pPr>
              <w:spacing w:before="60" w:after="60" w:line="240" w:lineRule="auto"/>
              <w:jc w:val="center"/>
              <w:rPr>
                <w:rFonts w:cstheme="minorHAnsi"/>
                <w:b/>
                <w:bCs/>
                <w:color w:val="000000"/>
                <w:sz w:val="20"/>
                <w:szCs w:val="20"/>
              </w:rPr>
            </w:pPr>
            <w:r>
              <w:rPr>
                <w:rFonts w:eastAsia="Calibri" w:cstheme="minorHAnsi"/>
                <w:b/>
                <w:bCs/>
                <w:color w:val="000000"/>
                <w:sz w:val="20"/>
                <w:szCs w:val="20"/>
              </w:rPr>
              <w:t>1.</w:t>
            </w:r>
          </w:p>
          <w:p w14:paraId="151E0EEE" w14:textId="77777777" w:rsidR="00800A6E" w:rsidRDefault="00800A6E" w:rsidP="008419C9">
            <w:pPr>
              <w:spacing w:before="60" w:after="60" w:line="240" w:lineRule="auto"/>
              <w:jc w:val="center"/>
              <w:rPr>
                <w:rFonts w:cstheme="minorHAnsi"/>
                <w:b/>
                <w:bCs/>
                <w:color w:val="000000"/>
                <w:sz w:val="20"/>
                <w:szCs w:val="20"/>
              </w:rPr>
            </w:pPr>
          </w:p>
          <w:p w14:paraId="3D2F6C12" w14:textId="77777777" w:rsidR="00800A6E" w:rsidRDefault="00800A6E" w:rsidP="008419C9">
            <w:pPr>
              <w:spacing w:before="60" w:after="60" w:line="240" w:lineRule="auto"/>
              <w:jc w:val="center"/>
              <w:rPr>
                <w:rFonts w:cstheme="minorHAnsi"/>
                <w:b/>
                <w:bCs/>
                <w:color w:val="000000"/>
                <w:sz w:val="20"/>
                <w:szCs w:val="20"/>
              </w:rPr>
            </w:pPr>
          </w:p>
        </w:tc>
        <w:tc>
          <w:tcPr>
            <w:tcW w:w="1719" w:type="dxa"/>
            <w:vMerge w:val="restart"/>
            <w:tcBorders>
              <w:top w:val="single" w:sz="6" w:space="0" w:color="000000"/>
              <w:left w:val="single" w:sz="6" w:space="0" w:color="000000"/>
              <w:bottom w:val="single" w:sz="6" w:space="0" w:color="000000"/>
              <w:right w:val="single" w:sz="6" w:space="0" w:color="000000"/>
            </w:tcBorders>
            <w:vAlign w:val="center"/>
          </w:tcPr>
          <w:p w14:paraId="5F51BD70" w14:textId="77777777" w:rsidR="00800A6E" w:rsidRDefault="00871EA6" w:rsidP="008419C9">
            <w:pPr>
              <w:spacing w:before="60" w:after="60" w:line="240" w:lineRule="auto"/>
              <w:jc w:val="center"/>
              <w:rPr>
                <w:rFonts w:cstheme="minorHAnsi"/>
                <w:color w:val="000000"/>
                <w:sz w:val="20"/>
                <w:szCs w:val="20"/>
              </w:rPr>
            </w:pPr>
            <w:r>
              <w:rPr>
                <w:rFonts w:eastAsia="Calibri" w:cstheme="minorHAnsi"/>
                <w:color w:val="000000"/>
                <w:sz w:val="20"/>
                <w:szCs w:val="20"/>
              </w:rPr>
              <w:t>Digitalna potpora u modnoj prodaji</w:t>
            </w:r>
          </w:p>
        </w:tc>
        <w:tc>
          <w:tcPr>
            <w:tcW w:w="2128" w:type="dxa"/>
            <w:tcBorders>
              <w:top w:val="single" w:sz="6" w:space="0" w:color="000000"/>
              <w:left w:val="single" w:sz="6" w:space="0" w:color="000000"/>
              <w:bottom w:val="single" w:sz="6" w:space="0" w:color="000000"/>
              <w:right w:val="single" w:sz="6" w:space="0" w:color="000000"/>
            </w:tcBorders>
            <w:vAlign w:val="center"/>
          </w:tcPr>
          <w:p w14:paraId="5DDD55CA" w14:textId="77777777" w:rsidR="00800A6E" w:rsidRDefault="00871EA6" w:rsidP="008419C9">
            <w:pPr>
              <w:spacing w:before="60" w:after="60" w:line="240" w:lineRule="auto"/>
              <w:jc w:val="center"/>
              <w:rPr>
                <w:rFonts w:cstheme="minorHAnsi"/>
                <w:color w:val="000000"/>
                <w:sz w:val="20"/>
                <w:szCs w:val="20"/>
              </w:rPr>
            </w:pPr>
            <w:r>
              <w:rPr>
                <w:rFonts w:eastAsia="Calibri" w:cstheme="minorHAnsi"/>
                <w:bCs/>
                <w:sz w:val="20"/>
                <w:szCs w:val="20"/>
              </w:rPr>
              <w:t>Informatička potpora u modnom poslovanju</w:t>
            </w:r>
          </w:p>
        </w:tc>
        <w:tc>
          <w:tcPr>
            <w:tcW w:w="849" w:type="dxa"/>
            <w:tcBorders>
              <w:top w:val="single" w:sz="6" w:space="0" w:color="000000"/>
              <w:left w:val="single" w:sz="6" w:space="0" w:color="000000"/>
              <w:bottom w:val="single" w:sz="6" w:space="0" w:color="000000"/>
              <w:right w:val="single" w:sz="6" w:space="0" w:color="000000"/>
            </w:tcBorders>
            <w:vAlign w:val="center"/>
          </w:tcPr>
          <w:p w14:paraId="0F311A00" w14:textId="77777777" w:rsidR="00800A6E" w:rsidRDefault="00871EA6" w:rsidP="008419C9">
            <w:pPr>
              <w:spacing w:before="60" w:after="60" w:line="240" w:lineRule="auto"/>
              <w:ind w:left="360"/>
              <w:jc w:val="center"/>
              <w:rPr>
                <w:rFonts w:cstheme="minorHAnsi"/>
                <w:color w:val="000000"/>
                <w:sz w:val="20"/>
                <w:szCs w:val="20"/>
              </w:rPr>
            </w:pPr>
            <w:r>
              <w:rPr>
                <w:rFonts w:eastAsia="Calibri" w:cstheme="minorHAnsi"/>
                <w:color w:val="000000"/>
                <w:sz w:val="20"/>
                <w:szCs w:val="20"/>
              </w:rPr>
              <w:t>4</w:t>
            </w:r>
          </w:p>
        </w:tc>
        <w:tc>
          <w:tcPr>
            <w:tcW w:w="992" w:type="dxa"/>
            <w:tcBorders>
              <w:top w:val="single" w:sz="6" w:space="0" w:color="000000"/>
              <w:left w:val="single" w:sz="6" w:space="0" w:color="000000"/>
              <w:bottom w:val="single" w:sz="6" w:space="0" w:color="000000"/>
              <w:right w:val="single" w:sz="6" w:space="0" w:color="000000"/>
            </w:tcBorders>
            <w:vAlign w:val="center"/>
          </w:tcPr>
          <w:p w14:paraId="69BF2FE3" w14:textId="77777777" w:rsidR="00800A6E" w:rsidRDefault="00871EA6" w:rsidP="008419C9">
            <w:pPr>
              <w:spacing w:before="60" w:after="60" w:line="240" w:lineRule="auto"/>
              <w:jc w:val="center"/>
              <w:rPr>
                <w:rFonts w:cstheme="minorHAnsi"/>
                <w:color w:val="000000"/>
                <w:sz w:val="20"/>
                <w:szCs w:val="20"/>
              </w:rPr>
            </w:pPr>
            <w:r>
              <w:rPr>
                <w:rFonts w:eastAsia="Calibri" w:cstheme="minorHAnsi"/>
                <w:color w:val="000000"/>
                <w:sz w:val="20"/>
                <w:szCs w:val="20"/>
              </w:rPr>
              <w:t>2</w:t>
            </w:r>
          </w:p>
        </w:tc>
        <w:tc>
          <w:tcPr>
            <w:tcW w:w="691" w:type="dxa"/>
            <w:tcBorders>
              <w:top w:val="single" w:sz="6" w:space="0" w:color="000000"/>
              <w:left w:val="single" w:sz="6" w:space="0" w:color="000000"/>
              <w:bottom w:val="single" w:sz="6" w:space="0" w:color="000000"/>
              <w:right w:val="single" w:sz="6" w:space="0" w:color="000000"/>
            </w:tcBorders>
            <w:vAlign w:val="center"/>
          </w:tcPr>
          <w:p w14:paraId="669D1904" w14:textId="77777777" w:rsidR="00800A6E" w:rsidRDefault="00871EA6" w:rsidP="008419C9">
            <w:pPr>
              <w:spacing w:before="60" w:after="60" w:line="240" w:lineRule="auto"/>
              <w:jc w:val="center"/>
              <w:rPr>
                <w:rFonts w:cstheme="minorHAnsi"/>
                <w:sz w:val="20"/>
                <w:szCs w:val="20"/>
              </w:rPr>
            </w:pPr>
            <w:r>
              <w:rPr>
                <w:rFonts w:eastAsia="Calibri" w:cstheme="minorHAnsi"/>
                <w:sz w:val="20"/>
                <w:szCs w:val="20"/>
              </w:rPr>
              <w:t>15</w:t>
            </w:r>
          </w:p>
        </w:tc>
        <w:tc>
          <w:tcPr>
            <w:tcW w:w="728" w:type="dxa"/>
            <w:tcBorders>
              <w:top w:val="single" w:sz="6" w:space="0" w:color="000000"/>
              <w:left w:val="single" w:sz="6" w:space="0" w:color="000000"/>
              <w:bottom w:val="single" w:sz="6" w:space="0" w:color="000000"/>
              <w:right w:val="single" w:sz="6" w:space="0" w:color="000000"/>
            </w:tcBorders>
            <w:vAlign w:val="center"/>
          </w:tcPr>
          <w:p w14:paraId="33D58A77" w14:textId="77777777" w:rsidR="00800A6E" w:rsidRDefault="00871EA6" w:rsidP="008419C9">
            <w:pPr>
              <w:spacing w:before="60" w:after="60" w:line="240" w:lineRule="auto"/>
              <w:jc w:val="center"/>
              <w:rPr>
                <w:rFonts w:cstheme="minorHAnsi"/>
                <w:sz w:val="20"/>
                <w:szCs w:val="20"/>
              </w:rPr>
            </w:pPr>
            <w:r>
              <w:rPr>
                <w:rFonts w:eastAsia="Calibri" w:cstheme="minorHAnsi"/>
                <w:sz w:val="20"/>
                <w:szCs w:val="20"/>
              </w:rPr>
              <w:t>32</w:t>
            </w:r>
          </w:p>
        </w:tc>
        <w:tc>
          <w:tcPr>
            <w:tcW w:w="566" w:type="dxa"/>
            <w:tcBorders>
              <w:top w:val="single" w:sz="6" w:space="0" w:color="000000"/>
              <w:left w:val="single" w:sz="6" w:space="0" w:color="000000"/>
              <w:bottom w:val="single" w:sz="6" w:space="0" w:color="000000"/>
              <w:right w:val="single" w:sz="6" w:space="0" w:color="000000"/>
            </w:tcBorders>
            <w:vAlign w:val="center"/>
          </w:tcPr>
          <w:p w14:paraId="222DD32B" w14:textId="77777777" w:rsidR="00800A6E" w:rsidRDefault="00871EA6" w:rsidP="008419C9">
            <w:pPr>
              <w:spacing w:before="60" w:after="60" w:line="240" w:lineRule="auto"/>
              <w:jc w:val="center"/>
              <w:rPr>
                <w:rFonts w:cstheme="minorHAnsi"/>
                <w:sz w:val="20"/>
                <w:szCs w:val="20"/>
              </w:rPr>
            </w:pPr>
            <w:r>
              <w:rPr>
                <w:rFonts w:eastAsia="Calibri" w:cstheme="minorHAnsi"/>
                <w:sz w:val="20"/>
                <w:szCs w:val="20"/>
              </w:rPr>
              <w:t>3</w:t>
            </w:r>
          </w:p>
        </w:tc>
        <w:tc>
          <w:tcPr>
            <w:tcW w:w="992" w:type="dxa"/>
            <w:tcBorders>
              <w:top w:val="single" w:sz="6" w:space="0" w:color="000000"/>
              <w:left w:val="single" w:sz="6" w:space="0" w:color="000000"/>
              <w:bottom w:val="single" w:sz="6" w:space="0" w:color="000000"/>
              <w:right w:val="single" w:sz="18" w:space="0" w:color="000000"/>
            </w:tcBorders>
            <w:vAlign w:val="center"/>
          </w:tcPr>
          <w:p w14:paraId="530AED97" w14:textId="77777777" w:rsidR="00800A6E" w:rsidRDefault="00871EA6" w:rsidP="008419C9">
            <w:pPr>
              <w:spacing w:before="60" w:after="60" w:line="240" w:lineRule="auto"/>
              <w:jc w:val="center"/>
              <w:rPr>
                <w:rFonts w:cstheme="minorHAnsi"/>
                <w:sz w:val="20"/>
                <w:szCs w:val="20"/>
              </w:rPr>
            </w:pPr>
            <w:r>
              <w:rPr>
                <w:rFonts w:eastAsia="Calibri" w:cstheme="minorHAnsi"/>
                <w:sz w:val="20"/>
                <w:szCs w:val="20"/>
              </w:rPr>
              <w:t>50</w:t>
            </w:r>
          </w:p>
        </w:tc>
      </w:tr>
      <w:tr w:rsidR="00800A6E" w14:paraId="29FDAAFD" w14:textId="77777777" w:rsidTr="008419C9">
        <w:tc>
          <w:tcPr>
            <w:tcW w:w="828" w:type="dxa"/>
            <w:vMerge/>
            <w:tcBorders>
              <w:left w:val="single" w:sz="18" w:space="0" w:color="000000"/>
              <w:right w:val="single" w:sz="6" w:space="0" w:color="000000"/>
            </w:tcBorders>
            <w:shd w:val="clear" w:color="auto" w:fill="B4C6E7" w:themeFill="accent1" w:themeFillTint="66"/>
            <w:vAlign w:val="center"/>
          </w:tcPr>
          <w:p w14:paraId="529726A1" w14:textId="77777777" w:rsidR="00800A6E" w:rsidRDefault="00800A6E" w:rsidP="008419C9">
            <w:pPr>
              <w:spacing w:before="60" w:after="60" w:line="240" w:lineRule="auto"/>
              <w:jc w:val="center"/>
              <w:rPr>
                <w:rFonts w:cstheme="minorHAnsi"/>
                <w:b/>
                <w:bCs/>
                <w:color w:val="000000"/>
                <w:sz w:val="20"/>
                <w:szCs w:val="20"/>
              </w:rPr>
            </w:pPr>
          </w:p>
        </w:tc>
        <w:tc>
          <w:tcPr>
            <w:tcW w:w="1719" w:type="dxa"/>
            <w:vMerge/>
            <w:tcBorders>
              <w:left w:val="single" w:sz="6" w:space="0" w:color="000000"/>
              <w:right w:val="single" w:sz="6" w:space="0" w:color="000000"/>
            </w:tcBorders>
            <w:vAlign w:val="center"/>
          </w:tcPr>
          <w:p w14:paraId="0BB1CABB" w14:textId="77777777" w:rsidR="00800A6E" w:rsidRDefault="00800A6E" w:rsidP="008419C9">
            <w:pPr>
              <w:spacing w:before="60" w:after="60" w:line="240" w:lineRule="auto"/>
              <w:jc w:val="center"/>
              <w:rPr>
                <w:rFonts w:cstheme="minorHAnsi"/>
                <w:color w:val="000000"/>
                <w:sz w:val="20"/>
                <w:szCs w:val="20"/>
              </w:rPr>
            </w:pPr>
          </w:p>
        </w:tc>
        <w:tc>
          <w:tcPr>
            <w:tcW w:w="2128" w:type="dxa"/>
            <w:tcBorders>
              <w:top w:val="single" w:sz="6" w:space="0" w:color="000000"/>
              <w:left w:val="single" w:sz="6" w:space="0" w:color="000000"/>
              <w:bottom w:val="single" w:sz="6" w:space="0" w:color="000000"/>
              <w:right w:val="single" w:sz="6" w:space="0" w:color="000000"/>
            </w:tcBorders>
            <w:vAlign w:val="center"/>
          </w:tcPr>
          <w:p w14:paraId="3EBB0C0D" w14:textId="77777777" w:rsidR="00800A6E" w:rsidRDefault="00871EA6" w:rsidP="008419C9">
            <w:pPr>
              <w:spacing w:before="60" w:after="60" w:line="240" w:lineRule="auto"/>
              <w:jc w:val="center"/>
              <w:rPr>
                <w:rFonts w:cstheme="minorHAnsi"/>
                <w:color w:val="000000"/>
                <w:sz w:val="20"/>
                <w:szCs w:val="20"/>
              </w:rPr>
            </w:pPr>
            <w:r>
              <w:rPr>
                <w:rFonts w:eastAsia="Calibri" w:cstheme="minorHAnsi"/>
                <w:bCs/>
                <w:sz w:val="20"/>
                <w:szCs w:val="20"/>
              </w:rPr>
              <w:t>Digitalni alati za izradu vizualnog modnog sadržaja</w:t>
            </w:r>
          </w:p>
        </w:tc>
        <w:tc>
          <w:tcPr>
            <w:tcW w:w="849" w:type="dxa"/>
            <w:tcBorders>
              <w:top w:val="single" w:sz="6" w:space="0" w:color="000000"/>
              <w:left w:val="single" w:sz="6" w:space="0" w:color="000000"/>
              <w:bottom w:val="single" w:sz="6" w:space="0" w:color="000000"/>
              <w:right w:val="single" w:sz="6" w:space="0" w:color="000000"/>
            </w:tcBorders>
            <w:vAlign w:val="center"/>
          </w:tcPr>
          <w:p w14:paraId="28CA1754" w14:textId="77777777" w:rsidR="00800A6E" w:rsidRDefault="00871EA6" w:rsidP="008419C9">
            <w:pPr>
              <w:spacing w:before="60" w:after="60" w:line="240" w:lineRule="auto"/>
              <w:ind w:left="360"/>
              <w:jc w:val="center"/>
              <w:rPr>
                <w:rFonts w:cstheme="minorHAnsi"/>
                <w:color w:val="000000"/>
                <w:sz w:val="20"/>
                <w:szCs w:val="20"/>
              </w:rPr>
            </w:pPr>
            <w:r>
              <w:rPr>
                <w:rFonts w:eastAsia="Calibri" w:cstheme="minorHAnsi"/>
                <w:color w:val="000000"/>
                <w:sz w:val="20"/>
                <w:szCs w:val="20"/>
              </w:rPr>
              <w:t>4</w:t>
            </w:r>
          </w:p>
        </w:tc>
        <w:tc>
          <w:tcPr>
            <w:tcW w:w="992" w:type="dxa"/>
            <w:tcBorders>
              <w:top w:val="single" w:sz="6" w:space="0" w:color="000000"/>
              <w:left w:val="single" w:sz="6" w:space="0" w:color="000000"/>
              <w:bottom w:val="single" w:sz="6" w:space="0" w:color="000000"/>
              <w:right w:val="single" w:sz="6" w:space="0" w:color="000000"/>
            </w:tcBorders>
            <w:vAlign w:val="center"/>
          </w:tcPr>
          <w:p w14:paraId="6BEDCBBA" w14:textId="77777777" w:rsidR="00800A6E" w:rsidRDefault="00871EA6" w:rsidP="008419C9">
            <w:pPr>
              <w:spacing w:before="60" w:after="60" w:line="240" w:lineRule="auto"/>
              <w:jc w:val="center"/>
              <w:rPr>
                <w:rFonts w:cstheme="minorHAnsi"/>
                <w:color w:val="000000"/>
                <w:sz w:val="20"/>
                <w:szCs w:val="20"/>
              </w:rPr>
            </w:pPr>
            <w:r>
              <w:rPr>
                <w:rFonts w:eastAsia="Calibri" w:cstheme="minorHAnsi"/>
                <w:color w:val="000000"/>
                <w:sz w:val="20"/>
                <w:szCs w:val="20"/>
              </w:rPr>
              <w:t>2</w:t>
            </w:r>
          </w:p>
        </w:tc>
        <w:tc>
          <w:tcPr>
            <w:tcW w:w="691" w:type="dxa"/>
            <w:tcBorders>
              <w:top w:val="single" w:sz="6" w:space="0" w:color="000000"/>
              <w:left w:val="single" w:sz="6" w:space="0" w:color="000000"/>
              <w:bottom w:val="single" w:sz="6" w:space="0" w:color="000000"/>
              <w:right w:val="single" w:sz="6" w:space="0" w:color="000000"/>
            </w:tcBorders>
            <w:vAlign w:val="center"/>
          </w:tcPr>
          <w:p w14:paraId="1CAD9316" w14:textId="77777777" w:rsidR="00800A6E" w:rsidRDefault="00871EA6" w:rsidP="008419C9">
            <w:pPr>
              <w:spacing w:before="60" w:after="60" w:line="240" w:lineRule="auto"/>
              <w:jc w:val="center"/>
              <w:rPr>
                <w:rFonts w:cstheme="minorHAnsi"/>
                <w:sz w:val="20"/>
                <w:szCs w:val="20"/>
              </w:rPr>
            </w:pPr>
            <w:r>
              <w:rPr>
                <w:rFonts w:eastAsia="Calibri" w:cstheme="minorHAnsi"/>
                <w:sz w:val="20"/>
                <w:szCs w:val="20"/>
              </w:rPr>
              <w:t>15</w:t>
            </w:r>
          </w:p>
        </w:tc>
        <w:tc>
          <w:tcPr>
            <w:tcW w:w="728" w:type="dxa"/>
            <w:tcBorders>
              <w:top w:val="single" w:sz="6" w:space="0" w:color="000000"/>
              <w:left w:val="single" w:sz="6" w:space="0" w:color="000000"/>
              <w:bottom w:val="single" w:sz="6" w:space="0" w:color="000000"/>
              <w:right w:val="single" w:sz="6" w:space="0" w:color="000000"/>
            </w:tcBorders>
            <w:vAlign w:val="center"/>
          </w:tcPr>
          <w:p w14:paraId="49F077DA" w14:textId="77777777" w:rsidR="00800A6E" w:rsidRDefault="00871EA6" w:rsidP="008419C9">
            <w:pPr>
              <w:spacing w:before="60" w:after="60" w:line="240" w:lineRule="auto"/>
              <w:jc w:val="center"/>
              <w:rPr>
                <w:rFonts w:cstheme="minorHAnsi"/>
                <w:sz w:val="20"/>
                <w:szCs w:val="20"/>
              </w:rPr>
            </w:pPr>
            <w:r>
              <w:rPr>
                <w:rFonts w:eastAsia="Calibri" w:cstheme="minorHAnsi"/>
                <w:sz w:val="20"/>
                <w:szCs w:val="20"/>
              </w:rPr>
              <w:t>32</w:t>
            </w:r>
          </w:p>
        </w:tc>
        <w:tc>
          <w:tcPr>
            <w:tcW w:w="566" w:type="dxa"/>
            <w:tcBorders>
              <w:top w:val="single" w:sz="6" w:space="0" w:color="000000"/>
              <w:left w:val="single" w:sz="6" w:space="0" w:color="000000"/>
              <w:bottom w:val="single" w:sz="6" w:space="0" w:color="000000"/>
              <w:right w:val="single" w:sz="6" w:space="0" w:color="000000"/>
            </w:tcBorders>
            <w:vAlign w:val="center"/>
          </w:tcPr>
          <w:p w14:paraId="2932BD44" w14:textId="77777777" w:rsidR="00800A6E" w:rsidRDefault="00871EA6" w:rsidP="008419C9">
            <w:pPr>
              <w:spacing w:before="60" w:after="60" w:line="240" w:lineRule="auto"/>
              <w:jc w:val="center"/>
              <w:rPr>
                <w:rFonts w:cstheme="minorHAnsi"/>
                <w:sz w:val="20"/>
                <w:szCs w:val="20"/>
              </w:rPr>
            </w:pPr>
            <w:r>
              <w:rPr>
                <w:rFonts w:eastAsia="Calibri" w:cstheme="minorHAnsi"/>
                <w:sz w:val="20"/>
                <w:szCs w:val="20"/>
              </w:rPr>
              <w:t>3</w:t>
            </w:r>
          </w:p>
        </w:tc>
        <w:tc>
          <w:tcPr>
            <w:tcW w:w="992" w:type="dxa"/>
            <w:tcBorders>
              <w:top w:val="single" w:sz="6" w:space="0" w:color="000000"/>
              <w:left w:val="single" w:sz="6" w:space="0" w:color="000000"/>
              <w:bottom w:val="single" w:sz="6" w:space="0" w:color="000000"/>
              <w:right w:val="single" w:sz="18" w:space="0" w:color="000000"/>
            </w:tcBorders>
            <w:vAlign w:val="center"/>
          </w:tcPr>
          <w:p w14:paraId="1A938FBB" w14:textId="77777777" w:rsidR="00800A6E" w:rsidRDefault="00871EA6" w:rsidP="008419C9">
            <w:pPr>
              <w:spacing w:before="60" w:after="60" w:line="240" w:lineRule="auto"/>
              <w:jc w:val="center"/>
              <w:rPr>
                <w:rFonts w:cstheme="minorHAnsi"/>
                <w:sz w:val="20"/>
                <w:szCs w:val="20"/>
              </w:rPr>
            </w:pPr>
            <w:r>
              <w:rPr>
                <w:rFonts w:eastAsia="Calibri" w:cstheme="minorHAnsi"/>
                <w:sz w:val="20"/>
                <w:szCs w:val="20"/>
              </w:rPr>
              <w:t>50</w:t>
            </w:r>
          </w:p>
        </w:tc>
      </w:tr>
      <w:tr w:rsidR="00D35901" w14:paraId="6B9A44B9" w14:textId="77777777" w:rsidTr="008419C9">
        <w:tc>
          <w:tcPr>
            <w:tcW w:w="828" w:type="dxa"/>
            <w:vMerge/>
            <w:tcBorders>
              <w:left w:val="single" w:sz="18" w:space="0" w:color="000000"/>
              <w:bottom w:val="single" w:sz="6" w:space="0" w:color="000000"/>
              <w:right w:val="single" w:sz="6" w:space="0" w:color="000000"/>
            </w:tcBorders>
            <w:shd w:val="clear" w:color="auto" w:fill="B4C6E7" w:themeFill="accent1" w:themeFillTint="66"/>
            <w:vAlign w:val="center"/>
          </w:tcPr>
          <w:p w14:paraId="568076F0" w14:textId="77777777" w:rsidR="00D35901" w:rsidRDefault="00D35901" w:rsidP="008419C9">
            <w:pPr>
              <w:spacing w:before="60" w:after="60" w:line="240" w:lineRule="auto"/>
              <w:jc w:val="center"/>
              <w:rPr>
                <w:rFonts w:cstheme="minorHAnsi"/>
                <w:b/>
                <w:bCs/>
                <w:color w:val="000000"/>
                <w:sz w:val="20"/>
                <w:szCs w:val="20"/>
              </w:rPr>
            </w:pPr>
          </w:p>
        </w:tc>
        <w:tc>
          <w:tcPr>
            <w:tcW w:w="1719" w:type="dxa"/>
            <w:vMerge/>
            <w:tcBorders>
              <w:left w:val="single" w:sz="6" w:space="0" w:color="000000"/>
              <w:bottom w:val="single" w:sz="6" w:space="0" w:color="000000"/>
              <w:right w:val="single" w:sz="6" w:space="0" w:color="000000"/>
            </w:tcBorders>
            <w:vAlign w:val="center"/>
          </w:tcPr>
          <w:p w14:paraId="195FA73D" w14:textId="77777777" w:rsidR="00D35901" w:rsidRDefault="00D35901" w:rsidP="008419C9">
            <w:pPr>
              <w:spacing w:before="60" w:after="60" w:line="240" w:lineRule="auto"/>
              <w:jc w:val="center"/>
              <w:rPr>
                <w:rFonts w:cstheme="minorHAnsi"/>
                <w:color w:val="000000"/>
                <w:sz w:val="20"/>
                <w:szCs w:val="20"/>
              </w:rPr>
            </w:pPr>
          </w:p>
        </w:tc>
        <w:tc>
          <w:tcPr>
            <w:tcW w:w="2128" w:type="dxa"/>
            <w:tcBorders>
              <w:top w:val="single" w:sz="6" w:space="0" w:color="000000"/>
              <w:left w:val="single" w:sz="6" w:space="0" w:color="000000"/>
              <w:bottom w:val="single" w:sz="6" w:space="0" w:color="000000"/>
              <w:right w:val="single" w:sz="6" w:space="0" w:color="000000"/>
            </w:tcBorders>
            <w:vAlign w:val="center"/>
          </w:tcPr>
          <w:p w14:paraId="059F7EAB" w14:textId="12DAE29C" w:rsidR="00D35901" w:rsidRDefault="00D35901" w:rsidP="008419C9">
            <w:pPr>
              <w:spacing w:before="60" w:after="60" w:line="240" w:lineRule="auto"/>
              <w:jc w:val="center"/>
              <w:rPr>
                <w:rFonts w:eastAsia="Calibri" w:cstheme="minorHAnsi"/>
                <w:bCs/>
                <w:sz w:val="20"/>
                <w:szCs w:val="20"/>
              </w:rPr>
            </w:pPr>
            <w:r>
              <w:rPr>
                <w:rFonts w:eastAsia="Calibri" w:cstheme="minorHAnsi"/>
                <w:bCs/>
                <w:sz w:val="20"/>
                <w:szCs w:val="20"/>
              </w:rPr>
              <w:t>Prodaja održivih modnih proizvoda</w:t>
            </w:r>
          </w:p>
        </w:tc>
        <w:tc>
          <w:tcPr>
            <w:tcW w:w="849" w:type="dxa"/>
            <w:tcBorders>
              <w:top w:val="single" w:sz="6" w:space="0" w:color="000000"/>
              <w:left w:val="single" w:sz="6" w:space="0" w:color="000000"/>
              <w:bottom w:val="single" w:sz="6" w:space="0" w:color="000000"/>
              <w:right w:val="single" w:sz="6" w:space="0" w:color="000000"/>
            </w:tcBorders>
            <w:vAlign w:val="center"/>
          </w:tcPr>
          <w:p w14:paraId="52CB1FBD" w14:textId="723434E3" w:rsidR="00D35901" w:rsidRDefault="00D35901" w:rsidP="008419C9">
            <w:pPr>
              <w:spacing w:before="60" w:after="60" w:line="240" w:lineRule="auto"/>
              <w:ind w:left="360"/>
              <w:jc w:val="center"/>
              <w:rPr>
                <w:rFonts w:eastAsia="Calibri" w:cstheme="minorHAnsi"/>
                <w:color w:val="000000"/>
                <w:sz w:val="20"/>
                <w:szCs w:val="20"/>
              </w:rPr>
            </w:pPr>
            <w:r>
              <w:rPr>
                <w:rFonts w:eastAsia="Calibri" w:cstheme="minorHAnsi"/>
                <w:color w:val="000000"/>
                <w:sz w:val="20"/>
                <w:szCs w:val="20"/>
              </w:rPr>
              <w:t>4</w:t>
            </w:r>
          </w:p>
        </w:tc>
        <w:tc>
          <w:tcPr>
            <w:tcW w:w="992" w:type="dxa"/>
            <w:tcBorders>
              <w:top w:val="single" w:sz="6" w:space="0" w:color="000000"/>
              <w:left w:val="single" w:sz="6" w:space="0" w:color="000000"/>
              <w:bottom w:val="single" w:sz="6" w:space="0" w:color="000000"/>
              <w:right w:val="single" w:sz="6" w:space="0" w:color="000000"/>
            </w:tcBorders>
            <w:vAlign w:val="center"/>
          </w:tcPr>
          <w:p w14:paraId="558D89A6" w14:textId="4A9BBC30" w:rsidR="00D35901" w:rsidRDefault="00762BBA" w:rsidP="008419C9">
            <w:pPr>
              <w:spacing w:before="60" w:after="60" w:line="240" w:lineRule="auto"/>
              <w:jc w:val="center"/>
              <w:rPr>
                <w:rFonts w:eastAsia="Calibri" w:cstheme="minorHAnsi"/>
                <w:color w:val="000000"/>
                <w:sz w:val="20"/>
                <w:szCs w:val="20"/>
              </w:rPr>
            </w:pPr>
            <w:r>
              <w:rPr>
                <w:rFonts w:eastAsia="Calibri" w:cstheme="minorHAnsi"/>
                <w:color w:val="000000"/>
                <w:sz w:val="20"/>
                <w:szCs w:val="20"/>
              </w:rPr>
              <w:t>1</w:t>
            </w:r>
          </w:p>
        </w:tc>
        <w:tc>
          <w:tcPr>
            <w:tcW w:w="691" w:type="dxa"/>
            <w:tcBorders>
              <w:top w:val="single" w:sz="6" w:space="0" w:color="000000"/>
              <w:left w:val="single" w:sz="6" w:space="0" w:color="000000"/>
              <w:bottom w:val="single" w:sz="6" w:space="0" w:color="000000"/>
              <w:right w:val="single" w:sz="6" w:space="0" w:color="000000"/>
            </w:tcBorders>
            <w:vAlign w:val="center"/>
          </w:tcPr>
          <w:p w14:paraId="31E6860A" w14:textId="39D40523" w:rsidR="00D35901" w:rsidRDefault="00762BBA" w:rsidP="008419C9">
            <w:pPr>
              <w:spacing w:before="60" w:after="60" w:line="240" w:lineRule="auto"/>
              <w:jc w:val="center"/>
              <w:rPr>
                <w:rFonts w:eastAsia="Calibri" w:cstheme="minorHAnsi"/>
                <w:sz w:val="20"/>
                <w:szCs w:val="20"/>
              </w:rPr>
            </w:pPr>
            <w:r>
              <w:rPr>
                <w:rFonts w:eastAsia="Calibri" w:cstheme="minorHAnsi"/>
                <w:sz w:val="20"/>
                <w:szCs w:val="20"/>
              </w:rPr>
              <w:t>8</w:t>
            </w:r>
          </w:p>
        </w:tc>
        <w:tc>
          <w:tcPr>
            <w:tcW w:w="728" w:type="dxa"/>
            <w:tcBorders>
              <w:top w:val="single" w:sz="6" w:space="0" w:color="000000"/>
              <w:left w:val="single" w:sz="6" w:space="0" w:color="000000"/>
              <w:bottom w:val="single" w:sz="6" w:space="0" w:color="000000"/>
              <w:right w:val="single" w:sz="6" w:space="0" w:color="000000"/>
            </w:tcBorders>
            <w:vAlign w:val="center"/>
          </w:tcPr>
          <w:p w14:paraId="73B0F436" w14:textId="49BAD372" w:rsidR="00D35901" w:rsidRDefault="00762BBA" w:rsidP="008419C9">
            <w:pPr>
              <w:spacing w:before="60" w:after="60" w:line="240" w:lineRule="auto"/>
              <w:jc w:val="center"/>
              <w:rPr>
                <w:rFonts w:eastAsia="Calibri" w:cstheme="minorHAnsi"/>
                <w:sz w:val="20"/>
                <w:szCs w:val="20"/>
              </w:rPr>
            </w:pPr>
            <w:r>
              <w:rPr>
                <w:rFonts w:eastAsia="Calibri" w:cstheme="minorHAnsi"/>
                <w:sz w:val="20"/>
                <w:szCs w:val="20"/>
              </w:rPr>
              <w:t>15</w:t>
            </w:r>
          </w:p>
        </w:tc>
        <w:tc>
          <w:tcPr>
            <w:tcW w:w="566" w:type="dxa"/>
            <w:tcBorders>
              <w:top w:val="single" w:sz="6" w:space="0" w:color="000000"/>
              <w:left w:val="single" w:sz="6" w:space="0" w:color="000000"/>
              <w:bottom w:val="single" w:sz="6" w:space="0" w:color="000000"/>
              <w:right w:val="single" w:sz="6" w:space="0" w:color="000000"/>
            </w:tcBorders>
            <w:vAlign w:val="center"/>
          </w:tcPr>
          <w:p w14:paraId="6695BFDD" w14:textId="2C23FEB9" w:rsidR="00D35901" w:rsidRDefault="00762BBA" w:rsidP="008419C9">
            <w:pPr>
              <w:spacing w:before="60" w:after="60" w:line="240" w:lineRule="auto"/>
              <w:jc w:val="center"/>
              <w:rPr>
                <w:rFonts w:eastAsia="Calibri" w:cstheme="minorHAnsi"/>
                <w:sz w:val="20"/>
                <w:szCs w:val="20"/>
              </w:rPr>
            </w:pPr>
            <w:r>
              <w:rPr>
                <w:rFonts w:eastAsia="Calibri" w:cstheme="minorHAnsi"/>
                <w:sz w:val="20"/>
                <w:szCs w:val="20"/>
              </w:rPr>
              <w:t>2</w:t>
            </w:r>
          </w:p>
        </w:tc>
        <w:tc>
          <w:tcPr>
            <w:tcW w:w="992" w:type="dxa"/>
            <w:tcBorders>
              <w:top w:val="single" w:sz="6" w:space="0" w:color="000000"/>
              <w:left w:val="single" w:sz="6" w:space="0" w:color="000000"/>
              <w:bottom w:val="single" w:sz="6" w:space="0" w:color="000000"/>
              <w:right w:val="single" w:sz="18" w:space="0" w:color="000000"/>
            </w:tcBorders>
            <w:vAlign w:val="center"/>
          </w:tcPr>
          <w:p w14:paraId="19EE720E" w14:textId="3CD24324" w:rsidR="00D35901" w:rsidRDefault="00762BBA" w:rsidP="008419C9">
            <w:pPr>
              <w:spacing w:before="60" w:after="60" w:line="240" w:lineRule="auto"/>
              <w:jc w:val="center"/>
              <w:rPr>
                <w:rFonts w:eastAsia="Calibri" w:cstheme="minorHAnsi"/>
                <w:sz w:val="20"/>
                <w:szCs w:val="20"/>
              </w:rPr>
            </w:pPr>
            <w:r>
              <w:rPr>
                <w:rFonts w:eastAsia="Calibri" w:cstheme="minorHAnsi"/>
                <w:sz w:val="20"/>
                <w:szCs w:val="20"/>
              </w:rPr>
              <w:t>25</w:t>
            </w:r>
          </w:p>
        </w:tc>
      </w:tr>
      <w:tr w:rsidR="00800A6E" w14:paraId="21CA18FD" w14:textId="77777777" w:rsidTr="008419C9">
        <w:tc>
          <w:tcPr>
            <w:tcW w:w="828" w:type="dxa"/>
            <w:vMerge/>
            <w:tcBorders>
              <w:left w:val="single" w:sz="18" w:space="0" w:color="000000"/>
              <w:bottom w:val="single" w:sz="6" w:space="0" w:color="000000"/>
              <w:right w:val="single" w:sz="6" w:space="0" w:color="000000"/>
            </w:tcBorders>
            <w:shd w:val="clear" w:color="auto" w:fill="B4C6E7" w:themeFill="accent1" w:themeFillTint="66"/>
            <w:vAlign w:val="center"/>
          </w:tcPr>
          <w:p w14:paraId="7145CE6C" w14:textId="77777777" w:rsidR="00800A6E" w:rsidRDefault="00800A6E" w:rsidP="008419C9">
            <w:pPr>
              <w:spacing w:before="60" w:after="60" w:line="240" w:lineRule="auto"/>
              <w:jc w:val="center"/>
              <w:rPr>
                <w:rFonts w:cstheme="minorHAnsi"/>
                <w:b/>
                <w:bCs/>
                <w:color w:val="000000"/>
                <w:sz w:val="20"/>
                <w:szCs w:val="20"/>
              </w:rPr>
            </w:pPr>
          </w:p>
        </w:tc>
        <w:tc>
          <w:tcPr>
            <w:tcW w:w="1719" w:type="dxa"/>
            <w:vMerge/>
            <w:tcBorders>
              <w:left w:val="single" w:sz="6" w:space="0" w:color="000000"/>
              <w:bottom w:val="single" w:sz="6" w:space="0" w:color="000000"/>
              <w:right w:val="single" w:sz="6" w:space="0" w:color="000000"/>
            </w:tcBorders>
            <w:vAlign w:val="center"/>
          </w:tcPr>
          <w:p w14:paraId="1E0CF195" w14:textId="77777777" w:rsidR="00800A6E" w:rsidRDefault="00800A6E" w:rsidP="008419C9">
            <w:pPr>
              <w:spacing w:before="60" w:after="60" w:line="240" w:lineRule="auto"/>
              <w:jc w:val="center"/>
              <w:rPr>
                <w:rFonts w:cstheme="minorHAnsi"/>
                <w:color w:val="000000"/>
                <w:sz w:val="20"/>
                <w:szCs w:val="20"/>
              </w:rPr>
            </w:pPr>
          </w:p>
        </w:tc>
        <w:tc>
          <w:tcPr>
            <w:tcW w:w="2128" w:type="dxa"/>
            <w:tcBorders>
              <w:top w:val="single" w:sz="6" w:space="0" w:color="000000"/>
              <w:left w:val="single" w:sz="6" w:space="0" w:color="000000"/>
              <w:bottom w:val="single" w:sz="6" w:space="0" w:color="000000"/>
              <w:right w:val="single" w:sz="6" w:space="0" w:color="000000"/>
            </w:tcBorders>
            <w:vAlign w:val="center"/>
          </w:tcPr>
          <w:p w14:paraId="719CADC7" w14:textId="77777777" w:rsidR="00800A6E" w:rsidRDefault="00871EA6" w:rsidP="008419C9">
            <w:pPr>
              <w:spacing w:before="60" w:after="60" w:line="240" w:lineRule="auto"/>
              <w:jc w:val="center"/>
              <w:rPr>
                <w:rFonts w:cstheme="minorHAnsi"/>
                <w:bCs/>
                <w:sz w:val="20"/>
                <w:szCs w:val="20"/>
              </w:rPr>
            </w:pPr>
            <w:r>
              <w:rPr>
                <w:rFonts w:eastAsia="Calibri" w:cstheme="minorHAnsi"/>
                <w:bCs/>
                <w:sz w:val="20"/>
                <w:szCs w:val="20"/>
              </w:rPr>
              <w:t>Suvremeni prodajni pristup</w:t>
            </w:r>
          </w:p>
        </w:tc>
        <w:tc>
          <w:tcPr>
            <w:tcW w:w="849" w:type="dxa"/>
            <w:tcBorders>
              <w:top w:val="single" w:sz="6" w:space="0" w:color="000000"/>
              <w:left w:val="single" w:sz="6" w:space="0" w:color="000000"/>
              <w:bottom w:val="single" w:sz="6" w:space="0" w:color="000000"/>
              <w:right w:val="single" w:sz="6" w:space="0" w:color="000000"/>
            </w:tcBorders>
            <w:vAlign w:val="center"/>
          </w:tcPr>
          <w:p w14:paraId="22C3A487" w14:textId="77777777" w:rsidR="00800A6E" w:rsidRDefault="00871EA6" w:rsidP="008419C9">
            <w:pPr>
              <w:spacing w:before="60" w:after="60" w:line="240" w:lineRule="auto"/>
              <w:ind w:left="360"/>
              <w:jc w:val="center"/>
              <w:rPr>
                <w:rFonts w:cstheme="minorHAnsi"/>
                <w:color w:val="000000"/>
                <w:sz w:val="20"/>
                <w:szCs w:val="20"/>
              </w:rPr>
            </w:pPr>
            <w:r>
              <w:rPr>
                <w:rFonts w:eastAsia="Calibri" w:cstheme="minorHAnsi"/>
                <w:color w:val="000000"/>
                <w:sz w:val="20"/>
                <w:szCs w:val="20"/>
              </w:rPr>
              <w:t>4</w:t>
            </w:r>
          </w:p>
        </w:tc>
        <w:tc>
          <w:tcPr>
            <w:tcW w:w="992" w:type="dxa"/>
            <w:tcBorders>
              <w:top w:val="single" w:sz="6" w:space="0" w:color="000000"/>
              <w:left w:val="single" w:sz="6" w:space="0" w:color="000000"/>
              <w:bottom w:val="single" w:sz="6" w:space="0" w:color="000000"/>
              <w:right w:val="single" w:sz="6" w:space="0" w:color="000000"/>
            </w:tcBorders>
            <w:vAlign w:val="center"/>
          </w:tcPr>
          <w:p w14:paraId="468BA4FC" w14:textId="77777777" w:rsidR="00800A6E" w:rsidRDefault="00871EA6" w:rsidP="008419C9">
            <w:pPr>
              <w:spacing w:before="60" w:after="60" w:line="240" w:lineRule="auto"/>
              <w:jc w:val="center"/>
              <w:rPr>
                <w:rFonts w:cstheme="minorHAnsi"/>
                <w:color w:val="000000"/>
                <w:sz w:val="20"/>
                <w:szCs w:val="20"/>
              </w:rPr>
            </w:pPr>
            <w:r>
              <w:rPr>
                <w:rFonts w:eastAsia="Calibri" w:cstheme="minorHAnsi"/>
                <w:color w:val="000000"/>
                <w:sz w:val="20"/>
                <w:szCs w:val="20"/>
              </w:rPr>
              <w:t>2</w:t>
            </w:r>
          </w:p>
        </w:tc>
        <w:tc>
          <w:tcPr>
            <w:tcW w:w="691" w:type="dxa"/>
            <w:tcBorders>
              <w:top w:val="single" w:sz="6" w:space="0" w:color="000000"/>
              <w:left w:val="single" w:sz="6" w:space="0" w:color="000000"/>
              <w:bottom w:val="single" w:sz="6" w:space="0" w:color="000000"/>
              <w:right w:val="single" w:sz="6" w:space="0" w:color="000000"/>
            </w:tcBorders>
            <w:vAlign w:val="center"/>
          </w:tcPr>
          <w:p w14:paraId="76453E7F" w14:textId="77777777" w:rsidR="00800A6E" w:rsidRDefault="00871EA6" w:rsidP="008419C9">
            <w:pPr>
              <w:spacing w:before="60" w:after="60" w:line="240" w:lineRule="auto"/>
              <w:jc w:val="center"/>
              <w:rPr>
                <w:rFonts w:cstheme="minorHAnsi"/>
                <w:sz w:val="20"/>
                <w:szCs w:val="20"/>
              </w:rPr>
            </w:pPr>
            <w:r>
              <w:rPr>
                <w:rFonts w:eastAsia="Calibri" w:cstheme="minorHAnsi"/>
                <w:sz w:val="20"/>
                <w:szCs w:val="20"/>
              </w:rPr>
              <w:t>15</w:t>
            </w:r>
          </w:p>
        </w:tc>
        <w:tc>
          <w:tcPr>
            <w:tcW w:w="728" w:type="dxa"/>
            <w:tcBorders>
              <w:top w:val="single" w:sz="6" w:space="0" w:color="000000"/>
              <w:left w:val="single" w:sz="6" w:space="0" w:color="000000"/>
              <w:bottom w:val="single" w:sz="6" w:space="0" w:color="000000"/>
              <w:right w:val="single" w:sz="6" w:space="0" w:color="000000"/>
            </w:tcBorders>
            <w:vAlign w:val="center"/>
          </w:tcPr>
          <w:p w14:paraId="597B7E01" w14:textId="77777777" w:rsidR="00800A6E" w:rsidRDefault="00871EA6" w:rsidP="008419C9">
            <w:pPr>
              <w:spacing w:before="60" w:after="60" w:line="240" w:lineRule="auto"/>
              <w:jc w:val="center"/>
              <w:rPr>
                <w:rFonts w:cstheme="minorHAnsi"/>
                <w:sz w:val="20"/>
                <w:szCs w:val="20"/>
              </w:rPr>
            </w:pPr>
            <w:r>
              <w:rPr>
                <w:rFonts w:eastAsia="Calibri" w:cstheme="minorHAnsi"/>
                <w:sz w:val="20"/>
                <w:szCs w:val="20"/>
              </w:rPr>
              <w:t>33</w:t>
            </w:r>
          </w:p>
        </w:tc>
        <w:tc>
          <w:tcPr>
            <w:tcW w:w="566" w:type="dxa"/>
            <w:tcBorders>
              <w:top w:val="single" w:sz="6" w:space="0" w:color="000000"/>
              <w:left w:val="single" w:sz="6" w:space="0" w:color="000000"/>
              <w:bottom w:val="single" w:sz="6" w:space="0" w:color="000000"/>
              <w:right w:val="single" w:sz="6" w:space="0" w:color="000000"/>
            </w:tcBorders>
            <w:vAlign w:val="center"/>
          </w:tcPr>
          <w:p w14:paraId="719DCD8B" w14:textId="77777777" w:rsidR="00800A6E" w:rsidRDefault="00871EA6" w:rsidP="008419C9">
            <w:pPr>
              <w:spacing w:before="60" w:after="60" w:line="240" w:lineRule="auto"/>
              <w:jc w:val="center"/>
              <w:rPr>
                <w:rFonts w:cstheme="minorHAnsi"/>
                <w:sz w:val="20"/>
                <w:szCs w:val="20"/>
              </w:rPr>
            </w:pPr>
            <w:r>
              <w:rPr>
                <w:rFonts w:eastAsia="Calibri" w:cstheme="minorHAnsi"/>
                <w:sz w:val="20"/>
                <w:szCs w:val="20"/>
              </w:rPr>
              <w:t>2</w:t>
            </w:r>
          </w:p>
        </w:tc>
        <w:tc>
          <w:tcPr>
            <w:tcW w:w="992" w:type="dxa"/>
            <w:tcBorders>
              <w:top w:val="single" w:sz="6" w:space="0" w:color="000000"/>
              <w:left w:val="single" w:sz="6" w:space="0" w:color="000000"/>
              <w:bottom w:val="single" w:sz="6" w:space="0" w:color="000000"/>
              <w:right w:val="single" w:sz="18" w:space="0" w:color="000000"/>
            </w:tcBorders>
            <w:vAlign w:val="center"/>
          </w:tcPr>
          <w:p w14:paraId="4DE33DE3" w14:textId="77777777" w:rsidR="00800A6E" w:rsidRDefault="00871EA6" w:rsidP="008419C9">
            <w:pPr>
              <w:spacing w:before="60" w:after="60" w:line="240" w:lineRule="auto"/>
              <w:jc w:val="center"/>
              <w:rPr>
                <w:rFonts w:cstheme="minorHAnsi"/>
                <w:sz w:val="20"/>
                <w:szCs w:val="20"/>
              </w:rPr>
            </w:pPr>
            <w:r>
              <w:rPr>
                <w:rFonts w:eastAsia="Calibri" w:cstheme="minorHAnsi"/>
                <w:sz w:val="20"/>
                <w:szCs w:val="20"/>
              </w:rPr>
              <w:t>50</w:t>
            </w:r>
          </w:p>
        </w:tc>
      </w:tr>
      <w:tr w:rsidR="00800A6E" w14:paraId="4F3D0266" w14:textId="77777777" w:rsidTr="008419C9">
        <w:tc>
          <w:tcPr>
            <w:tcW w:w="5524" w:type="dxa"/>
            <w:gridSpan w:val="4"/>
            <w:tcBorders>
              <w:top w:val="single" w:sz="6" w:space="0" w:color="000000"/>
              <w:left w:val="single" w:sz="18" w:space="0" w:color="000000"/>
              <w:bottom w:val="single" w:sz="18" w:space="0" w:color="000000"/>
              <w:right w:val="single" w:sz="6" w:space="0" w:color="000000"/>
            </w:tcBorders>
            <w:vAlign w:val="center"/>
          </w:tcPr>
          <w:p w14:paraId="612D6E7C" w14:textId="69B62852" w:rsidR="00800A6E" w:rsidRPr="00114415" w:rsidRDefault="00871EA6" w:rsidP="008419C9">
            <w:pPr>
              <w:spacing w:before="60" w:after="60" w:line="240" w:lineRule="auto"/>
              <w:jc w:val="right"/>
              <w:rPr>
                <w:rFonts w:cstheme="minorHAnsi"/>
                <w:b/>
                <w:bCs/>
                <w:color w:val="000000"/>
                <w:sz w:val="20"/>
                <w:szCs w:val="20"/>
              </w:rPr>
            </w:pPr>
            <w:r w:rsidRPr="00114415">
              <w:rPr>
                <w:rFonts w:eastAsia="Calibri" w:cstheme="minorHAnsi"/>
                <w:b/>
                <w:bCs/>
                <w:color w:val="000000"/>
                <w:sz w:val="20"/>
                <w:szCs w:val="20"/>
              </w:rPr>
              <w:t>Ukupno</w:t>
            </w:r>
          </w:p>
        </w:tc>
        <w:tc>
          <w:tcPr>
            <w:tcW w:w="992" w:type="dxa"/>
            <w:tcBorders>
              <w:top w:val="single" w:sz="6" w:space="0" w:color="000000"/>
              <w:left w:val="single" w:sz="6" w:space="0" w:color="000000"/>
              <w:bottom w:val="single" w:sz="18" w:space="0" w:color="000000"/>
              <w:right w:val="single" w:sz="6" w:space="0" w:color="000000"/>
            </w:tcBorders>
            <w:vAlign w:val="center"/>
          </w:tcPr>
          <w:p w14:paraId="26F47D50" w14:textId="3EA0BE9E" w:rsidR="00800A6E" w:rsidRPr="00114415" w:rsidRDefault="00762BBA" w:rsidP="008419C9">
            <w:pPr>
              <w:spacing w:before="60" w:after="60" w:line="240" w:lineRule="auto"/>
              <w:jc w:val="center"/>
              <w:rPr>
                <w:rFonts w:cstheme="minorHAnsi"/>
                <w:b/>
                <w:bCs/>
                <w:color w:val="000000"/>
                <w:sz w:val="20"/>
                <w:szCs w:val="20"/>
              </w:rPr>
            </w:pPr>
            <w:r w:rsidRPr="00114415">
              <w:rPr>
                <w:rFonts w:eastAsia="Calibri" w:cstheme="minorHAnsi"/>
                <w:b/>
                <w:bCs/>
                <w:color w:val="000000"/>
                <w:sz w:val="20"/>
                <w:szCs w:val="20"/>
              </w:rPr>
              <w:t>7</w:t>
            </w:r>
          </w:p>
        </w:tc>
        <w:tc>
          <w:tcPr>
            <w:tcW w:w="691" w:type="dxa"/>
            <w:tcBorders>
              <w:top w:val="single" w:sz="6" w:space="0" w:color="000000"/>
              <w:left w:val="single" w:sz="6" w:space="0" w:color="000000"/>
              <w:bottom w:val="single" w:sz="18" w:space="0" w:color="000000"/>
              <w:right w:val="single" w:sz="6" w:space="0" w:color="000000"/>
            </w:tcBorders>
            <w:vAlign w:val="center"/>
          </w:tcPr>
          <w:p w14:paraId="0C783FFB" w14:textId="76582B51" w:rsidR="00800A6E" w:rsidRPr="00114415" w:rsidRDefault="00762BBA" w:rsidP="008419C9">
            <w:pPr>
              <w:spacing w:before="60" w:after="60" w:line="240" w:lineRule="auto"/>
              <w:jc w:val="center"/>
              <w:rPr>
                <w:rFonts w:cstheme="minorHAnsi"/>
                <w:b/>
                <w:bCs/>
                <w:color w:val="000000"/>
                <w:sz w:val="20"/>
                <w:szCs w:val="20"/>
              </w:rPr>
            </w:pPr>
            <w:r w:rsidRPr="00114415">
              <w:rPr>
                <w:rFonts w:eastAsia="Calibri" w:cstheme="minorHAnsi"/>
                <w:b/>
                <w:bCs/>
                <w:color w:val="000000"/>
                <w:sz w:val="20"/>
                <w:szCs w:val="20"/>
              </w:rPr>
              <w:t>53</w:t>
            </w:r>
          </w:p>
        </w:tc>
        <w:tc>
          <w:tcPr>
            <w:tcW w:w="728" w:type="dxa"/>
            <w:tcBorders>
              <w:top w:val="single" w:sz="6" w:space="0" w:color="000000"/>
              <w:left w:val="single" w:sz="6" w:space="0" w:color="000000"/>
              <w:bottom w:val="single" w:sz="18" w:space="0" w:color="000000"/>
              <w:right w:val="single" w:sz="6" w:space="0" w:color="000000"/>
            </w:tcBorders>
            <w:vAlign w:val="center"/>
          </w:tcPr>
          <w:p w14:paraId="7C3B3275" w14:textId="06B9EEF2" w:rsidR="00800A6E" w:rsidRPr="00114415" w:rsidRDefault="00871EA6" w:rsidP="008419C9">
            <w:pPr>
              <w:spacing w:before="60" w:after="60" w:line="240" w:lineRule="auto"/>
              <w:jc w:val="center"/>
              <w:rPr>
                <w:rFonts w:cstheme="minorHAnsi"/>
                <w:b/>
                <w:bCs/>
                <w:color w:val="000000"/>
                <w:sz w:val="20"/>
                <w:szCs w:val="20"/>
              </w:rPr>
            </w:pPr>
            <w:r w:rsidRPr="00114415">
              <w:rPr>
                <w:rFonts w:eastAsia="Calibri" w:cstheme="minorHAnsi"/>
                <w:b/>
                <w:bCs/>
                <w:color w:val="000000"/>
                <w:sz w:val="20"/>
                <w:szCs w:val="20"/>
              </w:rPr>
              <w:t>1</w:t>
            </w:r>
            <w:r w:rsidR="00762BBA" w:rsidRPr="00114415">
              <w:rPr>
                <w:rFonts w:eastAsia="Calibri" w:cstheme="minorHAnsi"/>
                <w:b/>
                <w:bCs/>
                <w:color w:val="000000"/>
                <w:sz w:val="20"/>
                <w:szCs w:val="20"/>
              </w:rPr>
              <w:t>12</w:t>
            </w:r>
          </w:p>
        </w:tc>
        <w:tc>
          <w:tcPr>
            <w:tcW w:w="566" w:type="dxa"/>
            <w:tcBorders>
              <w:top w:val="single" w:sz="6" w:space="0" w:color="000000"/>
              <w:left w:val="single" w:sz="6" w:space="0" w:color="000000"/>
              <w:bottom w:val="single" w:sz="18" w:space="0" w:color="000000"/>
              <w:right w:val="single" w:sz="6" w:space="0" w:color="000000"/>
            </w:tcBorders>
            <w:vAlign w:val="center"/>
          </w:tcPr>
          <w:p w14:paraId="060BAE24" w14:textId="77777777" w:rsidR="00800A6E" w:rsidRPr="00114415" w:rsidRDefault="00871EA6" w:rsidP="008419C9">
            <w:pPr>
              <w:spacing w:before="60" w:after="60" w:line="240" w:lineRule="auto"/>
              <w:jc w:val="center"/>
              <w:rPr>
                <w:rFonts w:cstheme="minorHAnsi"/>
                <w:b/>
                <w:bCs/>
                <w:color w:val="000000"/>
                <w:sz w:val="20"/>
                <w:szCs w:val="20"/>
              </w:rPr>
            </w:pPr>
            <w:r w:rsidRPr="00114415">
              <w:rPr>
                <w:rFonts w:eastAsia="Calibri" w:cstheme="minorHAnsi"/>
                <w:b/>
                <w:bCs/>
                <w:color w:val="000000"/>
                <w:sz w:val="20"/>
                <w:szCs w:val="20"/>
              </w:rPr>
              <w:t>10</w:t>
            </w:r>
          </w:p>
        </w:tc>
        <w:tc>
          <w:tcPr>
            <w:tcW w:w="992" w:type="dxa"/>
            <w:tcBorders>
              <w:top w:val="single" w:sz="6" w:space="0" w:color="000000"/>
              <w:left w:val="single" w:sz="6" w:space="0" w:color="000000"/>
              <w:bottom w:val="single" w:sz="18" w:space="0" w:color="000000"/>
              <w:right w:val="single" w:sz="18" w:space="0" w:color="000000"/>
            </w:tcBorders>
            <w:vAlign w:val="center"/>
          </w:tcPr>
          <w:p w14:paraId="09244378" w14:textId="4AEC007D" w:rsidR="00800A6E" w:rsidRPr="00114415" w:rsidRDefault="00C263E6" w:rsidP="008419C9">
            <w:pPr>
              <w:spacing w:before="60" w:after="60" w:line="240" w:lineRule="auto"/>
              <w:jc w:val="center"/>
              <w:rPr>
                <w:rFonts w:cstheme="minorHAnsi"/>
                <w:b/>
                <w:bCs/>
                <w:color w:val="000000"/>
                <w:sz w:val="20"/>
                <w:szCs w:val="20"/>
              </w:rPr>
            </w:pPr>
            <w:r w:rsidRPr="00114415">
              <w:rPr>
                <w:rFonts w:eastAsia="Calibri" w:cstheme="minorHAnsi"/>
                <w:b/>
                <w:bCs/>
                <w:color w:val="000000"/>
                <w:sz w:val="20"/>
                <w:szCs w:val="20"/>
              </w:rPr>
              <w:t>175</w:t>
            </w:r>
          </w:p>
        </w:tc>
      </w:tr>
    </w:tbl>
    <w:p w14:paraId="7291D88C" w14:textId="77777777" w:rsidR="00800A6E" w:rsidRDefault="00871EA6">
      <w:pPr>
        <w:spacing w:after="0" w:line="240" w:lineRule="auto"/>
        <w:jc w:val="both"/>
        <w:rPr>
          <w:rFonts w:ascii="Cambria" w:hAnsi="Cambria"/>
          <w:i/>
          <w:iCs/>
          <w:color w:val="000000"/>
          <w:sz w:val="16"/>
          <w:szCs w:val="16"/>
        </w:rPr>
      </w:pPr>
      <w:r>
        <w:rPr>
          <w:rFonts w:ascii="Cambria" w:hAnsi="Cambria"/>
          <w:i/>
          <w:iCs/>
          <w:color w:val="000000"/>
          <w:sz w:val="16"/>
          <w:szCs w:val="16"/>
        </w:rPr>
        <w:t xml:space="preserve">VPUP – vođeni proces učenja i poučavanja     </w:t>
      </w:r>
    </w:p>
    <w:p w14:paraId="602D565D" w14:textId="77777777" w:rsidR="00800A6E" w:rsidRDefault="00871EA6">
      <w:pPr>
        <w:spacing w:after="0"/>
        <w:rPr>
          <w:rFonts w:ascii="Cambria" w:hAnsi="Cambria"/>
          <w:i/>
          <w:iCs/>
          <w:color w:val="000000"/>
          <w:sz w:val="16"/>
          <w:szCs w:val="16"/>
        </w:rPr>
      </w:pPr>
      <w:r>
        <w:rPr>
          <w:rFonts w:ascii="Cambria" w:hAnsi="Cambria"/>
          <w:i/>
          <w:iCs/>
          <w:color w:val="000000"/>
          <w:sz w:val="16"/>
          <w:szCs w:val="16"/>
        </w:rPr>
        <w:t xml:space="preserve">UTR – učenje temeljeno na radu </w:t>
      </w:r>
    </w:p>
    <w:p w14:paraId="573EBA80" w14:textId="1B7F0BE5" w:rsidR="00243984" w:rsidRDefault="00871EA6">
      <w:pPr>
        <w:rPr>
          <w:rFonts w:ascii="Cambria" w:hAnsi="Cambria"/>
          <w:i/>
          <w:iCs/>
          <w:color w:val="000000"/>
          <w:sz w:val="16"/>
          <w:szCs w:val="16"/>
        </w:rPr>
      </w:pPr>
      <w:r>
        <w:rPr>
          <w:rFonts w:ascii="Cambria" w:hAnsi="Cambria"/>
          <w:i/>
          <w:iCs/>
          <w:color w:val="000000"/>
          <w:sz w:val="16"/>
          <w:szCs w:val="16"/>
        </w:rPr>
        <w:t>SAP– samostalne aktivnosti</w:t>
      </w:r>
      <w:r>
        <w:rPr>
          <w:rFonts w:ascii="Cambria" w:hAnsi="Cambria"/>
          <w:i/>
          <w:iCs/>
          <w:color w:val="FF0000"/>
          <w:sz w:val="16"/>
          <w:szCs w:val="16"/>
        </w:rPr>
        <w:t xml:space="preserve"> </w:t>
      </w:r>
      <w:r>
        <w:rPr>
          <w:rFonts w:ascii="Cambria" w:hAnsi="Cambria"/>
          <w:i/>
          <w:iCs/>
          <w:color w:val="000000"/>
          <w:sz w:val="16"/>
          <w:szCs w:val="16"/>
        </w:rPr>
        <w:t>polaznika</w:t>
      </w:r>
    </w:p>
    <w:p w14:paraId="02048925" w14:textId="217A2386" w:rsidR="00243984" w:rsidRDefault="00243984">
      <w:pPr>
        <w:rPr>
          <w:rFonts w:ascii="Cambria" w:hAnsi="Cambria"/>
          <w:i/>
          <w:iCs/>
          <w:color w:val="000000"/>
          <w:sz w:val="16"/>
          <w:szCs w:val="16"/>
        </w:rPr>
      </w:pPr>
    </w:p>
    <w:p w14:paraId="65B19003" w14:textId="1B1C9C1D" w:rsidR="00C50069" w:rsidRDefault="00C50069">
      <w:pPr>
        <w:rPr>
          <w:rFonts w:ascii="Cambria" w:hAnsi="Cambria"/>
          <w:i/>
          <w:iCs/>
          <w:color w:val="000000"/>
          <w:sz w:val="16"/>
          <w:szCs w:val="16"/>
        </w:rPr>
      </w:pPr>
    </w:p>
    <w:p w14:paraId="339DD529" w14:textId="615C1FAF" w:rsidR="00C50069" w:rsidRDefault="00C50069">
      <w:pPr>
        <w:rPr>
          <w:rFonts w:ascii="Cambria" w:hAnsi="Cambria"/>
          <w:i/>
          <w:iCs/>
          <w:color w:val="000000"/>
          <w:sz w:val="16"/>
          <w:szCs w:val="16"/>
        </w:rPr>
      </w:pPr>
    </w:p>
    <w:p w14:paraId="2638700A" w14:textId="7DA32F23" w:rsidR="00C50069" w:rsidRDefault="00C50069">
      <w:pPr>
        <w:rPr>
          <w:rFonts w:ascii="Cambria" w:hAnsi="Cambria"/>
          <w:i/>
          <w:iCs/>
          <w:color w:val="000000"/>
          <w:sz w:val="16"/>
          <w:szCs w:val="16"/>
        </w:rPr>
      </w:pPr>
    </w:p>
    <w:p w14:paraId="78544D6B" w14:textId="111BC0A8" w:rsidR="00C50069" w:rsidRDefault="00C50069">
      <w:pPr>
        <w:rPr>
          <w:rFonts w:ascii="Cambria" w:hAnsi="Cambria"/>
          <w:i/>
          <w:iCs/>
          <w:color w:val="000000"/>
          <w:sz w:val="16"/>
          <w:szCs w:val="16"/>
        </w:rPr>
      </w:pPr>
    </w:p>
    <w:p w14:paraId="70BAA05B" w14:textId="64EFE1A7" w:rsidR="00C50069" w:rsidRDefault="00C50069">
      <w:pPr>
        <w:rPr>
          <w:rFonts w:ascii="Cambria" w:hAnsi="Cambria"/>
          <w:i/>
          <w:iCs/>
          <w:color w:val="000000"/>
          <w:sz w:val="16"/>
          <w:szCs w:val="16"/>
        </w:rPr>
      </w:pPr>
    </w:p>
    <w:p w14:paraId="61B0A79F" w14:textId="7FDF4154" w:rsidR="00C50069" w:rsidRDefault="00C50069">
      <w:pPr>
        <w:rPr>
          <w:rFonts w:ascii="Cambria" w:hAnsi="Cambria"/>
          <w:i/>
          <w:iCs/>
          <w:color w:val="000000"/>
          <w:sz w:val="16"/>
          <w:szCs w:val="16"/>
        </w:rPr>
      </w:pPr>
    </w:p>
    <w:p w14:paraId="32DA3AFD" w14:textId="77777777" w:rsidR="00C50069" w:rsidRDefault="00C50069">
      <w:pPr>
        <w:rPr>
          <w:rFonts w:ascii="Cambria" w:hAnsi="Cambria"/>
          <w:i/>
          <w:iCs/>
          <w:color w:val="000000"/>
          <w:sz w:val="16"/>
          <w:szCs w:val="16"/>
        </w:rPr>
      </w:pPr>
      <w:bookmarkStart w:id="0" w:name="_GoBack"/>
      <w:bookmarkEnd w:id="0"/>
    </w:p>
    <w:p w14:paraId="15CE5A6B" w14:textId="77777777" w:rsidR="00800A6E" w:rsidRPr="001D6AA4" w:rsidRDefault="00871EA6">
      <w:pPr>
        <w:pStyle w:val="ListParagraph"/>
        <w:numPr>
          <w:ilvl w:val="0"/>
          <w:numId w:val="1"/>
        </w:numPr>
        <w:rPr>
          <w:rFonts w:cstheme="minorHAnsi"/>
          <w:b/>
          <w:bCs/>
          <w:sz w:val="24"/>
          <w:szCs w:val="24"/>
        </w:rPr>
      </w:pPr>
      <w:r w:rsidRPr="001D6AA4">
        <w:rPr>
          <w:rFonts w:cstheme="minorHAnsi"/>
          <w:b/>
          <w:bCs/>
          <w:sz w:val="24"/>
          <w:szCs w:val="24"/>
        </w:rPr>
        <w:lastRenderedPageBreak/>
        <w:t>RAZRADA MODULA I SKUPOVA ISHODA UČENJA</w:t>
      </w:r>
    </w:p>
    <w:tbl>
      <w:tblPr>
        <w:tblW w:w="9493" w:type="dxa"/>
        <w:tblLayout w:type="fixed"/>
        <w:tblCellMar>
          <w:left w:w="57" w:type="dxa"/>
          <w:right w:w="57" w:type="dxa"/>
        </w:tblCellMar>
        <w:tblLook w:val="01E0" w:firstRow="1" w:lastRow="1" w:firstColumn="1" w:lastColumn="1" w:noHBand="0" w:noVBand="0"/>
      </w:tblPr>
      <w:tblGrid>
        <w:gridCol w:w="2537"/>
        <w:gridCol w:w="2268"/>
        <w:gridCol w:w="2138"/>
        <w:gridCol w:w="2550"/>
      </w:tblGrid>
      <w:tr w:rsidR="00800A6E" w14:paraId="7A87235E" w14:textId="77777777" w:rsidTr="00593109">
        <w:trPr>
          <w:trHeight w:val="558"/>
        </w:trPr>
        <w:tc>
          <w:tcPr>
            <w:tcW w:w="2537" w:type="dxa"/>
            <w:tcBorders>
              <w:top w:val="single" w:sz="12" w:space="0" w:color="000000"/>
              <w:left w:val="single" w:sz="12" w:space="0" w:color="000000"/>
              <w:bottom w:val="single" w:sz="4" w:space="0" w:color="000000"/>
              <w:right w:val="single" w:sz="4" w:space="0" w:color="000000"/>
            </w:tcBorders>
            <w:shd w:val="clear" w:color="auto" w:fill="8EAADB" w:themeFill="accent1" w:themeFillTint="99"/>
            <w:vAlign w:val="center"/>
          </w:tcPr>
          <w:p w14:paraId="286F7F0F" w14:textId="77777777" w:rsidR="00800A6E" w:rsidRDefault="00871EA6" w:rsidP="008419C9">
            <w:pPr>
              <w:widowControl w:val="0"/>
              <w:spacing w:before="60" w:after="60" w:line="240" w:lineRule="auto"/>
              <w:rPr>
                <w:rFonts w:cstheme="minorHAnsi"/>
                <w:b/>
                <w:bCs/>
                <w:color w:val="000000"/>
                <w:sz w:val="20"/>
                <w:szCs w:val="20"/>
              </w:rPr>
            </w:pPr>
            <w:r>
              <w:rPr>
                <w:rFonts w:cstheme="minorHAnsi"/>
                <w:b/>
                <w:bCs/>
                <w:color w:val="000000"/>
                <w:sz w:val="20"/>
                <w:szCs w:val="20"/>
              </w:rPr>
              <w:t>NAZIV MODULA</w:t>
            </w:r>
          </w:p>
        </w:tc>
        <w:tc>
          <w:tcPr>
            <w:tcW w:w="6956" w:type="dxa"/>
            <w:gridSpan w:val="3"/>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86A212A" w14:textId="1DFCAFEB" w:rsidR="00800A6E" w:rsidRDefault="00114415" w:rsidP="008419C9">
            <w:pPr>
              <w:widowControl w:val="0"/>
              <w:spacing w:before="60" w:after="60" w:line="240" w:lineRule="auto"/>
              <w:ind w:left="397" w:hanging="397"/>
              <w:rPr>
                <w:rFonts w:cstheme="minorHAnsi"/>
                <w:b/>
                <w:bCs/>
                <w:color w:val="000000"/>
              </w:rPr>
            </w:pPr>
            <w:r>
              <w:rPr>
                <w:rFonts w:eastAsia="Calibri" w:cstheme="minorHAnsi"/>
                <w:b/>
                <w:bCs/>
                <w:color w:val="000000"/>
              </w:rPr>
              <w:t>DIGITALNA POTPORA U MODNOJ PRODAJI</w:t>
            </w:r>
          </w:p>
        </w:tc>
      </w:tr>
      <w:tr w:rsidR="00800A6E" w14:paraId="4C23A168" w14:textId="77777777" w:rsidTr="00593109">
        <w:trPr>
          <w:trHeight w:val="478"/>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2D64C88F" w14:textId="77777777" w:rsidR="00800A6E" w:rsidRDefault="00871EA6" w:rsidP="008419C9">
            <w:pPr>
              <w:widowControl w:val="0"/>
              <w:spacing w:before="60" w:after="60" w:line="240" w:lineRule="auto"/>
              <w:rPr>
                <w:rFonts w:cstheme="minorHAnsi"/>
                <w:b/>
                <w:bCs/>
                <w:color w:val="000000"/>
                <w:sz w:val="20"/>
                <w:szCs w:val="20"/>
              </w:rPr>
            </w:pPr>
            <w:r>
              <w:rPr>
                <w:rFonts w:cstheme="minorHAnsi"/>
                <w:b/>
                <w:bCs/>
                <w:color w:val="000000"/>
                <w:sz w:val="20"/>
                <w:szCs w:val="20"/>
              </w:rPr>
              <w:t>Šifra modula</w:t>
            </w:r>
          </w:p>
        </w:tc>
        <w:tc>
          <w:tcPr>
            <w:tcW w:w="6956" w:type="dxa"/>
            <w:gridSpan w:val="3"/>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E6ECFB9" w14:textId="77777777" w:rsidR="00800A6E" w:rsidRDefault="00800A6E" w:rsidP="008419C9">
            <w:pPr>
              <w:widowControl w:val="0"/>
              <w:spacing w:before="60" w:after="60" w:line="240" w:lineRule="auto"/>
              <w:ind w:left="397" w:hanging="397"/>
              <w:rPr>
                <w:rFonts w:eastAsia="Calibri" w:cstheme="minorHAnsi"/>
                <w:b/>
                <w:sz w:val="20"/>
                <w:szCs w:val="20"/>
              </w:rPr>
            </w:pPr>
          </w:p>
        </w:tc>
      </w:tr>
      <w:tr w:rsidR="00800A6E" w14:paraId="6C7C6F0E" w14:textId="77777777" w:rsidTr="00593109">
        <w:trPr>
          <w:trHeight w:val="839"/>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0DF3EB46" w14:textId="77777777" w:rsidR="00800A6E" w:rsidRDefault="00871EA6" w:rsidP="008419C9">
            <w:pPr>
              <w:widowControl w:val="0"/>
              <w:spacing w:before="60" w:after="60" w:line="240" w:lineRule="auto"/>
              <w:rPr>
                <w:rFonts w:cstheme="minorHAnsi"/>
                <w:b/>
                <w:bCs/>
                <w:color w:val="000000"/>
                <w:sz w:val="20"/>
                <w:szCs w:val="20"/>
              </w:rPr>
            </w:pPr>
            <w:r>
              <w:rPr>
                <w:rFonts w:cstheme="minorHAnsi"/>
                <w:b/>
                <w:bCs/>
                <w:color w:val="000000"/>
                <w:sz w:val="20"/>
                <w:szCs w:val="20"/>
              </w:rPr>
              <w:t>Kvalifikacije nastavnika koji sudjeluju u realizaciji modula</w:t>
            </w:r>
          </w:p>
        </w:tc>
        <w:tc>
          <w:tcPr>
            <w:tcW w:w="6956" w:type="dxa"/>
            <w:gridSpan w:val="3"/>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DEBC294" w14:textId="77777777" w:rsidR="00D1110A" w:rsidRDefault="009B5D0B" w:rsidP="008419C9">
            <w:pPr>
              <w:widowControl w:val="0"/>
              <w:spacing w:before="60" w:after="60" w:line="240" w:lineRule="auto"/>
              <w:rPr>
                <w:rFonts w:cstheme="minorHAnsi"/>
                <w:sz w:val="20"/>
                <w:szCs w:val="20"/>
              </w:rPr>
            </w:pPr>
            <w:hyperlink r:id="rId20" w:history="1">
              <w:r w:rsidR="00D1110A" w:rsidRPr="00592843">
                <w:rPr>
                  <w:rStyle w:val="Hyperlink"/>
                  <w:rFonts w:cstheme="minorHAnsi"/>
                  <w:sz w:val="20"/>
                  <w:szCs w:val="20"/>
                </w:rPr>
                <w:t>https://hko.srce.hr/registar/skup-ishoda-ucenja/detalji/13610</w:t>
              </w:r>
            </w:hyperlink>
            <w:r w:rsidR="00D1110A">
              <w:rPr>
                <w:rFonts w:cstheme="minorHAnsi"/>
                <w:sz w:val="20"/>
                <w:szCs w:val="20"/>
              </w:rPr>
              <w:t xml:space="preserve"> </w:t>
            </w:r>
          </w:p>
          <w:p w14:paraId="71432B40" w14:textId="77777777" w:rsidR="00D1110A" w:rsidRDefault="009B5D0B" w:rsidP="008419C9">
            <w:pPr>
              <w:widowControl w:val="0"/>
              <w:spacing w:before="60" w:after="60" w:line="240" w:lineRule="auto"/>
              <w:rPr>
                <w:rFonts w:cstheme="minorHAnsi"/>
                <w:sz w:val="20"/>
                <w:szCs w:val="20"/>
              </w:rPr>
            </w:pPr>
            <w:hyperlink r:id="rId21" w:history="1">
              <w:r w:rsidR="00D1110A" w:rsidRPr="00592843">
                <w:rPr>
                  <w:rStyle w:val="Hyperlink"/>
                  <w:rFonts w:cstheme="minorHAnsi"/>
                  <w:sz w:val="20"/>
                  <w:szCs w:val="20"/>
                </w:rPr>
                <w:t>https://hko.srce.hr/registar/skup-ishoda-ucenja/detalji/13578</w:t>
              </w:r>
            </w:hyperlink>
            <w:r w:rsidR="00D1110A">
              <w:rPr>
                <w:rFonts w:cstheme="minorHAnsi"/>
                <w:sz w:val="20"/>
                <w:szCs w:val="20"/>
              </w:rPr>
              <w:t xml:space="preserve"> </w:t>
            </w:r>
          </w:p>
          <w:p w14:paraId="6319B5D7" w14:textId="77777777" w:rsidR="00D1110A" w:rsidRDefault="009B5D0B" w:rsidP="008419C9">
            <w:pPr>
              <w:widowControl w:val="0"/>
              <w:spacing w:before="60" w:after="60" w:line="240" w:lineRule="auto"/>
              <w:rPr>
                <w:rFonts w:cstheme="minorHAnsi"/>
                <w:sz w:val="20"/>
                <w:szCs w:val="20"/>
              </w:rPr>
            </w:pPr>
            <w:hyperlink r:id="rId22" w:history="1">
              <w:r w:rsidR="00D1110A" w:rsidRPr="00592843">
                <w:rPr>
                  <w:rStyle w:val="Hyperlink"/>
                  <w:rFonts w:cstheme="minorHAnsi"/>
                  <w:sz w:val="20"/>
                  <w:szCs w:val="20"/>
                </w:rPr>
                <w:t>https://hko.srce.hr/registar/skup-ishoda-ucenja/detalji/13599</w:t>
              </w:r>
            </w:hyperlink>
            <w:r w:rsidR="00D1110A">
              <w:rPr>
                <w:rFonts w:cstheme="minorHAnsi"/>
                <w:sz w:val="20"/>
                <w:szCs w:val="20"/>
              </w:rPr>
              <w:t xml:space="preserve"> </w:t>
            </w:r>
          </w:p>
          <w:p w14:paraId="44B846AF" w14:textId="00173D64" w:rsidR="00800A6E" w:rsidRPr="008D597D" w:rsidRDefault="009B5D0B" w:rsidP="008419C9">
            <w:pPr>
              <w:widowControl w:val="0"/>
              <w:spacing w:before="60" w:after="60" w:line="240" w:lineRule="auto"/>
              <w:rPr>
                <w:rFonts w:eastAsia="Calibri" w:cstheme="minorHAnsi"/>
                <w:bCs/>
                <w:iCs/>
                <w:sz w:val="20"/>
                <w:szCs w:val="20"/>
              </w:rPr>
            </w:pPr>
            <w:hyperlink r:id="rId23" w:history="1">
              <w:r w:rsidR="00D1110A" w:rsidRPr="00592843">
                <w:rPr>
                  <w:rStyle w:val="Hyperlink"/>
                  <w:rFonts w:cstheme="minorHAnsi"/>
                  <w:sz w:val="20"/>
                  <w:szCs w:val="20"/>
                </w:rPr>
                <w:t>https://hko.srce.hr/registar/skup-ishoda-ucenja/detalji/13598</w:t>
              </w:r>
            </w:hyperlink>
          </w:p>
        </w:tc>
      </w:tr>
      <w:tr w:rsidR="00800A6E" w14:paraId="340EB0F0" w14:textId="77777777" w:rsidTr="00593109">
        <w:trPr>
          <w:trHeight w:val="558"/>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7CBD50DC" w14:textId="77777777" w:rsidR="00800A6E" w:rsidRDefault="00871EA6" w:rsidP="008419C9">
            <w:pPr>
              <w:widowControl w:val="0"/>
              <w:spacing w:before="60" w:after="60" w:line="240" w:lineRule="auto"/>
              <w:rPr>
                <w:rFonts w:cstheme="minorHAnsi"/>
                <w:b/>
                <w:bCs/>
                <w:color w:val="000000"/>
                <w:sz w:val="20"/>
                <w:szCs w:val="20"/>
              </w:rPr>
            </w:pPr>
            <w:r>
              <w:rPr>
                <w:rFonts w:cstheme="minorHAnsi"/>
                <w:b/>
                <w:bCs/>
                <w:color w:val="000000"/>
                <w:sz w:val="20"/>
                <w:szCs w:val="20"/>
              </w:rPr>
              <w:t>Obujam modula (CSVET)</w:t>
            </w:r>
          </w:p>
        </w:tc>
        <w:tc>
          <w:tcPr>
            <w:tcW w:w="6956" w:type="dxa"/>
            <w:gridSpan w:val="3"/>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77D5902" w14:textId="77777777" w:rsidR="00800A6E" w:rsidRPr="00114415" w:rsidRDefault="00762BBA" w:rsidP="008419C9">
            <w:pPr>
              <w:widowControl w:val="0"/>
              <w:spacing w:before="60" w:after="60" w:line="240" w:lineRule="auto"/>
              <w:ind w:left="397" w:hanging="397"/>
              <w:rPr>
                <w:rFonts w:eastAsia="Calibri" w:cstheme="minorHAnsi"/>
                <w:b/>
                <w:sz w:val="20"/>
                <w:szCs w:val="20"/>
              </w:rPr>
            </w:pPr>
            <w:r w:rsidRPr="00114415">
              <w:rPr>
                <w:rFonts w:eastAsia="Calibri" w:cstheme="minorHAnsi"/>
                <w:b/>
                <w:sz w:val="20"/>
                <w:szCs w:val="20"/>
              </w:rPr>
              <w:t>7</w:t>
            </w:r>
            <w:r w:rsidR="00871EA6" w:rsidRPr="00114415">
              <w:rPr>
                <w:rFonts w:eastAsia="Calibri" w:cstheme="minorHAnsi"/>
                <w:b/>
                <w:sz w:val="20"/>
                <w:szCs w:val="20"/>
              </w:rPr>
              <w:t xml:space="preserve"> CSVET</w:t>
            </w:r>
          </w:p>
          <w:p w14:paraId="2CEF6E75" w14:textId="77777777" w:rsidR="00D1110A" w:rsidRPr="00A70B70" w:rsidRDefault="00D1110A" w:rsidP="008419C9">
            <w:pPr>
              <w:widowControl w:val="0"/>
              <w:spacing w:before="60" w:after="60" w:line="240" w:lineRule="auto"/>
              <w:rPr>
                <w:rFonts w:cstheme="minorHAnsi"/>
                <w:sz w:val="20"/>
                <w:szCs w:val="20"/>
              </w:rPr>
            </w:pPr>
            <w:r>
              <w:rPr>
                <w:rFonts w:cstheme="minorHAnsi"/>
                <w:bCs/>
                <w:sz w:val="20"/>
                <w:szCs w:val="20"/>
              </w:rPr>
              <w:t xml:space="preserve">SIU </w:t>
            </w:r>
            <w:r w:rsidRPr="00A70B70">
              <w:rPr>
                <w:rFonts w:cstheme="minorHAnsi"/>
                <w:sz w:val="20"/>
                <w:szCs w:val="20"/>
              </w:rPr>
              <w:t xml:space="preserve">1: Informatička potpora u modnom poslovanju (2 CSVET) </w:t>
            </w:r>
          </w:p>
          <w:p w14:paraId="786D4502" w14:textId="77777777" w:rsidR="00D1110A" w:rsidRPr="00A70B70" w:rsidRDefault="00D1110A" w:rsidP="008419C9">
            <w:pPr>
              <w:widowControl w:val="0"/>
              <w:spacing w:before="60" w:after="60" w:line="240" w:lineRule="auto"/>
              <w:rPr>
                <w:rFonts w:cstheme="minorHAnsi"/>
                <w:sz w:val="20"/>
                <w:szCs w:val="20"/>
              </w:rPr>
            </w:pPr>
            <w:r w:rsidRPr="00A70B70">
              <w:rPr>
                <w:rFonts w:cstheme="minorHAnsi"/>
                <w:sz w:val="20"/>
                <w:szCs w:val="20"/>
              </w:rPr>
              <w:t>SIU 2: Digitalni alati za izradu vizualnog modnog sadržaja (2 CSVET)</w:t>
            </w:r>
          </w:p>
          <w:p w14:paraId="12FD5B02" w14:textId="77777777" w:rsidR="00D1110A" w:rsidRPr="00A70B70" w:rsidRDefault="00D1110A" w:rsidP="008419C9">
            <w:pPr>
              <w:widowControl w:val="0"/>
              <w:spacing w:before="60" w:after="60" w:line="240" w:lineRule="auto"/>
              <w:rPr>
                <w:rFonts w:cstheme="minorHAnsi"/>
                <w:sz w:val="20"/>
                <w:szCs w:val="20"/>
              </w:rPr>
            </w:pPr>
            <w:r w:rsidRPr="00A70B70">
              <w:rPr>
                <w:rFonts w:cstheme="minorHAnsi"/>
                <w:sz w:val="20"/>
                <w:szCs w:val="20"/>
              </w:rPr>
              <w:t>SIU 3: Prodaja održivih modnih proizvoda ( 1 CSVET)</w:t>
            </w:r>
          </w:p>
          <w:p w14:paraId="05D413F7" w14:textId="1C992A2E" w:rsidR="00D1110A" w:rsidRDefault="00D1110A" w:rsidP="008419C9">
            <w:pPr>
              <w:widowControl w:val="0"/>
              <w:spacing w:before="60" w:after="60" w:line="240" w:lineRule="auto"/>
              <w:ind w:left="397" w:hanging="397"/>
              <w:rPr>
                <w:rFonts w:eastAsia="Calibri" w:cstheme="minorHAnsi"/>
                <w:b/>
                <w:sz w:val="20"/>
                <w:szCs w:val="20"/>
              </w:rPr>
            </w:pPr>
            <w:r w:rsidRPr="00A70B70">
              <w:rPr>
                <w:rFonts w:cstheme="minorHAnsi"/>
                <w:sz w:val="20"/>
                <w:szCs w:val="20"/>
              </w:rPr>
              <w:t>SIU 4: Suvremeni prodajni pristup (2 CSVET)</w:t>
            </w:r>
          </w:p>
        </w:tc>
      </w:tr>
      <w:tr w:rsidR="00800A6E" w14:paraId="7BF6AEAE" w14:textId="77777777" w:rsidTr="00593109">
        <w:tc>
          <w:tcPr>
            <w:tcW w:w="2537" w:type="dxa"/>
            <w:vMerge w:val="restart"/>
            <w:tcBorders>
              <w:top w:val="single" w:sz="4" w:space="0" w:color="000000"/>
              <w:left w:val="single" w:sz="12" w:space="0" w:color="000000"/>
              <w:bottom w:val="single" w:sz="4" w:space="0" w:color="000000"/>
              <w:right w:val="single" w:sz="4" w:space="0" w:color="000000"/>
            </w:tcBorders>
            <w:shd w:val="clear" w:color="auto" w:fill="8EAADB" w:themeFill="accent1" w:themeFillTint="99"/>
            <w:vAlign w:val="center"/>
          </w:tcPr>
          <w:p w14:paraId="32A6C898" w14:textId="77777777" w:rsidR="00800A6E" w:rsidRDefault="00871EA6" w:rsidP="008419C9">
            <w:pPr>
              <w:widowControl w:val="0"/>
              <w:spacing w:before="60" w:after="60" w:line="240" w:lineRule="auto"/>
              <w:rPr>
                <w:rFonts w:cstheme="minorHAnsi"/>
                <w:b/>
                <w:bCs/>
                <w:color w:val="000000"/>
                <w:sz w:val="20"/>
                <w:szCs w:val="20"/>
              </w:rPr>
            </w:pPr>
            <w:r>
              <w:rPr>
                <w:rFonts w:cstheme="minorHAnsi"/>
                <w:b/>
                <w:bCs/>
                <w:color w:val="000000"/>
                <w:sz w:val="20"/>
                <w:szCs w:val="20"/>
              </w:rPr>
              <w:t>Načini stjecanja ishoda učenja (od –do, postotak)</w:t>
            </w:r>
          </w:p>
        </w:tc>
        <w:tc>
          <w:tcPr>
            <w:tcW w:w="226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436A4E27" w14:textId="77777777" w:rsidR="00800A6E" w:rsidRPr="00C67F8B" w:rsidRDefault="00871EA6" w:rsidP="008419C9">
            <w:pPr>
              <w:widowControl w:val="0"/>
              <w:spacing w:before="60" w:after="60" w:line="240" w:lineRule="auto"/>
              <w:jc w:val="center"/>
              <w:rPr>
                <w:rFonts w:cstheme="minorHAnsi"/>
                <w:b/>
                <w:bCs/>
                <w:color w:val="000000"/>
                <w:sz w:val="20"/>
                <w:szCs w:val="20"/>
              </w:rPr>
            </w:pPr>
            <w:r w:rsidRPr="00C67F8B">
              <w:rPr>
                <w:rFonts w:cstheme="minorHAnsi"/>
                <w:b/>
                <w:bCs/>
                <w:color w:val="000000"/>
                <w:sz w:val="20"/>
                <w:szCs w:val="20"/>
              </w:rPr>
              <w:t>Vođeni proces učenja i poučavanja</w:t>
            </w:r>
          </w:p>
        </w:tc>
        <w:tc>
          <w:tcPr>
            <w:tcW w:w="213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vAlign w:val="center"/>
          </w:tcPr>
          <w:p w14:paraId="60450D53" w14:textId="77777777" w:rsidR="00800A6E" w:rsidRPr="00C67F8B" w:rsidRDefault="00871EA6" w:rsidP="008419C9">
            <w:pPr>
              <w:widowControl w:val="0"/>
              <w:spacing w:before="60" w:after="60" w:line="240" w:lineRule="auto"/>
              <w:jc w:val="center"/>
              <w:rPr>
                <w:rFonts w:cstheme="minorHAnsi"/>
                <w:b/>
                <w:bCs/>
                <w:color w:val="000000"/>
                <w:sz w:val="20"/>
                <w:szCs w:val="20"/>
              </w:rPr>
            </w:pPr>
            <w:r w:rsidRPr="00C67F8B">
              <w:rPr>
                <w:rFonts w:cstheme="minorHAnsi"/>
                <w:b/>
                <w:bCs/>
                <w:color w:val="000000"/>
                <w:sz w:val="20"/>
                <w:szCs w:val="20"/>
              </w:rPr>
              <w:t>Oblici učenja temeljenog na radu</w:t>
            </w:r>
          </w:p>
        </w:tc>
        <w:tc>
          <w:tcPr>
            <w:tcW w:w="2550" w:type="dxa"/>
            <w:tcBorders>
              <w:top w:val="single" w:sz="4" w:space="0" w:color="000000"/>
              <w:left w:val="single" w:sz="4" w:space="0" w:color="000000"/>
              <w:bottom w:val="single" w:sz="4" w:space="0" w:color="000000"/>
              <w:right w:val="single" w:sz="12" w:space="0" w:color="000000"/>
            </w:tcBorders>
            <w:shd w:val="clear" w:color="auto" w:fill="8EAADB" w:themeFill="accent1" w:themeFillTint="99"/>
            <w:tcMar>
              <w:left w:w="108" w:type="dxa"/>
              <w:right w:w="108" w:type="dxa"/>
            </w:tcMar>
            <w:vAlign w:val="center"/>
          </w:tcPr>
          <w:p w14:paraId="541D1D37" w14:textId="77777777" w:rsidR="00800A6E" w:rsidRPr="00C67F8B" w:rsidRDefault="00871EA6" w:rsidP="008419C9">
            <w:pPr>
              <w:widowControl w:val="0"/>
              <w:spacing w:before="60" w:after="60" w:line="240" w:lineRule="auto"/>
              <w:jc w:val="center"/>
              <w:rPr>
                <w:rFonts w:cstheme="minorHAnsi"/>
                <w:b/>
                <w:bCs/>
                <w:color w:val="000000"/>
                <w:sz w:val="20"/>
                <w:szCs w:val="20"/>
              </w:rPr>
            </w:pPr>
            <w:r w:rsidRPr="00C67F8B">
              <w:rPr>
                <w:rFonts w:cstheme="minorHAnsi"/>
                <w:b/>
                <w:bCs/>
                <w:color w:val="000000"/>
                <w:sz w:val="20"/>
                <w:szCs w:val="20"/>
              </w:rPr>
              <w:t>Samostalne aktivnosti polaznika</w:t>
            </w:r>
          </w:p>
        </w:tc>
      </w:tr>
      <w:tr w:rsidR="00800A6E" w14:paraId="34B7B950" w14:textId="77777777" w:rsidTr="00593109">
        <w:trPr>
          <w:trHeight w:val="540"/>
        </w:trPr>
        <w:tc>
          <w:tcPr>
            <w:tcW w:w="2537" w:type="dxa"/>
            <w:vMerge/>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41983209" w14:textId="77777777" w:rsidR="00800A6E" w:rsidRDefault="00800A6E" w:rsidP="008419C9">
            <w:pPr>
              <w:widowControl w:val="0"/>
              <w:spacing w:before="60" w:after="60" w:line="240" w:lineRule="auto"/>
              <w:rPr>
                <w:rFonts w:cstheme="minorHAnsi"/>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6C4619C" w14:textId="135D79C0" w:rsidR="00800A6E" w:rsidRPr="00A70B70" w:rsidRDefault="00AE1566" w:rsidP="008419C9">
            <w:pPr>
              <w:widowControl w:val="0"/>
              <w:spacing w:before="60" w:after="60" w:line="240" w:lineRule="auto"/>
              <w:jc w:val="center"/>
              <w:rPr>
                <w:rFonts w:cstheme="minorHAnsi"/>
                <w:bCs/>
                <w:sz w:val="20"/>
                <w:szCs w:val="20"/>
              </w:rPr>
            </w:pPr>
            <w:r w:rsidRPr="00A70B70">
              <w:rPr>
                <w:rFonts w:cstheme="minorHAnsi"/>
                <w:bCs/>
                <w:sz w:val="20"/>
                <w:szCs w:val="20"/>
              </w:rPr>
              <w:t>5</w:t>
            </w:r>
            <w:r w:rsidR="00246EB5">
              <w:rPr>
                <w:rFonts w:cstheme="minorHAnsi"/>
                <w:bCs/>
                <w:sz w:val="20"/>
                <w:szCs w:val="20"/>
              </w:rPr>
              <w:t>3</w:t>
            </w:r>
            <w:r w:rsidR="00542A1D" w:rsidRPr="00A70B70">
              <w:rPr>
                <w:rFonts w:cstheme="minorHAnsi"/>
                <w:bCs/>
                <w:sz w:val="20"/>
                <w:szCs w:val="20"/>
              </w:rPr>
              <w:t xml:space="preserve"> sati </w:t>
            </w:r>
            <w:r w:rsidR="00871EA6" w:rsidRPr="00A70B70">
              <w:rPr>
                <w:rFonts w:cstheme="minorHAnsi"/>
                <w:bCs/>
                <w:sz w:val="20"/>
                <w:szCs w:val="20"/>
              </w:rPr>
              <w:t>(30%)</w:t>
            </w:r>
          </w:p>
        </w:tc>
        <w:tc>
          <w:tcPr>
            <w:tcW w:w="21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E14516" w14:textId="38CAF2B9" w:rsidR="00800A6E" w:rsidRPr="00A70B70" w:rsidRDefault="00871EA6" w:rsidP="008419C9">
            <w:pPr>
              <w:widowControl w:val="0"/>
              <w:spacing w:before="60" w:after="60" w:line="240" w:lineRule="auto"/>
              <w:jc w:val="center"/>
              <w:rPr>
                <w:rFonts w:cstheme="minorHAnsi"/>
                <w:bCs/>
                <w:sz w:val="20"/>
                <w:szCs w:val="20"/>
              </w:rPr>
            </w:pPr>
            <w:r w:rsidRPr="00A70B70">
              <w:rPr>
                <w:rFonts w:cstheme="minorHAnsi"/>
                <w:bCs/>
                <w:sz w:val="20"/>
                <w:szCs w:val="20"/>
              </w:rPr>
              <w:t xml:space="preserve"> </w:t>
            </w:r>
            <w:r w:rsidR="00542A1D" w:rsidRPr="00A70B70">
              <w:rPr>
                <w:rFonts w:cstheme="minorHAnsi"/>
                <w:bCs/>
                <w:sz w:val="20"/>
                <w:szCs w:val="20"/>
              </w:rPr>
              <w:t>11</w:t>
            </w:r>
            <w:r w:rsidR="007B6ED1">
              <w:rPr>
                <w:rFonts w:cstheme="minorHAnsi"/>
                <w:bCs/>
                <w:sz w:val="20"/>
                <w:szCs w:val="20"/>
              </w:rPr>
              <w:t>2</w:t>
            </w:r>
            <w:r w:rsidR="00542A1D" w:rsidRPr="00A70B70">
              <w:rPr>
                <w:rFonts w:cstheme="minorHAnsi"/>
                <w:bCs/>
                <w:sz w:val="20"/>
                <w:szCs w:val="20"/>
              </w:rPr>
              <w:t xml:space="preserve"> sati </w:t>
            </w:r>
            <w:r w:rsidRPr="00A70B70">
              <w:rPr>
                <w:rFonts w:cstheme="minorHAnsi"/>
                <w:bCs/>
                <w:sz w:val="20"/>
                <w:szCs w:val="20"/>
              </w:rPr>
              <w:t>(6</w:t>
            </w:r>
            <w:r w:rsidR="006548B8">
              <w:rPr>
                <w:rFonts w:cstheme="minorHAnsi"/>
                <w:bCs/>
                <w:sz w:val="20"/>
                <w:szCs w:val="20"/>
              </w:rPr>
              <w:t>4</w:t>
            </w:r>
            <w:r w:rsidRPr="00A70B70">
              <w:rPr>
                <w:rFonts w:cstheme="minorHAnsi"/>
                <w:bCs/>
                <w:sz w:val="20"/>
                <w:szCs w:val="20"/>
              </w:rPr>
              <w:t>%)</w:t>
            </w:r>
          </w:p>
        </w:tc>
        <w:tc>
          <w:tcPr>
            <w:tcW w:w="255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14:paraId="7B24254B" w14:textId="45F40FBA" w:rsidR="00800A6E" w:rsidRPr="00A70B70" w:rsidRDefault="007B6ED1" w:rsidP="008419C9">
            <w:pPr>
              <w:widowControl w:val="0"/>
              <w:spacing w:before="60" w:after="60" w:line="240" w:lineRule="auto"/>
              <w:jc w:val="center"/>
              <w:rPr>
                <w:rFonts w:cstheme="minorHAnsi"/>
                <w:bCs/>
                <w:sz w:val="20"/>
                <w:szCs w:val="20"/>
              </w:rPr>
            </w:pPr>
            <w:r>
              <w:rPr>
                <w:rFonts w:cstheme="minorHAnsi"/>
                <w:bCs/>
                <w:sz w:val="20"/>
                <w:szCs w:val="20"/>
              </w:rPr>
              <w:t>10</w:t>
            </w:r>
            <w:r w:rsidR="00871EA6" w:rsidRPr="00A70B70">
              <w:rPr>
                <w:rFonts w:cstheme="minorHAnsi"/>
                <w:bCs/>
                <w:sz w:val="20"/>
                <w:szCs w:val="20"/>
              </w:rPr>
              <w:t xml:space="preserve"> </w:t>
            </w:r>
            <w:r w:rsidR="00542A1D" w:rsidRPr="00A70B70">
              <w:rPr>
                <w:rFonts w:cstheme="minorHAnsi"/>
                <w:bCs/>
                <w:sz w:val="20"/>
                <w:szCs w:val="20"/>
              </w:rPr>
              <w:t xml:space="preserve">sati </w:t>
            </w:r>
            <w:r w:rsidR="00871EA6" w:rsidRPr="00A70B70">
              <w:rPr>
                <w:rFonts w:cstheme="minorHAnsi"/>
                <w:bCs/>
                <w:sz w:val="20"/>
                <w:szCs w:val="20"/>
              </w:rPr>
              <w:t>(</w:t>
            </w:r>
            <w:r w:rsidR="006548B8">
              <w:rPr>
                <w:rFonts w:cstheme="minorHAnsi"/>
                <w:bCs/>
                <w:sz w:val="20"/>
                <w:szCs w:val="20"/>
              </w:rPr>
              <w:t>6</w:t>
            </w:r>
            <w:r w:rsidR="00871EA6" w:rsidRPr="00A70B70">
              <w:rPr>
                <w:rFonts w:cstheme="minorHAnsi"/>
                <w:bCs/>
                <w:sz w:val="20"/>
                <w:szCs w:val="20"/>
              </w:rPr>
              <w:t>%)</w:t>
            </w:r>
          </w:p>
        </w:tc>
      </w:tr>
      <w:tr w:rsidR="00800A6E" w14:paraId="2273FC17" w14:textId="77777777" w:rsidTr="00593109">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074D10B3" w14:textId="77777777" w:rsidR="00800A6E" w:rsidRDefault="00871EA6" w:rsidP="008419C9">
            <w:pPr>
              <w:widowControl w:val="0"/>
              <w:spacing w:before="60" w:after="60" w:line="240" w:lineRule="auto"/>
              <w:rPr>
                <w:rFonts w:cstheme="minorHAnsi"/>
                <w:b/>
                <w:bCs/>
                <w:color w:val="000000"/>
                <w:sz w:val="20"/>
                <w:szCs w:val="20"/>
              </w:rPr>
            </w:pPr>
            <w:r>
              <w:rPr>
                <w:rFonts w:cstheme="minorHAnsi"/>
                <w:b/>
                <w:bCs/>
                <w:color w:val="000000"/>
                <w:sz w:val="20"/>
                <w:szCs w:val="20"/>
              </w:rPr>
              <w:t>Status modula</w:t>
            </w:r>
          </w:p>
          <w:p w14:paraId="32866650" w14:textId="77777777" w:rsidR="00800A6E" w:rsidRDefault="00871EA6" w:rsidP="008419C9">
            <w:pPr>
              <w:widowControl w:val="0"/>
              <w:spacing w:before="60" w:after="60" w:line="240" w:lineRule="auto"/>
              <w:rPr>
                <w:rFonts w:cstheme="minorHAnsi"/>
                <w:b/>
                <w:bCs/>
                <w:color w:val="000000"/>
                <w:sz w:val="20"/>
                <w:szCs w:val="20"/>
              </w:rPr>
            </w:pPr>
            <w:r>
              <w:rPr>
                <w:rFonts w:cstheme="minorHAnsi"/>
                <w:b/>
                <w:bCs/>
                <w:color w:val="000000"/>
                <w:sz w:val="20"/>
                <w:szCs w:val="20"/>
              </w:rPr>
              <w:t>(obvezni/izborni)</w:t>
            </w:r>
          </w:p>
        </w:tc>
        <w:tc>
          <w:tcPr>
            <w:tcW w:w="6956" w:type="dxa"/>
            <w:gridSpan w:val="3"/>
            <w:tcBorders>
              <w:top w:val="single" w:sz="4" w:space="0" w:color="000000"/>
              <w:left w:val="single" w:sz="4" w:space="0" w:color="000000"/>
              <w:bottom w:val="single" w:sz="4" w:space="0" w:color="000000"/>
              <w:right w:val="single" w:sz="12" w:space="0" w:color="000000"/>
            </w:tcBorders>
            <w:vAlign w:val="center"/>
          </w:tcPr>
          <w:p w14:paraId="690FE93F" w14:textId="77777777" w:rsidR="00800A6E" w:rsidRDefault="00871EA6" w:rsidP="008419C9">
            <w:pPr>
              <w:widowControl w:val="0"/>
              <w:spacing w:before="60" w:after="60" w:line="240" w:lineRule="auto"/>
              <w:rPr>
                <w:rFonts w:ascii="Cambria" w:hAnsi="Cambria"/>
                <w:color w:val="000000"/>
                <w:sz w:val="20"/>
                <w:szCs w:val="20"/>
              </w:rPr>
            </w:pPr>
            <w:r>
              <w:rPr>
                <w:rFonts w:ascii="Cambria" w:hAnsi="Cambria"/>
                <w:color w:val="000000"/>
                <w:sz w:val="20"/>
                <w:szCs w:val="20"/>
              </w:rPr>
              <w:t>ob</w:t>
            </w:r>
            <w:r w:rsidRPr="007E2D11">
              <w:rPr>
                <w:rFonts w:cstheme="minorHAnsi"/>
                <w:sz w:val="20"/>
                <w:szCs w:val="20"/>
              </w:rPr>
              <w:t>vezni</w:t>
            </w:r>
          </w:p>
        </w:tc>
      </w:tr>
      <w:tr w:rsidR="00800A6E" w14:paraId="0437EBB2" w14:textId="77777777" w:rsidTr="00593109">
        <w:trPr>
          <w:trHeight w:val="626"/>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569ACEE7" w14:textId="77777777" w:rsidR="00800A6E" w:rsidRDefault="00871EA6" w:rsidP="008419C9">
            <w:pPr>
              <w:widowControl w:val="0"/>
              <w:spacing w:before="60" w:after="60" w:line="240" w:lineRule="auto"/>
              <w:rPr>
                <w:rFonts w:cstheme="minorHAnsi"/>
                <w:b/>
                <w:bCs/>
                <w:color w:val="000000"/>
                <w:sz w:val="20"/>
                <w:szCs w:val="20"/>
              </w:rPr>
            </w:pPr>
            <w:r>
              <w:rPr>
                <w:rFonts w:cstheme="minorHAnsi"/>
                <w:b/>
                <w:bCs/>
                <w:color w:val="000000"/>
                <w:sz w:val="20"/>
                <w:szCs w:val="20"/>
              </w:rPr>
              <w:t xml:space="preserve">Cilj (opis) modula </w:t>
            </w:r>
          </w:p>
        </w:tc>
        <w:tc>
          <w:tcPr>
            <w:tcW w:w="6956" w:type="dxa"/>
            <w:gridSpan w:val="3"/>
            <w:tcBorders>
              <w:top w:val="single" w:sz="4" w:space="0" w:color="000000"/>
              <w:left w:val="single" w:sz="4" w:space="0" w:color="000000"/>
              <w:bottom w:val="single" w:sz="4" w:space="0" w:color="000000"/>
              <w:right w:val="single" w:sz="12" w:space="0" w:color="000000"/>
            </w:tcBorders>
            <w:vAlign w:val="center"/>
          </w:tcPr>
          <w:p w14:paraId="0C0057E0" w14:textId="77777777" w:rsidR="00800A6E" w:rsidRDefault="00871EA6" w:rsidP="008419C9">
            <w:pPr>
              <w:pStyle w:val="NoSpacing"/>
              <w:widowControl w:val="0"/>
              <w:spacing w:before="60" w:after="60"/>
              <w:jc w:val="both"/>
              <w:rPr>
                <w:rFonts w:ascii="Cambria" w:hAnsi="Cambria"/>
                <w:sz w:val="20"/>
                <w:szCs w:val="20"/>
              </w:rPr>
            </w:pPr>
            <w:r>
              <w:rPr>
                <w:rFonts w:cstheme="minorHAnsi"/>
                <w:sz w:val="20"/>
                <w:szCs w:val="20"/>
              </w:rPr>
              <w:t xml:space="preserve">Cilj modula je polaznicima omogućiti stjecanje znanja i vještina za primjenu informatičke potpore u modnom poslovanju, korištenje digitalnih alata za izradu vizualnog modnog sadržaja, analizu suvremenih prodajnih pristupa i prodaje održivih modnih proizvoda. </w:t>
            </w:r>
          </w:p>
        </w:tc>
      </w:tr>
      <w:tr w:rsidR="00800A6E" w14:paraId="53EE6AF8" w14:textId="77777777" w:rsidTr="00593109">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7059AB6E" w14:textId="77777777" w:rsidR="00800A6E" w:rsidRDefault="00871EA6" w:rsidP="008419C9">
            <w:pPr>
              <w:widowControl w:val="0"/>
              <w:spacing w:before="60" w:after="60" w:line="240" w:lineRule="auto"/>
              <w:rPr>
                <w:rFonts w:eastAsia="Calibri" w:cstheme="minorHAnsi"/>
                <w:b/>
                <w:bCs/>
                <w:sz w:val="20"/>
                <w:szCs w:val="20"/>
              </w:rPr>
            </w:pPr>
            <w:r>
              <w:rPr>
                <w:rFonts w:eastAsia="Calibri" w:cstheme="minorHAnsi"/>
                <w:b/>
                <w:bCs/>
                <w:sz w:val="20"/>
                <w:szCs w:val="20"/>
              </w:rPr>
              <w:t>Ključni pojmovi</w:t>
            </w:r>
          </w:p>
        </w:tc>
        <w:tc>
          <w:tcPr>
            <w:tcW w:w="6956" w:type="dxa"/>
            <w:gridSpan w:val="3"/>
            <w:tcBorders>
              <w:top w:val="single" w:sz="4" w:space="0" w:color="000000"/>
              <w:left w:val="single" w:sz="4" w:space="0" w:color="000000"/>
              <w:bottom w:val="single" w:sz="4" w:space="0" w:color="000000"/>
              <w:right w:val="single" w:sz="12" w:space="0" w:color="000000"/>
            </w:tcBorders>
            <w:vAlign w:val="center"/>
          </w:tcPr>
          <w:p w14:paraId="3B129BC3" w14:textId="1FEDE5F6" w:rsidR="00800A6E" w:rsidRPr="00C67F8B" w:rsidRDefault="00C67F8B" w:rsidP="008419C9">
            <w:pPr>
              <w:widowControl w:val="0"/>
              <w:tabs>
                <w:tab w:val="left" w:pos="2820"/>
              </w:tabs>
              <w:spacing w:before="60" w:after="60" w:line="240" w:lineRule="auto"/>
              <w:jc w:val="both"/>
              <w:rPr>
                <w:rFonts w:ascii="Calibri" w:eastAsia="Calibri" w:hAnsi="Calibri" w:cs="Times New Roman"/>
                <w:i/>
                <w:iCs/>
                <w:color w:val="000000"/>
                <w:sz w:val="20"/>
                <w:szCs w:val="20"/>
              </w:rPr>
            </w:pPr>
            <w:r>
              <w:rPr>
                <w:rFonts w:ascii="Calibri" w:eastAsia="Calibri" w:hAnsi="Calibri" w:cs="Times New Roman"/>
                <w:i/>
                <w:iCs/>
                <w:color w:val="000000"/>
                <w:sz w:val="20"/>
                <w:szCs w:val="20"/>
              </w:rPr>
              <w:t>m</w:t>
            </w:r>
            <w:r w:rsidR="00871EA6" w:rsidRPr="00C67F8B">
              <w:rPr>
                <w:rFonts w:ascii="Calibri" w:eastAsia="Calibri" w:hAnsi="Calibri" w:cs="Times New Roman"/>
                <w:i/>
                <w:iCs/>
                <w:color w:val="000000"/>
                <w:sz w:val="20"/>
                <w:szCs w:val="20"/>
              </w:rPr>
              <w:t>odeli i pravila elektroničkog poslovanja, informatička oprema i uređaji u modnom poslovanju, online prodaja, reklamacije, vizualni modni sadržaj, tržišta održive i etičke mode, percepcija kupaca, društveno odgovorna modna prodaja, održivi modni proizvod, suvremeni pristup prodaji i utjecaj digitalnih tehnologija na prodaju</w:t>
            </w:r>
          </w:p>
        </w:tc>
      </w:tr>
      <w:tr w:rsidR="00800A6E" w14:paraId="21EA4175" w14:textId="77777777" w:rsidTr="006C77AD">
        <w:trPr>
          <w:trHeight w:val="2961"/>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7C8A91D8" w14:textId="77777777" w:rsidR="00800A6E" w:rsidRDefault="00871EA6" w:rsidP="008419C9">
            <w:pPr>
              <w:widowControl w:val="0"/>
              <w:spacing w:before="60" w:after="60" w:line="240" w:lineRule="auto"/>
              <w:rPr>
                <w:rFonts w:cstheme="minorHAnsi"/>
                <w:b/>
                <w:bCs/>
                <w:color w:val="000000"/>
                <w:sz w:val="20"/>
                <w:szCs w:val="20"/>
              </w:rPr>
            </w:pPr>
            <w:r>
              <w:rPr>
                <w:rFonts w:cstheme="minorHAnsi"/>
                <w:b/>
                <w:bCs/>
                <w:color w:val="000000"/>
                <w:sz w:val="20"/>
                <w:szCs w:val="20"/>
              </w:rPr>
              <w:t>Oblici učenja temeljenog na radu</w:t>
            </w:r>
          </w:p>
        </w:tc>
        <w:tc>
          <w:tcPr>
            <w:tcW w:w="6956" w:type="dxa"/>
            <w:gridSpan w:val="3"/>
            <w:tcBorders>
              <w:top w:val="single" w:sz="4" w:space="0" w:color="000000"/>
              <w:left w:val="single" w:sz="4" w:space="0" w:color="000000"/>
              <w:bottom w:val="single" w:sz="4" w:space="0" w:color="000000"/>
              <w:right w:val="single" w:sz="12" w:space="0" w:color="000000"/>
            </w:tcBorders>
            <w:vAlign w:val="center"/>
          </w:tcPr>
          <w:p w14:paraId="6B09FEEE" w14:textId="77777777" w:rsidR="00800A6E" w:rsidRDefault="00871EA6" w:rsidP="008419C9">
            <w:pPr>
              <w:widowControl w:val="0"/>
              <w:spacing w:before="60" w:after="60" w:line="240" w:lineRule="auto"/>
              <w:jc w:val="both"/>
              <w:rPr>
                <w:rFonts w:cstheme="minorHAnsi"/>
                <w:color w:val="000000"/>
                <w:sz w:val="20"/>
                <w:szCs w:val="20"/>
              </w:rPr>
            </w:pPr>
            <w:r>
              <w:rPr>
                <w:rFonts w:cstheme="minorHAnsi"/>
                <w:color w:val="000000"/>
                <w:sz w:val="20"/>
                <w:szCs w:val="20"/>
              </w:rPr>
              <w:t xml:space="preserve">Učenjem temeljenom na radu stječu se specifična znanja i vještine potrebne za samostalan, siguran i odgovoran rad te za rješavanje stvarnih problema radnog procesa korištenjem </w:t>
            </w:r>
            <w:r>
              <w:rPr>
                <w:rFonts w:cstheme="minorHAnsi"/>
                <w:sz w:val="20"/>
                <w:szCs w:val="20"/>
              </w:rPr>
              <w:t>informatičke potpore u modnom poslovanju, digitalnih alata za izradu vizualnog modnog sadržaja, analizom suvremenih prodajnih pristupa i prodaje održivih modnih proizvoda.</w:t>
            </w:r>
          </w:p>
          <w:p w14:paraId="7985ED37" w14:textId="635B468F" w:rsidR="00800A6E" w:rsidRDefault="00871EA6" w:rsidP="008419C9">
            <w:pPr>
              <w:widowControl w:val="0"/>
              <w:spacing w:before="60" w:after="60" w:line="240" w:lineRule="auto"/>
              <w:jc w:val="both"/>
              <w:rPr>
                <w:rFonts w:ascii="Cambria" w:eastAsia="Calibri" w:hAnsi="Cambria" w:cs="Times New Roman"/>
                <w:sz w:val="20"/>
                <w:szCs w:val="20"/>
              </w:rPr>
            </w:pPr>
            <w:r>
              <w:rPr>
                <w:color w:val="000000"/>
                <w:sz w:val="20"/>
                <w:szCs w:val="20"/>
              </w:rPr>
              <w:t xml:space="preserve">Učenje temeljeno na radu integrirano je u program obrazovanja odraslih uz uporabu simulacija, stvarnih radnih situacija i projektnih zadataka u sektoru Moda, tekstil i koža. Polaznik samostalno rješava radne situacije i projektne zadatke u području digitalne potpore u modnoj prodaji. </w:t>
            </w:r>
            <w:r w:rsidR="006C77AD">
              <w:rPr>
                <w:color w:val="000000"/>
                <w:sz w:val="20"/>
                <w:szCs w:val="20"/>
              </w:rPr>
              <w:t>Aktivnosti</w:t>
            </w:r>
            <w:r>
              <w:rPr>
                <w:color w:val="000000"/>
                <w:sz w:val="20"/>
                <w:szCs w:val="20"/>
              </w:rPr>
              <w:t xml:space="preserve"> se temelje na primjeni u struci, suvremenom pristupu rješavanja zadanog zad</w:t>
            </w:r>
            <w:r w:rsidR="006C77AD">
              <w:rPr>
                <w:color w:val="000000"/>
                <w:sz w:val="20"/>
                <w:szCs w:val="20"/>
              </w:rPr>
              <w:t>anih aktivnosti</w:t>
            </w:r>
            <w:r>
              <w:rPr>
                <w:color w:val="000000"/>
                <w:sz w:val="20"/>
                <w:szCs w:val="20"/>
              </w:rPr>
              <w:t xml:space="preserve"> </w:t>
            </w:r>
            <w:r w:rsidR="006C77AD">
              <w:rPr>
                <w:color w:val="000000"/>
                <w:sz w:val="20"/>
                <w:szCs w:val="20"/>
              </w:rPr>
              <w:t>te</w:t>
            </w:r>
            <w:r>
              <w:rPr>
                <w:color w:val="000000"/>
                <w:sz w:val="20"/>
                <w:szCs w:val="20"/>
              </w:rPr>
              <w:t xml:space="preserve"> razvoju kreativnosti, inovativnosti i originalnosti polaznika. Nastavnik </w:t>
            </w:r>
            <w:r>
              <w:rPr>
                <w:rFonts w:eastAsia="Calibri" w:cs="Calibri"/>
                <w:color w:val="000000"/>
                <w:sz w:val="20"/>
                <w:szCs w:val="20"/>
              </w:rPr>
              <w:t xml:space="preserve">postavlja </w:t>
            </w:r>
            <w:r>
              <w:rPr>
                <w:color w:val="000000"/>
                <w:sz w:val="20"/>
                <w:szCs w:val="20"/>
              </w:rPr>
              <w:t>radnu situaciju i projektnu temu i aktivnost, a polaznici primjenom stečenih znanja i vještina, osmišljavaju plan rješavanja zada</w:t>
            </w:r>
            <w:r w:rsidR="006C77AD">
              <w:rPr>
                <w:color w:val="000000"/>
                <w:sz w:val="20"/>
                <w:szCs w:val="20"/>
              </w:rPr>
              <w:t>nog.</w:t>
            </w:r>
          </w:p>
        </w:tc>
      </w:tr>
      <w:tr w:rsidR="00800A6E" w14:paraId="0D319B0F" w14:textId="77777777" w:rsidTr="00593109">
        <w:tc>
          <w:tcPr>
            <w:tcW w:w="2537" w:type="dxa"/>
            <w:tcBorders>
              <w:top w:val="single" w:sz="4" w:space="0" w:color="000000"/>
              <w:left w:val="single" w:sz="12" w:space="0" w:color="000000"/>
              <w:bottom w:val="single" w:sz="12" w:space="0" w:color="000000"/>
              <w:right w:val="single" w:sz="4" w:space="0" w:color="000000"/>
            </w:tcBorders>
            <w:shd w:val="clear" w:color="auto" w:fill="B4C6E7" w:themeFill="accent1" w:themeFillTint="66"/>
            <w:vAlign w:val="center"/>
          </w:tcPr>
          <w:p w14:paraId="32DDDD54" w14:textId="77777777" w:rsidR="00800A6E" w:rsidRDefault="00871EA6" w:rsidP="008419C9">
            <w:pPr>
              <w:widowControl w:val="0"/>
              <w:spacing w:before="60" w:after="60" w:line="240" w:lineRule="auto"/>
              <w:rPr>
                <w:rFonts w:ascii="Cambria" w:hAnsi="Cambria"/>
                <w:b/>
                <w:bCs/>
                <w:color w:val="000000"/>
                <w:sz w:val="20"/>
                <w:szCs w:val="20"/>
              </w:rPr>
            </w:pPr>
            <w:r>
              <w:rPr>
                <w:rFonts w:cstheme="minorHAnsi"/>
                <w:b/>
                <w:bCs/>
                <w:color w:val="000000"/>
                <w:sz w:val="20"/>
                <w:szCs w:val="20"/>
              </w:rPr>
              <w:t>Literatura i specifična nastavna sredstva potrebna za realizaciju modula</w:t>
            </w:r>
          </w:p>
        </w:tc>
        <w:tc>
          <w:tcPr>
            <w:tcW w:w="6956" w:type="dxa"/>
            <w:gridSpan w:val="3"/>
            <w:tcBorders>
              <w:top w:val="single" w:sz="4" w:space="0" w:color="000000"/>
              <w:left w:val="single" w:sz="4" w:space="0" w:color="000000"/>
              <w:bottom w:val="single" w:sz="12" w:space="0" w:color="000000"/>
              <w:right w:val="single" w:sz="12" w:space="0" w:color="000000"/>
            </w:tcBorders>
          </w:tcPr>
          <w:p w14:paraId="04809F5C" w14:textId="77777777" w:rsidR="00800A6E" w:rsidRDefault="00871EA6" w:rsidP="008419C9">
            <w:pPr>
              <w:widowControl w:val="0"/>
              <w:tabs>
                <w:tab w:val="left" w:pos="2820"/>
              </w:tabs>
              <w:spacing w:before="60" w:after="60" w:line="240" w:lineRule="auto"/>
              <w:rPr>
                <w:rFonts w:ascii="Calibri" w:eastAsia="Calibri" w:hAnsi="Calibri" w:cs="Calibri"/>
                <w:b/>
                <w:bCs/>
                <w:sz w:val="20"/>
                <w:szCs w:val="20"/>
              </w:rPr>
            </w:pPr>
            <w:r>
              <w:rPr>
                <w:rFonts w:ascii="Calibri" w:eastAsia="Calibri" w:hAnsi="Calibri" w:cs="Calibri"/>
                <w:b/>
                <w:bCs/>
                <w:sz w:val="20"/>
                <w:szCs w:val="20"/>
              </w:rPr>
              <w:t>Preporučena literatura:</w:t>
            </w:r>
          </w:p>
          <w:p w14:paraId="556E369B" w14:textId="77777777" w:rsidR="00800A6E" w:rsidRDefault="00871EA6" w:rsidP="008419C9">
            <w:pPr>
              <w:widowControl w:val="0"/>
              <w:spacing w:before="60" w:after="60" w:line="240" w:lineRule="auto"/>
              <w:rPr>
                <w:rFonts w:ascii="Calibri" w:hAnsi="Calibri"/>
                <w:sz w:val="20"/>
                <w:szCs w:val="20"/>
              </w:rPr>
            </w:pPr>
            <w:r>
              <w:rPr>
                <w:rFonts w:ascii="Calibri" w:hAnsi="Calibri"/>
                <w:sz w:val="20"/>
                <w:szCs w:val="20"/>
              </w:rPr>
              <w:t>Prema preporuci nastavnika.</w:t>
            </w:r>
          </w:p>
          <w:p w14:paraId="0031BC44" w14:textId="77777777" w:rsidR="00800A6E" w:rsidRDefault="00871EA6" w:rsidP="008419C9">
            <w:pPr>
              <w:widowControl w:val="0"/>
              <w:spacing w:before="60" w:after="60" w:line="240" w:lineRule="auto"/>
              <w:rPr>
                <w:rFonts w:ascii="Calibri" w:hAnsi="Calibri" w:cs="Calibri"/>
                <w:sz w:val="20"/>
                <w:szCs w:val="20"/>
              </w:rPr>
            </w:pPr>
            <w:r>
              <w:rPr>
                <w:rFonts w:ascii="Calibri" w:eastAsia="Calibri" w:hAnsi="Calibri" w:cs="Calibri"/>
                <w:b/>
                <w:bCs/>
                <w:sz w:val="20"/>
                <w:szCs w:val="20"/>
              </w:rPr>
              <w:t>Za realizaciju nastave mogu se koristiti</w:t>
            </w:r>
            <w:r>
              <w:rPr>
                <w:rFonts w:ascii="Calibri" w:eastAsia="Calibri" w:hAnsi="Calibri" w:cs="Calibri"/>
                <w:sz w:val="20"/>
                <w:szCs w:val="20"/>
              </w:rPr>
              <w:t>:</w:t>
            </w:r>
          </w:p>
          <w:p w14:paraId="0F103C05" w14:textId="77777777" w:rsidR="00800A6E" w:rsidRDefault="00871EA6" w:rsidP="008419C9">
            <w:pPr>
              <w:widowControl w:val="0"/>
              <w:numPr>
                <w:ilvl w:val="0"/>
                <w:numId w:val="3"/>
              </w:numPr>
              <w:spacing w:before="60" w:after="60" w:line="240" w:lineRule="auto"/>
              <w:rPr>
                <w:rFonts w:ascii="Calibri" w:hAnsi="Calibri"/>
                <w:bCs/>
                <w:sz w:val="20"/>
                <w:szCs w:val="20"/>
              </w:rPr>
            </w:pPr>
            <w:r>
              <w:rPr>
                <w:rFonts w:ascii="Calibri" w:hAnsi="Calibri"/>
                <w:bCs/>
                <w:sz w:val="20"/>
                <w:szCs w:val="20"/>
              </w:rPr>
              <w:t xml:space="preserve">programi za obradu teksta, slike i prezentacije (softver koji se može koristiti MS Office paket) </w:t>
            </w:r>
          </w:p>
          <w:p w14:paraId="7CDB51F3" w14:textId="77777777" w:rsidR="00800A6E" w:rsidRDefault="00871EA6" w:rsidP="008419C9">
            <w:pPr>
              <w:widowControl w:val="0"/>
              <w:numPr>
                <w:ilvl w:val="0"/>
                <w:numId w:val="3"/>
              </w:numPr>
              <w:spacing w:before="60" w:after="60" w:line="240" w:lineRule="auto"/>
              <w:rPr>
                <w:rFonts w:ascii="Calibri" w:hAnsi="Calibri"/>
                <w:bCs/>
                <w:sz w:val="20"/>
                <w:szCs w:val="20"/>
              </w:rPr>
            </w:pPr>
            <w:r>
              <w:rPr>
                <w:rFonts w:ascii="Calibri" w:hAnsi="Calibri"/>
                <w:bCs/>
                <w:sz w:val="20"/>
                <w:szCs w:val="20"/>
              </w:rPr>
              <w:t xml:space="preserve">društvene mreže ovisno o popularnosti/aktualnosti (Facebook, </w:t>
            </w:r>
            <w:proofErr w:type="spellStart"/>
            <w:r>
              <w:rPr>
                <w:rFonts w:ascii="Calibri" w:hAnsi="Calibri"/>
                <w:bCs/>
                <w:sz w:val="20"/>
                <w:szCs w:val="20"/>
              </w:rPr>
              <w:t>Instagram</w:t>
            </w:r>
            <w:proofErr w:type="spellEnd"/>
            <w:r>
              <w:rPr>
                <w:rFonts w:ascii="Calibri" w:hAnsi="Calibri"/>
                <w:bCs/>
                <w:sz w:val="20"/>
                <w:szCs w:val="20"/>
              </w:rPr>
              <w:t>,</w:t>
            </w:r>
          </w:p>
          <w:p w14:paraId="04E3C016" w14:textId="77777777" w:rsidR="00800A6E" w:rsidRDefault="00871EA6" w:rsidP="008419C9">
            <w:pPr>
              <w:widowControl w:val="0"/>
              <w:spacing w:before="60" w:after="60" w:line="240" w:lineRule="auto"/>
              <w:ind w:left="360"/>
              <w:rPr>
                <w:rFonts w:ascii="Calibri" w:hAnsi="Calibri"/>
                <w:bCs/>
                <w:sz w:val="20"/>
                <w:szCs w:val="20"/>
              </w:rPr>
            </w:pPr>
            <w:r>
              <w:rPr>
                <w:rFonts w:ascii="Calibri" w:hAnsi="Calibri"/>
                <w:bCs/>
                <w:sz w:val="20"/>
                <w:szCs w:val="20"/>
              </w:rPr>
              <w:lastRenderedPageBreak/>
              <w:t xml:space="preserve">LinkedIn, Twitter, </w:t>
            </w:r>
            <w:proofErr w:type="spellStart"/>
            <w:r>
              <w:rPr>
                <w:rFonts w:ascii="Calibri" w:hAnsi="Calibri"/>
                <w:bCs/>
                <w:sz w:val="20"/>
                <w:szCs w:val="20"/>
              </w:rPr>
              <w:t>Pinterest</w:t>
            </w:r>
            <w:proofErr w:type="spellEnd"/>
            <w:r>
              <w:rPr>
                <w:rFonts w:ascii="Calibri" w:hAnsi="Calibri"/>
                <w:bCs/>
                <w:sz w:val="20"/>
                <w:szCs w:val="20"/>
              </w:rPr>
              <w:t xml:space="preserve">, </w:t>
            </w:r>
            <w:proofErr w:type="spellStart"/>
            <w:r>
              <w:rPr>
                <w:rFonts w:ascii="Calibri" w:hAnsi="Calibri"/>
                <w:bCs/>
                <w:sz w:val="20"/>
                <w:szCs w:val="20"/>
              </w:rPr>
              <w:t>TikTok</w:t>
            </w:r>
            <w:proofErr w:type="spellEnd"/>
            <w:r>
              <w:rPr>
                <w:rFonts w:ascii="Calibri" w:hAnsi="Calibri"/>
                <w:bCs/>
                <w:sz w:val="20"/>
                <w:szCs w:val="20"/>
              </w:rPr>
              <w:t xml:space="preserve"> i aktualne društvene mreže)</w:t>
            </w:r>
          </w:p>
          <w:p w14:paraId="304CCBC2" w14:textId="77777777" w:rsidR="00800A6E" w:rsidRDefault="00871EA6" w:rsidP="008419C9">
            <w:pPr>
              <w:pStyle w:val="ListParagraph"/>
              <w:widowControl w:val="0"/>
              <w:numPr>
                <w:ilvl w:val="0"/>
                <w:numId w:val="3"/>
              </w:numPr>
              <w:spacing w:before="60" w:after="60" w:line="240" w:lineRule="auto"/>
              <w:rPr>
                <w:rFonts w:ascii="Calibri" w:hAnsi="Calibri"/>
                <w:bCs/>
                <w:sz w:val="20"/>
                <w:szCs w:val="20"/>
              </w:rPr>
            </w:pPr>
            <w:r>
              <w:rPr>
                <w:rFonts w:ascii="Calibri" w:hAnsi="Calibri"/>
                <w:bCs/>
                <w:sz w:val="20"/>
                <w:szCs w:val="20"/>
              </w:rPr>
              <w:t xml:space="preserve">Slikovni primjeri modne prodaje i modnih </w:t>
            </w:r>
            <w:proofErr w:type="spellStart"/>
            <w:r>
              <w:rPr>
                <w:rFonts w:ascii="Calibri" w:hAnsi="Calibri"/>
                <w:bCs/>
                <w:sz w:val="20"/>
                <w:szCs w:val="20"/>
              </w:rPr>
              <w:t>brendova</w:t>
            </w:r>
            <w:proofErr w:type="spellEnd"/>
            <w:r>
              <w:rPr>
                <w:rFonts w:ascii="Calibri" w:hAnsi="Calibri"/>
                <w:bCs/>
                <w:sz w:val="20"/>
                <w:szCs w:val="20"/>
              </w:rPr>
              <w:t xml:space="preserve"> na Internetu.</w:t>
            </w:r>
          </w:p>
        </w:tc>
      </w:tr>
    </w:tbl>
    <w:p w14:paraId="6E1833C1" w14:textId="77777777" w:rsidR="00800A6E" w:rsidRDefault="00800A6E" w:rsidP="008419C9">
      <w:pPr>
        <w:spacing w:before="60" w:after="60" w:line="240" w:lineRule="auto"/>
        <w:rPr>
          <w:rFonts w:cstheme="minorHAnsi"/>
          <w:sz w:val="20"/>
          <w:szCs w:val="20"/>
        </w:rPr>
      </w:pPr>
    </w:p>
    <w:tbl>
      <w:tblPr>
        <w:tblW w:w="9493" w:type="dxa"/>
        <w:tblLayout w:type="fixed"/>
        <w:tblCellMar>
          <w:left w:w="57" w:type="dxa"/>
          <w:right w:w="57" w:type="dxa"/>
        </w:tblCellMar>
        <w:tblLook w:val="01E0" w:firstRow="1" w:lastRow="1" w:firstColumn="1" w:lastColumn="1" w:noHBand="0" w:noVBand="0"/>
      </w:tblPr>
      <w:tblGrid>
        <w:gridCol w:w="1836"/>
        <w:gridCol w:w="1410"/>
        <w:gridCol w:w="6247"/>
      </w:tblGrid>
      <w:tr w:rsidR="00800A6E" w14:paraId="48847A21" w14:textId="77777777" w:rsidTr="00C67F8B">
        <w:trPr>
          <w:trHeight w:val="409"/>
        </w:trPr>
        <w:tc>
          <w:tcPr>
            <w:tcW w:w="3246" w:type="dxa"/>
            <w:gridSpan w:val="2"/>
            <w:tcBorders>
              <w:top w:val="single" w:sz="12" w:space="0" w:color="000000"/>
              <w:left w:val="single" w:sz="12" w:space="0" w:color="000000"/>
              <w:bottom w:val="single" w:sz="4" w:space="0" w:color="000000"/>
              <w:right w:val="single" w:sz="4" w:space="0" w:color="000000"/>
            </w:tcBorders>
            <w:shd w:val="clear" w:color="auto" w:fill="8EAADB" w:themeFill="accent1" w:themeFillTint="99"/>
            <w:vAlign w:val="center"/>
          </w:tcPr>
          <w:p w14:paraId="3186544C" w14:textId="5315E1E7" w:rsidR="00800A6E" w:rsidRDefault="00871EA6" w:rsidP="008419C9">
            <w:pPr>
              <w:widowControl w:val="0"/>
              <w:tabs>
                <w:tab w:val="left" w:pos="2820"/>
              </w:tabs>
              <w:spacing w:before="60" w:after="60" w:line="240" w:lineRule="auto"/>
              <w:rPr>
                <w:rFonts w:cstheme="minorHAnsi"/>
                <w:bCs/>
                <w:i/>
                <w:sz w:val="20"/>
                <w:szCs w:val="20"/>
              </w:rPr>
            </w:pPr>
            <w:r>
              <w:rPr>
                <w:rFonts w:cstheme="minorHAnsi"/>
                <w:b/>
                <w:sz w:val="20"/>
                <w:szCs w:val="20"/>
              </w:rPr>
              <w:t>Skup ishoda učenja iz SK-a</w:t>
            </w:r>
            <w:r w:rsidR="009A0552">
              <w:rPr>
                <w:rFonts w:cstheme="minorHAnsi"/>
                <w:b/>
                <w:sz w:val="20"/>
                <w:szCs w:val="20"/>
              </w:rPr>
              <w:t>, obujam</w:t>
            </w:r>
          </w:p>
        </w:tc>
        <w:tc>
          <w:tcPr>
            <w:tcW w:w="624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41A859C" w14:textId="583CCBC7" w:rsidR="00800A6E" w:rsidRPr="000D10CF" w:rsidRDefault="00871EA6" w:rsidP="008419C9">
            <w:pPr>
              <w:widowControl w:val="0"/>
              <w:tabs>
                <w:tab w:val="left" w:pos="2820"/>
              </w:tabs>
              <w:spacing w:before="60" w:after="60" w:line="240" w:lineRule="auto"/>
              <w:rPr>
                <w:rFonts w:eastAsia="Calibri" w:cstheme="minorHAnsi"/>
                <w:b/>
                <w:sz w:val="20"/>
                <w:szCs w:val="20"/>
              </w:rPr>
            </w:pPr>
            <w:r>
              <w:rPr>
                <w:rFonts w:eastAsia="Calibri" w:cstheme="minorHAnsi"/>
                <w:b/>
                <w:sz w:val="20"/>
                <w:szCs w:val="20"/>
              </w:rPr>
              <w:t>Informatička potpora u modnom poslovanju</w:t>
            </w:r>
            <w:r w:rsidR="000D10CF">
              <w:rPr>
                <w:rFonts w:eastAsia="Calibri" w:cstheme="minorHAnsi"/>
                <w:b/>
                <w:sz w:val="20"/>
                <w:szCs w:val="20"/>
              </w:rPr>
              <w:t xml:space="preserve">, </w:t>
            </w:r>
            <w:r>
              <w:rPr>
                <w:rFonts w:eastAsia="Calibri" w:cstheme="minorHAnsi"/>
                <w:b/>
                <w:sz w:val="18"/>
                <w:szCs w:val="18"/>
              </w:rPr>
              <w:t>2 CSVET</w:t>
            </w:r>
          </w:p>
        </w:tc>
      </w:tr>
      <w:tr w:rsidR="00800A6E" w14:paraId="56D2D718" w14:textId="77777777" w:rsidTr="00C67F8B">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1D4E1045" w14:textId="77777777" w:rsidR="00800A6E" w:rsidRDefault="00871EA6" w:rsidP="008419C9">
            <w:pPr>
              <w:widowControl w:val="0"/>
              <w:tabs>
                <w:tab w:val="left" w:pos="2820"/>
              </w:tabs>
              <w:spacing w:before="60" w:after="60" w:line="240" w:lineRule="auto"/>
              <w:rPr>
                <w:rFonts w:cstheme="minorHAnsi"/>
                <w:b/>
                <w:sz w:val="20"/>
                <w:szCs w:val="20"/>
              </w:rPr>
            </w:pPr>
            <w:r>
              <w:rPr>
                <w:rFonts w:cstheme="minorHAnsi"/>
                <w:b/>
                <w:sz w:val="20"/>
                <w:szCs w:val="20"/>
              </w:rPr>
              <w:t>Ishodi učenja</w:t>
            </w:r>
          </w:p>
        </w:tc>
      </w:tr>
      <w:tr w:rsidR="00800A6E" w14:paraId="20C8BC0B" w14:textId="77777777" w:rsidTr="00C67F8B">
        <w:trPr>
          <w:trHeight w:val="162"/>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71929E1D" w14:textId="77777777" w:rsidR="00800A6E" w:rsidRDefault="00871EA6" w:rsidP="008419C9">
            <w:pPr>
              <w:pStyle w:val="ListParagraph"/>
              <w:widowControl w:val="0"/>
              <w:numPr>
                <w:ilvl w:val="0"/>
                <w:numId w:val="2"/>
              </w:numPr>
              <w:tabs>
                <w:tab w:val="left" w:pos="2820"/>
              </w:tabs>
              <w:spacing w:before="60" w:after="60" w:line="240" w:lineRule="auto"/>
              <w:contextualSpacing w:val="0"/>
              <w:jc w:val="both"/>
              <w:rPr>
                <w:rFonts w:eastAsia="Calibri" w:cstheme="minorHAnsi"/>
                <w:sz w:val="20"/>
                <w:szCs w:val="20"/>
              </w:rPr>
            </w:pPr>
            <w:r>
              <w:rPr>
                <w:rFonts w:cstheme="minorHAnsi"/>
                <w:color w:val="000000"/>
                <w:sz w:val="20"/>
                <w:szCs w:val="20"/>
              </w:rPr>
              <w:t>primijeniti način komunikacije Internetom u svrhu modnog poslovanja</w:t>
            </w:r>
          </w:p>
        </w:tc>
      </w:tr>
      <w:tr w:rsidR="00800A6E" w14:paraId="4662D413" w14:textId="77777777" w:rsidTr="00C67F8B">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4FE2AF10" w14:textId="77777777" w:rsidR="00800A6E" w:rsidRDefault="00871EA6" w:rsidP="008419C9">
            <w:pPr>
              <w:pStyle w:val="Textbody"/>
              <w:widowControl w:val="0"/>
              <w:numPr>
                <w:ilvl w:val="0"/>
                <w:numId w:val="2"/>
              </w:numPr>
              <w:spacing w:before="60" w:after="60" w:line="240" w:lineRule="auto"/>
              <w:rPr>
                <w:rFonts w:asciiTheme="minorHAnsi" w:eastAsia="Calibri" w:hAnsiTheme="minorHAnsi" w:cstheme="minorHAnsi"/>
                <w:sz w:val="20"/>
                <w:szCs w:val="20"/>
              </w:rPr>
            </w:pPr>
            <w:r>
              <w:rPr>
                <w:rFonts w:asciiTheme="minorHAnsi" w:hAnsiTheme="minorHAnsi" w:cstheme="minorHAnsi"/>
                <w:color w:val="000000"/>
                <w:sz w:val="20"/>
                <w:szCs w:val="20"/>
              </w:rPr>
              <w:t>identificirati modele i pravila elektroničkog poslovanja u području modnog poslovanja</w:t>
            </w:r>
          </w:p>
        </w:tc>
      </w:tr>
      <w:tr w:rsidR="00800A6E" w14:paraId="2BC418EB" w14:textId="77777777" w:rsidTr="00C67F8B">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586EBFE2" w14:textId="77777777" w:rsidR="00800A6E" w:rsidRDefault="00871EA6" w:rsidP="008419C9">
            <w:pPr>
              <w:widowControl w:val="0"/>
              <w:numPr>
                <w:ilvl w:val="0"/>
                <w:numId w:val="2"/>
              </w:numPr>
              <w:tabs>
                <w:tab w:val="left" w:pos="2820"/>
              </w:tabs>
              <w:spacing w:before="60" w:after="60" w:line="240" w:lineRule="auto"/>
              <w:jc w:val="both"/>
              <w:rPr>
                <w:rFonts w:eastAsia="Calibri" w:cstheme="minorHAnsi"/>
                <w:sz w:val="20"/>
                <w:szCs w:val="20"/>
              </w:rPr>
            </w:pPr>
            <w:r>
              <w:rPr>
                <w:rFonts w:cstheme="minorHAnsi"/>
                <w:color w:val="000000"/>
                <w:sz w:val="20"/>
                <w:szCs w:val="20"/>
              </w:rPr>
              <w:t>primijeniti informatičku opremu i uređaje u modnom prodajnom prostoru</w:t>
            </w:r>
          </w:p>
        </w:tc>
      </w:tr>
      <w:tr w:rsidR="00800A6E" w14:paraId="2813760D" w14:textId="77777777" w:rsidTr="00C67F8B">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1CFCC4B8" w14:textId="77777777" w:rsidR="00800A6E" w:rsidRDefault="00871EA6" w:rsidP="008419C9">
            <w:pPr>
              <w:pStyle w:val="Textbody"/>
              <w:widowControl w:val="0"/>
              <w:numPr>
                <w:ilvl w:val="0"/>
                <w:numId w:val="2"/>
              </w:numPr>
              <w:spacing w:before="60" w:after="60" w:line="240" w:lineRule="auto"/>
              <w:rPr>
                <w:rFonts w:asciiTheme="minorHAnsi" w:eastAsia="Calibri" w:hAnsiTheme="minorHAnsi" w:cstheme="minorHAnsi"/>
                <w:sz w:val="20"/>
                <w:szCs w:val="20"/>
              </w:rPr>
            </w:pPr>
            <w:r>
              <w:rPr>
                <w:rFonts w:asciiTheme="minorHAnsi" w:hAnsiTheme="minorHAnsi" w:cstheme="minorHAnsi"/>
                <w:color w:val="000000"/>
                <w:sz w:val="20"/>
                <w:szCs w:val="20"/>
              </w:rPr>
              <w:t>koristiti softverske alate za obradu narudžbi i ponuda</w:t>
            </w:r>
          </w:p>
        </w:tc>
      </w:tr>
      <w:tr w:rsidR="00800A6E" w14:paraId="7DEE8D7C" w14:textId="77777777" w:rsidTr="00C67F8B">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0DA494D6" w14:textId="77777777" w:rsidR="00800A6E" w:rsidRDefault="00871EA6" w:rsidP="008419C9">
            <w:pPr>
              <w:pStyle w:val="Textbody"/>
              <w:widowControl w:val="0"/>
              <w:numPr>
                <w:ilvl w:val="0"/>
                <w:numId w:val="2"/>
              </w:numPr>
              <w:spacing w:before="60" w:after="60" w:line="240" w:lineRule="auto"/>
              <w:rPr>
                <w:rFonts w:asciiTheme="minorHAnsi" w:eastAsia="Calibri" w:hAnsiTheme="minorHAnsi" w:cstheme="minorHAnsi"/>
                <w:sz w:val="20"/>
                <w:szCs w:val="20"/>
              </w:rPr>
            </w:pPr>
            <w:r>
              <w:rPr>
                <w:rFonts w:asciiTheme="minorHAnsi" w:hAnsiTheme="minorHAnsi" w:cstheme="minorHAnsi"/>
                <w:color w:val="000000"/>
                <w:sz w:val="20"/>
                <w:szCs w:val="20"/>
              </w:rPr>
              <w:t>ažurirati internetsku prodajnu stranicu</w:t>
            </w:r>
          </w:p>
        </w:tc>
      </w:tr>
      <w:tr w:rsidR="00800A6E" w14:paraId="57E235AF" w14:textId="77777777" w:rsidTr="00C67F8B">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43B6D3A5" w14:textId="77777777" w:rsidR="00800A6E" w:rsidRDefault="00871EA6" w:rsidP="008419C9">
            <w:pPr>
              <w:pStyle w:val="Textbody"/>
              <w:widowControl w:val="0"/>
              <w:numPr>
                <w:ilvl w:val="0"/>
                <w:numId w:val="2"/>
              </w:numPr>
              <w:spacing w:before="60" w:after="60" w:line="240" w:lineRule="auto"/>
              <w:rPr>
                <w:rFonts w:asciiTheme="minorHAnsi" w:eastAsia="Calibri" w:hAnsiTheme="minorHAnsi" w:cstheme="minorHAnsi"/>
                <w:sz w:val="20"/>
                <w:szCs w:val="20"/>
              </w:rPr>
            </w:pPr>
            <w:r>
              <w:rPr>
                <w:rFonts w:asciiTheme="minorHAnsi" w:hAnsiTheme="minorHAnsi" w:cstheme="minorHAnsi"/>
                <w:color w:val="000000"/>
                <w:sz w:val="20"/>
                <w:szCs w:val="20"/>
              </w:rPr>
              <w:t>provjeriti zadovoljstvo kupaca nakon obavljene kupnje</w:t>
            </w:r>
          </w:p>
        </w:tc>
      </w:tr>
      <w:tr w:rsidR="00800A6E" w14:paraId="545E3B57" w14:textId="77777777" w:rsidTr="00C67F8B">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1C326520" w14:textId="77777777" w:rsidR="00800A6E" w:rsidRDefault="00871EA6" w:rsidP="008419C9">
            <w:pPr>
              <w:widowControl w:val="0"/>
              <w:numPr>
                <w:ilvl w:val="0"/>
                <w:numId w:val="2"/>
              </w:numPr>
              <w:tabs>
                <w:tab w:val="left" w:pos="2820"/>
              </w:tabs>
              <w:spacing w:before="60" w:after="60" w:line="240" w:lineRule="auto"/>
              <w:jc w:val="both"/>
              <w:rPr>
                <w:rFonts w:eastAsia="Calibri" w:cstheme="minorHAnsi"/>
                <w:sz w:val="20"/>
                <w:szCs w:val="20"/>
              </w:rPr>
            </w:pPr>
            <w:r>
              <w:rPr>
                <w:rFonts w:cstheme="minorHAnsi"/>
                <w:color w:val="000000"/>
                <w:sz w:val="20"/>
                <w:szCs w:val="20"/>
              </w:rPr>
              <w:t>provesti postupak primanja i rješavanja reklamacije</w:t>
            </w:r>
          </w:p>
        </w:tc>
      </w:tr>
      <w:tr w:rsidR="00800A6E" w14:paraId="1FF38EE4" w14:textId="77777777" w:rsidTr="00C67F8B">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3E1753B8" w14:textId="77777777" w:rsidR="00800A6E" w:rsidRDefault="00871EA6" w:rsidP="008419C9">
            <w:pPr>
              <w:widowControl w:val="0"/>
              <w:tabs>
                <w:tab w:val="left" w:pos="2820"/>
              </w:tabs>
              <w:spacing w:before="60" w:after="60" w:line="240" w:lineRule="auto"/>
              <w:rPr>
                <w:rFonts w:cstheme="minorHAnsi"/>
                <w:b/>
                <w:sz w:val="20"/>
                <w:szCs w:val="20"/>
              </w:rPr>
            </w:pPr>
            <w:r>
              <w:rPr>
                <w:rFonts w:cstheme="minorHAnsi"/>
                <w:b/>
                <w:sz w:val="20"/>
                <w:szCs w:val="20"/>
              </w:rPr>
              <w:t>Dominantan nastavni sustav i opis načina ostvarivanja ishoda učenja</w:t>
            </w:r>
          </w:p>
        </w:tc>
      </w:tr>
      <w:tr w:rsidR="00800A6E" w14:paraId="28CBBA5F" w14:textId="77777777" w:rsidTr="00C67F8B">
        <w:trPr>
          <w:trHeight w:val="572"/>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tcPr>
          <w:p w14:paraId="5DBD7A85" w14:textId="77777777" w:rsidR="00800A6E" w:rsidRDefault="00871EA6" w:rsidP="008419C9">
            <w:pPr>
              <w:widowControl w:val="0"/>
              <w:tabs>
                <w:tab w:val="left" w:pos="2820"/>
              </w:tabs>
              <w:spacing w:before="60" w:after="60" w:line="240" w:lineRule="auto"/>
              <w:jc w:val="both"/>
              <w:rPr>
                <w:rFonts w:ascii="Calibri" w:hAnsi="Calibri" w:cs="Calibri"/>
                <w:bCs/>
                <w:sz w:val="20"/>
                <w:szCs w:val="20"/>
              </w:rPr>
            </w:pPr>
            <w:r>
              <w:rPr>
                <w:rFonts w:ascii="Calibri" w:hAnsi="Calibri" w:cstheme="minorHAnsi"/>
                <w:bCs/>
                <w:sz w:val="20"/>
                <w:szCs w:val="20"/>
              </w:rPr>
              <w:t>Aktivnim metodama poučavanja (situacijska didaktika – učenje temeljeno na radu, projektna nastava, iskustveno učenje/praktični rad/vježbe i sl.) i primjenom andragoških načela nastavnik potiče razvoj digitalnih vještina u informatičkoj potpori u modnom poslovanju. Individualnim razgovorima i grupnim/timskim aktivnostima (suradničko učenje) se dodatno jačaju strukovne i informacijsko komunikacijske kompetencije.</w:t>
            </w:r>
          </w:p>
          <w:p w14:paraId="49123B46" w14:textId="77777777" w:rsidR="00800A6E" w:rsidRDefault="00800A6E" w:rsidP="008419C9">
            <w:pPr>
              <w:widowControl w:val="0"/>
              <w:tabs>
                <w:tab w:val="left" w:pos="2820"/>
              </w:tabs>
              <w:spacing w:before="60" w:after="60" w:line="240" w:lineRule="auto"/>
              <w:jc w:val="both"/>
              <w:rPr>
                <w:rFonts w:ascii="Calibri" w:hAnsi="Calibri" w:cstheme="minorHAnsi"/>
                <w:bCs/>
                <w:sz w:val="20"/>
                <w:szCs w:val="20"/>
              </w:rPr>
            </w:pPr>
          </w:p>
          <w:p w14:paraId="5B78C90A" w14:textId="77777777" w:rsidR="00800A6E" w:rsidRDefault="00871EA6" w:rsidP="008419C9">
            <w:pPr>
              <w:widowControl w:val="0"/>
              <w:tabs>
                <w:tab w:val="left" w:pos="2820"/>
              </w:tabs>
              <w:spacing w:before="60" w:after="60" w:line="240" w:lineRule="auto"/>
              <w:jc w:val="both"/>
              <w:rPr>
                <w:rFonts w:ascii="Calibri" w:hAnsi="Calibri"/>
                <w:bCs/>
                <w:sz w:val="20"/>
                <w:szCs w:val="20"/>
              </w:rPr>
            </w:pPr>
            <w:r>
              <w:rPr>
                <w:rFonts w:ascii="Calibri" w:eastAsia="Calibri" w:hAnsi="Calibri"/>
                <w:bCs/>
                <w:sz w:val="20"/>
                <w:szCs w:val="20"/>
              </w:rPr>
              <w:t>Polaznici samostalno rješavaju projektne zadatke koristeći stečena teorijska znanja o</w:t>
            </w:r>
            <w:r>
              <w:rPr>
                <w:rFonts w:ascii="Calibri" w:hAnsi="Calibri" w:cstheme="minorHAnsi"/>
                <w:bCs/>
                <w:sz w:val="20"/>
                <w:szCs w:val="20"/>
              </w:rPr>
              <w:t xml:space="preserve"> </w:t>
            </w:r>
            <w:r>
              <w:rPr>
                <w:rFonts w:ascii="Calibri" w:hAnsi="Calibri" w:cstheme="minorHAnsi"/>
                <w:bCs/>
                <w:iCs/>
                <w:sz w:val="20"/>
                <w:szCs w:val="20"/>
              </w:rPr>
              <w:t>komunikaciji i suradnji s kupcima, dobavljačima i proizvođačima; primjeni modela i pravila elektroničkog poslovanja;</w:t>
            </w:r>
            <w:r>
              <w:rPr>
                <w:rFonts w:ascii="Calibri" w:eastAsia="Calibri" w:hAnsi="Calibri" w:cstheme="minorHAnsi"/>
                <w:bCs/>
                <w:iCs/>
                <w:sz w:val="20"/>
                <w:szCs w:val="20"/>
              </w:rPr>
              <w:t xml:space="preserve"> </w:t>
            </w:r>
            <w:r>
              <w:rPr>
                <w:rFonts w:ascii="Calibri" w:eastAsia="Calibri" w:hAnsi="Calibri"/>
                <w:bCs/>
                <w:sz w:val="20"/>
                <w:szCs w:val="20"/>
              </w:rPr>
              <w:t xml:space="preserve">ažuriranju internetskih stranica novim sadržajima i informacijama te </w:t>
            </w:r>
            <w:r>
              <w:rPr>
                <w:rFonts w:ascii="Calibri" w:eastAsia="Calibri" w:hAnsi="Calibri" w:cstheme="minorHAnsi"/>
                <w:bCs/>
                <w:color w:val="000000"/>
                <w:sz w:val="20"/>
                <w:szCs w:val="20"/>
              </w:rPr>
              <w:t>informatičkoj opremi u modnom prodajnom prostoru,</w:t>
            </w:r>
            <w:r>
              <w:rPr>
                <w:rFonts w:ascii="Calibri" w:eastAsia="Calibri" w:hAnsi="Calibri"/>
                <w:bCs/>
                <w:sz w:val="20"/>
                <w:szCs w:val="20"/>
              </w:rPr>
              <w:t xml:space="preserve"> a nastavnik po potrebi pomaže i usmjerava polaznika ka mogućem rješenju. </w:t>
            </w:r>
          </w:p>
          <w:p w14:paraId="08B17802" w14:textId="77777777" w:rsidR="00800A6E" w:rsidRDefault="00871EA6" w:rsidP="008419C9">
            <w:pPr>
              <w:widowControl w:val="0"/>
              <w:tabs>
                <w:tab w:val="left" w:pos="2820"/>
              </w:tabs>
              <w:spacing w:before="60" w:after="60" w:line="240" w:lineRule="auto"/>
              <w:jc w:val="both"/>
              <w:rPr>
                <w:rFonts w:ascii="Calibri" w:hAnsi="Calibri"/>
                <w:bCs/>
                <w:sz w:val="20"/>
                <w:szCs w:val="20"/>
              </w:rPr>
            </w:pPr>
            <w:r>
              <w:rPr>
                <w:rFonts w:ascii="Calibri" w:eastAsia="Calibri" w:hAnsi="Calibri"/>
                <w:bCs/>
                <w:sz w:val="20"/>
                <w:szCs w:val="20"/>
              </w:rPr>
              <w:t>Također, nastavnik polazniku daje povratnu informaciju o uspješnosti rješavanja projektnih aktivnosti.</w:t>
            </w:r>
            <w:r>
              <w:rPr>
                <w:rFonts w:ascii="Calibri" w:eastAsia="Calibri" w:hAnsi="Calibri" w:cstheme="minorHAnsi"/>
                <w:bCs/>
                <w:iCs/>
                <w:sz w:val="20"/>
                <w:szCs w:val="20"/>
              </w:rPr>
              <w:t xml:space="preserve"> </w:t>
            </w:r>
          </w:p>
          <w:p w14:paraId="3E1310AF" w14:textId="77777777" w:rsidR="00800A6E" w:rsidRDefault="00871EA6" w:rsidP="008419C9">
            <w:pPr>
              <w:widowControl w:val="0"/>
              <w:tabs>
                <w:tab w:val="left" w:pos="2820"/>
              </w:tabs>
              <w:spacing w:before="60" w:after="60" w:line="240" w:lineRule="auto"/>
              <w:rPr>
                <w:rFonts w:ascii="Calibri" w:hAnsi="Calibri" w:cs="Calibri"/>
                <w:bCs/>
                <w:sz w:val="20"/>
                <w:szCs w:val="20"/>
              </w:rPr>
            </w:pPr>
            <w:r>
              <w:rPr>
                <w:rFonts w:ascii="Calibri" w:hAnsi="Calibri" w:cstheme="minorHAnsi"/>
                <w:bCs/>
                <w:sz w:val="20"/>
                <w:szCs w:val="20"/>
              </w:rPr>
              <w:t>Od polaznika se očekuje aktivno sudjelovanje u procesu učenja, poučavanja i vrednovanja postignuća, redovito pohađanje svih oblika nastave te digitaln</w:t>
            </w:r>
            <w:r>
              <w:rPr>
                <w:rFonts w:ascii="Calibri" w:eastAsia="Calibri" w:hAnsi="Calibri" w:cstheme="minorHAnsi"/>
                <w:bCs/>
                <w:sz w:val="20"/>
                <w:szCs w:val="20"/>
              </w:rPr>
              <w:t>a pohrana svih vježbi i aktivnosti.</w:t>
            </w:r>
          </w:p>
          <w:p w14:paraId="038F3AB4" w14:textId="77777777" w:rsidR="00800A6E" w:rsidRDefault="00871EA6" w:rsidP="008419C9">
            <w:pPr>
              <w:widowControl w:val="0"/>
              <w:tabs>
                <w:tab w:val="left" w:pos="2820"/>
              </w:tabs>
              <w:spacing w:before="60" w:after="60" w:line="240" w:lineRule="auto"/>
              <w:jc w:val="both"/>
              <w:rPr>
                <w:rFonts w:ascii="Calibri" w:hAnsi="Calibri" w:cs="Calibri"/>
                <w:color w:val="000000"/>
                <w:sz w:val="20"/>
                <w:szCs w:val="20"/>
              </w:rPr>
            </w:pPr>
            <w:r>
              <w:rPr>
                <w:rFonts w:ascii="Calibri" w:eastAsia="Calibri" w:hAnsi="Calibri" w:cstheme="minorHAnsi"/>
                <w:bCs/>
                <w:color w:val="000000"/>
                <w:sz w:val="20"/>
                <w:szCs w:val="20"/>
              </w:rPr>
              <w:t xml:space="preserve">Ako polaznik pred sobom ima teškoću koju ne može samostalno savladati, nastavnik ga usmjerava prema mogućem rješenju. Također, nastavnik polaznika prati u radu te daje povratne informacije o uspješnosti u izvođenju SIU </w:t>
            </w:r>
            <w:r>
              <w:rPr>
                <w:rFonts w:ascii="Calibri" w:eastAsia="Verdana" w:hAnsi="Calibri" w:cstheme="minorHAnsi"/>
                <w:bCs/>
                <w:color w:val="000000"/>
                <w:sz w:val="20"/>
                <w:szCs w:val="20"/>
                <w:lang w:eastAsia="hr-HR"/>
              </w:rPr>
              <w:t>Informatička potpora u modnom poslovanju.</w:t>
            </w:r>
          </w:p>
        </w:tc>
      </w:tr>
      <w:tr w:rsidR="00800A6E" w14:paraId="1D451A45" w14:textId="77777777" w:rsidTr="00C67F8B">
        <w:tc>
          <w:tcPr>
            <w:tcW w:w="1836"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2AB9A415" w14:textId="77777777" w:rsidR="00800A6E" w:rsidRDefault="00871EA6" w:rsidP="008419C9">
            <w:pPr>
              <w:widowControl w:val="0"/>
              <w:tabs>
                <w:tab w:val="left" w:pos="2820"/>
              </w:tabs>
              <w:spacing w:before="60" w:after="60" w:line="240" w:lineRule="auto"/>
              <w:rPr>
                <w:rFonts w:cstheme="minorHAnsi"/>
                <w:b/>
                <w:sz w:val="20"/>
                <w:szCs w:val="20"/>
              </w:rPr>
            </w:pPr>
            <w:r>
              <w:rPr>
                <w:rFonts w:cstheme="minorHAnsi"/>
                <w:b/>
                <w:sz w:val="20"/>
                <w:szCs w:val="20"/>
              </w:rPr>
              <w:t>Nastavne cjeline/teme</w:t>
            </w:r>
          </w:p>
        </w:tc>
        <w:tc>
          <w:tcPr>
            <w:tcW w:w="7657" w:type="dxa"/>
            <w:gridSpan w:val="2"/>
            <w:tcBorders>
              <w:top w:val="single" w:sz="4" w:space="0" w:color="000000"/>
              <w:left w:val="single" w:sz="4" w:space="0" w:color="000000"/>
              <w:bottom w:val="single" w:sz="4" w:space="0" w:color="000000"/>
              <w:right w:val="single" w:sz="12" w:space="0" w:color="000000"/>
            </w:tcBorders>
            <w:vAlign w:val="center"/>
          </w:tcPr>
          <w:p w14:paraId="2ED87DBD" w14:textId="77777777" w:rsidR="00800A6E" w:rsidRDefault="00871EA6" w:rsidP="008419C9">
            <w:pPr>
              <w:widowControl w:val="0"/>
              <w:tabs>
                <w:tab w:val="left" w:pos="2820"/>
              </w:tabs>
              <w:spacing w:before="60" w:after="60" w:line="240" w:lineRule="auto"/>
              <w:rPr>
                <w:rFonts w:cstheme="minorHAnsi"/>
                <w:bCs/>
                <w:sz w:val="20"/>
                <w:szCs w:val="20"/>
              </w:rPr>
            </w:pPr>
            <w:r>
              <w:rPr>
                <w:rFonts w:cstheme="minorHAnsi"/>
                <w:bCs/>
                <w:sz w:val="20"/>
                <w:szCs w:val="20"/>
              </w:rPr>
              <w:t>IKT-e u modnom poslovanje</w:t>
            </w:r>
          </w:p>
          <w:p w14:paraId="425C99C5" w14:textId="77777777" w:rsidR="00800A6E" w:rsidRDefault="00871EA6" w:rsidP="008419C9">
            <w:pPr>
              <w:widowControl w:val="0"/>
              <w:tabs>
                <w:tab w:val="left" w:pos="2820"/>
              </w:tabs>
              <w:spacing w:before="60" w:after="60" w:line="240" w:lineRule="auto"/>
              <w:rPr>
                <w:rFonts w:cstheme="minorHAnsi"/>
                <w:bCs/>
                <w:sz w:val="20"/>
                <w:szCs w:val="20"/>
              </w:rPr>
            </w:pPr>
            <w:r>
              <w:rPr>
                <w:rFonts w:cstheme="minorHAnsi"/>
                <w:bCs/>
                <w:sz w:val="20"/>
                <w:szCs w:val="20"/>
              </w:rPr>
              <w:t>Korisnički programski alati za obradu podataka u području modnog poslovanja</w:t>
            </w:r>
          </w:p>
          <w:p w14:paraId="7583F9CC" w14:textId="77777777" w:rsidR="00800A6E" w:rsidRDefault="00871EA6" w:rsidP="008419C9">
            <w:pPr>
              <w:widowControl w:val="0"/>
              <w:tabs>
                <w:tab w:val="left" w:pos="2820"/>
              </w:tabs>
              <w:spacing w:before="60" w:after="60" w:line="240" w:lineRule="auto"/>
              <w:rPr>
                <w:rFonts w:cstheme="minorHAnsi"/>
                <w:bCs/>
                <w:sz w:val="20"/>
                <w:szCs w:val="20"/>
              </w:rPr>
            </w:pPr>
            <w:r>
              <w:rPr>
                <w:rFonts w:cstheme="minorHAnsi"/>
                <w:bCs/>
                <w:sz w:val="20"/>
                <w:szCs w:val="20"/>
              </w:rPr>
              <w:t>Digitalni alate za komunikaciju i kolaboraciju u modnom poslovanju</w:t>
            </w:r>
          </w:p>
          <w:p w14:paraId="63130224" w14:textId="77777777" w:rsidR="00800A6E" w:rsidRDefault="00871EA6" w:rsidP="008419C9">
            <w:pPr>
              <w:widowControl w:val="0"/>
              <w:tabs>
                <w:tab w:val="left" w:pos="2820"/>
              </w:tabs>
              <w:spacing w:before="60" w:after="60" w:line="240" w:lineRule="auto"/>
              <w:rPr>
                <w:rFonts w:cstheme="minorHAnsi"/>
                <w:color w:val="000000"/>
                <w:sz w:val="20"/>
              </w:rPr>
            </w:pPr>
            <w:r>
              <w:rPr>
                <w:rFonts w:cstheme="minorHAnsi"/>
                <w:color w:val="000000"/>
                <w:sz w:val="20"/>
              </w:rPr>
              <w:t>Informatička oprema i uređaji u modnom prodajnom prostoru</w:t>
            </w:r>
          </w:p>
          <w:p w14:paraId="6B4602CE" w14:textId="77777777" w:rsidR="00800A6E" w:rsidRDefault="00871EA6" w:rsidP="008419C9">
            <w:pPr>
              <w:pStyle w:val="Textbody"/>
              <w:widowControl w:val="0"/>
              <w:spacing w:before="60" w:after="60" w:line="240" w:lineRule="auto"/>
              <w:jc w:val="both"/>
              <w:rPr>
                <w:rFonts w:asciiTheme="minorHAnsi" w:hAnsiTheme="minorHAnsi" w:cstheme="minorHAnsi"/>
                <w:color w:val="000000"/>
                <w:sz w:val="20"/>
              </w:rPr>
            </w:pPr>
            <w:r>
              <w:rPr>
                <w:rFonts w:asciiTheme="minorHAnsi" w:hAnsiTheme="minorHAnsi" w:cstheme="minorHAnsi"/>
                <w:color w:val="000000"/>
                <w:sz w:val="20"/>
              </w:rPr>
              <w:t>Softverski alati za komunikaciju i suradnju s kupcima, dobavljačima i proizvođačima</w:t>
            </w:r>
          </w:p>
          <w:p w14:paraId="77E68FF8" w14:textId="77777777" w:rsidR="00800A6E" w:rsidRDefault="00871EA6" w:rsidP="008419C9">
            <w:pPr>
              <w:widowControl w:val="0"/>
              <w:tabs>
                <w:tab w:val="left" w:pos="2820"/>
              </w:tabs>
              <w:spacing w:before="60" w:after="60" w:line="240" w:lineRule="auto"/>
              <w:rPr>
                <w:rFonts w:cstheme="minorHAnsi"/>
                <w:color w:val="000000"/>
                <w:sz w:val="20"/>
              </w:rPr>
            </w:pPr>
            <w:r>
              <w:rPr>
                <w:rFonts w:cstheme="minorHAnsi"/>
                <w:bCs/>
                <w:sz w:val="20"/>
                <w:szCs w:val="20"/>
              </w:rPr>
              <w:t>I</w:t>
            </w:r>
            <w:r>
              <w:rPr>
                <w:rFonts w:cstheme="minorHAnsi"/>
                <w:color w:val="000000"/>
                <w:sz w:val="20"/>
              </w:rPr>
              <w:t>nternetska prodajna stranica</w:t>
            </w:r>
          </w:p>
          <w:p w14:paraId="632E161A" w14:textId="77777777" w:rsidR="00800A6E" w:rsidRDefault="00871EA6" w:rsidP="008419C9">
            <w:pPr>
              <w:widowControl w:val="0"/>
              <w:tabs>
                <w:tab w:val="left" w:pos="2820"/>
              </w:tabs>
              <w:spacing w:before="60" w:after="60" w:line="240" w:lineRule="auto"/>
              <w:rPr>
                <w:rFonts w:cstheme="minorHAnsi"/>
                <w:bCs/>
                <w:sz w:val="20"/>
                <w:szCs w:val="20"/>
              </w:rPr>
            </w:pPr>
            <w:r>
              <w:rPr>
                <w:rFonts w:cstheme="minorHAnsi"/>
                <w:bCs/>
                <w:sz w:val="20"/>
                <w:szCs w:val="20"/>
              </w:rPr>
              <w:t>Digitalna komunikacija sa kupcima</w:t>
            </w:r>
          </w:p>
          <w:p w14:paraId="7A12CAC5" w14:textId="77777777" w:rsidR="00800A6E" w:rsidRDefault="00871EA6" w:rsidP="008419C9">
            <w:pPr>
              <w:widowControl w:val="0"/>
              <w:tabs>
                <w:tab w:val="left" w:pos="2820"/>
              </w:tabs>
              <w:spacing w:before="60" w:after="60" w:line="240" w:lineRule="auto"/>
              <w:rPr>
                <w:rFonts w:cstheme="minorHAnsi"/>
                <w:bCs/>
                <w:sz w:val="20"/>
                <w:szCs w:val="20"/>
              </w:rPr>
            </w:pPr>
            <w:r>
              <w:rPr>
                <w:rFonts w:cstheme="minorHAnsi"/>
                <w:bCs/>
                <w:sz w:val="20"/>
                <w:szCs w:val="20"/>
              </w:rPr>
              <w:t>Sigurnosti i mogućnosti zaštite poslovnih podataka i informacija u modnom poslovanju</w:t>
            </w:r>
          </w:p>
          <w:p w14:paraId="3DF9D3EA" w14:textId="77777777" w:rsidR="00800A6E" w:rsidRDefault="00871EA6" w:rsidP="008419C9">
            <w:pPr>
              <w:widowControl w:val="0"/>
              <w:tabs>
                <w:tab w:val="left" w:pos="2820"/>
              </w:tabs>
              <w:spacing w:before="60" w:after="60" w:line="240" w:lineRule="auto"/>
              <w:rPr>
                <w:rFonts w:cstheme="minorHAnsi"/>
                <w:bCs/>
                <w:sz w:val="20"/>
                <w:szCs w:val="20"/>
              </w:rPr>
            </w:pPr>
            <w:r>
              <w:rPr>
                <w:rFonts w:cstheme="minorHAnsi"/>
                <w:bCs/>
                <w:sz w:val="20"/>
                <w:szCs w:val="20"/>
              </w:rPr>
              <w:t>Zaštite okoliša i zdravlja korisnika u osobnom radu na računalu</w:t>
            </w:r>
          </w:p>
          <w:p w14:paraId="344384A9" w14:textId="77777777" w:rsidR="00800A6E" w:rsidRDefault="00871EA6" w:rsidP="008419C9">
            <w:pPr>
              <w:widowControl w:val="0"/>
              <w:tabs>
                <w:tab w:val="left" w:pos="2820"/>
              </w:tabs>
              <w:spacing w:before="60" w:after="60" w:line="240" w:lineRule="auto"/>
              <w:rPr>
                <w:rFonts w:cstheme="minorHAnsi"/>
                <w:bCs/>
                <w:sz w:val="20"/>
                <w:szCs w:val="20"/>
              </w:rPr>
            </w:pPr>
            <w:r>
              <w:rPr>
                <w:rFonts w:cstheme="minorHAnsi"/>
                <w:bCs/>
                <w:sz w:val="20"/>
                <w:szCs w:val="20"/>
              </w:rPr>
              <w:t>Autorska prava i srodna prava u korištenju internetskih sadržaja u modnom poslovanju</w:t>
            </w:r>
          </w:p>
        </w:tc>
      </w:tr>
      <w:tr w:rsidR="00800A6E" w14:paraId="42D47927" w14:textId="77777777" w:rsidTr="00C67F8B">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7F0D787E" w14:textId="77777777" w:rsidR="00800A6E" w:rsidRPr="00C67F8B" w:rsidRDefault="00871EA6" w:rsidP="008419C9">
            <w:pPr>
              <w:widowControl w:val="0"/>
              <w:tabs>
                <w:tab w:val="left" w:pos="2820"/>
              </w:tabs>
              <w:spacing w:before="60" w:after="60" w:line="240" w:lineRule="auto"/>
              <w:rPr>
                <w:rFonts w:cstheme="minorHAnsi"/>
                <w:b/>
                <w:sz w:val="20"/>
                <w:szCs w:val="20"/>
              </w:rPr>
            </w:pPr>
            <w:r w:rsidRPr="00C67F8B">
              <w:rPr>
                <w:rFonts w:cstheme="minorHAnsi"/>
                <w:b/>
                <w:sz w:val="20"/>
                <w:szCs w:val="20"/>
              </w:rPr>
              <w:t>Načini i primjer vrednovanja skupa ishoda učenja</w:t>
            </w:r>
          </w:p>
        </w:tc>
      </w:tr>
      <w:tr w:rsidR="00800A6E" w14:paraId="1FD2CF99" w14:textId="77777777" w:rsidTr="00C67F8B">
        <w:trPr>
          <w:trHeight w:val="572"/>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tcPr>
          <w:p w14:paraId="5335575D" w14:textId="77777777" w:rsidR="00800A6E" w:rsidRDefault="00871EA6" w:rsidP="008419C9">
            <w:pPr>
              <w:widowControl w:val="0"/>
              <w:spacing w:before="60" w:after="60" w:line="240" w:lineRule="auto"/>
              <w:jc w:val="both"/>
              <w:rPr>
                <w:sz w:val="20"/>
                <w:szCs w:val="20"/>
              </w:rPr>
            </w:pPr>
            <w:r>
              <w:rPr>
                <w:rFonts w:cstheme="minorHAnsi"/>
                <w:b/>
                <w:sz w:val="20"/>
                <w:szCs w:val="20"/>
              </w:rPr>
              <w:t>Vrednovanje</w:t>
            </w:r>
            <w:r>
              <w:rPr>
                <w:rFonts w:cstheme="minorHAnsi"/>
                <w:bCs/>
                <w:sz w:val="20"/>
                <w:szCs w:val="20"/>
              </w:rPr>
              <w:t>: Skup ishoda učenja i pripadajući ishodi provjeravaju se pisano i/ili usmeno, vrednovanjem postupaka i rezultata rješavanja radne situacije / projektnih aktivnosti / usmene prezentacije i/ili pisanog rada</w:t>
            </w:r>
            <w:r>
              <w:rPr>
                <w:sz w:val="20"/>
                <w:szCs w:val="20"/>
              </w:rPr>
              <w:t xml:space="preserve"> </w:t>
            </w:r>
            <w:r>
              <w:rPr>
                <w:rFonts w:cstheme="minorHAnsi"/>
                <w:bCs/>
                <w:sz w:val="20"/>
                <w:szCs w:val="20"/>
              </w:rPr>
              <w:t>i/ili mapom radova, a na temelju unaprijed definiranih elemenata i kriterija vrednovanja (analitičke i holističke rubrike za vrednovanje).</w:t>
            </w:r>
          </w:p>
          <w:p w14:paraId="40657B67" w14:textId="77777777" w:rsidR="00800A6E" w:rsidRDefault="00871EA6" w:rsidP="008419C9">
            <w:pPr>
              <w:widowControl w:val="0"/>
              <w:tabs>
                <w:tab w:val="left" w:pos="2820"/>
              </w:tabs>
              <w:spacing w:before="60" w:after="60" w:line="240" w:lineRule="auto"/>
              <w:jc w:val="both"/>
              <w:rPr>
                <w:rFonts w:cs="Calibri"/>
                <w:sz w:val="20"/>
                <w:szCs w:val="20"/>
              </w:rPr>
            </w:pPr>
            <w:r>
              <w:rPr>
                <w:rFonts w:cstheme="minorHAnsi"/>
                <w:b/>
                <w:sz w:val="20"/>
                <w:szCs w:val="20"/>
              </w:rPr>
              <w:t>Projektna aktivnost</w:t>
            </w:r>
            <w:r>
              <w:rPr>
                <w:rFonts w:cstheme="minorHAnsi"/>
                <w:bCs/>
                <w:sz w:val="20"/>
                <w:szCs w:val="20"/>
              </w:rPr>
              <w:t xml:space="preserve"> </w:t>
            </w:r>
            <w:r>
              <w:rPr>
                <w:rFonts w:cstheme="minorHAnsi"/>
                <w:b/>
                <w:sz w:val="20"/>
                <w:szCs w:val="20"/>
              </w:rPr>
              <w:t>1.</w:t>
            </w:r>
            <w:r>
              <w:rPr>
                <w:rFonts w:cstheme="minorHAnsi"/>
                <w:bCs/>
                <w:sz w:val="20"/>
                <w:szCs w:val="20"/>
              </w:rPr>
              <w:t xml:space="preserve">: Komunikacija i suradnja s kupcima, dobavljačima i proizvođačima </w:t>
            </w:r>
          </w:p>
          <w:p w14:paraId="103BF87C" w14:textId="77777777" w:rsidR="00800A6E" w:rsidRDefault="00871EA6" w:rsidP="008419C9">
            <w:pPr>
              <w:widowControl w:val="0"/>
              <w:tabs>
                <w:tab w:val="left" w:pos="2820"/>
              </w:tabs>
              <w:spacing w:before="60" w:after="60" w:line="240" w:lineRule="auto"/>
              <w:jc w:val="both"/>
              <w:rPr>
                <w:rFonts w:cs="Calibri"/>
                <w:bCs/>
                <w:sz w:val="20"/>
                <w:szCs w:val="20"/>
              </w:rPr>
            </w:pPr>
            <w:r>
              <w:rPr>
                <w:rFonts w:cstheme="minorHAnsi"/>
                <w:b/>
                <w:bCs/>
                <w:sz w:val="20"/>
                <w:szCs w:val="20"/>
              </w:rPr>
              <w:lastRenderedPageBreak/>
              <w:t>Zadatak 1</w:t>
            </w:r>
            <w:r>
              <w:rPr>
                <w:rFonts w:cstheme="minorHAnsi"/>
                <w:bCs/>
                <w:sz w:val="20"/>
                <w:szCs w:val="20"/>
              </w:rPr>
              <w:t xml:space="preserve">.: </w:t>
            </w:r>
            <w:r>
              <w:rPr>
                <w:rFonts w:cstheme="minorHAnsi"/>
                <w:bCs/>
                <w:color w:val="000000"/>
                <w:sz w:val="20"/>
                <w:szCs w:val="20"/>
              </w:rPr>
              <w:t>Pripremiti informativne obavijesti o popustima i novitetima modnih proizvoda tvrtke i poslati e-mailom  kupcima. Zatražiti povratnu informaciju od dobavljača i proizvođača tkanina o ponudi ekoloških/održivih tkanina za proizvode modne klasike. Koristiti siguran i kulturan način komunikacije primjenom digitalnih alata u skladu s organizacijskim zahtjevima poslovnog subjekta kojeg predstavljaš/zastupaš.</w:t>
            </w:r>
          </w:p>
          <w:p w14:paraId="67B86D42" w14:textId="77777777" w:rsidR="00800A6E" w:rsidRDefault="00800A6E" w:rsidP="008419C9">
            <w:pPr>
              <w:widowControl w:val="0"/>
              <w:tabs>
                <w:tab w:val="left" w:pos="2820"/>
              </w:tabs>
              <w:spacing w:before="60" w:after="60" w:line="240" w:lineRule="auto"/>
              <w:jc w:val="both"/>
              <w:rPr>
                <w:rFonts w:cstheme="minorHAnsi"/>
                <w:bCs/>
                <w:color w:val="000000"/>
                <w:sz w:val="20"/>
                <w:szCs w:val="20"/>
              </w:rPr>
            </w:pPr>
          </w:p>
          <w:p w14:paraId="2944705E" w14:textId="77777777" w:rsidR="00800A6E" w:rsidRDefault="00871EA6" w:rsidP="008419C9">
            <w:pPr>
              <w:widowControl w:val="0"/>
              <w:tabs>
                <w:tab w:val="left" w:pos="2820"/>
              </w:tabs>
              <w:spacing w:before="60" w:after="60" w:line="240" w:lineRule="auto"/>
              <w:jc w:val="both"/>
              <w:rPr>
                <w:rFonts w:cs="Calibri"/>
                <w:color w:val="000000"/>
                <w:sz w:val="20"/>
                <w:szCs w:val="20"/>
              </w:rPr>
            </w:pPr>
            <w:r>
              <w:rPr>
                <w:rFonts w:cstheme="minorHAnsi"/>
                <w:b/>
                <w:color w:val="000000"/>
                <w:sz w:val="20"/>
                <w:szCs w:val="20"/>
              </w:rPr>
              <w:t>Projektna aktivnost 2</w:t>
            </w:r>
            <w:r>
              <w:rPr>
                <w:rFonts w:cstheme="minorHAnsi"/>
                <w:bCs/>
                <w:color w:val="000000"/>
                <w:sz w:val="20"/>
                <w:szCs w:val="20"/>
              </w:rPr>
              <w:t xml:space="preserve">: Izrada ponude za dekorativne jastuke i pokrivače za natječaj ugostiteljsko - turističke tvrtke </w:t>
            </w:r>
          </w:p>
          <w:p w14:paraId="4197957F" w14:textId="77777777" w:rsidR="00800A6E" w:rsidRDefault="00871EA6" w:rsidP="008419C9">
            <w:pPr>
              <w:pStyle w:val="BodyText"/>
              <w:widowControl w:val="0"/>
              <w:tabs>
                <w:tab w:val="left" w:pos="0"/>
              </w:tabs>
              <w:spacing w:before="60" w:after="60" w:line="240" w:lineRule="auto"/>
              <w:jc w:val="both"/>
              <w:rPr>
                <w:rFonts w:cs="Calibri"/>
                <w:color w:val="000000"/>
                <w:sz w:val="20"/>
                <w:szCs w:val="20"/>
              </w:rPr>
            </w:pPr>
            <w:r>
              <w:rPr>
                <w:rFonts w:cstheme="minorHAnsi"/>
                <w:b/>
                <w:bCs/>
                <w:color w:val="000000"/>
                <w:sz w:val="20"/>
                <w:szCs w:val="20"/>
              </w:rPr>
              <w:t>Zadatak 1</w:t>
            </w:r>
            <w:r>
              <w:rPr>
                <w:rFonts w:cstheme="minorHAnsi"/>
                <w:bCs/>
                <w:color w:val="000000"/>
                <w:sz w:val="20"/>
                <w:szCs w:val="20"/>
              </w:rPr>
              <w:t>: Prikupiti informacije za izradu</w:t>
            </w:r>
            <w:r>
              <w:rPr>
                <w:rFonts w:cstheme="minorHAnsi"/>
                <w:color w:val="000000"/>
                <w:sz w:val="20"/>
                <w:szCs w:val="20"/>
              </w:rPr>
              <w:t xml:space="preserve"> specifikacije ponude (vrsti i mjestu turističkog objekta, broju komada, materijalu, boji, uzorcima tkanina u smještajnim objektima, cijeni osnovnog i pomoćnog materijala, dizajnu interijera i sl.). Izraditi kalkulaciju troškova i usluga za proizvode u natječajnoj dokumentaciji. Sastaviti ponudu prema specifikaciji natječaja, poslati elektroničkom poštom na kontakt natječaja </w:t>
            </w:r>
            <w:r>
              <w:rPr>
                <w:rFonts w:cstheme="minorHAnsi"/>
                <w:bCs/>
                <w:color w:val="000000"/>
                <w:sz w:val="20"/>
                <w:szCs w:val="20"/>
              </w:rPr>
              <w:t>ugostiteljsko - turističke</w:t>
            </w:r>
            <w:r>
              <w:rPr>
                <w:rFonts w:cstheme="minorHAnsi"/>
                <w:color w:val="000000"/>
                <w:sz w:val="20"/>
                <w:szCs w:val="20"/>
              </w:rPr>
              <w:t xml:space="preserve"> tvrtke. U ponudi predložiti ugostiteljsko</w:t>
            </w:r>
            <w:r>
              <w:rPr>
                <w:rFonts w:cstheme="minorHAnsi"/>
                <w:bCs/>
                <w:color w:val="000000"/>
                <w:sz w:val="20"/>
                <w:szCs w:val="20"/>
              </w:rPr>
              <w:t xml:space="preserve"> - </w:t>
            </w:r>
            <w:r>
              <w:rPr>
                <w:rFonts w:cstheme="minorHAnsi"/>
                <w:color w:val="000000"/>
                <w:sz w:val="20"/>
                <w:szCs w:val="20"/>
              </w:rPr>
              <w:t>turističkoj tvrtki proširenje ponude modnih proizvoda za prostor soba i restorana.</w:t>
            </w:r>
          </w:p>
          <w:p w14:paraId="6F4F10AF" w14:textId="77777777" w:rsidR="00800A6E" w:rsidRDefault="00800A6E" w:rsidP="008419C9">
            <w:pPr>
              <w:pStyle w:val="BodyText"/>
              <w:widowControl w:val="0"/>
              <w:tabs>
                <w:tab w:val="left" w:pos="0"/>
              </w:tabs>
              <w:spacing w:before="60" w:after="60" w:line="240" w:lineRule="auto"/>
              <w:jc w:val="both"/>
              <w:rPr>
                <w:rFonts w:cstheme="minorHAnsi"/>
                <w:b/>
                <w:bCs/>
                <w:color w:val="000000"/>
                <w:sz w:val="20"/>
                <w:szCs w:val="20"/>
              </w:rPr>
            </w:pPr>
          </w:p>
          <w:p w14:paraId="47400AD3" w14:textId="77777777" w:rsidR="00800A6E" w:rsidRDefault="00871EA6" w:rsidP="008419C9">
            <w:pPr>
              <w:pStyle w:val="BodyText"/>
              <w:widowControl w:val="0"/>
              <w:tabs>
                <w:tab w:val="left" w:pos="0"/>
              </w:tabs>
              <w:spacing w:before="60" w:after="60" w:line="240" w:lineRule="auto"/>
              <w:jc w:val="both"/>
              <w:rPr>
                <w:rFonts w:cs="Calibri"/>
                <w:color w:val="000000"/>
                <w:sz w:val="20"/>
                <w:szCs w:val="20"/>
              </w:rPr>
            </w:pPr>
            <w:r>
              <w:rPr>
                <w:rFonts w:cstheme="minorHAnsi"/>
                <w:b/>
                <w:bCs/>
                <w:color w:val="000000"/>
                <w:sz w:val="20"/>
                <w:szCs w:val="20"/>
              </w:rPr>
              <w:t>Projektna aktivnost 3:</w:t>
            </w:r>
            <w:r>
              <w:rPr>
                <w:rFonts w:cstheme="minorHAnsi"/>
                <w:color w:val="000000"/>
                <w:sz w:val="20"/>
                <w:szCs w:val="20"/>
              </w:rPr>
              <w:t xml:space="preserve"> Internetska prodajna stranica modne tvrtke</w:t>
            </w:r>
          </w:p>
          <w:p w14:paraId="7EEC273A" w14:textId="77777777" w:rsidR="00800A6E" w:rsidRDefault="00871EA6" w:rsidP="008419C9">
            <w:pPr>
              <w:pStyle w:val="BodyText"/>
              <w:widowControl w:val="0"/>
              <w:tabs>
                <w:tab w:val="left" w:pos="0"/>
              </w:tabs>
              <w:spacing w:before="60" w:after="60" w:line="240" w:lineRule="auto"/>
              <w:jc w:val="both"/>
              <w:rPr>
                <w:rFonts w:cs="Calibri"/>
                <w:color w:val="000000"/>
                <w:sz w:val="20"/>
                <w:szCs w:val="20"/>
              </w:rPr>
            </w:pPr>
            <w:r>
              <w:rPr>
                <w:rFonts w:cstheme="minorHAnsi"/>
                <w:b/>
                <w:color w:val="000000"/>
                <w:sz w:val="20"/>
                <w:szCs w:val="20"/>
              </w:rPr>
              <w:t>Zadatak 1</w:t>
            </w:r>
            <w:r>
              <w:rPr>
                <w:rFonts w:cstheme="minorHAnsi"/>
                <w:color w:val="000000"/>
                <w:sz w:val="20"/>
                <w:szCs w:val="20"/>
              </w:rPr>
              <w:t>:  Ažurirati internetsku stranicu novim sadržajima i informacijama o ponudi modnih proizvoda tvrtke za opremanje doma tekstilnim proizvodima (npr. dodati nove informacije i fotografije u e</w:t>
            </w:r>
            <w:r>
              <w:rPr>
                <w:rFonts w:cstheme="minorHAnsi"/>
                <w:bCs/>
                <w:color w:val="000000"/>
                <w:sz w:val="20"/>
                <w:szCs w:val="20"/>
              </w:rPr>
              <w:t xml:space="preserve"> - </w:t>
            </w:r>
            <w:r>
              <w:rPr>
                <w:rFonts w:cstheme="minorHAnsi"/>
                <w:color w:val="000000"/>
                <w:sz w:val="20"/>
                <w:szCs w:val="20"/>
              </w:rPr>
              <w:t>trgovinu modnih proizvoda i slično).</w:t>
            </w:r>
          </w:p>
          <w:p w14:paraId="44A9CF76" w14:textId="77777777" w:rsidR="00800A6E" w:rsidRDefault="00800A6E" w:rsidP="008419C9">
            <w:pPr>
              <w:pStyle w:val="BodyText"/>
              <w:widowControl w:val="0"/>
              <w:tabs>
                <w:tab w:val="left" w:pos="0"/>
              </w:tabs>
              <w:spacing w:before="60" w:after="60" w:line="240" w:lineRule="auto"/>
              <w:jc w:val="both"/>
              <w:rPr>
                <w:rFonts w:cstheme="minorHAnsi"/>
                <w:color w:val="000000"/>
                <w:sz w:val="20"/>
                <w:szCs w:val="20"/>
              </w:rPr>
            </w:pPr>
          </w:p>
          <w:p w14:paraId="4188B137" w14:textId="77777777" w:rsidR="00800A6E" w:rsidRDefault="00871EA6" w:rsidP="008419C9">
            <w:pPr>
              <w:pStyle w:val="BodyText"/>
              <w:widowControl w:val="0"/>
              <w:tabs>
                <w:tab w:val="left" w:pos="0"/>
              </w:tabs>
              <w:spacing w:before="60" w:after="60" w:line="240" w:lineRule="auto"/>
              <w:jc w:val="both"/>
              <w:rPr>
                <w:rFonts w:cs="Calibri"/>
                <w:color w:val="000000"/>
                <w:sz w:val="20"/>
                <w:szCs w:val="20"/>
              </w:rPr>
            </w:pPr>
            <w:r>
              <w:rPr>
                <w:rFonts w:cstheme="minorHAnsi"/>
                <w:b/>
                <w:bCs/>
                <w:color w:val="000000"/>
                <w:sz w:val="20"/>
                <w:szCs w:val="20"/>
              </w:rPr>
              <w:t xml:space="preserve">Projektna aktivnost 4:  </w:t>
            </w:r>
            <w:r>
              <w:rPr>
                <w:rFonts w:cstheme="minorHAnsi"/>
                <w:bCs/>
                <w:color w:val="000000"/>
                <w:sz w:val="20"/>
                <w:szCs w:val="20"/>
              </w:rPr>
              <w:t>Analiza</w:t>
            </w:r>
            <w:r>
              <w:rPr>
                <w:rFonts w:cstheme="minorHAnsi"/>
                <w:b/>
                <w:bCs/>
                <w:color w:val="000000"/>
                <w:sz w:val="20"/>
                <w:szCs w:val="20"/>
              </w:rPr>
              <w:t xml:space="preserve"> </w:t>
            </w:r>
            <w:r>
              <w:rPr>
                <w:rFonts w:cstheme="minorHAnsi"/>
                <w:color w:val="000000"/>
                <w:sz w:val="20"/>
                <w:szCs w:val="20"/>
              </w:rPr>
              <w:t>zadovoljstva kupaca primjenom digitalnih alata</w:t>
            </w:r>
          </w:p>
          <w:p w14:paraId="34037288" w14:textId="6A7109D9" w:rsidR="00800A6E" w:rsidRDefault="00871EA6" w:rsidP="008419C9">
            <w:pPr>
              <w:pStyle w:val="BodyText"/>
              <w:widowControl w:val="0"/>
              <w:tabs>
                <w:tab w:val="left" w:pos="0"/>
              </w:tabs>
              <w:spacing w:before="60" w:after="60" w:line="240" w:lineRule="auto"/>
              <w:jc w:val="both"/>
              <w:rPr>
                <w:rFonts w:cs="Calibri"/>
                <w:color w:val="000000"/>
                <w:sz w:val="20"/>
                <w:szCs w:val="20"/>
              </w:rPr>
            </w:pPr>
            <w:r>
              <w:rPr>
                <w:rFonts w:cstheme="minorHAnsi"/>
                <w:b/>
                <w:color w:val="000000"/>
                <w:sz w:val="20"/>
                <w:szCs w:val="20"/>
              </w:rPr>
              <w:t>Zad</w:t>
            </w:r>
            <w:r w:rsidR="00F747D8">
              <w:rPr>
                <w:rFonts w:cstheme="minorHAnsi"/>
                <w:b/>
                <w:color w:val="000000"/>
                <w:sz w:val="20"/>
                <w:szCs w:val="20"/>
              </w:rPr>
              <w:t>a</w:t>
            </w:r>
            <w:r>
              <w:rPr>
                <w:rFonts w:cstheme="minorHAnsi"/>
                <w:b/>
                <w:color w:val="000000"/>
                <w:sz w:val="20"/>
                <w:szCs w:val="20"/>
              </w:rPr>
              <w:t>tak 1</w:t>
            </w:r>
            <w:r>
              <w:rPr>
                <w:rFonts w:cstheme="minorHAnsi"/>
                <w:color w:val="000000"/>
                <w:sz w:val="20"/>
                <w:szCs w:val="20"/>
              </w:rPr>
              <w:t>: Izraditi anketu o zadovoljstvu kupaca proizvoda modne tvrtke dječje odjeće do 12 mjeseci primjenom digitalnih alata. Na temelju povratnih informacija kupaca sastaviti ponudu za proizvod i/ili uslugu po izboru. S</w:t>
            </w:r>
            <w:r>
              <w:rPr>
                <w:rFonts w:cstheme="minorHAnsi"/>
                <w:bCs/>
                <w:color w:val="000000"/>
                <w:sz w:val="20"/>
                <w:szCs w:val="20"/>
              </w:rPr>
              <w:t>astaviti dopis (nagodbu) u svrhu rješavanja reklamacije kupaca prema prigovoru na proizvod ili uslugu tvrtke.</w:t>
            </w:r>
          </w:p>
          <w:p w14:paraId="034DA64C" w14:textId="77777777" w:rsidR="00800A6E" w:rsidRDefault="00800A6E" w:rsidP="008419C9">
            <w:pPr>
              <w:widowControl w:val="0"/>
              <w:tabs>
                <w:tab w:val="left" w:pos="2820"/>
              </w:tabs>
              <w:spacing w:before="60" w:after="60" w:line="240" w:lineRule="auto"/>
              <w:jc w:val="both"/>
              <w:rPr>
                <w:rFonts w:cstheme="minorHAnsi"/>
                <w:bCs/>
                <w:color w:val="000000"/>
                <w:sz w:val="20"/>
                <w:szCs w:val="20"/>
              </w:rPr>
            </w:pPr>
          </w:p>
          <w:p w14:paraId="54F171BF" w14:textId="77777777" w:rsidR="00800A6E" w:rsidRDefault="00871EA6" w:rsidP="008419C9">
            <w:pPr>
              <w:widowControl w:val="0"/>
              <w:tabs>
                <w:tab w:val="left" w:pos="2820"/>
              </w:tabs>
              <w:spacing w:before="60" w:after="60" w:line="240" w:lineRule="auto"/>
              <w:jc w:val="both"/>
              <w:rPr>
                <w:rFonts w:cs="Calibri"/>
                <w:bCs/>
                <w:color w:val="000000"/>
                <w:sz w:val="20"/>
                <w:szCs w:val="20"/>
              </w:rPr>
            </w:pPr>
            <w:r>
              <w:rPr>
                <w:rFonts w:cstheme="minorHAnsi"/>
                <w:b/>
                <w:bCs/>
                <w:color w:val="000000"/>
                <w:sz w:val="20"/>
                <w:szCs w:val="20"/>
              </w:rPr>
              <w:t xml:space="preserve">Projektna aktivnost 5:  </w:t>
            </w:r>
            <w:r>
              <w:rPr>
                <w:rFonts w:cstheme="minorHAnsi"/>
                <w:bCs/>
                <w:color w:val="000000"/>
                <w:sz w:val="20"/>
                <w:szCs w:val="20"/>
              </w:rPr>
              <w:t>Informatička oprema u modnom prodajnom prostoru</w:t>
            </w:r>
          </w:p>
          <w:p w14:paraId="4DA598CF" w14:textId="77777777" w:rsidR="00800A6E" w:rsidRDefault="00871EA6" w:rsidP="008419C9">
            <w:pPr>
              <w:widowControl w:val="0"/>
              <w:tabs>
                <w:tab w:val="left" w:pos="2820"/>
              </w:tabs>
              <w:spacing w:before="60" w:after="60" w:line="240" w:lineRule="auto"/>
              <w:jc w:val="both"/>
              <w:rPr>
                <w:rFonts w:cs="Calibri"/>
                <w:bCs/>
                <w:color w:val="000000"/>
                <w:sz w:val="20"/>
                <w:szCs w:val="20"/>
              </w:rPr>
            </w:pPr>
            <w:r>
              <w:rPr>
                <w:rFonts w:cstheme="minorHAnsi"/>
                <w:b/>
                <w:bCs/>
                <w:color w:val="000000"/>
                <w:sz w:val="20"/>
                <w:szCs w:val="20"/>
              </w:rPr>
              <w:t>Zadatak 1:</w:t>
            </w:r>
            <w:r>
              <w:rPr>
                <w:rFonts w:cstheme="minorHAnsi"/>
                <w:bCs/>
                <w:color w:val="000000"/>
                <w:sz w:val="20"/>
                <w:szCs w:val="20"/>
              </w:rPr>
              <w:t xml:space="preserve"> Upoznati se sa informatičkom opremom u modnom prodajnom prostoru. Koristiti informatičku opremu i uređaje u modnom prodajnom prostoru tekstilnih proizvoda za dom pridržavajući se mjera zaštite na radu.</w:t>
            </w:r>
          </w:p>
          <w:p w14:paraId="64E427AC" w14:textId="77777777" w:rsidR="00800A6E" w:rsidRDefault="00800A6E" w:rsidP="008419C9">
            <w:pPr>
              <w:pStyle w:val="BodyText"/>
              <w:widowControl w:val="0"/>
              <w:tabs>
                <w:tab w:val="left" w:pos="0"/>
                <w:tab w:val="left" w:pos="2113"/>
              </w:tabs>
              <w:spacing w:before="60" w:after="60" w:line="240" w:lineRule="auto"/>
              <w:jc w:val="both"/>
              <w:rPr>
                <w:rFonts w:ascii="Cambria" w:hAnsi="Cambria" w:cstheme="minorHAnsi"/>
                <w:bCs/>
                <w:sz w:val="20"/>
                <w:szCs w:val="20"/>
              </w:rPr>
            </w:pPr>
          </w:p>
        </w:tc>
      </w:tr>
      <w:tr w:rsidR="00800A6E" w14:paraId="520D0BCF" w14:textId="77777777" w:rsidTr="00C67F8B">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7572D973" w14:textId="77777777" w:rsidR="00800A6E" w:rsidRDefault="00871EA6" w:rsidP="008419C9">
            <w:pPr>
              <w:widowControl w:val="0"/>
              <w:tabs>
                <w:tab w:val="left" w:pos="2820"/>
              </w:tabs>
              <w:spacing w:before="60" w:after="60" w:line="240" w:lineRule="auto"/>
              <w:rPr>
                <w:rFonts w:ascii="Cambria" w:hAnsi="Cambria" w:cstheme="minorHAnsi"/>
                <w:b/>
                <w:sz w:val="20"/>
                <w:szCs w:val="20"/>
              </w:rPr>
            </w:pPr>
            <w:r>
              <w:rPr>
                <w:rFonts w:cstheme="minorHAnsi"/>
                <w:b/>
                <w:sz w:val="20"/>
                <w:szCs w:val="20"/>
              </w:rPr>
              <w:lastRenderedPageBreak/>
              <w:t>Prilagodba iskustava učenja za polaznike/osobe s invaliditetom</w:t>
            </w:r>
          </w:p>
        </w:tc>
      </w:tr>
      <w:tr w:rsidR="00800A6E" w14:paraId="40F0663C" w14:textId="77777777" w:rsidTr="00C67F8B">
        <w:trPr>
          <w:trHeight w:val="340"/>
        </w:trPr>
        <w:tc>
          <w:tcPr>
            <w:tcW w:w="9493" w:type="dxa"/>
            <w:gridSpan w:val="3"/>
            <w:tcBorders>
              <w:top w:val="single" w:sz="4" w:space="0" w:color="000000"/>
              <w:left w:val="single" w:sz="12" w:space="0" w:color="000000"/>
              <w:bottom w:val="single" w:sz="12" w:space="0" w:color="000000"/>
              <w:right w:val="single" w:sz="12" w:space="0" w:color="000000"/>
            </w:tcBorders>
            <w:shd w:val="clear" w:color="auto" w:fill="auto"/>
          </w:tcPr>
          <w:p w14:paraId="598AE7ED" w14:textId="77777777" w:rsidR="00800A6E" w:rsidRDefault="00871EA6" w:rsidP="008419C9">
            <w:pPr>
              <w:widowControl w:val="0"/>
              <w:tabs>
                <w:tab w:val="left" w:pos="2820"/>
              </w:tabs>
              <w:spacing w:before="60" w:after="60" w:line="240" w:lineRule="auto"/>
              <w:rPr>
                <w:rFonts w:cstheme="minorHAnsi"/>
                <w:i/>
                <w:sz w:val="16"/>
                <w:szCs w:val="16"/>
              </w:rPr>
            </w:pPr>
            <w:r>
              <w:rPr>
                <w:rFonts w:cstheme="minorHAnsi"/>
                <w:i/>
                <w:sz w:val="16"/>
                <w:szCs w:val="16"/>
              </w:rPr>
              <w:t>(Izraditi način i primjer vrednovanja skupa ishoda učenja za polaznike/osobe s invaliditetom ako je primjenjivo)</w:t>
            </w:r>
          </w:p>
        </w:tc>
      </w:tr>
    </w:tbl>
    <w:p w14:paraId="618EDE4B" w14:textId="77777777" w:rsidR="00800A6E" w:rsidRDefault="00800A6E" w:rsidP="008419C9">
      <w:pPr>
        <w:spacing w:before="60" w:after="60" w:line="240" w:lineRule="auto"/>
        <w:rPr>
          <w:rFonts w:cstheme="minorHAnsi"/>
          <w:sz w:val="20"/>
          <w:szCs w:val="20"/>
        </w:rPr>
      </w:pPr>
    </w:p>
    <w:tbl>
      <w:tblPr>
        <w:tblW w:w="9493" w:type="dxa"/>
        <w:tblLayout w:type="fixed"/>
        <w:tblCellMar>
          <w:left w:w="57" w:type="dxa"/>
          <w:right w:w="57" w:type="dxa"/>
        </w:tblCellMar>
        <w:tblLook w:val="01E0" w:firstRow="1" w:lastRow="1" w:firstColumn="1" w:lastColumn="1" w:noHBand="0" w:noVBand="0"/>
      </w:tblPr>
      <w:tblGrid>
        <w:gridCol w:w="1836"/>
        <w:gridCol w:w="1410"/>
        <w:gridCol w:w="6247"/>
      </w:tblGrid>
      <w:tr w:rsidR="00800A6E" w14:paraId="08AFEB9D" w14:textId="77777777" w:rsidTr="00BF50D5">
        <w:trPr>
          <w:trHeight w:val="409"/>
        </w:trPr>
        <w:tc>
          <w:tcPr>
            <w:tcW w:w="3246" w:type="dxa"/>
            <w:gridSpan w:val="2"/>
            <w:tcBorders>
              <w:top w:val="single" w:sz="12" w:space="0" w:color="000000"/>
              <w:left w:val="single" w:sz="12" w:space="0" w:color="000000"/>
              <w:bottom w:val="single" w:sz="4" w:space="0" w:color="000000"/>
              <w:right w:val="single" w:sz="4" w:space="0" w:color="000000"/>
            </w:tcBorders>
            <w:shd w:val="clear" w:color="auto" w:fill="8EAADB" w:themeFill="accent1" w:themeFillTint="99"/>
            <w:vAlign w:val="center"/>
          </w:tcPr>
          <w:p w14:paraId="40F2BC90" w14:textId="7F103E6A" w:rsidR="00800A6E" w:rsidRDefault="00871EA6" w:rsidP="008419C9">
            <w:pPr>
              <w:widowControl w:val="0"/>
              <w:tabs>
                <w:tab w:val="left" w:pos="2820"/>
              </w:tabs>
              <w:spacing w:before="60" w:after="60" w:line="240" w:lineRule="auto"/>
              <w:rPr>
                <w:rFonts w:cstheme="minorHAnsi"/>
                <w:bCs/>
                <w:i/>
                <w:sz w:val="20"/>
                <w:szCs w:val="20"/>
              </w:rPr>
            </w:pPr>
            <w:r>
              <w:rPr>
                <w:rFonts w:cstheme="minorHAnsi"/>
                <w:b/>
                <w:sz w:val="20"/>
                <w:szCs w:val="20"/>
              </w:rPr>
              <w:t>Skup ishoda učenja iz SK-a</w:t>
            </w:r>
            <w:r w:rsidR="00644E41" w:rsidRPr="00644E41">
              <w:t>,</w:t>
            </w:r>
            <w:r w:rsidR="00644E41" w:rsidRPr="00BF50D5">
              <w:rPr>
                <w:sz w:val="20"/>
                <w:szCs w:val="20"/>
              </w:rPr>
              <w:t xml:space="preserve"> </w:t>
            </w:r>
            <w:r w:rsidR="00644E41" w:rsidRPr="00BF50D5">
              <w:rPr>
                <w:b/>
                <w:bCs/>
                <w:sz w:val="20"/>
                <w:szCs w:val="20"/>
              </w:rPr>
              <w:t>obujam</w:t>
            </w:r>
          </w:p>
        </w:tc>
        <w:tc>
          <w:tcPr>
            <w:tcW w:w="624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7815BEB" w14:textId="68263132" w:rsidR="00800A6E" w:rsidRPr="000D10CF" w:rsidRDefault="00871EA6" w:rsidP="008419C9">
            <w:pPr>
              <w:widowControl w:val="0"/>
              <w:tabs>
                <w:tab w:val="left" w:pos="2820"/>
              </w:tabs>
              <w:spacing w:before="60" w:after="60" w:line="240" w:lineRule="auto"/>
              <w:rPr>
                <w:rFonts w:cstheme="minorHAnsi"/>
                <w:b/>
                <w:bCs/>
                <w:iCs/>
                <w:sz w:val="20"/>
                <w:szCs w:val="20"/>
              </w:rPr>
            </w:pPr>
            <w:r w:rsidRPr="00F747D8">
              <w:rPr>
                <w:rFonts w:cstheme="minorHAnsi"/>
                <w:b/>
                <w:bCs/>
                <w:iCs/>
                <w:sz w:val="20"/>
                <w:szCs w:val="20"/>
              </w:rPr>
              <w:t>Digitalni alati za izradu vizualnog modnog sadržaja</w:t>
            </w:r>
            <w:r w:rsidR="004C0CDB">
              <w:rPr>
                <w:rFonts w:cstheme="minorHAnsi"/>
                <w:b/>
                <w:bCs/>
                <w:iCs/>
                <w:sz w:val="20"/>
                <w:szCs w:val="20"/>
              </w:rPr>
              <w:t xml:space="preserve">, </w:t>
            </w:r>
            <w:r w:rsidRPr="007D2CE6">
              <w:rPr>
                <w:rFonts w:eastAsia="Calibri" w:cstheme="minorHAnsi"/>
                <w:b/>
                <w:sz w:val="20"/>
                <w:szCs w:val="20"/>
              </w:rPr>
              <w:t>2 CSVET</w:t>
            </w:r>
            <w:r w:rsidRPr="00F747D8">
              <w:rPr>
                <w:rFonts w:eastAsia="Calibri" w:cstheme="minorHAnsi"/>
                <w:b/>
                <w:sz w:val="18"/>
                <w:szCs w:val="18"/>
              </w:rPr>
              <w:t xml:space="preserve"> </w:t>
            </w:r>
          </w:p>
        </w:tc>
      </w:tr>
      <w:tr w:rsidR="00800A6E" w14:paraId="61195606" w14:textId="77777777" w:rsidTr="00BF50D5">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5FEEA413" w14:textId="77777777" w:rsidR="00800A6E" w:rsidRDefault="00871EA6" w:rsidP="008419C9">
            <w:pPr>
              <w:widowControl w:val="0"/>
              <w:tabs>
                <w:tab w:val="left" w:pos="2820"/>
              </w:tabs>
              <w:spacing w:before="60" w:after="60" w:line="240" w:lineRule="auto"/>
              <w:rPr>
                <w:rFonts w:cstheme="minorHAnsi"/>
                <w:b/>
                <w:sz w:val="20"/>
                <w:szCs w:val="20"/>
              </w:rPr>
            </w:pPr>
            <w:r>
              <w:rPr>
                <w:rFonts w:cstheme="minorHAnsi"/>
                <w:b/>
                <w:sz w:val="20"/>
                <w:szCs w:val="20"/>
              </w:rPr>
              <w:t>Ishodi učenja</w:t>
            </w:r>
          </w:p>
        </w:tc>
      </w:tr>
      <w:tr w:rsidR="00800A6E" w14:paraId="19C5BFC0" w14:textId="77777777" w:rsidTr="00BF50D5">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24061E51" w14:textId="77777777" w:rsidR="00800A6E" w:rsidRPr="002F3642" w:rsidRDefault="00871EA6" w:rsidP="008419C9">
            <w:pPr>
              <w:widowControl w:val="0"/>
              <w:numPr>
                <w:ilvl w:val="0"/>
                <w:numId w:val="4"/>
              </w:numPr>
              <w:tabs>
                <w:tab w:val="left" w:pos="2820"/>
              </w:tabs>
              <w:spacing w:before="60" w:after="60" w:line="240" w:lineRule="auto"/>
              <w:jc w:val="both"/>
              <w:rPr>
                <w:rFonts w:eastAsia="Calibri" w:cstheme="minorHAnsi"/>
                <w:sz w:val="20"/>
                <w:szCs w:val="20"/>
              </w:rPr>
            </w:pPr>
            <w:r w:rsidRPr="002F3642">
              <w:rPr>
                <w:rFonts w:eastAsia="Calibri" w:cstheme="minorHAnsi"/>
                <w:sz w:val="20"/>
                <w:szCs w:val="20"/>
              </w:rPr>
              <w:t xml:space="preserve">kreirati </w:t>
            </w:r>
            <w:proofErr w:type="spellStart"/>
            <w:r w:rsidRPr="002F3642">
              <w:rPr>
                <w:rFonts w:eastAsia="Calibri" w:cstheme="minorHAnsi"/>
                <w:sz w:val="20"/>
                <w:szCs w:val="20"/>
              </w:rPr>
              <w:t>infografike</w:t>
            </w:r>
            <w:proofErr w:type="spellEnd"/>
            <w:r w:rsidRPr="002F3642">
              <w:rPr>
                <w:rFonts w:eastAsia="Calibri" w:cstheme="minorHAnsi"/>
                <w:sz w:val="20"/>
                <w:szCs w:val="20"/>
              </w:rPr>
              <w:t xml:space="preserve"> modnog sadržaja primjenom digitalnih alata</w:t>
            </w:r>
          </w:p>
        </w:tc>
      </w:tr>
      <w:tr w:rsidR="00800A6E" w14:paraId="60592117" w14:textId="77777777" w:rsidTr="00BF50D5">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5259F6AD" w14:textId="77777777" w:rsidR="00800A6E" w:rsidRPr="002F3642" w:rsidRDefault="00871EA6" w:rsidP="008419C9">
            <w:pPr>
              <w:widowControl w:val="0"/>
              <w:numPr>
                <w:ilvl w:val="0"/>
                <w:numId w:val="4"/>
              </w:numPr>
              <w:tabs>
                <w:tab w:val="left" w:pos="2820"/>
              </w:tabs>
              <w:spacing w:before="60" w:after="60" w:line="240" w:lineRule="auto"/>
              <w:jc w:val="both"/>
              <w:rPr>
                <w:rFonts w:eastAsia="Calibri" w:cstheme="minorHAnsi"/>
                <w:sz w:val="20"/>
                <w:szCs w:val="20"/>
              </w:rPr>
            </w:pPr>
            <w:r w:rsidRPr="002F3642">
              <w:rPr>
                <w:rFonts w:eastAsia="Calibri" w:cstheme="minorHAnsi"/>
                <w:sz w:val="20"/>
                <w:szCs w:val="20"/>
              </w:rPr>
              <w:t>koristiti alate za izradu modnih poslovnih izvješća</w:t>
            </w:r>
          </w:p>
        </w:tc>
      </w:tr>
      <w:tr w:rsidR="00800A6E" w14:paraId="6E04704F" w14:textId="77777777" w:rsidTr="00BF50D5">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56574BD1" w14:textId="77777777" w:rsidR="00800A6E" w:rsidRPr="002F3642" w:rsidRDefault="00871EA6" w:rsidP="008419C9">
            <w:pPr>
              <w:widowControl w:val="0"/>
              <w:numPr>
                <w:ilvl w:val="0"/>
                <w:numId w:val="4"/>
              </w:numPr>
              <w:tabs>
                <w:tab w:val="left" w:pos="2820"/>
              </w:tabs>
              <w:spacing w:before="60" w:after="60" w:line="240" w:lineRule="auto"/>
              <w:jc w:val="both"/>
              <w:rPr>
                <w:rFonts w:eastAsia="Calibri" w:cstheme="minorHAnsi"/>
                <w:sz w:val="20"/>
                <w:szCs w:val="20"/>
              </w:rPr>
            </w:pPr>
            <w:r w:rsidRPr="002F3642">
              <w:rPr>
                <w:rFonts w:eastAsia="Calibri" w:cstheme="minorHAnsi"/>
                <w:sz w:val="20"/>
                <w:szCs w:val="20"/>
              </w:rPr>
              <w:t>oblikovati prezentacije modnog sadržaja primjenom digitalnih alata</w:t>
            </w:r>
          </w:p>
        </w:tc>
      </w:tr>
      <w:tr w:rsidR="00800A6E" w14:paraId="56B5B0AC" w14:textId="77777777" w:rsidTr="00BF50D5">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3B55694E" w14:textId="77777777" w:rsidR="00800A6E" w:rsidRPr="002F3642" w:rsidRDefault="00871EA6" w:rsidP="008419C9">
            <w:pPr>
              <w:widowControl w:val="0"/>
              <w:numPr>
                <w:ilvl w:val="0"/>
                <w:numId w:val="4"/>
              </w:numPr>
              <w:tabs>
                <w:tab w:val="left" w:pos="2820"/>
              </w:tabs>
              <w:spacing w:before="60" w:after="60" w:line="240" w:lineRule="auto"/>
              <w:jc w:val="both"/>
              <w:rPr>
                <w:rFonts w:eastAsia="Calibri" w:cstheme="minorHAnsi"/>
                <w:sz w:val="20"/>
                <w:szCs w:val="20"/>
              </w:rPr>
            </w:pPr>
            <w:r w:rsidRPr="002F3642">
              <w:rPr>
                <w:rFonts w:eastAsia="Calibri" w:cstheme="minorHAnsi"/>
                <w:sz w:val="20"/>
                <w:szCs w:val="20"/>
              </w:rPr>
              <w:t xml:space="preserve">dizajnirati interaktivni </w:t>
            </w:r>
            <w:proofErr w:type="spellStart"/>
            <w:r w:rsidRPr="002F3642">
              <w:rPr>
                <w:rFonts w:eastAsia="Calibri" w:cstheme="minorHAnsi"/>
                <w:sz w:val="20"/>
                <w:szCs w:val="20"/>
              </w:rPr>
              <w:t>baner</w:t>
            </w:r>
            <w:proofErr w:type="spellEnd"/>
            <w:r w:rsidRPr="002F3642">
              <w:rPr>
                <w:rFonts w:eastAsia="Calibri" w:cstheme="minorHAnsi"/>
                <w:sz w:val="20"/>
                <w:szCs w:val="20"/>
              </w:rPr>
              <w:t xml:space="preserve"> za modne web platforme</w:t>
            </w:r>
          </w:p>
        </w:tc>
      </w:tr>
      <w:tr w:rsidR="00800A6E" w14:paraId="3DE29605" w14:textId="77777777" w:rsidTr="00BF50D5">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1347A070" w14:textId="77777777" w:rsidR="00800A6E" w:rsidRPr="002F3642" w:rsidRDefault="00871EA6" w:rsidP="008419C9">
            <w:pPr>
              <w:pStyle w:val="ListParagraph"/>
              <w:widowControl w:val="0"/>
              <w:numPr>
                <w:ilvl w:val="0"/>
                <w:numId w:val="4"/>
              </w:numPr>
              <w:tabs>
                <w:tab w:val="left" w:pos="2820"/>
              </w:tabs>
              <w:spacing w:before="60" w:after="60" w:line="240" w:lineRule="auto"/>
              <w:contextualSpacing w:val="0"/>
              <w:jc w:val="both"/>
              <w:rPr>
                <w:rFonts w:eastAsia="Calibri" w:cstheme="minorHAnsi"/>
                <w:sz w:val="20"/>
                <w:szCs w:val="20"/>
              </w:rPr>
            </w:pPr>
            <w:r w:rsidRPr="002F3642">
              <w:rPr>
                <w:rFonts w:eastAsia="Calibri" w:cstheme="minorHAnsi"/>
                <w:sz w:val="20"/>
                <w:szCs w:val="20"/>
              </w:rPr>
              <w:t>primijeniti digitalne alate u izradi tematskih multimedijalnih modnih slika</w:t>
            </w:r>
          </w:p>
        </w:tc>
      </w:tr>
      <w:tr w:rsidR="00800A6E" w14:paraId="3CD440D1" w14:textId="77777777" w:rsidTr="00BF50D5">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38A21389" w14:textId="77777777" w:rsidR="00800A6E" w:rsidRDefault="00871EA6" w:rsidP="008419C9">
            <w:pPr>
              <w:widowControl w:val="0"/>
              <w:tabs>
                <w:tab w:val="left" w:pos="2820"/>
              </w:tabs>
              <w:spacing w:before="60" w:after="60" w:line="240" w:lineRule="auto"/>
              <w:rPr>
                <w:rFonts w:cstheme="minorHAnsi"/>
                <w:b/>
                <w:sz w:val="20"/>
                <w:szCs w:val="20"/>
              </w:rPr>
            </w:pPr>
            <w:r>
              <w:rPr>
                <w:rFonts w:cstheme="minorHAnsi"/>
                <w:b/>
                <w:sz w:val="20"/>
                <w:szCs w:val="20"/>
              </w:rPr>
              <w:t>Dominantan nastavni sustav i opis načina ostvarivanja ishoda učenja</w:t>
            </w:r>
          </w:p>
        </w:tc>
      </w:tr>
      <w:tr w:rsidR="00800A6E" w14:paraId="78E92C6E" w14:textId="77777777" w:rsidTr="00BF50D5">
        <w:trPr>
          <w:trHeight w:val="572"/>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tcPr>
          <w:p w14:paraId="35C767CB" w14:textId="77777777" w:rsidR="00800A6E" w:rsidRDefault="00871EA6" w:rsidP="008419C9">
            <w:pPr>
              <w:widowControl w:val="0"/>
              <w:tabs>
                <w:tab w:val="left" w:pos="2820"/>
              </w:tabs>
              <w:spacing w:before="60" w:after="60" w:line="240" w:lineRule="auto"/>
              <w:jc w:val="both"/>
              <w:rPr>
                <w:rFonts w:ascii="Calibri" w:hAnsi="Calibri" w:cs="Calibri"/>
                <w:bCs/>
                <w:sz w:val="20"/>
                <w:szCs w:val="20"/>
              </w:rPr>
            </w:pPr>
            <w:r>
              <w:rPr>
                <w:rFonts w:ascii="Calibri" w:hAnsi="Calibri" w:cstheme="minorHAnsi"/>
                <w:bCs/>
                <w:sz w:val="20"/>
                <w:szCs w:val="20"/>
              </w:rPr>
              <w:t>Aktivnim metodama poučavanja (situacijska didaktika – učenje temeljeno na radu, projektna nastava, iskustveno učenje/praktični rad/vježbe i sl.) i primjenom andragoških načela nastavnik potiče razvoj digitalnih vještina za izradu vizualnog modnog sadržaja. Individualnim razgovorima i grupnim/timskim aktivnostima (suradničko učenje) se dodatno jačaju strukovne i informacijsko komunikacijske kompetencije.</w:t>
            </w:r>
          </w:p>
          <w:p w14:paraId="3DE5B6BB" w14:textId="77777777" w:rsidR="00800A6E" w:rsidRDefault="00800A6E" w:rsidP="008419C9">
            <w:pPr>
              <w:widowControl w:val="0"/>
              <w:tabs>
                <w:tab w:val="left" w:pos="2820"/>
              </w:tabs>
              <w:spacing w:before="60" w:after="60" w:line="240" w:lineRule="auto"/>
              <w:jc w:val="both"/>
              <w:rPr>
                <w:rFonts w:ascii="Calibri" w:hAnsi="Calibri" w:cstheme="minorHAnsi"/>
                <w:bCs/>
                <w:sz w:val="20"/>
                <w:szCs w:val="20"/>
              </w:rPr>
            </w:pPr>
          </w:p>
          <w:p w14:paraId="309FF190" w14:textId="12D0F961" w:rsidR="00800A6E" w:rsidRDefault="00871EA6" w:rsidP="008419C9">
            <w:pPr>
              <w:widowControl w:val="0"/>
              <w:tabs>
                <w:tab w:val="left" w:pos="2820"/>
              </w:tabs>
              <w:spacing w:before="60" w:after="60" w:line="240" w:lineRule="auto"/>
              <w:jc w:val="both"/>
              <w:rPr>
                <w:rFonts w:ascii="Calibri" w:hAnsi="Calibri"/>
                <w:bCs/>
                <w:sz w:val="20"/>
                <w:szCs w:val="20"/>
              </w:rPr>
            </w:pPr>
            <w:r>
              <w:rPr>
                <w:rFonts w:ascii="Calibri" w:eastAsia="Calibri" w:hAnsi="Calibri"/>
                <w:bCs/>
                <w:sz w:val="20"/>
                <w:szCs w:val="20"/>
              </w:rPr>
              <w:t xml:space="preserve">Polaznici samostalno rješavaju </w:t>
            </w:r>
            <w:r w:rsidR="00F34C16">
              <w:rPr>
                <w:rFonts w:ascii="Calibri" w:eastAsia="Calibri" w:hAnsi="Calibri"/>
                <w:bCs/>
                <w:sz w:val="20"/>
                <w:szCs w:val="20"/>
              </w:rPr>
              <w:t xml:space="preserve">radnu situaciju i aktivnosti </w:t>
            </w:r>
            <w:r>
              <w:rPr>
                <w:rFonts w:ascii="Calibri" w:eastAsia="Calibri" w:hAnsi="Calibri"/>
                <w:bCs/>
                <w:sz w:val="20"/>
                <w:szCs w:val="20"/>
              </w:rPr>
              <w:t xml:space="preserve">koristeći stečena teorijska znanja o primjeni digitalnih alata u oblikovanju modnih sadržaja, izradi modnih poslovnih izvješća, izradi tematskih multimedijalnih modnih slika, dizajnu interaktivnih </w:t>
            </w:r>
            <w:proofErr w:type="spellStart"/>
            <w:r>
              <w:rPr>
                <w:rFonts w:ascii="Calibri" w:eastAsia="Calibri" w:hAnsi="Calibri"/>
                <w:bCs/>
                <w:sz w:val="20"/>
                <w:szCs w:val="20"/>
              </w:rPr>
              <w:t>banera</w:t>
            </w:r>
            <w:proofErr w:type="spellEnd"/>
            <w:r>
              <w:rPr>
                <w:rFonts w:ascii="Calibri" w:eastAsia="Calibri" w:hAnsi="Calibri"/>
                <w:bCs/>
                <w:sz w:val="20"/>
                <w:szCs w:val="20"/>
              </w:rPr>
              <w:t xml:space="preserve"> za modne web platforme i stvaranju tematskog modnog vizualnog sadržaja, a nastavnik po potrebi pomaže i usmjerava polaznika ka mogućem rješenju. </w:t>
            </w:r>
          </w:p>
          <w:p w14:paraId="1FB28F29" w14:textId="77777777" w:rsidR="00800A6E" w:rsidRDefault="00871EA6" w:rsidP="008419C9">
            <w:pPr>
              <w:widowControl w:val="0"/>
              <w:tabs>
                <w:tab w:val="left" w:pos="2820"/>
              </w:tabs>
              <w:spacing w:before="60" w:after="60" w:line="240" w:lineRule="auto"/>
              <w:jc w:val="both"/>
              <w:rPr>
                <w:rFonts w:ascii="Calibri" w:hAnsi="Calibri"/>
                <w:bCs/>
                <w:sz w:val="20"/>
                <w:szCs w:val="20"/>
              </w:rPr>
            </w:pPr>
            <w:r>
              <w:rPr>
                <w:rFonts w:ascii="Calibri" w:eastAsia="Calibri" w:hAnsi="Calibri"/>
                <w:bCs/>
                <w:sz w:val="20"/>
                <w:szCs w:val="20"/>
              </w:rPr>
              <w:lastRenderedPageBreak/>
              <w:t>Također, nastavnik polazniku daje povratnu informaciju o uspješnosti rješavanja zadanih aktivnosti u radnoj situaciji i/ili projektu.</w:t>
            </w:r>
            <w:r>
              <w:rPr>
                <w:rFonts w:ascii="Calibri" w:eastAsia="Calibri" w:hAnsi="Calibri" w:cstheme="minorHAnsi"/>
                <w:bCs/>
                <w:iCs/>
                <w:sz w:val="20"/>
                <w:szCs w:val="20"/>
              </w:rPr>
              <w:t xml:space="preserve"> </w:t>
            </w:r>
          </w:p>
          <w:p w14:paraId="25641D34" w14:textId="77777777" w:rsidR="00800A6E" w:rsidRDefault="00871EA6" w:rsidP="008419C9">
            <w:pPr>
              <w:widowControl w:val="0"/>
              <w:tabs>
                <w:tab w:val="left" w:pos="2820"/>
              </w:tabs>
              <w:spacing w:before="60" w:after="60" w:line="240" w:lineRule="auto"/>
              <w:rPr>
                <w:rFonts w:ascii="Calibri" w:hAnsi="Calibri" w:cs="Calibri"/>
                <w:bCs/>
                <w:sz w:val="20"/>
                <w:szCs w:val="20"/>
              </w:rPr>
            </w:pPr>
            <w:r>
              <w:rPr>
                <w:rFonts w:ascii="Calibri" w:hAnsi="Calibri" w:cstheme="minorHAnsi"/>
                <w:bCs/>
                <w:sz w:val="20"/>
                <w:szCs w:val="20"/>
              </w:rPr>
              <w:t>Od polaznika se očekuje aktivno sudjelovanje u procesu učenja, poučavanja i vrednovanja postignuća, redovito pohađanje svih oblika nastave te digitaln</w:t>
            </w:r>
            <w:r>
              <w:rPr>
                <w:rFonts w:ascii="Calibri" w:eastAsia="Calibri" w:hAnsi="Calibri" w:cstheme="minorHAnsi"/>
                <w:bCs/>
                <w:sz w:val="20"/>
                <w:szCs w:val="20"/>
              </w:rPr>
              <w:t>a pohrana svih vježbi i aktivnosti.</w:t>
            </w:r>
          </w:p>
          <w:p w14:paraId="69BC53D6" w14:textId="77777777" w:rsidR="00800A6E" w:rsidRDefault="00871EA6" w:rsidP="008419C9">
            <w:pPr>
              <w:widowControl w:val="0"/>
              <w:tabs>
                <w:tab w:val="left" w:pos="2820"/>
              </w:tabs>
              <w:spacing w:before="60" w:after="60" w:line="240" w:lineRule="auto"/>
              <w:rPr>
                <w:rFonts w:ascii="Calibri" w:hAnsi="Calibri" w:cs="Calibri"/>
                <w:bCs/>
                <w:sz w:val="20"/>
                <w:szCs w:val="20"/>
              </w:rPr>
            </w:pPr>
            <w:r>
              <w:rPr>
                <w:rFonts w:ascii="Calibri" w:eastAsia="Calibri" w:hAnsi="Calibri" w:cstheme="minorHAnsi"/>
                <w:bCs/>
                <w:color w:val="000000"/>
                <w:sz w:val="20"/>
                <w:szCs w:val="20"/>
              </w:rPr>
              <w:t xml:space="preserve">Ako polaznik pred sobom ima teškoću koju ne može samostalno savladati, nastavnik ga usmjerava prema mogućem rješenju. Također, nastavnik polaznika prati u radu te daje povratne informacije o uspješnosti u izvođenju SIU </w:t>
            </w:r>
            <w:r>
              <w:rPr>
                <w:rFonts w:ascii="Calibri" w:eastAsia="Verdana" w:hAnsi="Calibri" w:cstheme="minorHAnsi"/>
                <w:bCs/>
                <w:color w:val="000000"/>
                <w:sz w:val="20"/>
                <w:szCs w:val="20"/>
                <w:lang w:eastAsia="hr-HR"/>
              </w:rPr>
              <w:t>Digitalni alati za izradu vizualnog modnog sadržaja.</w:t>
            </w:r>
          </w:p>
        </w:tc>
      </w:tr>
      <w:tr w:rsidR="00800A6E" w14:paraId="7160B389" w14:textId="77777777" w:rsidTr="00BF50D5">
        <w:tc>
          <w:tcPr>
            <w:tcW w:w="1836"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245A632F" w14:textId="77777777" w:rsidR="00800A6E" w:rsidRDefault="00871EA6" w:rsidP="008419C9">
            <w:pPr>
              <w:widowControl w:val="0"/>
              <w:tabs>
                <w:tab w:val="left" w:pos="2820"/>
              </w:tabs>
              <w:spacing w:before="60" w:after="60" w:line="240" w:lineRule="auto"/>
              <w:rPr>
                <w:rFonts w:cstheme="minorHAnsi"/>
                <w:b/>
                <w:sz w:val="20"/>
                <w:szCs w:val="20"/>
              </w:rPr>
            </w:pPr>
            <w:r>
              <w:rPr>
                <w:rFonts w:cstheme="minorHAnsi"/>
                <w:b/>
                <w:sz w:val="20"/>
                <w:szCs w:val="20"/>
              </w:rPr>
              <w:lastRenderedPageBreak/>
              <w:t>Nastavne cjeline/teme</w:t>
            </w:r>
          </w:p>
        </w:tc>
        <w:tc>
          <w:tcPr>
            <w:tcW w:w="7657" w:type="dxa"/>
            <w:gridSpan w:val="2"/>
            <w:tcBorders>
              <w:top w:val="single" w:sz="4" w:space="0" w:color="000000"/>
              <w:left w:val="single" w:sz="4" w:space="0" w:color="000000"/>
              <w:bottom w:val="single" w:sz="4" w:space="0" w:color="000000"/>
              <w:right w:val="single" w:sz="12" w:space="0" w:color="000000"/>
            </w:tcBorders>
            <w:vAlign w:val="center"/>
          </w:tcPr>
          <w:p w14:paraId="3A9BD937" w14:textId="77777777" w:rsidR="00800A6E" w:rsidRDefault="00871EA6" w:rsidP="008419C9">
            <w:pPr>
              <w:widowControl w:val="0"/>
              <w:tabs>
                <w:tab w:val="left" w:pos="2820"/>
              </w:tabs>
              <w:spacing w:before="60" w:after="60" w:line="240" w:lineRule="auto"/>
              <w:rPr>
                <w:rFonts w:cstheme="minorHAnsi"/>
                <w:bCs/>
                <w:sz w:val="20"/>
                <w:szCs w:val="20"/>
              </w:rPr>
            </w:pPr>
            <w:proofErr w:type="spellStart"/>
            <w:r>
              <w:rPr>
                <w:rFonts w:cstheme="minorHAnsi"/>
                <w:bCs/>
                <w:sz w:val="20"/>
                <w:szCs w:val="20"/>
              </w:rPr>
              <w:t>Infografika</w:t>
            </w:r>
            <w:proofErr w:type="spellEnd"/>
            <w:r>
              <w:rPr>
                <w:rFonts w:cstheme="minorHAnsi"/>
                <w:bCs/>
                <w:sz w:val="20"/>
                <w:szCs w:val="20"/>
              </w:rPr>
              <w:t xml:space="preserve"> modnog sadržaja primjenom digitalnih alata</w:t>
            </w:r>
          </w:p>
          <w:p w14:paraId="07E8F657" w14:textId="77777777" w:rsidR="00800A6E" w:rsidRDefault="00871EA6" w:rsidP="008419C9">
            <w:pPr>
              <w:widowControl w:val="0"/>
              <w:tabs>
                <w:tab w:val="left" w:pos="2820"/>
              </w:tabs>
              <w:spacing w:before="60" w:after="60" w:line="240" w:lineRule="auto"/>
              <w:rPr>
                <w:rFonts w:cstheme="minorHAnsi"/>
                <w:bCs/>
                <w:sz w:val="20"/>
                <w:szCs w:val="20"/>
              </w:rPr>
            </w:pPr>
            <w:r>
              <w:rPr>
                <w:rFonts w:cstheme="minorHAnsi"/>
                <w:bCs/>
                <w:sz w:val="20"/>
                <w:szCs w:val="20"/>
              </w:rPr>
              <w:t>Alati  za izradu modnih poslovnih izvješća</w:t>
            </w:r>
          </w:p>
          <w:p w14:paraId="0F3F158A" w14:textId="77777777" w:rsidR="00800A6E" w:rsidRDefault="00871EA6" w:rsidP="008419C9">
            <w:pPr>
              <w:widowControl w:val="0"/>
              <w:tabs>
                <w:tab w:val="left" w:pos="2820"/>
              </w:tabs>
              <w:spacing w:before="60" w:after="60" w:line="240" w:lineRule="auto"/>
              <w:rPr>
                <w:rFonts w:cstheme="minorHAnsi"/>
                <w:bCs/>
                <w:sz w:val="20"/>
                <w:szCs w:val="20"/>
              </w:rPr>
            </w:pPr>
            <w:r>
              <w:rPr>
                <w:rFonts w:cstheme="minorHAnsi"/>
                <w:bCs/>
                <w:sz w:val="20"/>
                <w:szCs w:val="20"/>
              </w:rPr>
              <w:t>Oblikovanje modnih sadržaja primjenom digitalnih alata</w:t>
            </w:r>
          </w:p>
          <w:p w14:paraId="022A0FE0" w14:textId="77777777" w:rsidR="00800A6E" w:rsidRDefault="00871EA6" w:rsidP="008419C9">
            <w:pPr>
              <w:widowControl w:val="0"/>
              <w:tabs>
                <w:tab w:val="left" w:pos="2820"/>
              </w:tabs>
              <w:spacing w:before="60" w:after="60" w:line="240" w:lineRule="auto"/>
              <w:rPr>
                <w:rFonts w:cstheme="minorHAnsi"/>
                <w:bCs/>
                <w:sz w:val="20"/>
                <w:szCs w:val="20"/>
              </w:rPr>
            </w:pPr>
            <w:r>
              <w:rPr>
                <w:rFonts w:cstheme="minorHAnsi"/>
                <w:bCs/>
                <w:sz w:val="20"/>
                <w:szCs w:val="20"/>
              </w:rPr>
              <w:t>Digitalni alati u izradi tematskih multimedijalnih modnih slika</w:t>
            </w:r>
          </w:p>
          <w:p w14:paraId="22AFB575" w14:textId="77777777" w:rsidR="00800A6E" w:rsidRDefault="00871EA6" w:rsidP="008419C9">
            <w:pPr>
              <w:widowControl w:val="0"/>
              <w:tabs>
                <w:tab w:val="left" w:pos="2820"/>
              </w:tabs>
              <w:spacing w:before="60" w:after="60" w:line="240" w:lineRule="auto"/>
              <w:rPr>
                <w:rFonts w:cstheme="minorHAnsi"/>
                <w:bCs/>
                <w:sz w:val="20"/>
                <w:szCs w:val="20"/>
              </w:rPr>
            </w:pPr>
            <w:r>
              <w:rPr>
                <w:rFonts w:cstheme="minorHAnsi"/>
                <w:bCs/>
                <w:sz w:val="20"/>
                <w:szCs w:val="20"/>
              </w:rPr>
              <w:t xml:space="preserve">Dizajn interaktivnih </w:t>
            </w:r>
            <w:proofErr w:type="spellStart"/>
            <w:r>
              <w:rPr>
                <w:rFonts w:cstheme="minorHAnsi"/>
                <w:bCs/>
                <w:sz w:val="20"/>
                <w:szCs w:val="20"/>
              </w:rPr>
              <w:t>banera</w:t>
            </w:r>
            <w:proofErr w:type="spellEnd"/>
            <w:r>
              <w:rPr>
                <w:rFonts w:cstheme="minorHAnsi"/>
                <w:bCs/>
                <w:sz w:val="20"/>
                <w:szCs w:val="20"/>
              </w:rPr>
              <w:t xml:space="preserve"> za modne web platforme</w:t>
            </w:r>
          </w:p>
          <w:p w14:paraId="49D0FC02" w14:textId="77777777" w:rsidR="00800A6E" w:rsidRDefault="00871EA6" w:rsidP="008419C9">
            <w:pPr>
              <w:widowControl w:val="0"/>
              <w:tabs>
                <w:tab w:val="left" w:pos="2820"/>
              </w:tabs>
              <w:spacing w:before="60" w:after="60" w:line="240" w:lineRule="auto"/>
              <w:rPr>
                <w:rFonts w:cstheme="minorHAnsi"/>
                <w:bCs/>
                <w:sz w:val="20"/>
                <w:szCs w:val="20"/>
              </w:rPr>
            </w:pPr>
            <w:r>
              <w:rPr>
                <w:rFonts w:cstheme="minorHAnsi"/>
                <w:bCs/>
                <w:sz w:val="20"/>
                <w:szCs w:val="20"/>
              </w:rPr>
              <w:t>Tematski modni vizualni sadržaji</w:t>
            </w:r>
          </w:p>
        </w:tc>
      </w:tr>
      <w:tr w:rsidR="00800A6E" w14:paraId="67582E5F" w14:textId="77777777" w:rsidTr="00BF50D5">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25D494AB" w14:textId="77777777" w:rsidR="00800A6E" w:rsidRDefault="00871EA6" w:rsidP="008419C9">
            <w:pPr>
              <w:widowControl w:val="0"/>
              <w:tabs>
                <w:tab w:val="left" w:pos="2820"/>
              </w:tabs>
              <w:spacing w:before="60" w:after="60" w:line="240" w:lineRule="auto"/>
              <w:rPr>
                <w:rFonts w:ascii="Cambria" w:hAnsi="Cambria" w:cstheme="minorHAnsi"/>
                <w:b/>
                <w:sz w:val="20"/>
                <w:szCs w:val="20"/>
              </w:rPr>
            </w:pPr>
            <w:r>
              <w:rPr>
                <w:rFonts w:cstheme="minorHAnsi"/>
                <w:b/>
                <w:sz w:val="20"/>
                <w:szCs w:val="20"/>
              </w:rPr>
              <w:t>Načini i primjer vrednovanja skupa ishoda učenja</w:t>
            </w:r>
          </w:p>
        </w:tc>
      </w:tr>
      <w:tr w:rsidR="00800A6E" w14:paraId="17AB9D36" w14:textId="77777777" w:rsidTr="00BF50D5">
        <w:trPr>
          <w:trHeight w:val="572"/>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tcPr>
          <w:p w14:paraId="43CE2570" w14:textId="77777777" w:rsidR="0013414D" w:rsidRPr="0013414D" w:rsidRDefault="0013414D" w:rsidP="008419C9">
            <w:pPr>
              <w:widowControl w:val="0"/>
              <w:tabs>
                <w:tab w:val="left" w:pos="2820"/>
              </w:tabs>
              <w:spacing w:before="60" w:after="60" w:line="240" w:lineRule="auto"/>
              <w:jc w:val="both"/>
              <w:rPr>
                <w:rFonts w:cstheme="minorHAnsi"/>
                <w:bCs/>
                <w:sz w:val="20"/>
                <w:szCs w:val="20"/>
              </w:rPr>
            </w:pPr>
            <w:r w:rsidRPr="0013414D">
              <w:rPr>
                <w:rFonts w:cstheme="minorHAnsi"/>
                <w:bCs/>
                <w:sz w:val="20"/>
                <w:szCs w:val="20"/>
              </w:rPr>
              <w:t>Ishodi učenja provjeravaju se pisano i/ili usmeno i/ili vježbom i/ili problemskim zadatkom i/ili projektnom temom i/ili projektnim zadatkom i/ili kreativnom mapom (</w:t>
            </w:r>
            <w:proofErr w:type="spellStart"/>
            <w:r w:rsidRPr="0013414D">
              <w:rPr>
                <w:rFonts w:cstheme="minorHAnsi"/>
                <w:bCs/>
                <w:sz w:val="20"/>
                <w:szCs w:val="20"/>
              </w:rPr>
              <w:t>tkz</w:t>
            </w:r>
            <w:proofErr w:type="spellEnd"/>
            <w:r w:rsidRPr="0013414D">
              <w:rPr>
                <w:rFonts w:cstheme="minorHAnsi"/>
                <w:bCs/>
                <w:sz w:val="20"/>
                <w:szCs w:val="20"/>
              </w:rPr>
              <w:t xml:space="preserve">. osobnim </w:t>
            </w:r>
            <w:proofErr w:type="spellStart"/>
            <w:r w:rsidRPr="0013414D">
              <w:rPr>
                <w:rFonts w:cstheme="minorHAnsi"/>
                <w:bCs/>
                <w:sz w:val="20"/>
                <w:szCs w:val="20"/>
              </w:rPr>
              <w:t>portfoliom</w:t>
            </w:r>
            <w:proofErr w:type="spellEnd"/>
            <w:r w:rsidRPr="0013414D">
              <w:rPr>
                <w:rFonts w:cstheme="minorHAnsi"/>
                <w:bCs/>
                <w:sz w:val="20"/>
                <w:szCs w:val="20"/>
              </w:rPr>
              <w:t>) i/ili radnom situacijom i/ili aktivnostima.</w:t>
            </w:r>
          </w:p>
          <w:p w14:paraId="567F18D8" w14:textId="77777777" w:rsidR="0013414D" w:rsidRPr="0013414D" w:rsidRDefault="0013414D" w:rsidP="008419C9">
            <w:pPr>
              <w:widowControl w:val="0"/>
              <w:tabs>
                <w:tab w:val="left" w:pos="2820"/>
              </w:tabs>
              <w:spacing w:before="60" w:after="60" w:line="240" w:lineRule="auto"/>
              <w:jc w:val="both"/>
              <w:rPr>
                <w:rFonts w:cstheme="minorHAnsi"/>
                <w:bCs/>
                <w:sz w:val="20"/>
                <w:szCs w:val="20"/>
              </w:rPr>
            </w:pPr>
            <w:r w:rsidRPr="0013414D">
              <w:rPr>
                <w:rFonts w:cstheme="minorHAnsi"/>
                <w:bCs/>
                <w:sz w:val="20"/>
                <w:szCs w:val="20"/>
              </w:rPr>
              <w:t> </w:t>
            </w:r>
          </w:p>
          <w:p w14:paraId="64E90A88" w14:textId="77777777" w:rsidR="0013414D" w:rsidRPr="0013414D" w:rsidRDefault="0013414D" w:rsidP="008419C9">
            <w:pPr>
              <w:widowControl w:val="0"/>
              <w:tabs>
                <w:tab w:val="left" w:pos="2820"/>
              </w:tabs>
              <w:spacing w:before="60" w:after="60" w:line="240" w:lineRule="auto"/>
              <w:jc w:val="both"/>
              <w:rPr>
                <w:rFonts w:cstheme="minorHAnsi"/>
                <w:b/>
                <w:bCs/>
                <w:sz w:val="20"/>
                <w:szCs w:val="20"/>
              </w:rPr>
            </w:pPr>
            <w:r w:rsidRPr="0013414D">
              <w:rPr>
                <w:rFonts w:cstheme="minorHAnsi"/>
                <w:b/>
                <w:bCs/>
                <w:sz w:val="20"/>
                <w:szCs w:val="20"/>
              </w:rPr>
              <w:t>Primjer vrednovanja:</w:t>
            </w:r>
          </w:p>
          <w:p w14:paraId="5B45EB1B" w14:textId="77777777" w:rsidR="0013414D" w:rsidRPr="0013414D" w:rsidRDefault="0013414D" w:rsidP="008419C9">
            <w:pPr>
              <w:widowControl w:val="0"/>
              <w:tabs>
                <w:tab w:val="left" w:pos="2820"/>
              </w:tabs>
              <w:spacing w:before="60" w:after="60" w:line="240" w:lineRule="auto"/>
              <w:jc w:val="both"/>
              <w:rPr>
                <w:rFonts w:cstheme="minorHAnsi"/>
                <w:bCs/>
                <w:sz w:val="20"/>
                <w:szCs w:val="20"/>
              </w:rPr>
            </w:pPr>
            <w:r w:rsidRPr="0013414D">
              <w:rPr>
                <w:rFonts w:cstheme="minorHAnsi"/>
                <w:b/>
                <w:bCs/>
                <w:sz w:val="20"/>
                <w:szCs w:val="20"/>
              </w:rPr>
              <w:t>Radna situacija</w:t>
            </w:r>
            <w:r w:rsidRPr="0013414D">
              <w:rPr>
                <w:rFonts w:cstheme="minorHAnsi"/>
                <w:bCs/>
                <w:sz w:val="20"/>
                <w:szCs w:val="20"/>
              </w:rPr>
              <w:t xml:space="preserve">: Lokalni modni </w:t>
            </w:r>
            <w:proofErr w:type="spellStart"/>
            <w:r w:rsidRPr="0013414D">
              <w:rPr>
                <w:rFonts w:cstheme="minorHAnsi"/>
                <w:bCs/>
                <w:sz w:val="20"/>
                <w:szCs w:val="20"/>
              </w:rPr>
              <w:t>brend</w:t>
            </w:r>
            <w:proofErr w:type="spellEnd"/>
            <w:r w:rsidRPr="0013414D">
              <w:rPr>
                <w:rFonts w:cstheme="minorHAnsi"/>
                <w:bCs/>
                <w:sz w:val="20"/>
                <w:szCs w:val="20"/>
              </w:rPr>
              <w:t xml:space="preserve">, koji se bavi proizvodnjom modnih proizvoda od prirodnih materijala,  zatražio je izradu vizualnih sadržaja za društvene medije u svrhu promicanja misije i vizije </w:t>
            </w:r>
            <w:proofErr w:type="spellStart"/>
            <w:r w:rsidRPr="0013414D">
              <w:rPr>
                <w:rFonts w:cstheme="minorHAnsi"/>
                <w:bCs/>
                <w:sz w:val="20"/>
                <w:szCs w:val="20"/>
              </w:rPr>
              <w:t>brenda</w:t>
            </w:r>
            <w:proofErr w:type="spellEnd"/>
            <w:r w:rsidRPr="0013414D">
              <w:rPr>
                <w:rFonts w:cstheme="minorHAnsi"/>
                <w:bCs/>
                <w:sz w:val="20"/>
                <w:szCs w:val="20"/>
              </w:rPr>
              <w:t>, transparentnosti poslovanja i informiranja ciljane skupine o novim proizvodima.</w:t>
            </w:r>
          </w:p>
          <w:p w14:paraId="245953A3" w14:textId="77777777" w:rsidR="0013414D" w:rsidRPr="0013414D" w:rsidRDefault="0013414D" w:rsidP="008419C9">
            <w:pPr>
              <w:widowControl w:val="0"/>
              <w:tabs>
                <w:tab w:val="left" w:pos="2820"/>
              </w:tabs>
              <w:spacing w:before="60" w:after="60" w:line="240" w:lineRule="auto"/>
              <w:jc w:val="both"/>
              <w:rPr>
                <w:rFonts w:cstheme="minorHAnsi"/>
                <w:bCs/>
                <w:sz w:val="20"/>
                <w:szCs w:val="20"/>
              </w:rPr>
            </w:pPr>
            <w:r w:rsidRPr="0013414D">
              <w:rPr>
                <w:rFonts w:cstheme="minorHAnsi"/>
                <w:b/>
                <w:bCs/>
                <w:sz w:val="20"/>
                <w:szCs w:val="20"/>
              </w:rPr>
              <w:t>Aktivnost 1</w:t>
            </w:r>
            <w:r w:rsidRPr="0013414D">
              <w:rPr>
                <w:rFonts w:cstheme="minorHAnsi"/>
                <w:bCs/>
                <w:sz w:val="20"/>
                <w:szCs w:val="20"/>
              </w:rPr>
              <w:t xml:space="preserve">: Na poslovnom sastanku s lokalnim modnim </w:t>
            </w:r>
            <w:proofErr w:type="spellStart"/>
            <w:r w:rsidRPr="0013414D">
              <w:rPr>
                <w:rFonts w:cstheme="minorHAnsi"/>
                <w:bCs/>
                <w:sz w:val="20"/>
                <w:szCs w:val="20"/>
              </w:rPr>
              <w:t>brendom</w:t>
            </w:r>
            <w:proofErr w:type="spellEnd"/>
            <w:r w:rsidRPr="0013414D">
              <w:rPr>
                <w:rFonts w:cstheme="minorHAnsi"/>
                <w:bCs/>
                <w:sz w:val="20"/>
                <w:szCs w:val="20"/>
              </w:rPr>
              <w:t xml:space="preserve">, raspraviti zahtjeve za izradu vizualnih sadržaja te prikupiti potrebne informacije o vizualnom imidžu, misiji i viziji </w:t>
            </w:r>
            <w:proofErr w:type="spellStart"/>
            <w:r w:rsidRPr="0013414D">
              <w:rPr>
                <w:rFonts w:cstheme="minorHAnsi"/>
                <w:bCs/>
                <w:sz w:val="20"/>
                <w:szCs w:val="20"/>
              </w:rPr>
              <w:t>brenda</w:t>
            </w:r>
            <w:proofErr w:type="spellEnd"/>
            <w:r w:rsidRPr="0013414D">
              <w:rPr>
                <w:rFonts w:cstheme="minorHAnsi"/>
                <w:bCs/>
                <w:sz w:val="20"/>
                <w:szCs w:val="20"/>
              </w:rPr>
              <w:t xml:space="preserve"> i ciljanoj skupini. Istražiti, prezentirati i raspraviti karakteristike vizualnih sadržaja modnih </w:t>
            </w:r>
            <w:proofErr w:type="spellStart"/>
            <w:r w:rsidRPr="0013414D">
              <w:rPr>
                <w:rFonts w:cstheme="minorHAnsi"/>
                <w:bCs/>
                <w:sz w:val="20"/>
                <w:szCs w:val="20"/>
              </w:rPr>
              <w:t>brendova</w:t>
            </w:r>
            <w:proofErr w:type="spellEnd"/>
            <w:r w:rsidRPr="0013414D">
              <w:rPr>
                <w:rFonts w:cstheme="minorHAnsi"/>
                <w:bCs/>
                <w:sz w:val="20"/>
                <w:szCs w:val="20"/>
              </w:rPr>
              <w:t xml:space="preserve"> (od web stranica i društvenih medija do tiskanih i digitalnih oglasa).</w:t>
            </w:r>
          </w:p>
          <w:p w14:paraId="11EA4C1D" w14:textId="77777777" w:rsidR="0013414D" w:rsidRPr="0013414D" w:rsidRDefault="0013414D" w:rsidP="008419C9">
            <w:pPr>
              <w:widowControl w:val="0"/>
              <w:tabs>
                <w:tab w:val="left" w:pos="2820"/>
              </w:tabs>
              <w:spacing w:before="60" w:after="60" w:line="240" w:lineRule="auto"/>
              <w:jc w:val="both"/>
              <w:rPr>
                <w:rFonts w:cstheme="minorHAnsi"/>
                <w:bCs/>
                <w:sz w:val="20"/>
                <w:szCs w:val="20"/>
              </w:rPr>
            </w:pPr>
            <w:r w:rsidRPr="0013414D">
              <w:rPr>
                <w:rFonts w:cstheme="minorHAnsi"/>
                <w:b/>
                <w:bCs/>
                <w:sz w:val="20"/>
                <w:szCs w:val="20"/>
              </w:rPr>
              <w:t>Aktivnost 2:</w:t>
            </w:r>
            <w:r w:rsidRPr="0013414D">
              <w:rPr>
                <w:rFonts w:cstheme="minorHAnsi"/>
                <w:bCs/>
                <w:sz w:val="20"/>
                <w:szCs w:val="20"/>
              </w:rPr>
              <w:t xml:space="preserve"> Planirati, skicirati i izraditi tematske oblike vizualnoga sadržaja (slike, dijagrame, grafikone, izvješća, </w:t>
            </w:r>
            <w:proofErr w:type="spellStart"/>
            <w:r w:rsidRPr="0013414D">
              <w:rPr>
                <w:rFonts w:cstheme="minorHAnsi"/>
                <w:bCs/>
                <w:sz w:val="20"/>
                <w:szCs w:val="20"/>
              </w:rPr>
              <w:t>infografike</w:t>
            </w:r>
            <w:proofErr w:type="spellEnd"/>
            <w:r w:rsidRPr="0013414D">
              <w:rPr>
                <w:rFonts w:cstheme="minorHAnsi"/>
                <w:bCs/>
                <w:sz w:val="20"/>
                <w:szCs w:val="20"/>
              </w:rPr>
              <w:t>, jednostavne videozapise, prezentacije) primjenom elemenata i načela grafičkoga dizajna i dostupnih alata prema ciljanoj skupini.</w:t>
            </w:r>
          </w:p>
          <w:p w14:paraId="675DE1C8" w14:textId="1163DE5B" w:rsidR="00800A6E" w:rsidRPr="0013414D" w:rsidRDefault="0013414D" w:rsidP="008419C9">
            <w:pPr>
              <w:widowControl w:val="0"/>
              <w:tabs>
                <w:tab w:val="left" w:pos="2820"/>
              </w:tabs>
              <w:spacing w:before="60" w:after="60" w:line="240" w:lineRule="auto"/>
              <w:jc w:val="both"/>
              <w:rPr>
                <w:rFonts w:cstheme="minorHAnsi"/>
                <w:bCs/>
                <w:sz w:val="20"/>
                <w:szCs w:val="20"/>
              </w:rPr>
            </w:pPr>
            <w:r w:rsidRPr="0013414D">
              <w:rPr>
                <w:rFonts w:cstheme="minorHAnsi"/>
                <w:b/>
                <w:bCs/>
                <w:sz w:val="20"/>
                <w:szCs w:val="20"/>
              </w:rPr>
              <w:t>Aktivnost 3</w:t>
            </w:r>
            <w:r w:rsidRPr="0013414D">
              <w:rPr>
                <w:rFonts w:cstheme="minorHAnsi"/>
                <w:bCs/>
                <w:sz w:val="20"/>
                <w:szCs w:val="20"/>
              </w:rPr>
              <w:t xml:space="preserve">: Kreirati </w:t>
            </w:r>
            <w:proofErr w:type="spellStart"/>
            <w:r w:rsidRPr="0013414D">
              <w:rPr>
                <w:rFonts w:cstheme="minorHAnsi"/>
                <w:bCs/>
                <w:sz w:val="20"/>
                <w:szCs w:val="20"/>
              </w:rPr>
              <w:t>banere</w:t>
            </w:r>
            <w:proofErr w:type="spellEnd"/>
            <w:r w:rsidRPr="0013414D">
              <w:rPr>
                <w:rFonts w:cstheme="minorHAnsi"/>
                <w:bCs/>
                <w:sz w:val="20"/>
                <w:szCs w:val="20"/>
              </w:rPr>
              <w:t xml:space="preserve"> za modne web platforme pomoću prilagodljivih predložaka dostupnih digitalnih alata namijenjenih sezonskoj kampanji i predstaviti klijentu vizualne sadržaje, a  prema potrebi prilagoditi iste povratnim informacijama.</w:t>
            </w:r>
          </w:p>
        </w:tc>
      </w:tr>
      <w:tr w:rsidR="00800A6E" w14:paraId="738FAC94" w14:textId="77777777" w:rsidTr="00BF50D5">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2DBAD525" w14:textId="77777777" w:rsidR="00800A6E" w:rsidRDefault="00871EA6" w:rsidP="008419C9">
            <w:pPr>
              <w:widowControl w:val="0"/>
              <w:tabs>
                <w:tab w:val="left" w:pos="2820"/>
              </w:tabs>
              <w:spacing w:before="60" w:after="60" w:line="240" w:lineRule="auto"/>
              <w:rPr>
                <w:rFonts w:cstheme="minorHAnsi"/>
                <w:b/>
                <w:sz w:val="20"/>
                <w:szCs w:val="20"/>
              </w:rPr>
            </w:pPr>
            <w:r>
              <w:rPr>
                <w:rFonts w:cstheme="minorHAnsi"/>
                <w:b/>
                <w:sz w:val="20"/>
                <w:szCs w:val="20"/>
              </w:rPr>
              <w:t>Prilagodba iskustava učenja za polaznike/osobe s invaliditetom</w:t>
            </w:r>
          </w:p>
        </w:tc>
      </w:tr>
      <w:tr w:rsidR="00800A6E" w14:paraId="4E7A82FB" w14:textId="77777777" w:rsidTr="00BF50D5">
        <w:trPr>
          <w:trHeight w:val="340"/>
        </w:trPr>
        <w:tc>
          <w:tcPr>
            <w:tcW w:w="9493" w:type="dxa"/>
            <w:gridSpan w:val="3"/>
            <w:tcBorders>
              <w:top w:val="single" w:sz="4" w:space="0" w:color="000000"/>
              <w:left w:val="single" w:sz="12" w:space="0" w:color="000000"/>
              <w:bottom w:val="single" w:sz="12" w:space="0" w:color="000000"/>
              <w:right w:val="single" w:sz="12" w:space="0" w:color="000000"/>
            </w:tcBorders>
            <w:shd w:val="clear" w:color="auto" w:fill="auto"/>
          </w:tcPr>
          <w:p w14:paraId="69DC962F" w14:textId="77777777" w:rsidR="00800A6E" w:rsidRPr="00BF50D5" w:rsidRDefault="00871EA6" w:rsidP="008419C9">
            <w:pPr>
              <w:widowControl w:val="0"/>
              <w:tabs>
                <w:tab w:val="left" w:pos="2820"/>
              </w:tabs>
              <w:spacing w:before="60" w:after="60" w:line="240" w:lineRule="auto"/>
              <w:rPr>
                <w:rFonts w:ascii="Cambria" w:hAnsi="Cambria" w:cstheme="minorHAnsi"/>
                <w:iCs/>
                <w:sz w:val="16"/>
                <w:szCs w:val="16"/>
                <w:highlight w:val="yellow"/>
              </w:rPr>
            </w:pPr>
            <w:r w:rsidRPr="00BF50D5">
              <w:rPr>
                <w:rFonts w:cstheme="minorHAnsi"/>
                <w:i/>
                <w:sz w:val="16"/>
                <w:szCs w:val="16"/>
              </w:rPr>
              <w:t>(Izraditi način i primjer vrednovanja skupa ishoda učenja za polaznike/osobe s invaliditetom ako je primjenjivo)</w:t>
            </w:r>
          </w:p>
        </w:tc>
      </w:tr>
    </w:tbl>
    <w:p w14:paraId="5E3A7BD7" w14:textId="77777777" w:rsidR="004077D9" w:rsidRDefault="004077D9" w:rsidP="008419C9">
      <w:pPr>
        <w:spacing w:before="60" w:after="60" w:line="240" w:lineRule="auto"/>
        <w:rPr>
          <w:sz w:val="16"/>
          <w:szCs w:val="16"/>
        </w:rPr>
      </w:pPr>
    </w:p>
    <w:tbl>
      <w:tblPr>
        <w:tblW w:w="9493" w:type="dxa"/>
        <w:tblLayout w:type="fixed"/>
        <w:tblCellMar>
          <w:left w:w="57" w:type="dxa"/>
          <w:right w:w="57" w:type="dxa"/>
        </w:tblCellMar>
        <w:tblLook w:val="01E0" w:firstRow="1" w:lastRow="1" w:firstColumn="1" w:lastColumn="1" w:noHBand="0" w:noVBand="0"/>
      </w:tblPr>
      <w:tblGrid>
        <w:gridCol w:w="1836"/>
        <w:gridCol w:w="1410"/>
        <w:gridCol w:w="6247"/>
      </w:tblGrid>
      <w:tr w:rsidR="00800A6E" w14:paraId="15513BAC" w14:textId="77777777" w:rsidTr="00BF50D5">
        <w:trPr>
          <w:trHeight w:val="409"/>
        </w:trPr>
        <w:tc>
          <w:tcPr>
            <w:tcW w:w="3246" w:type="dxa"/>
            <w:gridSpan w:val="2"/>
            <w:tcBorders>
              <w:top w:val="single" w:sz="12" w:space="0" w:color="000000"/>
              <w:left w:val="single" w:sz="12" w:space="0" w:color="000000"/>
              <w:bottom w:val="single" w:sz="4" w:space="0" w:color="000000"/>
              <w:right w:val="single" w:sz="4" w:space="0" w:color="000000"/>
            </w:tcBorders>
            <w:shd w:val="clear" w:color="auto" w:fill="8EAADB" w:themeFill="accent1" w:themeFillTint="99"/>
            <w:vAlign w:val="center"/>
          </w:tcPr>
          <w:p w14:paraId="0B4201CF" w14:textId="1F5B5C5C" w:rsidR="00800A6E" w:rsidRDefault="00871EA6" w:rsidP="008419C9">
            <w:pPr>
              <w:widowControl w:val="0"/>
              <w:tabs>
                <w:tab w:val="left" w:pos="2820"/>
              </w:tabs>
              <w:spacing w:before="60" w:after="60" w:line="240" w:lineRule="auto"/>
              <w:rPr>
                <w:rFonts w:cstheme="minorHAnsi"/>
                <w:bCs/>
                <w:i/>
                <w:sz w:val="20"/>
                <w:szCs w:val="20"/>
              </w:rPr>
            </w:pPr>
            <w:r>
              <w:rPr>
                <w:rFonts w:cstheme="minorHAnsi"/>
                <w:b/>
                <w:sz w:val="20"/>
                <w:szCs w:val="20"/>
              </w:rPr>
              <w:t>Skup ishoda učenja iz SK-a</w:t>
            </w:r>
            <w:r w:rsidR="00644E41">
              <w:rPr>
                <w:rFonts w:cstheme="minorHAnsi"/>
                <w:b/>
                <w:sz w:val="20"/>
                <w:szCs w:val="20"/>
              </w:rPr>
              <w:t>, obujam</w:t>
            </w:r>
          </w:p>
        </w:tc>
        <w:tc>
          <w:tcPr>
            <w:tcW w:w="624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73347AB" w14:textId="70AB1D05" w:rsidR="00800A6E" w:rsidRPr="00F353E7" w:rsidRDefault="00871EA6" w:rsidP="008419C9">
            <w:pPr>
              <w:widowControl w:val="0"/>
              <w:tabs>
                <w:tab w:val="left" w:pos="2820"/>
              </w:tabs>
              <w:spacing w:before="60" w:after="60" w:line="240" w:lineRule="auto"/>
              <w:rPr>
                <w:rFonts w:cstheme="minorHAnsi"/>
                <w:b/>
                <w:bCs/>
                <w:iCs/>
                <w:sz w:val="20"/>
                <w:szCs w:val="20"/>
              </w:rPr>
            </w:pPr>
            <w:r w:rsidRPr="00F747D8">
              <w:rPr>
                <w:rFonts w:cstheme="minorHAnsi"/>
                <w:b/>
                <w:bCs/>
                <w:iCs/>
                <w:sz w:val="20"/>
                <w:szCs w:val="20"/>
              </w:rPr>
              <w:t>Prodaja održivih modnih proizvoda</w:t>
            </w:r>
            <w:r w:rsidR="00F353E7">
              <w:rPr>
                <w:rFonts w:cstheme="minorHAnsi"/>
                <w:b/>
                <w:bCs/>
                <w:iCs/>
                <w:sz w:val="20"/>
                <w:szCs w:val="20"/>
              </w:rPr>
              <w:t xml:space="preserve">, </w:t>
            </w:r>
            <w:r w:rsidR="008F4E3A">
              <w:rPr>
                <w:rFonts w:eastAsia="Calibri" w:cstheme="minorHAnsi"/>
                <w:b/>
                <w:sz w:val="20"/>
                <w:szCs w:val="20"/>
              </w:rPr>
              <w:t>1</w:t>
            </w:r>
            <w:r>
              <w:rPr>
                <w:rFonts w:eastAsia="Calibri" w:cstheme="minorHAnsi"/>
                <w:b/>
                <w:sz w:val="20"/>
                <w:szCs w:val="20"/>
              </w:rPr>
              <w:t xml:space="preserve"> CSVET </w:t>
            </w:r>
          </w:p>
        </w:tc>
      </w:tr>
      <w:tr w:rsidR="00800A6E" w14:paraId="69FC0594" w14:textId="77777777" w:rsidTr="00BF50D5">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686AF313" w14:textId="77777777" w:rsidR="00800A6E" w:rsidRDefault="00871EA6" w:rsidP="008419C9">
            <w:pPr>
              <w:widowControl w:val="0"/>
              <w:tabs>
                <w:tab w:val="left" w:pos="2820"/>
              </w:tabs>
              <w:spacing w:before="60" w:after="60" w:line="240" w:lineRule="auto"/>
              <w:rPr>
                <w:rFonts w:cstheme="minorHAnsi"/>
                <w:b/>
                <w:sz w:val="20"/>
                <w:szCs w:val="20"/>
              </w:rPr>
            </w:pPr>
            <w:r>
              <w:rPr>
                <w:rFonts w:cstheme="minorHAnsi"/>
                <w:b/>
                <w:sz w:val="20"/>
                <w:szCs w:val="20"/>
              </w:rPr>
              <w:t>Ishodi učenja</w:t>
            </w:r>
          </w:p>
        </w:tc>
      </w:tr>
      <w:tr w:rsidR="00800A6E" w14:paraId="2E4443C8" w14:textId="77777777" w:rsidTr="00BF50D5">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046EEB44" w14:textId="77777777" w:rsidR="00800A6E" w:rsidRDefault="00871EA6" w:rsidP="00FC504D">
            <w:pPr>
              <w:widowControl w:val="0"/>
              <w:numPr>
                <w:ilvl w:val="0"/>
                <w:numId w:val="18"/>
              </w:numPr>
              <w:tabs>
                <w:tab w:val="left" w:pos="2820"/>
              </w:tabs>
              <w:spacing w:before="60" w:after="60" w:line="240" w:lineRule="auto"/>
              <w:jc w:val="both"/>
              <w:rPr>
                <w:rFonts w:eastAsia="Calibri" w:cstheme="minorHAnsi"/>
                <w:sz w:val="20"/>
                <w:szCs w:val="20"/>
              </w:rPr>
            </w:pPr>
            <w:r w:rsidRPr="00FC504D">
              <w:rPr>
                <w:rFonts w:eastAsia="Calibri" w:cstheme="minorHAnsi"/>
                <w:sz w:val="20"/>
                <w:szCs w:val="20"/>
              </w:rPr>
              <w:t>istražiti društveno odgovornu modnu prodaju</w:t>
            </w:r>
          </w:p>
        </w:tc>
      </w:tr>
      <w:tr w:rsidR="00800A6E" w14:paraId="068B911F" w14:textId="77777777" w:rsidTr="00BF50D5">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0BE90C5A" w14:textId="77777777" w:rsidR="00800A6E" w:rsidRDefault="00871EA6" w:rsidP="00FC504D">
            <w:pPr>
              <w:widowControl w:val="0"/>
              <w:numPr>
                <w:ilvl w:val="0"/>
                <w:numId w:val="18"/>
              </w:numPr>
              <w:tabs>
                <w:tab w:val="left" w:pos="2820"/>
              </w:tabs>
              <w:spacing w:before="60" w:after="60" w:line="240" w:lineRule="auto"/>
              <w:jc w:val="both"/>
              <w:rPr>
                <w:rFonts w:eastAsia="Calibri" w:cstheme="minorHAnsi"/>
                <w:sz w:val="20"/>
                <w:szCs w:val="20"/>
              </w:rPr>
            </w:pPr>
            <w:r w:rsidRPr="00FC504D">
              <w:rPr>
                <w:rFonts w:eastAsia="Calibri" w:cstheme="minorHAnsi"/>
                <w:sz w:val="20"/>
                <w:szCs w:val="20"/>
              </w:rPr>
              <w:t>promovirati obilježja održivih modnih proizvoda</w:t>
            </w:r>
          </w:p>
        </w:tc>
      </w:tr>
      <w:tr w:rsidR="00800A6E" w14:paraId="5EDD6434" w14:textId="77777777" w:rsidTr="00BF50D5">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334AFD1F" w14:textId="77777777" w:rsidR="00800A6E" w:rsidRDefault="00871EA6" w:rsidP="00FC504D">
            <w:pPr>
              <w:widowControl w:val="0"/>
              <w:numPr>
                <w:ilvl w:val="0"/>
                <w:numId w:val="18"/>
              </w:numPr>
              <w:tabs>
                <w:tab w:val="left" w:pos="2820"/>
              </w:tabs>
              <w:spacing w:before="60" w:after="60" w:line="240" w:lineRule="auto"/>
              <w:jc w:val="both"/>
              <w:rPr>
                <w:rFonts w:eastAsia="Calibri" w:cstheme="minorHAnsi"/>
                <w:sz w:val="20"/>
                <w:szCs w:val="20"/>
              </w:rPr>
            </w:pPr>
            <w:r w:rsidRPr="00FC504D">
              <w:rPr>
                <w:rFonts w:eastAsia="Calibri" w:cstheme="minorHAnsi"/>
                <w:sz w:val="20"/>
                <w:szCs w:val="20"/>
              </w:rPr>
              <w:t>analizirati tržište održive i etičke mode</w:t>
            </w:r>
          </w:p>
        </w:tc>
      </w:tr>
      <w:tr w:rsidR="00800A6E" w14:paraId="0E9EF8FA" w14:textId="77777777" w:rsidTr="00BF50D5">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6E5A05D7" w14:textId="77777777" w:rsidR="00800A6E" w:rsidRDefault="00871EA6" w:rsidP="00FC504D">
            <w:pPr>
              <w:widowControl w:val="0"/>
              <w:numPr>
                <w:ilvl w:val="0"/>
                <w:numId w:val="18"/>
              </w:numPr>
              <w:tabs>
                <w:tab w:val="left" w:pos="2820"/>
              </w:tabs>
              <w:spacing w:before="60" w:after="60" w:line="240" w:lineRule="auto"/>
              <w:jc w:val="both"/>
              <w:rPr>
                <w:rFonts w:eastAsia="Calibri" w:cstheme="minorHAnsi"/>
                <w:sz w:val="20"/>
                <w:szCs w:val="20"/>
              </w:rPr>
            </w:pPr>
            <w:r w:rsidRPr="00FC504D">
              <w:rPr>
                <w:rFonts w:eastAsia="Calibri" w:cstheme="minorHAnsi"/>
                <w:sz w:val="20"/>
                <w:szCs w:val="20"/>
              </w:rPr>
              <w:t>identificirati motivaciju kupaca pri kupnji održivih modnih proizvoda</w:t>
            </w:r>
          </w:p>
        </w:tc>
      </w:tr>
      <w:tr w:rsidR="00800A6E" w14:paraId="4F8FE29B" w14:textId="77777777" w:rsidTr="00BF50D5">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03C249A5" w14:textId="77777777" w:rsidR="00800A6E" w:rsidRPr="00FC504D" w:rsidRDefault="00871EA6" w:rsidP="00FC504D">
            <w:pPr>
              <w:widowControl w:val="0"/>
              <w:numPr>
                <w:ilvl w:val="0"/>
                <w:numId w:val="18"/>
              </w:numPr>
              <w:tabs>
                <w:tab w:val="left" w:pos="2820"/>
              </w:tabs>
              <w:spacing w:before="60" w:after="60" w:line="240" w:lineRule="auto"/>
              <w:jc w:val="both"/>
              <w:rPr>
                <w:rFonts w:eastAsia="Calibri" w:cstheme="minorHAnsi"/>
                <w:sz w:val="20"/>
                <w:szCs w:val="20"/>
              </w:rPr>
            </w:pPr>
            <w:r w:rsidRPr="00FC504D">
              <w:rPr>
                <w:rFonts w:eastAsia="Calibri" w:cstheme="minorHAnsi"/>
                <w:sz w:val="20"/>
                <w:szCs w:val="20"/>
              </w:rPr>
              <w:t>protumačiti zakonsku regulativu prodaje održivih modnih proizvoda</w:t>
            </w:r>
          </w:p>
        </w:tc>
      </w:tr>
      <w:tr w:rsidR="00800A6E" w14:paraId="249E9AF5" w14:textId="77777777" w:rsidTr="00BF50D5">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5DF53FD4" w14:textId="77777777" w:rsidR="00800A6E" w:rsidRDefault="00871EA6" w:rsidP="008419C9">
            <w:pPr>
              <w:widowControl w:val="0"/>
              <w:tabs>
                <w:tab w:val="left" w:pos="2820"/>
              </w:tabs>
              <w:spacing w:before="60" w:after="60" w:line="240" w:lineRule="auto"/>
              <w:rPr>
                <w:rFonts w:cstheme="minorHAnsi"/>
                <w:b/>
                <w:sz w:val="20"/>
                <w:szCs w:val="20"/>
              </w:rPr>
            </w:pPr>
            <w:r>
              <w:rPr>
                <w:rFonts w:cstheme="minorHAnsi"/>
                <w:b/>
                <w:sz w:val="20"/>
                <w:szCs w:val="20"/>
              </w:rPr>
              <w:t>Dominantan nastavni sustav i opis načina ostvarivanja ishoda učenja</w:t>
            </w:r>
          </w:p>
        </w:tc>
      </w:tr>
      <w:tr w:rsidR="00800A6E" w14:paraId="5AEF6D88" w14:textId="77777777" w:rsidTr="00BF50D5">
        <w:trPr>
          <w:trHeight w:val="572"/>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tcPr>
          <w:p w14:paraId="73AB74E7" w14:textId="77777777" w:rsidR="00800A6E" w:rsidRDefault="00871EA6" w:rsidP="008419C9">
            <w:pPr>
              <w:widowControl w:val="0"/>
              <w:tabs>
                <w:tab w:val="left" w:pos="2820"/>
              </w:tabs>
              <w:spacing w:before="60" w:after="60" w:line="240" w:lineRule="auto"/>
              <w:jc w:val="both"/>
              <w:rPr>
                <w:rFonts w:ascii="Calibri" w:hAnsi="Calibri" w:cs="Calibri"/>
                <w:bCs/>
                <w:sz w:val="20"/>
                <w:szCs w:val="20"/>
              </w:rPr>
            </w:pPr>
            <w:r>
              <w:rPr>
                <w:rFonts w:ascii="Calibri" w:hAnsi="Calibri" w:cstheme="minorHAnsi"/>
                <w:bCs/>
                <w:sz w:val="20"/>
                <w:szCs w:val="20"/>
              </w:rPr>
              <w:t xml:space="preserve">Aktivnim metodama poučavanja (situacijska didaktika – učenje temeljeno na radu, projektna nastava, iskustveno učenje/praktični rad/vježbe i sl.) i primjenom andragoških načela nastavnik potiče razvoj kompetencija za </w:t>
            </w:r>
            <w:r>
              <w:rPr>
                <w:rFonts w:ascii="Calibri" w:hAnsi="Calibri" w:cstheme="minorHAnsi"/>
                <w:iCs/>
                <w:sz w:val="20"/>
                <w:szCs w:val="20"/>
              </w:rPr>
              <w:t>prodaju održivih modnih proizvoda</w:t>
            </w:r>
            <w:r>
              <w:rPr>
                <w:rFonts w:ascii="Calibri" w:hAnsi="Calibri" w:cstheme="minorHAnsi"/>
                <w:sz w:val="20"/>
                <w:szCs w:val="20"/>
              </w:rPr>
              <w:t>.</w:t>
            </w:r>
            <w:r>
              <w:rPr>
                <w:rFonts w:ascii="Calibri" w:hAnsi="Calibri" w:cstheme="minorHAnsi"/>
                <w:bCs/>
                <w:sz w:val="20"/>
                <w:szCs w:val="20"/>
              </w:rPr>
              <w:t xml:space="preserve"> Individualnim razgovorima i grupnim/timskim aktivnostima (suradničko učenje) se </w:t>
            </w:r>
            <w:r>
              <w:rPr>
                <w:rFonts w:ascii="Calibri" w:hAnsi="Calibri" w:cstheme="minorHAnsi"/>
                <w:bCs/>
                <w:sz w:val="20"/>
                <w:szCs w:val="20"/>
              </w:rPr>
              <w:lastRenderedPageBreak/>
              <w:t>dodatno jačaju strukovne i informacijsko komunikacijske kompetencije.</w:t>
            </w:r>
          </w:p>
          <w:p w14:paraId="13B0C233" w14:textId="77777777" w:rsidR="00800A6E" w:rsidRDefault="00800A6E" w:rsidP="008419C9">
            <w:pPr>
              <w:widowControl w:val="0"/>
              <w:tabs>
                <w:tab w:val="left" w:pos="2820"/>
              </w:tabs>
              <w:spacing w:before="60" w:after="60" w:line="240" w:lineRule="auto"/>
              <w:jc w:val="both"/>
              <w:rPr>
                <w:rFonts w:ascii="Calibri" w:hAnsi="Calibri" w:cstheme="minorHAnsi"/>
                <w:bCs/>
                <w:sz w:val="20"/>
                <w:szCs w:val="20"/>
              </w:rPr>
            </w:pPr>
          </w:p>
          <w:p w14:paraId="7F16D0CD" w14:textId="1B16EAD8" w:rsidR="00800A6E" w:rsidRDefault="00871EA6" w:rsidP="008419C9">
            <w:pPr>
              <w:widowControl w:val="0"/>
              <w:tabs>
                <w:tab w:val="left" w:pos="2820"/>
              </w:tabs>
              <w:spacing w:before="60" w:after="60" w:line="240" w:lineRule="auto"/>
              <w:jc w:val="both"/>
              <w:rPr>
                <w:rFonts w:ascii="Calibri" w:hAnsi="Calibri"/>
                <w:bCs/>
                <w:sz w:val="20"/>
                <w:szCs w:val="20"/>
              </w:rPr>
            </w:pPr>
            <w:r>
              <w:rPr>
                <w:rFonts w:ascii="Calibri" w:eastAsia="Calibri" w:hAnsi="Calibri"/>
                <w:bCs/>
                <w:sz w:val="20"/>
                <w:szCs w:val="20"/>
              </w:rPr>
              <w:t>Polaznici samostalno rješavaju</w:t>
            </w:r>
            <w:r w:rsidR="0007633E">
              <w:rPr>
                <w:rFonts w:ascii="Calibri" w:eastAsia="Calibri" w:hAnsi="Calibri"/>
                <w:bCs/>
                <w:sz w:val="20"/>
                <w:szCs w:val="20"/>
              </w:rPr>
              <w:t xml:space="preserve"> radnih situacija i aktivnosti</w:t>
            </w:r>
            <w:r>
              <w:rPr>
                <w:rFonts w:ascii="Calibri" w:eastAsia="Calibri" w:hAnsi="Calibri"/>
                <w:bCs/>
                <w:sz w:val="20"/>
                <w:szCs w:val="20"/>
              </w:rPr>
              <w:t xml:space="preserve"> koristeći stečena teorijska znanja o društveno odgovornoj modnoj prodaji, specifičnostima održivih modnih proizvoda, karakteristikama tržišta održive i etičke mode, motivaciji kupaca pri kupnji održivih modnih proizvoda te zakonskoj regulativi prodaje održivih modnih proizvoda.</w:t>
            </w:r>
          </w:p>
          <w:p w14:paraId="47228E8F" w14:textId="77777777" w:rsidR="00800A6E" w:rsidRDefault="00871EA6" w:rsidP="008419C9">
            <w:pPr>
              <w:widowControl w:val="0"/>
              <w:tabs>
                <w:tab w:val="left" w:pos="2820"/>
              </w:tabs>
              <w:spacing w:before="60" w:after="60" w:line="240" w:lineRule="auto"/>
              <w:jc w:val="both"/>
              <w:rPr>
                <w:rFonts w:ascii="Calibri" w:hAnsi="Calibri"/>
                <w:bCs/>
                <w:sz w:val="20"/>
                <w:szCs w:val="20"/>
              </w:rPr>
            </w:pPr>
            <w:r>
              <w:rPr>
                <w:rFonts w:ascii="Calibri" w:eastAsia="Calibri" w:hAnsi="Calibri"/>
                <w:bCs/>
                <w:sz w:val="20"/>
                <w:szCs w:val="20"/>
              </w:rPr>
              <w:t>Također, nastavnik polazniku daje povratnu informaciju o uspješnosti rješavanja zadanih aktivnosti u radnoj situaciji i/ili projektu.</w:t>
            </w:r>
            <w:r>
              <w:rPr>
                <w:rFonts w:ascii="Calibri" w:eastAsia="Calibri" w:hAnsi="Calibri" w:cstheme="minorHAnsi"/>
                <w:bCs/>
                <w:iCs/>
                <w:sz w:val="20"/>
                <w:szCs w:val="20"/>
              </w:rPr>
              <w:t xml:space="preserve"> </w:t>
            </w:r>
          </w:p>
          <w:p w14:paraId="5B938664" w14:textId="77777777" w:rsidR="00800A6E" w:rsidRDefault="00871EA6" w:rsidP="008419C9">
            <w:pPr>
              <w:widowControl w:val="0"/>
              <w:tabs>
                <w:tab w:val="left" w:pos="2820"/>
              </w:tabs>
              <w:spacing w:before="60" w:after="60" w:line="240" w:lineRule="auto"/>
              <w:jc w:val="both"/>
              <w:rPr>
                <w:rFonts w:ascii="Calibri" w:hAnsi="Calibri" w:cs="Calibri"/>
                <w:bCs/>
                <w:sz w:val="20"/>
                <w:szCs w:val="20"/>
              </w:rPr>
            </w:pPr>
            <w:r>
              <w:rPr>
                <w:rFonts w:ascii="Calibri" w:hAnsi="Calibri" w:cstheme="minorHAnsi"/>
                <w:bCs/>
                <w:sz w:val="20"/>
                <w:szCs w:val="20"/>
              </w:rPr>
              <w:t>Od polaznika se očekuje aktivno sudjelovanje u procesu učenja, poučavanja i vrednovanja postignuća, redovito pohađanje svih oblika nastave te digitaln</w:t>
            </w:r>
            <w:r>
              <w:rPr>
                <w:rFonts w:ascii="Calibri" w:eastAsia="Calibri" w:hAnsi="Calibri" w:cstheme="minorHAnsi"/>
                <w:bCs/>
                <w:sz w:val="20"/>
                <w:szCs w:val="20"/>
              </w:rPr>
              <w:t>a pohrana svih vježbi i aktivnosti.</w:t>
            </w:r>
          </w:p>
          <w:p w14:paraId="6229069C" w14:textId="77777777" w:rsidR="00800A6E" w:rsidRDefault="00871EA6" w:rsidP="008419C9">
            <w:pPr>
              <w:widowControl w:val="0"/>
              <w:tabs>
                <w:tab w:val="left" w:pos="2820"/>
              </w:tabs>
              <w:spacing w:before="60" w:after="60" w:line="240" w:lineRule="auto"/>
              <w:jc w:val="both"/>
              <w:rPr>
                <w:rFonts w:ascii="Cambria" w:hAnsi="Cambria" w:cstheme="minorHAnsi"/>
                <w:bCs/>
                <w:color w:val="FF0000"/>
                <w:sz w:val="20"/>
                <w:szCs w:val="20"/>
              </w:rPr>
            </w:pPr>
            <w:r>
              <w:rPr>
                <w:rFonts w:ascii="Calibri" w:eastAsia="Calibri" w:hAnsi="Calibri" w:cstheme="minorHAnsi"/>
                <w:bCs/>
                <w:color w:val="000000"/>
                <w:sz w:val="20"/>
                <w:szCs w:val="20"/>
              </w:rPr>
              <w:t xml:space="preserve">Ako polaznik pred sobom ima teškoću koju ne može samostalno savladati, nastavnik ga usmjerava prema mogućem rješenju. Također, nastavnik polaznika prati u radu te daje povratne informacije o uspješnosti u izvođenju SIU </w:t>
            </w:r>
            <w:r>
              <w:rPr>
                <w:rFonts w:ascii="Calibri" w:eastAsia="Verdana" w:hAnsi="Calibri" w:cstheme="minorHAnsi"/>
                <w:iCs/>
                <w:color w:val="000000"/>
                <w:sz w:val="20"/>
                <w:szCs w:val="20"/>
                <w:lang w:eastAsia="hr-HR"/>
              </w:rPr>
              <w:t>Prodaja održivih modnih proizvoda.</w:t>
            </w:r>
          </w:p>
        </w:tc>
      </w:tr>
      <w:tr w:rsidR="00800A6E" w14:paraId="126E6F01" w14:textId="77777777" w:rsidTr="00BF50D5">
        <w:tc>
          <w:tcPr>
            <w:tcW w:w="1836"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2E49D299" w14:textId="77777777" w:rsidR="00800A6E" w:rsidRDefault="00871EA6" w:rsidP="008419C9">
            <w:pPr>
              <w:widowControl w:val="0"/>
              <w:tabs>
                <w:tab w:val="left" w:pos="2820"/>
              </w:tabs>
              <w:spacing w:before="60" w:after="60" w:line="240" w:lineRule="auto"/>
              <w:rPr>
                <w:rFonts w:cstheme="minorHAnsi"/>
                <w:b/>
                <w:sz w:val="20"/>
                <w:szCs w:val="20"/>
              </w:rPr>
            </w:pPr>
            <w:r>
              <w:rPr>
                <w:rFonts w:cstheme="minorHAnsi"/>
                <w:b/>
                <w:sz w:val="20"/>
                <w:szCs w:val="20"/>
              </w:rPr>
              <w:lastRenderedPageBreak/>
              <w:t>Nastavne cjeline/teme</w:t>
            </w:r>
          </w:p>
        </w:tc>
        <w:tc>
          <w:tcPr>
            <w:tcW w:w="7657" w:type="dxa"/>
            <w:gridSpan w:val="2"/>
            <w:tcBorders>
              <w:top w:val="single" w:sz="4" w:space="0" w:color="000000"/>
              <w:left w:val="single" w:sz="4" w:space="0" w:color="000000"/>
              <w:bottom w:val="single" w:sz="4" w:space="0" w:color="000000"/>
              <w:right w:val="single" w:sz="12" w:space="0" w:color="000000"/>
            </w:tcBorders>
            <w:vAlign w:val="center"/>
          </w:tcPr>
          <w:p w14:paraId="61210967" w14:textId="77777777" w:rsidR="00800A6E" w:rsidRDefault="00871EA6" w:rsidP="008419C9">
            <w:pPr>
              <w:widowControl w:val="0"/>
              <w:tabs>
                <w:tab w:val="left" w:pos="2820"/>
              </w:tabs>
              <w:spacing w:before="60" w:after="60" w:line="240" w:lineRule="auto"/>
              <w:rPr>
                <w:rFonts w:cstheme="minorHAnsi"/>
                <w:color w:val="000000"/>
                <w:sz w:val="20"/>
              </w:rPr>
            </w:pPr>
            <w:r>
              <w:rPr>
                <w:rFonts w:cstheme="minorHAnsi"/>
                <w:color w:val="000000"/>
                <w:sz w:val="20"/>
              </w:rPr>
              <w:t>Društveno odgovorna modna prodaja</w:t>
            </w:r>
          </w:p>
          <w:p w14:paraId="4B729BBE" w14:textId="77777777" w:rsidR="00800A6E" w:rsidRDefault="00871EA6" w:rsidP="008419C9">
            <w:pPr>
              <w:widowControl w:val="0"/>
              <w:tabs>
                <w:tab w:val="left" w:pos="2820"/>
              </w:tabs>
              <w:spacing w:before="60" w:after="60" w:line="240" w:lineRule="auto"/>
              <w:rPr>
                <w:rFonts w:cstheme="minorHAnsi"/>
                <w:color w:val="000000"/>
                <w:sz w:val="20"/>
              </w:rPr>
            </w:pPr>
            <w:r>
              <w:rPr>
                <w:rFonts w:cstheme="minorHAnsi"/>
                <w:color w:val="000000"/>
                <w:sz w:val="20"/>
              </w:rPr>
              <w:t>Obilježja održivih modnih proizvoda</w:t>
            </w:r>
          </w:p>
          <w:p w14:paraId="06CDB460" w14:textId="77777777" w:rsidR="00800A6E" w:rsidRDefault="00871EA6" w:rsidP="008419C9">
            <w:pPr>
              <w:widowControl w:val="0"/>
              <w:tabs>
                <w:tab w:val="left" w:pos="2820"/>
              </w:tabs>
              <w:spacing w:before="60" w:after="60" w:line="240" w:lineRule="auto"/>
              <w:rPr>
                <w:rFonts w:cstheme="minorHAnsi"/>
                <w:color w:val="000000"/>
                <w:sz w:val="20"/>
              </w:rPr>
            </w:pPr>
            <w:r>
              <w:rPr>
                <w:rFonts w:cstheme="minorHAnsi"/>
                <w:color w:val="000000"/>
                <w:sz w:val="20"/>
              </w:rPr>
              <w:t>Tržište održive i etičke mode</w:t>
            </w:r>
          </w:p>
          <w:p w14:paraId="1C8D6D04" w14:textId="3FDD661D" w:rsidR="00800A6E" w:rsidRDefault="00871EA6" w:rsidP="008419C9">
            <w:pPr>
              <w:widowControl w:val="0"/>
              <w:tabs>
                <w:tab w:val="left" w:pos="2820"/>
              </w:tabs>
              <w:spacing w:before="60" w:after="60" w:line="240" w:lineRule="auto"/>
              <w:rPr>
                <w:rFonts w:cstheme="minorHAnsi"/>
                <w:color w:val="000000"/>
                <w:sz w:val="20"/>
              </w:rPr>
            </w:pPr>
            <w:r>
              <w:rPr>
                <w:rFonts w:cstheme="minorHAnsi"/>
                <w:color w:val="000000"/>
                <w:sz w:val="20"/>
              </w:rPr>
              <w:t>Kupci održivih modnih proizvoda</w:t>
            </w:r>
          </w:p>
          <w:p w14:paraId="789BF762" w14:textId="77777777" w:rsidR="00800A6E" w:rsidRDefault="00871EA6" w:rsidP="008419C9">
            <w:pPr>
              <w:widowControl w:val="0"/>
              <w:tabs>
                <w:tab w:val="left" w:pos="2820"/>
              </w:tabs>
              <w:spacing w:before="60" w:after="60" w:line="240" w:lineRule="auto"/>
              <w:rPr>
                <w:rFonts w:cstheme="minorHAnsi"/>
                <w:bCs/>
                <w:sz w:val="20"/>
                <w:szCs w:val="20"/>
              </w:rPr>
            </w:pPr>
            <w:r>
              <w:rPr>
                <w:rFonts w:cstheme="minorHAnsi"/>
                <w:color w:val="000000"/>
                <w:sz w:val="20"/>
              </w:rPr>
              <w:t>Zakonska regulativa prodaje održivih modnih proizvoda</w:t>
            </w:r>
          </w:p>
        </w:tc>
      </w:tr>
      <w:tr w:rsidR="00800A6E" w14:paraId="287C885E" w14:textId="77777777" w:rsidTr="00E76EC3">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31A52B57" w14:textId="77777777" w:rsidR="00800A6E" w:rsidRDefault="00871EA6" w:rsidP="008419C9">
            <w:pPr>
              <w:widowControl w:val="0"/>
              <w:tabs>
                <w:tab w:val="left" w:pos="2820"/>
              </w:tabs>
              <w:spacing w:before="60" w:after="60" w:line="240" w:lineRule="auto"/>
              <w:rPr>
                <w:rFonts w:ascii="Cambria" w:hAnsi="Cambria" w:cstheme="minorHAnsi"/>
                <w:b/>
                <w:sz w:val="20"/>
                <w:szCs w:val="20"/>
              </w:rPr>
            </w:pPr>
            <w:r>
              <w:rPr>
                <w:rFonts w:cstheme="minorHAnsi"/>
                <w:b/>
                <w:sz w:val="20"/>
                <w:szCs w:val="20"/>
              </w:rPr>
              <w:t>Načini i primjer vrednovanja skupa ishoda učenja</w:t>
            </w:r>
          </w:p>
        </w:tc>
      </w:tr>
      <w:tr w:rsidR="00800A6E" w14:paraId="08483BA4" w14:textId="77777777" w:rsidTr="00BF50D5">
        <w:trPr>
          <w:trHeight w:val="572"/>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tcPr>
          <w:p w14:paraId="7C579E48" w14:textId="77777777" w:rsidR="008F4E3A" w:rsidRPr="008F4E3A" w:rsidRDefault="008F4E3A" w:rsidP="008419C9">
            <w:pPr>
              <w:shd w:val="clear" w:color="auto" w:fill="FFFFFF"/>
              <w:suppressAutoHyphens w:val="0"/>
              <w:spacing w:before="60" w:after="60" w:line="240" w:lineRule="auto"/>
              <w:jc w:val="both"/>
              <w:rPr>
                <w:rFonts w:cstheme="minorHAnsi"/>
                <w:color w:val="000000"/>
                <w:sz w:val="20"/>
              </w:rPr>
            </w:pPr>
            <w:r w:rsidRPr="008F4E3A">
              <w:rPr>
                <w:rFonts w:cstheme="minorHAnsi"/>
                <w:color w:val="000000"/>
                <w:sz w:val="20"/>
              </w:rPr>
              <w:t>Ishodi učenja provjeravaju se pisano i/ili usmeno i/ili vježbom i/ili problemskim zadatkom i/ili projektnom temom i/ili projektnim zadatkom i/ili kreativnom mapom (</w:t>
            </w:r>
            <w:proofErr w:type="spellStart"/>
            <w:r w:rsidRPr="008F4E3A">
              <w:rPr>
                <w:rFonts w:cstheme="minorHAnsi"/>
                <w:color w:val="000000"/>
                <w:sz w:val="20"/>
              </w:rPr>
              <w:t>tkz</w:t>
            </w:r>
            <w:proofErr w:type="spellEnd"/>
            <w:r w:rsidRPr="008F4E3A">
              <w:rPr>
                <w:rFonts w:cstheme="minorHAnsi"/>
                <w:color w:val="000000"/>
                <w:sz w:val="20"/>
              </w:rPr>
              <w:t xml:space="preserve">. osobnim </w:t>
            </w:r>
            <w:proofErr w:type="spellStart"/>
            <w:r w:rsidRPr="008F4E3A">
              <w:rPr>
                <w:rFonts w:cstheme="minorHAnsi"/>
                <w:color w:val="000000"/>
                <w:sz w:val="20"/>
              </w:rPr>
              <w:t>portfoliom</w:t>
            </w:r>
            <w:proofErr w:type="spellEnd"/>
            <w:r w:rsidRPr="008F4E3A">
              <w:rPr>
                <w:rFonts w:cstheme="minorHAnsi"/>
                <w:color w:val="000000"/>
                <w:sz w:val="20"/>
              </w:rPr>
              <w:t>) i/ili radnom situacijom i/ili aktivnostima.</w:t>
            </w:r>
          </w:p>
          <w:p w14:paraId="2DD2C3AB" w14:textId="0C2C985D" w:rsidR="008F4E3A" w:rsidRPr="008F4E3A" w:rsidRDefault="008F4E3A" w:rsidP="008419C9">
            <w:pPr>
              <w:shd w:val="clear" w:color="auto" w:fill="FFFFFF"/>
              <w:suppressAutoHyphens w:val="0"/>
              <w:spacing w:before="60" w:after="60" w:line="240" w:lineRule="auto"/>
              <w:jc w:val="both"/>
              <w:rPr>
                <w:rFonts w:cstheme="minorHAnsi"/>
                <w:b/>
                <w:color w:val="000000"/>
                <w:sz w:val="20"/>
              </w:rPr>
            </w:pPr>
            <w:r w:rsidRPr="008F4E3A">
              <w:rPr>
                <w:rFonts w:cstheme="minorHAnsi"/>
                <w:b/>
                <w:color w:val="000000"/>
                <w:sz w:val="20"/>
              </w:rPr>
              <w:t>Primjer vrednovanja:</w:t>
            </w:r>
          </w:p>
          <w:p w14:paraId="09A94EA4" w14:textId="77777777" w:rsidR="008F4E3A" w:rsidRPr="008F4E3A" w:rsidRDefault="008F4E3A" w:rsidP="008419C9">
            <w:pPr>
              <w:shd w:val="clear" w:color="auto" w:fill="FFFFFF"/>
              <w:suppressAutoHyphens w:val="0"/>
              <w:spacing w:before="60" w:after="60" w:line="240" w:lineRule="auto"/>
              <w:jc w:val="both"/>
              <w:rPr>
                <w:rFonts w:cstheme="minorHAnsi"/>
                <w:color w:val="000000"/>
                <w:sz w:val="20"/>
              </w:rPr>
            </w:pPr>
            <w:r w:rsidRPr="008F4E3A">
              <w:rPr>
                <w:rFonts w:cstheme="minorHAnsi"/>
                <w:b/>
                <w:color w:val="000000"/>
                <w:sz w:val="20"/>
              </w:rPr>
              <w:t>Radna  situacija 1</w:t>
            </w:r>
            <w:r w:rsidRPr="008F4E3A">
              <w:rPr>
                <w:rFonts w:cstheme="minorHAnsi"/>
                <w:color w:val="000000"/>
                <w:sz w:val="20"/>
              </w:rPr>
              <w:t>: Modna tvrtka odlučila je primijeniti koncept održivosti  s ciljem smanjenja onečišćenja okoliša s naglaskom na poštenu trgovinu i jačanje zadovoljstva zaposlenika.</w:t>
            </w:r>
          </w:p>
          <w:p w14:paraId="3F3AA30C" w14:textId="25DDDDA9" w:rsidR="008F4E3A" w:rsidRPr="008F4E3A" w:rsidRDefault="008F4E3A" w:rsidP="008419C9">
            <w:pPr>
              <w:shd w:val="clear" w:color="auto" w:fill="FFFFFF"/>
              <w:suppressAutoHyphens w:val="0"/>
              <w:spacing w:before="60" w:after="60" w:line="240" w:lineRule="auto"/>
              <w:jc w:val="both"/>
              <w:rPr>
                <w:rFonts w:cstheme="minorHAnsi"/>
                <w:color w:val="000000"/>
                <w:sz w:val="20"/>
              </w:rPr>
            </w:pPr>
            <w:r w:rsidRPr="008F4E3A">
              <w:rPr>
                <w:rFonts w:cstheme="minorHAnsi"/>
                <w:b/>
                <w:color w:val="000000"/>
                <w:sz w:val="20"/>
              </w:rPr>
              <w:t>Aktivnost 1:</w:t>
            </w:r>
            <w:r w:rsidRPr="008F4E3A">
              <w:rPr>
                <w:rFonts w:cstheme="minorHAnsi"/>
                <w:color w:val="000000"/>
                <w:sz w:val="20"/>
              </w:rPr>
              <w:t xml:space="preserve"> Istražiti primjere dobre prakse u modnoj industriji te povezati model održive mode s ekonomskom, ekološkom i socijalnom dimenzijom održivog razvoja.</w:t>
            </w:r>
          </w:p>
          <w:p w14:paraId="478DE969" w14:textId="77777777" w:rsidR="008F4E3A" w:rsidRPr="008F4E3A" w:rsidRDefault="008F4E3A" w:rsidP="008419C9">
            <w:pPr>
              <w:shd w:val="clear" w:color="auto" w:fill="FFFFFF"/>
              <w:suppressAutoHyphens w:val="0"/>
              <w:spacing w:before="60" w:after="60" w:line="240" w:lineRule="auto"/>
              <w:jc w:val="both"/>
              <w:rPr>
                <w:rFonts w:cstheme="minorHAnsi"/>
                <w:color w:val="000000"/>
                <w:sz w:val="20"/>
              </w:rPr>
            </w:pPr>
            <w:r w:rsidRPr="008F4E3A">
              <w:rPr>
                <w:rFonts w:cstheme="minorHAnsi"/>
                <w:b/>
                <w:color w:val="000000"/>
                <w:sz w:val="20"/>
              </w:rPr>
              <w:t>Aktivnost 2:</w:t>
            </w:r>
            <w:r w:rsidRPr="008F4E3A">
              <w:rPr>
                <w:rFonts w:cstheme="minorHAnsi"/>
                <w:color w:val="000000"/>
                <w:sz w:val="20"/>
              </w:rPr>
              <w:t xml:space="preserve"> Izraditi anketni upitnik u svrhu istraživanja   o motivima i kriterijima odabira održivih proizvoda. Anketni upitnik treba sadržavati pitanja koja se odnose na pet temeljnih dimenzija: funkcionalnost, </w:t>
            </w:r>
            <w:proofErr w:type="spellStart"/>
            <w:r w:rsidRPr="008F4E3A">
              <w:rPr>
                <w:rFonts w:cstheme="minorHAnsi"/>
                <w:color w:val="000000"/>
                <w:sz w:val="20"/>
              </w:rPr>
              <w:t>lokalnost</w:t>
            </w:r>
            <w:proofErr w:type="spellEnd"/>
            <w:r w:rsidRPr="008F4E3A">
              <w:rPr>
                <w:rFonts w:cstheme="minorHAnsi"/>
                <w:color w:val="000000"/>
                <w:sz w:val="20"/>
              </w:rPr>
              <w:t>, vjerodostojnost, pravednost i jedinstvenost.</w:t>
            </w:r>
          </w:p>
          <w:p w14:paraId="2A404A1F" w14:textId="70C9887A" w:rsidR="008F4E3A" w:rsidRPr="008F4E3A" w:rsidRDefault="008F4E3A" w:rsidP="008419C9">
            <w:pPr>
              <w:shd w:val="clear" w:color="auto" w:fill="FFFFFF"/>
              <w:suppressAutoHyphens w:val="0"/>
              <w:spacing w:before="60" w:after="60" w:line="240" w:lineRule="auto"/>
              <w:jc w:val="both"/>
              <w:rPr>
                <w:rFonts w:cstheme="minorHAnsi"/>
                <w:color w:val="000000"/>
                <w:sz w:val="20"/>
              </w:rPr>
            </w:pPr>
            <w:r w:rsidRPr="008F4E3A">
              <w:rPr>
                <w:rFonts w:cstheme="minorHAnsi"/>
                <w:b/>
                <w:color w:val="000000"/>
                <w:sz w:val="20"/>
              </w:rPr>
              <w:t>Aktivnost 3:</w:t>
            </w:r>
            <w:r w:rsidRPr="008F4E3A">
              <w:rPr>
                <w:rFonts w:cstheme="minorHAnsi"/>
                <w:color w:val="000000"/>
                <w:sz w:val="20"/>
              </w:rPr>
              <w:t xml:space="preserve"> Odabrati jedan održivi modni proizvod te analizirati  elemente razvoja proizvoda, cijenu, marketinšku poruku, načine prodaje i održivost lanca distribucije.</w:t>
            </w:r>
          </w:p>
          <w:p w14:paraId="7F684D17" w14:textId="77777777" w:rsidR="008F4E3A" w:rsidRPr="008F4E3A" w:rsidRDefault="008F4E3A" w:rsidP="008419C9">
            <w:pPr>
              <w:shd w:val="clear" w:color="auto" w:fill="FFFFFF"/>
              <w:suppressAutoHyphens w:val="0"/>
              <w:spacing w:before="60" w:after="60" w:line="240" w:lineRule="auto"/>
              <w:jc w:val="both"/>
              <w:rPr>
                <w:rFonts w:cstheme="minorHAnsi"/>
                <w:color w:val="000000"/>
                <w:sz w:val="20"/>
              </w:rPr>
            </w:pPr>
            <w:r w:rsidRPr="008F4E3A">
              <w:rPr>
                <w:rFonts w:cstheme="minorHAnsi"/>
                <w:color w:val="000000"/>
                <w:sz w:val="20"/>
              </w:rPr>
              <w:t> </w:t>
            </w:r>
            <w:r w:rsidRPr="008F4E3A">
              <w:rPr>
                <w:rFonts w:cstheme="minorHAnsi"/>
                <w:b/>
                <w:color w:val="000000"/>
                <w:sz w:val="20"/>
              </w:rPr>
              <w:t>Aktivnost 4:</w:t>
            </w:r>
            <w:r w:rsidRPr="008F4E3A">
              <w:rPr>
                <w:rFonts w:cstheme="minorHAnsi"/>
                <w:color w:val="000000"/>
                <w:sz w:val="20"/>
              </w:rPr>
              <w:t xml:space="preserve"> Istražiti modne proizvode koji pripadaju sljedećim kategorijama održive mode: reciklirano, organsko, rabljeno, </w:t>
            </w:r>
            <w:proofErr w:type="spellStart"/>
            <w:r w:rsidRPr="008F4E3A">
              <w:rPr>
                <w:rFonts w:cstheme="minorHAnsi"/>
                <w:color w:val="000000"/>
                <w:sz w:val="20"/>
              </w:rPr>
              <w:t>vegansko</w:t>
            </w:r>
            <w:proofErr w:type="spellEnd"/>
            <w:r w:rsidRPr="008F4E3A">
              <w:rPr>
                <w:rFonts w:cstheme="minorHAnsi"/>
                <w:color w:val="000000"/>
                <w:sz w:val="20"/>
              </w:rPr>
              <w:t>, obrtnički izrađeno, lokalno proizvedeno, izrađeno po narudžbi, certificirano po narudžbi. Izraditi plakat na temu Održivi modni proizvodi.</w:t>
            </w:r>
          </w:p>
          <w:p w14:paraId="5F6276A5" w14:textId="77777777" w:rsidR="008F4E3A" w:rsidRPr="008F4E3A" w:rsidRDefault="008F4E3A" w:rsidP="008419C9">
            <w:pPr>
              <w:shd w:val="clear" w:color="auto" w:fill="FFFFFF"/>
              <w:suppressAutoHyphens w:val="0"/>
              <w:spacing w:before="60" w:after="60" w:line="240" w:lineRule="auto"/>
              <w:jc w:val="both"/>
              <w:rPr>
                <w:rFonts w:cstheme="minorHAnsi"/>
                <w:color w:val="000000"/>
                <w:sz w:val="20"/>
              </w:rPr>
            </w:pPr>
            <w:r w:rsidRPr="008F4E3A">
              <w:rPr>
                <w:rFonts w:cstheme="minorHAnsi"/>
                <w:b/>
                <w:color w:val="000000"/>
                <w:sz w:val="20"/>
              </w:rPr>
              <w:t>Radna situacija 2:</w:t>
            </w:r>
            <w:r w:rsidRPr="008F4E3A">
              <w:rPr>
                <w:rFonts w:cstheme="minorHAnsi"/>
                <w:color w:val="000000"/>
                <w:sz w:val="20"/>
              </w:rPr>
              <w:t> Tvrtka za proizvodnju i prodaju tekstilnih proizvoda zaprimila je službeni dopis o obvezi primjene strategije za održive i kružne tekstilne proizvode.</w:t>
            </w:r>
          </w:p>
          <w:p w14:paraId="0B84FF71" w14:textId="398412FA" w:rsidR="00800A6E" w:rsidRPr="008F4E3A" w:rsidRDefault="008F4E3A" w:rsidP="008419C9">
            <w:pPr>
              <w:shd w:val="clear" w:color="auto" w:fill="FFFFFF"/>
              <w:suppressAutoHyphens w:val="0"/>
              <w:spacing w:before="60" w:after="60" w:line="240" w:lineRule="auto"/>
              <w:jc w:val="both"/>
              <w:rPr>
                <w:rFonts w:cstheme="minorHAnsi"/>
                <w:color w:val="000000"/>
                <w:sz w:val="20"/>
              </w:rPr>
            </w:pPr>
            <w:r w:rsidRPr="008F4E3A">
              <w:rPr>
                <w:rFonts w:cstheme="minorHAnsi"/>
                <w:b/>
                <w:color w:val="000000"/>
                <w:sz w:val="20"/>
              </w:rPr>
              <w:t>Aktivnost 1:</w:t>
            </w:r>
            <w:r w:rsidRPr="008F4E3A">
              <w:rPr>
                <w:rFonts w:cstheme="minorHAnsi"/>
                <w:color w:val="000000"/>
                <w:sz w:val="20"/>
              </w:rPr>
              <w:t> Analizirati zaprimljeni dopis u svrhu primjene glavnih mjera obuhvaćenih strategijom s naglaskom na proizvodnju, prodaju i potrošnju tekstilnih proizvoda te izraditi izvješće.</w:t>
            </w:r>
          </w:p>
        </w:tc>
      </w:tr>
      <w:tr w:rsidR="00800A6E" w14:paraId="5852354D" w14:textId="77777777" w:rsidTr="00FA760E">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5624AEC9" w14:textId="77777777" w:rsidR="00800A6E" w:rsidRPr="00FA760E" w:rsidRDefault="00871EA6" w:rsidP="008419C9">
            <w:pPr>
              <w:widowControl w:val="0"/>
              <w:tabs>
                <w:tab w:val="left" w:pos="2820"/>
              </w:tabs>
              <w:spacing w:before="60" w:after="60" w:line="240" w:lineRule="auto"/>
              <w:jc w:val="both"/>
              <w:rPr>
                <w:rFonts w:cstheme="minorHAnsi"/>
                <w:b/>
                <w:bCs/>
                <w:color w:val="000000"/>
                <w:sz w:val="20"/>
              </w:rPr>
            </w:pPr>
            <w:r w:rsidRPr="00FA760E">
              <w:rPr>
                <w:rFonts w:cstheme="minorHAnsi"/>
                <w:b/>
                <w:bCs/>
                <w:color w:val="000000"/>
                <w:sz w:val="20"/>
              </w:rPr>
              <w:t>Prilagodba iskustava učenja za polaznike/osobe s invaliditetom</w:t>
            </w:r>
          </w:p>
        </w:tc>
      </w:tr>
      <w:tr w:rsidR="00800A6E" w14:paraId="28BF5635" w14:textId="77777777" w:rsidTr="00FA760E">
        <w:trPr>
          <w:trHeight w:val="340"/>
        </w:trPr>
        <w:tc>
          <w:tcPr>
            <w:tcW w:w="9493" w:type="dxa"/>
            <w:gridSpan w:val="3"/>
            <w:tcBorders>
              <w:top w:val="single" w:sz="4" w:space="0" w:color="000000"/>
              <w:left w:val="single" w:sz="12" w:space="0" w:color="000000"/>
              <w:bottom w:val="single" w:sz="12" w:space="0" w:color="000000"/>
              <w:right w:val="single" w:sz="12" w:space="0" w:color="000000"/>
            </w:tcBorders>
            <w:shd w:val="clear" w:color="auto" w:fill="auto"/>
          </w:tcPr>
          <w:p w14:paraId="64D3B478" w14:textId="77777777" w:rsidR="00800A6E" w:rsidRDefault="00871EA6" w:rsidP="008419C9">
            <w:pPr>
              <w:widowControl w:val="0"/>
              <w:tabs>
                <w:tab w:val="left" w:pos="2820"/>
              </w:tabs>
              <w:spacing w:before="60" w:after="60" w:line="240" w:lineRule="auto"/>
              <w:rPr>
                <w:rFonts w:cstheme="minorHAnsi"/>
                <w:i/>
                <w:sz w:val="16"/>
                <w:szCs w:val="16"/>
              </w:rPr>
            </w:pPr>
            <w:r>
              <w:rPr>
                <w:rFonts w:cstheme="minorHAnsi"/>
                <w:i/>
                <w:sz w:val="16"/>
                <w:szCs w:val="16"/>
              </w:rPr>
              <w:t>(Izraditi način i primjer vrednovanja skupa ishoda učenja za polaznike/osobe s invaliditetom ako je primjenjivo)</w:t>
            </w:r>
          </w:p>
        </w:tc>
      </w:tr>
    </w:tbl>
    <w:p w14:paraId="1B033C3E" w14:textId="77777777" w:rsidR="004077D9" w:rsidRDefault="004077D9" w:rsidP="008419C9">
      <w:pPr>
        <w:spacing w:before="60" w:after="60" w:line="240" w:lineRule="auto"/>
      </w:pPr>
    </w:p>
    <w:tbl>
      <w:tblPr>
        <w:tblW w:w="9493" w:type="dxa"/>
        <w:tblLayout w:type="fixed"/>
        <w:tblCellMar>
          <w:left w:w="57" w:type="dxa"/>
          <w:right w:w="57" w:type="dxa"/>
        </w:tblCellMar>
        <w:tblLook w:val="01E0" w:firstRow="1" w:lastRow="1" w:firstColumn="1" w:lastColumn="1" w:noHBand="0" w:noVBand="0"/>
      </w:tblPr>
      <w:tblGrid>
        <w:gridCol w:w="1836"/>
        <w:gridCol w:w="1410"/>
        <w:gridCol w:w="6247"/>
      </w:tblGrid>
      <w:tr w:rsidR="00800A6E" w14:paraId="566800D7" w14:textId="77777777" w:rsidTr="003F1F22">
        <w:trPr>
          <w:trHeight w:val="409"/>
        </w:trPr>
        <w:tc>
          <w:tcPr>
            <w:tcW w:w="3246" w:type="dxa"/>
            <w:gridSpan w:val="2"/>
            <w:tcBorders>
              <w:top w:val="single" w:sz="12" w:space="0" w:color="000000"/>
              <w:left w:val="single" w:sz="12" w:space="0" w:color="000000"/>
              <w:bottom w:val="single" w:sz="4" w:space="0" w:color="000000"/>
              <w:right w:val="single" w:sz="4" w:space="0" w:color="000000"/>
            </w:tcBorders>
            <w:shd w:val="clear" w:color="auto" w:fill="8EAADB" w:themeFill="accent1" w:themeFillTint="99"/>
            <w:vAlign w:val="center"/>
          </w:tcPr>
          <w:p w14:paraId="6FCF6E0A" w14:textId="10D6E42C" w:rsidR="00800A6E" w:rsidRDefault="00871EA6" w:rsidP="008419C9">
            <w:pPr>
              <w:widowControl w:val="0"/>
              <w:tabs>
                <w:tab w:val="left" w:pos="2820"/>
              </w:tabs>
              <w:spacing w:before="60" w:after="60" w:line="240" w:lineRule="auto"/>
              <w:rPr>
                <w:rFonts w:cstheme="minorHAnsi"/>
                <w:bCs/>
                <w:i/>
                <w:sz w:val="20"/>
                <w:szCs w:val="20"/>
              </w:rPr>
            </w:pPr>
            <w:r>
              <w:rPr>
                <w:rFonts w:cstheme="minorHAnsi"/>
                <w:b/>
                <w:sz w:val="20"/>
                <w:szCs w:val="20"/>
              </w:rPr>
              <w:t>Skup ishoda učenja iz SK-a</w:t>
            </w:r>
            <w:r w:rsidR="00644E41">
              <w:rPr>
                <w:rFonts w:cstheme="minorHAnsi"/>
                <w:b/>
                <w:sz w:val="20"/>
                <w:szCs w:val="20"/>
              </w:rPr>
              <w:t>, obujam</w:t>
            </w:r>
          </w:p>
        </w:tc>
        <w:tc>
          <w:tcPr>
            <w:tcW w:w="624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330E904" w14:textId="1FA75A7A" w:rsidR="00800A6E" w:rsidRPr="003973AD" w:rsidRDefault="00871EA6" w:rsidP="008419C9">
            <w:pPr>
              <w:widowControl w:val="0"/>
              <w:tabs>
                <w:tab w:val="left" w:pos="2820"/>
              </w:tabs>
              <w:spacing w:before="60" w:after="60" w:line="240" w:lineRule="auto"/>
              <w:rPr>
                <w:rFonts w:cstheme="minorHAnsi"/>
                <w:b/>
                <w:bCs/>
                <w:iCs/>
                <w:sz w:val="20"/>
                <w:szCs w:val="20"/>
              </w:rPr>
            </w:pPr>
            <w:r w:rsidRPr="003973AD">
              <w:rPr>
                <w:rFonts w:cstheme="minorHAnsi"/>
                <w:b/>
                <w:bCs/>
                <w:iCs/>
                <w:sz w:val="20"/>
                <w:szCs w:val="20"/>
              </w:rPr>
              <w:t>Suvremeni  prodajni pristup</w:t>
            </w:r>
            <w:r w:rsidR="00F353E7" w:rsidRPr="003973AD">
              <w:rPr>
                <w:rFonts w:cstheme="minorHAnsi"/>
                <w:b/>
                <w:bCs/>
                <w:iCs/>
                <w:sz w:val="20"/>
                <w:szCs w:val="20"/>
              </w:rPr>
              <w:t xml:space="preserve">, </w:t>
            </w:r>
            <w:r w:rsidRPr="003973AD">
              <w:rPr>
                <w:rFonts w:eastAsia="Calibri" w:cstheme="minorHAnsi"/>
                <w:b/>
                <w:sz w:val="20"/>
                <w:szCs w:val="20"/>
              </w:rPr>
              <w:t>2 CSVET</w:t>
            </w:r>
          </w:p>
        </w:tc>
      </w:tr>
      <w:tr w:rsidR="00800A6E" w14:paraId="4A5C86FC" w14:textId="77777777" w:rsidTr="004C2307">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6EF50F65" w14:textId="77777777" w:rsidR="00800A6E" w:rsidRDefault="00871EA6" w:rsidP="008419C9">
            <w:pPr>
              <w:widowControl w:val="0"/>
              <w:tabs>
                <w:tab w:val="left" w:pos="2820"/>
              </w:tabs>
              <w:spacing w:before="60" w:after="60" w:line="240" w:lineRule="auto"/>
              <w:rPr>
                <w:rFonts w:cstheme="minorHAnsi"/>
                <w:b/>
                <w:sz w:val="20"/>
                <w:szCs w:val="20"/>
              </w:rPr>
            </w:pPr>
            <w:r>
              <w:rPr>
                <w:rFonts w:cstheme="minorHAnsi"/>
                <w:b/>
                <w:sz w:val="20"/>
                <w:szCs w:val="20"/>
              </w:rPr>
              <w:t>Ishodi učenja</w:t>
            </w:r>
          </w:p>
        </w:tc>
      </w:tr>
      <w:tr w:rsidR="00800A6E" w14:paraId="294EFE6F" w14:textId="77777777" w:rsidTr="003F1F22">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5AB33D99" w14:textId="77777777" w:rsidR="00800A6E" w:rsidRDefault="00871EA6" w:rsidP="00FC504D">
            <w:pPr>
              <w:widowControl w:val="0"/>
              <w:numPr>
                <w:ilvl w:val="0"/>
                <w:numId w:val="19"/>
              </w:numPr>
              <w:tabs>
                <w:tab w:val="left" w:pos="2820"/>
              </w:tabs>
              <w:spacing w:before="60" w:after="60" w:line="240" w:lineRule="auto"/>
              <w:jc w:val="both"/>
              <w:rPr>
                <w:rFonts w:eastAsia="Calibri" w:cstheme="minorHAnsi"/>
                <w:sz w:val="20"/>
                <w:szCs w:val="20"/>
              </w:rPr>
            </w:pPr>
            <w:r w:rsidRPr="00FC504D">
              <w:rPr>
                <w:rFonts w:eastAsia="Calibri" w:cstheme="minorHAnsi"/>
                <w:sz w:val="20"/>
                <w:szCs w:val="20"/>
              </w:rPr>
              <w:t>analizirati suvremeni pristup prodaji u modnom poslovanju</w:t>
            </w:r>
          </w:p>
        </w:tc>
      </w:tr>
      <w:tr w:rsidR="00800A6E" w14:paraId="1652673A" w14:textId="77777777" w:rsidTr="003F1F22">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5683B8B9" w14:textId="77777777" w:rsidR="00800A6E" w:rsidRDefault="00871EA6" w:rsidP="00FC504D">
            <w:pPr>
              <w:widowControl w:val="0"/>
              <w:numPr>
                <w:ilvl w:val="0"/>
                <w:numId w:val="19"/>
              </w:numPr>
              <w:tabs>
                <w:tab w:val="left" w:pos="2820"/>
              </w:tabs>
              <w:spacing w:before="60" w:after="60" w:line="240" w:lineRule="auto"/>
              <w:jc w:val="both"/>
              <w:rPr>
                <w:rFonts w:eastAsia="Calibri" w:cstheme="minorHAnsi"/>
                <w:sz w:val="20"/>
                <w:szCs w:val="20"/>
              </w:rPr>
            </w:pPr>
            <w:r w:rsidRPr="00FC504D">
              <w:rPr>
                <w:rFonts w:eastAsia="Calibri" w:cstheme="minorHAnsi"/>
                <w:sz w:val="20"/>
                <w:szCs w:val="20"/>
              </w:rPr>
              <w:t>procijeniti utjecaj digitalnih tehnologija na prodaju modnih proizvoda</w:t>
            </w:r>
          </w:p>
        </w:tc>
      </w:tr>
      <w:tr w:rsidR="00800A6E" w14:paraId="577F5CDF" w14:textId="77777777" w:rsidTr="003F1F22">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724EE3A0" w14:textId="77777777" w:rsidR="00800A6E" w:rsidRDefault="00871EA6" w:rsidP="00FC504D">
            <w:pPr>
              <w:widowControl w:val="0"/>
              <w:numPr>
                <w:ilvl w:val="0"/>
                <w:numId w:val="19"/>
              </w:numPr>
              <w:tabs>
                <w:tab w:val="left" w:pos="2820"/>
              </w:tabs>
              <w:spacing w:before="60" w:after="60" w:line="240" w:lineRule="auto"/>
              <w:jc w:val="both"/>
              <w:rPr>
                <w:rFonts w:eastAsia="Calibri" w:cstheme="minorHAnsi"/>
                <w:sz w:val="20"/>
                <w:szCs w:val="20"/>
              </w:rPr>
            </w:pPr>
            <w:r w:rsidRPr="00FC504D">
              <w:rPr>
                <w:rFonts w:eastAsia="Calibri" w:cstheme="minorHAnsi"/>
                <w:sz w:val="20"/>
                <w:szCs w:val="20"/>
              </w:rPr>
              <w:t>povezati korake pronalaženja novih kupaca</w:t>
            </w:r>
          </w:p>
        </w:tc>
      </w:tr>
      <w:tr w:rsidR="00800A6E" w14:paraId="382A5F6B" w14:textId="77777777" w:rsidTr="003F1F22">
        <w:trPr>
          <w:trHeight w:val="227"/>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4C1AB8A5" w14:textId="77777777" w:rsidR="00800A6E" w:rsidRDefault="00871EA6" w:rsidP="00FC504D">
            <w:pPr>
              <w:widowControl w:val="0"/>
              <w:numPr>
                <w:ilvl w:val="0"/>
                <w:numId w:val="19"/>
              </w:numPr>
              <w:tabs>
                <w:tab w:val="left" w:pos="2820"/>
              </w:tabs>
              <w:spacing w:before="60" w:after="60" w:line="240" w:lineRule="auto"/>
              <w:jc w:val="both"/>
              <w:rPr>
                <w:rFonts w:eastAsia="Calibri" w:cstheme="minorHAnsi"/>
                <w:sz w:val="20"/>
                <w:szCs w:val="20"/>
              </w:rPr>
            </w:pPr>
            <w:r w:rsidRPr="00FC504D">
              <w:rPr>
                <w:rFonts w:eastAsia="Calibri" w:cstheme="minorHAnsi"/>
                <w:sz w:val="20"/>
                <w:szCs w:val="20"/>
              </w:rPr>
              <w:t>razlikovati transakcijsku prodaju i prodaju temeljenu na razvoju odnosa</w:t>
            </w:r>
          </w:p>
        </w:tc>
      </w:tr>
      <w:tr w:rsidR="00800A6E" w14:paraId="7F8B94F1" w14:textId="77777777" w:rsidTr="004C2307">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4C9B5EAB" w14:textId="77777777" w:rsidR="00800A6E" w:rsidRDefault="00871EA6" w:rsidP="008419C9">
            <w:pPr>
              <w:widowControl w:val="0"/>
              <w:tabs>
                <w:tab w:val="left" w:pos="2820"/>
              </w:tabs>
              <w:spacing w:before="60" w:after="60" w:line="240" w:lineRule="auto"/>
              <w:rPr>
                <w:rFonts w:cstheme="minorHAnsi"/>
                <w:b/>
                <w:sz w:val="20"/>
                <w:szCs w:val="20"/>
              </w:rPr>
            </w:pPr>
            <w:r>
              <w:rPr>
                <w:rFonts w:cstheme="minorHAnsi"/>
                <w:b/>
                <w:sz w:val="20"/>
                <w:szCs w:val="20"/>
              </w:rPr>
              <w:lastRenderedPageBreak/>
              <w:t>Dominantan nastavni sustav i opis načina ostvarivanja ishoda učenja</w:t>
            </w:r>
          </w:p>
        </w:tc>
      </w:tr>
      <w:tr w:rsidR="00800A6E" w14:paraId="5814BA02" w14:textId="77777777" w:rsidTr="003F1F22">
        <w:trPr>
          <w:trHeight w:val="572"/>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tcPr>
          <w:p w14:paraId="28DDE50D" w14:textId="77777777" w:rsidR="00800A6E" w:rsidRDefault="00871EA6" w:rsidP="008419C9">
            <w:pPr>
              <w:widowControl w:val="0"/>
              <w:tabs>
                <w:tab w:val="left" w:pos="2820"/>
              </w:tabs>
              <w:spacing w:before="60" w:after="60" w:line="240" w:lineRule="auto"/>
              <w:jc w:val="both"/>
              <w:rPr>
                <w:rFonts w:ascii="Calibri" w:hAnsi="Calibri" w:cs="Calibri"/>
                <w:bCs/>
                <w:color w:val="000000"/>
                <w:sz w:val="20"/>
                <w:szCs w:val="20"/>
              </w:rPr>
            </w:pPr>
            <w:r>
              <w:rPr>
                <w:rFonts w:ascii="Calibri" w:hAnsi="Calibri" w:cstheme="minorHAnsi"/>
                <w:bCs/>
                <w:color w:val="000000"/>
                <w:sz w:val="20"/>
                <w:szCs w:val="20"/>
              </w:rPr>
              <w:t>Aktivnim metodama poučavanja (situacijska didaktika – učenje temeljeno na radu, projektna nastava, iskustveno učenje/praktični rad/vježbe i sl.) i primjenom andragoških načela nastavnik potiče razvoj kompetencija za suvremeni prodajni pristup u modnom okruženju. Individualnim razgovorima i grupnim/timskim aktivnostima (suradničko učenje) se dodatno jačaju strukovne i informacijsko komunikacijske kompetencije.</w:t>
            </w:r>
          </w:p>
          <w:p w14:paraId="63D25D78" w14:textId="77777777" w:rsidR="00800A6E" w:rsidRDefault="00871EA6" w:rsidP="008419C9">
            <w:pPr>
              <w:widowControl w:val="0"/>
              <w:tabs>
                <w:tab w:val="left" w:pos="2820"/>
              </w:tabs>
              <w:spacing w:before="60" w:after="60" w:line="240" w:lineRule="auto"/>
              <w:jc w:val="both"/>
              <w:rPr>
                <w:rFonts w:ascii="Calibri" w:hAnsi="Calibri" w:cs="Calibri"/>
                <w:color w:val="000000"/>
                <w:sz w:val="20"/>
                <w:szCs w:val="20"/>
              </w:rPr>
            </w:pPr>
            <w:r>
              <w:rPr>
                <w:rFonts w:ascii="Calibri" w:hAnsi="Calibri" w:cstheme="minorHAnsi"/>
                <w:bCs/>
                <w:color w:val="000000"/>
                <w:sz w:val="20"/>
                <w:szCs w:val="20"/>
              </w:rPr>
              <w:t>Polaznici samostalno rješavaju zadatak koristeći stečena teorijska znanja o suvremenim pristupima prodaji u modnom poslovanju, u</w:t>
            </w:r>
            <w:r>
              <w:rPr>
                <w:rFonts w:ascii="Calibri" w:hAnsi="Calibri" w:cstheme="minorHAnsi"/>
                <w:color w:val="000000"/>
                <w:sz w:val="20"/>
                <w:szCs w:val="20"/>
              </w:rPr>
              <w:t>tjecaju digitalnih tehnologija na prodaju modnih proizvoda, pronalaženje novih kupaca, t</w:t>
            </w:r>
            <w:r>
              <w:rPr>
                <w:rFonts w:ascii="Calibri" w:hAnsi="Calibri" w:cstheme="minorHAnsi"/>
                <w:bCs/>
                <w:color w:val="000000"/>
                <w:sz w:val="20"/>
                <w:szCs w:val="20"/>
              </w:rPr>
              <w:t>ransakcijskoj prodaji i prodaji temeljenoj na razvoju odnosa s kupcima.</w:t>
            </w:r>
          </w:p>
          <w:p w14:paraId="1ADF98B5" w14:textId="77777777" w:rsidR="00800A6E" w:rsidRDefault="00871EA6" w:rsidP="008419C9">
            <w:pPr>
              <w:widowControl w:val="0"/>
              <w:tabs>
                <w:tab w:val="left" w:pos="2820"/>
              </w:tabs>
              <w:spacing w:before="60" w:after="60" w:line="240" w:lineRule="auto"/>
              <w:jc w:val="both"/>
              <w:rPr>
                <w:rFonts w:ascii="Calibri" w:hAnsi="Calibri" w:cs="Calibri"/>
                <w:bCs/>
                <w:color w:val="000000"/>
                <w:sz w:val="20"/>
                <w:szCs w:val="20"/>
              </w:rPr>
            </w:pPr>
            <w:r>
              <w:rPr>
                <w:rFonts w:ascii="Calibri" w:hAnsi="Calibri" w:cstheme="minorHAnsi"/>
                <w:bCs/>
                <w:color w:val="000000"/>
                <w:sz w:val="20"/>
                <w:szCs w:val="20"/>
              </w:rPr>
              <w:t xml:space="preserve">Također, nastavnik polazniku daje povratnu informaciju o uspješnosti rješavanja zadanih aktivnosti u radnoj situaciji i/ili projektu. </w:t>
            </w:r>
          </w:p>
          <w:p w14:paraId="76272DCB" w14:textId="77777777" w:rsidR="00800A6E" w:rsidRDefault="00871EA6" w:rsidP="008419C9">
            <w:pPr>
              <w:widowControl w:val="0"/>
              <w:tabs>
                <w:tab w:val="left" w:pos="2820"/>
              </w:tabs>
              <w:spacing w:before="60" w:after="60" w:line="240" w:lineRule="auto"/>
              <w:jc w:val="both"/>
              <w:rPr>
                <w:rFonts w:ascii="Calibri" w:hAnsi="Calibri" w:cs="Calibri"/>
                <w:bCs/>
                <w:color w:val="000000"/>
                <w:sz w:val="20"/>
                <w:szCs w:val="20"/>
              </w:rPr>
            </w:pPr>
            <w:r>
              <w:rPr>
                <w:rFonts w:ascii="Calibri" w:hAnsi="Calibri" w:cstheme="minorHAnsi"/>
                <w:bCs/>
                <w:color w:val="000000"/>
                <w:sz w:val="20"/>
                <w:szCs w:val="20"/>
              </w:rPr>
              <w:t>Od polaznika se očekuje aktivno sudjelovanje u procesu učenja, poučavanja i vrednovanja postignuća, redovito pohađanje svih oblika nastave te digitalna pohrana svih vježbi i aktivnosti. Ako polaznik pred sobom ima teškoću koju ne može samostalno savladati, nastavnik ga usmjerava prema mogućem rješenju. Također, nastavnik polaznika prati u radu te daje povratne informacije o uspješnosti u izvođenju SIU Suvremeni prodajni pristup.</w:t>
            </w:r>
          </w:p>
        </w:tc>
      </w:tr>
      <w:tr w:rsidR="00800A6E" w14:paraId="32AF6068" w14:textId="77777777" w:rsidTr="003F1F22">
        <w:tc>
          <w:tcPr>
            <w:tcW w:w="1836"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2E30C2E8" w14:textId="77777777" w:rsidR="00800A6E" w:rsidRPr="004C2307" w:rsidRDefault="00871EA6" w:rsidP="008419C9">
            <w:pPr>
              <w:widowControl w:val="0"/>
              <w:tabs>
                <w:tab w:val="left" w:pos="2820"/>
              </w:tabs>
              <w:spacing w:before="60" w:after="60" w:line="240" w:lineRule="auto"/>
              <w:rPr>
                <w:rFonts w:cstheme="minorHAnsi"/>
                <w:b/>
                <w:sz w:val="20"/>
                <w:szCs w:val="20"/>
              </w:rPr>
            </w:pPr>
            <w:r w:rsidRPr="004C2307">
              <w:rPr>
                <w:rFonts w:cstheme="minorHAnsi"/>
                <w:b/>
                <w:sz w:val="20"/>
                <w:szCs w:val="20"/>
              </w:rPr>
              <w:t>Nastavne cjeline/teme</w:t>
            </w:r>
          </w:p>
        </w:tc>
        <w:tc>
          <w:tcPr>
            <w:tcW w:w="7657" w:type="dxa"/>
            <w:gridSpan w:val="2"/>
            <w:tcBorders>
              <w:top w:val="single" w:sz="4" w:space="0" w:color="000000"/>
              <w:left w:val="single" w:sz="4" w:space="0" w:color="000000"/>
              <w:bottom w:val="single" w:sz="4" w:space="0" w:color="000000"/>
              <w:right w:val="single" w:sz="12" w:space="0" w:color="000000"/>
            </w:tcBorders>
            <w:vAlign w:val="center"/>
          </w:tcPr>
          <w:p w14:paraId="1FB21281" w14:textId="77777777" w:rsidR="00800A6E" w:rsidRDefault="00871EA6" w:rsidP="008419C9">
            <w:pPr>
              <w:widowControl w:val="0"/>
              <w:tabs>
                <w:tab w:val="left" w:pos="2820"/>
              </w:tabs>
              <w:spacing w:before="60" w:after="60" w:line="240" w:lineRule="auto"/>
              <w:rPr>
                <w:rFonts w:cstheme="minorHAnsi"/>
                <w:color w:val="000000"/>
                <w:sz w:val="20"/>
              </w:rPr>
            </w:pPr>
            <w:r>
              <w:rPr>
                <w:rFonts w:cstheme="minorHAnsi"/>
                <w:color w:val="000000"/>
                <w:sz w:val="20"/>
              </w:rPr>
              <w:t>Suvremeni pristup prodaji u modnom poslovanju</w:t>
            </w:r>
          </w:p>
          <w:p w14:paraId="0D7C98A3" w14:textId="77777777" w:rsidR="00800A6E" w:rsidRDefault="00871EA6" w:rsidP="008419C9">
            <w:pPr>
              <w:widowControl w:val="0"/>
              <w:tabs>
                <w:tab w:val="left" w:pos="2820"/>
              </w:tabs>
              <w:spacing w:before="60" w:after="60" w:line="240" w:lineRule="auto"/>
              <w:rPr>
                <w:rFonts w:cstheme="minorHAnsi"/>
                <w:color w:val="000000"/>
                <w:sz w:val="20"/>
              </w:rPr>
            </w:pPr>
            <w:r>
              <w:rPr>
                <w:rFonts w:cstheme="minorHAnsi"/>
                <w:color w:val="000000"/>
                <w:sz w:val="20"/>
              </w:rPr>
              <w:t>Utjecaj digitalnih tehnologija na prodaju modnih proizvoda</w:t>
            </w:r>
          </w:p>
          <w:p w14:paraId="7FF85A69" w14:textId="77777777" w:rsidR="00800A6E" w:rsidRDefault="00871EA6" w:rsidP="008419C9">
            <w:pPr>
              <w:widowControl w:val="0"/>
              <w:tabs>
                <w:tab w:val="left" w:pos="2820"/>
              </w:tabs>
              <w:spacing w:before="60" w:after="60" w:line="240" w:lineRule="auto"/>
              <w:rPr>
                <w:rFonts w:cstheme="minorHAnsi"/>
                <w:color w:val="000000"/>
                <w:sz w:val="20"/>
              </w:rPr>
            </w:pPr>
            <w:r>
              <w:rPr>
                <w:rFonts w:cstheme="minorHAnsi"/>
                <w:color w:val="000000"/>
                <w:sz w:val="20"/>
              </w:rPr>
              <w:t>Pronalaženje novih kupaca</w:t>
            </w:r>
          </w:p>
          <w:p w14:paraId="75B16CFF" w14:textId="77777777" w:rsidR="00800A6E" w:rsidRDefault="00871EA6" w:rsidP="008419C9">
            <w:pPr>
              <w:widowControl w:val="0"/>
              <w:tabs>
                <w:tab w:val="left" w:pos="2820"/>
              </w:tabs>
              <w:spacing w:before="60" w:after="60" w:line="240" w:lineRule="auto"/>
              <w:rPr>
                <w:rFonts w:ascii="Cambria" w:hAnsi="Cambria" w:cstheme="minorHAnsi"/>
                <w:bCs/>
                <w:sz w:val="20"/>
                <w:szCs w:val="20"/>
              </w:rPr>
            </w:pPr>
            <w:r>
              <w:rPr>
                <w:rFonts w:cstheme="minorHAnsi"/>
                <w:color w:val="000000"/>
                <w:sz w:val="20"/>
              </w:rPr>
              <w:t>Transakcijska prodaja i prodaja temeljena na razvoju odnosa s kupcima</w:t>
            </w:r>
          </w:p>
        </w:tc>
      </w:tr>
      <w:tr w:rsidR="00800A6E" w14:paraId="13209174" w14:textId="77777777" w:rsidTr="004C2307">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0D1253AB" w14:textId="77777777" w:rsidR="00800A6E" w:rsidRDefault="00871EA6" w:rsidP="008419C9">
            <w:pPr>
              <w:widowControl w:val="0"/>
              <w:tabs>
                <w:tab w:val="left" w:pos="2820"/>
              </w:tabs>
              <w:spacing w:before="60" w:after="60" w:line="240" w:lineRule="auto"/>
              <w:rPr>
                <w:rFonts w:ascii="Cambria" w:hAnsi="Cambria" w:cstheme="minorHAnsi"/>
                <w:b/>
                <w:sz w:val="20"/>
                <w:szCs w:val="20"/>
              </w:rPr>
            </w:pPr>
            <w:r>
              <w:rPr>
                <w:rFonts w:cstheme="minorHAnsi"/>
                <w:b/>
                <w:sz w:val="20"/>
                <w:szCs w:val="20"/>
              </w:rPr>
              <w:t>Načini i primjer vrednovanja skupa ishoda učenja</w:t>
            </w:r>
          </w:p>
        </w:tc>
      </w:tr>
      <w:tr w:rsidR="00800A6E" w14:paraId="5B49871D" w14:textId="77777777" w:rsidTr="003F1F22">
        <w:trPr>
          <w:trHeight w:val="572"/>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auto"/>
          </w:tcPr>
          <w:p w14:paraId="3D82C07E" w14:textId="77777777" w:rsidR="00235B0F" w:rsidRPr="00235B0F" w:rsidRDefault="00235B0F" w:rsidP="008419C9">
            <w:pPr>
              <w:widowControl w:val="0"/>
              <w:tabs>
                <w:tab w:val="left" w:pos="2820"/>
              </w:tabs>
              <w:spacing w:before="60" w:after="60" w:line="240" w:lineRule="auto"/>
              <w:jc w:val="both"/>
              <w:rPr>
                <w:rFonts w:cstheme="minorHAnsi"/>
                <w:color w:val="000000"/>
                <w:sz w:val="20"/>
              </w:rPr>
            </w:pPr>
            <w:r w:rsidRPr="00235B0F">
              <w:rPr>
                <w:rFonts w:cstheme="minorHAnsi"/>
                <w:color w:val="000000"/>
                <w:sz w:val="20"/>
              </w:rPr>
              <w:t>Ishodi učenja provjeravaju se pisano i/ili usmeno i/ili vježbom i/ili problemskim zadatkom i/ili projektnom temom i/ili projektnim zadatkom i/ili kreativnom mapom (</w:t>
            </w:r>
            <w:proofErr w:type="spellStart"/>
            <w:r w:rsidRPr="00235B0F">
              <w:rPr>
                <w:rFonts w:cstheme="minorHAnsi"/>
                <w:color w:val="000000"/>
                <w:sz w:val="20"/>
              </w:rPr>
              <w:t>tkz</w:t>
            </w:r>
            <w:proofErr w:type="spellEnd"/>
            <w:r w:rsidRPr="00235B0F">
              <w:rPr>
                <w:rFonts w:cstheme="minorHAnsi"/>
                <w:color w:val="000000"/>
                <w:sz w:val="20"/>
              </w:rPr>
              <w:t xml:space="preserve">. osobnim </w:t>
            </w:r>
            <w:proofErr w:type="spellStart"/>
            <w:r w:rsidRPr="00235B0F">
              <w:rPr>
                <w:rFonts w:cstheme="minorHAnsi"/>
                <w:color w:val="000000"/>
                <w:sz w:val="20"/>
              </w:rPr>
              <w:t>portfoliom</w:t>
            </w:r>
            <w:proofErr w:type="spellEnd"/>
            <w:r w:rsidRPr="00235B0F">
              <w:rPr>
                <w:rFonts w:cstheme="minorHAnsi"/>
                <w:color w:val="000000"/>
                <w:sz w:val="20"/>
              </w:rPr>
              <w:t>) i/ili radnom situacijom i/ili aktivnostima.</w:t>
            </w:r>
          </w:p>
          <w:p w14:paraId="3DD63338" w14:textId="1FA4B907" w:rsidR="00235B0F" w:rsidRPr="00235B0F" w:rsidRDefault="00235B0F" w:rsidP="008419C9">
            <w:pPr>
              <w:widowControl w:val="0"/>
              <w:tabs>
                <w:tab w:val="left" w:pos="2820"/>
              </w:tabs>
              <w:spacing w:before="60" w:after="60" w:line="240" w:lineRule="auto"/>
              <w:jc w:val="both"/>
              <w:rPr>
                <w:rFonts w:cstheme="minorHAnsi"/>
                <w:b/>
                <w:color w:val="000000"/>
                <w:sz w:val="20"/>
              </w:rPr>
            </w:pPr>
            <w:r w:rsidRPr="00235B0F">
              <w:rPr>
                <w:rFonts w:cstheme="minorHAnsi"/>
                <w:color w:val="000000"/>
                <w:sz w:val="20"/>
              </w:rPr>
              <w:t> </w:t>
            </w:r>
            <w:r w:rsidRPr="00235B0F">
              <w:rPr>
                <w:rFonts w:cstheme="minorHAnsi"/>
                <w:b/>
                <w:color w:val="000000"/>
                <w:sz w:val="20"/>
              </w:rPr>
              <w:t>Primjer vrednovanja:</w:t>
            </w:r>
          </w:p>
          <w:p w14:paraId="5D77B3DF" w14:textId="77777777" w:rsidR="00235B0F" w:rsidRPr="00235B0F" w:rsidRDefault="00235B0F" w:rsidP="008419C9">
            <w:pPr>
              <w:widowControl w:val="0"/>
              <w:tabs>
                <w:tab w:val="left" w:pos="2820"/>
              </w:tabs>
              <w:spacing w:before="60" w:after="60" w:line="240" w:lineRule="auto"/>
              <w:jc w:val="both"/>
              <w:rPr>
                <w:rFonts w:cstheme="minorHAnsi"/>
                <w:color w:val="000000"/>
                <w:sz w:val="20"/>
              </w:rPr>
            </w:pPr>
            <w:r w:rsidRPr="00235B0F">
              <w:rPr>
                <w:rFonts w:cstheme="minorHAnsi"/>
                <w:b/>
                <w:color w:val="000000"/>
                <w:sz w:val="20"/>
              </w:rPr>
              <w:t>Radna situacija</w:t>
            </w:r>
            <w:r w:rsidRPr="00235B0F">
              <w:rPr>
                <w:rFonts w:cstheme="minorHAnsi"/>
                <w:color w:val="000000"/>
                <w:sz w:val="20"/>
              </w:rPr>
              <w:t>: Menadžeri i voditelji modnih prodajnih prostora odlaze u Italiju  na godišnje ugovaranje modne kolekcije jesen/zima.</w:t>
            </w:r>
          </w:p>
          <w:p w14:paraId="543C6B9F" w14:textId="0D7C6DB7" w:rsidR="00235B0F" w:rsidRPr="00235B0F" w:rsidRDefault="00235B0F" w:rsidP="008419C9">
            <w:pPr>
              <w:widowControl w:val="0"/>
              <w:tabs>
                <w:tab w:val="left" w:pos="2820"/>
              </w:tabs>
              <w:spacing w:before="60" w:after="60" w:line="240" w:lineRule="auto"/>
              <w:jc w:val="both"/>
              <w:rPr>
                <w:rFonts w:cstheme="minorHAnsi"/>
                <w:color w:val="000000"/>
                <w:sz w:val="20"/>
              </w:rPr>
            </w:pPr>
            <w:r w:rsidRPr="00235B0F">
              <w:rPr>
                <w:rFonts w:cstheme="minorHAnsi"/>
                <w:b/>
                <w:color w:val="000000"/>
                <w:sz w:val="20"/>
              </w:rPr>
              <w:t>Aktivnost 1</w:t>
            </w:r>
            <w:r w:rsidR="008F5D5E">
              <w:rPr>
                <w:rFonts w:cstheme="minorHAnsi"/>
                <w:b/>
                <w:color w:val="000000"/>
                <w:sz w:val="20"/>
              </w:rPr>
              <w:t xml:space="preserve">: </w:t>
            </w:r>
            <w:r w:rsidRPr="00235B0F">
              <w:rPr>
                <w:rFonts w:cstheme="minorHAnsi"/>
                <w:color w:val="000000"/>
                <w:sz w:val="20"/>
              </w:rPr>
              <w:t>Odabrati sudjelovanje u timu:</w:t>
            </w:r>
          </w:p>
          <w:p w14:paraId="2CF98509" w14:textId="77777777" w:rsidR="00235B0F" w:rsidRPr="00235B0F" w:rsidRDefault="00235B0F" w:rsidP="008419C9">
            <w:pPr>
              <w:widowControl w:val="0"/>
              <w:tabs>
                <w:tab w:val="left" w:pos="2820"/>
              </w:tabs>
              <w:spacing w:before="60" w:after="60" w:line="240" w:lineRule="auto"/>
              <w:jc w:val="both"/>
              <w:rPr>
                <w:rFonts w:cstheme="minorHAnsi"/>
                <w:color w:val="000000"/>
                <w:sz w:val="20"/>
              </w:rPr>
            </w:pPr>
            <w:r w:rsidRPr="00235B0F">
              <w:rPr>
                <w:rFonts w:cstheme="minorHAnsi"/>
                <w:color w:val="000000"/>
                <w:sz w:val="20"/>
              </w:rPr>
              <w:t>a) Prodajni tim modne kolekcije jesen/zima.</w:t>
            </w:r>
          </w:p>
          <w:p w14:paraId="7B716EAD" w14:textId="77777777" w:rsidR="00235B0F" w:rsidRPr="00235B0F" w:rsidRDefault="00235B0F" w:rsidP="008419C9">
            <w:pPr>
              <w:widowControl w:val="0"/>
              <w:tabs>
                <w:tab w:val="left" w:pos="2820"/>
              </w:tabs>
              <w:spacing w:before="60" w:after="60" w:line="240" w:lineRule="auto"/>
              <w:jc w:val="both"/>
              <w:rPr>
                <w:rFonts w:cstheme="minorHAnsi"/>
                <w:color w:val="000000"/>
                <w:sz w:val="20"/>
              </w:rPr>
            </w:pPr>
            <w:r w:rsidRPr="00235B0F">
              <w:rPr>
                <w:rFonts w:cstheme="minorHAnsi"/>
                <w:color w:val="000000"/>
                <w:sz w:val="20"/>
              </w:rPr>
              <w:t>b) Tim kupaca modne kolekcije jesen/zima.</w:t>
            </w:r>
          </w:p>
          <w:p w14:paraId="49AFDCD5" w14:textId="77777777" w:rsidR="00235B0F" w:rsidRPr="00235B0F" w:rsidRDefault="00235B0F" w:rsidP="008419C9">
            <w:pPr>
              <w:widowControl w:val="0"/>
              <w:tabs>
                <w:tab w:val="left" w:pos="2820"/>
              </w:tabs>
              <w:spacing w:before="60" w:after="60" w:line="240" w:lineRule="auto"/>
              <w:jc w:val="both"/>
              <w:rPr>
                <w:rFonts w:cstheme="minorHAnsi"/>
                <w:color w:val="000000"/>
                <w:sz w:val="20"/>
              </w:rPr>
            </w:pPr>
            <w:r w:rsidRPr="00235B0F">
              <w:rPr>
                <w:rFonts w:cstheme="minorHAnsi"/>
                <w:b/>
                <w:color w:val="000000"/>
                <w:sz w:val="20"/>
              </w:rPr>
              <w:t>Aktivnost 2</w:t>
            </w:r>
            <w:r w:rsidRPr="00235B0F">
              <w:rPr>
                <w:rFonts w:cstheme="minorHAnsi"/>
                <w:color w:val="000000"/>
                <w:sz w:val="20"/>
              </w:rPr>
              <w:t xml:space="preserve">: Prodajni tim: Odabrati oblik prodaje (transakcijska prodaja/prodaja kroz razvoj odnosa) za novu kolekciju ovisno o poslovnom partneru / kupcu s kojim održava sastanak . </w:t>
            </w:r>
            <w:proofErr w:type="spellStart"/>
            <w:r w:rsidRPr="00235B0F">
              <w:rPr>
                <w:rFonts w:cstheme="minorHAnsi"/>
                <w:color w:val="000000"/>
                <w:sz w:val="20"/>
              </w:rPr>
              <w:t>Sobzirom</w:t>
            </w:r>
            <w:proofErr w:type="spellEnd"/>
            <w:r w:rsidRPr="00235B0F">
              <w:rPr>
                <w:rFonts w:cstheme="minorHAnsi"/>
                <w:color w:val="000000"/>
                <w:sz w:val="20"/>
              </w:rPr>
              <w:t xml:space="preserve"> na dugogodišnju suradnju priprema se promidžbeni materijal ( katalozi, uzorci i sl.). </w:t>
            </w:r>
          </w:p>
          <w:p w14:paraId="2C6C8C27" w14:textId="3AF91CEE" w:rsidR="00800A6E" w:rsidRPr="00235B0F" w:rsidRDefault="00235B0F" w:rsidP="008419C9">
            <w:pPr>
              <w:widowControl w:val="0"/>
              <w:tabs>
                <w:tab w:val="left" w:pos="2820"/>
              </w:tabs>
              <w:spacing w:before="60" w:after="60" w:line="240" w:lineRule="auto"/>
              <w:jc w:val="both"/>
              <w:rPr>
                <w:rFonts w:cstheme="minorHAnsi"/>
                <w:color w:val="000000"/>
                <w:sz w:val="20"/>
              </w:rPr>
            </w:pPr>
            <w:r w:rsidRPr="00235B0F">
              <w:rPr>
                <w:rFonts w:cstheme="minorHAnsi"/>
                <w:b/>
                <w:color w:val="000000"/>
                <w:sz w:val="20"/>
              </w:rPr>
              <w:t>Aktivnost 3:</w:t>
            </w:r>
            <w:r w:rsidRPr="00235B0F">
              <w:rPr>
                <w:rFonts w:cstheme="minorHAnsi"/>
                <w:color w:val="000000"/>
                <w:sz w:val="20"/>
              </w:rPr>
              <w:t> Tim kupaca ima specificiranu narudžbu / zahtjev boja i dezena /  za svoje modne prostore prateći potrebe i želje kupaca te modne trendove. Komentiraju oblik prodaje kojim se prodavatelj predstavio  / preporučuju u  budućnosti nove oblike npr. kupovinu pomoću desktop aplikacije koja će igrati ulogu posrednika u kupovini</w:t>
            </w:r>
            <w:r w:rsidR="00FA760E">
              <w:rPr>
                <w:rFonts w:cstheme="minorHAnsi"/>
                <w:color w:val="000000"/>
                <w:sz w:val="20"/>
              </w:rPr>
              <w:t>.</w:t>
            </w:r>
          </w:p>
        </w:tc>
      </w:tr>
      <w:tr w:rsidR="00800A6E" w14:paraId="2C9C7881" w14:textId="77777777" w:rsidTr="004C2307">
        <w:trPr>
          <w:trHeight w:val="340"/>
        </w:trPr>
        <w:tc>
          <w:tcPr>
            <w:tcW w:w="9493"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2ED1404C" w14:textId="77777777" w:rsidR="00800A6E" w:rsidRDefault="00871EA6" w:rsidP="008419C9">
            <w:pPr>
              <w:widowControl w:val="0"/>
              <w:tabs>
                <w:tab w:val="left" w:pos="2820"/>
              </w:tabs>
              <w:spacing w:before="60" w:after="60" w:line="240" w:lineRule="auto"/>
              <w:rPr>
                <w:rFonts w:ascii="Cambria" w:hAnsi="Cambria" w:cstheme="minorHAnsi"/>
                <w:b/>
                <w:sz w:val="20"/>
                <w:szCs w:val="20"/>
              </w:rPr>
            </w:pPr>
            <w:r>
              <w:rPr>
                <w:rFonts w:cstheme="minorHAnsi"/>
                <w:b/>
                <w:sz w:val="20"/>
                <w:szCs w:val="20"/>
              </w:rPr>
              <w:t>Prilagodba iskustava učenja za polaznike/osobe s invaliditetom</w:t>
            </w:r>
          </w:p>
        </w:tc>
      </w:tr>
      <w:tr w:rsidR="00800A6E" w14:paraId="4EF6A662" w14:textId="77777777" w:rsidTr="004C2307">
        <w:trPr>
          <w:trHeight w:val="340"/>
        </w:trPr>
        <w:tc>
          <w:tcPr>
            <w:tcW w:w="9493" w:type="dxa"/>
            <w:gridSpan w:val="3"/>
            <w:tcBorders>
              <w:top w:val="single" w:sz="4" w:space="0" w:color="000000"/>
              <w:left w:val="single" w:sz="12" w:space="0" w:color="000000"/>
              <w:bottom w:val="single" w:sz="12" w:space="0" w:color="000000"/>
              <w:right w:val="single" w:sz="12" w:space="0" w:color="000000"/>
            </w:tcBorders>
            <w:shd w:val="clear" w:color="auto" w:fill="auto"/>
          </w:tcPr>
          <w:p w14:paraId="09C7BEFD" w14:textId="77777777" w:rsidR="00800A6E" w:rsidRDefault="00871EA6" w:rsidP="008419C9">
            <w:pPr>
              <w:widowControl w:val="0"/>
              <w:tabs>
                <w:tab w:val="left" w:pos="2820"/>
              </w:tabs>
              <w:spacing w:before="60" w:after="60" w:line="240" w:lineRule="auto"/>
              <w:rPr>
                <w:rFonts w:ascii="Cambria" w:hAnsi="Cambria" w:cstheme="minorHAnsi"/>
                <w:iCs/>
                <w:sz w:val="20"/>
                <w:szCs w:val="20"/>
                <w:highlight w:val="yellow"/>
              </w:rPr>
            </w:pPr>
            <w:r>
              <w:rPr>
                <w:rFonts w:cstheme="minorHAnsi"/>
                <w:i/>
                <w:sz w:val="16"/>
                <w:szCs w:val="16"/>
              </w:rPr>
              <w:t>(Izraditi način i primjer vrednovanja skupa ishoda učenja za polaznike/osobe s invaliditetom ako je primjenjivo)</w:t>
            </w:r>
          </w:p>
        </w:tc>
      </w:tr>
    </w:tbl>
    <w:p w14:paraId="6759D976" w14:textId="01FDE717" w:rsidR="00465D17" w:rsidRDefault="00465D17" w:rsidP="008419C9">
      <w:pPr>
        <w:spacing w:before="60" w:after="60" w:line="240" w:lineRule="auto"/>
        <w:rPr>
          <w:sz w:val="16"/>
          <w:szCs w:val="16"/>
        </w:rPr>
      </w:pPr>
    </w:p>
    <w:tbl>
      <w:tblPr>
        <w:tblW w:w="9480" w:type="dxa"/>
        <w:tblInd w:w="13" w:type="dxa"/>
        <w:tblLayout w:type="fixed"/>
        <w:tblCellMar>
          <w:top w:w="15" w:type="dxa"/>
          <w:left w:w="15" w:type="dxa"/>
          <w:bottom w:w="15" w:type="dxa"/>
          <w:right w:w="15" w:type="dxa"/>
        </w:tblCellMar>
        <w:tblLook w:val="04A0" w:firstRow="1" w:lastRow="0" w:firstColumn="1" w:lastColumn="0" w:noHBand="0" w:noVBand="1"/>
      </w:tblPr>
      <w:tblGrid>
        <w:gridCol w:w="9480"/>
      </w:tblGrid>
      <w:tr w:rsidR="00800A6E" w14:paraId="426E2E48" w14:textId="77777777">
        <w:tc>
          <w:tcPr>
            <w:tcW w:w="9480" w:type="dxa"/>
            <w:vAlign w:val="center"/>
          </w:tcPr>
          <w:p w14:paraId="7CF8783A" w14:textId="77777777" w:rsidR="00800A6E" w:rsidRDefault="00871EA6" w:rsidP="008419C9">
            <w:pPr>
              <w:widowControl w:val="0"/>
              <w:tabs>
                <w:tab w:val="left" w:pos="720"/>
              </w:tabs>
              <w:snapToGrid w:val="0"/>
              <w:spacing w:before="60" w:after="60" w:line="240" w:lineRule="auto"/>
              <w:jc w:val="both"/>
              <w:rPr>
                <w:rFonts w:cstheme="minorHAnsi"/>
                <w:b/>
                <w:bCs/>
                <w:iCs/>
                <w:sz w:val="20"/>
                <w:szCs w:val="20"/>
              </w:rPr>
            </w:pPr>
            <w:r>
              <w:rPr>
                <w:rFonts w:cstheme="minorHAnsi"/>
                <w:b/>
                <w:bCs/>
                <w:iCs/>
                <w:sz w:val="20"/>
                <w:szCs w:val="20"/>
              </w:rPr>
              <w:t>Napomena:</w:t>
            </w:r>
          </w:p>
          <w:p w14:paraId="63294CA4" w14:textId="77777777" w:rsidR="00800A6E" w:rsidRDefault="00871EA6" w:rsidP="008419C9">
            <w:pPr>
              <w:widowControl w:val="0"/>
              <w:tabs>
                <w:tab w:val="left" w:pos="720"/>
              </w:tabs>
              <w:spacing w:before="60" w:after="60" w:line="240" w:lineRule="auto"/>
              <w:jc w:val="both"/>
              <w:rPr>
                <w:rFonts w:cstheme="minorHAnsi"/>
                <w:iCs/>
                <w:sz w:val="20"/>
                <w:szCs w:val="20"/>
              </w:rPr>
            </w:pPr>
            <w:r>
              <w:rPr>
                <w:rFonts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17F25FEB" w14:textId="77777777" w:rsidR="00800A6E" w:rsidRDefault="00800A6E" w:rsidP="008419C9">
      <w:pPr>
        <w:spacing w:before="60" w:after="60" w:line="240" w:lineRule="auto"/>
        <w:rPr>
          <w:rFonts w:cstheme="minorHAnsi"/>
          <w:sz w:val="20"/>
          <w:szCs w:val="20"/>
        </w:rPr>
      </w:pPr>
    </w:p>
    <w:p w14:paraId="48567317" w14:textId="77777777" w:rsidR="00800A6E" w:rsidRDefault="00871EA6" w:rsidP="008419C9">
      <w:pPr>
        <w:spacing w:before="60" w:after="60" w:line="240" w:lineRule="auto"/>
        <w:rPr>
          <w:b/>
          <w:bCs/>
          <w:sz w:val="20"/>
          <w:szCs w:val="20"/>
        </w:rPr>
      </w:pPr>
      <w:r>
        <w:rPr>
          <w:rFonts w:cs="Calibri"/>
          <w:b/>
          <w:bCs/>
          <w:sz w:val="20"/>
          <w:szCs w:val="20"/>
        </w:rPr>
        <w:t>Broj i datum mišljenja na program  (popunjava Agencija):</w:t>
      </w:r>
    </w:p>
    <w:tbl>
      <w:tblPr>
        <w:tblW w:w="9516" w:type="dxa"/>
        <w:tblInd w:w="-24" w:type="dxa"/>
        <w:tblLayout w:type="fixed"/>
        <w:tblLook w:val="04A0" w:firstRow="1" w:lastRow="0" w:firstColumn="1" w:lastColumn="0" w:noHBand="0" w:noVBand="1"/>
      </w:tblPr>
      <w:tblGrid>
        <w:gridCol w:w="4628"/>
        <w:gridCol w:w="4888"/>
      </w:tblGrid>
      <w:tr w:rsidR="00800A6E" w14:paraId="6267D708" w14:textId="77777777">
        <w:tc>
          <w:tcPr>
            <w:tcW w:w="4628" w:type="dxa"/>
            <w:tcBorders>
              <w:top w:val="single" w:sz="12" w:space="0" w:color="000000"/>
              <w:left w:val="single" w:sz="12" w:space="0" w:color="000000"/>
              <w:bottom w:val="single" w:sz="6" w:space="0" w:color="000000"/>
              <w:right w:val="single" w:sz="6" w:space="0" w:color="000000"/>
            </w:tcBorders>
          </w:tcPr>
          <w:p w14:paraId="378A2674" w14:textId="77777777" w:rsidR="00800A6E" w:rsidRDefault="00871EA6" w:rsidP="008419C9">
            <w:pPr>
              <w:widowControl w:val="0"/>
              <w:tabs>
                <w:tab w:val="left" w:pos="720"/>
              </w:tabs>
              <w:spacing w:before="60" w:after="60" w:line="240" w:lineRule="auto"/>
              <w:jc w:val="both"/>
              <w:rPr>
                <w:rFonts w:cstheme="minorHAnsi"/>
                <w:iCs/>
                <w:sz w:val="20"/>
                <w:szCs w:val="20"/>
              </w:rPr>
            </w:pPr>
            <w:r>
              <w:rPr>
                <w:rFonts w:cstheme="minorHAnsi"/>
                <w:iCs/>
                <w:sz w:val="20"/>
                <w:szCs w:val="20"/>
              </w:rPr>
              <w:t>KLASA:</w:t>
            </w:r>
          </w:p>
        </w:tc>
        <w:tc>
          <w:tcPr>
            <w:tcW w:w="4887" w:type="dxa"/>
            <w:tcBorders>
              <w:top w:val="single" w:sz="12" w:space="0" w:color="000000"/>
              <w:left w:val="single" w:sz="6" w:space="0" w:color="000000"/>
              <w:bottom w:val="single" w:sz="6" w:space="0" w:color="000000"/>
              <w:right w:val="single" w:sz="12" w:space="0" w:color="000000"/>
            </w:tcBorders>
          </w:tcPr>
          <w:p w14:paraId="49F1F599" w14:textId="77777777" w:rsidR="00800A6E" w:rsidRDefault="00800A6E" w:rsidP="008419C9">
            <w:pPr>
              <w:widowControl w:val="0"/>
              <w:tabs>
                <w:tab w:val="left" w:pos="720"/>
              </w:tabs>
              <w:spacing w:before="60" w:after="60" w:line="240" w:lineRule="auto"/>
              <w:jc w:val="both"/>
              <w:rPr>
                <w:rFonts w:cstheme="minorHAnsi"/>
                <w:iCs/>
                <w:sz w:val="20"/>
                <w:szCs w:val="20"/>
              </w:rPr>
            </w:pPr>
          </w:p>
        </w:tc>
      </w:tr>
      <w:tr w:rsidR="00800A6E" w14:paraId="1AED9D40" w14:textId="77777777">
        <w:tc>
          <w:tcPr>
            <w:tcW w:w="4628" w:type="dxa"/>
            <w:tcBorders>
              <w:top w:val="single" w:sz="6" w:space="0" w:color="000000"/>
              <w:left w:val="single" w:sz="12" w:space="0" w:color="000000"/>
              <w:bottom w:val="single" w:sz="6" w:space="0" w:color="000000"/>
              <w:right w:val="single" w:sz="6" w:space="0" w:color="000000"/>
            </w:tcBorders>
          </w:tcPr>
          <w:p w14:paraId="44B12FB0" w14:textId="77777777" w:rsidR="00800A6E" w:rsidRDefault="00871EA6" w:rsidP="008419C9">
            <w:pPr>
              <w:widowControl w:val="0"/>
              <w:tabs>
                <w:tab w:val="left" w:pos="720"/>
              </w:tabs>
              <w:spacing w:before="60" w:after="60" w:line="240" w:lineRule="auto"/>
              <w:jc w:val="both"/>
              <w:rPr>
                <w:rFonts w:cstheme="minorHAnsi"/>
                <w:iCs/>
                <w:sz w:val="20"/>
                <w:szCs w:val="20"/>
              </w:rPr>
            </w:pPr>
            <w:r>
              <w:rPr>
                <w:rFonts w:cstheme="minorHAnsi"/>
                <w:iCs/>
                <w:sz w:val="20"/>
                <w:szCs w:val="20"/>
              </w:rPr>
              <w:t>URBROJ:</w:t>
            </w:r>
          </w:p>
        </w:tc>
        <w:tc>
          <w:tcPr>
            <w:tcW w:w="4887" w:type="dxa"/>
            <w:tcBorders>
              <w:top w:val="single" w:sz="6" w:space="0" w:color="000000"/>
              <w:left w:val="single" w:sz="6" w:space="0" w:color="000000"/>
              <w:bottom w:val="single" w:sz="6" w:space="0" w:color="000000"/>
              <w:right w:val="single" w:sz="12" w:space="0" w:color="000000"/>
            </w:tcBorders>
          </w:tcPr>
          <w:p w14:paraId="5C7F4E59" w14:textId="77777777" w:rsidR="00800A6E" w:rsidRDefault="00800A6E" w:rsidP="008419C9">
            <w:pPr>
              <w:widowControl w:val="0"/>
              <w:tabs>
                <w:tab w:val="left" w:pos="720"/>
              </w:tabs>
              <w:spacing w:before="60" w:after="60" w:line="240" w:lineRule="auto"/>
              <w:jc w:val="both"/>
              <w:rPr>
                <w:rFonts w:cstheme="minorHAnsi"/>
                <w:iCs/>
                <w:sz w:val="20"/>
                <w:szCs w:val="20"/>
              </w:rPr>
            </w:pPr>
          </w:p>
        </w:tc>
      </w:tr>
      <w:tr w:rsidR="00800A6E" w14:paraId="0BB7B8EA" w14:textId="77777777">
        <w:tc>
          <w:tcPr>
            <w:tcW w:w="4628" w:type="dxa"/>
            <w:tcBorders>
              <w:top w:val="single" w:sz="6" w:space="0" w:color="000000"/>
              <w:left w:val="single" w:sz="12" w:space="0" w:color="000000"/>
              <w:bottom w:val="single" w:sz="12" w:space="0" w:color="000000"/>
              <w:right w:val="single" w:sz="6" w:space="0" w:color="000000"/>
            </w:tcBorders>
          </w:tcPr>
          <w:p w14:paraId="28B66FD3" w14:textId="77777777" w:rsidR="00800A6E" w:rsidRDefault="00871EA6" w:rsidP="008419C9">
            <w:pPr>
              <w:widowControl w:val="0"/>
              <w:tabs>
                <w:tab w:val="left" w:pos="720"/>
              </w:tabs>
              <w:spacing w:before="60" w:after="60" w:line="240" w:lineRule="auto"/>
              <w:jc w:val="both"/>
              <w:rPr>
                <w:rFonts w:cstheme="minorHAnsi"/>
                <w:iCs/>
                <w:sz w:val="20"/>
                <w:szCs w:val="20"/>
              </w:rPr>
            </w:pPr>
            <w:r>
              <w:rPr>
                <w:rFonts w:cstheme="minorHAnsi"/>
                <w:iCs/>
                <w:sz w:val="20"/>
                <w:szCs w:val="20"/>
              </w:rPr>
              <w:t>Datum izdavanja mišljenja na program:</w:t>
            </w:r>
          </w:p>
        </w:tc>
        <w:tc>
          <w:tcPr>
            <w:tcW w:w="4887" w:type="dxa"/>
            <w:tcBorders>
              <w:top w:val="single" w:sz="6" w:space="0" w:color="000000"/>
              <w:left w:val="single" w:sz="6" w:space="0" w:color="000000"/>
              <w:bottom w:val="single" w:sz="12" w:space="0" w:color="000000"/>
              <w:right w:val="single" w:sz="12" w:space="0" w:color="000000"/>
            </w:tcBorders>
          </w:tcPr>
          <w:p w14:paraId="79ECC7BE" w14:textId="77777777" w:rsidR="00800A6E" w:rsidRDefault="00800A6E" w:rsidP="008419C9">
            <w:pPr>
              <w:widowControl w:val="0"/>
              <w:tabs>
                <w:tab w:val="left" w:pos="720"/>
              </w:tabs>
              <w:spacing w:before="60" w:after="60" w:line="240" w:lineRule="auto"/>
              <w:jc w:val="both"/>
              <w:rPr>
                <w:rFonts w:cstheme="minorHAnsi"/>
                <w:iCs/>
                <w:sz w:val="20"/>
                <w:szCs w:val="20"/>
              </w:rPr>
            </w:pPr>
          </w:p>
        </w:tc>
      </w:tr>
    </w:tbl>
    <w:p w14:paraId="223DAA46" w14:textId="77777777" w:rsidR="00800A6E" w:rsidRDefault="00800A6E" w:rsidP="003973AD">
      <w:pPr>
        <w:spacing w:before="60" w:after="60" w:line="240" w:lineRule="auto"/>
      </w:pPr>
    </w:p>
    <w:sectPr w:rsidR="00800A6E" w:rsidSect="00243984">
      <w:footerReference w:type="default" r:id="rId24"/>
      <w:pgSz w:w="11906" w:h="16838"/>
      <w:pgMar w:top="1417" w:right="1417" w:bottom="1417" w:left="1417" w:header="0"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E61B4" w14:textId="77777777" w:rsidR="009B5D0B" w:rsidRDefault="009B5D0B">
      <w:pPr>
        <w:spacing w:after="0" w:line="240" w:lineRule="auto"/>
      </w:pPr>
      <w:r>
        <w:separator/>
      </w:r>
    </w:p>
  </w:endnote>
  <w:endnote w:type="continuationSeparator" w:id="0">
    <w:p w14:paraId="7A43F667" w14:textId="77777777" w:rsidR="009B5D0B" w:rsidRDefault="009B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1"/>
    <w:family w:val="auto"/>
    <w:pitch w:val="variable"/>
    <w:sig w:usb0="800000AF" w:usb1="1001ECEA" w:usb2="00000000" w:usb3="00000000" w:csb0="8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624919"/>
      <w:docPartObj>
        <w:docPartGallery w:val="Page Numbers (Bottom of Page)"/>
        <w:docPartUnique/>
      </w:docPartObj>
    </w:sdtPr>
    <w:sdtEndPr>
      <w:rPr>
        <w:noProof/>
      </w:rPr>
    </w:sdtEndPr>
    <w:sdtContent>
      <w:p w14:paraId="3401B616" w14:textId="1E113AB9" w:rsidR="00243984" w:rsidRDefault="00243984">
        <w:pPr>
          <w:pStyle w:val="Footer"/>
          <w:jc w:val="right"/>
        </w:pPr>
        <w:r>
          <w:fldChar w:fldCharType="begin"/>
        </w:r>
        <w:r>
          <w:instrText xml:space="preserve"> PAGE   \* MERGEFORMAT </w:instrText>
        </w:r>
        <w:r>
          <w:fldChar w:fldCharType="separate"/>
        </w:r>
        <w:r w:rsidR="00C50069">
          <w:rPr>
            <w:noProof/>
          </w:rPr>
          <w:t>11</w:t>
        </w:r>
        <w:r>
          <w:rPr>
            <w:noProof/>
          </w:rPr>
          <w:fldChar w:fldCharType="end"/>
        </w:r>
      </w:p>
    </w:sdtContent>
  </w:sdt>
  <w:p w14:paraId="4D72F024" w14:textId="77777777" w:rsidR="00243984" w:rsidRDefault="00243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194DD" w14:textId="77777777" w:rsidR="009B5D0B" w:rsidRDefault="009B5D0B">
      <w:pPr>
        <w:rPr>
          <w:sz w:val="12"/>
        </w:rPr>
      </w:pPr>
      <w:r>
        <w:separator/>
      </w:r>
    </w:p>
  </w:footnote>
  <w:footnote w:type="continuationSeparator" w:id="0">
    <w:p w14:paraId="47D3C1DE" w14:textId="77777777" w:rsidR="009B5D0B" w:rsidRDefault="009B5D0B">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02CA"/>
    <w:multiLevelType w:val="multilevel"/>
    <w:tmpl w:val="3E6408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C154BD"/>
    <w:multiLevelType w:val="multilevel"/>
    <w:tmpl w:val="B6E6061A"/>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2148" w:hanging="708"/>
      </w:pPr>
      <w:rPr>
        <w:rFonts w:ascii="Cambria" w:hAnsi="Cambria" w:cs="Cambria"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23702933"/>
    <w:multiLevelType w:val="multilevel"/>
    <w:tmpl w:val="A08EEB5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2415602F"/>
    <w:multiLevelType w:val="hybridMultilevel"/>
    <w:tmpl w:val="E45A005E"/>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D0722B7"/>
    <w:multiLevelType w:val="multilevel"/>
    <w:tmpl w:val="1A58E51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11A639D"/>
    <w:multiLevelType w:val="multilevel"/>
    <w:tmpl w:val="9C8E6D84"/>
    <w:lvl w:ilvl="0">
      <w:start w:val="1"/>
      <w:numFmt w:val="decimal"/>
      <w:lvlText w:val="%1."/>
      <w:lvlJc w:val="left"/>
      <w:pPr>
        <w:tabs>
          <w:tab w:val="num" w:pos="708"/>
        </w:tabs>
        <w:ind w:left="1068" w:hanging="360"/>
      </w:pPr>
      <w:rPr>
        <w:rFonts w:ascii="Cambria" w:eastAsiaTheme="minorHAnsi" w:hAnsi="Cambria" w:cs="Times New Roman"/>
      </w:rPr>
    </w:lvl>
    <w:lvl w:ilvl="1">
      <w:start w:val="1"/>
      <w:numFmt w:val="lowerLetter"/>
      <w:lvlText w:val="%2."/>
      <w:lvlJc w:val="left"/>
      <w:pPr>
        <w:tabs>
          <w:tab w:val="num" w:pos="708"/>
        </w:tabs>
        <w:ind w:left="1788" w:hanging="360"/>
      </w:pPr>
    </w:lvl>
    <w:lvl w:ilvl="2">
      <w:start w:val="1"/>
      <w:numFmt w:val="lowerRoman"/>
      <w:lvlText w:val="%3."/>
      <w:lvlJc w:val="right"/>
      <w:pPr>
        <w:tabs>
          <w:tab w:val="num" w:pos="708"/>
        </w:tabs>
        <w:ind w:left="2508" w:hanging="180"/>
      </w:pPr>
    </w:lvl>
    <w:lvl w:ilvl="3">
      <w:start w:val="1"/>
      <w:numFmt w:val="decimal"/>
      <w:lvlText w:val="%4."/>
      <w:lvlJc w:val="left"/>
      <w:pPr>
        <w:tabs>
          <w:tab w:val="num" w:pos="708"/>
        </w:tabs>
        <w:ind w:left="3228" w:hanging="360"/>
      </w:pPr>
    </w:lvl>
    <w:lvl w:ilvl="4">
      <w:start w:val="1"/>
      <w:numFmt w:val="lowerLetter"/>
      <w:lvlText w:val="%5."/>
      <w:lvlJc w:val="left"/>
      <w:pPr>
        <w:tabs>
          <w:tab w:val="num" w:pos="708"/>
        </w:tabs>
        <w:ind w:left="3948" w:hanging="360"/>
      </w:pPr>
    </w:lvl>
    <w:lvl w:ilvl="5">
      <w:start w:val="1"/>
      <w:numFmt w:val="lowerRoman"/>
      <w:lvlText w:val="%6."/>
      <w:lvlJc w:val="right"/>
      <w:pPr>
        <w:tabs>
          <w:tab w:val="num" w:pos="708"/>
        </w:tabs>
        <w:ind w:left="4668" w:hanging="180"/>
      </w:pPr>
    </w:lvl>
    <w:lvl w:ilvl="6">
      <w:start w:val="1"/>
      <w:numFmt w:val="decimal"/>
      <w:lvlText w:val="%7."/>
      <w:lvlJc w:val="left"/>
      <w:pPr>
        <w:tabs>
          <w:tab w:val="num" w:pos="708"/>
        </w:tabs>
        <w:ind w:left="5388" w:hanging="360"/>
      </w:pPr>
    </w:lvl>
    <w:lvl w:ilvl="7">
      <w:start w:val="1"/>
      <w:numFmt w:val="lowerLetter"/>
      <w:lvlText w:val="%8."/>
      <w:lvlJc w:val="left"/>
      <w:pPr>
        <w:tabs>
          <w:tab w:val="num" w:pos="708"/>
        </w:tabs>
        <w:ind w:left="6108" w:hanging="360"/>
      </w:pPr>
    </w:lvl>
    <w:lvl w:ilvl="8">
      <w:start w:val="1"/>
      <w:numFmt w:val="lowerRoman"/>
      <w:lvlText w:val="%9."/>
      <w:lvlJc w:val="right"/>
      <w:pPr>
        <w:tabs>
          <w:tab w:val="num" w:pos="708"/>
        </w:tabs>
        <w:ind w:left="6828" w:hanging="180"/>
      </w:pPr>
    </w:lvl>
  </w:abstractNum>
  <w:abstractNum w:abstractNumId="6" w15:restartNumberingAfterBreak="0">
    <w:nsid w:val="33CA1092"/>
    <w:multiLevelType w:val="multilevel"/>
    <w:tmpl w:val="EE5279B6"/>
    <w:lvl w:ilvl="0">
      <w:start w:val="1"/>
      <w:numFmt w:val="decimal"/>
      <w:lvlText w:val="%1."/>
      <w:lvlJc w:val="left"/>
      <w:pPr>
        <w:tabs>
          <w:tab w:val="num" w:pos="-12"/>
        </w:tabs>
        <w:ind w:left="1068" w:hanging="360"/>
      </w:p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decimal"/>
      <w:lvlText w:val="%4."/>
      <w:lvlJc w:val="left"/>
      <w:pPr>
        <w:tabs>
          <w:tab w:val="num" w:pos="-12"/>
        </w:tabs>
        <w:ind w:left="3228" w:hanging="360"/>
      </w:p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7" w15:restartNumberingAfterBreak="0">
    <w:nsid w:val="361C13BE"/>
    <w:multiLevelType w:val="multilevel"/>
    <w:tmpl w:val="04C658A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9AD6C3E"/>
    <w:multiLevelType w:val="multilevel"/>
    <w:tmpl w:val="7FB0FCB6"/>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07F1BEA"/>
    <w:multiLevelType w:val="multilevel"/>
    <w:tmpl w:val="B95224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3B24201"/>
    <w:multiLevelType w:val="multilevel"/>
    <w:tmpl w:val="B0729F3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47C0E34"/>
    <w:multiLevelType w:val="multilevel"/>
    <w:tmpl w:val="0DACEEAA"/>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2148" w:hanging="708"/>
      </w:pPr>
      <w:rPr>
        <w:rFonts w:ascii="Cambria" w:hAnsi="Cambria" w:cs="Cambria"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71F0D1A"/>
    <w:multiLevelType w:val="multilevel"/>
    <w:tmpl w:val="A69A04A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CF9115B"/>
    <w:multiLevelType w:val="multilevel"/>
    <w:tmpl w:val="7D0474B6"/>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5984286"/>
    <w:multiLevelType w:val="multilevel"/>
    <w:tmpl w:val="B95224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E591F3A"/>
    <w:multiLevelType w:val="hybridMultilevel"/>
    <w:tmpl w:val="45ECCC7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4D30356"/>
    <w:multiLevelType w:val="multilevel"/>
    <w:tmpl w:val="B95224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518741C"/>
    <w:multiLevelType w:val="multilevel"/>
    <w:tmpl w:val="34AE539A"/>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8"/>
  </w:num>
  <w:num w:numId="2">
    <w:abstractNumId w:val="5"/>
  </w:num>
  <w:num w:numId="3">
    <w:abstractNumId w:val="17"/>
  </w:num>
  <w:num w:numId="4">
    <w:abstractNumId w:val="14"/>
  </w:num>
  <w:num w:numId="5">
    <w:abstractNumId w:val="2"/>
  </w:num>
  <w:num w:numId="6">
    <w:abstractNumId w:val="6"/>
  </w:num>
  <w:num w:numId="7">
    <w:abstractNumId w:val="13"/>
  </w:num>
  <w:num w:numId="8">
    <w:abstractNumId w:val="10"/>
  </w:num>
  <w:num w:numId="9">
    <w:abstractNumId w:val="11"/>
  </w:num>
  <w:num w:numId="10">
    <w:abstractNumId w:val="12"/>
  </w:num>
  <w:num w:numId="11">
    <w:abstractNumId w:val="4"/>
  </w:num>
  <w:num w:numId="12">
    <w:abstractNumId w:val="7"/>
  </w:num>
  <w:num w:numId="13">
    <w:abstractNumId w:val="0"/>
  </w:num>
  <w:num w:numId="14">
    <w:abstractNumId w:val="3"/>
  </w:num>
  <w:num w:numId="15">
    <w:abstractNumId w:val="3"/>
  </w:num>
  <w:num w:numId="16">
    <w:abstractNumId w:val="15"/>
  </w:num>
  <w:num w:numId="17">
    <w:abstractNumId w:val="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6E"/>
    <w:rsid w:val="00001C7D"/>
    <w:rsid w:val="00037DE1"/>
    <w:rsid w:val="0007633E"/>
    <w:rsid w:val="00083BE7"/>
    <w:rsid w:val="0009364F"/>
    <w:rsid w:val="000D10CF"/>
    <w:rsid w:val="000D1BBF"/>
    <w:rsid w:val="000F312A"/>
    <w:rsid w:val="0011217C"/>
    <w:rsid w:val="00114415"/>
    <w:rsid w:val="00125293"/>
    <w:rsid w:val="0013414D"/>
    <w:rsid w:val="001565CC"/>
    <w:rsid w:val="00166A0E"/>
    <w:rsid w:val="00175A8B"/>
    <w:rsid w:val="0019046D"/>
    <w:rsid w:val="001A3E15"/>
    <w:rsid w:val="001A7E84"/>
    <w:rsid w:val="001C6A0B"/>
    <w:rsid w:val="001D6AA4"/>
    <w:rsid w:val="001D7A71"/>
    <w:rsid w:val="001E3C0F"/>
    <w:rsid w:val="001E7E83"/>
    <w:rsid w:val="0022026A"/>
    <w:rsid w:val="002315AE"/>
    <w:rsid w:val="00235B0F"/>
    <w:rsid w:val="00243984"/>
    <w:rsid w:val="00246480"/>
    <w:rsid w:val="00246EB5"/>
    <w:rsid w:val="0028579C"/>
    <w:rsid w:val="002A7E30"/>
    <w:rsid w:val="002B700C"/>
    <w:rsid w:val="002D0C2E"/>
    <w:rsid w:val="002D5816"/>
    <w:rsid w:val="002F3642"/>
    <w:rsid w:val="002F5886"/>
    <w:rsid w:val="002F6F09"/>
    <w:rsid w:val="00305063"/>
    <w:rsid w:val="00374115"/>
    <w:rsid w:val="0037479B"/>
    <w:rsid w:val="00374A85"/>
    <w:rsid w:val="00390954"/>
    <w:rsid w:val="003966D7"/>
    <w:rsid w:val="003973AD"/>
    <w:rsid w:val="003A7E9A"/>
    <w:rsid w:val="003F1F22"/>
    <w:rsid w:val="00404029"/>
    <w:rsid w:val="004077D9"/>
    <w:rsid w:val="004241F5"/>
    <w:rsid w:val="00463157"/>
    <w:rsid w:val="00465D17"/>
    <w:rsid w:val="004A6B31"/>
    <w:rsid w:val="004C0CDB"/>
    <w:rsid w:val="004C2307"/>
    <w:rsid w:val="004C4501"/>
    <w:rsid w:val="004C4C70"/>
    <w:rsid w:val="004C7DA2"/>
    <w:rsid w:val="004D327E"/>
    <w:rsid w:val="00526185"/>
    <w:rsid w:val="00542A1D"/>
    <w:rsid w:val="00543454"/>
    <w:rsid w:val="005705D7"/>
    <w:rsid w:val="00593109"/>
    <w:rsid w:val="005B4200"/>
    <w:rsid w:val="005C5770"/>
    <w:rsid w:val="005D230F"/>
    <w:rsid w:val="005E5725"/>
    <w:rsid w:val="005F7039"/>
    <w:rsid w:val="005F77B2"/>
    <w:rsid w:val="00612303"/>
    <w:rsid w:val="00626C5E"/>
    <w:rsid w:val="00642A3D"/>
    <w:rsid w:val="00644E41"/>
    <w:rsid w:val="006528B1"/>
    <w:rsid w:val="006548B8"/>
    <w:rsid w:val="00670FB3"/>
    <w:rsid w:val="006A610D"/>
    <w:rsid w:val="006B2707"/>
    <w:rsid w:val="006C77AD"/>
    <w:rsid w:val="006D4A8F"/>
    <w:rsid w:val="00732BEA"/>
    <w:rsid w:val="00732D09"/>
    <w:rsid w:val="00762BBA"/>
    <w:rsid w:val="0078449B"/>
    <w:rsid w:val="00795253"/>
    <w:rsid w:val="007B1891"/>
    <w:rsid w:val="007B6ED1"/>
    <w:rsid w:val="007D2CE6"/>
    <w:rsid w:val="007D342D"/>
    <w:rsid w:val="007E2D11"/>
    <w:rsid w:val="00800A6E"/>
    <w:rsid w:val="00816A3C"/>
    <w:rsid w:val="008419C9"/>
    <w:rsid w:val="0084272E"/>
    <w:rsid w:val="00860E01"/>
    <w:rsid w:val="008673AD"/>
    <w:rsid w:val="00871EA6"/>
    <w:rsid w:val="008D597D"/>
    <w:rsid w:val="008F4E3A"/>
    <w:rsid w:val="008F5D5E"/>
    <w:rsid w:val="00904C5A"/>
    <w:rsid w:val="00922CB2"/>
    <w:rsid w:val="009356E9"/>
    <w:rsid w:val="009743F4"/>
    <w:rsid w:val="009A0552"/>
    <w:rsid w:val="009B23A9"/>
    <w:rsid w:val="009B5D0B"/>
    <w:rsid w:val="00A70B70"/>
    <w:rsid w:val="00AA55C1"/>
    <w:rsid w:val="00AB3EC7"/>
    <w:rsid w:val="00AE1566"/>
    <w:rsid w:val="00B0356D"/>
    <w:rsid w:val="00B06D53"/>
    <w:rsid w:val="00B231A2"/>
    <w:rsid w:val="00B77B93"/>
    <w:rsid w:val="00B952B2"/>
    <w:rsid w:val="00BB049F"/>
    <w:rsid w:val="00BD4621"/>
    <w:rsid w:val="00BE7E2E"/>
    <w:rsid w:val="00BF50D5"/>
    <w:rsid w:val="00C26045"/>
    <w:rsid w:val="00C263E6"/>
    <w:rsid w:val="00C34CE5"/>
    <w:rsid w:val="00C50069"/>
    <w:rsid w:val="00C67F8B"/>
    <w:rsid w:val="00C7258F"/>
    <w:rsid w:val="00CD2F23"/>
    <w:rsid w:val="00CD6904"/>
    <w:rsid w:val="00D1110A"/>
    <w:rsid w:val="00D116FC"/>
    <w:rsid w:val="00D35901"/>
    <w:rsid w:val="00DB44D6"/>
    <w:rsid w:val="00DF2500"/>
    <w:rsid w:val="00E031B3"/>
    <w:rsid w:val="00E104EB"/>
    <w:rsid w:val="00E31827"/>
    <w:rsid w:val="00E57C6C"/>
    <w:rsid w:val="00E76EC3"/>
    <w:rsid w:val="00EA27E2"/>
    <w:rsid w:val="00EB21A6"/>
    <w:rsid w:val="00ED251C"/>
    <w:rsid w:val="00EF0EED"/>
    <w:rsid w:val="00F34C16"/>
    <w:rsid w:val="00F353E7"/>
    <w:rsid w:val="00F368AA"/>
    <w:rsid w:val="00F747D8"/>
    <w:rsid w:val="00F82917"/>
    <w:rsid w:val="00F90F79"/>
    <w:rsid w:val="00F93A7B"/>
    <w:rsid w:val="00FA760E"/>
    <w:rsid w:val="00FB101E"/>
    <w:rsid w:val="00FC4842"/>
    <w:rsid w:val="00FC504D"/>
    <w:rsid w:val="00FD2AF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458A"/>
  <w15:docId w15:val="{C20B72B4-85BD-4F6C-BCB1-C4829DFF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E9C"/>
    <w:pPr>
      <w:spacing w:after="160" w:line="259" w:lineRule="auto"/>
    </w:pPr>
  </w:style>
  <w:style w:type="paragraph" w:styleId="Heading3">
    <w:name w:val="heading 3"/>
    <w:basedOn w:val="Normal"/>
    <w:link w:val="Heading3Char"/>
    <w:uiPriority w:val="9"/>
    <w:qFormat/>
    <w:rsid w:val="00E43D27"/>
    <w:pPr>
      <w:spacing w:beforeAutospacing="1"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5C15BA"/>
    <w:rPr>
      <w:sz w:val="20"/>
      <w:szCs w:val="20"/>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semiHidden/>
    <w:unhideWhenUsed/>
    <w:qFormat/>
    <w:rsid w:val="005C15BA"/>
    <w:rPr>
      <w:vertAlign w:val="superscript"/>
    </w:rPr>
  </w:style>
  <w:style w:type="character" w:customStyle="1" w:styleId="Internetskapoveznica">
    <w:name w:val="Internetska poveznica"/>
    <w:basedOn w:val="DefaultParagraphFont"/>
    <w:uiPriority w:val="99"/>
    <w:unhideWhenUsed/>
    <w:rsid w:val="008E65EA"/>
    <w:rPr>
      <w:color w:val="0563C1" w:themeColor="hyperlink"/>
      <w:u w:val="single"/>
    </w:rPr>
  </w:style>
  <w:style w:type="character" w:customStyle="1" w:styleId="UnresolvedMention1">
    <w:name w:val="Unresolved Mention1"/>
    <w:basedOn w:val="DefaultParagraphFont"/>
    <w:uiPriority w:val="99"/>
    <w:semiHidden/>
    <w:unhideWhenUsed/>
    <w:qFormat/>
    <w:rsid w:val="008E65EA"/>
    <w:rPr>
      <w:color w:val="605E5C"/>
      <w:shd w:val="clear" w:color="auto" w:fill="E1DFDD"/>
    </w:rPr>
  </w:style>
  <w:style w:type="character" w:styleId="Strong">
    <w:name w:val="Strong"/>
    <w:basedOn w:val="DefaultParagraphFont"/>
    <w:uiPriority w:val="22"/>
    <w:qFormat/>
    <w:rsid w:val="00BE5F08"/>
    <w:rPr>
      <w:b/>
      <w:bCs/>
    </w:rPr>
  </w:style>
  <w:style w:type="character" w:customStyle="1" w:styleId="Heading3Char">
    <w:name w:val="Heading 3 Char"/>
    <w:basedOn w:val="DefaultParagraphFont"/>
    <w:link w:val="Heading3"/>
    <w:uiPriority w:val="9"/>
    <w:qFormat/>
    <w:rsid w:val="00E43D27"/>
    <w:rPr>
      <w:rFonts w:ascii="Times New Roman" w:eastAsia="Times New Roman" w:hAnsi="Times New Roman" w:cs="Times New Roman"/>
      <w:b/>
      <w:bCs/>
      <w:sz w:val="27"/>
      <w:szCs w:val="27"/>
      <w:lang w:eastAsia="hr-HR"/>
    </w:rPr>
  </w:style>
  <w:style w:type="character" w:customStyle="1" w:styleId="Znakovifusnota">
    <w:name w:val="Znakovi fusnota"/>
    <w:qFormat/>
  </w:style>
  <w:style w:type="character" w:customStyle="1" w:styleId="Sidrozavrnebiljeke">
    <w:name w:val="Sidro završne bilješke"/>
    <w:rPr>
      <w:vertAlign w:val="superscript"/>
    </w:rPr>
  </w:style>
  <w:style w:type="character" w:customStyle="1" w:styleId="Znakovizavrnihbiljeki">
    <w:name w:val="Znakovi završnih bilješki"/>
    <w:qFormat/>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ListParagraph">
    <w:name w:val="List Paragraph"/>
    <w:basedOn w:val="Normal"/>
    <w:uiPriority w:val="34"/>
    <w:qFormat/>
    <w:rsid w:val="00C92E9C"/>
    <w:pPr>
      <w:ind w:left="720"/>
      <w:contextualSpacing/>
    </w:pPr>
  </w:style>
  <w:style w:type="paragraph" w:styleId="NormalWeb">
    <w:name w:val="Normal (Web)"/>
    <w:basedOn w:val="Normal"/>
    <w:uiPriority w:val="99"/>
    <w:unhideWhenUsed/>
    <w:qFormat/>
    <w:rsid w:val="00EE1E70"/>
    <w:pPr>
      <w:spacing w:beforeAutospacing="1" w:afterAutospacing="1" w:line="240" w:lineRule="auto"/>
    </w:pPr>
    <w:rPr>
      <w:rFonts w:ascii="Times New Roman" w:eastAsia="Times New Roman" w:hAnsi="Times New Roman" w:cs="Times New Roman"/>
      <w:sz w:val="24"/>
      <w:szCs w:val="24"/>
      <w:lang w:eastAsia="hr-HR"/>
    </w:rPr>
  </w:style>
  <w:style w:type="paragraph" w:styleId="FootnoteText">
    <w:name w:val="footnote text"/>
    <w:basedOn w:val="Normal"/>
    <w:link w:val="FootnoteTextChar"/>
    <w:uiPriority w:val="99"/>
    <w:semiHidden/>
    <w:unhideWhenUsed/>
    <w:rsid w:val="005C15BA"/>
    <w:pPr>
      <w:spacing w:after="0" w:line="240" w:lineRule="auto"/>
    </w:pPr>
    <w:rPr>
      <w:sz w:val="20"/>
      <w:szCs w:val="20"/>
    </w:rPr>
  </w:style>
  <w:style w:type="paragraph" w:styleId="NoSpacing">
    <w:name w:val="No Spacing"/>
    <w:uiPriority w:val="1"/>
    <w:qFormat/>
    <w:rsid w:val="00AA247A"/>
  </w:style>
  <w:style w:type="paragraph" w:customStyle="1" w:styleId="Standard">
    <w:name w:val="Standard"/>
    <w:qFormat/>
    <w:rsid w:val="0092546E"/>
    <w:pPr>
      <w:textAlignment w:val="baseline"/>
    </w:pPr>
    <w:rPr>
      <w:rFonts w:ascii="Liberation Serif" w:eastAsia="NSimSun" w:hAnsi="Liberation Serif" w:cs="Arial"/>
      <w:kern w:val="2"/>
      <w:sz w:val="24"/>
      <w:szCs w:val="24"/>
      <w:lang w:eastAsia="zh-CN" w:bidi="hi-IN"/>
    </w:rPr>
  </w:style>
  <w:style w:type="paragraph" w:customStyle="1" w:styleId="LO-normal">
    <w:name w:val="LO-normal"/>
    <w:qFormat/>
    <w:rsid w:val="00EE6B61"/>
    <w:pPr>
      <w:spacing w:after="160" w:line="259" w:lineRule="auto"/>
    </w:pPr>
    <w:rPr>
      <w:rFonts w:cs="Calibri"/>
      <w:lang w:eastAsia="zh-CN" w:bidi="hi-IN"/>
    </w:rPr>
  </w:style>
  <w:style w:type="paragraph" w:customStyle="1" w:styleId="Textbody">
    <w:name w:val="Text body"/>
    <w:basedOn w:val="Standard"/>
    <w:qFormat/>
    <w:rsid w:val="00A5604C"/>
    <w:pPr>
      <w:spacing w:after="140" w:line="276" w:lineRule="auto"/>
    </w:pPr>
  </w:style>
  <w:style w:type="paragraph" w:customStyle="1" w:styleId="Sadrajitablice">
    <w:name w:val="Sadržaji tablice"/>
    <w:basedOn w:val="Normal"/>
    <w:qFormat/>
    <w:pPr>
      <w:widowControl w:val="0"/>
      <w:suppressLineNumbers/>
    </w:pPr>
  </w:style>
  <w:style w:type="paragraph" w:customStyle="1" w:styleId="Naslovtablice">
    <w:name w:val="Naslov tablice"/>
    <w:basedOn w:val="Sadrajitablice"/>
    <w:qFormat/>
    <w:pPr>
      <w:jc w:val="center"/>
    </w:pPr>
    <w:rPr>
      <w:b/>
      <w:bCs/>
    </w:rPr>
  </w:style>
  <w:style w:type="table" w:styleId="TableGrid">
    <w:name w:val="Table Grid"/>
    <w:basedOn w:val="TableNormal"/>
    <w:uiPriority w:val="39"/>
    <w:rsid w:val="00A63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7C6C"/>
    <w:rPr>
      <w:color w:val="0563C1" w:themeColor="hyperlink"/>
      <w:u w:val="single"/>
    </w:rPr>
  </w:style>
  <w:style w:type="character" w:customStyle="1" w:styleId="UnresolvedMention">
    <w:name w:val="Unresolved Mention"/>
    <w:basedOn w:val="DefaultParagraphFont"/>
    <w:uiPriority w:val="99"/>
    <w:semiHidden/>
    <w:unhideWhenUsed/>
    <w:rsid w:val="00E57C6C"/>
    <w:rPr>
      <w:color w:val="605E5C"/>
      <w:shd w:val="clear" w:color="auto" w:fill="E1DFDD"/>
    </w:rPr>
  </w:style>
  <w:style w:type="character" w:styleId="FollowedHyperlink">
    <w:name w:val="FollowedHyperlink"/>
    <w:basedOn w:val="DefaultParagraphFont"/>
    <w:uiPriority w:val="99"/>
    <w:semiHidden/>
    <w:unhideWhenUsed/>
    <w:rsid w:val="0037479B"/>
    <w:rPr>
      <w:color w:val="954F72" w:themeColor="followedHyperlink"/>
      <w:u w:val="single"/>
    </w:rPr>
  </w:style>
  <w:style w:type="paragraph" w:styleId="Header">
    <w:name w:val="header"/>
    <w:basedOn w:val="Normal"/>
    <w:link w:val="HeaderChar"/>
    <w:uiPriority w:val="99"/>
    <w:unhideWhenUsed/>
    <w:rsid w:val="002439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3984"/>
  </w:style>
  <w:style w:type="paragraph" w:styleId="Footer">
    <w:name w:val="footer"/>
    <w:basedOn w:val="Normal"/>
    <w:link w:val="FooterChar"/>
    <w:uiPriority w:val="99"/>
    <w:unhideWhenUsed/>
    <w:rsid w:val="002439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5266">
      <w:bodyDiv w:val="1"/>
      <w:marLeft w:val="0"/>
      <w:marRight w:val="0"/>
      <w:marTop w:val="0"/>
      <w:marBottom w:val="0"/>
      <w:divBdr>
        <w:top w:val="none" w:sz="0" w:space="0" w:color="auto"/>
        <w:left w:val="none" w:sz="0" w:space="0" w:color="auto"/>
        <w:bottom w:val="none" w:sz="0" w:space="0" w:color="auto"/>
        <w:right w:val="none" w:sz="0" w:space="0" w:color="auto"/>
      </w:divBdr>
    </w:div>
    <w:div w:id="208226335">
      <w:bodyDiv w:val="1"/>
      <w:marLeft w:val="0"/>
      <w:marRight w:val="0"/>
      <w:marTop w:val="0"/>
      <w:marBottom w:val="0"/>
      <w:divBdr>
        <w:top w:val="none" w:sz="0" w:space="0" w:color="auto"/>
        <w:left w:val="none" w:sz="0" w:space="0" w:color="auto"/>
        <w:bottom w:val="none" w:sz="0" w:space="0" w:color="auto"/>
        <w:right w:val="none" w:sz="0" w:space="0" w:color="auto"/>
      </w:divBdr>
    </w:div>
    <w:div w:id="285935896">
      <w:bodyDiv w:val="1"/>
      <w:marLeft w:val="0"/>
      <w:marRight w:val="0"/>
      <w:marTop w:val="0"/>
      <w:marBottom w:val="0"/>
      <w:divBdr>
        <w:top w:val="none" w:sz="0" w:space="0" w:color="auto"/>
        <w:left w:val="none" w:sz="0" w:space="0" w:color="auto"/>
        <w:bottom w:val="none" w:sz="0" w:space="0" w:color="auto"/>
        <w:right w:val="none" w:sz="0" w:space="0" w:color="auto"/>
      </w:divBdr>
    </w:div>
    <w:div w:id="540556341">
      <w:bodyDiv w:val="1"/>
      <w:marLeft w:val="0"/>
      <w:marRight w:val="0"/>
      <w:marTop w:val="0"/>
      <w:marBottom w:val="0"/>
      <w:divBdr>
        <w:top w:val="none" w:sz="0" w:space="0" w:color="auto"/>
        <w:left w:val="none" w:sz="0" w:space="0" w:color="auto"/>
        <w:bottom w:val="none" w:sz="0" w:space="0" w:color="auto"/>
        <w:right w:val="none" w:sz="0" w:space="0" w:color="auto"/>
      </w:divBdr>
    </w:div>
    <w:div w:id="1333219548">
      <w:bodyDiv w:val="1"/>
      <w:marLeft w:val="0"/>
      <w:marRight w:val="0"/>
      <w:marTop w:val="0"/>
      <w:marBottom w:val="0"/>
      <w:divBdr>
        <w:top w:val="none" w:sz="0" w:space="0" w:color="auto"/>
        <w:left w:val="none" w:sz="0" w:space="0" w:color="auto"/>
        <w:bottom w:val="none" w:sz="0" w:space="0" w:color="auto"/>
        <w:right w:val="none" w:sz="0" w:space="0" w:color="auto"/>
      </w:divBdr>
    </w:div>
    <w:div w:id="1444836239">
      <w:bodyDiv w:val="1"/>
      <w:marLeft w:val="0"/>
      <w:marRight w:val="0"/>
      <w:marTop w:val="0"/>
      <w:marBottom w:val="0"/>
      <w:divBdr>
        <w:top w:val="none" w:sz="0" w:space="0" w:color="auto"/>
        <w:left w:val="none" w:sz="0" w:space="0" w:color="auto"/>
        <w:bottom w:val="none" w:sz="0" w:space="0" w:color="auto"/>
        <w:right w:val="none" w:sz="0" w:space="0" w:color="auto"/>
      </w:divBdr>
    </w:div>
    <w:div w:id="1676684215">
      <w:bodyDiv w:val="1"/>
      <w:marLeft w:val="0"/>
      <w:marRight w:val="0"/>
      <w:marTop w:val="0"/>
      <w:marBottom w:val="0"/>
      <w:divBdr>
        <w:top w:val="none" w:sz="0" w:space="0" w:color="auto"/>
        <w:left w:val="none" w:sz="0" w:space="0" w:color="auto"/>
        <w:bottom w:val="none" w:sz="0" w:space="0" w:color="auto"/>
        <w:right w:val="none" w:sz="0" w:space="0" w:color="auto"/>
      </w:divBdr>
    </w:div>
    <w:div w:id="1843933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459" TargetMode="External"/><Relationship Id="rId13" Type="http://schemas.openxmlformats.org/officeDocument/2006/relationships/hyperlink" Target="https://hko.srce.hr/registar/skup-ishoda-ucenja/detalji/13599" TargetMode="External"/><Relationship Id="rId18" Type="http://schemas.openxmlformats.org/officeDocument/2006/relationships/hyperlink" Target="https://hko.srce.hr/registar/skup-ishoda-ucenja/detalji/1359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ko.srce.hr/registar/skup-ishoda-ucenja/detalji/13578" TargetMode="External"/><Relationship Id="rId7" Type="http://schemas.openxmlformats.org/officeDocument/2006/relationships/endnotes" Target="endnotes.xml"/><Relationship Id="rId12" Type="http://schemas.openxmlformats.org/officeDocument/2006/relationships/hyperlink" Target="https://hko.srce.hr/registar/skup-ishoda-ucenja/detalji/13578" TargetMode="External"/><Relationship Id="rId17" Type="http://schemas.openxmlformats.org/officeDocument/2006/relationships/hyperlink" Target="https://hko.srce.hr/registar/skup-ishoda-ucenja/detalji/1359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ko.srce.hr/registar/skup-ishoda-ucenja/detalji/13578" TargetMode="External"/><Relationship Id="rId20" Type="http://schemas.openxmlformats.org/officeDocument/2006/relationships/hyperlink" Target="https://hko.srce.hr/registar/skup-ishoda-ucenja/detalji/136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ishoda-ucenja/detalji/136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ko.srce.hr/registar/skup-ishoda-ucenja/detalji/13610" TargetMode="External"/><Relationship Id="rId23" Type="http://schemas.openxmlformats.org/officeDocument/2006/relationships/hyperlink" Target="https://hko.srce.hr/registar/skup-ishoda-ucenja/detalji/13598" TargetMode="External"/><Relationship Id="rId10" Type="http://schemas.openxmlformats.org/officeDocument/2006/relationships/hyperlink" Target="https://hko.srce.hr/registar/standard-kvalifikacije/detalji/476" TargetMode="External"/><Relationship Id="rId1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4" Type="http://schemas.openxmlformats.org/officeDocument/2006/relationships/settings" Target="settings.xml"/><Relationship Id="rId9" Type="http://schemas.openxmlformats.org/officeDocument/2006/relationships/hyperlink" Target="https://hko.srce.hr/registar/skup-kompetencija/detalji/460" TargetMode="External"/><Relationship Id="rId14" Type="http://schemas.openxmlformats.org/officeDocument/2006/relationships/hyperlink" Target="https://hko.srce.hr/registar/skup-ishoda-ucenja/detalji/13598" TargetMode="External"/><Relationship Id="rId22" Type="http://schemas.openxmlformats.org/officeDocument/2006/relationships/hyperlink" Target="https://hko.srce.hr/registar/skup-ishoda-ucenja/detalji/13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1E27D-253C-4505-B987-17325B84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4517</Words>
  <Characters>25747</Characters>
  <Application>Microsoft Office Word</Application>
  <DocSecurity>0</DocSecurity>
  <Lines>214</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Pustahija Musulin</dc:creator>
  <dc:description/>
  <cp:lastModifiedBy>Student Jedan</cp:lastModifiedBy>
  <cp:revision>3</cp:revision>
  <cp:lastPrinted>2022-01-17T07:52:00Z</cp:lastPrinted>
  <dcterms:created xsi:type="dcterms:W3CDTF">2025-05-14T12:55:00Z</dcterms:created>
  <dcterms:modified xsi:type="dcterms:W3CDTF">2025-05-14T13:14:00Z</dcterms:modified>
  <dc:language>hr-HR</dc:language>
</cp:coreProperties>
</file>