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1C9A342E" w14:textId="77777777" w:rsidR="007024EA" w:rsidRDefault="00375CFC">
      <w:pPr>
        <w:jc w:val="center"/>
        <w:rPr>
          <w:rFonts w:asciiTheme="minorHAnsi" w:hAnsiTheme="minorHAnsi" w:cstheme="minorHAnsi"/>
          <w:b/>
          <w:bCs/>
          <w:sz w:val="48"/>
          <w:szCs w:val="48"/>
        </w:rPr>
      </w:pPr>
      <w:r w:rsidRPr="00326C51">
        <w:rPr>
          <w:rFonts w:asciiTheme="minorHAnsi" w:hAnsiTheme="minorHAnsi" w:cstheme="minorHAnsi"/>
          <w:b/>
          <w:bCs/>
          <w:sz w:val="48"/>
          <w:szCs w:val="48"/>
        </w:rPr>
        <w:t xml:space="preserve">Program obrazovanja </w:t>
      </w:r>
    </w:p>
    <w:p w14:paraId="73777D43" w14:textId="1DBDFCDC" w:rsidR="00375CFC" w:rsidRPr="00326C51" w:rsidRDefault="00375CFC" w:rsidP="00326C51">
      <w:pPr>
        <w:jc w:val="center"/>
        <w:rPr>
          <w:rFonts w:asciiTheme="minorHAnsi" w:hAnsiTheme="minorHAnsi" w:cstheme="minorHAnsi"/>
          <w:b/>
          <w:bCs/>
          <w:sz w:val="48"/>
          <w:szCs w:val="48"/>
        </w:rPr>
      </w:pPr>
      <w:r w:rsidRPr="00326C51">
        <w:rPr>
          <w:rFonts w:asciiTheme="minorHAnsi" w:hAnsiTheme="minorHAnsi" w:cstheme="minorHAnsi"/>
          <w:b/>
          <w:bCs/>
          <w:sz w:val="48"/>
          <w:szCs w:val="48"/>
        </w:rPr>
        <w:t>za stjecanje djelomične kvalifikacije pomoćnik u nastavi/pomoćnica u nastavi</w:t>
      </w:r>
    </w:p>
    <w:p w14:paraId="51D0A16F" w14:textId="77777777" w:rsidR="00FB0D00" w:rsidRPr="00AE4955" w:rsidRDefault="00FB0D00" w:rsidP="00FB0D00">
      <w:pPr>
        <w:jc w:val="center"/>
        <w:rPr>
          <w:rFonts w:asciiTheme="minorHAnsi" w:hAnsiTheme="minorHAnsi" w:cstheme="minorHAnsi"/>
          <w:b/>
          <w:bCs/>
          <w:sz w:val="24"/>
          <w:szCs w:val="24"/>
        </w:rPr>
      </w:pPr>
    </w:p>
    <w:p w14:paraId="13592AB4" w14:textId="77777777" w:rsidR="00375CFC" w:rsidRDefault="00375CFC" w:rsidP="00FB0D00">
      <w:pPr>
        <w:jc w:val="center"/>
        <w:rPr>
          <w:rFonts w:asciiTheme="minorHAnsi" w:hAnsiTheme="minorHAnsi" w:cstheme="minorHAnsi"/>
          <w:b/>
          <w:bCs/>
          <w:sz w:val="24"/>
          <w:szCs w:val="24"/>
        </w:rPr>
      </w:pPr>
    </w:p>
    <w:p w14:paraId="0712448F" w14:textId="77777777" w:rsidR="00375CFC" w:rsidRDefault="00375CFC" w:rsidP="00FB0D00">
      <w:pPr>
        <w:jc w:val="center"/>
        <w:rPr>
          <w:rFonts w:asciiTheme="minorHAnsi" w:hAnsiTheme="minorHAnsi" w:cstheme="minorHAnsi"/>
          <w:b/>
          <w:bCs/>
          <w:sz w:val="24"/>
          <w:szCs w:val="24"/>
        </w:rPr>
      </w:pPr>
    </w:p>
    <w:p w14:paraId="6B4A5620" w14:textId="77777777" w:rsidR="005E49EF" w:rsidRDefault="005E49EF" w:rsidP="005E49EF">
      <w:pPr>
        <w:rPr>
          <w:rFonts w:cstheme="minorHAnsi"/>
          <w:b/>
          <w:bCs/>
          <w:sz w:val="24"/>
          <w:szCs w:val="24"/>
        </w:rPr>
      </w:pPr>
    </w:p>
    <w:p w14:paraId="59C40840" w14:textId="77777777" w:rsidR="005E49EF" w:rsidRDefault="005E49EF" w:rsidP="005E49EF">
      <w:pPr>
        <w:rPr>
          <w:rFonts w:cstheme="minorHAnsi"/>
          <w:b/>
          <w:bCs/>
          <w:sz w:val="24"/>
          <w:szCs w:val="24"/>
        </w:rPr>
      </w:pPr>
    </w:p>
    <w:p w14:paraId="7484B0E0" w14:textId="77777777" w:rsidR="005E49EF" w:rsidRDefault="005E49EF" w:rsidP="005E49EF">
      <w:pPr>
        <w:rPr>
          <w:rFonts w:cstheme="minorHAnsi"/>
          <w:b/>
          <w:bCs/>
          <w:sz w:val="24"/>
          <w:szCs w:val="24"/>
        </w:rPr>
      </w:pPr>
    </w:p>
    <w:p w14:paraId="27F6ADD3" w14:textId="77777777" w:rsidR="005E49EF" w:rsidRDefault="005E49EF" w:rsidP="005E49EF">
      <w:pPr>
        <w:rPr>
          <w:rFonts w:cstheme="minorHAnsi"/>
          <w:b/>
          <w:bCs/>
          <w:sz w:val="24"/>
          <w:szCs w:val="24"/>
        </w:rPr>
      </w:pPr>
    </w:p>
    <w:p w14:paraId="24A0CA68" w14:textId="77777777" w:rsidR="005E49EF" w:rsidRDefault="005E49EF" w:rsidP="005E49EF">
      <w:pPr>
        <w:rPr>
          <w:rFonts w:cstheme="minorHAnsi"/>
          <w:b/>
          <w:bCs/>
          <w:sz w:val="24"/>
          <w:szCs w:val="24"/>
        </w:rPr>
      </w:pPr>
    </w:p>
    <w:p w14:paraId="56122372" w14:textId="77777777" w:rsidR="005E49EF" w:rsidRDefault="005E49EF" w:rsidP="005E49EF">
      <w:pPr>
        <w:rPr>
          <w:rFonts w:cstheme="minorHAnsi"/>
          <w:b/>
          <w:bCs/>
          <w:sz w:val="24"/>
          <w:szCs w:val="24"/>
        </w:rPr>
      </w:pPr>
    </w:p>
    <w:p w14:paraId="7F8CCEDB" w14:textId="77777777" w:rsidR="005E49EF" w:rsidRDefault="005E49EF" w:rsidP="005E49EF">
      <w:pPr>
        <w:rPr>
          <w:rFonts w:cstheme="minorHAnsi"/>
          <w:b/>
          <w:bCs/>
          <w:sz w:val="24"/>
          <w:szCs w:val="24"/>
        </w:rPr>
      </w:pPr>
    </w:p>
    <w:p w14:paraId="1028BBAB" w14:textId="77777777" w:rsidR="005E49EF" w:rsidRDefault="005E49EF" w:rsidP="005E49EF">
      <w:pPr>
        <w:rPr>
          <w:rFonts w:cstheme="minorHAnsi"/>
          <w:b/>
          <w:bCs/>
          <w:sz w:val="24"/>
          <w:szCs w:val="24"/>
        </w:rPr>
      </w:pPr>
    </w:p>
    <w:p w14:paraId="067D8C6B" w14:textId="57E891A8" w:rsidR="00326C51" w:rsidRPr="005E49EF" w:rsidRDefault="00375CFC" w:rsidP="005E49EF">
      <w:pPr>
        <w:jc w:val="center"/>
        <w:rPr>
          <w:rFonts w:cstheme="minorHAnsi"/>
          <w:b/>
          <w:bCs/>
          <w:noProof/>
          <w:sz w:val="24"/>
          <w:szCs w:val="24"/>
        </w:rPr>
      </w:pPr>
      <w:r w:rsidRPr="005E49EF">
        <w:rPr>
          <w:rFonts w:cstheme="minorHAnsi"/>
          <w:b/>
          <w:bCs/>
          <w:sz w:val="24"/>
          <w:szCs w:val="24"/>
        </w:rPr>
        <w:t>Mjesto, datu</w:t>
      </w:r>
      <w:r w:rsidR="001C70EB" w:rsidRPr="005E49EF">
        <w:rPr>
          <w:rFonts w:cstheme="minorHAnsi"/>
          <w:b/>
          <w:bCs/>
          <w:sz w:val="24"/>
          <w:szCs w:val="24"/>
        </w:rPr>
        <w:t>m</w:t>
      </w:r>
      <w:bookmarkStart w:id="0" w:name="_Hlk92893303"/>
    </w:p>
    <w:p w14:paraId="19D26B95" w14:textId="18AB80EC"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23"/>
        <w:gridCol w:w="1397"/>
        <w:gridCol w:w="2226"/>
        <w:gridCol w:w="2229"/>
      </w:tblGrid>
      <w:tr w:rsidR="00C759FB" w:rsidRPr="00F919E2" w14:paraId="69B33573" w14:textId="77777777" w:rsidTr="008239CD">
        <w:trPr>
          <w:trHeight w:val="304"/>
        </w:trPr>
        <w:tc>
          <w:tcPr>
            <w:tcW w:w="5000" w:type="pct"/>
            <w:gridSpan w:val="4"/>
            <w:shd w:val="clear" w:color="auto" w:fill="95B3D7"/>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rPr>
            </w:pPr>
            <w:r w:rsidRPr="00F919E2">
              <w:rPr>
                <w:rFonts w:asciiTheme="minorHAnsi" w:hAnsiTheme="minorHAnsi" w:cstheme="minorHAnsi"/>
                <w:b/>
                <w:noProof/>
                <w:sz w:val="20"/>
                <w:szCs w:val="20"/>
              </w:rPr>
              <w:t xml:space="preserve">OPĆE INFORMACIJE O PROGRAMU OBRAZOVANJA </w:t>
            </w:r>
          </w:p>
          <w:p w14:paraId="1EBD92BE" w14:textId="1E122853" w:rsidR="00C759FB" w:rsidRPr="00F919E2" w:rsidRDefault="00C759FB" w:rsidP="008239CD">
            <w:pPr>
              <w:spacing w:before="60" w:after="60" w:line="240" w:lineRule="auto"/>
              <w:jc w:val="center"/>
              <w:rPr>
                <w:rFonts w:asciiTheme="minorHAnsi" w:hAnsiTheme="minorHAnsi" w:cstheme="minorHAnsi"/>
                <w:b/>
                <w:noProof/>
                <w:sz w:val="20"/>
                <w:szCs w:val="20"/>
              </w:rPr>
            </w:pPr>
            <w:r w:rsidRPr="00F919E2">
              <w:rPr>
                <w:rFonts w:asciiTheme="minorHAnsi" w:hAnsiTheme="minorHAnsi" w:cstheme="minorHAnsi"/>
                <w:b/>
                <w:noProof/>
                <w:sz w:val="20"/>
                <w:szCs w:val="20"/>
              </w:rPr>
              <w:t>ZA STJECANJE DJELOMIČNE KVALIFIKACIJE</w:t>
            </w:r>
          </w:p>
        </w:tc>
      </w:tr>
      <w:tr w:rsidR="00C759FB" w:rsidRPr="00F919E2" w14:paraId="39C58608" w14:textId="77777777" w:rsidTr="008239CD">
        <w:trPr>
          <w:trHeight w:val="304"/>
        </w:trPr>
        <w:tc>
          <w:tcPr>
            <w:tcW w:w="1384" w:type="pct"/>
            <w:shd w:val="clear" w:color="auto" w:fill="B8CCE4"/>
            <w:hideMark/>
          </w:tcPr>
          <w:p w14:paraId="1B165FFC" w14:textId="77777777" w:rsidR="00C759FB" w:rsidRPr="00F919E2" w:rsidRDefault="00C759FB" w:rsidP="008239CD">
            <w:pPr>
              <w:spacing w:before="60" w:after="60" w:line="240" w:lineRule="auto"/>
              <w:rPr>
                <w:rFonts w:asciiTheme="minorHAnsi" w:hAnsiTheme="minorHAnsi" w:cstheme="minorHAnsi"/>
                <w:b/>
                <w:noProof/>
                <w:sz w:val="20"/>
                <w:szCs w:val="20"/>
              </w:rPr>
            </w:pPr>
            <w:r w:rsidRPr="00F919E2">
              <w:rPr>
                <w:rFonts w:asciiTheme="minorHAnsi" w:hAnsiTheme="minorHAnsi" w:cstheme="minorHAnsi"/>
                <w:b/>
                <w:noProof/>
                <w:sz w:val="20"/>
                <w:szCs w:val="20"/>
              </w:rPr>
              <w:t xml:space="preserve">Sektor </w:t>
            </w:r>
          </w:p>
          <w:p w14:paraId="446D0CE8" w14:textId="39A1B6CB" w:rsidR="00C759FB" w:rsidRPr="00F919E2" w:rsidRDefault="00C759FB" w:rsidP="008239CD">
            <w:pPr>
              <w:spacing w:before="60" w:after="60" w:line="240" w:lineRule="auto"/>
              <w:rPr>
                <w:rFonts w:asciiTheme="minorHAnsi" w:hAnsiTheme="minorHAnsi" w:cstheme="minorHAnsi"/>
                <w:noProof/>
                <w:sz w:val="20"/>
                <w:szCs w:val="20"/>
              </w:rPr>
            </w:pPr>
          </w:p>
        </w:tc>
        <w:tc>
          <w:tcPr>
            <w:tcW w:w="3616" w:type="pct"/>
            <w:gridSpan w:val="3"/>
          </w:tcPr>
          <w:p w14:paraId="2694E943" w14:textId="6CFE0C9F" w:rsidR="00C759FB" w:rsidRPr="00335EE1" w:rsidRDefault="008D2CA5" w:rsidP="008239CD">
            <w:pPr>
              <w:spacing w:before="60" w:after="60" w:line="240" w:lineRule="auto"/>
              <w:rPr>
                <w:rFonts w:asciiTheme="minorHAnsi" w:hAnsiTheme="minorHAnsi" w:cstheme="minorHAnsi"/>
                <w:noProof/>
                <w:sz w:val="20"/>
                <w:szCs w:val="20"/>
              </w:rPr>
            </w:pPr>
            <w:r w:rsidRPr="00335EE1">
              <w:rPr>
                <w:rFonts w:asciiTheme="minorHAnsi" w:hAnsiTheme="minorHAnsi" w:cstheme="minorHAnsi"/>
                <w:sz w:val="20"/>
                <w:szCs w:val="20"/>
                <w:shd w:val="clear" w:color="auto" w:fill="FFFFFF"/>
              </w:rPr>
              <w:t>Psihologija, edukacijska rehabilitacija, logopedija i socijalne djelatnosti</w:t>
            </w:r>
          </w:p>
        </w:tc>
      </w:tr>
      <w:tr w:rsidR="00C759FB" w:rsidRPr="00F919E2" w14:paraId="7899B0FB" w14:textId="77777777" w:rsidTr="008239CD">
        <w:trPr>
          <w:trHeight w:val="314"/>
        </w:trPr>
        <w:tc>
          <w:tcPr>
            <w:tcW w:w="1384" w:type="pct"/>
            <w:shd w:val="clear" w:color="auto" w:fill="B8CCE4"/>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rPr>
            </w:pPr>
            <w:r w:rsidRPr="00F919E2">
              <w:rPr>
                <w:rFonts w:asciiTheme="minorHAnsi" w:hAnsiTheme="minorHAnsi" w:cstheme="minorHAnsi"/>
                <w:b/>
                <w:noProof/>
                <w:sz w:val="20"/>
                <w:szCs w:val="20"/>
              </w:rPr>
              <w:t>Naziv programa</w:t>
            </w:r>
          </w:p>
        </w:tc>
        <w:tc>
          <w:tcPr>
            <w:tcW w:w="3616" w:type="pct"/>
            <w:gridSpan w:val="3"/>
            <w:vAlign w:val="center"/>
          </w:tcPr>
          <w:p w14:paraId="2FF8D896" w14:textId="7F4C8C0A" w:rsidR="00C759FB" w:rsidRPr="00F919E2" w:rsidRDefault="00375CFC" w:rsidP="008239CD">
            <w:pPr>
              <w:spacing w:before="60" w:after="60" w:line="240" w:lineRule="auto"/>
              <w:rPr>
                <w:rFonts w:asciiTheme="minorHAnsi" w:hAnsiTheme="minorHAnsi" w:cstheme="minorHAnsi"/>
                <w:noProof/>
                <w:sz w:val="20"/>
                <w:szCs w:val="20"/>
              </w:rPr>
            </w:pPr>
            <w:r w:rsidRPr="00326C51">
              <w:rPr>
                <w:rFonts w:asciiTheme="minorHAnsi" w:hAnsiTheme="minorHAnsi" w:cstheme="minorHAnsi"/>
                <w:noProof/>
                <w:sz w:val="20"/>
                <w:szCs w:val="20"/>
              </w:rPr>
              <w:t>Program obrazovanja za stjecanje djelomične kvalifikacije pomoćnik u nastavi/pomoćnica u nastavi</w:t>
            </w:r>
          </w:p>
        </w:tc>
      </w:tr>
      <w:tr w:rsidR="00C759FB" w:rsidRPr="00F919E2" w14:paraId="0B142720" w14:textId="77777777" w:rsidTr="008239CD">
        <w:trPr>
          <w:trHeight w:val="304"/>
        </w:trPr>
        <w:tc>
          <w:tcPr>
            <w:tcW w:w="1384" w:type="pct"/>
            <w:shd w:val="clear" w:color="auto" w:fill="B8CCE4"/>
            <w:hideMark/>
          </w:tcPr>
          <w:p w14:paraId="3B2779C1" w14:textId="77777777" w:rsidR="00C759FB" w:rsidRPr="00F919E2" w:rsidRDefault="00C759FB" w:rsidP="008239CD">
            <w:pPr>
              <w:spacing w:before="60" w:after="60" w:line="240" w:lineRule="auto"/>
              <w:rPr>
                <w:rFonts w:asciiTheme="minorHAnsi" w:hAnsiTheme="minorHAnsi" w:cstheme="minorHAnsi"/>
                <w:noProof/>
                <w:sz w:val="20"/>
                <w:szCs w:val="20"/>
              </w:rPr>
            </w:pPr>
            <w:r w:rsidRPr="00F919E2">
              <w:rPr>
                <w:rFonts w:asciiTheme="minorHAnsi" w:hAnsiTheme="minorHAnsi" w:cstheme="minorHAnsi"/>
                <w:b/>
                <w:noProof/>
                <w:sz w:val="20"/>
                <w:szCs w:val="20"/>
              </w:rPr>
              <w:t>Vrsta programa</w:t>
            </w:r>
          </w:p>
        </w:tc>
        <w:tc>
          <w:tcPr>
            <w:tcW w:w="3616" w:type="pct"/>
            <w:gridSpan w:val="3"/>
            <w:vAlign w:val="center"/>
          </w:tcPr>
          <w:p w14:paraId="7476C298" w14:textId="5294CCFE" w:rsidR="00C759FB" w:rsidRPr="00F919E2" w:rsidRDefault="0046223E"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osposobljavanje </w:t>
            </w:r>
          </w:p>
        </w:tc>
      </w:tr>
      <w:tr w:rsidR="00C759FB" w:rsidRPr="00F919E2" w14:paraId="3F28E15A" w14:textId="77777777" w:rsidTr="005839F8">
        <w:trPr>
          <w:trHeight w:val="329"/>
        </w:trPr>
        <w:tc>
          <w:tcPr>
            <w:tcW w:w="1384" w:type="pct"/>
            <w:vMerge w:val="restart"/>
            <w:shd w:val="clear" w:color="auto" w:fill="B8CCE4"/>
            <w:hideMark/>
          </w:tcPr>
          <w:p w14:paraId="1F2DAB4D" w14:textId="77777777" w:rsidR="00C759FB" w:rsidRPr="00F919E2" w:rsidRDefault="00C759FB" w:rsidP="008239CD">
            <w:pPr>
              <w:spacing w:before="60" w:after="60" w:line="240" w:lineRule="auto"/>
              <w:rPr>
                <w:rFonts w:asciiTheme="minorHAnsi" w:hAnsiTheme="minorHAnsi" w:cstheme="minorHAnsi"/>
                <w:b/>
                <w:noProof/>
                <w:sz w:val="20"/>
                <w:szCs w:val="20"/>
              </w:rPr>
            </w:pPr>
            <w:r w:rsidRPr="00F919E2">
              <w:rPr>
                <w:rFonts w:asciiTheme="minorHAnsi" w:hAnsiTheme="minorHAnsi" w:cstheme="minorHAnsi"/>
                <w:b/>
                <w:noProof/>
                <w:sz w:val="20"/>
                <w:szCs w:val="20"/>
              </w:rPr>
              <w:t>Predlagatelj</w:t>
            </w:r>
          </w:p>
        </w:tc>
        <w:tc>
          <w:tcPr>
            <w:tcW w:w="817" w:type="pct"/>
            <w:shd w:val="clear" w:color="auto" w:fill="BDD6EE" w:themeFill="accent5" w:themeFillTint="66"/>
            <w:hideMark/>
          </w:tcPr>
          <w:p w14:paraId="3611770D" w14:textId="77777777" w:rsidR="00C759FB" w:rsidRPr="00F919E2" w:rsidRDefault="00C759FB" w:rsidP="008239CD">
            <w:pPr>
              <w:spacing w:before="60" w:after="60" w:line="240" w:lineRule="auto"/>
              <w:rPr>
                <w:rFonts w:asciiTheme="minorHAnsi" w:hAnsiTheme="minorHAnsi" w:cstheme="minorHAnsi"/>
                <w:b/>
                <w:bCs/>
                <w:noProof/>
                <w:sz w:val="20"/>
                <w:szCs w:val="20"/>
              </w:rPr>
            </w:pPr>
            <w:r w:rsidRPr="00F919E2">
              <w:rPr>
                <w:rFonts w:asciiTheme="minorHAnsi" w:hAnsiTheme="minorHAnsi" w:cstheme="minorHAnsi"/>
                <w:b/>
                <w:bCs/>
                <w:noProof/>
                <w:sz w:val="20"/>
                <w:szCs w:val="20"/>
              </w:rPr>
              <w:t>Naziv ustanove</w:t>
            </w:r>
          </w:p>
        </w:tc>
        <w:tc>
          <w:tcPr>
            <w:tcW w:w="2799" w:type="pct"/>
            <w:gridSpan w:val="2"/>
            <w:vAlign w:val="center"/>
          </w:tcPr>
          <w:p w14:paraId="5710EB8A" w14:textId="77777777" w:rsidR="00C759FB" w:rsidRPr="00F919E2" w:rsidRDefault="00C759FB" w:rsidP="008239CD">
            <w:pPr>
              <w:spacing w:before="60" w:after="60" w:line="240" w:lineRule="auto"/>
              <w:rPr>
                <w:rFonts w:asciiTheme="minorHAnsi" w:hAnsiTheme="minorHAnsi" w:cstheme="minorHAnsi"/>
                <w:noProof/>
                <w:sz w:val="20"/>
                <w:szCs w:val="20"/>
              </w:rPr>
            </w:pPr>
          </w:p>
        </w:tc>
      </w:tr>
      <w:tr w:rsidR="00C759FB" w:rsidRPr="00F919E2" w14:paraId="6827F64F" w14:textId="77777777" w:rsidTr="008239CD">
        <w:trPr>
          <w:trHeight w:val="323"/>
        </w:trPr>
        <w:tc>
          <w:tcPr>
            <w:tcW w:w="0" w:type="auto"/>
            <w:vMerge/>
            <w:vAlign w:val="center"/>
            <w:hideMark/>
          </w:tcPr>
          <w:p w14:paraId="1E5A19D5" w14:textId="77777777" w:rsidR="00C759FB" w:rsidRPr="00F919E2" w:rsidRDefault="00C759FB" w:rsidP="008239CD">
            <w:pPr>
              <w:spacing w:after="0"/>
              <w:rPr>
                <w:rFonts w:asciiTheme="minorHAnsi" w:hAnsiTheme="minorHAnsi" w:cstheme="minorHAnsi"/>
                <w:b/>
                <w:noProof/>
                <w:sz w:val="20"/>
                <w:szCs w:val="20"/>
              </w:rPr>
            </w:pPr>
          </w:p>
        </w:tc>
        <w:tc>
          <w:tcPr>
            <w:tcW w:w="817" w:type="pct"/>
            <w:shd w:val="clear" w:color="auto" w:fill="BDD6EE" w:themeFill="accent5" w:themeFillTint="66"/>
            <w:hideMark/>
          </w:tcPr>
          <w:p w14:paraId="019DB595" w14:textId="77777777" w:rsidR="00C759FB" w:rsidRPr="00F919E2" w:rsidRDefault="00C759FB" w:rsidP="008239CD">
            <w:pPr>
              <w:spacing w:before="60" w:after="60" w:line="240" w:lineRule="auto"/>
              <w:rPr>
                <w:rFonts w:asciiTheme="minorHAnsi" w:hAnsiTheme="minorHAnsi" w:cstheme="minorHAnsi"/>
                <w:b/>
                <w:bCs/>
                <w:noProof/>
                <w:sz w:val="20"/>
                <w:szCs w:val="20"/>
              </w:rPr>
            </w:pPr>
            <w:r w:rsidRPr="00F919E2">
              <w:rPr>
                <w:rFonts w:asciiTheme="minorHAnsi" w:hAnsiTheme="minorHAnsi" w:cstheme="minorHAnsi"/>
                <w:b/>
                <w:bCs/>
                <w:noProof/>
                <w:sz w:val="20"/>
                <w:szCs w:val="20"/>
              </w:rPr>
              <w:t>Adresa</w:t>
            </w:r>
          </w:p>
        </w:tc>
        <w:tc>
          <w:tcPr>
            <w:tcW w:w="2799" w:type="pct"/>
            <w:gridSpan w:val="2"/>
            <w:vAlign w:val="center"/>
          </w:tcPr>
          <w:p w14:paraId="1A4BC742" w14:textId="77777777" w:rsidR="00C759FB" w:rsidRPr="00F919E2" w:rsidRDefault="00C759FB" w:rsidP="008239CD">
            <w:pPr>
              <w:spacing w:before="60" w:after="60" w:line="240" w:lineRule="auto"/>
              <w:rPr>
                <w:rFonts w:asciiTheme="minorHAnsi" w:hAnsiTheme="minorHAnsi" w:cstheme="minorHAnsi"/>
                <w:noProof/>
                <w:sz w:val="20"/>
                <w:szCs w:val="20"/>
              </w:rPr>
            </w:pPr>
          </w:p>
        </w:tc>
      </w:tr>
      <w:tr w:rsidR="00C759FB" w:rsidRPr="00F919E2" w14:paraId="206337B8" w14:textId="77777777" w:rsidTr="008239CD">
        <w:trPr>
          <w:trHeight w:val="827"/>
        </w:trPr>
        <w:tc>
          <w:tcPr>
            <w:tcW w:w="1384" w:type="pct"/>
            <w:shd w:val="clear" w:color="auto" w:fill="B8CCE4"/>
            <w:hideMark/>
          </w:tcPr>
          <w:p w14:paraId="6021170A" w14:textId="31890BF5" w:rsidR="00C759FB" w:rsidRPr="00F919E2" w:rsidRDefault="00C759FB" w:rsidP="008239CD">
            <w:pPr>
              <w:spacing w:before="60" w:after="60" w:line="240" w:lineRule="auto"/>
              <w:rPr>
                <w:rFonts w:asciiTheme="minorHAnsi" w:hAnsiTheme="minorHAnsi" w:cstheme="minorHAnsi"/>
                <w:b/>
                <w:bCs/>
                <w:noProof/>
                <w:sz w:val="20"/>
                <w:szCs w:val="20"/>
              </w:rPr>
            </w:pPr>
            <w:r w:rsidRPr="00F919E2">
              <w:rPr>
                <w:rFonts w:asciiTheme="minorHAnsi" w:hAnsiTheme="minorHAnsi" w:cstheme="minorHAnsi"/>
                <w:b/>
                <w:bCs/>
                <w:noProof/>
                <w:sz w:val="20"/>
                <w:szCs w:val="20"/>
              </w:rPr>
              <w:t>Razina</w:t>
            </w:r>
            <w:r>
              <w:rPr>
                <w:rFonts w:asciiTheme="minorHAnsi" w:hAnsiTheme="minorHAnsi" w:cstheme="minorHAnsi"/>
                <w:b/>
                <w:bCs/>
                <w:noProof/>
                <w:sz w:val="20"/>
                <w:szCs w:val="20"/>
              </w:rPr>
              <w:t xml:space="preserve"> kvalifikacije/</w:t>
            </w:r>
            <w:r w:rsidRPr="00F919E2">
              <w:rPr>
                <w:rFonts w:asciiTheme="minorHAnsi" w:hAnsiTheme="minorHAnsi" w:cstheme="minorHAnsi"/>
                <w:b/>
                <w:bCs/>
                <w:noProof/>
                <w:sz w:val="20"/>
                <w:szCs w:val="20"/>
              </w:rPr>
              <w:t>skup</w:t>
            </w:r>
            <w:r>
              <w:rPr>
                <w:rFonts w:asciiTheme="minorHAnsi" w:hAnsiTheme="minorHAnsi" w:cstheme="minorHAnsi"/>
                <w:b/>
                <w:bCs/>
                <w:noProof/>
                <w:sz w:val="20"/>
                <w:szCs w:val="20"/>
              </w:rPr>
              <w:t>a/</w:t>
            </w:r>
            <w:r w:rsidRPr="00F919E2">
              <w:rPr>
                <w:rFonts w:asciiTheme="minorHAnsi" w:hAnsiTheme="minorHAnsi" w:cstheme="minorHAnsi"/>
                <w:b/>
                <w:bCs/>
                <w:noProof/>
                <w:sz w:val="20"/>
                <w:szCs w:val="20"/>
              </w:rPr>
              <w:t>ova ishoda učenja prema HKO-u</w:t>
            </w:r>
          </w:p>
        </w:tc>
        <w:tc>
          <w:tcPr>
            <w:tcW w:w="3616" w:type="pct"/>
            <w:gridSpan w:val="3"/>
            <w:vAlign w:val="center"/>
            <w:hideMark/>
          </w:tcPr>
          <w:p w14:paraId="39F39CFF" w14:textId="5126D2DA" w:rsidR="002F5080" w:rsidRPr="00B06143" w:rsidRDefault="002F5080" w:rsidP="002F5080">
            <w:pPr>
              <w:spacing w:before="60" w:after="60" w:line="240" w:lineRule="auto"/>
              <w:rPr>
                <w:rFonts w:asciiTheme="minorHAnsi" w:hAnsiTheme="minorHAnsi" w:cstheme="minorHAnsi"/>
                <w:noProof/>
                <w:sz w:val="20"/>
                <w:szCs w:val="20"/>
              </w:rPr>
            </w:pPr>
            <w:r w:rsidRPr="00C4064A">
              <w:rPr>
                <w:rFonts w:asciiTheme="minorHAnsi" w:hAnsiTheme="minorHAnsi" w:cstheme="minorHAnsi"/>
                <w:noProof/>
                <w:sz w:val="20"/>
                <w:szCs w:val="20"/>
              </w:rPr>
              <w:t xml:space="preserve">SIU </w:t>
            </w:r>
            <w:r>
              <w:rPr>
                <w:rFonts w:asciiTheme="minorHAnsi" w:hAnsiTheme="minorHAnsi" w:cstheme="minorHAnsi"/>
                <w:noProof/>
                <w:sz w:val="20"/>
                <w:szCs w:val="20"/>
              </w:rPr>
              <w:t>1</w:t>
            </w:r>
            <w:r w:rsidRPr="00C4064A">
              <w:rPr>
                <w:rFonts w:asciiTheme="minorHAnsi" w:hAnsiTheme="minorHAnsi" w:cstheme="minorHAnsi"/>
                <w:noProof/>
                <w:sz w:val="20"/>
                <w:szCs w:val="20"/>
              </w:rPr>
              <w:t xml:space="preserve">: </w:t>
            </w:r>
            <w:r w:rsidRPr="00B06143">
              <w:rPr>
                <w:rFonts w:asciiTheme="minorHAnsi" w:hAnsiTheme="minorHAnsi" w:cstheme="minorHAnsi"/>
                <w:noProof/>
                <w:sz w:val="20"/>
                <w:szCs w:val="20"/>
              </w:rPr>
              <w:t>Upoznavanje s inkluzivnim obrazovanjem i razvojnim osobitostima učenika s teškoćama u razvoju (razina 4)</w:t>
            </w:r>
          </w:p>
          <w:p w14:paraId="1A0B03BF" w14:textId="4B5E97FE" w:rsidR="00A406F5" w:rsidRPr="00B06143" w:rsidRDefault="00C759FB" w:rsidP="00A406F5">
            <w:pPr>
              <w:spacing w:before="60" w:after="60" w:line="240" w:lineRule="auto"/>
              <w:rPr>
                <w:rFonts w:asciiTheme="minorHAnsi" w:hAnsiTheme="minorHAnsi" w:cstheme="minorHAnsi"/>
                <w:noProof/>
                <w:sz w:val="20"/>
                <w:szCs w:val="20"/>
              </w:rPr>
            </w:pPr>
            <w:r w:rsidRPr="00C4064A">
              <w:rPr>
                <w:rFonts w:asciiTheme="minorHAnsi" w:hAnsiTheme="minorHAnsi" w:cstheme="minorHAnsi"/>
                <w:noProof/>
                <w:sz w:val="20"/>
                <w:szCs w:val="20"/>
              </w:rPr>
              <w:t xml:space="preserve">SIU </w:t>
            </w:r>
            <w:r w:rsidR="002F5080">
              <w:rPr>
                <w:rFonts w:asciiTheme="minorHAnsi" w:hAnsiTheme="minorHAnsi" w:cstheme="minorHAnsi"/>
                <w:noProof/>
                <w:sz w:val="20"/>
                <w:szCs w:val="20"/>
              </w:rPr>
              <w:t>2</w:t>
            </w:r>
            <w:r w:rsidRPr="00C4064A">
              <w:rPr>
                <w:rFonts w:asciiTheme="minorHAnsi" w:hAnsiTheme="minorHAnsi" w:cstheme="minorHAnsi"/>
                <w:noProof/>
                <w:sz w:val="20"/>
                <w:szCs w:val="20"/>
              </w:rPr>
              <w:t xml:space="preserve">: </w:t>
            </w:r>
            <w:r w:rsidR="00A406F5" w:rsidRPr="00B06143">
              <w:rPr>
                <w:rFonts w:asciiTheme="minorHAnsi" w:hAnsiTheme="minorHAnsi" w:cstheme="minorHAnsi"/>
                <w:noProof/>
                <w:sz w:val="20"/>
                <w:szCs w:val="20"/>
              </w:rPr>
              <w:t>Pružanje neposredne potpore učeniku u obavljanju školskih aktivnosti i zadataka te tijekom učenja temeljenog na radu uz savjetovanje s učiteljem/nastavnikom, koordinatorom</w:t>
            </w:r>
            <w:r w:rsidR="000E0FDE" w:rsidRPr="00B06143">
              <w:rPr>
                <w:rFonts w:asciiTheme="minorHAnsi" w:hAnsiTheme="minorHAnsi" w:cstheme="minorHAnsi"/>
                <w:noProof/>
                <w:sz w:val="20"/>
                <w:szCs w:val="20"/>
              </w:rPr>
              <w:t xml:space="preserve"> </w:t>
            </w:r>
            <w:r w:rsidR="00C4064A" w:rsidRPr="00B06143">
              <w:rPr>
                <w:rFonts w:asciiTheme="minorHAnsi" w:hAnsiTheme="minorHAnsi" w:cstheme="minorHAnsi"/>
                <w:noProof/>
                <w:sz w:val="20"/>
                <w:szCs w:val="20"/>
              </w:rPr>
              <w:t xml:space="preserve"> (</w:t>
            </w:r>
            <w:r w:rsidR="00C55EC6" w:rsidRPr="00B06143">
              <w:rPr>
                <w:rFonts w:asciiTheme="minorHAnsi" w:hAnsiTheme="minorHAnsi" w:cstheme="minorHAnsi"/>
                <w:noProof/>
                <w:sz w:val="20"/>
                <w:szCs w:val="20"/>
              </w:rPr>
              <w:t>razina 4)</w:t>
            </w:r>
          </w:p>
          <w:p w14:paraId="21D1809F" w14:textId="20A0FD08" w:rsidR="00B30E86" w:rsidRPr="00B06143" w:rsidRDefault="00C759FB" w:rsidP="00B30E86">
            <w:pPr>
              <w:spacing w:before="60" w:after="60" w:line="240" w:lineRule="auto"/>
              <w:rPr>
                <w:rFonts w:asciiTheme="minorHAnsi" w:hAnsiTheme="minorHAnsi" w:cstheme="minorHAnsi"/>
                <w:noProof/>
                <w:sz w:val="20"/>
                <w:szCs w:val="20"/>
              </w:rPr>
            </w:pPr>
            <w:r w:rsidRPr="00C4064A">
              <w:rPr>
                <w:rFonts w:asciiTheme="minorHAnsi" w:hAnsiTheme="minorHAnsi" w:cstheme="minorHAnsi"/>
                <w:noProof/>
                <w:sz w:val="20"/>
                <w:szCs w:val="20"/>
              </w:rPr>
              <w:t xml:space="preserve">SIU 3: </w:t>
            </w:r>
            <w:r w:rsidR="00B30E86" w:rsidRPr="00B06143">
              <w:rPr>
                <w:rFonts w:asciiTheme="minorHAnsi" w:hAnsiTheme="minorHAnsi" w:cstheme="minorHAnsi"/>
                <w:noProof/>
                <w:sz w:val="20"/>
                <w:szCs w:val="20"/>
              </w:rPr>
              <w:t>Pružanje neposredne potpore učeniku u socijalnoj uključenosti i interakciji uz savjetovanje s učiteljem/nastavnikom, koordinatorom (razina 4)</w:t>
            </w:r>
          </w:p>
          <w:p w14:paraId="45D333A3" w14:textId="2CD3D2EF" w:rsidR="006B7E15" w:rsidRPr="00B06143" w:rsidRDefault="002F5080" w:rsidP="006B7E15">
            <w:pPr>
              <w:spacing w:before="60" w:after="60" w:line="240" w:lineRule="auto"/>
              <w:rPr>
                <w:rFonts w:asciiTheme="minorHAnsi" w:hAnsiTheme="minorHAnsi" w:cstheme="minorHAnsi"/>
                <w:noProof/>
                <w:sz w:val="20"/>
                <w:szCs w:val="20"/>
              </w:rPr>
            </w:pPr>
            <w:r w:rsidRPr="00B06143">
              <w:rPr>
                <w:rFonts w:asciiTheme="minorHAnsi" w:hAnsiTheme="minorHAnsi" w:cstheme="minorHAnsi"/>
                <w:noProof/>
                <w:sz w:val="20"/>
                <w:szCs w:val="20"/>
              </w:rPr>
              <w:t xml:space="preserve">SIU </w:t>
            </w:r>
            <w:r>
              <w:rPr>
                <w:rFonts w:asciiTheme="minorHAnsi" w:hAnsiTheme="minorHAnsi" w:cstheme="minorHAnsi"/>
                <w:noProof/>
                <w:sz w:val="20"/>
                <w:szCs w:val="20"/>
              </w:rPr>
              <w:t>4</w:t>
            </w:r>
            <w:r w:rsidRPr="00B06143">
              <w:rPr>
                <w:rFonts w:asciiTheme="minorHAnsi" w:hAnsiTheme="minorHAnsi" w:cstheme="minorHAnsi"/>
                <w:noProof/>
                <w:sz w:val="20"/>
                <w:szCs w:val="20"/>
              </w:rPr>
              <w:t xml:space="preserve">: Pružanje neposredne potpore učeniku u obavljanju higijenskih potreba te osnovne zdravstvene zaštite i zaštite na radu (razina 4) </w:t>
            </w:r>
            <w:r w:rsidR="006B7E15" w:rsidRPr="00B06143">
              <w:rPr>
                <w:rFonts w:asciiTheme="minorHAnsi" w:hAnsiTheme="minorHAnsi" w:cstheme="minorHAnsi"/>
                <w:noProof/>
                <w:sz w:val="20"/>
                <w:szCs w:val="20"/>
              </w:rPr>
              <w:t xml:space="preserve">SIU </w:t>
            </w:r>
            <w:r>
              <w:rPr>
                <w:rFonts w:asciiTheme="minorHAnsi" w:hAnsiTheme="minorHAnsi" w:cstheme="minorHAnsi"/>
                <w:noProof/>
                <w:sz w:val="20"/>
                <w:szCs w:val="20"/>
              </w:rPr>
              <w:t>5</w:t>
            </w:r>
            <w:r w:rsidR="006B7E15" w:rsidRPr="00B06143">
              <w:rPr>
                <w:rFonts w:asciiTheme="minorHAnsi" w:hAnsiTheme="minorHAnsi" w:cstheme="minorHAnsi"/>
                <w:noProof/>
                <w:sz w:val="20"/>
                <w:szCs w:val="20"/>
              </w:rPr>
              <w:t>: Pružanje neposredne potpore učeniku u kretanju (razina 4)</w:t>
            </w:r>
          </w:p>
          <w:p w14:paraId="0AF16BD0" w14:textId="742E14AC" w:rsidR="006B7E15" w:rsidRPr="00B06143" w:rsidRDefault="006B7E15" w:rsidP="006B7E15">
            <w:pPr>
              <w:spacing w:before="60" w:after="60" w:line="240" w:lineRule="auto"/>
              <w:rPr>
                <w:rFonts w:asciiTheme="minorHAnsi" w:hAnsiTheme="minorHAnsi" w:cstheme="minorHAnsi"/>
                <w:noProof/>
                <w:sz w:val="20"/>
                <w:szCs w:val="20"/>
              </w:rPr>
            </w:pPr>
            <w:r w:rsidRPr="00B06143">
              <w:rPr>
                <w:rFonts w:asciiTheme="minorHAnsi" w:hAnsiTheme="minorHAnsi" w:cstheme="minorHAnsi"/>
                <w:noProof/>
                <w:sz w:val="20"/>
                <w:szCs w:val="20"/>
              </w:rPr>
              <w:t xml:space="preserve">SIU </w:t>
            </w:r>
            <w:r w:rsidR="002F5080">
              <w:rPr>
                <w:rFonts w:asciiTheme="minorHAnsi" w:hAnsiTheme="minorHAnsi" w:cstheme="minorHAnsi"/>
                <w:noProof/>
                <w:sz w:val="20"/>
                <w:szCs w:val="20"/>
              </w:rPr>
              <w:t>6</w:t>
            </w:r>
            <w:r w:rsidRPr="00B06143">
              <w:rPr>
                <w:rFonts w:asciiTheme="minorHAnsi" w:hAnsiTheme="minorHAnsi" w:cstheme="minorHAnsi"/>
                <w:noProof/>
                <w:sz w:val="20"/>
                <w:szCs w:val="20"/>
              </w:rPr>
              <w:t>:</w:t>
            </w:r>
            <w:r w:rsidR="0091734F" w:rsidRPr="00B06143">
              <w:rPr>
                <w:rFonts w:asciiTheme="minorHAnsi" w:hAnsiTheme="minorHAnsi" w:cstheme="minorHAnsi"/>
                <w:noProof/>
                <w:sz w:val="20"/>
                <w:szCs w:val="20"/>
              </w:rPr>
              <w:t xml:space="preserve"> Pružanje neposredne potpore učeniku pri uzimanju hrane i pića (razina 4) </w:t>
            </w:r>
          </w:p>
          <w:p w14:paraId="6B651854" w14:textId="79C0385C" w:rsidR="00C759FB" w:rsidRPr="00B06143" w:rsidRDefault="00C759FB" w:rsidP="008239CD">
            <w:pPr>
              <w:spacing w:before="60" w:after="60" w:line="240" w:lineRule="auto"/>
              <w:rPr>
                <w:rFonts w:asciiTheme="minorHAnsi" w:hAnsiTheme="minorHAnsi" w:cstheme="minorHAnsi"/>
                <w:noProof/>
                <w:sz w:val="20"/>
                <w:szCs w:val="20"/>
              </w:rPr>
            </w:pPr>
          </w:p>
        </w:tc>
      </w:tr>
      <w:tr w:rsidR="00C759FB" w:rsidRPr="00F919E2" w14:paraId="1AC156F2" w14:textId="77777777" w:rsidTr="005839F8">
        <w:trPr>
          <w:trHeight w:val="539"/>
        </w:trPr>
        <w:tc>
          <w:tcPr>
            <w:tcW w:w="1384" w:type="pct"/>
            <w:shd w:val="clear" w:color="auto" w:fill="B8CCE4"/>
            <w:hideMark/>
          </w:tcPr>
          <w:p w14:paraId="195D4239" w14:textId="719C8E1E" w:rsidR="00C759FB" w:rsidRPr="00F919E2" w:rsidRDefault="00C759FB" w:rsidP="008239CD">
            <w:pPr>
              <w:spacing w:before="60" w:after="60" w:line="240" w:lineRule="auto"/>
              <w:rPr>
                <w:rFonts w:asciiTheme="minorHAnsi" w:hAnsiTheme="minorHAnsi" w:cstheme="minorHAnsi"/>
                <w:noProof/>
                <w:sz w:val="20"/>
                <w:szCs w:val="20"/>
              </w:rPr>
            </w:pPr>
            <w:r w:rsidRPr="00F919E2">
              <w:rPr>
                <w:rFonts w:asciiTheme="minorHAnsi" w:hAnsiTheme="minorHAnsi" w:cstheme="minorHAnsi"/>
                <w:b/>
                <w:noProof/>
                <w:color w:val="000000" w:themeColor="text1"/>
                <w:sz w:val="20"/>
                <w:szCs w:val="20"/>
              </w:rPr>
              <w:t>Obujam u bodovima</w:t>
            </w:r>
            <w:r w:rsidRPr="00F919E2">
              <w:rPr>
                <w:rFonts w:asciiTheme="minorHAnsi" w:hAnsiTheme="minorHAnsi" w:cstheme="minorHAnsi"/>
                <w:b/>
                <w:noProof/>
                <w:sz w:val="20"/>
                <w:szCs w:val="20"/>
              </w:rPr>
              <w:t xml:space="preserve"> (CSVET)</w:t>
            </w:r>
          </w:p>
        </w:tc>
        <w:tc>
          <w:tcPr>
            <w:tcW w:w="3616" w:type="pct"/>
            <w:gridSpan w:val="3"/>
            <w:vAlign w:val="center"/>
          </w:tcPr>
          <w:p w14:paraId="7031AE59" w14:textId="77777777" w:rsidR="00C759FB" w:rsidRPr="004011BE" w:rsidRDefault="00631DAB" w:rsidP="008239CD">
            <w:pPr>
              <w:spacing w:before="60" w:after="60" w:line="240" w:lineRule="auto"/>
              <w:rPr>
                <w:rFonts w:asciiTheme="minorHAnsi" w:hAnsiTheme="minorHAnsi" w:cstheme="minorHAnsi"/>
                <w:b/>
                <w:bCs/>
                <w:noProof/>
                <w:sz w:val="20"/>
                <w:szCs w:val="20"/>
              </w:rPr>
            </w:pPr>
            <w:r w:rsidRPr="004011BE">
              <w:rPr>
                <w:rFonts w:asciiTheme="minorHAnsi" w:hAnsiTheme="minorHAnsi" w:cstheme="minorHAnsi"/>
                <w:b/>
                <w:bCs/>
                <w:noProof/>
                <w:sz w:val="20"/>
                <w:szCs w:val="20"/>
              </w:rPr>
              <w:t>10 CSVET</w:t>
            </w:r>
          </w:p>
          <w:p w14:paraId="275DBD13" w14:textId="5F2FD5F6" w:rsidR="002F5080" w:rsidRPr="00B06143" w:rsidRDefault="002F5080" w:rsidP="002F5080">
            <w:pPr>
              <w:spacing w:before="60" w:after="60" w:line="240" w:lineRule="auto"/>
              <w:rPr>
                <w:rFonts w:asciiTheme="minorHAnsi" w:hAnsiTheme="minorHAnsi" w:cstheme="minorHAnsi"/>
                <w:noProof/>
                <w:sz w:val="20"/>
                <w:szCs w:val="20"/>
              </w:rPr>
            </w:pPr>
            <w:r w:rsidRPr="00631DAB">
              <w:rPr>
                <w:rFonts w:asciiTheme="minorHAnsi" w:hAnsiTheme="minorHAnsi" w:cstheme="minorHAnsi"/>
                <w:noProof/>
                <w:sz w:val="20"/>
                <w:szCs w:val="20"/>
              </w:rPr>
              <w:t xml:space="preserve">SIU </w:t>
            </w:r>
            <w:r>
              <w:rPr>
                <w:rFonts w:asciiTheme="minorHAnsi" w:hAnsiTheme="minorHAnsi" w:cstheme="minorHAnsi"/>
                <w:noProof/>
                <w:sz w:val="20"/>
                <w:szCs w:val="20"/>
              </w:rPr>
              <w:t>1</w:t>
            </w:r>
            <w:r w:rsidRPr="00631DAB">
              <w:rPr>
                <w:rFonts w:asciiTheme="minorHAnsi" w:hAnsiTheme="minorHAnsi" w:cstheme="minorHAnsi"/>
                <w:noProof/>
                <w:sz w:val="20"/>
                <w:szCs w:val="20"/>
              </w:rPr>
              <w:t xml:space="preserve">: </w:t>
            </w:r>
            <w:r w:rsidRPr="00B06143">
              <w:rPr>
                <w:rFonts w:asciiTheme="minorHAnsi" w:hAnsiTheme="minorHAnsi" w:cstheme="minorHAnsi"/>
                <w:noProof/>
                <w:sz w:val="20"/>
                <w:szCs w:val="20"/>
              </w:rPr>
              <w:t>Upoznavanje s inkluzivnim obrazovanjem i razvojnim osobitostima učenika s teškoćama u razvoju (2 CSVET)</w:t>
            </w:r>
          </w:p>
          <w:p w14:paraId="57C15886" w14:textId="556277D2" w:rsidR="00631DAB" w:rsidRPr="00B06143" w:rsidRDefault="00631DAB" w:rsidP="00631DAB">
            <w:pPr>
              <w:spacing w:before="60" w:after="60" w:line="240" w:lineRule="auto"/>
              <w:rPr>
                <w:rFonts w:asciiTheme="minorHAnsi" w:hAnsiTheme="minorHAnsi" w:cstheme="minorHAnsi"/>
                <w:noProof/>
                <w:sz w:val="20"/>
                <w:szCs w:val="20"/>
              </w:rPr>
            </w:pPr>
            <w:r w:rsidRPr="00631DAB">
              <w:rPr>
                <w:rFonts w:asciiTheme="minorHAnsi" w:hAnsiTheme="minorHAnsi" w:cstheme="minorHAnsi"/>
                <w:noProof/>
                <w:sz w:val="20"/>
                <w:szCs w:val="20"/>
              </w:rPr>
              <w:t xml:space="preserve">SIU </w:t>
            </w:r>
            <w:r w:rsidR="002F5080">
              <w:rPr>
                <w:rFonts w:asciiTheme="minorHAnsi" w:hAnsiTheme="minorHAnsi" w:cstheme="minorHAnsi"/>
                <w:noProof/>
                <w:sz w:val="20"/>
                <w:szCs w:val="20"/>
              </w:rPr>
              <w:t>2</w:t>
            </w:r>
            <w:r w:rsidRPr="00631DAB">
              <w:rPr>
                <w:rFonts w:asciiTheme="minorHAnsi" w:hAnsiTheme="minorHAnsi" w:cstheme="minorHAnsi"/>
                <w:noProof/>
                <w:sz w:val="20"/>
                <w:szCs w:val="20"/>
              </w:rPr>
              <w:t xml:space="preserve">: </w:t>
            </w:r>
            <w:r w:rsidRPr="00B06143">
              <w:rPr>
                <w:rFonts w:asciiTheme="minorHAnsi" w:hAnsiTheme="minorHAnsi" w:cstheme="minorHAnsi"/>
                <w:noProof/>
                <w:sz w:val="20"/>
                <w:szCs w:val="20"/>
              </w:rPr>
              <w:t>Pružanje neposredne potpore učeniku u obavljanju školskih aktivnosti i zadataka te tijekom učenja temeljenog na radu uz savjetovanje s učiteljem/nastavnikom, koordinatorom  (</w:t>
            </w:r>
            <w:r w:rsidR="004011BE" w:rsidRPr="00B06143">
              <w:rPr>
                <w:rFonts w:asciiTheme="minorHAnsi" w:hAnsiTheme="minorHAnsi" w:cstheme="minorHAnsi"/>
                <w:noProof/>
                <w:sz w:val="20"/>
                <w:szCs w:val="20"/>
              </w:rPr>
              <w:t>2 CSVET)</w:t>
            </w:r>
          </w:p>
          <w:p w14:paraId="26C6C744" w14:textId="3D3DC836" w:rsidR="00631DAB" w:rsidRPr="00B06143" w:rsidRDefault="00631DAB" w:rsidP="00631DAB">
            <w:pPr>
              <w:spacing w:before="60" w:after="60" w:line="240" w:lineRule="auto"/>
              <w:rPr>
                <w:rFonts w:asciiTheme="minorHAnsi" w:hAnsiTheme="minorHAnsi" w:cstheme="minorHAnsi"/>
                <w:noProof/>
                <w:sz w:val="20"/>
                <w:szCs w:val="20"/>
              </w:rPr>
            </w:pPr>
            <w:r w:rsidRPr="00631DAB">
              <w:rPr>
                <w:rFonts w:asciiTheme="minorHAnsi" w:hAnsiTheme="minorHAnsi" w:cstheme="minorHAnsi"/>
                <w:noProof/>
                <w:sz w:val="20"/>
                <w:szCs w:val="20"/>
              </w:rPr>
              <w:t xml:space="preserve">SIU 3: </w:t>
            </w:r>
            <w:r w:rsidRPr="00B06143">
              <w:rPr>
                <w:rFonts w:asciiTheme="minorHAnsi" w:hAnsiTheme="minorHAnsi" w:cstheme="minorHAnsi"/>
                <w:noProof/>
                <w:sz w:val="20"/>
                <w:szCs w:val="20"/>
              </w:rPr>
              <w:t xml:space="preserve">Pružanje neposredne potpore učeniku u socijalnoj uključenosti i interakciji uz savjetovanje s učiteljem/nastavnikom, koordinatorom </w:t>
            </w:r>
            <w:r w:rsidR="004011BE" w:rsidRPr="00B06143">
              <w:rPr>
                <w:rFonts w:asciiTheme="minorHAnsi" w:hAnsiTheme="minorHAnsi" w:cstheme="minorHAnsi"/>
                <w:noProof/>
                <w:sz w:val="20"/>
                <w:szCs w:val="20"/>
              </w:rPr>
              <w:t>(3 CSVET)</w:t>
            </w:r>
          </w:p>
          <w:p w14:paraId="28D12A5C" w14:textId="77777777" w:rsidR="002F5080" w:rsidRDefault="002F5080" w:rsidP="00631DAB">
            <w:pPr>
              <w:spacing w:before="60" w:after="60" w:line="240" w:lineRule="auto"/>
              <w:rPr>
                <w:rFonts w:asciiTheme="minorHAnsi" w:hAnsiTheme="minorHAnsi" w:cstheme="minorHAnsi"/>
                <w:noProof/>
                <w:sz w:val="20"/>
                <w:szCs w:val="20"/>
              </w:rPr>
            </w:pPr>
            <w:r w:rsidRPr="00B06143">
              <w:rPr>
                <w:rFonts w:asciiTheme="minorHAnsi" w:hAnsiTheme="minorHAnsi" w:cstheme="minorHAnsi"/>
                <w:noProof/>
                <w:sz w:val="20"/>
                <w:szCs w:val="20"/>
              </w:rPr>
              <w:t xml:space="preserve">SIU </w:t>
            </w:r>
            <w:r>
              <w:rPr>
                <w:rFonts w:asciiTheme="minorHAnsi" w:hAnsiTheme="minorHAnsi" w:cstheme="minorHAnsi"/>
                <w:noProof/>
                <w:sz w:val="20"/>
                <w:szCs w:val="20"/>
              </w:rPr>
              <w:t>4</w:t>
            </w:r>
            <w:r w:rsidRPr="00B06143">
              <w:rPr>
                <w:rFonts w:asciiTheme="minorHAnsi" w:hAnsiTheme="minorHAnsi" w:cstheme="minorHAnsi"/>
                <w:noProof/>
                <w:sz w:val="20"/>
                <w:szCs w:val="20"/>
              </w:rPr>
              <w:t>: Pružanje neposredne potpore učeniku u obavljanju higijenskih potreba te osnovne zdravstvene zaštite i zaštite na radu (1 CSVET)</w:t>
            </w:r>
          </w:p>
          <w:p w14:paraId="32D73E9D" w14:textId="35AAF317" w:rsidR="00631DAB" w:rsidRPr="00B06143" w:rsidRDefault="00631DAB" w:rsidP="00631DAB">
            <w:pPr>
              <w:spacing w:before="60" w:after="60" w:line="240" w:lineRule="auto"/>
              <w:rPr>
                <w:rFonts w:asciiTheme="minorHAnsi" w:hAnsiTheme="minorHAnsi" w:cstheme="minorHAnsi"/>
                <w:noProof/>
                <w:sz w:val="20"/>
                <w:szCs w:val="20"/>
              </w:rPr>
            </w:pPr>
            <w:r w:rsidRPr="00B06143">
              <w:rPr>
                <w:rFonts w:asciiTheme="minorHAnsi" w:hAnsiTheme="minorHAnsi" w:cstheme="minorHAnsi"/>
                <w:noProof/>
                <w:sz w:val="20"/>
                <w:szCs w:val="20"/>
              </w:rPr>
              <w:t xml:space="preserve">SIU </w:t>
            </w:r>
            <w:r w:rsidR="002F5080">
              <w:rPr>
                <w:rFonts w:asciiTheme="minorHAnsi" w:hAnsiTheme="minorHAnsi" w:cstheme="minorHAnsi"/>
                <w:noProof/>
                <w:sz w:val="20"/>
                <w:szCs w:val="20"/>
              </w:rPr>
              <w:t>5</w:t>
            </w:r>
            <w:r w:rsidRPr="00B06143">
              <w:rPr>
                <w:rFonts w:asciiTheme="minorHAnsi" w:hAnsiTheme="minorHAnsi" w:cstheme="minorHAnsi"/>
                <w:noProof/>
                <w:sz w:val="20"/>
                <w:szCs w:val="20"/>
              </w:rPr>
              <w:t xml:space="preserve">: Pružanje neposredne potpore učeniku u kretanju </w:t>
            </w:r>
            <w:r w:rsidR="004011BE" w:rsidRPr="00B06143">
              <w:rPr>
                <w:rFonts w:asciiTheme="minorHAnsi" w:hAnsiTheme="minorHAnsi" w:cstheme="minorHAnsi"/>
                <w:noProof/>
                <w:sz w:val="20"/>
                <w:szCs w:val="20"/>
              </w:rPr>
              <w:t>(1 CSVET)</w:t>
            </w:r>
          </w:p>
          <w:p w14:paraId="0689EEBF" w14:textId="01213441" w:rsidR="00631DAB" w:rsidRPr="00B06143" w:rsidRDefault="00631DAB" w:rsidP="00631DAB">
            <w:pPr>
              <w:spacing w:before="60" w:after="60" w:line="240" w:lineRule="auto"/>
              <w:rPr>
                <w:rFonts w:asciiTheme="minorHAnsi" w:hAnsiTheme="minorHAnsi" w:cstheme="minorHAnsi"/>
                <w:noProof/>
                <w:sz w:val="20"/>
                <w:szCs w:val="20"/>
              </w:rPr>
            </w:pPr>
            <w:r w:rsidRPr="00B06143">
              <w:rPr>
                <w:rFonts w:asciiTheme="minorHAnsi" w:hAnsiTheme="minorHAnsi" w:cstheme="minorHAnsi"/>
                <w:noProof/>
                <w:sz w:val="20"/>
                <w:szCs w:val="20"/>
              </w:rPr>
              <w:t xml:space="preserve">SIU </w:t>
            </w:r>
            <w:r w:rsidR="002F5080">
              <w:rPr>
                <w:rFonts w:asciiTheme="minorHAnsi" w:hAnsiTheme="minorHAnsi" w:cstheme="minorHAnsi"/>
                <w:noProof/>
                <w:sz w:val="20"/>
                <w:szCs w:val="20"/>
              </w:rPr>
              <w:t>6</w:t>
            </w:r>
            <w:r w:rsidRPr="00B06143">
              <w:rPr>
                <w:rFonts w:asciiTheme="minorHAnsi" w:hAnsiTheme="minorHAnsi" w:cstheme="minorHAnsi"/>
                <w:noProof/>
                <w:sz w:val="20"/>
                <w:szCs w:val="20"/>
              </w:rPr>
              <w:t>: Pružanje neposredne potpore učeniku pri uzimanju hrane i pića (</w:t>
            </w:r>
            <w:r w:rsidR="004011BE" w:rsidRPr="00B06143">
              <w:rPr>
                <w:rFonts w:asciiTheme="minorHAnsi" w:hAnsiTheme="minorHAnsi" w:cstheme="minorHAnsi"/>
                <w:noProof/>
                <w:sz w:val="20"/>
                <w:szCs w:val="20"/>
              </w:rPr>
              <w:t>1 CSVET)</w:t>
            </w:r>
          </w:p>
          <w:p w14:paraId="29C236E9" w14:textId="4EF651A8" w:rsidR="00631DAB" w:rsidRPr="00B06143" w:rsidRDefault="00631DAB" w:rsidP="008239CD">
            <w:pPr>
              <w:spacing w:before="60" w:after="60" w:line="240" w:lineRule="auto"/>
              <w:rPr>
                <w:rFonts w:asciiTheme="minorHAnsi" w:hAnsiTheme="minorHAnsi" w:cstheme="minorHAnsi"/>
                <w:noProof/>
                <w:sz w:val="20"/>
                <w:szCs w:val="20"/>
              </w:rPr>
            </w:pPr>
          </w:p>
        </w:tc>
      </w:tr>
      <w:tr w:rsidR="00C759FB" w:rsidRPr="00F919E2" w14:paraId="2D88B913" w14:textId="77777777" w:rsidTr="008239CD">
        <w:trPr>
          <w:trHeight w:val="304"/>
        </w:trPr>
        <w:tc>
          <w:tcPr>
            <w:tcW w:w="5000" w:type="pct"/>
            <w:gridSpan w:val="4"/>
            <w:shd w:val="clear" w:color="auto" w:fill="95B3D7"/>
            <w:hideMark/>
          </w:tcPr>
          <w:p w14:paraId="063154A4" w14:textId="48EA8D19" w:rsidR="00C759FB" w:rsidRPr="00F919E2" w:rsidRDefault="00C759FB" w:rsidP="008239CD">
            <w:pPr>
              <w:spacing w:before="60" w:after="60" w:line="240" w:lineRule="auto"/>
              <w:jc w:val="center"/>
              <w:rPr>
                <w:rFonts w:asciiTheme="minorHAnsi" w:hAnsiTheme="minorHAnsi" w:cstheme="minorHAnsi"/>
                <w:b/>
                <w:noProof/>
                <w:sz w:val="20"/>
                <w:szCs w:val="20"/>
              </w:rPr>
            </w:pPr>
            <w:r w:rsidRPr="00F919E2">
              <w:rPr>
                <w:rFonts w:asciiTheme="minorHAnsi" w:hAnsiTheme="minorHAnsi" w:cstheme="minorHAnsi"/>
                <w:b/>
                <w:noProof/>
                <w:sz w:val="20"/>
                <w:szCs w:val="20"/>
              </w:rPr>
              <w:t xml:space="preserve">Dokumenti na temelju kojih je izrađen program obrazovanja za stjecanje </w:t>
            </w:r>
            <w:r w:rsidR="00012313" w:rsidRPr="00012313">
              <w:rPr>
                <w:rFonts w:asciiTheme="minorHAnsi" w:hAnsiTheme="minorHAnsi" w:cstheme="minorHAnsi"/>
                <w:b/>
                <w:noProof/>
                <w:sz w:val="20"/>
                <w:szCs w:val="20"/>
              </w:rPr>
              <w:t>kvalifikacija/skupova ishoda učenja (mikrokvalifikacija</w:t>
            </w:r>
            <w:r w:rsidR="00B52B2B">
              <w:rPr>
                <w:rFonts w:asciiTheme="minorHAnsi" w:hAnsiTheme="minorHAnsi" w:cstheme="minorHAnsi"/>
                <w:b/>
                <w:noProof/>
                <w:sz w:val="20"/>
                <w:szCs w:val="20"/>
              </w:rPr>
              <w:t>)</w:t>
            </w:r>
            <w:r w:rsidR="00012313" w:rsidRPr="00065558">
              <w:rPr>
                <w:rFonts w:asciiTheme="minorHAnsi" w:hAnsiTheme="minorHAnsi" w:cstheme="minorHAnsi"/>
                <w:b/>
                <w:noProof/>
                <w:color w:val="FF0000"/>
                <w:sz w:val="20"/>
                <w:szCs w:val="20"/>
              </w:rPr>
              <w:t xml:space="preserve"> </w:t>
            </w:r>
          </w:p>
        </w:tc>
      </w:tr>
      <w:tr w:rsidR="00C759FB" w:rsidRPr="00F919E2" w14:paraId="1A0CC92F" w14:textId="77777777" w:rsidTr="008239CD">
        <w:trPr>
          <w:trHeight w:val="951"/>
        </w:trPr>
        <w:tc>
          <w:tcPr>
            <w:tcW w:w="1384" w:type="pct"/>
            <w:shd w:val="clear" w:color="auto" w:fill="B8CCE4"/>
            <w:hideMark/>
          </w:tcPr>
          <w:p w14:paraId="7130C8CB" w14:textId="1526FAB4" w:rsidR="00C759FB" w:rsidRPr="00F919E2" w:rsidRDefault="00C759FB" w:rsidP="008239CD">
            <w:pPr>
              <w:spacing w:before="60" w:after="60" w:line="240" w:lineRule="auto"/>
              <w:jc w:val="center"/>
              <w:rPr>
                <w:rFonts w:asciiTheme="minorHAnsi" w:hAnsiTheme="minorHAnsi" w:cstheme="minorHAnsi"/>
                <w:b/>
                <w:noProof/>
                <w:sz w:val="20"/>
                <w:szCs w:val="20"/>
              </w:rPr>
            </w:pPr>
            <w:r w:rsidRPr="00F919E2">
              <w:rPr>
                <w:rFonts w:asciiTheme="minorHAnsi" w:hAnsiTheme="minorHAnsi" w:cstheme="minorHAnsi"/>
                <w:b/>
                <w:noProof/>
                <w:sz w:val="20"/>
                <w:szCs w:val="20"/>
              </w:rPr>
              <w:t>Popis standarda zanimanja/skupova kompetencija u Registru HKO-a</w:t>
            </w:r>
          </w:p>
        </w:tc>
        <w:tc>
          <w:tcPr>
            <w:tcW w:w="2120" w:type="pct"/>
            <w:gridSpan w:val="2"/>
            <w:shd w:val="clear" w:color="auto" w:fill="B8CCE4"/>
            <w:hideMark/>
          </w:tcPr>
          <w:p w14:paraId="77940B1B" w14:textId="311D5A44" w:rsidR="00C759FB" w:rsidRPr="00F919E2" w:rsidRDefault="00C759FB" w:rsidP="008239CD">
            <w:pPr>
              <w:spacing w:before="60" w:after="60" w:line="240" w:lineRule="auto"/>
              <w:jc w:val="center"/>
              <w:rPr>
                <w:rFonts w:asciiTheme="minorHAnsi" w:hAnsiTheme="minorHAnsi" w:cstheme="minorHAnsi"/>
                <w:b/>
                <w:noProof/>
                <w:sz w:val="20"/>
                <w:szCs w:val="20"/>
              </w:rPr>
            </w:pPr>
            <w:r w:rsidRPr="00F919E2">
              <w:rPr>
                <w:rFonts w:asciiTheme="minorHAnsi" w:hAnsiTheme="minorHAnsi" w:cstheme="minorHAnsi"/>
                <w:b/>
                <w:noProof/>
                <w:sz w:val="20"/>
                <w:szCs w:val="20"/>
              </w:rPr>
              <w:t>Popis standarda kvalifikacija</w:t>
            </w:r>
            <w:r w:rsidR="00954DFF">
              <w:rPr>
                <w:rFonts w:asciiTheme="minorHAnsi" w:hAnsiTheme="minorHAnsi" w:cstheme="minorHAnsi"/>
                <w:b/>
                <w:noProof/>
                <w:sz w:val="20"/>
                <w:szCs w:val="20"/>
              </w:rPr>
              <w:t xml:space="preserve">/skupova ishoda učenja </w:t>
            </w:r>
            <w:r w:rsidRPr="00F919E2">
              <w:rPr>
                <w:rFonts w:asciiTheme="minorHAnsi" w:hAnsiTheme="minorHAnsi" w:cstheme="minorHAnsi"/>
                <w:b/>
                <w:noProof/>
                <w:sz w:val="20"/>
                <w:szCs w:val="20"/>
              </w:rPr>
              <w:t>u Registru HKO-a</w:t>
            </w:r>
          </w:p>
          <w:p w14:paraId="057AF24A" w14:textId="77777777" w:rsidR="00C759FB" w:rsidRPr="00F919E2" w:rsidRDefault="00C759FB" w:rsidP="008239CD">
            <w:pPr>
              <w:spacing w:before="60" w:after="60" w:line="240" w:lineRule="auto"/>
              <w:rPr>
                <w:rFonts w:asciiTheme="minorHAnsi" w:hAnsiTheme="minorHAnsi" w:cstheme="minorHAnsi"/>
                <w:b/>
                <w:noProof/>
                <w:sz w:val="20"/>
                <w:szCs w:val="20"/>
              </w:rPr>
            </w:pPr>
          </w:p>
        </w:tc>
        <w:tc>
          <w:tcPr>
            <w:tcW w:w="1496" w:type="pct"/>
            <w:shd w:val="clear" w:color="auto" w:fill="B8CCE4"/>
            <w:hideMark/>
          </w:tcPr>
          <w:p w14:paraId="58ADAE83" w14:textId="77777777" w:rsidR="00C759FB" w:rsidRPr="00F919E2" w:rsidRDefault="00C759FB" w:rsidP="008239CD">
            <w:pPr>
              <w:spacing w:before="60" w:after="60" w:line="240" w:lineRule="auto"/>
              <w:jc w:val="center"/>
              <w:rPr>
                <w:rFonts w:asciiTheme="minorHAnsi" w:hAnsiTheme="minorHAnsi" w:cstheme="minorHAnsi"/>
                <w:b/>
                <w:noProof/>
                <w:sz w:val="20"/>
                <w:szCs w:val="20"/>
              </w:rPr>
            </w:pPr>
            <w:r w:rsidRPr="00F919E2">
              <w:rPr>
                <w:rFonts w:asciiTheme="minorHAnsi" w:hAnsiTheme="minorHAnsi" w:cstheme="minorHAnsi"/>
                <w:b/>
                <w:noProof/>
                <w:sz w:val="20"/>
                <w:szCs w:val="20"/>
              </w:rPr>
              <w:t>Sektorski kurikulum</w:t>
            </w:r>
          </w:p>
        </w:tc>
      </w:tr>
      <w:tr w:rsidR="00C759FB" w:rsidRPr="00F919E2" w14:paraId="575AACF6" w14:textId="77777777" w:rsidTr="005839F8">
        <w:trPr>
          <w:trHeight w:val="490"/>
        </w:trPr>
        <w:tc>
          <w:tcPr>
            <w:tcW w:w="1384" w:type="pct"/>
            <w:vAlign w:val="center"/>
          </w:tcPr>
          <w:p w14:paraId="778ED1A2" w14:textId="56C22521" w:rsidR="00C759FB" w:rsidRDefault="00DD35F6" w:rsidP="008239CD">
            <w:pPr>
              <w:spacing w:before="60" w:after="60" w:line="240" w:lineRule="auto"/>
              <w:rPr>
                <w:rFonts w:asciiTheme="minorHAnsi" w:hAnsiTheme="minorHAnsi" w:cstheme="minorHAnsi"/>
                <w:b/>
                <w:bCs/>
                <w:noProof/>
                <w:sz w:val="20"/>
                <w:szCs w:val="20"/>
              </w:rPr>
            </w:pPr>
            <w:r w:rsidRPr="00F20377">
              <w:rPr>
                <w:rFonts w:asciiTheme="minorHAnsi" w:hAnsiTheme="minorHAnsi" w:cstheme="minorHAnsi"/>
                <w:b/>
                <w:bCs/>
                <w:noProof/>
                <w:sz w:val="20"/>
                <w:szCs w:val="20"/>
              </w:rPr>
              <w:t>SZ Pomoćnik u nastavi/Pomoćnica u nastavi</w:t>
            </w:r>
          </w:p>
          <w:p w14:paraId="3B6B9015" w14:textId="2DE6C412" w:rsidR="00C759FB" w:rsidRDefault="00A552F2" w:rsidP="008239CD">
            <w:pPr>
              <w:spacing w:before="60" w:after="60" w:line="240" w:lineRule="auto"/>
            </w:pPr>
            <w:hyperlink r:id="rId8" w:history="1">
              <w:r w:rsidRPr="00B35311">
                <w:rPr>
                  <w:rStyle w:val="Hyperlink"/>
                </w:rPr>
                <w:t>https://hko.srce.hr/registar/standard-zanimanja/detalji/88</w:t>
              </w:r>
            </w:hyperlink>
          </w:p>
          <w:p w14:paraId="5FB1FE32" w14:textId="77777777" w:rsidR="00A552F2" w:rsidRDefault="00A552F2" w:rsidP="008239CD">
            <w:pPr>
              <w:spacing w:before="60" w:after="60" w:line="240" w:lineRule="auto"/>
              <w:rPr>
                <w:rFonts w:asciiTheme="minorHAnsi" w:hAnsiTheme="minorHAnsi" w:cstheme="minorHAnsi"/>
                <w:noProof/>
                <w:sz w:val="20"/>
                <w:szCs w:val="20"/>
              </w:rPr>
            </w:pPr>
          </w:p>
          <w:p w14:paraId="33679449" w14:textId="77777777" w:rsidR="00B53DD7" w:rsidRPr="00B06143" w:rsidRDefault="004378B6" w:rsidP="00B53DD7">
            <w:pPr>
              <w:spacing w:before="60" w:after="60" w:line="240" w:lineRule="auto"/>
              <w:rPr>
                <w:rFonts w:asciiTheme="minorHAnsi" w:hAnsiTheme="minorHAnsi" w:cstheme="minorHAnsi"/>
                <w:noProof/>
                <w:sz w:val="20"/>
                <w:szCs w:val="20"/>
              </w:rPr>
            </w:pPr>
            <w:r w:rsidRPr="00B638DF">
              <w:rPr>
                <w:rFonts w:asciiTheme="minorHAnsi" w:hAnsiTheme="minorHAnsi" w:cstheme="minorHAnsi"/>
                <w:b/>
                <w:bCs/>
                <w:noProof/>
                <w:sz w:val="20"/>
                <w:szCs w:val="20"/>
              </w:rPr>
              <w:t>SKOMP 1</w:t>
            </w:r>
            <w:r>
              <w:rPr>
                <w:rFonts w:asciiTheme="minorHAnsi" w:hAnsiTheme="minorHAnsi" w:cstheme="minorHAnsi"/>
                <w:noProof/>
                <w:sz w:val="20"/>
                <w:szCs w:val="20"/>
              </w:rPr>
              <w:t xml:space="preserve">: </w:t>
            </w:r>
            <w:r w:rsidR="00B53DD7" w:rsidRPr="00B06143">
              <w:rPr>
                <w:rFonts w:asciiTheme="minorHAnsi" w:hAnsiTheme="minorHAnsi" w:cstheme="minorHAnsi"/>
                <w:noProof/>
                <w:sz w:val="20"/>
                <w:szCs w:val="20"/>
              </w:rPr>
              <w:t>Različiti oblici potpore u inkluzivnom obrazovnom procesu učenika s teškoćama u razvoju</w:t>
            </w:r>
          </w:p>
          <w:p w14:paraId="1A305BD4" w14:textId="7EB021F9" w:rsidR="00E462E7" w:rsidRPr="00B06143" w:rsidRDefault="00E462E7" w:rsidP="00B53DD7">
            <w:pPr>
              <w:spacing w:before="60" w:after="60" w:line="240" w:lineRule="auto"/>
              <w:rPr>
                <w:rFonts w:asciiTheme="minorHAnsi" w:hAnsiTheme="minorHAnsi" w:cstheme="minorHAnsi"/>
                <w:noProof/>
                <w:sz w:val="20"/>
                <w:szCs w:val="20"/>
              </w:rPr>
            </w:pPr>
            <w:hyperlink r:id="rId9" w:history="1">
              <w:r w:rsidRPr="00B06143">
                <w:rPr>
                  <w:rStyle w:val="Hyperlink"/>
                  <w:rFonts w:asciiTheme="minorHAnsi" w:hAnsiTheme="minorHAnsi" w:cstheme="minorHAnsi"/>
                  <w:noProof/>
                  <w:sz w:val="20"/>
                  <w:szCs w:val="20"/>
                </w:rPr>
                <w:t>https://hko.srce.hr/registar/skup-kompetencija/detalji/768</w:t>
              </w:r>
            </w:hyperlink>
            <w:r w:rsidRPr="00B06143">
              <w:rPr>
                <w:rFonts w:asciiTheme="minorHAnsi" w:hAnsiTheme="minorHAnsi" w:cstheme="minorHAnsi"/>
                <w:noProof/>
                <w:sz w:val="20"/>
                <w:szCs w:val="20"/>
              </w:rPr>
              <w:t xml:space="preserve"> </w:t>
            </w:r>
          </w:p>
          <w:p w14:paraId="39D8E8D9" w14:textId="77777777" w:rsidR="00784802" w:rsidRPr="00B06143" w:rsidRDefault="00112624" w:rsidP="00784802">
            <w:pPr>
              <w:spacing w:before="60" w:after="60" w:line="240" w:lineRule="auto"/>
              <w:rPr>
                <w:rFonts w:asciiTheme="minorHAnsi" w:hAnsiTheme="minorHAnsi" w:cstheme="minorHAnsi"/>
                <w:noProof/>
                <w:sz w:val="20"/>
                <w:szCs w:val="20"/>
              </w:rPr>
            </w:pPr>
            <w:r w:rsidRPr="00B638DF">
              <w:rPr>
                <w:rFonts w:asciiTheme="minorHAnsi" w:hAnsiTheme="minorHAnsi" w:cstheme="minorHAnsi"/>
                <w:b/>
                <w:bCs/>
                <w:noProof/>
                <w:sz w:val="20"/>
                <w:szCs w:val="20"/>
              </w:rPr>
              <w:t>SKOMP 2</w:t>
            </w:r>
            <w:r w:rsidRPr="00B06143">
              <w:rPr>
                <w:rFonts w:asciiTheme="minorHAnsi" w:hAnsiTheme="minorHAnsi" w:cstheme="minorHAnsi"/>
                <w:noProof/>
                <w:sz w:val="20"/>
                <w:szCs w:val="20"/>
              </w:rPr>
              <w:t xml:space="preserve">: </w:t>
            </w:r>
            <w:r w:rsidR="00784802" w:rsidRPr="00B06143">
              <w:rPr>
                <w:rFonts w:asciiTheme="minorHAnsi" w:hAnsiTheme="minorHAnsi" w:cstheme="minorHAnsi"/>
                <w:noProof/>
                <w:sz w:val="20"/>
                <w:szCs w:val="20"/>
              </w:rPr>
              <w:t>Osnove socijalne potpore i potpore u interakcijama učenika s teškoćama u razvoju</w:t>
            </w:r>
          </w:p>
          <w:p w14:paraId="397EEACE" w14:textId="67C3BFA3" w:rsidR="00E462E7" w:rsidRPr="00B06143" w:rsidRDefault="00087085" w:rsidP="00B53DD7">
            <w:pPr>
              <w:spacing w:before="60" w:after="60" w:line="240" w:lineRule="auto"/>
              <w:rPr>
                <w:rFonts w:asciiTheme="minorHAnsi" w:hAnsiTheme="minorHAnsi" w:cstheme="minorHAnsi"/>
                <w:noProof/>
                <w:sz w:val="20"/>
                <w:szCs w:val="20"/>
              </w:rPr>
            </w:pPr>
            <w:hyperlink r:id="rId10" w:history="1">
              <w:r w:rsidRPr="00B06143">
                <w:rPr>
                  <w:rStyle w:val="Hyperlink"/>
                  <w:rFonts w:asciiTheme="minorHAnsi" w:hAnsiTheme="minorHAnsi" w:cstheme="minorHAnsi"/>
                  <w:noProof/>
                  <w:sz w:val="20"/>
                  <w:szCs w:val="20"/>
                </w:rPr>
                <w:t>https://hko.srce.hr/registar/skup-kompetencija/detalji/769</w:t>
              </w:r>
            </w:hyperlink>
            <w:r w:rsidRPr="00B06143">
              <w:rPr>
                <w:rFonts w:asciiTheme="minorHAnsi" w:hAnsiTheme="minorHAnsi" w:cstheme="minorHAnsi"/>
                <w:noProof/>
                <w:sz w:val="20"/>
                <w:szCs w:val="20"/>
              </w:rPr>
              <w:t xml:space="preserve"> </w:t>
            </w:r>
          </w:p>
          <w:p w14:paraId="257C739C" w14:textId="22ABAE2B" w:rsidR="008D7079" w:rsidRPr="00B06143" w:rsidRDefault="00822309" w:rsidP="008D7079">
            <w:pPr>
              <w:spacing w:before="60" w:after="60" w:line="240" w:lineRule="auto"/>
              <w:rPr>
                <w:rFonts w:asciiTheme="minorHAnsi" w:hAnsiTheme="minorHAnsi" w:cstheme="minorHAnsi"/>
                <w:noProof/>
                <w:sz w:val="20"/>
                <w:szCs w:val="20"/>
              </w:rPr>
            </w:pPr>
            <w:r w:rsidRPr="00B638DF">
              <w:rPr>
                <w:rFonts w:asciiTheme="minorHAnsi" w:hAnsiTheme="minorHAnsi" w:cstheme="minorHAnsi"/>
                <w:b/>
                <w:bCs/>
                <w:noProof/>
                <w:sz w:val="20"/>
                <w:szCs w:val="20"/>
              </w:rPr>
              <w:t>SKOMP 3</w:t>
            </w:r>
            <w:r w:rsidRPr="00B06143">
              <w:rPr>
                <w:rFonts w:asciiTheme="minorHAnsi" w:hAnsiTheme="minorHAnsi" w:cstheme="minorHAnsi"/>
                <w:noProof/>
                <w:sz w:val="20"/>
                <w:szCs w:val="20"/>
              </w:rPr>
              <w:t xml:space="preserve">: </w:t>
            </w:r>
            <w:r w:rsidR="008D7079" w:rsidRPr="00B06143">
              <w:rPr>
                <w:rFonts w:asciiTheme="minorHAnsi" w:hAnsiTheme="minorHAnsi" w:cstheme="minorHAnsi"/>
                <w:noProof/>
                <w:sz w:val="20"/>
                <w:szCs w:val="20"/>
              </w:rPr>
              <w:t>Osnove potpore u komunikaciji učenika s teškoćama u razvoju</w:t>
            </w:r>
          </w:p>
          <w:p w14:paraId="7698287B" w14:textId="13F08340" w:rsidR="00561E6D" w:rsidRPr="00B06143" w:rsidRDefault="00822309" w:rsidP="00B53DD7">
            <w:pPr>
              <w:spacing w:before="60" w:after="60" w:line="240" w:lineRule="auto"/>
              <w:rPr>
                <w:rFonts w:asciiTheme="minorHAnsi" w:hAnsiTheme="minorHAnsi" w:cstheme="minorHAnsi"/>
                <w:noProof/>
                <w:sz w:val="20"/>
                <w:szCs w:val="20"/>
              </w:rPr>
            </w:pPr>
            <w:hyperlink r:id="rId11" w:history="1">
              <w:r w:rsidRPr="00B06143">
                <w:rPr>
                  <w:rStyle w:val="Hyperlink"/>
                  <w:rFonts w:asciiTheme="minorHAnsi" w:hAnsiTheme="minorHAnsi" w:cstheme="minorHAnsi"/>
                  <w:noProof/>
                  <w:sz w:val="20"/>
                  <w:szCs w:val="20"/>
                </w:rPr>
                <w:t>https://hko.srce.hr/registar/skup-kompetencija/detalji/770</w:t>
              </w:r>
            </w:hyperlink>
            <w:r w:rsidRPr="00B06143">
              <w:rPr>
                <w:rFonts w:asciiTheme="minorHAnsi" w:hAnsiTheme="minorHAnsi" w:cstheme="minorHAnsi"/>
                <w:noProof/>
                <w:sz w:val="20"/>
                <w:szCs w:val="20"/>
              </w:rPr>
              <w:t xml:space="preserve"> </w:t>
            </w:r>
          </w:p>
          <w:p w14:paraId="60ED134B" w14:textId="77777777" w:rsidR="003435FD" w:rsidRPr="00B06143" w:rsidRDefault="00822309" w:rsidP="003435FD">
            <w:pPr>
              <w:spacing w:before="60" w:after="60" w:line="240" w:lineRule="auto"/>
              <w:rPr>
                <w:rFonts w:asciiTheme="minorHAnsi" w:hAnsiTheme="minorHAnsi" w:cstheme="minorHAnsi"/>
                <w:noProof/>
                <w:sz w:val="20"/>
                <w:szCs w:val="20"/>
              </w:rPr>
            </w:pPr>
            <w:r w:rsidRPr="00B638DF">
              <w:rPr>
                <w:rFonts w:asciiTheme="minorHAnsi" w:hAnsiTheme="minorHAnsi" w:cstheme="minorHAnsi"/>
                <w:b/>
                <w:bCs/>
                <w:noProof/>
                <w:sz w:val="20"/>
                <w:szCs w:val="20"/>
              </w:rPr>
              <w:t>SKOMP 4</w:t>
            </w:r>
            <w:r w:rsidRPr="00B06143">
              <w:rPr>
                <w:rFonts w:asciiTheme="minorHAnsi" w:hAnsiTheme="minorHAnsi" w:cstheme="minorHAnsi"/>
                <w:noProof/>
                <w:sz w:val="20"/>
                <w:szCs w:val="20"/>
              </w:rPr>
              <w:t xml:space="preserve">: </w:t>
            </w:r>
            <w:r w:rsidR="003435FD" w:rsidRPr="00B06143">
              <w:rPr>
                <w:rFonts w:asciiTheme="minorHAnsi" w:hAnsiTheme="minorHAnsi" w:cstheme="minorHAnsi"/>
                <w:noProof/>
                <w:sz w:val="20"/>
                <w:szCs w:val="20"/>
              </w:rPr>
              <w:t>Rad i komunikacija u školskom okruženju</w:t>
            </w:r>
          </w:p>
          <w:p w14:paraId="409DFE6F" w14:textId="728A65BC" w:rsidR="00822309" w:rsidRPr="00B06143" w:rsidRDefault="003435FD" w:rsidP="00B53DD7">
            <w:pPr>
              <w:spacing w:before="60" w:after="60" w:line="240" w:lineRule="auto"/>
              <w:rPr>
                <w:rFonts w:asciiTheme="minorHAnsi" w:hAnsiTheme="minorHAnsi" w:cstheme="minorHAnsi"/>
                <w:noProof/>
                <w:sz w:val="20"/>
                <w:szCs w:val="20"/>
              </w:rPr>
            </w:pPr>
            <w:hyperlink r:id="rId12" w:history="1">
              <w:r w:rsidRPr="00B06143">
                <w:rPr>
                  <w:rStyle w:val="Hyperlink"/>
                  <w:rFonts w:asciiTheme="minorHAnsi" w:hAnsiTheme="minorHAnsi" w:cstheme="minorHAnsi"/>
                  <w:noProof/>
                  <w:sz w:val="20"/>
                  <w:szCs w:val="20"/>
                </w:rPr>
                <w:t>https://hko.srce.hr/registar/skup-kompetencija/detalji/771</w:t>
              </w:r>
            </w:hyperlink>
            <w:r w:rsidRPr="00B06143">
              <w:rPr>
                <w:rFonts w:asciiTheme="minorHAnsi" w:hAnsiTheme="minorHAnsi" w:cstheme="minorHAnsi"/>
                <w:noProof/>
                <w:sz w:val="20"/>
                <w:szCs w:val="20"/>
              </w:rPr>
              <w:t xml:space="preserve"> </w:t>
            </w:r>
          </w:p>
          <w:p w14:paraId="58A78771" w14:textId="08E5719F" w:rsidR="00B51C71" w:rsidRPr="00B06143" w:rsidRDefault="003435FD" w:rsidP="00B51C71">
            <w:pPr>
              <w:spacing w:before="60" w:after="60" w:line="240" w:lineRule="auto"/>
              <w:rPr>
                <w:rFonts w:asciiTheme="minorHAnsi" w:hAnsiTheme="minorHAnsi" w:cstheme="minorHAnsi"/>
                <w:noProof/>
                <w:sz w:val="20"/>
                <w:szCs w:val="20"/>
              </w:rPr>
            </w:pPr>
            <w:r w:rsidRPr="00B638DF">
              <w:rPr>
                <w:rFonts w:asciiTheme="minorHAnsi" w:hAnsiTheme="minorHAnsi" w:cstheme="minorHAnsi"/>
                <w:b/>
                <w:bCs/>
                <w:noProof/>
                <w:sz w:val="20"/>
                <w:szCs w:val="20"/>
              </w:rPr>
              <w:t>SKOMP</w:t>
            </w:r>
            <w:r w:rsidR="00B51C71" w:rsidRPr="00B638DF">
              <w:rPr>
                <w:rFonts w:asciiTheme="minorHAnsi" w:hAnsiTheme="minorHAnsi" w:cstheme="minorHAnsi"/>
                <w:b/>
                <w:bCs/>
                <w:noProof/>
                <w:sz w:val="20"/>
                <w:szCs w:val="20"/>
              </w:rPr>
              <w:t xml:space="preserve"> 5</w:t>
            </w:r>
            <w:r w:rsidR="00AE3246" w:rsidRPr="00B06143">
              <w:rPr>
                <w:rFonts w:asciiTheme="minorHAnsi" w:hAnsiTheme="minorHAnsi" w:cstheme="minorHAnsi"/>
                <w:noProof/>
                <w:sz w:val="20"/>
                <w:szCs w:val="20"/>
              </w:rPr>
              <w:t xml:space="preserve">: </w:t>
            </w:r>
            <w:r w:rsidR="00B51C71" w:rsidRPr="00B06143">
              <w:rPr>
                <w:rFonts w:asciiTheme="minorHAnsi" w:hAnsiTheme="minorHAnsi" w:cstheme="minorHAnsi"/>
                <w:noProof/>
                <w:sz w:val="20"/>
                <w:szCs w:val="20"/>
              </w:rPr>
              <w:t>Sigurnost i zdravstvena zaštita učenika s teškoćama u razvoju</w:t>
            </w:r>
          </w:p>
          <w:p w14:paraId="1E64CD27" w14:textId="4EDB6773" w:rsidR="003435FD" w:rsidRPr="00B06143" w:rsidRDefault="00B51C71" w:rsidP="00B53DD7">
            <w:pPr>
              <w:spacing w:before="60" w:after="60" w:line="240" w:lineRule="auto"/>
              <w:rPr>
                <w:rFonts w:asciiTheme="minorHAnsi" w:hAnsiTheme="minorHAnsi" w:cstheme="minorHAnsi"/>
                <w:noProof/>
                <w:sz w:val="20"/>
                <w:szCs w:val="20"/>
              </w:rPr>
            </w:pPr>
            <w:hyperlink r:id="rId13" w:history="1">
              <w:r w:rsidRPr="00B06143">
                <w:rPr>
                  <w:rStyle w:val="Hyperlink"/>
                  <w:rFonts w:asciiTheme="minorHAnsi" w:hAnsiTheme="minorHAnsi" w:cstheme="minorHAnsi"/>
                  <w:noProof/>
                  <w:sz w:val="20"/>
                  <w:szCs w:val="20"/>
                </w:rPr>
                <w:t>https://hko.srce.hr/registar/skup-kompetencija/detalji/772</w:t>
              </w:r>
            </w:hyperlink>
            <w:r w:rsidRPr="00B06143">
              <w:rPr>
                <w:rFonts w:asciiTheme="minorHAnsi" w:hAnsiTheme="minorHAnsi" w:cstheme="minorHAnsi"/>
                <w:noProof/>
                <w:sz w:val="20"/>
                <w:szCs w:val="20"/>
              </w:rPr>
              <w:t xml:space="preserve"> </w:t>
            </w:r>
          </w:p>
          <w:p w14:paraId="46DBAFBC" w14:textId="64AE4727" w:rsidR="00E61C63" w:rsidRPr="00B06143" w:rsidRDefault="00E61C63" w:rsidP="00E61C63">
            <w:pPr>
              <w:spacing w:before="60" w:after="60" w:line="240" w:lineRule="auto"/>
              <w:rPr>
                <w:rFonts w:asciiTheme="minorHAnsi" w:hAnsiTheme="minorHAnsi" w:cstheme="minorHAnsi"/>
                <w:noProof/>
                <w:sz w:val="20"/>
                <w:szCs w:val="20"/>
              </w:rPr>
            </w:pPr>
            <w:r w:rsidRPr="00B638DF">
              <w:rPr>
                <w:rFonts w:asciiTheme="minorHAnsi" w:hAnsiTheme="minorHAnsi" w:cstheme="minorHAnsi"/>
                <w:b/>
                <w:bCs/>
                <w:noProof/>
                <w:sz w:val="20"/>
                <w:szCs w:val="20"/>
              </w:rPr>
              <w:t>SKOMP 6</w:t>
            </w:r>
            <w:r w:rsidRPr="00B06143">
              <w:rPr>
                <w:rFonts w:asciiTheme="minorHAnsi" w:hAnsiTheme="minorHAnsi" w:cstheme="minorHAnsi"/>
                <w:noProof/>
                <w:sz w:val="20"/>
                <w:szCs w:val="20"/>
              </w:rPr>
              <w:t>: Fizička potpora učenicima s teškoćama u razvoju</w:t>
            </w:r>
          </w:p>
          <w:p w14:paraId="6AE8A057" w14:textId="42C44A86" w:rsidR="00E61C63" w:rsidRPr="00B06143" w:rsidRDefault="004674C5" w:rsidP="00E61C63">
            <w:pPr>
              <w:spacing w:before="60" w:after="60" w:line="240" w:lineRule="auto"/>
              <w:rPr>
                <w:rFonts w:asciiTheme="minorHAnsi" w:hAnsiTheme="minorHAnsi" w:cstheme="minorHAnsi"/>
                <w:noProof/>
                <w:sz w:val="20"/>
                <w:szCs w:val="20"/>
              </w:rPr>
            </w:pPr>
            <w:hyperlink r:id="rId14" w:history="1">
              <w:r w:rsidRPr="00B06143">
                <w:rPr>
                  <w:rStyle w:val="Hyperlink"/>
                  <w:rFonts w:asciiTheme="minorHAnsi" w:hAnsiTheme="minorHAnsi" w:cstheme="minorHAnsi"/>
                  <w:noProof/>
                  <w:sz w:val="20"/>
                  <w:szCs w:val="20"/>
                </w:rPr>
                <w:t>https://hko.srce.hr/registar/skup-kompetencija/detalji/773</w:t>
              </w:r>
            </w:hyperlink>
            <w:r w:rsidRPr="00B06143">
              <w:rPr>
                <w:rFonts w:asciiTheme="minorHAnsi" w:hAnsiTheme="minorHAnsi" w:cstheme="minorHAnsi"/>
                <w:noProof/>
                <w:sz w:val="20"/>
                <w:szCs w:val="20"/>
              </w:rPr>
              <w:t xml:space="preserve"> </w:t>
            </w:r>
          </w:p>
          <w:p w14:paraId="123CE23E" w14:textId="77777777" w:rsidR="00B51C71" w:rsidRPr="00B06143" w:rsidRDefault="00B51C71" w:rsidP="00B53DD7">
            <w:pPr>
              <w:spacing w:before="60" w:after="60" w:line="240" w:lineRule="auto"/>
              <w:rPr>
                <w:rFonts w:asciiTheme="minorHAnsi" w:hAnsiTheme="minorHAnsi" w:cstheme="minorHAnsi"/>
                <w:noProof/>
                <w:sz w:val="20"/>
                <w:szCs w:val="20"/>
              </w:rPr>
            </w:pPr>
          </w:p>
          <w:p w14:paraId="3627015F" w14:textId="77777777" w:rsidR="00B51C71" w:rsidRPr="00B06143" w:rsidRDefault="00B51C71" w:rsidP="00B53DD7">
            <w:pPr>
              <w:spacing w:before="60" w:after="60" w:line="240" w:lineRule="auto"/>
              <w:rPr>
                <w:rFonts w:asciiTheme="minorHAnsi" w:hAnsiTheme="minorHAnsi" w:cstheme="minorHAnsi"/>
                <w:noProof/>
                <w:sz w:val="20"/>
                <w:szCs w:val="20"/>
              </w:rPr>
            </w:pPr>
          </w:p>
          <w:p w14:paraId="3D0D3195" w14:textId="45EE6C9F" w:rsidR="004378B6" w:rsidRPr="00F919E2" w:rsidRDefault="004378B6" w:rsidP="008239CD">
            <w:pPr>
              <w:spacing w:before="60" w:after="60" w:line="240" w:lineRule="auto"/>
              <w:rPr>
                <w:rFonts w:asciiTheme="minorHAnsi" w:hAnsiTheme="minorHAnsi" w:cstheme="minorHAnsi"/>
                <w:noProof/>
                <w:sz w:val="20"/>
                <w:szCs w:val="20"/>
              </w:rPr>
            </w:pPr>
          </w:p>
        </w:tc>
        <w:tc>
          <w:tcPr>
            <w:tcW w:w="2120" w:type="pct"/>
            <w:gridSpan w:val="2"/>
          </w:tcPr>
          <w:p w14:paraId="08511D26" w14:textId="77777777" w:rsidR="00C759FB" w:rsidRDefault="00797B06" w:rsidP="008239CD">
            <w:pPr>
              <w:spacing w:before="60" w:after="60" w:line="240" w:lineRule="auto"/>
              <w:rPr>
                <w:rFonts w:asciiTheme="minorHAnsi" w:hAnsiTheme="minorHAnsi" w:cstheme="minorHAnsi"/>
                <w:b/>
                <w:bCs/>
                <w:noProof/>
                <w:sz w:val="20"/>
                <w:szCs w:val="20"/>
              </w:rPr>
            </w:pPr>
            <w:r w:rsidRPr="00F20377">
              <w:rPr>
                <w:rFonts w:asciiTheme="minorHAnsi" w:hAnsiTheme="minorHAnsi" w:cstheme="minorHAnsi"/>
                <w:b/>
                <w:bCs/>
                <w:noProof/>
                <w:sz w:val="20"/>
                <w:szCs w:val="20"/>
              </w:rPr>
              <w:lastRenderedPageBreak/>
              <w:t>SK</w:t>
            </w:r>
            <w:r w:rsidR="00B13FFF" w:rsidRPr="00F20377">
              <w:rPr>
                <w:rFonts w:asciiTheme="minorHAnsi" w:hAnsiTheme="minorHAnsi" w:cstheme="minorHAnsi"/>
                <w:b/>
                <w:bCs/>
                <w:noProof/>
                <w:sz w:val="20"/>
                <w:szCs w:val="20"/>
              </w:rPr>
              <w:t xml:space="preserve"> Pomoćnik u nastavi/Pomoćnica u nastavi</w:t>
            </w:r>
          </w:p>
          <w:p w14:paraId="68CBA52A" w14:textId="4B83C7A4" w:rsidR="00686B57" w:rsidRDefault="00686B57" w:rsidP="00E4148A">
            <w:pPr>
              <w:spacing w:before="60" w:after="60" w:line="240" w:lineRule="auto"/>
            </w:pPr>
            <w:hyperlink r:id="rId15" w:history="1">
              <w:r w:rsidRPr="00B35311">
                <w:rPr>
                  <w:rStyle w:val="Hyperlink"/>
                </w:rPr>
                <w:t>https://hko.srce.hr/registar/standard-kvalifikacije/detalji/92</w:t>
              </w:r>
            </w:hyperlink>
          </w:p>
          <w:p w14:paraId="1AE4813C" w14:textId="77777777" w:rsidR="002F5080" w:rsidRDefault="002F5080" w:rsidP="002F5080">
            <w:pPr>
              <w:spacing w:before="60" w:after="60" w:line="240" w:lineRule="auto"/>
              <w:rPr>
                <w:rFonts w:asciiTheme="minorHAnsi" w:hAnsiTheme="minorHAnsi" w:cstheme="minorHAnsi"/>
                <w:noProof/>
                <w:sz w:val="20"/>
                <w:szCs w:val="20"/>
              </w:rPr>
            </w:pPr>
          </w:p>
          <w:p w14:paraId="6892C2A0" w14:textId="6266C01A" w:rsidR="002F5080" w:rsidRPr="00B06143" w:rsidRDefault="002F5080" w:rsidP="002F5080">
            <w:pPr>
              <w:spacing w:before="60" w:after="60" w:line="240" w:lineRule="auto"/>
              <w:rPr>
                <w:rFonts w:asciiTheme="minorHAnsi" w:hAnsiTheme="minorHAnsi" w:cstheme="minorHAnsi"/>
                <w:noProof/>
                <w:sz w:val="20"/>
                <w:szCs w:val="20"/>
              </w:rPr>
            </w:pPr>
            <w:r w:rsidRPr="001D4C2D">
              <w:rPr>
                <w:rFonts w:asciiTheme="minorHAnsi" w:hAnsiTheme="minorHAnsi" w:cstheme="minorHAnsi"/>
                <w:b/>
                <w:bCs/>
                <w:noProof/>
                <w:sz w:val="20"/>
                <w:szCs w:val="20"/>
              </w:rPr>
              <w:t>SIU 1</w:t>
            </w:r>
            <w:r>
              <w:rPr>
                <w:rFonts w:asciiTheme="minorHAnsi" w:hAnsiTheme="minorHAnsi" w:cstheme="minorHAnsi"/>
                <w:noProof/>
                <w:sz w:val="20"/>
                <w:szCs w:val="20"/>
              </w:rPr>
              <w:t xml:space="preserve">:  </w:t>
            </w:r>
            <w:r w:rsidRPr="00B06143">
              <w:rPr>
                <w:rFonts w:asciiTheme="minorHAnsi" w:hAnsiTheme="minorHAnsi" w:cstheme="minorHAnsi"/>
                <w:noProof/>
                <w:sz w:val="20"/>
                <w:szCs w:val="20"/>
              </w:rPr>
              <w:t>Upoznavanje s inkluzivnim obrazovanjem i razvojnim osobitostima učenika s teškoćama u razvoju</w:t>
            </w:r>
          </w:p>
          <w:p w14:paraId="6141633E" w14:textId="77777777" w:rsidR="002F5080" w:rsidRDefault="002F5080" w:rsidP="002F5080">
            <w:pPr>
              <w:spacing w:before="60" w:after="60" w:line="240" w:lineRule="auto"/>
              <w:rPr>
                <w:rFonts w:asciiTheme="minorHAnsi" w:hAnsiTheme="minorHAnsi" w:cstheme="minorHAnsi"/>
                <w:noProof/>
                <w:sz w:val="20"/>
                <w:szCs w:val="20"/>
              </w:rPr>
            </w:pPr>
            <w:hyperlink r:id="rId16" w:history="1">
              <w:r w:rsidRPr="00FA282A">
                <w:rPr>
                  <w:rStyle w:val="Hyperlink"/>
                  <w:rFonts w:asciiTheme="minorHAnsi" w:hAnsiTheme="minorHAnsi" w:cstheme="minorHAnsi"/>
                  <w:noProof/>
                  <w:sz w:val="20"/>
                  <w:szCs w:val="20"/>
                </w:rPr>
                <w:t>https://hko.srce.hr/registar/skup-ishoda-ucenja/detalji/2742</w:t>
              </w:r>
            </w:hyperlink>
            <w:r>
              <w:rPr>
                <w:rFonts w:asciiTheme="minorHAnsi" w:hAnsiTheme="minorHAnsi" w:cstheme="minorHAnsi"/>
                <w:noProof/>
                <w:sz w:val="20"/>
                <w:szCs w:val="20"/>
              </w:rPr>
              <w:t xml:space="preserve"> </w:t>
            </w:r>
          </w:p>
          <w:p w14:paraId="28687D80" w14:textId="09D24326" w:rsidR="00E4148A" w:rsidRPr="00B06143" w:rsidRDefault="0027041E" w:rsidP="00E4148A">
            <w:pPr>
              <w:spacing w:before="60" w:after="60" w:line="240" w:lineRule="auto"/>
              <w:rPr>
                <w:rFonts w:asciiTheme="minorHAnsi" w:hAnsiTheme="minorHAnsi" w:cstheme="minorHAnsi"/>
                <w:noProof/>
                <w:sz w:val="20"/>
                <w:szCs w:val="20"/>
              </w:rPr>
            </w:pPr>
            <w:r w:rsidRPr="001D4C2D">
              <w:rPr>
                <w:rFonts w:asciiTheme="minorHAnsi" w:hAnsiTheme="minorHAnsi" w:cstheme="minorHAnsi"/>
                <w:b/>
                <w:bCs/>
                <w:noProof/>
                <w:sz w:val="20"/>
                <w:szCs w:val="20"/>
              </w:rPr>
              <w:t xml:space="preserve">SIU </w:t>
            </w:r>
            <w:r w:rsidR="002F5080" w:rsidRPr="001D4C2D">
              <w:rPr>
                <w:rFonts w:asciiTheme="minorHAnsi" w:hAnsiTheme="minorHAnsi" w:cstheme="minorHAnsi"/>
                <w:b/>
                <w:bCs/>
                <w:noProof/>
                <w:sz w:val="20"/>
                <w:szCs w:val="20"/>
              </w:rPr>
              <w:t>2</w:t>
            </w:r>
            <w:r w:rsidR="00AD540A">
              <w:rPr>
                <w:rFonts w:asciiTheme="minorHAnsi" w:hAnsiTheme="minorHAnsi" w:cstheme="minorHAnsi"/>
                <w:noProof/>
                <w:sz w:val="20"/>
                <w:szCs w:val="20"/>
              </w:rPr>
              <w:t>:</w:t>
            </w:r>
            <w:r>
              <w:rPr>
                <w:rFonts w:asciiTheme="minorHAnsi" w:hAnsiTheme="minorHAnsi" w:cstheme="minorHAnsi"/>
                <w:noProof/>
                <w:sz w:val="20"/>
                <w:szCs w:val="20"/>
              </w:rPr>
              <w:t xml:space="preserve"> </w:t>
            </w:r>
            <w:r w:rsidR="00E4148A" w:rsidRPr="00B06143">
              <w:rPr>
                <w:rFonts w:asciiTheme="minorHAnsi" w:hAnsiTheme="minorHAnsi" w:cstheme="minorHAnsi"/>
                <w:noProof/>
                <w:sz w:val="20"/>
                <w:szCs w:val="20"/>
              </w:rPr>
              <w:t>Pružanje neposredne potpore učeniku u obavljanju školskih aktivnosti i zadataka te tijekom učenja temeljenog na radu uz savjetovanje s učiteljem/nastavnikom, koordinatorom</w:t>
            </w:r>
          </w:p>
          <w:p w14:paraId="39168F3E" w14:textId="13EB93CF" w:rsidR="002F27EF" w:rsidRDefault="00E4148A" w:rsidP="008239CD">
            <w:pPr>
              <w:spacing w:before="60" w:after="60" w:line="240" w:lineRule="auto"/>
              <w:rPr>
                <w:rFonts w:asciiTheme="minorHAnsi" w:hAnsiTheme="minorHAnsi" w:cstheme="minorHAnsi"/>
                <w:noProof/>
                <w:sz w:val="20"/>
                <w:szCs w:val="20"/>
              </w:rPr>
            </w:pPr>
            <w:hyperlink r:id="rId17" w:history="1">
              <w:r w:rsidRPr="00FA282A">
                <w:rPr>
                  <w:rStyle w:val="Hyperlink"/>
                  <w:rFonts w:asciiTheme="minorHAnsi" w:hAnsiTheme="minorHAnsi" w:cstheme="minorHAnsi"/>
                  <w:noProof/>
                  <w:sz w:val="20"/>
                  <w:szCs w:val="20"/>
                </w:rPr>
                <w:t>https://hko.srce.hr/registar/skup-ishoda-ucenja/detalji/2741</w:t>
              </w:r>
            </w:hyperlink>
            <w:r>
              <w:rPr>
                <w:rFonts w:asciiTheme="minorHAnsi" w:hAnsiTheme="minorHAnsi" w:cstheme="minorHAnsi"/>
                <w:noProof/>
                <w:sz w:val="20"/>
                <w:szCs w:val="20"/>
              </w:rPr>
              <w:t xml:space="preserve"> </w:t>
            </w:r>
          </w:p>
          <w:p w14:paraId="5B8C68AF" w14:textId="77777777" w:rsidR="00AA6E93" w:rsidRPr="00B06143" w:rsidRDefault="001301AF" w:rsidP="00AA6E93">
            <w:pPr>
              <w:spacing w:before="60" w:after="60" w:line="240" w:lineRule="auto"/>
              <w:rPr>
                <w:rFonts w:asciiTheme="minorHAnsi" w:hAnsiTheme="minorHAnsi" w:cstheme="minorHAnsi"/>
                <w:noProof/>
                <w:sz w:val="20"/>
                <w:szCs w:val="20"/>
              </w:rPr>
            </w:pPr>
            <w:r w:rsidRPr="001D4C2D">
              <w:rPr>
                <w:rFonts w:asciiTheme="minorHAnsi" w:hAnsiTheme="minorHAnsi" w:cstheme="minorHAnsi"/>
                <w:b/>
                <w:bCs/>
                <w:noProof/>
                <w:sz w:val="20"/>
                <w:szCs w:val="20"/>
              </w:rPr>
              <w:t>SIU 3</w:t>
            </w:r>
            <w:r>
              <w:rPr>
                <w:rFonts w:asciiTheme="minorHAnsi" w:hAnsiTheme="minorHAnsi" w:cstheme="minorHAnsi"/>
                <w:noProof/>
                <w:sz w:val="20"/>
                <w:szCs w:val="20"/>
              </w:rPr>
              <w:t xml:space="preserve">: </w:t>
            </w:r>
            <w:r w:rsidR="00AA6E93" w:rsidRPr="00B06143">
              <w:rPr>
                <w:rFonts w:asciiTheme="minorHAnsi" w:hAnsiTheme="minorHAnsi" w:cstheme="minorHAnsi"/>
                <w:noProof/>
                <w:sz w:val="20"/>
                <w:szCs w:val="20"/>
              </w:rPr>
              <w:t>Pružanje neposredne potpore učeniku u socijalnoj uključenosti i interakciji uz savjetovanje s učiteljem/nastavnikom, koordinatorom</w:t>
            </w:r>
          </w:p>
          <w:p w14:paraId="15BE50F1" w14:textId="77777777" w:rsidR="002F5080" w:rsidRDefault="00AA6E93" w:rsidP="002F5080">
            <w:pPr>
              <w:spacing w:before="60" w:after="60" w:line="240" w:lineRule="auto"/>
              <w:rPr>
                <w:rFonts w:asciiTheme="minorHAnsi" w:hAnsiTheme="minorHAnsi" w:cstheme="minorHAnsi"/>
                <w:noProof/>
                <w:sz w:val="20"/>
                <w:szCs w:val="20"/>
              </w:rPr>
            </w:pPr>
            <w:hyperlink r:id="rId18" w:history="1">
              <w:r w:rsidRPr="00FA282A">
                <w:rPr>
                  <w:rStyle w:val="Hyperlink"/>
                  <w:rFonts w:asciiTheme="minorHAnsi" w:hAnsiTheme="minorHAnsi" w:cstheme="minorHAnsi"/>
                  <w:noProof/>
                  <w:sz w:val="20"/>
                  <w:szCs w:val="20"/>
                </w:rPr>
                <w:t>https://hko.srce.hr/registar/skup-ishoda-ucenja/detalji/2743</w:t>
              </w:r>
            </w:hyperlink>
            <w:r>
              <w:rPr>
                <w:rFonts w:asciiTheme="minorHAnsi" w:hAnsiTheme="minorHAnsi" w:cstheme="minorHAnsi"/>
                <w:noProof/>
                <w:sz w:val="20"/>
                <w:szCs w:val="20"/>
              </w:rPr>
              <w:t xml:space="preserve"> </w:t>
            </w:r>
          </w:p>
          <w:p w14:paraId="59B2F4A5" w14:textId="01D052BD" w:rsidR="002F5080" w:rsidRPr="00B06143" w:rsidRDefault="002F5080" w:rsidP="002F5080">
            <w:pPr>
              <w:spacing w:before="60" w:after="60" w:line="240" w:lineRule="auto"/>
              <w:rPr>
                <w:rFonts w:asciiTheme="minorHAnsi" w:hAnsiTheme="minorHAnsi" w:cstheme="minorHAnsi"/>
                <w:noProof/>
                <w:sz w:val="20"/>
                <w:szCs w:val="20"/>
              </w:rPr>
            </w:pPr>
            <w:r w:rsidRPr="001D4C2D">
              <w:rPr>
                <w:rFonts w:asciiTheme="minorHAnsi" w:hAnsiTheme="minorHAnsi" w:cstheme="minorHAnsi"/>
                <w:b/>
                <w:bCs/>
                <w:noProof/>
                <w:sz w:val="20"/>
                <w:szCs w:val="20"/>
              </w:rPr>
              <w:t>SIU 4</w:t>
            </w:r>
            <w:r>
              <w:rPr>
                <w:rFonts w:asciiTheme="minorHAnsi" w:hAnsiTheme="minorHAnsi" w:cstheme="minorHAnsi"/>
                <w:noProof/>
                <w:sz w:val="20"/>
                <w:szCs w:val="20"/>
              </w:rPr>
              <w:t xml:space="preserve">: </w:t>
            </w:r>
            <w:r w:rsidRPr="00B06143">
              <w:rPr>
                <w:rFonts w:asciiTheme="minorHAnsi" w:hAnsiTheme="minorHAnsi" w:cstheme="minorHAnsi"/>
                <w:noProof/>
                <w:sz w:val="20"/>
                <w:szCs w:val="20"/>
              </w:rPr>
              <w:t>Pružanje neposredne potpore učeniku u obavljanju higijenskih potreba te osnovne zdravstvene zaštite i zaštite na radu</w:t>
            </w:r>
          </w:p>
          <w:p w14:paraId="416048F0" w14:textId="77777777" w:rsidR="002F5080" w:rsidRDefault="002F5080" w:rsidP="002F5080">
            <w:pPr>
              <w:spacing w:before="60" w:after="60" w:line="240" w:lineRule="auto"/>
              <w:rPr>
                <w:rFonts w:asciiTheme="minorHAnsi" w:hAnsiTheme="minorHAnsi" w:cstheme="minorHAnsi"/>
                <w:noProof/>
                <w:sz w:val="20"/>
                <w:szCs w:val="20"/>
              </w:rPr>
            </w:pPr>
            <w:hyperlink r:id="rId19" w:history="1">
              <w:r w:rsidRPr="00FA282A">
                <w:rPr>
                  <w:rStyle w:val="Hyperlink"/>
                  <w:rFonts w:asciiTheme="minorHAnsi" w:hAnsiTheme="minorHAnsi" w:cstheme="minorHAnsi"/>
                  <w:noProof/>
                  <w:sz w:val="20"/>
                  <w:szCs w:val="20"/>
                </w:rPr>
                <w:t>https://hko.srce.hr/registar/skup-ishoda-ucenja/detalji/2746</w:t>
              </w:r>
            </w:hyperlink>
            <w:r>
              <w:rPr>
                <w:rFonts w:asciiTheme="minorHAnsi" w:hAnsiTheme="minorHAnsi" w:cstheme="minorHAnsi"/>
                <w:noProof/>
                <w:sz w:val="20"/>
                <w:szCs w:val="20"/>
              </w:rPr>
              <w:t xml:space="preserve"> </w:t>
            </w:r>
          </w:p>
          <w:p w14:paraId="612D07A6" w14:textId="79112834" w:rsidR="00706C96" w:rsidRPr="00B06143" w:rsidRDefault="00706C96" w:rsidP="00706C96">
            <w:pPr>
              <w:spacing w:before="60" w:after="60" w:line="240" w:lineRule="auto"/>
              <w:rPr>
                <w:rFonts w:asciiTheme="minorHAnsi" w:hAnsiTheme="minorHAnsi" w:cstheme="minorHAnsi"/>
                <w:noProof/>
                <w:sz w:val="20"/>
                <w:szCs w:val="20"/>
              </w:rPr>
            </w:pPr>
            <w:r w:rsidRPr="001D4C2D">
              <w:rPr>
                <w:rFonts w:asciiTheme="minorHAnsi" w:hAnsiTheme="minorHAnsi" w:cstheme="minorHAnsi"/>
                <w:b/>
                <w:bCs/>
                <w:noProof/>
                <w:sz w:val="20"/>
                <w:szCs w:val="20"/>
              </w:rPr>
              <w:t xml:space="preserve">SIU </w:t>
            </w:r>
            <w:r w:rsidR="002F5080" w:rsidRPr="001D4C2D">
              <w:rPr>
                <w:rFonts w:asciiTheme="minorHAnsi" w:hAnsiTheme="minorHAnsi" w:cstheme="minorHAnsi"/>
                <w:b/>
                <w:bCs/>
                <w:noProof/>
                <w:sz w:val="20"/>
                <w:szCs w:val="20"/>
              </w:rPr>
              <w:t>5</w:t>
            </w:r>
            <w:r>
              <w:rPr>
                <w:rFonts w:asciiTheme="minorHAnsi" w:hAnsiTheme="minorHAnsi" w:cstheme="minorHAnsi"/>
                <w:noProof/>
                <w:sz w:val="20"/>
                <w:szCs w:val="20"/>
              </w:rPr>
              <w:t xml:space="preserve">: </w:t>
            </w:r>
            <w:r w:rsidRPr="00B06143">
              <w:rPr>
                <w:rFonts w:asciiTheme="minorHAnsi" w:hAnsiTheme="minorHAnsi" w:cstheme="minorHAnsi"/>
                <w:noProof/>
                <w:sz w:val="20"/>
                <w:szCs w:val="20"/>
              </w:rPr>
              <w:t>Pružanje neposredne potpore učeniku u kretanju</w:t>
            </w:r>
          </w:p>
          <w:p w14:paraId="3CBBAE64" w14:textId="5C394291" w:rsidR="00AA6E93" w:rsidRDefault="00610256" w:rsidP="008239CD">
            <w:pPr>
              <w:spacing w:before="60" w:after="60" w:line="240" w:lineRule="auto"/>
              <w:rPr>
                <w:rFonts w:asciiTheme="minorHAnsi" w:hAnsiTheme="minorHAnsi" w:cstheme="minorHAnsi"/>
                <w:noProof/>
                <w:sz w:val="20"/>
                <w:szCs w:val="20"/>
              </w:rPr>
            </w:pPr>
            <w:hyperlink r:id="rId20" w:history="1">
              <w:r w:rsidRPr="00FA282A">
                <w:rPr>
                  <w:rStyle w:val="Hyperlink"/>
                  <w:rFonts w:asciiTheme="minorHAnsi" w:hAnsiTheme="minorHAnsi" w:cstheme="minorHAnsi"/>
                  <w:noProof/>
                  <w:sz w:val="20"/>
                  <w:szCs w:val="20"/>
                </w:rPr>
                <w:t>https://hko.srce.hr/registar/skup-ishoda-ucenja/detalji/2744</w:t>
              </w:r>
            </w:hyperlink>
            <w:r>
              <w:rPr>
                <w:rFonts w:asciiTheme="minorHAnsi" w:hAnsiTheme="minorHAnsi" w:cstheme="minorHAnsi"/>
                <w:noProof/>
                <w:sz w:val="20"/>
                <w:szCs w:val="20"/>
              </w:rPr>
              <w:t xml:space="preserve"> </w:t>
            </w:r>
          </w:p>
          <w:p w14:paraId="4D31B358" w14:textId="15E0B293" w:rsidR="00F3515E" w:rsidRPr="00B06143" w:rsidRDefault="00610256" w:rsidP="00F3515E">
            <w:pPr>
              <w:spacing w:before="60" w:after="60" w:line="240" w:lineRule="auto"/>
              <w:rPr>
                <w:rFonts w:asciiTheme="minorHAnsi" w:hAnsiTheme="minorHAnsi" w:cstheme="minorHAnsi"/>
                <w:noProof/>
                <w:sz w:val="20"/>
                <w:szCs w:val="20"/>
              </w:rPr>
            </w:pPr>
            <w:r w:rsidRPr="001D4C2D">
              <w:rPr>
                <w:rFonts w:asciiTheme="minorHAnsi" w:hAnsiTheme="minorHAnsi" w:cstheme="minorHAnsi"/>
                <w:b/>
                <w:bCs/>
                <w:noProof/>
                <w:sz w:val="20"/>
                <w:szCs w:val="20"/>
              </w:rPr>
              <w:t xml:space="preserve">SIU </w:t>
            </w:r>
            <w:r w:rsidR="002F5080" w:rsidRPr="001D4C2D">
              <w:rPr>
                <w:rFonts w:asciiTheme="minorHAnsi" w:hAnsiTheme="minorHAnsi" w:cstheme="minorHAnsi"/>
                <w:b/>
                <w:bCs/>
                <w:noProof/>
                <w:sz w:val="20"/>
                <w:szCs w:val="20"/>
              </w:rPr>
              <w:t>6</w:t>
            </w:r>
            <w:r>
              <w:rPr>
                <w:rFonts w:asciiTheme="minorHAnsi" w:hAnsiTheme="minorHAnsi" w:cstheme="minorHAnsi"/>
                <w:noProof/>
                <w:sz w:val="20"/>
                <w:szCs w:val="20"/>
              </w:rPr>
              <w:t xml:space="preserve">: </w:t>
            </w:r>
            <w:r w:rsidR="00F3515E" w:rsidRPr="00B06143">
              <w:rPr>
                <w:rFonts w:asciiTheme="minorHAnsi" w:hAnsiTheme="minorHAnsi" w:cstheme="minorHAnsi"/>
                <w:noProof/>
                <w:sz w:val="20"/>
                <w:szCs w:val="20"/>
              </w:rPr>
              <w:t>Pružanje neposredne potpore učeniku pri uzimanju hrane i pića</w:t>
            </w:r>
          </w:p>
          <w:p w14:paraId="379ECE01" w14:textId="2DF4B59E" w:rsidR="00610256" w:rsidRDefault="00F3515E" w:rsidP="008239CD">
            <w:pPr>
              <w:spacing w:before="60" w:after="60" w:line="240" w:lineRule="auto"/>
              <w:rPr>
                <w:rFonts w:asciiTheme="minorHAnsi" w:hAnsiTheme="minorHAnsi" w:cstheme="minorHAnsi"/>
                <w:noProof/>
                <w:sz w:val="20"/>
                <w:szCs w:val="20"/>
              </w:rPr>
            </w:pPr>
            <w:hyperlink r:id="rId21" w:history="1">
              <w:r w:rsidRPr="00FA282A">
                <w:rPr>
                  <w:rStyle w:val="Hyperlink"/>
                  <w:rFonts w:asciiTheme="minorHAnsi" w:hAnsiTheme="minorHAnsi" w:cstheme="minorHAnsi"/>
                  <w:noProof/>
                  <w:sz w:val="20"/>
                  <w:szCs w:val="20"/>
                </w:rPr>
                <w:t>https://hko.srce.hr/registar/skup-ishoda-ucenja/detalji/2745</w:t>
              </w:r>
            </w:hyperlink>
            <w:r>
              <w:rPr>
                <w:rFonts w:asciiTheme="minorHAnsi" w:hAnsiTheme="minorHAnsi" w:cstheme="minorHAnsi"/>
                <w:noProof/>
                <w:sz w:val="20"/>
                <w:szCs w:val="20"/>
              </w:rPr>
              <w:t xml:space="preserve"> </w:t>
            </w:r>
          </w:p>
          <w:p w14:paraId="65DB670F" w14:textId="77777777" w:rsidR="002F27EF" w:rsidRDefault="002F27EF" w:rsidP="008239CD">
            <w:pPr>
              <w:spacing w:before="60" w:after="60" w:line="240" w:lineRule="auto"/>
              <w:rPr>
                <w:rFonts w:asciiTheme="minorHAnsi" w:hAnsiTheme="minorHAnsi" w:cstheme="minorHAnsi"/>
                <w:noProof/>
                <w:sz w:val="20"/>
                <w:szCs w:val="20"/>
              </w:rPr>
            </w:pPr>
          </w:p>
          <w:p w14:paraId="3E33F32D" w14:textId="66C9FCB5" w:rsidR="002F27EF" w:rsidRPr="00F919E2" w:rsidRDefault="002F27EF" w:rsidP="008239CD">
            <w:pPr>
              <w:spacing w:before="60" w:after="60" w:line="240" w:lineRule="auto"/>
              <w:rPr>
                <w:rFonts w:asciiTheme="minorHAnsi" w:hAnsiTheme="minorHAnsi" w:cstheme="minorHAnsi"/>
                <w:noProof/>
                <w:sz w:val="20"/>
                <w:szCs w:val="20"/>
              </w:rPr>
            </w:pPr>
          </w:p>
        </w:tc>
        <w:tc>
          <w:tcPr>
            <w:tcW w:w="1496" w:type="pct"/>
            <w:vAlign w:val="center"/>
          </w:tcPr>
          <w:p w14:paraId="6A04DB37" w14:textId="77777777" w:rsidR="00C759FB" w:rsidRPr="00F919E2" w:rsidRDefault="00C759FB" w:rsidP="008239CD">
            <w:pPr>
              <w:spacing w:before="60" w:after="60" w:line="240" w:lineRule="auto"/>
              <w:rPr>
                <w:rFonts w:asciiTheme="minorHAnsi" w:hAnsiTheme="minorHAnsi" w:cstheme="minorHAnsi"/>
                <w:noProof/>
                <w:sz w:val="20"/>
                <w:szCs w:val="20"/>
              </w:rPr>
            </w:pPr>
          </w:p>
        </w:tc>
      </w:tr>
      <w:tr w:rsidR="00C759FB" w:rsidRPr="00F919E2" w14:paraId="42CE3E54" w14:textId="77777777" w:rsidTr="008239CD">
        <w:trPr>
          <w:trHeight w:val="291"/>
        </w:trPr>
        <w:tc>
          <w:tcPr>
            <w:tcW w:w="1384" w:type="pct"/>
            <w:shd w:val="clear" w:color="auto" w:fill="B8CCE4"/>
            <w:hideMark/>
          </w:tcPr>
          <w:p w14:paraId="4CAA4D5B" w14:textId="77777777" w:rsidR="00C759FB" w:rsidRPr="00F919E2" w:rsidRDefault="00C759FB" w:rsidP="008239CD">
            <w:pPr>
              <w:spacing w:before="60" w:after="60" w:line="240" w:lineRule="auto"/>
              <w:rPr>
                <w:rFonts w:asciiTheme="minorHAnsi" w:hAnsiTheme="minorHAnsi" w:cstheme="minorHAnsi"/>
                <w:b/>
                <w:noProof/>
                <w:sz w:val="20"/>
                <w:szCs w:val="20"/>
              </w:rPr>
            </w:pPr>
            <w:r w:rsidRPr="00F919E2">
              <w:rPr>
                <w:rFonts w:asciiTheme="minorHAnsi" w:hAnsiTheme="minorHAnsi" w:cstheme="minorHAnsi"/>
                <w:b/>
                <w:noProof/>
                <w:sz w:val="20"/>
                <w:szCs w:val="20"/>
              </w:rPr>
              <w:t>Uvjeti za upis u program</w:t>
            </w:r>
          </w:p>
        </w:tc>
        <w:tc>
          <w:tcPr>
            <w:tcW w:w="3616" w:type="pct"/>
            <w:gridSpan w:val="3"/>
          </w:tcPr>
          <w:p w14:paraId="7B89B42D" w14:textId="63247C4E" w:rsidR="002F7F49" w:rsidRPr="00946DF6" w:rsidRDefault="002F7F49" w:rsidP="008239CD">
            <w:pPr>
              <w:spacing w:after="0" w:line="240" w:lineRule="auto"/>
              <w:rPr>
                <w:rFonts w:asciiTheme="minorHAnsi" w:hAnsiTheme="minorHAnsi" w:cstheme="minorHAnsi"/>
                <w:noProof/>
                <w:sz w:val="20"/>
                <w:szCs w:val="20"/>
              </w:rPr>
            </w:pPr>
            <w:r w:rsidRPr="00946DF6">
              <w:rPr>
                <w:rFonts w:asciiTheme="minorHAnsi" w:hAnsiTheme="minorHAnsi" w:cstheme="minorHAnsi"/>
                <w:noProof/>
                <w:sz w:val="20"/>
                <w:szCs w:val="20"/>
              </w:rPr>
              <w:t>U skladu sa Zakonom o osobnoj Asistenciji (NN</w:t>
            </w:r>
            <w:r w:rsidR="00946DF6">
              <w:rPr>
                <w:rFonts w:asciiTheme="minorHAnsi" w:hAnsiTheme="minorHAnsi" w:cstheme="minorHAnsi"/>
                <w:noProof/>
                <w:sz w:val="20"/>
                <w:szCs w:val="20"/>
              </w:rPr>
              <w:t xml:space="preserve"> </w:t>
            </w:r>
            <w:r w:rsidRPr="00946DF6">
              <w:rPr>
                <w:rFonts w:asciiTheme="minorHAnsi" w:hAnsiTheme="minorHAnsi" w:cstheme="minorHAnsi"/>
                <w:noProof/>
                <w:sz w:val="20"/>
                <w:szCs w:val="20"/>
              </w:rPr>
              <w:t>71/23):</w:t>
            </w:r>
          </w:p>
          <w:p w14:paraId="2E1E261E" w14:textId="77777777" w:rsidR="002F7F49" w:rsidRPr="00946DF6" w:rsidRDefault="002F7F49" w:rsidP="008239CD">
            <w:pPr>
              <w:spacing w:after="0" w:line="240" w:lineRule="auto"/>
              <w:rPr>
                <w:rFonts w:asciiTheme="minorHAnsi" w:hAnsiTheme="minorHAnsi" w:cstheme="minorHAnsi"/>
                <w:noProof/>
                <w:sz w:val="20"/>
                <w:szCs w:val="20"/>
              </w:rPr>
            </w:pPr>
          </w:p>
          <w:p w14:paraId="69F55B73" w14:textId="04C23840" w:rsidR="00C759FB" w:rsidRPr="00946DF6" w:rsidRDefault="00601022" w:rsidP="008239CD">
            <w:pPr>
              <w:spacing w:after="0" w:line="240" w:lineRule="auto"/>
              <w:rPr>
                <w:rFonts w:asciiTheme="minorHAnsi" w:hAnsiTheme="minorHAnsi" w:cstheme="minorHAnsi"/>
                <w:noProof/>
                <w:sz w:val="20"/>
                <w:szCs w:val="20"/>
              </w:rPr>
            </w:pPr>
            <w:r w:rsidRPr="00946DF6">
              <w:rPr>
                <w:rFonts w:asciiTheme="minorHAnsi" w:hAnsiTheme="minorHAnsi" w:cstheme="minorHAnsi"/>
                <w:noProof/>
                <w:sz w:val="20"/>
                <w:szCs w:val="20"/>
              </w:rPr>
              <w:t>Cjelovita kvalifikacija na razini 4.2</w:t>
            </w:r>
            <w:r w:rsidR="002F7F49" w:rsidRPr="00946DF6">
              <w:rPr>
                <w:rFonts w:asciiTheme="minorHAnsi" w:hAnsiTheme="minorHAnsi" w:cstheme="minorHAnsi"/>
                <w:noProof/>
                <w:sz w:val="20"/>
                <w:szCs w:val="20"/>
              </w:rPr>
              <w:t xml:space="preserve"> </w:t>
            </w:r>
          </w:p>
          <w:p w14:paraId="2B3E5249" w14:textId="290C19E4" w:rsidR="002F7F49" w:rsidRPr="00946DF6" w:rsidRDefault="002F7F49" w:rsidP="008239CD">
            <w:pPr>
              <w:spacing w:after="0" w:line="240" w:lineRule="auto"/>
              <w:rPr>
                <w:rFonts w:asciiTheme="minorHAnsi" w:hAnsiTheme="minorHAnsi" w:cstheme="minorHAnsi"/>
                <w:noProof/>
                <w:sz w:val="20"/>
                <w:szCs w:val="20"/>
              </w:rPr>
            </w:pPr>
            <w:r w:rsidRPr="00946DF6">
              <w:rPr>
                <w:rFonts w:asciiTheme="minorHAnsi" w:hAnsiTheme="minorHAnsi" w:cstheme="minorHAnsi"/>
                <w:noProof/>
                <w:sz w:val="20"/>
                <w:szCs w:val="20"/>
              </w:rPr>
              <w:t>Iznimno cjelovita kvalifikacija na razini 4.1.</w:t>
            </w:r>
          </w:p>
          <w:p w14:paraId="3C667CCB" w14:textId="3C089513" w:rsidR="002F7F49" w:rsidRPr="003F22B2" w:rsidRDefault="002F7F49" w:rsidP="008239CD">
            <w:pPr>
              <w:spacing w:after="0" w:line="240" w:lineRule="auto"/>
              <w:rPr>
                <w:rFonts w:asciiTheme="minorHAnsi" w:hAnsiTheme="minorHAnsi" w:cstheme="minorHAnsi"/>
                <w:noProof/>
                <w:sz w:val="20"/>
                <w:szCs w:val="20"/>
              </w:rPr>
            </w:pPr>
          </w:p>
        </w:tc>
      </w:tr>
      <w:tr w:rsidR="00C759FB" w:rsidRPr="00F919E2" w14:paraId="4AF77F6B" w14:textId="77777777" w:rsidTr="008239CD">
        <w:trPr>
          <w:trHeight w:val="732"/>
        </w:trPr>
        <w:tc>
          <w:tcPr>
            <w:tcW w:w="1384" w:type="pct"/>
            <w:shd w:val="clear" w:color="auto" w:fill="B8CCE4"/>
            <w:hideMark/>
          </w:tcPr>
          <w:p w14:paraId="7D39FA66" w14:textId="07BA6BF1" w:rsidR="00C759FB" w:rsidRPr="00F919E2" w:rsidRDefault="00C759FB" w:rsidP="008239CD">
            <w:pPr>
              <w:spacing w:after="0" w:line="240" w:lineRule="auto"/>
              <w:rPr>
                <w:rFonts w:asciiTheme="minorHAnsi" w:hAnsiTheme="minorHAnsi" w:cstheme="minorHAnsi"/>
                <w:b/>
                <w:noProof/>
                <w:sz w:val="20"/>
                <w:szCs w:val="20"/>
              </w:rPr>
            </w:pPr>
            <w:r w:rsidRPr="00F919E2">
              <w:rPr>
                <w:rFonts w:asciiTheme="minorHAnsi" w:hAnsiTheme="minorHAnsi" w:cstheme="minorHAnsi"/>
                <w:b/>
                <w:noProof/>
                <w:sz w:val="20"/>
                <w:szCs w:val="20"/>
              </w:rPr>
              <w:t>Uvjeti stjecanj</w:t>
            </w:r>
            <w:r w:rsidR="00012313">
              <w:rPr>
                <w:rFonts w:asciiTheme="minorHAnsi" w:hAnsiTheme="minorHAnsi" w:cstheme="minorHAnsi"/>
                <w:b/>
                <w:noProof/>
                <w:sz w:val="20"/>
                <w:szCs w:val="20"/>
              </w:rPr>
              <w:t>a</w:t>
            </w:r>
            <w:r w:rsidRPr="00F919E2">
              <w:rPr>
                <w:rFonts w:asciiTheme="minorHAnsi" w:hAnsiTheme="minorHAnsi" w:cstheme="minorHAnsi"/>
                <w:b/>
                <w:noProof/>
                <w:sz w:val="20"/>
                <w:szCs w:val="20"/>
              </w:rPr>
              <w:t xml:space="preserve"> programa  (završetka programa)</w:t>
            </w:r>
          </w:p>
        </w:tc>
        <w:tc>
          <w:tcPr>
            <w:tcW w:w="3616" w:type="pct"/>
            <w:gridSpan w:val="3"/>
          </w:tcPr>
          <w:p w14:paraId="267179FC" w14:textId="5935C76F" w:rsidR="003F22B2" w:rsidRPr="003F22B2" w:rsidRDefault="00871B91" w:rsidP="003F22B2">
            <w:pPr>
              <w:numPr>
                <w:ilvl w:val="0"/>
                <w:numId w:val="2"/>
              </w:numPr>
              <w:spacing w:before="60" w:after="60" w:line="240" w:lineRule="auto"/>
              <w:jc w:val="both"/>
              <w:rPr>
                <w:rFonts w:asciiTheme="minorHAnsi" w:hAnsiTheme="minorHAnsi" w:cstheme="minorHAnsi"/>
                <w:noProof/>
                <w:sz w:val="20"/>
                <w:szCs w:val="20"/>
              </w:rPr>
            </w:pPr>
            <w:r>
              <w:rPr>
                <w:rFonts w:asciiTheme="minorHAnsi" w:hAnsiTheme="minorHAnsi" w:cstheme="minorHAnsi"/>
                <w:noProof/>
                <w:sz w:val="20"/>
                <w:szCs w:val="20"/>
              </w:rPr>
              <w:t>s</w:t>
            </w:r>
            <w:r w:rsidR="003F22B2" w:rsidRPr="003F22B2">
              <w:rPr>
                <w:rFonts w:asciiTheme="minorHAnsi" w:hAnsiTheme="minorHAnsi" w:cstheme="minorHAnsi"/>
                <w:noProof/>
                <w:sz w:val="20"/>
                <w:szCs w:val="20"/>
              </w:rPr>
              <w:t>tečenih 10 CSVET bodova</w:t>
            </w:r>
          </w:p>
          <w:p w14:paraId="6BDC27D5" w14:textId="0E833A5B" w:rsidR="00E0784F" w:rsidRPr="004F68ED" w:rsidRDefault="00871B91" w:rsidP="00E0784F">
            <w:pPr>
              <w:pStyle w:val="ListParagraph"/>
              <w:numPr>
                <w:ilvl w:val="0"/>
                <w:numId w:val="2"/>
              </w:numPr>
              <w:spacing w:before="60" w:after="60" w:line="240" w:lineRule="auto"/>
              <w:jc w:val="both"/>
              <w:rPr>
                <w:rFonts w:cstheme="minorHAnsi"/>
                <w:sz w:val="20"/>
                <w:szCs w:val="20"/>
              </w:rPr>
            </w:pPr>
            <w:r>
              <w:rPr>
                <w:rFonts w:cstheme="minorHAnsi"/>
                <w:sz w:val="20"/>
                <w:szCs w:val="20"/>
              </w:rPr>
              <w:t>u</w:t>
            </w:r>
            <w:r w:rsidR="00E0784F" w:rsidRPr="000B5DAE">
              <w:rPr>
                <w:rFonts w:cstheme="minorHAnsi"/>
                <w:sz w:val="20"/>
                <w:szCs w:val="20"/>
              </w:rPr>
              <w:t xml:space="preserve">spješna završna provjera </w:t>
            </w:r>
            <w:r w:rsidR="00E0784F" w:rsidRPr="004F68ED">
              <w:rPr>
                <w:rFonts w:cstheme="minorHAnsi"/>
                <w:sz w:val="20"/>
                <w:szCs w:val="20"/>
              </w:rPr>
              <w:t xml:space="preserve">stečenih </w:t>
            </w:r>
            <w:r w:rsidR="00763633" w:rsidRPr="004F68ED">
              <w:rPr>
                <w:rFonts w:cstheme="minorHAnsi"/>
                <w:sz w:val="20"/>
                <w:szCs w:val="20"/>
              </w:rPr>
              <w:t>kompetencija</w:t>
            </w:r>
            <w:r w:rsidR="00613C3E" w:rsidRPr="004F68ED">
              <w:rPr>
                <w:rFonts w:cstheme="minorHAnsi"/>
                <w:sz w:val="20"/>
                <w:szCs w:val="20"/>
              </w:rPr>
              <w:t xml:space="preserve"> usmenim i</w:t>
            </w:r>
            <w:r w:rsidR="00F6446D">
              <w:rPr>
                <w:rFonts w:cstheme="minorHAnsi"/>
                <w:sz w:val="20"/>
                <w:szCs w:val="20"/>
              </w:rPr>
              <w:t>/ili</w:t>
            </w:r>
            <w:r w:rsidR="00613C3E" w:rsidRPr="004F68ED">
              <w:rPr>
                <w:rFonts w:cstheme="minorHAnsi"/>
                <w:sz w:val="20"/>
                <w:szCs w:val="20"/>
              </w:rPr>
              <w:t xml:space="preserve"> pisanim p</w:t>
            </w:r>
            <w:r w:rsidR="00F6446D">
              <w:rPr>
                <w:rFonts w:cstheme="minorHAnsi"/>
                <w:sz w:val="20"/>
                <w:szCs w:val="20"/>
              </w:rPr>
              <w:t>rovjerama</w:t>
            </w:r>
            <w:r w:rsidR="00751A79">
              <w:rPr>
                <w:rFonts w:cstheme="minorHAnsi"/>
                <w:sz w:val="20"/>
                <w:szCs w:val="20"/>
              </w:rPr>
              <w:t xml:space="preserve"> te </w:t>
            </w:r>
            <w:r w:rsidR="00751A79" w:rsidRPr="00E23627">
              <w:rPr>
                <w:rFonts w:cstheme="minorHAnsi"/>
                <w:noProof/>
                <w:sz w:val="20"/>
                <w:szCs w:val="20"/>
              </w:rPr>
              <w:t>provjerama stečenih vještina polaznika</w:t>
            </w:r>
            <w:r w:rsidR="00E0784F" w:rsidRPr="004F68ED">
              <w:rPr>
                <w:rFonts w:eastAsia="Calibri" w:cstheme="minorHAnsi"/>
                <w:sz w:val="20"/>
                <w:szCs w:val="20"/>
                <w:lang w:val="bs-Latn-BA" w:eastAsia="bs-Latn-BA"/>
              </w:rPr>
              <w:t>,</w:t>
            </w:r>
            <w:r w:rsidR="00E0784F" w:rsidRPr="004F68ED">
              <w:rPr>
                <w:rFonts w:cstheme="minorHAnsi"/>
                <w:sz w:val="20"/>
                <w:szCs w:val="20"/>
                <w:lang w:val="bs-Latn-BA"/>
              </w:rPr>
              <w:t xml:space="preserve"> a na </w:t>
            </w:r>
            <w:r w:rsidR="00E0784F" w:rsidRPr="004F68ED">
              <w:rPr>
                <w:rFonts w:eastAsia="Calibri" w:cstheme="minorHAnsi"/>
                <w:sz w:val="20"/>
                <w:szCs w:val="20"/>
                <w:lang w:val="bs-Latn-BA" w:eastAsia="bs-Latn-BA"/>
              </w:rPr>
              <w:t>temelju unaprijed određenih kriterija vrednovanja postignuća</w:t>
            </w:r>
          </w:p>
          <w:p w14:paraId="34480BBF" w14:textId="3730B3D2" w:rsidR="00C759FB" w:rsidRPr="003F22B2" w:rsidRDefault="00E0784F" w:rsidP="00B92CD0">
            <w:pPr>
              <w:pStyle w:val="ListParagraph"/>
              <w:numPr>
                <w:ilvl w:val="1"/>
                <w:numId w:val="2"/>
              </w:numPr>
              <w:spacing w:before="60" w:after="60" w:line="240" w:lineRule="auto"/>
              <w:ind w:left="355" w:hanging="355"/>
              <w:jc w:val="both"/>
              <w:rPr>
                <w:rFonts w:cstheme="minorHAnsi"/>
                <w:noProof/>
                <w:sz w:val="20"/>
                <w:szCs w:val="20"/>
              </w:rPr>
            </w:pPr>
            <w:r w:rsidRPr="00871B91">
              <w:rPr>
                <w:rFonts w:cstheme="minorHAnsi"/>
                <w:sz w:val="20"/>
                <w:szCs w:val="20"/>
              </w:rPr>
              <w:t>završnoj provjeri vodi se zapisnik, a  provodi ju tročlano povjerenstvo.</w:t>
            </w:r>
            <w:r w:rsidR="00B92CD0">
              <w:rPr>
                <w:rFonts w:cstheme="minorHAnsi"/>
                <w:sz w:val="20"/>
                <w:szCs w:val="20"/>
              </w:rPr>
              <w:t xml:space="preserve"> </w:t>
            </w:r>
            <w:r w:rsidRPr="000B5DAE">
              <w:rPr>
                <w:rFonts w:cstheme="minorHAnsi"/>
                <w:sz w:val="20"/>
                <w:szCs w:val="20"/>
              </w:rPr>
              <w:t xml:space="preserve">Svakom polazniku nakon uspješno provedene završne provjere izdaje se Uvjerenje o osposobljavanju za stjecanje djelomične kvalifikacije </w:t>
            </w:r>
            <w:r w:rsidR="00375CFC">
              <w:rPr>
                <w:rFonts w:cstheme="minorHAnsi"/>
                <w:sz w:val="20"/>
                <w:szCs w:val="20"/>
              </w:rPr>
              <w:t xml:space="preserve">pomoćnik </w:t>
            </w:r>
            <w:r w:rsidR="002B1DCF">
              <w:rPr>
                <w:rFonts w:cstheme="minorHAnsi"/>
                <w:sz w:val="20"/>
                <w:szCs w:val="20"/>
              </w:rPr>
              <w:t>u nastavi/</w:t>
            </w:r>
            <w:r w:rsidR="00375CFC">
              <w:rPr>
                <w:rFonts w:cstheme="minorHAnsi"/>
                <w:sz w:val="20"/>
                <w:szCs w:val="20"/>
              </w:rPr>
              <w:t xml:space="preserve">pomoćnica </w:t>
            </w:r>
            <w:r w:rsidR="002B1DCF">
              <w:rPr>
                <w:rFonts w:cstheme="minorHAnsi"/>
                <w:sz w:val="20"/>
                <w:szCs w:val="20"/>
              </w:rPr>
              <w:t>u nastavi</w:t>
            </w:r>
          </w:p>
        </w:tc>
      </w:tr>
      <w:tr w:rsidR="00012313" w:rsidRPr="004F68ED" w14:paraId="34A012B0" w14:textId="77777777" w:rsidTr="008239CD">
        <w:trPr>
          <w:trHeight w:val="732"/>
        </w:trPr>
        <w:tc>
          <w:tcPr>
            <w:tcW w:w="1384"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rPr>
            </w:pPr>
            <w:r>
              <w:rPr>
                <w:rFonts w:asciiTheme="minorHAnsi" w:hAnsiTheme="minorHAnsi" w:cstheme="minorHAnsi"/>
                <w:b/>
                <w:noProof/>
                <w:sz w:val="20"/>
                <w:szCs w:val="20"/>
              </w:rPr>
              <w:lastRenderedPageBreak/>
              <w:t>Trajanje i načini izvođenja nastave</w:t>
            </w:r>
          </w:p>
        </w:tc>
        <w:tc>
          <w:tcPr>
            <w:tcW w:w="3616" w:type="pct"/>
            <w:gridSpan w:val="3"/>
          </w:tcPr>
          <w:p w14:paraId="0DCACDC0" w14:textId="10BF6899" w:rsidR="00BF431F" w:rsidRPr="004F68ED" w:rsidRDefault="00BF431F" w:rsidP="00BF431F">
            <w:pPr>
              <w:spacing w:before="60" w:after="60" w:line="240" w:lineRule="auto"/>
              <w:jc w:val="both"/>
              <w:rPr>
                <w:rFonts w:asciiTheme="minorHAnsi" w:hAnsiTheme="minorHAnsi" w:cstheme="minorHAnsi"/>
                <w:iCs/>
                <w:noProof/>
                <w:sz w:val="20"/>
                <w:szCs w:val="20"/>
              </w:rPr>
            </w:pPr>
            <w:r w:rsidRPr="004F68ED">
              <w:rPr>
                <w:rFonts w:asciiTheme="minorHAnsi" w:hAnsiTheme="minorHAnsi" w:cstheme="minorHAnsi"/>
                <w:iCs/>
                <w:noProof/>
                <w:sz w:val="20"/>
                <w:szCs w:val="20"/>
              </w:rPr>
              <w:t xml:space="preserve">Program obrazovanja za stjecanje djelomične kvalifikacije </w:t>
            </w:r>
            <w:r w:rsidR="00751A79">
              <w:rPr>
                <w:rFonts w:asciiTheme="minorHAnsi" w:hAnsiTheme="minorHAnsi" w:cstheme="minorHAnsi"/>
                <w:iCs/>
                <w:noProof/>
                <w:sz w:val="20"/>
                <w:szCs w:val="20"/>
              </w:rPr>
              <w:t>p</w:t>
            </w:r>
            <w:r w:rsidR="00751A79" w:rsidRPr="004F68ED">
              <w:rPr>
                <w:rFonts w:asciiTheme="minorHAnsi" w:hAnsiTheme="minorHAnsi" w:cstheme="minorHAnsi"/>
                <w:iCs/>
                <w:noProof/>
                <w:sz w:val="20"/>
                <w:szCs w:val="20"/>
              </w:rPr>
              <w:t xml:space="preserve">omoćnik </w:t>
            </w:r>
            <w:r w:rsidR="003D37EA" w:rsidRPr="004F68ED">
              <w:rPr>
                <w:rFonts w:asciiTheme="minorHAnsi" w:hAnsiTheme="minorHAnsi" w:cstheme="minorHAnsi"/>
                <w:iCs/>
                <w:noProof/>
                <w:sz w:val="20"/>
                <w:szCs w:val="20"/>
              </w:rPr>
              <w:t>u nastavi/</w:t>
            </w:r>
            <w:r w:rsidR="00751A79">
              <w:rPr>
                <w:rFonts w:asciiTheme="minorHAnsi" w:hAnsiTheme="minorHAnsi" w:cstheme="minorHAnsi"/>
                <w:iCs/>
                <w:noProof/>
                <w:sz w:val="20"/>
                <w:szCs w:val="20"/>
              </w:rPr>
              <w:t>p</w:t>
            </w:r>
            <w:r w:rsidR="00751A79" w:rsidRPr="004F68ED">
              <w:rPr>
                <w:rFonts w:asciiTheme="minorHAnsi" w:hAnsiTheme="minorHAnsi" w:cstheme="minorHAnsi"/>
                <w:iCs/>
                <w:noProof/>
                <w:sz w:val="20"/>
                <w:szCs w:val="20"/>
              </w:rPr>
              <w:t xml:space="preserve">omoćnica </w:t>
            </w:r>
            <w:r w:rsidR="003D37EA" w:rsidRPr="004F68ED">
              <w:rPr>
                <w:rFonts w:asciiTheme="minorHAnsi" w:hAnsiTheme="minorHAnsi" w:cstheme="minorHAnsi"/>
                <w:iCs/>
                <w:noProof/>
                <w:sz w:val="20"/>
                <w:szCs w:val="20"/>
              </w:rPr>
              <w:t>u nastavi</w:t>
            </w:r>
            <w:r w:rsidRPr="004F68ED">
              <w:rPr>
                <w:rFonts w:asciiTheme="minorHAnsi" w:hAnsiTheme="minorHAnsi" w:cstheme="minorHAnsi"/>
                <w:iCs/>
                <w:noProof/>
                <w:sz w:val="20"/>
                <w:szCs w:val="20"/>
              </w:rPr>
              <w:t xml:space="preserve"> provodi se redovitom nastavom u trajanju od </w:t>
            </w:r>
            <w:r w:rsidR="003D37EA" w:rsidRPr="00B92CD0">
              <w:rPr>
                <w:rFonts w:asciiTheme="minorHAnsi" w:hAnsiTheme="minorHAnsi" w:cstheme="minorHAnsi"/>
                <w:b/>
                <w:bCs/>
                <w:iCs/>
                <w:noProof/>
                <w:sz w:val="20"/>
                <w:szCs w:val="20"/>
              </w:rPr>
              <w:t>2</w:t>
            </w:r>
            <w:r w:rsidRPr="00B92CD0">
              <w:rPr>
                <w:rFonts w:asciiTheme="minorHAnsi" w:hAnsiTheme="minorHAnsi" w:cstheme="minorHAnsi"/>
                <w:b/>
                <w:bCs/>
                <w:iCs/>
                <w:noProof/>
                <w:sz w:val="20"/>
                <w:szCs w:val="20"/>
              </w:rPr>
              <w:t>50 sati</w:t>
            </w:r>
            <w:r w:rsidRPr="004F68ED">
              <w:rPr>
                <w:rFonts w:asciiTheme="minorHAnsi" w:hAnsiTheme="minorHAnsi" w:cstheme="minorHAnsi"/>
                <w:iCs/>
                <w:noProof/>
                <w:sz w:val="20"/>
                <w:szCs w:val="20"/>
              </w:rPr>
              <w:t xml:space="preserve">, </w:t>
            </w:r>
            <w:r w:rsidR="00751A79">
              <w:rPr>
                <w:rFonts w:asciiTheme="minorHAnsi" w:hAnsiTheme="minorHAnsi" w:cstheme="minorHAnsi"/>
                <w:iCs/>
                <w:noProof/>
                <w:sz w:val="20"/>
                <w:szCs w:val="20"/>
              </w:rPr>
              <w:t xml:space="preserve">uz mogućnost izvođenja teorijskog dijela programa </w:t>
            </w:r>
            <w:r w:rsidR="00751A79" w:rsidRPr="004F68ED">
              <w:rPr>
                <w:rFonts w:asciiTheme="minorHAnsi" w:hAnsiTheme="minorHAnsi" w:cstheme="minorHAnsi"/>
                <w:iCs/>
                <w:noProof/>
                <w:sz w:val="20"/>
                <w:szCs w:val="20"/>
              </w:rPr>
              <w:t>(vođeni proces učenja i poučavanja)</w:t>
            </w:r>
            <w:r w:rsidR="00751A79">
              <w:rPr>
                <w:rFonts w:asciiTheme="minorHAnsi" w:hAnsiTheme="minorHAnsi" w:cstheme="minorHAnsi"/>
                <w:iCs/>
                <w:noProof/>
                <w:sz w:val="20"/>
                <w:szCs w:val="20"/>
              </w:rPr>
              <w:t xml:space="preserve"> </w:t>
            </w:r>
            <w:r w:rsidRPr="004F68ED">
              <w:rPr>
                <w:rFonts w:asciiTheme="minorHAnsi" w:hAnsiTheme="minorHAnsi" w:cstheme="minorHAnsi"/>
                <w:iCs/>
                <w:noProof/>
                <w:sz w:val="20"/>
                <w:szCs w:val="20"/>
              </w:rPr>
              <w:t>putem online prijenosa u stvarnom vremenu</w:t>
            </w:r>
            <w:r w:rsidR="00751A79">
              <w:rPr>
                <w:rFonts w:asciiTheme="minorHAnsi" w:hAnsiTheme="minorHAnsi" w:cstheme="minorHAnsi"/>
                <w:iCs/>
                <w:noProof/>
                <w:sz w:val="20"/>
                <w:szCs w:val="20"/>
              </w:rPr>
              <w:t>,</w:t>
            </w:r>
            <w:r w:rsidRPr="004F68ED">
              <w:rPr>
                <w:rFonts w:asciiTheme="minorHAnsi" w:hAnsiTheme="minorHAnsi" w:cstheme="minorHAnsi"/>
                <w:iCs/>
                <w:noProof/>
                <w:sz w:val="20"/>
                <w:szCs w:val="20"/>
              </w:rPr>
              <w:t xml:space="preserve"> koristeći aplikacije za virtualno učenje</w:t>
            </w:r>
            <w:r w:rsidR="0078197B" w:rsidRPr="004F68ED">
              <w:rPr>
                <w:rFonts w:asciiTheme="minorHAnsi" w:hAnsiTheme="minorHAnsi" w:cstheme="minorHAnsi"/>
                <w:iCs/>
                <w:noProof/>
                <w:sz w:val="20"/>
                <w:szCs w:val="20"/>
              </w:rPr>
              <w:t xml:space="preserve">. </w:t>
            </w:r>
          </w:p>
          <w:p w14:paraId="3843F11A" w14:textId="2490EFFF" w:rsidR="00BF431F" w:rsidRPr="004F68ED" w:rsidRDefault="00BF431F" w:rsidP="00BF431F">
            <w:pPr>
              <w:spacing w:before="60" w:after="60" w:line="240" w:lineRule="auto"/>
              <w:jc w:val="both"/>
              <w:rPr>
                <w:rFonts w:asciiTheme="minorHAnsi" w:hAnsiTheme="minorHAnsi" w:cstheme="minorHAnsi"/>
                <w:iCs/>
                <w:noProof/>
                <w:sz w:val="20"/>
                <w:szCs w:val="20"/>
              </w:rPr>
            </w:pPr>
            <w:r w:rsidRPr="004F68ED">
              <w:rPr>
                <w:rFonts w:asciiTheme="minorHAnsi" w:hAnsiTheme="minorHAnsi" w:cstheme="minorHAnsi"/>
                <w:iCs/>
                <w:noProof/>
                <w:sz w:val="20"/>
                <w:szCs w:val="20"/>
              </w:rPr>
              <w:t xml:space="preserve">Ishodi učenja ostvaruju se dijelom vođenim procesom učenja i poučavanja u </w:t>
            </w:r>
            <w:r w:rsidRPr="00717749">
              <w:rPr>
                <w:rFonts w:asciiTheme="minorHAnsi" w:hAnsiTheme="minorHAnsi" w:cstheme="minorHAnsi"/>
                <w:iCs/>
                <w:noProof/>
                <w:sz w:val="20"/>
                <w:szCs w:val="20"/>
              </w:rPr>
              <w:t xml:space="preserve">trajanju od </w:t>
            </w:r>
            <w:r w:rsidR="00717749" w:rsidRPr="007F1CF0">
              <w:rPr>
                <w:rFonts w:asciiTheme="minorHAnsi" w:hAnsiTheme="minorHAnsi" w:cstheme="minorHAnsi"/>
                <w:b/>
                <w:bCs/>
                <w:iCs/>
                <w:noProof/>
                <w:sz w:val="20"/>
                <w:szCs w:val="20"/>
              </w:rPr>
              <w:t>90</w:t>
            </w:r>
            <w:r w:rsidRPr="00717749">
              <w:rPr>
                <w:rFonts w:asciiTheme="minorHAnsi" w:hAnsiTheme="minorHAnsi" w:cstheme="minorHAnsi"/>
                <w:iCs/>
                <w:noProof/>
                <w:sz w:val="20"/>
                <w:szCs w:val="20"/>
              </w:rPr>
              <w:t xml:space="preserve"> sat</w:t>
            </w:r>
            <w:r w:rsidR="00744A9D" w:rsidRPr="00717749">
              <w:rPr>
                <w:rFonts w:asciiTheme="minorHAnsi" w:hAnsiTheme="minorHAnsi" w:cstheme="minorHAnsi"/>
                <w:iCs/>
                <w:noProof/>
                <w:sz w:val="20"/>
                <w:szCs w:val="20"/>
              </w:rPr>
              <w:t>i</w:t>
            </w:r>
            <w:r w:rsidRPr="00717749">
              <w:rPr>
                <w:rFonts w:asciiTheme="minorHAnsi" w:hAnsiTheme="minorHAnsi" w:cstheme="minorHAnsi"/>
                <w:iCs/>
                <w:noProof/>
                <w:sz w:val="20"/>
                <w:szCs w:val="20"/>
              </w:rPr>
              <w:t>, dijelom učenjem temeljenim na radu u trajanju od</w:t>
            </w:r>
            <w:r w:rsidR="00744A9D" w:rsidRPr="00717749">
              <w:rPr>
                <w:rFonts w:asciiTheme="minorHAnsi" w:hAnsiTheme="minorHAnsi" w:cstheme="minorHAnsi"/>
                <w:iCs/>
                <w:noProof/>
                <w:sz w:val="20"/>
                <w:szCs w:val="20"/>
              </w:rPr>
              <w:t xml:space="preserve"> </w:t>
            </w:r>
            <w:r w:rsidR="00B4042E" w:rsidRPr="007F1CF0">
              <w:rPr>
                <w:rFonts w:asciiTheme="minorHAnsi" w:hAnsiTheme="minorHAnsi" w:cstheme="minorHAnsi"/>
                <w:b/>
                <w:bCs/>
                <w:iCs/>
                <w:noProof/>
                <w:sz w:val="20"/>
                <w:szCs w:val="20"/>
              </w:rPr>
              <w:t>12</w:t>
            </w:r>
            <w:r w:rsidR="00717749" w:rsidRPr="007F1CF0">
              <w:rPr>
                <w:rFonts w:asciiTheme="minorHAnsi" w:hAnsiTheme="minorHAnsi" w:cstheme="minorHAnsi"/>
                <w:b/>
                <w:bCs/>
                <w:iCs/>
                <w:noProof/>
                <w:sz w:val="20"/>
                <w:szCs w:val="20"/>
              </w:rPr>
              <w:t>2</w:t>
            </w:r>
            <w:r w:rsidRPr="00717749">
              <w:rPr>
                <w:rFonts w:asciiTheme="minorHAnsi" w:hAnsiTheme="minorHAnsi" w:cstheme="minorHAnsi"/>
                <w:iCs/>
                <w:noProof/>
                <w:sz w:val="20"/>
                <w:szCs w:val="20"/>
              </w:rPr>
              <w:t xml:space="preserve"> sat</w:t>
            </w:r>
            <w:r w:rsidR="00B4042E" w:rsidRPr="00717749">
              <w:rPr>
                <w:rFonts w:asciiTheme="minorHAnsi" w:hAnsiTheme="minorHAnsi" w:cstheme="minorHAnsi"/>
                <w:iCs/>
                <w:noProof/>
                <w:sz w:val="20"/>
                <w:szCs w:val="20"/>
              </w:rPr>
              <w:t>a</w:t>
            </w:r>
            <w:r w:rsidRPr="00717749">
              <w:rPr>
                <w:rFonts w:asciiTheme="minorHAnsi" w:hAnsiTheme="minorHAnsi" w:cstheme="minorHAnsi"/>
                <w:iCs/>
                <w:noProof/>
                <w:sz w:val="20"/>
                <w:szCs w:val="20"/>
              </w:rPr>
              <w:t xml:space="preserve">, a dijelom samostalnim aktivnostima polaznika, u trajanju od </w:t>
            </w:r>
            <w:r w:rsidR="00B4042E" w:rsidRPr="007F1CF0">
              <w:rPr>
                <w:rFonts w:asciiTheme="minorHAnsi" w:hAnsiTheme="minorHAnsi" w:cstheme="minorHAnsi"/>
                <w:b/>
                <w:bCs/>
                <w:iCs/>
                <w:noProof/>
                <w:sz w:val="20"/>
                <w:szCs w:val="20"/>
              </w:rPr>
              <w:t>3</w:t>
            </w:r>
            <w:r w:rsidR="00717749" w:rsidRPr="007F1CF0">
              <w:rPr>
                <w:rFonts w:asciiTheme="minorHAnsi" w:hAnsiTheme="minorHAnsi" w:cstheme="minorHAnsi"/>
                <w:b/>
                <w:bCs/>
                <w:iCs/>
                <w:noProof/>
                <w:sz w:val="20"/>
                <w:szCs w:val="20"/>
              </w:rPr>
              <w:t>8</w:t>
            </w:r>
            <w:r w:rsidRPr="00717749">
              <w:rPr>
                <w:rFonts w:asciiTheme="minorHAnsi" w:hAnsiTheme="minorHAnsi" w:cstheme="minorHAnsi"/>
                <w:iCs/>
                <w:noProof/>
                <w:sz w:val="20"/>
                <w:szCs w:val="20"/>
              </w:rPr>
              <w:t xml:space="preserve"> sati.</w:t>
            </w:r>
            <w:r w:rsidRPr="004F68ED">
              <w:rPr>
                <w:rFonts w:asciiTheme="minorHAnsi" w:hAnsiTheme="minorHAnsi" w:cstheme="minorHAnsi"/>
                <w:iCs/>
                <w:noProof/>
                <w:sz w:val="20"/>
                <w:szCs w:val="20"/>
              </w:rPr>
              <w:t xml:space="preserve"> </w:t>
            </w:r>
          </w:p>
          <w:p w14:paraId="09C062EF" w14:textId="2C07DE38" w:rsidR="00012313" w:rsidRPr="004F68ED" w:rsidRDefault="00BF431F" w:rsidP="00BF431F">
            <w:pPr>
              <w:spacing w:before="60" w:after="60" w:line="240" w:lineRule="auto"/>
              <w:jc w:val="both"/>
              <w:rPr>
                <w:rFonts w:asciiTheme="minorHAnsi" w:hAnsiTheme="minorHAnsi" w:cstheme="minorHAnsi"/>
                <w:i/>
                <w:noProof/>
                <w:sz w:val="16"/>
                <w:szCs w:val="16"/>
              </w:rPr>
            </w:pPr>
            <w:r w:rsidRPr="004F68ED">
              <w:rPr>
                <w:rFonts w:asciiTheme="minorHAnsi" w:hAnsiTheme="minorHAnsi" w:cstheme="minorHAnsi"/>
                <w:iCs/>
                <w:noProof/>
                <w:sz w:val="20"/>
                <w:szCs w:val="20"/>
              </w:rPr>
              <w:t xml:space="preserve">Učenje temeljeno na radu obuhvaća rješavanje problemskih situacija i izvršenje konkretnih radnih zadaća u </w:t>
            </w:r>
            <w:r w:rsidR="00565998">
              <w:rPr>
                <w:rFonts w:asciiTheme="minorHAnsi" w:hAnsiTheme="minorHAnsi" w:cstheme="minorHAnsi"/>
                <w:iCs/>
                <w:noProof/>
                <w:sz w:val="20"/>
                <w:szCs w:val="20"/>
              </w:rPr>
              <w:t xml:space="preserve">manjem dijelu u simuliranim, a u </w:t>
            </w:r>
            <w:r w:rsidR="002572FD">
              <w:rPr>
                <w:rFonts w:asciiTheme="minorHAnsi" w:hAnsiTheme="minorHAnsi" w:cstheme="minorHAnsi"/>
                <w:iCs/>
                <w:noProof/>
                <w:sz w:val="20"/>
                <w:szCs w:val="20"/>
              </w:rPr>
              <w:t xml:space="preserve">znatno većem dijelu u </w:t>
            </w:r>
            <w:r w:rsidRPr="004F68ED">
              <w:rPr>
                <w:rFonts w:asciiTheme="minorHAnsi" w:hAnsiTheme="minorHAnsi" w:cstheme="minorHAnsi"/>
                <w:iCs/>
                <w:noProof/>
                <w:sz w:val="20"/>
                <w:szCs w:val="20"/>
              </w:rPr>
              <w:t>s</w:t>
            </w:r>
            <w:r w:rsidR="00AB3490" w:rsidRPr="004F68ED">
              <w:rPr>
                <w:rFonts w:asciiTheme="minorHAnsi" w:hAnsiTheme="minorHAnsi" w:cstheme="minorHAnsi"/>
                <w:iCs/>
                <w:noProof/>
                <w:sz w:val="20"/>
                <w:szCs w:val="20"/>
              </w:rPr>
              <w:t>tvarnim</w:t>
            </w:r>
            <w:r w:rsidRPr="004F68ED">
              <w:rPr>
                <w:rFonts w:asciiTheme="minorHAnsi" w:hAnsiTheme="minorHAnsi" w:cstheme="minorHAnsi"/>
                <w:iCs/>
                <w:noProof/>
                <w:sz w:val="20"/>
                <w:szCs w:val="20"/>
              </w:rPr>
              <w:t xml:space="preserve"> uvjetima</w:t>
            </w:r>
            <w:r w:rsidR="002311EE">
              <w:rPr>
                <w:rFonts w:asciiTheme="minorHAnsi" w:hAnsiTheme="minorHAnsi" w:cstheme="minorHAnsi"/>
                <w:iCs/>
                <w:noProof/>
                <w:sz w:val="20"/>
                <w:szCs w:val="20"/>
              </w:rPr>
              <w:t xml:space="preserve"> – u školi. </w:t>
            </w:r>
            <w:r w:rsidRPr="004F68ED">
              <w:rPr>
                <w:rFonts w:asciiTheme="minorHAnsi" w:hAnsiTheme="minorHAnsi" w:cstheme="minorHAnsi"/>
                <w:iCs/>
                <w:noProof/>
                <w:sz w:val="20"/>
                <w:szCs w:val="20"/>
              </w:rPr>
              <w:t xml:space="preserve"> Kod polaznika se potiče razvijanje samostalnosti i odgovornosti u izvršenju radnih zadaća</w:t>
            </w:r>
            <w:r w:rsidR="003D1837">
              <w:rPr>
                <w:rFonts w:asciiTheme="minorHAnsi" w:hAnsiTheme="minorHAnsi" w:cstheme="minorHAnsi"/>
                <w:iCs/>
                <w:noProof/>
                <w:sz w:val="20"/>
                <w:szCs w:val="20"/>
              </w:rPr>
              <w:t>,</w:t>
            </w:r>
            <w:r w:rsidRPr="004F68ED">
              <w:rPr>
                <w:rFonts w:asciiTheme="minorHAnsi" w:hAnsiTheme="minorHAnsi" w:cstheme="minorHAnsi"/>
                <w:iCs/>
                <w:noProof/>
                <w:sz w:val="20"/>
                <w:szCs w:val="20"/>
              </w:rPr>
              <w:t xml:space="preserve"> kao i razvijanje suradničkih odnosa s ostalim sudionicima u zajedničkom radu</w:t>
            </w:r>
            <w:r w:rsidR="004C6F09" w:rsidRPr="004F68ED">
              <w:rPr>
                <w:rFonts w:asciiTheme="minorHAnsi" w:hAnsiTheme="minorHAnsi" w:cstheme="minorHAnsi"/>
                <w:iCs/>
                <w:noProof/>
                <w:sz w:val="20"/>
                <w:szCs w:val="20"/>
              </w:rPr>
              <w:t>.</w:t>
            </w:r>
          </w:p>
        </w:tc>
      </w:tr>
      <w:tr w:rsidR="00C759FB" w:rsidRPr="00F919E2" w14:paraId="2F5BF833" w14:textId="77777777" w:rsidTr="008239CD">
        <w:trPr>
          <w:trHeight w:val="620"/>
        </w:trPr>
        <w:tc>
          <w:tcPr>
            <w:tcW w:w="1384" w:type="pct"/>
            <w:shd w:val="clear" w:color="auto" w:fill="B8CCE4"/>
          </w:tcPr>
          <w:p w14:paraId="13E00E54" w14:textId="77777777" w:rsidR="00C759FB" w:rsidRPr="00F919E2" w:rsidRDefault="00C759FB" w:rsidP="008239CD">
            <w:pPr>
              <w:spacing w:after="0" w:line="240" w:lineRule="auto"/>
              <w:rPr>
                <w:rFonts w:asciiTheme="minorHAnsi" w:hAnsiTheme="minorHAnsi" w:cstheme="minorHAnsi"/>
                <w:b/>
                <w:noProof/>
                <w:sz w:val="20"/>
                <w:szCs w:val="20"/>
              </w:rPr>
            </w:pPr>
            <w:r w:rsidRPr="00F919E2">
              <w:rPr>
                <w:rFonts w:asciiTheme="minorHAnsi" w:hAnsiTheme="minorHAnsi" w:cstheme="minorHAnsi"/>
                <w:b/>
                <w:noProof/>
                <w:sz w:val="20"/>
                <w:szCs w:val="20"/>
              </w:rPr>
              <w:t xml:space="preserve">Horizontalna prohodnost </w:t>
            </w:r>
          </w:p>
        </w:tc>
        <w:tc>
          <w:tcPr>
            <w:tcW w:w="3616" w:type="pct"/>
            <w:gridSpan w:val="3"/>
          </w:tcPr>
          <w:p w14:paraId="159279EB" w14:textId="0FE0E13C" w:rsidR="00C759FB" w:rsidRPr="005A0868" w:rsidRDefault="007B77E6" w:rsidP="008239CD">
            <w:pPr>
              <w:spacing w:before="60" w:after="60" w:line="240" w:lineRule="auto"/>
              <w:jc w:val="both"/>
              <w:rPr>
                <w:rFonts w:asciiTheme="minorHAnsi" w:hAnsiTheme="minorHAnsi" w:cstheme="minorHAnsi"/>
                <w:iCs/>
                <w:noProof/>
                <w:sz w:val="20"/>
                <w:szCs w:val="20"/>
              </w:rPr>
            </w:pPr>
            <w:r w:rsidRPr="005A0868">
              <w:rPr>
                <w:rFonts w:asciiTheme="minorHAnsi" w:hAnsiTheme="minorHAnsi" w:cstheme="minorHAnsi"/>
                <w:iCs/>
                <w:noProof/>
                <w:sz w:val="20"/>
                <w:szCs w:val="20"/>
              </w:rPr>
              <w:t xml:space="preserve">Programi osposobljavanja </w:t>
            </w:r>
            <w:r w:rsidR="005A0868" w:rsidRPr="005A0868">
              <w:rPr>
                <w:rFonts w:asciiTheme="minorHAnsi" w:hAnsiTheme="minorHAnsi" w:cstheme="minorHAnsi"/>
                <w:iCs/>
                <w:noProof/>
                <w:sz w:val="20"/>
                <w:szCs w:val="20"/>
              </w:rPr>
              <w:t>kojima se stječu kompetencije za rad s učenicima s teškoćama/osobama s invaliditetom/pripadnicima drugih ranjivih skupina</w:t>
            </w:r>
          </w:p>
        </w:tc>
      </w:tr>
      <w:tr w:rsidR="00C759FB" w:rsidRPr="00F919E2" w14:paraId="6596F4E3" w14:textId="77777777" w:rsidTr="008239CD">
        <w:trPr>
          <w:trHeight w:val="557"/>
        </w:trPr>
        <w:tc>
          <w:tcPr>
            <w:tcW w:w="1384" w:type="pct"/>
            <w:shd w:val="clear" w:color="auto" w:fill="B8CCE4"/>
          </w:tcPr>
          <w:p w14:paraId="764D8F78" w14:textId="77777777" w:rsidR="00C759FB" w:rsidRPr="00F919E2" w:rsidRDefault="00C759FB" w:rsidP="008239CD">
            <w:pPr>
              <w:spacing w:after="0" w:line="240" w:lineRule="auto"/>
              <w:rPr>
                <w:rFonts w:asciiTheme="minorHAnsi" w:hAnsiTheme="minorHAnsi" w:cstheme="minorHAnsi"/>
                <w:b/>
                <w:noProof/>
                <w:sz w:val="20"/>
                <w:szCs w:val="20"/>
              </w:rPr>
            </w:pPr>
            <w:r w:rsidRPr="00F919E2">
              <w:rPr>
                <w:rFonts w:asciiTheme="minorHAnsi" w:hAnsiTheme="minorHAnsi" w:cstheme="minorHAnsi"/>
                <w:b/>
                <w:noProof/>
                <w:sz w:val="20"/>
                <w:szCs w:val="20"/>
              </w:rPr>
              <w:t>Vertikalna prohodnost</w:t>
            </w:r>
          </w:p>
        </w:tc>
        <w:tc>
          <w:tcPr>
            <w:tcW w:w="3616" w:type="pct"/>
            <w:gridSpan w:val="3"/>
          </w:tcPr>
          <w:p w14:paraId="1885F1B9" w14:textId="0A295BCE" w:rsidR="00C759FB" w:rsidRPr="00F919E2" w:rsidRDefault="00C759FB" w:rsidP="008239CD">
            <w:pPr>
              <w:spacing w:before="60" w:after="60" w:line="240" w:lineRule="auto"/>
              <w:jc w:val="both"/>
              <w:rPr>
                <w:rFonts w:asciiTheme="minorHAnsi" w:hAnsiTheme="minorHAnsi" w:cstheme="minorHAnsi"/>
                <w:i/>
                <w:noProof/>
                <w:sz w:val="16"/>
                <w:szCs w:val="16"/>
              </w:rPr>
            </w:pPr>
          </w:p>
        </w:tc>
      </w:tr>
      <w:tr w:rsidR="00C759FB" w:rsidRPr="00F919E2" w14:paraId="2C76E0A8" w14:textId="77777777" w:rsidTr="00ED169F">
        <w:trPr>
          <w:trHeight w:val="920"/>
        </w:trPr>
        <w:tc>
          <w:tcPr>
            <w:tcW w:w="1384" w:type="pct"/>
            <w:shd w:val="clear" w:color="auto" w:fill="B8CCE4"/>
            <w:hideMark/>
          </w:tcPr>
          <w:p w14:paraId="1C3897D4" w14:textId="77777777" w:rsidR="00C759FB" w:rsidRPr="00F919E2" w:rsidRDefault="00C759FB" w:rsidP="008239CD">
            <w:pPr>
              <w:spacing w:before="60" w:after="60" w:line="240" w:lineRule="auto"/>
              <w:rPr>
                <w:rFonts w:asciiTheme="minorHAnsi" w:hAnsiTheme="minorHAnsi" w:cstheme="minorHAnsi"/>
                <w:b/>
                <w:noProof/>
                <w:sz w:val="20"/>
                <w:szCs w:val="20"/>
              </w:rPr>
            </w:pPr>
            <w:r w:rsidRPr="00F919E2">
              <w:rPr>
                <w:rFonts w:asciiTheme="minorHAnsi" w:hAnsiTheme="minorHAnsi" w:cstheme="minorHAnsi"/>
                <w:b/>
                <w:noProof/>
                <w:sz w:val="20"/>
                <w:szCs w:val="20"/>
              </w:rPr>
              <w:t>Materijalni uvjeti i okruženje za učenje koji su potrebni za izvedbu programa</w:t>
            </w:r>
          </w:p>
        </w:tc>
        <w:tc>
          <w:tcPr>
            <w:tcW w:w="3616" w:type="pct"/>
            <w:gridSpan w:val="3"/>
          </w:tcPr>
          <w:p w14:paraId="7DEBAF32" w14:textId="77777777" w:rsidR="00C759FB" w:rsidRDefault="00577FF3" w:rsidP="008239CD">
            <w:pPr>
              <w:spacing w:before="60" w:after="60" w:line="240" w:lineRule="auto"/>
              <w:jc w:val="both"/>
              <w:rPr>
                <w:rFonts w:asciiTheme="minorHAnsi" w:hAnsiTheme="minorHAnsi" w:cstheme="minorHAnsi"/>
                <w:noProof/>
                <w:sz w:val="20"/>
                <w:szCs w:val="20"/>
              </w:rPr>
            </w:pPr>
            <w:hyperlink r:id="rId22" w:history="1">
              <w:r w:rsidRPr="00C84366">
                <w:rPr>
                  <w:rStyle w:val="Hyperlink"/>
                  <w:rFonts w:asciiTheme="minorHAnsi" w:hAnsiTheme="minorHAnsi" w:cstheme="minorHAnsi"/>
                  <w:noProof/>
                  <w:sz w:val="20"/>
                  <w:szCs w:val="20"/>
                </w:rPr>
                <w:t>https://hko.srce.hr/registar/standard-kvalifikacije/detalji/92</w:t>
              </w:r>
            </w:hyperlink>
            <w:r>
              <w:rPr>
                <w:rFonts w:asciiTheme="minorHAnsi" w:hAnsiTheme="minorHAnsi" w:cstheme="minorHAnsi"/>
                <w:noProof/>
                <w:sz w:val="20"/>
                <w:szCs w:val="20"/>
              </w:rPr>
              <w:t xml:space="preserve"> </w:t>
            </w:r>
          </w:p>
          <w:p w14:paraId="6A761851" w14:textId="77777777" w:rsidR="0042455E" w:rsidRPr="0042455E" w:rsidRDefault="0042455E" w:rsidP="0042455E">
            <w:pPr>
              <w:spacing w:before="60" w:after="60" w:line="240" w:lineRule="auto"/>
              <w:jc w:val="both"/>
              <w:rPr>
                <w:rFonts w:asciiTheme="minorHAnsi" w:hAnsiTheme="minorHAnsi" w:cstheme="minorHAnsi"/>
                <w:noProof/>
                <w:sz w:val="20"/>
                <w:szCs w:val="20"/>
              </w:rPr>
            </w:pPr>
            <w:r w:rsidRPr="0042455E">
              <w:rPr>
                <w:rFonts w:asciiTheme="minorHAnsi" w:hAnsiTheme="minorHAnsi" w:cstheme="minorHAnsi"/>
                <w:noProof/>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F8FCC92" w14:textId="77777777" w:rsidR="0042455E" w:rsidRPr="0042455E" w:rsidRDefault="0042455E" w:rsidP="0042455E">
            <w:pPr>
              <w:spacing w:before="60" w:after="60" w:line="240" w:lineRule="auto"/>
              <w:jc w:val="both"/>
              <w:rPr>
                <w:rFonts w:asciiTheme="minorHAnsi" w:hAnsiTheme="minorHAnsi" w:cstheme="minorHAnsi"/>
                <w:noProof/>
                <w:sz w:val="20"/>
                <w:szCs w:val="20"/>
              </w:rPr>
            </w:pPr>
            <w:r w:rsidRPr="0042455E">
              <w:rPr>
                <w:rFonts w:asciiTheme="minorHAnsi" w:hAnsiTheme="minorHAnsi" w:cstheme="minorHAnsi"/>
                <w:noProof/>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AA7D228" w14:textId="77777777" w:rsidR="0042455E" w:rsidRPr="0042455E" w:rsidRDefault="0042455E" w:rsidP="0042455E">
            <w:pPr>
              <w:spacing w:before="60" w:after="60" w:line="240" w:lineRule="auto"/>
              <w:jc w:val="both"/>
              <w:rPr>
                <w:rFonts w:asciiTheme="minorHAnsi" w:hAnsiTheme="minorHAnsi" w:cstheme="minorHAnsi"/>
                <w:noProof/>
                <w:sz w:val="20"/>
                <w:szCs w:val="20"/>
              </w:rPr>
            </w:pPr>
            <w:r w:rsidRPr="0042455E">
              <w:rPr>
                <w:rFonts w:asciiTheme="minorHAnsi" w:hAnsiTheme="minorHAnsi" w:cstheme="minorHAnsi"/>
                <w:noProof/>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3362F8E" w14:textId="77777777" w:rsidR="0042455E" w:rsidRPr="0042455E" w:rsidRDefault="0042455E" w:rsidP="0042455E">
            <w:pPr>
              <w:spacing w:before="60" w:after="60" w:line="240" w:lineRule="auto"/>
              <w:jc w:val="both"/>
              <w:rPr>
                <w:rFonts w:asciiTheme="minorHAnsi" w:hAnsiTheme="minorHAnsi" w:cstheme="minorHAnsi"/>
                <w:noProof/>
                <w:sz w:val="20"/>
                <w:szCs w:val="20"/>
              </w:rPr>
            </w:pPr>
            <w:r w:rsidRPr="0042455E">
              <w:rPr>
                <w:rFonts w:asciiTheme="minorHAnsi" w:hAnsiTheme="minorHAnsi" w:cstheme="minorHAnsi"/>
                <w:noProof/>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0CB516D" w14:textId="77777777" w:rsidR="0042455E" w:rsidRPr="0042455E" w:rsidRDefault="0042455E" w:rsidP="0042455E">
            <w:pPr>
              <w:spacing w:before="60" w:after="60" w:line="240" w:lineRule="auto"/>
              <w:jc w:val="both"/>
              <w:rPr>
                <w:rFonts w:asciiTheme="minorHAnsi" w:hAnsiTheme="minorHAnsi" w:cstheme="minorHAnsi"/>
                <w:noProof/>
                <w:sz w:val="20"/>
                <w:szCs w:val="20"/>
              </w:rPr>
            </w:pPr>
            <w:r w:rsidRPr="0042455E">
              <w:rPr>
                <w:rFonts w:asciiTheme="minorHAnsi" w:hAnsiTheme="minorHAnsi" w:cstheme="minorHAnsi"/>
                <w:noProof/>
                <w:sz w:val="20"/>
                <w:szCs w:val="20"/>
              </w:rPr>
              <w:t xml:space="preserve">Podloga za primjenu jedinstvenog popisa zdravstvenih zahtjeva potrebnih za upis u pojedinom zanimanju je dokument objavljen na mrežnim stranicama Ministarstva znanosti, obrazovanja i mladih </w:t>
            </w:r>
            <w:hyperlink r:id="rId23" w:history="1">
              <w:r w:rsidRPr="0042455E">
                <w:rPr>
                  <w:rStyle w:val="Hyperlink"/>
                  <w:rFonts w:asciiTheme="minorHAnsi" w:hAnsiTheme="minorHAnsi" w:cstheme="minorHAnsi"/>
                  <w:i/>
                  <w:iCs/>
                  <w:noProof/>
                  <w:sz w:val="20"/>
                  <w:szCs w:val="20"/>
                </w:rPr>
                <w:t>Jedinstveni popis zdravstvenih zahtjeva potrebnih za upis u strukovne kurikule u I. razred srednje škole</w:t>
              </w:r>
            </w:hyperlink>
            <w:r w:rsidRPr="0042455E">
              <w:rPr>
                <w:rFonts w:asciiTheme="minorHAnsi" w:hAnsiTheme="minorHAnsi" w:cstheme="minorHAnsi"/>
                <w:noProof/>
                <w:sz w:val="20"/>
                <w:szCs w:val="20"/>
              </w:rPr>
              <w:t>, pri čemu posebno ukazujemo na popis zdravstvenih zapreka koje predstavljaju apsolutnu zapreku za pojedino zanimanje.</w:t>
            </w:r>
          </w:p>
          <w:p w14:paraId="42254FE5" w14:textId="12FF7960" w:rsidR="0042455E" w:rsidRPr="00577FF3" w:rsidRDefault="0042455E" w:rsidP="0042455E">
            <w:pPr>
              <w:spacing w:before="60" w:after="60" w:line="240" w:lineRule="auto"/>
              <w:jc w:val="both"/>
              <w:rPr>
                <w:rFonts w:asciiTheme="minorHAnsi" w:hAnsiTheme="minorHAnsi" w:cstheme="minorHAnsi"/>
                <w:noProof/>
                <w:sz w:val="20"/>
                <w:szCs w:val="20"/>
              </w:rPr>
            </w:pPr>
            <w:r w:rsidRPr="0042455E">
              <w:rPr>
                <w:rFonts w:asciiTheme="minorHAnsi" w:hAnsiTheme="minorHAnsi" w:cstheme="minorHAnsi"/>
                <w:noProof/>
                <w:sz w:val="20"/>
                <w:szCs w:val="20"/>
              </w:rPr>
              <w:lastRenderedPageBreak/>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8239CD">
        <w:trPr>
          <w:trHeight w:val="304"/>
        </w:trPr>
        <w:tc>
          <w:tcPr>
            <w:tcW w:w="5000" w:type="pct"/>
            <w:gridSpan w:val="4"/>
            <w:shd w:val="clear" w:color="auto" w:fill="95B3D7"/>
            <w:hideMark/>
          </w:tcPr>
          <w:p w14:paraId="6795460D" w14:textId="77777777" w:rsidR="00C759FB" w:rsidRPr="00F919E2" w:rsidRDefault="00C759FB" w:rsidP="008239CD">
            <w:pPr>
              <w:spacing w:before="60" w:after="60" w:line="240" w:lineRule="auto"/>
              <w:rPr>
                <w:rFonts w:asciiTheme="minorHAnsi" w:hAnsiTheme="minorHAnsi" w:cstheme="minorHAnsi"/>
                <w:b/>
                <w:noProof/>
                <w:sz w:val="20"/>
                <w:szCs w:val="20"/>
              </w:rPr>
            </w:pPr>
            <w:r w:rsidRPr="00F919E2">
              <w:rPr>
                <w:rFonts w:asciiTheme="minorHAnsi" w:hAnsiTheme="minorHAnsi" w:cstheme="minorHAnsi"/>
                <w:b/>
                <w:noProof/>
                <w:sz w:val="20"/>
                <w:szCs w:val="20"/>
              </w:rPr>
              <w:lastRenderedPageBreak/>
              <w:t xml:space="preserve">Kompetencije koje se programom stječu </w:t>
            </w:r>
          </w:p>
        </w:tc>
      </w:tr>
      <w:tr w:rsidR="00C759FB" w:rsidRPr="00F919E2" w14:paraId="2DB23D25" w14:textId="77777777" w:rsidTr="008239CD">
        <w:trPr>
          <w:trHeight w:val="304"/>
        </w:trPr>
        <w:tc>
          <w:tcPr>
            <w:tcW w:w="5000" w:type="pct"/>
            <w:gridSpan w:val="4"/>
          </w:tcPr>
          <w:p w14:paraId="78233ACD" w14:textId="54A69414" w:rsidR="00375CFC" w:rsidRPr="00326C51" w:rsidRDefault="005D129C" w:rsidP="00B3622A">
            <w:pPr>
              <w:pStyle w:val="ListParagraph"/>
              <w:numPr>
                <w:ilvl w:val="0"/>
                <w:numId w:val="40"/>
              </w:numPr>
              <w:spacing w:before="60" w:after="60" w:line="240" w:lineRule="auto"/>
              <w:jc w:val="both"/>
            </w:pPr>
            <w:r w:rsidRPr="00326C51">
              <w:rPr>
                <w:rFonts w:cstheme="minorHAnsi"/>
                <w:noProof/>
                <w:sz w:val="20"/>
                <w:szCs w:val="20"/>
              </w:rPr>
              <w:t>p</w:t>
            </w:r>
            <w:r w:rsidR="00375CFC" w:rsidRPr="00326C51">
              <w:rPr>
                <w:rFonts w:cstheme="minorHAnsi"/>
                <w:noProof/>
                <w:sz w:val="20"/>
                <w:szCs w:val="20"/>
              </w:rPr>
              <w:t>oticati učenika na samovrednovanje</w:t>
            </w:r>
          </w:p>
          <w:p w14:paraId="54C738BB" w14:textId="633A3D90" w:rsidR="00375CFC" w:rsidRPr="00326C51" w:rsidRDefault="005D129C" w:rsidP="00B3622A">
            <w:pPr>
              <w:pStyle w:val="ListParagraph"/>
              <w:numPr>
                <w:ilvl w:val="0"/>
                <w:numId w:val="40"/>
              </w:numPr>
              <w:spacing w:before="60" w:after="60" w:line="240" w:lineRule="auto"/>
              <w:jc w:val="both"/>
            </w:pPr>
            <w:r w:rsidRPr="00326C51">
              <w:rPr>
                <w:rFonts w:cstheme="minorHAnsi"/>
                <w:noProof/>
                <w:sz w:val="20"/>
                <w:szCs w:val="20"/>
              </w:rPr>
              <w:t>p</w:t>
            </w:r>
            <w:r w:rsidR="00375CFC" w:rsidRPr="00326C51">
              <w:rPr>
                <w:rFonts w:cstheme="minorHAnsi"/>
                <w:noProof/>
                <w:sz w:val="20"/>
                <w:szCs w:val="20"/>
              </w:rPr>
              <w:t>omagati učeniku da ustraje u rješavanju zadataka</w:t>
            </w:r>
          </w:p>
          <w:p w14:paraId="0251428D" w14:textId="1BA56803" w:rsidR="00375CFC" w:rsidRPr="00326C51" w:rsidRDefault="005D129C" w:rsidP="00B3622A">
            <w:pPr>
              <w:pStyle w:val="ListParagraph"/>
              <w:numPr>
                <w:ilvl w:val="0"/>
                <w:numId w:val="40"/>
              </w:numPr>
              <w:spacing w:before="60" w:after="60" w:line="240" w:lineRule="auto"/>
              <w:jc w:val="both"/>
            </w:pPr>
            <w:r w:rsidRPr="00326C51">
              <w:rPr>
                <w:rFonts w:cstheme="minorHAnsi"/>
                <w:noProof/>
                <w:sz w:val="20"/>
                <w:szCs w:val="20"/>
              </w:rPr>
              <w:t>p</w:t>
            </w:r>
            <w:r w:rsidR="00375CFC" w:rsidRPr="00326C51">
              <w:rPr>
                <w:rFonts w:cstheme="minorHAnsi"/>
                <w:noProof/>
                <w:sz w:val="20"/>
                <w:szCs w:val="20"/>
              </w:rPr>
              <w:t>oticati i pomagati u sudjelovanju u primjerenom programu tjelesno-zdravstvene kulture i izvanučioničke nastave prema uputama učitelja/nastavnika i nadležnoga školskog liječnika</w:t>
            </w:r>
          </w:p>
          <w:p w14:paraId="6CA22494" w14:textId="0D8D570D" w:rsidR="003D1837" w:rsidRDefault="003D1837" w:rsidP="00B3622A">
            <w:pPr>
              <w:pStyle w:val="ListParagraph"/>
              <w:numPr>
                <w:ilvl w:val="0"/>
                <w:numId w:val="40"/>
              </w:numPr>
              <w:spacing w:before="60" w:after="60" w:line="240" w:lineRule="auto"/>
              <w:jc w:val="both"/>
              <w:rPr>
                <w:rFonts w:cstheme="minorHAnsi"/>
                <w:noProof/>
                <w:sz w:val="20"/>
                <w:szCs w:val="20"/>
              </w:rPr>
            </w:pPr>
            <w:r>
              <w:rPr>
                <w:rFonts w:cstheme="minorHAnsi"/>
                <w:noProof/>
                <w:sz w:val="20"/>
                <w:szCs w:val="20"/>
              </w:rPr>
              <w:t>p</w:t>
            </w:r>
            <w:r w:rsidR="007610CD" w:rsidRPr="003D1837">
              <w:rPr>
                <w:rFonts w:cstheme="minorHAnsi"/>
                <w:noProof/>
                <w:sz w:val="20"/>
                <w:szCs w:val="20"/>
              </w:rPr>
              <w:t>ružati tehničku potporu učeniku u čitanju, pisanju, računanju i izvođenju grafičkih radova</w:t>
            </w:r>
          </w:p>
          <w:p w14:paraId="4AE8F6D1" w14:textId="2247BB28" w:rsidR="005D129C" w:rsidRPr="00326C51" w:rsidRDefault="005D129C" w:rsidP="00B3622A">
            <w:pPr>
              <w:pStyle w:val="ListParagraph"/>
              <w:numPr>
                <w:ilvl w:val="0"/>
                <w:numId w:val="40"/>
              </w:numPr>
              <w:spacing w:before="60" w:after="60" w:line="240" w:lineRule="auto"/>
              <w:jc w:val="both"/>
            </w:pPr>
            <w:r w:rsidRPr="00326C51">
              <w:rPr>
                <w:rFonts w:cstheme="minorHAnsi"/>
                <w:noProof/>
                <w:sz w:val="20"/>
                <w:szCs w:val="20"/>
              </w:rPr>
              <w:t>usmjeravati pažnju učenika na upute vezane uz školske aktivnosti</w:t>
            </w:r>
          </w:p>
          <w:p w14:paraId="1CCCA457" w14:textId="474F5E7F" w:rsidR="003D1837" w:rsidRPr="005D129C" w:rsidRDefault="003D1837" w:rsidP="00B3622A">
            <w:pPr>
              <w:pStyle w:val="ListParagraph"/>
              <w:numPr>
                <w:ilvl w:val="0"/>
                <w:numId w:val="40"/>
              </w:numPr>
              <w:spacing w:before="60" w:after="60" w:line="240" w:lineRule="auto"/>
              <w:jc w:val="both"/>
              <w:rPr>
                <w:rFonts w:cstheme="minorHAnsi"/>
                <w:noProof/>
                <w:sz w:val="20"/>
                <w:szCs w:val="20"/>
              </w:rPr>
            </w:pPr>
            <w:r w:rsidRPr="005D129C">
              <w:rPr>
                <w:rFonts w:cstheme="minorHAnsi"/>
                <w:noProof/>
                <w:sz w:val="20"/>
                <w:szCs w:val="20"/>
              </w:rPr>
              <w:t>p</w:t>
            </w:r>
            <w:r w:rsidR="0043725D" w:rsidRPr="005D129C">
              <w:rPr>
                <w:rFonts w:cstheme="minorHAnsi"/>
                <w:noProof/>
                <w:sz w:val="20"/>
                <w:szCs w:val="20"/>
              </w:rPr>
              <w:t>ružati potporu učeniku te ga poticati na samostalno korištenje pedagoško-didaktičkih pomagala i školske opreme sukladno mogućnostima</w:t>
            </w:r>
          </w:p>
          <w:p w14:paraId="51D1A8C3" w14:textId="77777777" w:rsidR="003D1837" w:rsidRPr="005D129C" w:rsidRDefault="003D1837" w:rsidP="00B3622A">
            <w:pPr>
              <w:pStyle w:val="ListParagraph"/>
              <w:numPr>
                <w:ilvl w:val="0"/>
                <w:numId w:val="40"/>
              </w:numPr>
              <w:spacing w:before="60" w:after="60" w:line="240" w:lineRule="auto"/>
              <w:jc w:val="both"/>
              <w:rPr>
                <w:rFonts w:cstheme="minorHAnsi"/>
                <w:noProof/>
                <w:sz w:val="20"/>
                <w:szCs w:val="20"/>
              </w:rPr>
            </w:pPr>
            <w:r w:rsidRPr="005D129C">
              <w:rPr>
                <w:rFonts w:cstheme="minorHAnsi"/>
                <w:noProof/>
                <w:sz w:val="20"/>
                <w:szCs w:val="20"/>
              </w:rPr>
              <w:t>p</w:t>
            </w:r>
            <w:r w:rsidR="000348E6" w:rsidRPr="005D129C">
              <w:rPr>
                <w:rFonts w:cstheme="minorHAnsi"/>
                <w:noProof/>
                <w:sz w:val="20"/>
                <w:szCs w:val="20"/>
              </w:rPr>
              <w:t>omagati učeniku da učestalije bude u interakciji s drugim učenicima u razredu</w:t>
            </w:r>
          </w:p>
          <w:p w14:paraId="119CD0C2" w14:textId="59ACF08A" w:rsidR="005D129C" w:rsidRPr="00326C51" w:rsidRDefault="005D129C" w:rsidP="00B3622A">
            <w:pPr>
              <w:pStyle w:val="ListParagraph"/>
              <w:numPr>
                <w:ilvl w:val="0"/>
                <w:numId w:val="40"/>
              </w:numPr>
              <w:spacing w:before="60" w:after="60" w:line="240" w:lineRule="auto"/>
              <w:jc w:val="both"/>
            </w:pPr>
            <w:r w:rsidRPr="00326C51">
              <w:rPr>
                <w:rFonts w:cstheme="minorHAnsi"/>
                <w:noProof/>
                <w:sz w:val="20"/>
                <w:szCs w:val="20"/>
              </w:rPr>
              <w:t>poticati učenika na suradnju i pomagati u suradnji s ostalim učenicima</w:t>
            </w:r>
          </w:p>
          <w:p w14:paraId="78CD2806" w14:textId="2A06EC16" w:rsidR="005D129C" w:rsidRPr="00326C51" w:rsidRDefault="005D129C" w:rsidP="00B3622A">
            <w:pPr>
              <w:pStyle w:val="ListParagraph"/>
              <w:numPr>
                <w:ilvl w:val="0"/>
                <w:numId w:val="40"/>
              </w:numPr>
              <w:spacing w:before="60" w:after="60" w:line="240" w:lineRule="auto"/>
              <w:jc w:val="both"/>
            </w:pPr>
            <w:r w:rsidRPr="00326C51">
              <w:rPr>
                <w:rFonts w:cstheme="minorHAnsi"/>
                <w:noProof/>
                <w:sz w:val="20"/>
                <w:szCs w:val="20"/>
              </w:rPr>
              <w:t>po potrebi ponoviti pravila za rad i igru radi boljeg razumijevanja</w:t>
            </w:r>
          </w:p>
          <w:p w14:paraId="717D04A4" w14:textId="5B836657" w:rsidR="005D129C" w:rsidRPr="00326C51" w:rsidRDefault="005D129C" w:rsidP="00B3622A">
            <w:pPr>
              <w:pStyle w:val="ListParagraph"/>
              <w:numPr>
                <w:ilvl w:val="0"/>
                <w:numId w:val="40"/>
              </w:numPr>
              <w:spacing w:before="60" w:after="60" w:line="240" w:lineRule="auto"/>
              <w:jc w:val="both"/>
            </w:pPr>
            <w:r w:rsidRPr="00326C51">
              <w:rPr>
                <w:rFonts w:cstheme="minorHAnsi"/>
                <w:noProof/>
                <w:sz w:val="20"/>
                <w:szCs w:val="20"/>
              </w:rPr>
              <w:t>upozoravati učenika na štetnost i posljedice neprihvatljivih oblika ponašanja u skladu s uputama učitelja/nastavnika, koordinatora odnosno stručnog suradnika</w:t>
            </w:r>
          </w:p>
          <w:p w14:paraId="1859652A" w14:textId="4148F8BE" w:rsidR="005D129C" w:rsidRPr="00326C51" w:rsidRDefault="005D129C" w:rsidP="00B3622A">
            <w:pPr>
              <w:pStyle w:val="ListParagraph"/>
              <w:numPr>
                <w:ilvl w:val="0"/>
                <w:numId w:val="40"/>
              </w:numPr>
              <w:spacing w:before="60" w:after="60" w:line="240" w:lineRule="auto"/>
              <w:jc w:val="both"/>
            </w:pPr>
            <w:r w:rsidRPr="00326C51">
              <w:rPr>
                <w:rFonts w:cstheme="minorHAnsi"/>
                <w:noProof/>
                <w:sz w:val="20"/>
                <w:szCs w:val="20"/>
              </w:rPr>
              <w:t>poticati i usmjeravati učenika na prihvatljive oblike ponašanja u skladu s uputama učitelja/nastavnika, koordinatora odnosno stručnog suradnika</w:t>
            </w:r>
          </w:p>
          <w:p w14:paraId="619632C0" w14:textId="6F861975" w:rsidR="005D129C" w:rsidRPr="00326C51" w:rsidRDefault="001C70EB" w:rsidP="00B3622A">
            <w:pPr>
              <w:pStyle w:val="ListParagraph"/>
              <w:numPr>
                <w:ilvl w:val="0"/>
                <w:numId w:val="40"/>
              </w:numPr>
              <w:spacing w:before="60" w:after="60" w:line="240" w:lineRule="auto"/>
              <w:jc w:val="both"/>
            </w:pPr>
            <w:r w:rsidRPr="00326C51">
              <w:rPr>
                <w:rFonts w:cstheme="minorHAnsi"/>
                <w:noProof/>
                <w:sz w:val="20"/>
                <w:szCs w:val="20"/>
              </w:rPr>
              <w:t>prilagoditi se komunikacijskim obrascima učenika</w:t>
            </w:r>
          </w:p>
          <w:p w14:paraId="5C254C66" w14:textId="6B8BF80A" w:rsidR="003D1837" w:rsidRPr="001C70EB" w:rsidRDefault="001C70EB" w:rsidP="00B3622A">
            <w:pPr>
              <w:pStyle w:val="ListParagraph"/>
              <w:numPr>
                <w:ilvl w:val="0"/>
                <w:numId w:val="40"/>
              </w:numPr>
              <w:spacing w:before="60" w:after="60" w:line="240" w:lineRule="auto"/>
              <w:jc w:val="both"/>
              <w:rPr>
                <w:rFonts w:cstheme="minorHAnsi"/>
                <w:noProof/>
                <w:sz w:val="20"/>
                <w:szCs w:val="20"/>
              </w:rPr>
            </w:pPr>
            <w:r w:rsidRPr="001C70EB">
              <w:rPr>
                <w:rFonts w:cstheme="minorHAnsi"/>
                <w:noProof/>
                <w:sz w:val="20"/>
                <w:szCs w:val="20"/>
              </w:rPr>
              <w:t>poticati učenika na primjerenu komunikaciju s drugim učenicima u razredu odnosno u školi</w:t>
            </w:r>
          </w:p>
          <w:p w14:paraId="57E487C1" w14:textId="7F62077F" w:rsidR="003D1837" w:rsidRPr="001C70EB" w:rsidRDefault="001C70EB" w:rsidP="00B3622A">
            <w:pPr>
              <w:pStyle w:val="ListParagraph"/>
              <w:numPr>
                <w:ilvl w:val="0"/>
                <w:numId w:val="40"/>
              </w:numPr>
              <w:spacing w:before="60" w:after="60" w:line="240" w:lineRule="auto"/>
              <w:jc w:val="both"/>
              <w:rPr>
                <w:rFonts w:cstheme="minorHAnsi"/>
                <w:noProof/>
                <w:sz w:val="20"/>
                <w:szCs w:val="20"/>
              </w:rPr>
            </w:pPr>
            <w:r w:rsidRPr="001C70EB">
              <w:rPr>
                <w:rFonts w:cstheme="minorHAnsi"/>
                <w:noProof/>
                <w:sz w:val="20"/>
                <w:szCs w:val="20"/>
              </w:rPr>
              <w:t>poznavati osnovna pravila rada škole</w:t>
            </w:r>
          </w:p>
          <w:p w14:paraId="689CB5A7" w14:textId="1D87C506" w:rsidR="003D1837" w:rsidRPr="001C70EB" w:rsidRDefault="001C70EB" w:rsidP="00B3622A">
            <w:pPr>
              <w:pStyle w:val="ListParagraph"/>
              <w:numPr>
                <w:ilvl w:val="0"/>
                <w:numId w:val="40"/>
              </w:numPr>
              <w:spacing w:before="60" w:after="60" w:line="240" w:lineRule="auto"/>
              <w:jc w:val="both"/>
              <w:rPr>
                <w:rFonts w:cstheme="minorHAnsi"/>
                <w:noProof/>
                <w:sz w:val="20"/>
                <w:szCs w:val="20"/>
              </w:rPr>
            </w:pPr>
            <w:r w:rsidRPr="001C70EB">
              <w:rPr>
                <w:rFonts w:cstheme="minorHAnsi"/>
                <w:noProof/>
                <w:sz w:val="20"/>
                <w:szCs w:val="20"/>
              </w:rPr>
              <w:t>poznavati osnovni djelokrug rada pojedinih radnika škole</w:t>
            </w:r>
          </w:p>
          <w:p w14:paraId="19388479" w14:textId="34CF7628" w:rsidR="005D129C" w:rsidRPr="00326C51" w:rsidRDefault="001C70EB" w:rsidP="00B3622A">
            <w:pPr>
              <w:pStyle w:val="ListParagraph"/>
              <w:numPr>
                <w:ilvl w:val="0"/>
                <w:numId w:val="40"/>
              </w:numPr>
              <w:spacing w:before="60" w:after="60" w:line="240" w:lineRule="auto"/>
              <w:jc w:val="both"/>
            </w:pPr>
            <w:r w:rsidRPr="00326C51">
              <w:rPr>
                <w:rFonts w:cstheme="minorHAnsi"/>
                <w:noProof/>
                <w:sz w:val="20"/>
                <w:szCs w:val="20"/>
              </w:rPr>
              <w:t>primjenjivati osnovne komunikacijske vještine</w:t>
            </w:r>
          </w:p>
          <w:p w14:paraId="57AF6DF6" w14:textId="51BEA122" w:rsidR="00A00D85" w:rsidRDefault="003D1837" w:rsidP="00B3622A">
            <w:pPr>
              <w:pStyle w:val="ListParagraph"/>
              <w:numPr>
                <w:ilvl w:val="0"/>
                <w:numId w:val="40"/>
              </w:numPr>
              <w:spacing w:before="60" w:after="60" w:line="240" w:lineRule="auto"/>
              <w:jc w:val="both"/>
              <w:rPr>
                <w:rFonts w:cstheme="minorHAnsi"/>
                <w:noProof/>
                <w:sz w:val="20"/>
                <w:szCs w:val="20"/>
              </w:rPr>
            </w:pPr>
            <w:r>
              <w:rPr>
                <w:rFonts w:cstheme="minorHAnsi"/>
                <w:noProof/>
                <w:sz w:val="20"/>
                <w:szCs w:val="20"/>
              </w:rPr>
              <w:t>u</w:t>
            </w:r>
            <w:r w:rsidR="00A32CCD" w:rsidRPr="003D1837">
              <w:rPr>
                <w:rFonts w:cstheme="minorHAnsi"/>
                <w:noProof/>
                <w:sz w:val="20"/>
                <w:szCs w:val="20"/>
              </w:rPr>
              <w:t xml:space="preserve"> radu s učenikom postupati u skladu s programom rada</w:t>
            </w:r>
          </w:p>
          <w:p w14:paraId="450ADED3" w14:textId="4AA81149" w:rsidR="005D129C" w:rsidRPr="00326C51" w:rsidRDefault="001C70EB" w:rsidP="00B3622A">
            <w:pPr>
              <w:pStyle w:val="ListParagraph"/>
              <w:numPr>
                <w:ilvl w:val="0"/>
                <w:numId w:val="40"/>
              </w:numPr>
              <w:spacing w:before="60" w:after="60" w:line="240" w:lineRule="auto"/>
              <w:jc w:val="both"/>
            </w:pPr>
            <w:r w:rsidRPr="00326C51">
              <w:rPr>
                <w:rFonts w:cstheme="minorHAnsi"/>
                <w:noProof/>
                <w:sz w:val="20"/>
                <w:szCs w:val="20"/>
              </w:rPr>
              <w:t>primjenjivati propisane načine dokumentiranja svih oblika rada</w:t>
            </w:r>
          </w:p>
          <w:p w14:paraId="31F6B62C" w14:textId="214DE6AB" w:rsidR="00A00D85" w:rsidRPr="001C70EB" w:rsidRDefault="001C70EB" w:rsidP="00B3622A">
            <w:pPr>
              <w:pStyle w:val="ListParagraph"/>
              <w:numPr>
                <w:ilvl w:val="0"/>
                <w:numId w:val="40"/>
              </w:numPr>
              <w:spacing w:before="60" w:after="60" w:line="240" w:lineRule="auto"/>
              <w:jc w:val="both"/>
              <w:rPr>
                <w:rFonts w:cstheme="minorHAnsi"/>
                <w:noProof/>
                <w:sz w:val="20"/>
                <w:szCs w:val="20"/>
              </w:rPr>
            </w:pPr>
            <w:r w:rsidRPr="001C70EB">
              <w:rPr>
                <w:rFonts w:cstheme="minorHAnsi"/>
                <w:noProof/>
                <w:sz w:val="20"/>
                <w:szCs w:val="20"/>
              </w:rPr>
              <w:t>razmjenjivati informacije s učiteljem/nastavnikom, koordinatorom odnosno stručnim suradnikom s ciljem praćenja i unapređivanja rada s učenikom</w:t>
            </w:r>
          </w:p>
          <w:p w14:paraId="6BA69FE6" w14:textId="6B92F9AA" w:rsidR="005D129C" w:rsidRPr="00326C51" w:rsidRDefault="001C70EB" w:rsidP="00B3622A">
            <w:pPr>
              <w:pStyle w:val="ListParagraph"/>
              <w:numPr>
                <w:ilvl w:val="0"/>
                <w:numId w:val="40"/>
              </w:numPr>
              <w:spacing w:before="60" w:after="60" w:line="240" w:lineRule="auto"/>
              <w:jc w:val="both"/>
            </w:pPr>
            <w:r w:rsidRPr="00326C51">
              <w:rPr>
                <w:rFonts w:cstheme="minorHAnsi"/>
                <w:noProof/>
                <w:sz w:val="20"/>
                <w:szCs w:val="20"/>
              </w:rPr>
              <w:t>poznavati osnovne postupke pružanja prve pomoći</w:t>
            </w:r>
          </w:p>
          <w:p w14:paraId="7D6F9863" w14:textId="6C706FB7" w:rsidR="001C70EB" w:rsidRPr="00326C51" w:rsidRDefault="001C70EB" w:rsidP="00B3622A">
            <w:pPr>
              <w:pStyle w:val="ListParagraph"/>
              <w:numPr>
                <w:ilvl w:val="0"/>
                <w:numId w:val="40"/>
              </w:numPr>
              <w:spacing w:before="60" w:after="60" w:line="240" w:lineRule="auto"/>
              <w:jc w:val="both"/>
            </w:pPr>
            <w:r w:rsidRPr="00326C51">
              <w:rPr>
                <w:rFonts w:cstheme="minorHAnsi"/>
                <w:noProof/>
                <w:sz w:val="20"/>
                <w:szCs w:val="20"/>
              </w:rPr>
              <w:t>prepoznati vršnjačko i druge oblike nasilja i primijeniti propisane postupke u slučajevima uočavanja nasilja</w:t>
            </w:r>
          </w:p>
          <w:p w14:paraId="1057A316" w14:textId="7C129CDE" w:rsidR="00A00D85" w:rsidRDefault="001C70EB" w:rsidP="00B3622A">
            <w:pPr>
              <w:pStyle w:val="ListParagraph"/>
              <w:numPr>
                <w:ilvl w:val="0"/>
                <w:numId w:val="40"/>
              </w:numPr>
              <w:spacing w:before="60" w:after="60" w:line="240" w:lineRule="auto"/>
              <w:jc w:val="both"/>
              <w:rPr>
                <w:rFonts w:cstheme="minorHAnsi"/>
                <w:noProof/>
                <w:sz w:val="20"/>
                <w:szCs w:val="20"/>
              </w:rPr>
            </w:pPr>
            <w:r w:rsidRPr="001C70EB">
              <w:rPr>
                <w:rFonts w:cstheme="minorHAnsi"/>
                <w:noProof/>
                <w:sz w:val="20"/>
                <w:szCs w:val="20"/>
              </w:rPr>
              <w:t>primjenjivati posebne upute u odnosu na individualne zdravstvene potrebe učenika</w:t>
            </w:r>
          </w:p>
          <w:p w14:paraId="57FDAD2D" w14:textId="12B24484" w:rsidR="007C0E24" w:rsidRPr="001C70EB" w:rsidRDefault="001C70EB" w:rsidP="00B3622A">
            <w:pPr>
              <w:pStyle w:val="ListParagraph"/>
              <w:numPr>
                <w:ilvl w:val="0"/>
                <w:numId w:val="40"/>
              </w:numPr>
              <w:spacing w:before="60" w:after="60" w:line="240" w:lineRule="auto"/>
              <w:jc w:val="both"/>
              <w:rPr>
                <w:rFonts w:cstheme="minorHAnsi"/>
                <w:noProof/>
                <w:sz w:val="20"/>
                <w:szCs w:val="20"/>
              </w:rPr>
            </w:pPr>
            <w:r w:rsidRPr="001C70EB">
              <w:rPr>
                <w:rFonts w:cstheme="minorHAnsi"/>
                <w:noProof/>
                <w:sz w:val="20"/>
                <w:szCs w:val="20"/>
              </w:rPr>
              <w:t>primjenjivati osnove pravilnog uzimanja hrane i pića učenika s različitim razvojnim teškoćama</w:t>
            </w:r>
          </w:p>
          <w:p w14:paraId="4864F1F7" w14:textId="5170BCF0" w:rsidR="001C70EB" w:rsidRPr="00326C51" w:rsidRDefault="001C70EB" w:rsidP="00B3622A">
            <w:pPr>
              <w:pStyle w:val="ListParagraph"/>
              <w:numPr>
                <w:ilvl w:val="0"/>
                <w:numId w:val="40"/>
              </w:numPr>
              <w:spacing w:before="60" w:after="60" w:line="240" w:lineRule="auto"/>
              <w:jc w:val="both"/>
            </w:pPr>
            <w:r w:rsidRPr="00326C51">
              <w:rPr>
                <w:rFonts w:cstheme="minorHAnsi"/>
                <w:noProof/>
                <w:sz w:val="20"/>
                <w:szCs w:val="20"/>
              </w:rPr>
              <w:t>pružati potporu učeniku pri presvlačenju</w:t>
            </w:r>
          </w:p>
          <w:p w14:paraId="5776662B" w14:textId="2D1390B7" w:rsidR="001C70EB" w:rsidRPr="00326C51" w:rsidRDefault="001C70EB" w:rsidP="00B3622A">
            <w:pPr>
              <w:pStyle w:val="ListParagraph"/>
              <w:numPr>
                <w:ilvl w:val="0"/>
                <w:numId w:val="40"/>
              </w:numPr>
              <w:spacing w:before="60" w:after="60" w:line="240" w:lineRule="auto"/>
              <w:jc w:val="both"/>
            </w:pPr>
            <w:r w:rsidRPr="00326C51">
              <w:rPr>
                <w:rFonts w:cstheme="minorHAnsi"/>
                <w:noProof/>
                <w:sz w:val="20"/>
                <w:szCs w:val="20"/>
              </w:rPr>
              <w:t>pružati potporu učeniku pri korištenju toaleta</w:t>
            </w:r>
          </w:p>
          <w:p w14:paraId="652E19CC" w14:textId="2B147235" w:rsidR="001C70EB" w:rsidRPr="00326C51" w:rsidRDefault="001C70EB" w:rsidP="00B3622A">
            <w:pPr>
              <w:pStyle w:val="ListParagraph"/>
              <w:numPr>
                <w:ilvl w:val="0"/>
                <w:numId w:val="40"/>
              </w:numPr>
              <w:spacing w:before="60" w:after="60" w:line="240" w:lineRule="auto"/>
              <w:jc w:val="both"/>
            </w:pPr>
            <w:r w:rsidRPr="00326C51">
              <w:rPr>
                <w:rFonts w:cstheme="minorHAnsi"/>
                <w:noProof/>
                <w:sz w:val="20"/>
                <w:szCs w:val="20"/>
              </w:rPr>
              <w:t>pridržavati se higijenskih zahtjeva prilikom asistiranja učeniku</w:t>
            </w:r>
          </w:p>
          <w:p w14:paraId="3E723DF1" w14:textId="29B3A3E4" w:rsidR="008762A3" w:rsidRPr="001C70EB" w:rsidRDefault="001C70EB" w:rsidP="00B3622A">
            <w:pPr>
              <w:pStyle w:val="ListParagraph"/>
              <w:numPr>
                <w:ilvl w:val="0"/>
                <w:numId w:val="40"/>
              </w:numPr>
              <w:spacing w:before="60" w:after="60" w:line="240" w:lineRule="auto"/>
              <w:jc w:val="both"/>
              <w:rPr>
                <w:rFonts w:cstheme="minorHAnsi"/>
                <w:noProof/>
                <w:sz w:val="20"/>
                <w:szCs w:val="20"/>
              </w:rPr>
            </w:pPr>
            <w:r w:rsidRPr="001C70EB">
              <w:rPr>
                <w:rFonts w:cstheme="minorHAnsi"/>
                <w:noProof/>
                <w:sz w:val="20"/>
                <w:szCs w:val="20"/>
              </w:rPr>
              <w:t>voditi učenika (sa i bez ortopedskih pomagala) kojemu je potrebna potpora u kretanju i svladavnju prepreka</w:t>
            </w:r>
          </w:p>
          <w:p w14:paraId="2BAA49B6" w14:textId="6F76E88B" w:rsidR="00AA43C8" w:rsidRPr="001C70EB" w:rsidRDefault="001C70EB" w:rsidP="00B3622A">
            <w:pPr>
              <w:pStyle w:val="ListParagraph"/>
              <w:numPr>
                <w:ilvl w:val="0"/>
                <w:numId w:val="40"/>
              </w:numPr>
              <w:spacing w:before="60" w:after="60" w:line="240" w:lineRule="auto"/>
              <w:jc w:val="both"/>
              <w:rPr>
                <w:rFonts w:cstheme="minorHAnsi"/>
                <w:noProof/>
                <w:sz w:val="20"/>
                <w:szCs w:val="20"/>
              </w:rPr>
            </w:pPr>
            <w:r w:rsidRPr="001C70EB">
              <w:rPr>
                <w:rFonts w:cstheme="minorHAnsi"/>
                <w:noProof/>
                <w:sz w:val="20"/>
                <w:szCs w:val="20"/>
              </w:rPr>
              <w:t>pružati potporu pri održavanju osobne higijene učenika i higijene školskog okruženja</w:t>
            </w:r>
          </w:p>
          <w:p w14:paraId="6836BA82" w14:textId="15D4A50E" w:rsidR="001C70EB" w:rsidRPr="00326C51" w:rsidRDefault="001C70EB" w:rsidP="00B3622A">
            <w:pPr>
              <w:pStyle w:val="ListParagraph"/>
              <w:numPr>
                <w:ilvl w:val="0"/>
                <w:numId w:val="40"/>
              </w:numPr>
              <w:spacing w:before="60" w:after="60" w:line="240" w:lineRule="auto"/>
              <w:jc w:val="both"/>
            </w:pPr>
            <w:r w:rsidRPr="00326C51">
              <w:rPr>
                <w:rFonts w:cstheme="minorHAnsi"/>
                <w:noProof/>
                <w:sz w:val="20"/>
                <w:szCs w:val="20"/>
              </w:rPr>
              <w:t>uvažavati dostojanstvo i osobne granice učenika prilikom asistiranja učeniku</w:t>
            </w:r>
          </w:p>
          <w:p w14:paraId="6C6C080E" w14:textId="70FE3116" w:rsidR="001C70EB" w:rsidRPr="00326C51" w:rsidRDefault="001C70EB" w:rsidP="00B3622A">
            <w:pPr>
              <w:pStyle w:val="ListParagraph"/>
              <w:numPr>
                <w:ilvl w:val="0"/>
                <w:numId w:val="40"/>
              </w:numPr>
              <w:spacing w:before="60" w:after="60" w:line="240" w:lineRule="auto"/>
              <w:jc w:val="both"/>
              <w:rPr>
                <w:rFonts w:cstheme="minorHAnsi"/>
                <w:noProof/>
                <w:sz w:val="20"/>
                <w:szCs w:val="20"/>
              </w:rPr>
            </w:pPr>
            <w:r w:rsidRPr="00326C51">
              <w:rPr>
                <w:rFonts w:cstheme="minorHAnsi"/>
                <w:noProof/>
                <w:sz w:val="20"/>
                <w:szCs w:val="20"/>
              </w:rPr>
              <w:t>pružati potporu u rukovanju ortopedskim pomagalima te upravljati pomagalima za penjanje i spuštanje u svrhu svladavanja prostornih prepreka</w:t>
            </w:r>
          </w:p>
          <w:p w14:paraId="1F363E5F" w14:textId="4CDB3B65" w:rsidR="001C70EB" w:rsidRPr="001C70EB" w:rsidRDefault="001C70EB" w:rsidP="00B3622A">
            <w:pPr>
              <w:pStyle w:val="ListParagraph"/>
              <w:numPr>
                <w:ilvl w:val="0"/>
                <w:numId w:val="40"/>
              </w:numPr>
              <w:spacing w:before="60" w:after="60" w:line="240" w:lineRule="auto"/>
              <w:jc w:val="both"/>
              <w:rPr>
                <w:rFonts w:cstheme="minorHAnsi"/>
                <w:noProof/>
                <w:sz w:val="20"/>
                <w:szCs w:val="20"/>
              </w:rPr>
            </w:pPr>
            <w:r w:rsidRPr="00326C51">
              <w:rPr>
                <w:rFonts w:cstheme="minorHAnsi"/>
                <w:noProof/>
                <w:sz w:val="20"/>
                <w:szCs w:val="20"/>
              </w:rPr>
              <w:t>pružati potporu učeniku u promjeni položaja tijela</w:t>
            </w:r>
          </w:p>
          <w:p w14:paraId="65FCC8DA" w14:textId="4B253B45" w:rsidR="00F2124B" w:rsidRPr="00F919E2" w:rsidRDefault="00F2124B" w:rsidP="008239CD">
            <w:pPr>
              <w:spacing w:before="60" w:after="60" w:line="240" w:lineRule="auto"/>
              <w:jc w:val="both"/>
              <w:rPr>
                <w:rFonts w:asciiTheme="minorHAnsi" w:hAnsiTheme="minorHAnsi" w:cstheme="minorHAnsi"/>
                <w:noProof/>
                <w:sz w:val="16"/>
                <w:szCs w:val="16"/>
              </w:rPr>
            </w:pPr>
          </w:p>
        </w:tc>
      </w:tr>
      <w:tr w:rsidR="00C759FB" w:rsidRPr="00F919E2" w14:paraId="3D59805F" w14:textId="77777777" w:rsidTr="008239CD">
        <w:trPr>
          <w:trHeight w:val="951"/>
        </w:trPr>
        <w:tc>
          <w:tcPr>
            <w:tcW w:w="1384" w:type="pct"/>
            <w:shd w:val="clear" w:color="auto" w:fill="B8CCE4"/>
            <w:hideMark/>
          </w:tcPr>
          <w:p w14:paraId="29E08823" w14:textId="0E072A93" w:rsidR="00C759FB" w:rsidRPr="00F919E2" w:rsidRDefault="002132BF" w:rsidP="008239CD">
            <w:pPr>
              <w:spacing w:before="60" w:after="60" w:line="240" w:lineRule="auto"/>
              <w:rPr>
                <w:rFonts w:asciiTheme="minorHAnsi" w:hAnsiTheme="minorHAnsi" w:cstheme="minorHAnsi"/>
                <w:b/>
                <w:noProof/>
                <w:sz w:val="20"/>
                <w:szCs w:val="20"/>
              </w:rPr>
            </w:pPr>
            <w:r>
              <w:rPr>
                <w:rFonts w:asciiTheme="minorHAnsi" w:hAnsiTheme="minorHAnsi" w:cstheme="minorHAnsi"/>
                <w:b/>
                <w:noProof/>
                <w:sz w:val="20"/>
                <w:szCs w:val="20"/>
              </w:rPr>
              <w:t>Preporučeni n</w:t>
            </w:r>
            <w:r w:rsidR="00C759FB" w:rsidRPr="00F919E2">
              <w:rPr>
                <w:rFonts w:asciiTheme="minorHAnsi" w:hAnsiTheme="minorHAnsi" w:cstheme="minorHAnsi"/>
                <w:b/>
                <w:noProof/>
                <w:sz w:val="20"/>
                <w:szCs w:val="20"/>
              </w:rPr>
              <w:t xml:space="preserve">ačini praćenja kvalitete i uspješnosti izvedbe programa </w:t>
            </w:r>
          </w:p>
        </w:tc>
        <w:tc>
          <w:tcPr>
            <w:tcW w:w="3616" w:type="pct"/>
            <w:gridSpan w:val="3"/>
          </w:tcPr>
          <w:p w14:paraId="2E573762" w14:textId="77777777" w:rsidR="00E23627" w:rsidRPr="00E23627" w:rsidRDefault="00E23627" w:rsidP="00E23627">
            <w:pPr>
              <w:spacing w:before="60" w:after="60" w:line="240" w:lineRule="auto"/>
              <w:jc w:val="both"/>
              <w:rPr>
                <w:rFonts w:asciiTheme="minorHAnsi" w:hAnsiTheme="minorHAnsi" w:cstheme="minorHAnsi"/>
                <w:noProof/>
                <w:sz w:val="20"/>
                <w:szCs w:val="20"/>
              </w:rPr>
            </w:pPr>
            <w:r w:rsidRPr="00E23627">
              <w:rPr>
                <w:rFonts w:asciiTheme="minorHAnsi" w:hAnsiTheme="minorHAnsi" w:cstheme="minorHAnsi"/>
                <w:noProof/>
                <w:sz w:val="20"/>
                <w:szCs w:val="20"/>
              </w:rPr>
              <w:t>U procesu praćenja kvalitete i uspješnosti izvedbe programa obrazovanja primjenjuju se sljedeće aktivnosti:</w:t>
            </w:r>
          </w:p>
          <w:p w14:paraId="62F46BB6" w14:textId="023D6961" w:rsidR="00E23627" w:rsidRPr="00E23627" w:rsidRDefault="00E23627" w:rsidP="00E23627">
            <w:pPr>
              <w:numPr>
                <w:ilvl w:val="0"/>
                <w:numId w:val="3"/>
              </w:numPr>
              <w:spacing w:before="60" w:after="60" w:line="240" w:lineRule="auto"/>
              <w:jc w:val="both"/>
              <w:rPr>
                <w:rFonts w:asciiTheme="minorHAnsi" w:hAnsiTheme="minorHAnsi" w:cstheme="minorHAnsi"/>
                <w:noProof/>
                <w:sz w:val="20"/>
                <w:szCs w:val="20"/>
              </w:rPr>
            </w:pPr>
            <w:r w:rsidRPr="00E23627">
              <w:rPr>
                <w:rFonts w:asciiTheme="minorHAnsi" w:hAnsiTheme="minorHAnsi" w:cstheme="minorHAnsi"/>
                <w:noProof/>
                <w:sz w:val="20"/>
                <w:szCs w:val="20"/>
              </w:rPr>
              <w:t xml:space="preserve">provodi se istraživanje i anonimno anketiranje polaznika o izvođenju nastave, literaturi i resursima za učenje, strategijama podrške </w:t>
            </w:r>
            <w:r w:rsidR="006C4827">
              <w:rPr>
                <w:rFonts w:asciiTheme="minorHAnsi" w:hAnsiTheme="minorHAnsi" w:cstheme="minorHAnsi"/>
                <w:noProof/>
                <w:sz w:val="20"/>
                <w:szCs w:val="20"/>
              </w:rPr>
              <w:t>učenicima</w:t>
            </w:r>
            <w:r w:rsidRPr="00E23627">
              <w:rPr>
                <w:rFonts w:asciiTheme="minorHAnsi" w:hAnsiTheme="minorHAnsi" w:cstheme="minorHAnsi"/>
                <w:noProof/>
                <w:sz w:val="20"/>
                <w:szCs w:val="20"/>
              </w:rPr>
              <w:t xml:space="preserve">, izvođenju i unapređenju </w:t>
            </w:r>
            <w:r w:rsidRPr="00E23627">
              <w:rPr>
                <w:rFonts w:asciiTheme="minorHAnsi" w:hAnsiTheme="minorHAnsi" w:cstheme="minorHAnsi"/>
                <w:noProof/>
                <w:sz w:val="20"/>
                <w:szCs w:val="20"/>
              </w:rPr>
              <w:lastRenderedPageBreak/>
              <w:t>procesa učenja i poučavanja, radnom opterećenju polaznika (CSVET), provjerama znanja te komunikaciji s nastavnicima </w:t>
            </w:r>
          </w:p>
          <w:p w14:paraId="55D51F66" w14:textId="77777777" w:rsidR="00E23627" w:rsidRPr="00E23627" w:rsidRDefault="00E23627" w:rsidP="00E23627">
            <w:pPr>
              <w:numPr>
                <w:ilvl w:val="0"/>
                <w:numId w:val="3"/>
              </w:numPr>
              <w:spacing w:before="60" w:after="60" w:line="240" w:lineRule="auto"/>
              <w:jc w:val="both"/>
              <w:rPr>
                <w:rFonts w:asciiTheme="minorHAnsi" w:hAnsiTheme="minorHAnsi" w:cstheme="minorHAnsi"/>
                <w:noProof/>
                <w:sz w:val="20"/>
                <w:szCs w:val="20"/>
              </w:rPr>
            </w:pPr>
            <w:r w:rsidRPr="00E23627">
              <w:rPr>
                <w:rFonts w:asciiTheme="minorHAnsi" w:hAnsiTheme="minorHAnsi" w:cstheme="minorHAnsi"/>
                <w:noProof/>
                <w:sz w:val="20"/>
                <w:szCs w:val="20"/>
              </w:rPr>
              <w:t>provodi se istraživanje i anketiranje nastavnika o istim pitanjima navedenim u prethodnoj stavci</w:t>
            </w:r>
          </w:p>
          <w:p w14:paraId="6C2276AD" w14:textId="77777777" w:rsidR="00E23627" w:rsidRPr="00E23627" w:rsidRDefault="00E23627" w:rsidP="00E23627">
            <w:pPr>
              <w:numPr>
                <w:ilvl w:val="0"/>
                <w:numId w:val="3"/>
              </w:numPr>
              <w:spacing w:before="60" w:after="60" w:line="240" w:lineRule="auto"/>
              <w:jc w:val="both"/>
              <w:rPr>
                <w:rFonts w:asciiTheme="minorHAnsi" w:hAnsiTheme="minorHAnsi" w:cstheme="minorHAnsi"/>
                <w:noProof/>
                <w:sz w:val="20"/>
                <w:szCs w:val="20"/>
              </w:rPr>
            </w:pPr>
            <w:r w:rsidRPr="00E23627">
              <w:rPr>
                <w:rFonts w:asciiTheme="minorHAnsi" w:hAnsiTheme="minorHAnsi" w:cstheme="minorHAnsi"/>
                <w:noProof/>
                <w:sz w:val="20"/>
                <w:szCs w:val="20"/>
              </w:rPr>
              <w:t>provodi se analiza uspjeha, transparentnosti i objektivnosti provjera i ostvarenosti ishoda učenja</w:t>
            </w:r>
          </w:p>
          <w:p w14:paraId="64C61DE8" w14:textId="77777777" w:rsidR="00CE063E" w:rsidRDefault="00E23627" w:rsidP="00E23627">
            <w:pPr>
              <w:numPr>
                <w:ilvl w:val="0"/>
                <w:numId w:val="3"/>
              </w:numPr>
              <w:spacing w:before="60" w:after="60" w:line="240" w:lineRule="auto"/>
              <w:jc w:val="both"/>
              <w:rPr>
                <w:rFonts w:asciiTheme="minorHAnsi" w:hAnsiTheme="minorHAnsi" w:cstheme="minorHAnsi"/>
                <w:noProof/>
                <w:sz w:val="20"/>
                <w:szCs w:val="20"/>
              </w:rPr>
            </w:pPr>
            <w:r w:rsidRPr="00E23627">
              <w:rPr>
                <w:rFonts w:asciiTheme="minorHAnsi" w:hAnsiTheme="minorHAnsi" w:cstheme="minorHAnsi"/>
                <w:noProof/>
                <w:sz w:val="20"/>
                <w:szCs w:val="20"/>
              </w:rPr>
              <w:t>provodi se analiza materijalnih i kadrovskih uvjeta potrebnih za izvođenje procesa učenja i poučavanja</w:t>
            </w:r>
          </w:p>
          <w:p w14:paraId="012FB6E6" w14:textId="0057F724" w:rsidR="00E23627" w:rsidRPr="00E23627" w:rsidRDefault="00CE063E" w:rsidP="00E23627">
            <w:pPr>
              <w:numPr>
                <w:ilvl w:val="0"/>
                <w:numId w:val="3"/>
              </w:numPr>
              <w:spacing w:before="60" w:after="60" w:line="240" w:lineRule="auto"/>
              <w:jc w:val="both"/>
              <w:rPr>
                <w:rFonts w:asciiTheme="minorHAnsi" w:hAnsiTheme="minorHAnsi" w:cstheme="minorHAnsi"/>
                <w:noProof/>
                <w:sz w:val="20"/>
                <w:szCs w:val="20"/>
              </w:rPr>
            </w:pPr>
            <w:r>
              <w:rPr>
                <w:rFonts w:asciiTheme="minorHAnsi" w:hAnsiTheme="minorHAnsi" w:cstheme="minorHAnsi"/>
                <w:noProof/>
                <w:sz w:val="20"/>
                <w:szCs w:val="20"/>
              </w:rPr>
              <w:t xml:space="preserve">provjerava se </w:t>
            </w:r>
            <w:r w:rsidR="00934A35">
              <w:rPr>
                <w:rFonts w:asciiTheme="minorHAnsi" w:hAnsiTheme="minorHAnsi" w:cstheme="minorHAnsi"/>
                <w:noProof/>
                <w:sz w:val="20"/>
                <w:szCs w:val="20"/>
              </w:rPr>
              <w:t xml:space="preserve">zadovoljstvo polaznika, završenih polaznika te poslodavaca (škola) </w:t>
            </w:r>
            <w:r w:rsidR="00F6446D">
              <w:rPr>
                <w:rFonts w:asciiTheme="minorHAnsi" w:hAnsiTheme="minorHAnsi" w:cstheme="minorHAnsi"/>
                <w:noProof/>
                <w:sz w:val="20"/>
                <w:szCs w:val="20"/>
              </w:rPr>
              <w:t xml:space="preserve">kvalitetom programa </w:t>
            </w:r>
            <w:r w:rsidR="00E43236">
              <w:rPr>
                <w:rFonts w:asciiTheme="minorHAnsi" w:hAnsiTheme="minorHAnsi" w:cstheme="minorHAnsi"/>
                <w:noProof/>
                <w:sz w:val="20"/>
                <w:szCs w:val="20"/>
              </w:rPr>
              <w:t>te stečenim kompetencijama</w:t>
            </w:r>
            <w:r w:rsidR="00E23627" w:rsidRPr="00E23627">
              <w:rPr>
                <w:rFonts w:asciiTheme="minorHAnsi" w:hAnsiTheme="minorHAnsi" w:cstheme="minorHAnsi"/>
                <w:noProof/>
                <w:sz w:val="20"/>
                <w:szCs w:val="20"/>
              </w:rPr>
              <w:t>.</w:t>
            </w:r>
          </w:p>
          <w:p w14:paraId="1E884656" w14:textId="77777777" w:rsidR="00E23627" w:rsidRPr="00E23627" w:rsidRDefault="00E23627" w:rsidP="00E23627">
            <w:pPr>
              <w:spacing w:before="60" w:after="60" w:line="240" w:lineRule="auto"/>
              <w:jc w:val="both"/>
              <w:rPr>
                <w:rFonts w:asciiTheme="minorHAnsi" w:hAnsiTheme="minorHAnsi" w:cstheme="minorHAnsi"/>
                <w:noProof/>
                <w:sz w:val="20"/>
                <w:szCs w:val="20"/>
              </w:rPr>
            </w:pPr>
            <w:r w:rsidRPr="00E23627">
              <w:rPr>
                <w:rFonts w:asciiTheme="minorHAnsi" w:hAnsiTheme="minorHAnsi" w:cstheme="minorHAnsi"/>
                <w:noProof/>
                <w:sz w:val="20"/>
                <w:szCs w:val="20"/>
              </w:rPr>
              <w:t>Na temelju rezultata anketa dobiva se pregled uspješnosti izvedbe programa, kao i  procjena kvalitete nastavničkog rada.</w:t>
            </w:r>
          </w:p>
          <w:p w14:paraId="25D37C6F" w14:textId="79A59BE6" w:rsidR="00C759FB" w:rsidRPr="00F919E2" w:rsidRDefault="00F6446D" w:rsidP="00E23627">
            <w:pPr>
              <w:spacing w:before="60" w:after="60" w:line="240" w:lineRule="auto"/>
              <w:jc w:val="both"/>
              <w:rPr>
                <w:rFonts w:asciiTheme="minorHAnsi" w:hAnsiTheme="minorHAnsi" w:cstheme="minorHAnsi"/>
                <w:noProof/>
                <w:color w:val="44546A" w:themeColor="text2"/>
                <w:sz w:val="16"/>
                <w:szCs w:val="16"/>
              </w:rPr>
            </w:pPr>
            <w:r>
              <w:rPr>
                <w:rFonts w:asciiTheme="minorHAnsi" w:hAnsiTheme="minorHAnsi" w:cstheme="minorHAnsi"/>
                <w:noProof/>
                <w:sz w:val="20"/>
                <w:szCs w:val="20"/>
              </w:rPr>
              <w:t xml:space="preserve">Metode </w:t>
            </w:r>
            <w:r w:rsidR="00E23627" w:rsidRPr="00E23627">
              <w:rPr>
                <w:rFonts w:asciiTheme="minorHAnsi" w:hAnsiTheme="minorHAnsi" w:cstheme="minorHAnsi"/>
                <w:noProof/>
                <w:sz w:val="20"/>
                <w:szCs w:val="20"/>
              </w:rPr>
              <w:t>vrednovanja usmjeren</w:t>
            </w:r>
            <w:r>
              <w:rPr>
                <w:rFonts w:asciiTheme="minorHAnsi" w:hAnsiTheme="minorHAnsi" w:cstheme="minorHAnsi"/>
                <w:noProof/>
                <w:sz w:val="20"/>
                <w:szCs w:val="20"/>
              </w:rPr>
              <w:t>e</w:t>
            </w:r>
            <w:r w:rsidR="00E23627" w:rsidRPr="00E23627">
              <w:rPr>
                <w:rFonts w:asciiTheme="minorHAnsi" w:hAnsiTheme="minorHAnsi" w:cstheme="minorHAnsi"/>
                <w:noProof/>
                <w:sz w:val="20"/>
                <w:szCs w:val="20"/>
              </w:rPr>
              <w:t xml:space="preserve"> su na praćenje i provjeru postignuća prema ishodima učenja. </w:t>
            </w:r>
            <w:r>
              <w:rPr>
                <w:rFonts w:asciiTheme="minorHAnsi" w:hAnsiTheme="minorHAnsi" w:cstheme="minorHAnsi"/>
                <w:noProof/>
                <w:sz w:val="20"/>
                <w:szCs w:val="20"/>
              </w:rPr>
              <w:t xml:space="preserve">Vrednovanje se </w:t>
            </w:r>
            <w:r w:rsidR="00E23627" w:rsidRPr="00E23627">
              <w:rPr>
                <w:rFonts w:asciiTheme="minorHAnsi" w:hAnsiTheme="minorHAnsi" w:cstheme="minorHAnsi"/>
                <w:noProof/>
                <w:sz w:val="20"/>
                <w:szCs w:val="20"/>
              </w:rPr>
              <w:t xml:space="preserve"> provodi usmenim i pisanim provjerama znanja te provjerama stečenih vještina polaznika, a na temelju unaprijed određenih kriterija vrednovanja postignuća.</w:t>
            </w:r>
          </w:p>
        </w:tc>
      </w:tr>
      <w:tr w:rsidR="00C759FB" w:rsidRPr="00F919E2" w14:paraId="56EB1F55" w14:textId="77777777" w:rsidTr="008239CD">
        <w:trPr>
          <w:trHeight w:val="513"/>
        </w:trPr>
        <w:tc>
          <w:tcPr>
            <w:tcW w:w="1384" w:type="pct"/>
            <w:shd w:val="clear" w:color="auto" w:fill="B8CCE4"/>
            <w:hideMark/>
          </w:tcPr>
          <w:p w14:paraId="2D9E9262" w14:textId="77777777" w:rsidR="00C759FB" w:rsidRPr="00F919E2" w:rsidRDefault="00C759FB" w:rsidP="008239CD">
            <w:pPr>
              <w:spacing w:before="60" w:after="60" w:line="240" w:lineRule="auto"/>
              <w:rPr>
                <w:rFonts w:asciiTheme="minorHAnsi" w:hAnsiTheme="minorHAnsi" w:cstheme="minorHAnsi"/>
                <w:b/>
                <w:noProof/>
                <w:sz w:val="20"/>
                <w:szCs w:val="20"/>
              </w:rPr>
            </w:pPr>
            <w:r w:rsidRPr="00F919E2">
              <w:rPr>
                <w:rFonts w:asciiTheme="minorHAnsi" w:hAnsiTheme="minorHAnsi" w:cstheme="minorHAnsi"/>
                <w:b/>
                <w:noProof/>
                <w:sz w:val="20"/>
                <w:szCs w:val="20"/>
              </w:rPr>
              <w:lastRenderedPageBreak/>
              <w:t>Datum revizije programa</w:t>
            </w:r>
          </w:p>
        </w:tc>
        <w:tc>
          <w:tcPr>
            <w:tcW w:w="3616" w:type="pct"/>
            <w:gridSpan w:val="3"/>
          </w:tcPr>
          <w:p w14:paraId="37627339" w14:textId="2AB14004" w:rsidR="00C759FB" w:rsidRPr="00F919E2" w:rsidRDefault="00C759FB" w:rsidP="008239CD">
            <w:pPr>
              <w:spacing w:before="60" w:after="60" w:line="240" w:lineRule="auto"/>
              <w:jc w:val="both"/>
              <w:rPr>
                <w:rFonts w:asciiTheme="minorHAnsi" w:hAnsiTheme="minorHAnsi" w:cstheme="minorHAnsi"/>
                <w:noProof/>
                <w:sz w:val="20"/>
                <w:szCs w:val="20"/>
              </w:rPr>
            </w:pPr>
          </w:p>
        </w:tc>
      </w:tr>
      <w:bookmarkEnd w:id="0"/>
    </w:tbl>
    <w:p w14:paraId="71C8A7BF" w14:textId="77777777" w:rsidR="00971812" w:rsidRPr="0046109E" w:rsidRDefault="00971812" w:rsidP="0046109E">
      <w:pPr>
        <w:rPr>
          <w:rFonts w:cstheme="minorHAnsi"/>
          <w:b/>
          <w:bCs/>
          <w:noProof/>
          <w:sz w:val="24"/>
          <w:szCs w:val="24"/>
        </w:rPr>
      </w:pPr>
    </w:p>
    <w:p w14:paraId="7567E1EB" w14:textId="77777777" w:rsidR="00ED169F" w:rsidRDefault="00ED169F">
      <w:pPr>
        <w:spacing w:after="160" w:line="259" w:lineRule="auto"/>
        <w:rPr>
          <w:rFonts w:asciiTheme="minorHAnsi" w:eastAsiaTheme="minorHAnsi" w:hAnsiTheme="minorHAnsi" w:cstheme="minorHAnsi"/>
          <w:b/>
          <w:bCs/>
          <w:noProof/>
          <w:sz w:val="24"/>
          <w:szCs w:val="24"/>
          <w:lang w:eastAsia="en-US"/>
        </w:rPr>
      </w:pPr>
      <w:r>
        <w:rPr>
          <w:rFonts w:cstheme="minorHAnsi"/>
          <w:b/>
          <w:bCs/>
          <w:noProof/>
          <w:sz w:val="24"/>
          <w:szCs w:val="24"/>
        </w:rPr>
        <w:br w:type="page"/>
      </w:r>
    </w:p>
    <w:p w14:paraId="1D976449" w14:textId="37EC0AD2" w:rsidR="00C759FB" w:rsidRPr="00971812" w:rsidRDefault="00C759FB" w:rsidP="00971812">
      <w:pPr>
        <w:pStyle w:val="ListParagraph"/>
        <w:numPr>
          <w:ilvl w:val="0"/>
          <w:numId w:val="1"/>
        </w:numPr>
        <w:rPr>
          <w:rFonts w:cstheme="minorHAnsi"/>
          <w:b/>
          <w:bCs/>
          <w:noProof/>
          <w:sz w:val="24"/>
          <w:szCs w:val="24"/>
        </w:rPr>
      </w:pPr>
      <w:r w:rsidRPr="0097181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683"/>
        <w:gridCol w:w="2268"/>
        <w:gridCol w:w="851"/>
        <w:gridCol w:w="1010"/>
        <w:gridCol w:w="709"/>
        <w:gridCol w:w="708"/>
        <w:gridCol w:w="567"/>
        <w:gridCol w:w="993"/>
      </w:tblGrid>
      <w:tr w:rsidR="00C759FB" w:rsidRPr="00F919E2" w14:paraId="417B9C8F" w14:textId="77777777" w:rsidTr="00971812">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239CD">
            <w:pPr>
              <w:jc w:val="both"/>
              <w:rPr>
                <w:rFonts w:asciiTheme="minorHAnsi" w:hAnsiTheme="minorHAnsi" w:cstheme="minorHAnsi"/>
                <w:b/>
                <w:bCs/>
                <w:noProof/>
                <w:color w:val="000000"/>
                <w:sz w:val="20"/>
                <w:szCs w:val="20"/>
              </w:rPr>
            </w:pPr>
            <w:bookmarkStart w:id="1" w:name="_Hlk92960607"/>
          </w:p>
          <w:p w14:paraId="15197BDE" w14:textId="77777777" w:rsidR="00C759FB" w:rsidRPr="00F919E2" w:rsidRDefault="00C759FB" w:rsidP="008239CD">
            <w:pPr>
              <w:jc w:val="both"/>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Redni broj</w:t>
            </w:r>
          </w:p>
        </w:tc>
        <w:tc>
          <w:tcPr>
            <w:tcW w:w="168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239CD">
            <w:pPr>
              <w:jc w:val="center"/>
              <w:rPr>
                <w:rFonts w:asciiTheme="minorHAnsi" w:hAnsiTheme="minorHAnsi" w:cstheme="minorHAnsi"/>
                <w:b/>
                <w:bCs/>
                <w:noProof/>
                <w:color w:val="000000"/>
                <w:sz w:val="20"/>
                <w:szCs w:val="20"/>
              </w:rPr>
            </w:pPr>
          </w:p>
          <w:p w14:paraId="74AFD96C" w14:textId="77777777" w:rsidR="00C759FB" w:rsidRPr="00F919E2" w:rsidRDefault="00C759FB" w:rsidP="008239CD">
            <w:pPr>
              <w:jc w:val="center"/>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NAZIV MODULA</w:t>
            </w:r>
          </w:p>
        </w:tc>
        <w:tc>
          <w:tcPr>
            <w:tcW w:w="2268"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239CD">
            <w:pPr>
              <w:jc w:val="center"/>
              <w:rPr>
                <w:rFonts w:asciiTheme="minorHAnsi" w:hAnsiTheme="minorHAnsi" w:cstheme="minorHAnsi"/>
                <w:b/>
                <w:bCs/>
                <w:noProof/>
                <w:color w:val="000000"/>
                <w:sz w:val="20"/>
                <w:szCs w:val="20"/>
              </w:rPr>
            </w:pPr>
          </w:p>
          <w:p w14:paraId="1FDE868C" w14:textId="77777777" w:rsidR="00C759FB" w:rsidRPr="00F919E2" w:rsidRDefault="00C759FB" w:rsidP="008239CD">
            <w:pPr>
              <w:jc w:val="center"/>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239CD">
            <w:pPr>
              <w:jc w:val="center"/>
              <w:rPr>
                <w:rFonts w:asciiTheme="minorHAnsi" w:hAnsiTheme="minorHAnsi" w:cstheme="minorHAnsi"/>
                <w:b/>
                <w:bCs/>
                <w:noProof/>
                <w:color w:val="000000"/>
                <w:sz w:val="20"/>
                <w:szCs w:val="20"/>
              </w:rPr>
            </w:pPr>
          </w:p>
          <w:p w14:paraId="3F3F3BDF" w14:textId="77777777" w:rsidR="00C759FB" w:rsidRPr="00F919E2" w:rsidRDefault="00C759FB" w:rsidP="008239CD">
            <w:pPr>
              <w:jc w:val="center"/>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239CD">
            <w:pPr>
              <w:jc w:val="center"/>
              <w:rPr>
                <w:rFonts w:asciiTheme="minorHAnsi" w:hAnsiTheme="minorHAnsi" w:cstheme="minorHAnsi"/>
                <w:b/>
                <w:bCs/>
                <w:noProof/>
                <w:color w:val="000000"/>
                <w:sz w:val="20"/>
                <w:szCs w:val="20"/>
              </w:rPr>
            </w:pPr>
          </w:p>
          <w:p w14:paraId="34207130" w14:textId="77777777" w:rsidR="00C759FB" w:rsidRPr="00F919E2" w:rsidRDefault="00C759FB" w:rsidP="008239CD">
            <w:pPr>
              <w:jc w:val="center"/>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239CD">
            <w:pPr>
              <w:jc w:val="center"/>
              <w:rPr>
                <w:rFonts w:asciiTheme="minorHAnsi" w:hAnsiTheme="minorHAnsi" w:cstheme="minorHAnsi"/>
                <w:b/>
                <w:bCs/>
                <w:noProof/>
                <w:color w:val="000000"/>
                <w:sz w:val="20"/>
                <w:szCs w:val="20"/>
              </w:rPr>
            </w:pPr>
          </w:p>
          <w:p w14:paraId="1B37A9D9" w14:textId="77777777" w:rsidR="00C759FB" w:rsidRPr="00F919E2" w:rsidRDefault="00C759FB" w:rsidP="008239CD">
            <w:pPr>
              <w:jc w:val="center"/>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Broj sati</w:t>
            </w:r>
          </w:p>
        </w:tc>
      </w:tr>
      <w:tr w:rsidR="00C759FB" w:rsidRPr="00F919E2" w14:paraId="2EF59616" w14:textId="77777777" w:rsidTr="00971812">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239CD">
            <w:pPr>
              <w:jc w:val="both"/>
              <w:rPr>
                <w:rFonts w:asciiTheme="minorHAnsi" w:hAnsiTheme="minorHAnsi" w:cstheme="minorHAnsi"/>
                <w:b/>
                <w:bCs/>
                <w:noProof/>
                <w:color w:val="000000"/>
                <w:sz w:val="20"/>
                <w:szCs w:val="20"/>
              </w:rPr>
            </w:pPr>
          </w:p>
        </w:tc>
        <w:tc>
          <w:tcPr>
            <w:tcW w:w="168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239CD">
            <w:pPr>
              <w:jc w:val="both"/>
              <w:rPr>
                <w:rFonts w:asciiTheme="minorHAnsi" w:hAnsiTheme="minorHAnsi" w:cstheme="minorHAnsi"/>
                <w:b/>
                <w:bCs/>
                <w:noProof/>
                <w:color w:val="000000"/>
                <w:sz w:val="20"/>
                <w:szCs w:val="20"/>
              </w:rPr>
            </w:pPr>
          </w:p>
        </w:tc>
        <w:tc>
          <w:tcPr>
            <w:tcW w:w="2268"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239CD">
            <w:pPr>
              <w:jc w:val="both"/>
              <w:rPr>
                <w:rFonts w:asciiTheme="minorHAnsi" w:hAnsiTheme="minorHAnsi" w:cstheme="minorHAnsi"/>
                <w:b/>
                <w:bCs/>
                <w:noProof/>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239CD">
            <w:pPr>
              <w:ind w:left="360"/>
              <w:jc w:val="both"/>
              <w:rPr>
                <w:rFonts w:asciiTheme="minorHAnsi" w:hAnsiTheme="minorHAnsi" w:cstheme="minorHAnsi"/>
                <w:b/>
                <w:bCs/>
                <w:noProof/>
                <w:color w:val="000000"/>
                <w:sz w:val="20"/>
                <w:szCs w:val="20"/>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239CD">
            <w:pPr>
              <w:ind w:left="360"/>
              <w:rPr>
                <w:rFonts w:asciiTheme="minorHAnsi" w:hAnsiTheme="minorHAnsi" w:cstheme="minorHAnsi"/>
                <w:b/>
                <w:bCs/>
                <w:noProof/>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239CD">
            <w:pPr>
              <w:jc w:val="center"/>
              <w:rPr>
                <w:rFonts w:asciiTheme="minorHAnsi" w:hAnsiTheme="minorHAnsi" w:cstheme="minorHAnsi"/>
                <w:b/>
                <w:bCs/>
                <w:noProof/>
                <w:color w:val="000000"/>
                <w:sz w:val="18"/>
                <w:szCs w:val="18"/>
              </w:rPr>
            </w:pPr>
            <w:r w:rsidRPr="00F919E2">
              <w:rPr>
                <w:rFonts w:asciiTheme="minorHAnsi" w:hAnsiTheme="minorHAnsi" w:cstheme="minorHAnsi"/>
                <w:b/>
                <w:bCs/>
                <w:noProof/>
                <w:color w:val="000000"/>
                <w:sz w:val="18"/>
                <w:szCs w:val="18"/>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239CD">
            <w:pPr>
              <w:jc w:val="center"/>
              <w:rPr>
                <w:rFonts w:asciiTheme="minorHAnsi" w:hAnsiTheme="minorHAnsi" w:cstheme="minorHAnsi"/>
                <w:b/>
                <w:bCs/>
                <w:noProof/>
                <w:color w:val="000000"/>
                <w:sz w:val="18"/>
                <w:szCs w:val="18"/>
              </w:rPr>
            </w:pPr>
            <w:r w:rsidRPr="00F919E2">
              <w:rPr>
                <w:rFonts w:asciiTheme="minorHAnsi" w:hAnsiTheme="minorHAnsi" w:cstheme="minorHAnsi"/>
                <w:b/>
                <w:bCs/>
                <w:noProof/>
                <w:color w:val="000000"/>
                <w:sz w:val="18"/>
                <w:szCs w:val="18"/>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239CD">
            <w:pPr>
              <w:jc w:val="center"/>
              <w:rPr>
                <w:rFonts w:asciiTheme="minorHAnsi" w:hAnsiTheme="minorHAnsi" w:cstheme="minorHAnsi"/>
                <w:b/>
                <w:bCs/>
                <w:noProof/>
                <w:color w:val="000000"/>
                <w:sz w:val="18"/>
                <w:szCs w:val="18"/>
              </w:rPr>
            </w:pPr>
            <w:r w:rsidRPr="00F919E2">
              <w:rPr>
                <w:rFonts w:asciiTheme="minorHAnsi" w:hAnsiTheme="minorHAnsi" w:cstheme="minorHAnsi"/>
                <w:b/>
                <w:bCs/>
                <w:noProof/>
                <w:color w:val="000000"/>
                <w:sz w:val="18"/>
                <w:szCs w:val="18"/>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239CD">
            <w:pPr>
              <w:jc w:val="center"/>
              <w:rPr>
                <w:rFonts w:asciiTheme="minorHAnsi" w:hAnsiTheme="minorHAnsi" w:cstheme="minorHAnsi"/>
                <w:b/>
                <w:bCs/>
                <w:noProof/>
                <w:color w:val="000000"/>
                <w:sz w:val="18"/>
                <w:szCs w:val="18"/>
              </w:rPr>
            </w:pPr>
            <w:r w:rsidRPr="00F919E2">
              <w:rPr>
                <w:rFonts w:asciiTheme="minorHAnsi" w:hAnsiTheme="minorHAnsi" w:cstheme="minorHAnsi"/>
                <w:b/>
                <w:bCs/>
                <w:noProof/>
                <w:color w:val="000000"/>
                <w:sz w:val="18"/>
                <w:szCs w:val="18"/>
              </w:rPr>
              <w:t>UKUPNO</w:t>
            </w:r>
          </w:p>
        </w:tc>
      </w:tr>
      <w:tr w:rsidR="00C759FB" w:rsidRPr="00F919E2" w14:paraId="61061CEA" w14:textId="77777777" w:rsidTr="00971812">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hideMark/>
          </w:tcPr>
          <w:p w14:paraId="1E8B8FC1" w14:textId="77777777" w:rsidR="00C759FB" w:rsidRPr="00F919E2" w:rsidRDefault="00C759FB" w:rsidP="008239CD">
            <w:pPr>
              <w:jc w:val="center"/>
              <w:rPr>
                <w:rFonts w:asciiTheme="minorHAnsi" w:hAnsiTheme="minorHAnsi" w:cstheme="minorHAnsi"/>
                <w:b/>
                <w:bCs/>
                <w:noProof/>
                <w:color w:val="000000"/>
                <w:sz w:val="20"/>
                <w:szCs w:val="20"/>
              </w:rPr>
            </w:pPr>
          </w:p>
          <w:p w14:paraId="6B16A236" w14:textId="77777777" w:rsidR="00C759FB" w:rsidRPr="00F919E2" w:rsidRDefault="00C759FB" w:rsidP="008239CD">
            <w:pPr>
              <w:jc w:val="center"/>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1.</w:t>
            </w:r>
          </w:p>
        </w:tc>
        <w:tc>
          <w:tcPr>
            <w:tcW w:w="1683" w:type="dxa"/>
            <w:tcBorders>
              <w:top w:val="single" w:sz="6" w:space="0" w:color="auto"/>
              <w:left w:val="single" w:sz="6" w:space="0" w:color="auto"/>
              <w:bottom w:val="single" w:sz="6" w:space="0" w:color="auto"/>
              <w:right w:val="single" w:sz="6" w:space="0" w:color="auto"/>
            </w:tcBorders>
            <w:vAlign w:val="center"/>
          </w:tcPr>
          <w:p w14:paraId="5E59D190" w14:textId="4C330E5D" w:rsidR="00C759FB" w:rsidRPr="00FC1D3B" w:rsidRDefault="00FC1D3B" w:rsidP="00431AC1">
            <w:pPr>
              <w:rPr>
                <w:rFonts w:asciiTheme="minorHAnsi" w:hAnsiTheme="minorHAnsi" w:cstheme="minorHAnsi"/>
                <w:b/>
                <w:bCs/>
                <w:noProof/>
                <w:color w:val="000000"/>
                <w:sz w:val="20"/>
                <w:szCs w:val="20"/>
              </w:rPr>
            </w:pPr>
            <w:r w:rsidRPr="00FC1D3B">
              <w:rPr>
                <w:b/>
                <w:bCs/>
                <w:noProof/>
                <w:color w:val="000000"/>
                <w:sz w:val="20"/>
                <w:szCs w:val="20"/>
              </w:rPr>
              <w:t xml:space="preserve">INKLUZIVNO OBRAZOVANJE I RAZVOJNE OSOBITOSTI UČENIKA S TEŠKOĆAMA U RAZVOJU </w:t>
            </w:r>
          </w:p>
        </w:tc>
        <w:tc>
          <w:tcPr>
            <w:tcW w:w="2268" w:type="dxa"/>
            <w:tcBorders>
              <w:top w:val="single" w:sz="6" w:space="0" w:color="auto"/>
              <w:left w:val="single" w:sz="6" w:space="0" w:color="auto"/>
              <w:right w:val="single" w:sz="6" w:space="0" w:color="auto"/>
            </w:tcBorders>
            <w:vAlign w:val="center"/>
          </w:tcPr>
          <w:p w14:paraId="36C95EC0" w14:textId="48A5F322" w:rsidR="00C759FB" w:rsidRPr="00F919E2" w:rsidRDefault="009E4116" w:rsidP="008239CD">
            <w:pPr>
              <w:rPr>
                <w:rFonts w:asciiTheme="minorHAnsi" w:hAnsiTheme="minorHAnsi" w:cstheme="minorHAnsi"/>
                <w:noProof/>
                <w:color w:val="000000"/>
                <w:sz w:val="20"/>
                <w:szCs w:val="20"/>
              </w:rPr>
            </w:pPr>
            <w:r w:rsidRPr="00B06143">
              <w:rPr>
                <w:rFonts w:cstheme="minorHAnsi"/>
                <w:noProof/>
                <w:color w:val="000000"/>
                <w:sz w:val="20"/>
                <w:szCs w:val="20"/>
              </w:rPr>
              <w:t>Upoznavanje s inkluzivnim obrazovanjem i razvojnim osobitostima učenika s teškoćama u razvoju</w:t>
            </w:r>
          </w:p>
        </w:tc>
        <w:tc>
          <w:tcPr>
            <w:tcW w:w="851" w:type="dxa"/>
            <w:tcBorders>
              <w:top w:val="single" w:sz="6" w:space="0" w:color="auto"/>
              <w:left w:val="single" w:sz="6" w:space="0" w:color="auto"/>
              <w:right w:val="single" w:sz="6" w:space="0" w:color="auto"/>
            </w:tcBorders>
            <w:vAlign w:val="center"/>
          </w:tcPr>
          <w:p w14:paraId="6644B2A1" w14:textId="4DCD5C5B" w:rsidR="00C759FB" w:rsidRPr="00F919E2" w:rsidRDefault="009E4116" w:rsidP="008239CD">
            <w:pPr>
              <w:ind w:left="360"/>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p>
        </w:tc>
        <w:tc>
          <w:tcPr>
            <w:tcW w:w="1010" w:type="dxa"/>
            <w:tcBorders>
              <w:top w:val="single" w:sz="6" w:space="0" w:color="auto"/>
              <w:left w:val="single" w:sz="6" w:space="0" w:color="auto"/>
              <w:right w:val="single" w:sz="6" w:space="0" w:color="auto"/>
            </w:tcBorders>
            <w:vAlign w:val="center"/>
          </w:tcPr>
          <w:p w14:paraId="7485C43E" w14:textId="5781A853" w:rsidR="00C759FB" w:rsidRPr="00F919E2" w:rsidRDefault="00305E09"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p>
        </w:tc>
        <w:tc>
          <w:tcPr>
            <w:tcW w:w="709" w:type="dxa"/>
            <w:tcBorders>
              <w:top w:val="single" w:sz="6" w:space="0" w:color="auto"/>
              <w:left w:val="single" w:sz="6" w:space="0" w:color="auto"/>
              <w:right w:val="single" w:sz="6" w:space="0" w:color="auto"/>
            </w:tcBorders>
            <w:vAlign w:val="center"/>
          </w:tcPr>
          <w:p w14:paraId="4AC68518" w14:textId="391564E1" w:rsidR="00C759FB" w:rsidRPr="00F919E2" w:rsidRDefault="00E90FC2"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35</w:t>
            </w:r>
          </w:p>
        </w:tc>
        <w:tc>
          <w:tcPr>
            <w:tcW w:w="708" w:type="dxa"/>
            <w:tcBorders>
              <w:top w:val="single" w:sz="6" w:space="0" w:color="auto"/>
              <w:left w:val="single" w:sz="6" w:space="0" w:color="auto"/>
              <w:right w:val="single" w:sz="6" w:space="0" w:color="auto"/>
            </w:tcBorders>
            <w:vAlign w:val="center"/>
          </w:tcPr>
          <w:p w14:paraId="3CECCC40" w14:textId="3849A957" w:rsidR="00C759FB" w:rsidRPr="00F919E2" w:rsidRDefault="00033BCF"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0</w:t>
            </w:r>
          </w:p>
        </w:tc>
        <w:tc>
          <w:tcPr>
            <w:tcW w:w="567" w:type="dxa"/>
            <w:tcBorders>
              <w:top w:val="single" w:sz="6" w:space="0" w:color="auto"/>
              <w:left w:val="single" w:sz="6" w:space="0" w:color="auto"/>
              <w:right w:val="single" w:sz="6" w:space="0" w:color="auto"/>
            </w:tcBorders>
            <w:vAlign w:val="center"/>
          </w:tcPr>
          <w:p w14:paraId="6364879E" w14:textId="196A7C06" w:rsidR="00C759FB" w:rsidRPr="00F919E2" w:rsidRDefault="007142BC"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w:t>
            </w:r>
            <w:r w:rsidR="00E90FC2">
              <w:rPr>
                <w:rFonts w:asciiTheme="minorHAnsi" w:hAnsiTheme="minorHAnsi" w:cstheme="minorHAnsi"/>
                <w:noProof/>
                <w:color w:val="000000"/>
                <w:sz w:val="20"/>
                <w:szCs w:val="20"/>
              </w:rPr>
              <w:t>5</w:t>
            </w:r>
          </w:p>
        </w:tc>
        <w:tc>
          <w:tcPr>
            <w:tcW w:w="993" w:type="dxa"/>
            <w:tcBorders>
              <w:top w:val="single" w:sz="6" w:space="0" w:color="auto"/>
              <w:left w:val="single" w:sz="6" w:space="0" w:color="auto"/>
              <w:right w:val="single" w:sz="18" w:space="0" w:color="auto"/>
            </w:tcBorders>
            <w:vAlign w:val="center"/>
          </w:tcPr>
          <w:p w14:paraId="22B3A678" w14:textId="0A85DDC2" w:rsidR="00C759FB" w:rsidRPr="00F919E2" w:rsidRDefault="009D3775"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50</w:t>
            </w:r>
          </w:p>
        </w:tc>
      </w:tr>
      <w:tr w:rsidR="00F70BC5" w:rsidRPr="00F919E2" w14:paraId="05056038" w14:textId="77777777" w:rsidTr="00971812">
        <w:trPr>
          <w:trHeight w:val="703"/>
        </w:trPr>
        <w:tc>
          <w:tcPr>
            <w:tcW w:w="704" w:type="dxa"/>
            <w:vMerge w:val="restart"/>
            <w:tcBorders>
              <w:top w:val="single" w:sz="6" w:space="0" w:color="auto"/>
              <w:left w:val="single" w:sz="18" w:space="0" w:color="auto"/>
              <w:right w:val="single" w:sz="6" w:space="0" w:color="auto"/>
            </w:tcBorders>
            <w:shd w:val="clear" w:color="auto" w:fill="B4C6E7" w:themeFill="accent1" w:themeFillTint="66"/>
          </w:tcPr>
          <w:p w14:paraId="0B31FACD" w14:textId="77777777" w:rsidR="00971812" w:rsidRDefault="00971812" w:rsidP="00F70BC5">
            <w:pPr>
              <w:rPr>
                <w:rFonts w:asciiTheme="minorHAnsi" w:hAnsiTheme="minorHAnsi" w:cstheme="minorHAnsi"/>
                <w:b/>
                <w:bCs/>
                <w:noProof/>
                <w:color w:val="000000"/>
                <w:sz w:val="20"/>
                <w:szCs w:val="20"/>
              </w:rPr>
            </w:pPr>
          </w:p>
          <w:p w14:paraId="2185E681" w14:textId="77777777" w:rsidR="00971812" w:rsidRDefault="00971812" w:rsidP="00F70BC5">
            <w:pPr>
              <w:rPr>
                <w:rFonts w:asciiTheme="minorHAnsi" w:hAnsiTheme="minorHAnsi" w:cstheme="minorHAnsi"/>
                <w:b/>
                <w:bCs/>
                <w:noProof/>
                <w:color w:val="000000"/>
                <w:sz w:val="20"/>
                <w:szCs w:val="20"/>
              </w:rPr>
            </w:pPr>
          </w:p>
          <w:p w14:paraId="7F7486E9" w14:textId="77777777" w:rsidR="00971812" w:rsidRDefault="00971812" w:rsidP="00F70BC5">
            <w:pPr>
              <w:rPr>
                <w:rFonts w:asciiTheme="minorHAnsi" w:hAnsiTheme="minorHAnsi" w:cstheme="minorHAnsi"/>
                <w:b/>
                <w:bCs/>
                <w:noProof/>
                <w:color w:val="000000"/>
                <w:sz w:val="20"/>
                <w:szCs w:val="20"/>
              </w:rPr>
            </w:pPr>
          </w:p>
          <w:p w14:paraId="2A35A02B" w14:textId="77777777" w:rsidR="00971812" w:rsidRDefault="00971812" w:rsidP="00F70BC5">
            <w:pPr>
              <w:rPr>
                <w:rFonts w:asciiTheme="minorHAnsi" w:hAnsiTheme="minorHAnsi" w:cstheme="minorHAnsi"/>
                <w:b/>
                <w:bCs/>
                <w:noProof/>
                <w:color w:val="000000"/>
                <w:sz w:val="20"/>
                <w:szCs w:val="20"/>
              </w:rPr>
            </w:pPr>
          </w:p>
          <w:p w14:paraId="68388E27" w14:textId="77777777" w:rsidR="00971812" w:rsidRDefault="00971812" w:rsidP="00F70BC5">
            <w:pPr>
              <w:rPr>
                <w:rFonts w:asciiTheme="minorHAnsi" w:hAnsiTheme="minorHAnsi" w:cstheme="minorHAnsi"/>
                <w:b/>
                <w:bCs/>
                <w:noProof/>
                <w:color w:val="000000"/>
                <w:sz w:val="20"/>
                <w:szCs w:val="20"/>
              </w:rPr>
            </w:pPr>
          </w:p>
          <w:p w14:paraId="37846ED1" w14:textId="664E62FE" w:rsidR="00F70BC5" w:rsidRPr="00F919E2" w:rsidRDefault="00F70BC5" w:rsidP="00F70BC5">
            <w:pPr>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 xml:space="preserve">2. </w:t>
            </w:r>
          </w:p>
          <w:p w14:paraId="75C7B589" w14:textId="37475519" w:rsidR="00F70BC5" w:rsidRPr="00F919E2" w:rsidRDefault="00F70BC5" w:rsidP="00F70BC5">
            <w:pPr>
              <w:rPr>
                <w:rFonts w:asciiTheme="minorHAnsi" w:hAnsiTheme="minorHAnsi" w:cstheme="minorHAnsi"/>
                <w:b/>
                <w:bCs/>
                <w:noProof/>
                <w:color w:val="000000"/>
                <w:sz w:val="20"/>
                <w:szCs w:val="20"/>
              </w:rPr>
            </w:pPr>
          </w:p>
        </w:tc>
        <w:tc>
          <w:tcPr>
            <w:tcW w:w="1683" w:type="dxa"/>
            <w:vMerge w:val="restart"/>
            <w:tcBorders>
              <w:top w:val="single" w:sz="6" w:space="0" w:color="auto"/>
              <w:left w:val="single" w:sz="6" w:space="0" w:color="auto"/>
              <w:right w:val="single" w:sz="6" w:space="0" w:color="auto"/>
            </w:tcBorders>
            <w:vAlign w:val="center"/>
          </w:tcPr>
          <w:p w14:paraId="05F22EAE" w14:textId="2540A8B6" w:rsidR="00F70BC5" w:rsidRPr="00774491" w:rsidRDefault="00774491" w:rsidP="00174777">
            <w:pPr>
              <w:spacing w:after="160" w:line="240" w:lineRule="auto"/>
              <w:rPr>
                <w:b/>
                <w:bCs/>
                <w:sz w:val="20"/>
                <w:szCs w:val="20"/>
                <w:lang w:eastAsia="en-US"/>
              </w:rPr>
            </w:pPr>
            <w:r w:rsidRPr="00774491">
              <w:rPr>
                <w:b/>
                <w:bCs/>
                <w:sz w:val="20"/>
                <w:szCs w:val="20"/>
                <w:lang w:eastAsia="en-US"/>
              </w:rPr>
              <w:t>POTPORA U ODGOJNO-OBRAZOVNOM PROCESU I SOCIJALNOM UKLJUČIVANJU</w:t>
            </w:r>
          </w:p>
          <w:p w14:paraId="098C320C" w14:textId="77777777" w:rsidR="00F70BC5" w:rsidRPr="00774491" w:rsidRDefault="00F70BC5" w:rsidP="008239CD">
            <w:pPr>
              <w:jc w:val="both"/>
              <w:rPr>
                <w:rFonts w:asciiTheme="minorHAnsi" w:hAnsiTheme="minorHAnsi" w:cstheme="minorHAnsi"/>
                <w:b/>
                <w:bCs/>
                <w:noProof/>
                <w:color w:val="000000"/>
                <w:sz w:val="20"/>
                <w:szCs w:val="20"/>
              </w:rPr>
            </w:pPr>
          </w:p>
        </w:tc>
        <w:tc>
          <w:tcPr>
            <w:tcW w:w="2268" w:type="dxa"/>
            <w:tcBorders>
              <w:top w:val="single" w:sz="6" w:space="0" w:color="auto"/>
              <w:left w:val="single" w:sz="6" w:space="0" w:color="auto"/>
              <w:right w:val="single" w:sz="6" w:space="0" w:color="auto"/>
            </w:tcBorders>
            <w:vAlign w:val="center"/>
          </w:tcPr>
          <w:p w14:paraId="6268B1C7" w14:textId="213BD0F1" w:rsidR="00F70BC5" w:rsidRPr="00B06143" w:rsidRDefault="00F70BC5" w:rsidP="00C24EAD">
            <w:pPr>
              <w:spacing w:line="259" w:lineRule="auto"/>
              <w:rPr>
                <w:noProof/>
                <w:color w:val="000000"/>
                <w:sz w:val="20"/>
                <w:szCs w:val="20"/>
              </w:rPr>
            </w:pPr>
            <w:r w:rsidRPr="00B06143">
              <w:rPr>
                <w:noProof/>
                <w:color w:val="000000"/>
                <w:sz w:val="20"/>
                <w:szCs w:val="20"/>
              </w:rPr>
              <w:t xml:space="preserve">Pružanje neposredne potpore učeniku u obavljanju školskih aktivnosti i zadataka te tijekom učenja temeljenog na radu uz savjetovanje s učiteljem/nastavnikom, koordinatorom </w:t>
            </w:r>
          </w:p>
        </w:tc>
        <w:tc>
          <w:tcPr>
            <w:tcW w:w="851" w:type="dxa"/>
            <w:tcBorders>
              <w:top w:val="single" w:sz="6" w:space="0" w:color="auto"/>
              <w:left w:val="single" w:sz="6" w:space="0" w:color="auto"/>
              <w:right w:val="single" w:sz="6" w:space="0" w:color="auto"/>
            </w:tcBorders>
            <w:vAlign w:val="center"/>
          </w:tcPr>
          <w:p w14:paraId="6578FAB4" w14:textId="16514195" w:rsidR="00F70BC5" w:rsidRPr="00F919E2" w:rsidRDefault="004D0215" w:rsidP="008239CD">
            <w:pPr>
              <w:ind w:left="360"/>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p>
        </w:tc>
        <w:tc>
          <w:tcPr>
            <w:tcW w:w="1010" w:type="dxa"/>
            <w:tcBorders>
              <w:top w:val="single" w:sz="6" w:space="0" w:color="auto"/>
              <w:left w:val="single" w:sz="6" w:space="0" w:color="auto"/>
              <w:right w:val="single" w:sz="6" w:space="0" w:color="auto"/>
            </w:tcBorders>
            <w:vAlign w:val="center"/>
          </w:tcPr>
          <w:p w14:paraId="6D36BC4E" w14:textId="464DC101" w:rsidR="00F70BC5" w:rsidRPr="00F919E2" w:rsidRDefault="004D0215"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p>
        </w:tc>
        <w:tc>
          <w:tcPr>
            <w:tcW w:w="709" w:type="dxa"/>
            <w:tcBorders>
              <w:top w:val="single" w:sz="6" w:space="0" w:color="auto"/>
              <w:left w:val="single" w:sz="6" w:space="0" w:color="auto"/>
              <w:right w:val="single" w:sz="6" w:space="0" w:color="auto"/>
            </w:tcBorders>
            <w:vAlign w:val="center"/>
          </w:tcPr>
          <w:p w14:paraId="67E2F245" w14:textId="43E7CB9E" w:rsidR="00F70BC5" w:rsidRPr="00F919E2" w:rsidRDefault="001328B2"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20</w:t>
            </w:r>
          </w:p>
        </w:tc>
        <w:tc>
          <w:tcPr>
            <w:tcW w:w="708" w:type="dxa"/>
            <w:tcBorders>
              <w:top w:val="single" w:sz="6" w:space="0" w:color="auto"/>
              <w:left w:val="single" w:sz="6" w:space="0" w:color="auto"/>
              <w:right w:val="single" w:sz="6" w:space="0" w:color="auto"/>
            </w:tcBorders>
            <w:vAlign w:val="center"/>
          </w:tcPr>
          <w:p w14:paraId="08753DAD" w14:textId="31D09896" w:rsidR="00F70BC5" w:rsidRPr="00F919E2" w:rsidRDefault="007A43D4"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r w:rsidR="00843CB7">
              <w:rPr>
                <w:rFonts w:asciiTheme="minorHAnsi" w:hAnsiTheme="minorHAnsi" w:cstheme="minorHAnsi"/>
                <w:noProof/>
                <w:color w:val="000000"/>
                <w:sz w:val="20"/>
                <w:szCs w:val="20"/>
              </w:rPr>
              <w:t>5</w:t>
            </w:r>
          </w:p>
        </w:tc>
        <w:tc>
          <w:tcPr>
            <w:tcW w:w="567" w:type="dxa"/>
            <w:tcBorders>
              <w:top w:val="single" w:sz="6" w:space="0" w:color="auto"/>
              <w:left w:val="single" w:sz="6" w:space="0" w:color="auto"/>
              <w:right w:val="single" w:sz="6" w:space="0" w:color="auto"/>
            </w:tcBorders>
            <w:vAlign w:val="center"/>
          </w:tcPr>
          <w:p w14:paraId="14CBCBF3" w14:textId="04F30320" w:rsidR="00F70BC5" w:rsidRPr="00F919E2" w:rsidRDefault="001328B2"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5</w:t>
            </w:r>
          </w:p>
        </w:tc>
        <w:tc>
          <w:tcPr>
            <w:tcW w:w="993" w:type="dxa"/>
            <w:tcBorders>
              <w:top w:val="single" w:sz="6" w:space="0" w:color="auto"/>
              <w:left w:val="single" w:sz="6" w:space="0" w:color="auto"/>
              <w:right w:val="single" w:sz="18" w:space="0" w:color="auto"/>
            </w:tcBorders>
            <w:vAlign w:val="center"/>
          </w:tcPr>
          <w:p w14:paraId="695BE24C" w14:textId="5B61F905" w:rsidR="00F70BC5" w:rsidRPr="00F919E2" w:rsidRDefault="009D3775"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50</w:t>
            </w:r>
          </w:p>
        </w:tc>
      </w:tr>
      <w:tr w:rsidR="00F70BC5" w:rsidRPr="00F919E2" w14:paraId="680B5B0D" w14:textId="77777777" w:rsidTr="00971812">
        <w:trPr>
          <w:trHeight w:val="703"/>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0995FFBA" w14:textId="49543444" w:rsidR="00F70BC5" w:rsidRPr="00F919E2" w:rsidRDefault="00F70BC5" w:rsidP="008239CD">
            <w:pPr>
              <w:jc w:val="center"/>
              <w:rPr>
                <w:rFonts w:asciiTheme="minorHAnsi" w:hAnsiTheme="minorHAnsi" w:cstheme="minorHAnsi"/>
                <w:b/>
                <w:bCs/>
                <w:noProof/>
                <w:color w:val="000000"/>
                <w:sz w:val="20"/>
                <w:szCs w:val="20"/>
              </w:rPr>
            </w:pPr>
          </w:p>
        </w:tc>
        <w:tc>
          <w:tcPr>
            <w:tcW w:w="1683" w:type="dxa"/>
            <w:vMerge/>
            <w:tcBorders>
              <w:left w:val="single" w:sz="6" w:space="0" w:color="auto"/>
              <w:bottom w:val="single" w:sz="6" w:space="0" w:color="auto"/>
              <w:right w:val="single" w:sz="6" w:space="0" w:color="auto"/>
            </w:tcBorders>
            <w:vAlign w:val="center"/>
          </w:tcPr>
          <w:p w14:paraId="5A803A17" w14:textId="77777777" w:rsidR="00F70BC5" w:rsidRPr="00F919E2" w:rsidRDefault="00F70BC5" w:rsidP="008239CD">
            <w:pPr>
              <w:jc w:val="both"/>
              <w:rPr>
                <w:rFonts w:asciiTheme="minorHAnsi" w:hAnsiTheme="minorHAnsi" w:cstheme="minorHAnsi"/>
                <w:noProof/>
                <w:color w:val="000000"/>
                <w:sz w:val="20"/>
                <w:szCs w:val="20"/>
              </w:rPr>
            </w:pPr>
          </w:p>
        </w:tc>
        <w:tc>
          <w:tcPr>
            <w:tcW w:w="2268" w:type="dxa"/>
            <w:tcBorders>
              <w:top w:val="single" w:sz="6" w:space="0" w:color="auto"/>
              <w:left w:val="single" w:sz="6" w:space="0" w:color="auto"/>
              <w:right w:val="single" w:sz="6" w:space="0" w:color="auto"/>
            </w:tcBorders>
            <w:vAlign w:val="center"/>
          </w:tcPr>
          <w:p w14:paraId="0441750D" w14:textId="44048FCB" w:rsidR="00F70BC5" w:rsidRPr="00F919E2" w:rsidRDefault="00F70BC5" w:rsidP="00F70BC5">
            <w:pPr>
              <w:spacing w:line="259" w:lineRule="auto"/>
              <w:rPr>
                <w:rFonts w:asciiTheme="minorHAnsi" w:hAnsiTheme="minorHAnsi" w:cstheme="minorHAnsi"/>
                <w:noProof/>
                <w:color w:val="000000"/>
                <w:sz w:val="20"/>
                <w:szCs w:val="20"/>
              </w:rPr>
            </w:pPr>
            <w:r w:rsidRPr="00B06143">
              <w:rPr>
                <w:noProof/>
                <w:color w:val="000000"/>
                <w:sz w:val="20"/>
                <w:szCs w:val="20"/>
              </w:rPr>
              <w:t xml:space="preserve">Pružanje neposredne potpore učeniku u socijalnoj uključenosti i interakciji uz savjetovanje s učiteljem/nastavnikom, koordinatorom </w:t>
            </w:r>
          </w:p>
        </w:tc>
        <w:tc>
          <w:tcPr>
            <w:tcW w:w="851" w:type="dxa"/>
            <w:tcBorders>
              <w:top w:val="single" w:sz="6" w:space="0" w:color="auto"/>
              <w:left w:val="single" w:sz="6" w:space="0" w:color="auto"/>
              <w:right w:val="single" w:sz="6" w:space="0" w:color="auto"/>
            </w:tcBorders>
            <w:vAlign w:val="center"/>
          </w:tcPr>
          <w:p w14:paraId="5E342E64" w14:textId="2FF225F8" w:rsidR="00F70BC5" w:rsidRPr="00F919E2" w:rsidRDefault="004D0215" w:rsidP="008239CD">
            <w:pPr>
              <w:ind w:left="360"/>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p>
        </w:tc>
        <w:tc>
          <w:tcPr>
            <w:tcW w:w="1010" w:type="dxa"/>
            <w:tcBorders>
              <w:top w:val="single" w:sz="6" w:space="0" w:color="auto"/>
              <w:left w:val="single" w:sz="6" w:space="0" w:color="auto"/>
              <w:right w:val="single" w:sz="6" w:space="0" w:color="auto"/>
            </w:tcBorders>
            <w:vAlign w:val="center"/>
          </w:tcPr>
          <w:p w14:paraId="12E494C9" w14:textId="77A7766E" w:rsidR="00F70BC5" w:rsidRPr="00F919E2" w:rsidRDefault="004D0215"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662CB06B" w14:textId="5757923D" w:rsidR="00F70BC5" w:rsidRPr="00F919E2" w:rsidRDefault="00764D10"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r w:rsidR="003C6A4F">
              <w:rPr>
                <w:rFonts w:asciiTheme="minorHAnsi" w:hAnsiTheme="minorHAnsi" w:cstheme="minorHAnsi"/>
                <w:noProof/>
                <w:color w:val="000000"/>
                <w:sz w:val="20"/>
                <w:szCs w:val="20"/>
              </w:rPr>
              <w:t>0</w:t>
            </w:r>
          </w:p>
        </w:tc>
        <w:tc>
          <w:tcPr>
            <w:tcW w:w="708" w:type="dxa"/>
            <w:tcBorders>
              <w:top w:val="single" w:sz="6" w:space="0" w:color="auto"/>
              <w:left w:val="single" w:sz="6" w:space="0" w:color="auto"/>
              <w:right w:val="single" w:sz="6" w:space="0" w:color="auto"/>
            </w:tcBorders>
            <w:vAlign w:val="center"/>
          </w:tcPr>
          <w:p w14:paraId="5B78EB0F" w14:textId="5EF911C8" w:rsidR="00F70BC5" w:rsidRPr="00F919E2" w:rsidRDefault="00E3482B"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r w:rsidR="003C6A4F">
              <w:rPr>
                <w:rFonts w:asciiTheme="minorHAnsi" w:hAnsiTheme="minorHAnsi" w:cstheme="minorHAnsi"/>
                <w:noProof/>
                <w:color w:val="000000"/>
                <w:sz w:val="20"/>
                <w:szCs w:val="20"/>
              </w:rPr>
              <w:t>5</w:t>
            </w:r>
          </w:p>
        </w:tc>
        <w:tc>
          <w:tcPr>
            <w:tcW w:w="567" w:type="dxa"/>
            <w:tcBorders>
              <w:top w:val="single" w:sz="6" w:space="0" w:color="auto"/>
              <w:left w:val="single" w:sz="6" w:space="0" w:color="auto"/>
              <w:right w:val="single" w:sz="6" w:space="0" w:color="auto"/>
            </w:tcBorders>
            <w:vAlign w:val="center"/>
          </w:tcPr>
          <w:p w14:paraId="48DE97C2" w14:textId="0EB67792" w:rsidR="00F70BC5" w:rsidRPr="00F919E2" w:rsidRDefault="001444BC"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10</w:t>
            </w:r>
          </w:p>
        </w:tc>
        <w:tc>
          <w:tcPr>
            <w:tcW w:w="993" w:type="dxa"/>
            <w:tcBorders>
              <w:top w:val="single" w:sz="6" w:space="0" w:color="auto"/>
              <w:left w:val="single" w:sz="6" w:space="0" w:color="auto"/>
              <w:right w:val="single" w:sz="18" w:space="0" w:color="auto"/>
            </w:tcBorders>
            <w:vAlign w:val="center"/>
          </w:tcPr>
          <w:p w14:paraId="1E70CA3D" w14:textId="0834FD8F" w:rsidR="00F70BC5" w:rsidRPr="00F919E2" w:rsidRDefault="009D3775"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75</w:t>
            </w:r>
          </w:p>
        </w:tc>
      </w:tr>
      <w:tr w:rsidR="006632E0" w:rsidRPr="00F919E2" w14:paraId="2C095515" w14:textId="77777777" w:rsidTr="007B0063">
        <w:trPr>
          <w:trHeight w:val="703"/>
        </w:trPr>
        <w:tc>
          <w:tcPr>
            <w:tcW w:w="704" w:type="dxa"/>
            <w:vMerge w:val="restart"/>
            <w:tcBorders>
              <w:top w:val="single" w:sz="6" w:space="0" w:color="auto"/>
              <w:left w:val="single" w:sz="18" w:space="0" w:color="auto"/>
              <w:right w:val="single" w:sz="6" w:space="0" w:color="auto"/>
            </w:tcBorders>
            <w:shd w:val="clear" w:color="auto" w:fill="B4C6E7" w:themeFill="accent1" w:themeFillTint="66"/>
          </w:tcPr>
          <w:p w14:paraId="1F91AF2F" w14:textId="77777777" w:rsidR="006632E0" w:rsidRDefault="006632E0" w:rsidP="006632E0">
            <w:pPr>
              <w:jc w:val="center"/>
              <w:rPr>
                <w:rFonts w:asciiTheme="minorHAnsi" w:hAnsiTheme="minorHAnsi" w:cstheme="minorHAnsi"/>
                <w:b/>
                <w:bCs/>
                <w:noProof/>
                <w:color w:val="000000"/>
                <w:sz w:val="20"/>
                <w:szCs w:val="20"/>
              </w:rPr>
            </w:pPr>
          </w:p>
          <w:p w14:paraId="4A6A6520" w14:textId="77777777" w:rsidR="006632E0" w:rsidRDefault="006632E0" w:rsidP="006632E0">
            <w:pPr>
              <w:jc w:val="center"/>
              <w:rPr>
                <w:rFonts w:asciiTheme="minorHAnsi" w:hAnsiTheme="minorHAnsi" w:cstheme="minorHAnsi"/>
                <w:b/>
                <w:bCs/>
                <w:noProof/>
                <w:color w:val="000000"/>
                <w:sz w:val="20"/>
                <w:szCs w:val="20"/>
              </w:rPr>
            </w:pPr>
          </w:p>
          <w:p w14:paraId="3A30B86F" w14:textId="5769DC26" w:rsidR="006632E0" w:rsidRPr="00F919E2" w:rsidRDefault="006632E0" w:rsidP="006632E0">
            <w:pPr>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 xml:space="preserve">  3.</w:t>
            </w:r>
          </w:p>
        </w:tc>
        <w:tc>
          <w:tcPr>
            <w:tcW w:w="1683" w:type="dxa"/>
            <w:vMerge w:val="restart"/>
            <w:tcBorders>
              <w:top w:val="single" w:sz="6" w:space="0" w:color="auto"/>
              <w:left w:val="single" w:sz="6" w:space="0" w:color="auto"/>
              <w:right w:val="single" w:sz="6" w:space="0" w:color="auto"/>
            </w:tcBorders>
            <w:vAlign w:val="center"/>
          </w:tcPr>
          <w:p w14:paraId="1BC34AB3" w14:textId="3CBB46C3" w:rsidR="006632E0" w:rsidRPr="00774491" w:rsidRDefault="00774491" w:rsidP="006632E0">
            <w:pPr>
              <w:spacing w:after="160" w:line="240" w:lineRule="auto"/>
              <w:rPr>
                <w:b/>
                <w:bCs/>
                <w:sz w:val="20"/>
                <w:szCs w:val="20"/>
                <w:lang w:eastAsia="en-US"/>
              </w:rPr>
            </w:pPr>
            <w:r w:rsidRPr="00774491">
              <w:rPr>
                <w:b/>
                <w:bCs/>
                <w:sz w:val="20"/>
                <w:szCs w:val="20"/>
                <w:lang w:eastAsia="en-US"/>
              </w:rPr>
              <w:t>POTPORA U KRETANJU I OBAVLJANJU FIZIOLOŠKIH POTREBA NA SIGURAN NAČIN</w:t>
            </w:r>
          </w:p>
          <w:p w14:paraId="7A203C68" w14:textId="77777777" w:rsidR="006632E0" w:rsidRPr="00F919E2" w:rsidRDefault="006632E0" w:rsidP="008239CD">
            <w:pPr>
              <w:jc w:val="both"/>
              <w:rPr>
                <w:rFonts w:asciiTheme="minorHAnsi" w:hAnsiTheme="minorHAnsi" w:cstheme="minorHAnsi"/>
                <w:noProof/>
                <w:color w:val="000000"/>
                <w:sz w:val="20"/>
                <w:szCs w:val="20"/>
              </w:rPr>
            </w:pPr>
          </w:p>
        </w:tc>
        <w:tc>
          <w:tcPr>
            <w:tcW w:w="2268" w:type="dxa"/>
            <w:tcBorders>
              <w:top w:val="single" w:sz="6" w:space="0" w:color="auto"/>
              <w:left w:val="single" w:sz="6" w:space="0" w:color="auto"/>
              <w:right w:val="single" w:sz="6" w:space="0" w:color="auto"/>
            </w:tcBorders>
            <w:vAlign w:val="center"/>
          </w:tcPr>
          <w:p w14:paraId="41BA69ED" w14:textId="22C0F6B5" w:rsidR="006632E0" w:rsidRPr="00F919E2" w:rsidRDefault="00E027ED" w:rsidP="008239CD">
            <w:pPr>
              <w:rPr>
                <w:rFonts w:asciiTheme="minorHAnsi" w:hAnsiTheme="minorHAnsi" w:cstheme="minorHAnsi"/>
                <w:noProof/>
                <w:color w:val="000000"/>
                <w:sz w:val="20"/>
                <w:szCs w:val="20"/>
              </w:rPr>
            </w:pPr>
            <w:r w:rsidRPr="00B06143">
              <w:rPr>
                <w:noProof/>
                <w:color w:val="000000"/>
                <w:sz w:val="20"/>
                <w:szCs w:val="20"/>
              </w:rPr>
              <w:t xml:space="preserve">Pružanje neposredne potpore učeniku u obavljanju higijenskih potreba te osnovne zdravstvene zaštite i zaštite na radu </w:t>
            </w:r>
          </w:p>
        </w:tc>
        <w:tc>
          <w:tcPr>
            <w:tcW w:w="851" w:type="dxa"/>
            <w:tcBorders>
              <w:top w:val="single" w:sz="6" w:space="0" w:color="auto"/>
              <w:left w:val="single" w:sz="6" w:space="0" w:color="auto"/>
              <w:right w:val="single" w:sz="6" w:space="0" w:color="auto"/>
            </w:tcBorders>
            <w:vAlign w:val="center"/>
          </w:tcPr>
          <w:p w14:paraId="277E8496" w14:textId="37FE2853" w:rsidR="006632E0" w:rsidRPr="00F919E2" w:rsidRDefault="00D17394" w:rsidP="008239CD">
            <w:pPr>
              <w:ind w:left="360"/>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p>
        </w:tc>
        <w:tc>
          <w:tcPr>
            <w:tcW w:w="1010" w:type="dxa"/>
            <w:tcBorders>
              <w:top w:val="single" w:sz="6" w:space="0" w:color="auto"/>
              <w:left w:val="single" w:sz="6" w:space="0" w:color="auto"/>
              <w:right w:val="single" w:sz="6" w:space="0" w:color="auto"/>
            </w:tcBorders>
            <w:vAlign w:val="center"/>
          </w:tcPr>
          <w:p w14:paraId="3BB14004" w14:textId="2C5DBAC4" w:rsidR="006632E0" w:rsidRPr="00F919E2" w:rsidRDefault="00D17394"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w:t>
            </w:r>
          </w:p>
        </w:tc>
        <w:tc>
          <w:tcPr>
            <w:tcW w:w="709" w:type="dxa"/>
            <w:tcBorders>
              <w:top w:val="single" w:sz="6" w:space="0" w:color="auto"/>
              <w:left w:val="single" w:sz="6" w:space="0" w:color="auto"/>
              <w:right w:val="single" w:sz="6" w:space="0" w:color="auto"/>
            </w:tcBorders>
            <w:vAlign w:val="center"/>
          </w:tcPr>
          <w:p w14:paraId="19F1A4E9" w14:textId="21DDDA1B" w:rsidR="006632E0" w:rsidRPr="00F919E2" w:rsidRDefault="0094236C"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6</w:t>
            </w:r>
          </w:p>
        </w:tc>
        <w:tc>
          <w:tcPr>
            <w:tcW w:w="708" w:type="dxa"/>
            <w:tcBorders>
              <w:top w:val="single" w:sz="6" w:space="0" w:color="auto"/>
              <w:left w:val="single" w:sz="6" w:space="0" w:color="auto"/>
              <w:right w:val="single" w:sz="6" w:space="0" w:color="auto"/>
            </w:tcBorders>
            <w:vAlign w:val="center"/>
          </w:tcPr>
          <w:p w14:paraId="66502EBF" w14:textId="5AD3C7B5" w:rsidR="006632E0" w:rsidRPr="00F919E2" w:rsidRDefault="005862CC"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14</w:t>
            </w:r>
          </w:p>
        </w:tc>
        <w:tc>
          <w:tcPr>
            <w:tcW w:w="567" w:type="dxa"/>
            <w:tcBorders>
              <w:top w:val="single" w:sz="6" w:space="0" w:color="auto"/>
              <w:left w:val="single" w:sz="6" w:space="0" w:color="auto"/>
              <w:right w:val="single" w:sz="6" w:space="0" w:color="auto"/>
            </w:tcBorders>
            <w:vAlign w:val="center"/>
          </w:tcPr>
          <w:p w14:paraId="2D1E46C1" w14:textId="73980FF7" w:rsidR="006632E0" w:rsidRPr="00F919E2" w:rsidRDefault="0094236C"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5</w:t>
            </w:r>
          </w:p>
        </w:tc>
        <w:tc>
          <w:tcPr>
            <w:tcW w:w="993" w:type="dxa"/>
            <w:tcBorders>
              <w:top w:val="single" w:sz="6" w:space="0" w:color="auto"/>
              <w:left w:val="single" w:sz="6" w:space="0" w:color="auto"/>
              <w:right w:val="single" w:sz="18" w:space="0" w:color="auto"/>
            </w:tcBorders>
            <w:vAlign w:val="center"/>
          </w:tcPr>
          <w:p w14:paraId="7D8D2D21" w14:textId="5A0F11CE" w:rsidR="006632E0" w:rsidRPr="00F919E2" w:rsidRDefault="009D3775"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25</w:t>
            </w:r>
          </w:p>
        </w:tc>
      </w:tr>
      <w:tr w:rsidR="006632E0" w:rsidRPr="00F919E2" w14:paraId="075B3878" w14:textId="77777777" w:rsidTr="007B0063">
        <w:trPr>
          <w:trHeight w:val="703"/>
        </w:trPr>
        <w:tc>
          <w:tcPr>
            <w:tcW w:w="704" w:type="dxa"/>
            <w:vMerge/>
            <w:tcBorders>
              <w:left w:val="single" w:sz="18" w:space="0" w:color="auto"/>
              <w:right w:val="single" w:sz="6" w:space="0" w:color="auto"/>
            </w:tcBorders>
            <w:shd w:val="clear" w:color="auto" w:fill="B4C6E7" w:themeFill="accent1" w:themeFillTint="66"/>
          </w:tcPr>
          <w:p w14:paraId="5B5FC711" w14:textId="5DECA432" w:rsidR="006632E0" w:rsidRPr="00F919E2" w:rsidRDefault="006632E0" w:rsidP="008239CD">
            <w:pPr>
              <w:jc w:val="center"/>
              <w:rPr>
                <w:rFonts w:asciiTheme="minorHAnsi" w:hAnsiTheme="minorHAnsi" w:cstheme="minorHAnsi"/>
                <w:b/>
                <w:bCs/>
                <w:noProof/>
                <w:color w:val="000000"/>
                <w:sz w:val="20"/>
                <w:szCs w:val="20"/>
              </w:rPr>
            </w:pPr>
          </w:p>
        </w:tc>
        <w:tc>
          <w:tcPr>
            <w:tcW w:w="1683" w:type="dxa"/>
            <w:vMerge/>
            <w:tcBorders>
              <w:left w:val="single" w:sz="6" w:space="0" w:color="auto"/>
              <w:right w:val="single" w:sz="6" w:space="0" w:color="auto"/>
            </w:tcBorders>
            <w:vAlign w:val="center"/>
          </w:tcPr>
          <w:p w14:paraId="0464CF37" w14:textId="77777777" w:rsidR="006632E0" w:rsidRPr="00F919E2" w:rsidRDefault="006632E0" w:rsidP="008239CD">
            <w:pPr>
              <w:jc w:val="both"/>
              <w:rPr>
                <w:rFonts w:asciiTheme="minorHAnsi" w:hAnsiTheme="minorHAnsi" w:cstheme="minorHAnsi"/>
                <w:noProof/>
                <w:color w:val="000000"/>
                <w:sz w:val="20"/>
                <w:szCs w:val="20"/>
              </w:rPr>
            </w:pPr>
          </w:p>
        </w:tc>
        <w:tc>
          <w:tcPr>
            <w:tcW w:w="2268" w:type="dxa"/>
            <w:tcBorders>
              <w:top w:val="single" w:sz="6" w:space="0" w:color="auto"/>
              <w:left w:val="single" w:sz="6" w:space="0" w:color="auto"/>
              <w:right w:val="single" w:sz="6" w:space="0" w:color="auto"/>
            </w:tcBorders>
            <w:vAlign w:val="center"/>
          </w:tcPr>
          <w:p w14:paraId="2A6E2402" w14:textId="79CB231F" w:rsidR="006632E0" w:rsidRPr="00B06143" w:rsidRDefault="00A41128" w:rsidP="008239CD">
            <w:pPr>
              <w:rPr>
                <w:rFonts w:asciiTheme="minorHAnsi" w:hAnsiTheme="minorHAnsi" w:cstheme="minorHAnsi"/>
                <w:noProof/>
                <w:color w:val="000000"/>
                <w:sz w:val="20"/>
                <w:szCs w:val="20"/>
              </w:rPr>
            </w:pPr>
            <w:r w:rsidRPr="00B06143">
              <w:rPr>
                <w:rFonts w:asciiTheme="minorHAnsi" w:hAnsiTheme="minorHAnsi" w:cstheme="minorHAnsi"/>
                <w:noProof/>
                <w:color w:val="000000"/>
                <w:sz w:val="20"/>
                <w:szCs w:val="20"/>
              </w:rPr>
              <w:t xml:space="preserve">Pružanje neposredne potpore učeniku u kretanju </w:t>
            </w:r>
          </w:p>
        </w:tc>
        <w:tc>
          <w:tcPr>
            <w:tcW w:w="851" w:type="dxa"/>
            <w:tcBorders>
              <w:top w:val="single" w:sz="6" w:space="0" w:color="auto"/>
              <w:left w:val="single" w:sz="6" w:space="0" w:color="auto"/>
              <w:right w:val="single" w:sz="6" w:space="0" w:color="auto"/>
            </w:tcBorders>
            <w:vAlign w:val="center"/>
          </w:tcPr>
          <w:p w14:paraId="5E682EF3" w14:textId="22D2B70A" w:rsidR="006632E0" w:rsidRPr="00F919E2" w:rsidRDefault="00D17394" w:rsidP="008239CD">
            <w:pPr>
              <w:ind w:left="360"/>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p>
        </w:tc>
        <w:tc>
          <w:tcPr>
            <w:tcW w:w="1010" w:type="dxa"/>
            <w:tcBorders>
              <w:top w:val="single" w:sz="6" w:space="0" w:color="auto"/>
              <w:left w:val="single" w:sz="6" w:space="0" w:color="auto"/>
              <w:right w:val="single" w:sz="6" w:space="0" w:color="auto"/>
            </w:tcBorders>
            <w:vAlign w:val="center"/>
          </w:tcPr>
          <w:p w14:paraId="5DDE1264" w14:textId="08C4B934" w:rsidR="006632E0" w:rsidRPr="00F919E2" w:rsidRDefault="00D17394"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w:t>
            </w:r>
          </w:p>
        </w:tc>
        <w:tc>
          <w:tcPr>
            <w:tcW w:w="709" w:type="dxa"/>
            <w:tcBorders>
              <w:top w:val="single" w:sz="6" w:space="0" w:color="auto"/>
              <w:left w:val="single" w:sz="6" w:space="0" w:color="auto"/>
              <w:right w:val="single" w:sz="6" w:space="0" w:color="auto"/>
            </w:tcBorders>
            <w:vAlign w:val="center"/>
          </w:tcPr>
          <w:p w14:paraId="2B7478AC" w14:textId="0E2CB9BF" w:rsidR="006632E0" w:rsidRPr="00F919E2" w:rsidRDefault="00205205"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5</w:t>
            </w:r>
          </w:p>
        </w:tc>
        <w:tc>
          <w:tcPr>
            <w:tcW w:w="708" w:type="dxa"/>
            <w:tcBorders>
              <w:top w:val="single" w:sz="6" w:space="0" w:color="auto"/>
              <w:left w:val="single" w:sz="6" w:space="0" w:color="auto"/>
              <w:right w:val="single" w:sz="6" w:space="0" w:color="auto"/>
            </w:tcBorders>
            <w:vAlign w:val="center"/>
          </w:tcPr>
          <w:p w14:paraId="2E461901" w14:textId="48CD377C" w:rsidR="006632E0" w:rsidRPr="00F919E2" w:rsidRDefault="00E63C03"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20</w:t>
            </w:r>
          </w:p>
        </w:tc>
        <w:tc>
          <w:tcPr>
            <w:tcW w:w="567" w:type="dxa"/>
            <w:tcBorders>
              <w:top w:val="single" w:sz="6" w:space="0" w:color="auto"/>
              <w:left w:val="single" w:sz="6" w:space="0" w:color="auto"/>
              <w:right w:val="single" w:sz="6" w:space="0" w:color="auto"/>
            </w:tcBorders>
            <w:vAlign w:val="center"/>
          </w:tcPr>
          <w:p w14:paraId="523A0FE2" w14:textId="32865F49" w:rsidR="006632E0" w:rsidRPr="00F919E2" w:rsidRDefault="00E63C03"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0</w:t>
            </w:r>
          </w:p>
        </w:tc>
        <w:tc>
          <w:tcPr>
            <w:tcW w:w="993" w:type="dxa"/>
            <w:tcBorders>
              <w:top w:val="single" w:sz="6" w:space="0" w:color="auto"/>
              <w:left w:val="single" w:sz="6" w:space="0" w:color="auto"/>
              <w:right w:val="single" w:sz="18" w:space="0" w:color="auto"/>
            </w:tcBorders>
            <w:vAlign w:val="center"/>
          </w:tcPr>
          <w:p w14:paraId="188026BF" w14:textId="7C2CEA58" w:rsidR="006632E0" w:rsidRPr="00F919E2" w:rsidRDefault="009D3775"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25</w:t>
            </w:r>
          </w:p>
        </w:tc>
      </w:tr>
      <w:tr w:rsidR="008A6290" w:rsidRPr="00F919E2" w14:paraId="0C3EF0D5" w14:textId="77777777" w:rsidTr="00C35310">
        <w:trPr>
          <w:trHeight w:val="1042"/>
        </w:trPr>
        <w:tc>
          <w:tcPr>
            <w:tcW w:w="704" w:type="dxa"/>
            <w:vMerge/>
            <w:tcBorders>
              <w:left w:val="single" w:sz="18" w:space="0" w:color="auto"/>
              <w:right w:val="single" w:sz="6" w:space="0" w:color="auto"/>
            </w:tcBorders>
            <w:shd w:val="clear" w:color="auto" w:fill="B4C6E7" w:themeFill="accent1" w:themeFillTint="66"/>
            <w:vAlign w:val="center"/>
          </w:tcPr>
          <w:p w14:paraId="4290163F" w14:textId="20680EF2" w:rsidR="008A6290" w:rsidRPr="00F919E2" w:rsidRDefault="008A6290" w:rsidP="008239CD">
            <w:pPr>
              <w:jc w:val="center"/>
              <w:rPr>
                <w:rFonts w:asciiTheme="minorHAnsi" w:hAnsiTheme="minorHAnsi" w:cstheme="minorHAnsi"/>
                <w:b/>
                <w:bCs/>
                <w:noProof/>
                <w:color w:val="000000"/>
                <w:sz w:val="20"/>
                <w:szCs w:val="20"/>
              </w:rPr>
            </w:pPr>
          </w:p>
        </w:tc>
        <w:tc>
          <w:tcPr>
            <w:tcW w:w="1683" w:type="dxa"/>
            <w:vMerge/>
            <w:tcBorders>
              <w:left w:val="single" w:sz="6" w:space="0" w:color="auto"/>
              <w:right w:val="single" w:sz="6" w:space="0" w:color="auto"/>
            </w:tcBorders>
            <w:vAlign w:val="center"/>
          </w:tcPr>
          <w:p w14:paraId="2CB2558A" w14:textId="41A7E825" w:rsidR="008A6290" w:rsidRPr="00F919E2" w:rsidRDefault="008A6290" w:rsidP="008239CD">
            <w:pPr>
              <w:rPr>
                <w:rFonts w:asciiTheme="minorHAnsi" w:hAnsiTheme="minorHAnsi" w:cstheme="minorHAnsi"/>
                <w:noProof/>
                <w:color w:val="000000"/>
                <w:sz w:val="20"/>
                <w:szCs w:val="20"/>
              </w:rPr>
            </w:pPr>
          </w:p>
        </w:tc>
        <w:tc>
          <w:tcPr>
            <w:tcW w:w="2268" w:type="dxa"/>
            <w:tcBorders>
              <w:top w:val="single" w:sz="6" w:space="0" w:color="auto"/>
              <w:left w:val="single" w:sz="6" w:space="0" w:color="auto"/>
              <w:right w:val="single" w:sz="6" w:space="0" w:color="auto"/>
            </w:tcBorders>
            <w:vAlign w:val="center"/>
          </w:tcPr>
          <w:p w14:paraId="50886320" w14:textId="7CE9BC09" w:rsidR="008A6290" w:rsidRPr="00F919E2" w:rsidRDefault="008A6290" w:rsidP="008239CD">
            <w:pPr>
              <w:rPr>
                <w:rFonts w:asciiTheme="minorHAnsi" w:hAnsiTheme="minorHAnsi" w:cstheme="minorHAnsi"/>
                <w:noProof/>
                <w:color w:val="000000"/>
                <w:sz w:val="20"/>
                <w:szCs w:val="20"/>
              </w:rPr>
            </w:pPr>
            <w:r w:rsidRPr="00B06143">
              <w:rPr>
                <w:noProof/>
                <w:color w:val="000000"/>
                <w:sz w:val="20"/>
                <w:szCs w:val="20"/>
              </w:rPr>
              <w:t xml:space="preserve">Pružanje neposredne potpore učeniku pri uzimanju hrane i pića </w:t>
            </w:r>
          </w:p>
        </w:tc>
        <w:tc>
          <w:tcPr>
            <w:tcW w:w="851" w:type="dxa"/>
            <w:tcBorders>
              <w:top w:val="single" w:sz="6" w:space="0" w:color="auto"/>
              <w:left w:val="single" w:sz="6" w:space="0" w:color="auto"/>
              <w:right w:val="single" w:sz="6" w:space="0" w:color="auto"/>
            </w:tcBorders>
            <w:vAlign w:val="center"/>
          </w:tcPr>
          <w:p w14:paraId="1B4FB438" w14:textId="08D9DC82" w:rsidR="008A6290" w:rsidRPr="00F919E2" w:rsidRDefault="008A6290" w:rsidP="008239CD">
            <w:pPr>
              <w:ind w:left="360"/>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p>
        </w:tc>
        <w:tc>
          <w:tcPr>
            <w:tcW w:w="1010" w:type="dxa"/>
            <w:tcBorders>
              <w:top w:val="single" w:sz="6" w:space="0" w:color="auto"/>
              <w:left w:val="single" w:sz="6" w:space="0" w:color="auto"/>
              <w:right w:val="single" w:sz="6" w:space="0" w:color="auto"/>
            </w:tcBorders>
            <w:vAlign w:val="center"/>
          </w:tcPr>
          <w:p w14:paraId="5BC189E8" w14:textId="28ED2019" w:rsidR="008A6290" w:rsidRPr="00F919E2" w:rsidRDefault="008A6290"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w:t>
            </w:r>
          </w:p>
        </w:tc>
        <w:tc>
          <w:tcPr>
            <w:tcW w:w="709" w:type="dxa"/>
            <w:tcBorders>
              <w:top w:val="single" w:sz="6" w:space="0" w:color="auto"/>
              <w:left w:val="single" w:sz="6" w:space="0" w:color="auto"/>
              <w:right w:val="single" w:sz="6" w:space="0" w:color="auto"/>
            </w:tcBorders>
            <w:vAlign w:val="center"/>
          </w:tcPr>
          <w:p w14:paraId="2AD460A6" w14:textId="43ADC30D" w:rsidR="008A6290" w:rsidRPr="00F919E2" w:rsidRDefault="00E017CE"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p>
        </w:tc>
        <w:tc>
          <w:tcPr>
            <w:tcW w:w="708" w:type="dxa"/>
            <w:tcBorders>
              <w:top w:val="single" w:sz="6" w:space="0" w:color="auto"/>
              <w:left w:val="single" w:sz="6" w:space="0" w:color="auto"/>
              <w:right w:val="single" w:sz="6" w:space="0" w:color="auto"/>
            </w:tcBorders>
            <w:vAlign w:val="center"/>
          </w:tcPr>
          <w:p w14:paraId="308C9234" w14:textId="0BF31432" w:rsidR="008A6290" w:rsidRPr="00F919E2" w:rsidRDefault="00E017CE"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18</w:t>
            </w:r>
          </w:p>
        </w:tc>
        <w:tc>
          <w:tcPr>
            <w:tcW w:w="567" w:type="dxa"/>
            <w:tcBorders>
              <w:top w:val="single" w:sz="6" w:space="0" w:color="auto"/>
              <w:left w:val="single" w:sz="6" w:space="0" w:color="auto"/>
              <w:right w:val="single" w:sz="6" w:space="0" w:color="auto"/>
            </w:tcBorders>
            <w:vAlign w:val="center"/>
          </w:tcPr>
          <w:p w14:paraId="1BD19CD3" w14:textId="22D4C0C8" w:rsidR="008A6290" w:rsidRPr="00F919E2" w:rsidRDefault="00FF5D3A"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3</w:t>
            </w:r>
          </w:p>
        </w:tc>
        <w:tc>
          <w:tcPr>
            <w:tcW w:w="993" w:type="dxa"/>
            <w:tcBorders>
              <w:top w:val="single" w:sz="6" w:space="0" w:color="auto"/>
              <w:left w:val="single" w:sz="6" w:space="0" w:color="auto"/>
              <w:right w:val="single" w:sz="18" w:space="0" w:color="auto"/>
            </w:tcBorders>
            <w:vAlign w:val="center"/>
          </w:tcPr>
          <w:p w14:paraId="537A0C83" w14:textId="12F6682B" w:rsidR="008A6290" w:rsidRPr="00F919E2" w:rsidRDefault="009D3775" w:rsidP="008239CD">
            <w:pPr>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25</w:t>
            </w:r>
          </w:p>
        </w:tc>
      </w:tr>
      <w:tr w:rsidR="00C759FB" w:rsidRPr="00F919E2" w14:paraId="2FEF4CE6" w14:textId="77777777" w:rsidTr="00971812">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BF2D43" w:rsidRDefault="00C759FB" w:rsidP="008239CD">
            <w:pPr>
              <w:jc w:val="both"/>
              <w:rPr>
                <w:rFonts w:asciiTheme="minorHAnsi" w:hAnsiTheme="minorHAnsi" w:cstheme="minorHAnsi"/>
                <w:b/>
                <w:bCs/>
                <w:noProof/>
                <w:color w:val="000000"/>
                <w:sz w:val="20"/>
                <w:szCs w:val="20"/>
              </w:rPr>
            </w:pPr>
            <w:r w:rsidRPr="00BF2D43">
              <w:rPr>
                <w:rFonts w:asciiTheme="minorHAnsi" w:hAnsiTheme="minorHAnsi" w:cstheme="minorHAnsi"/>
                <w:b/>
                <w:bCs/>
                <w:noProof/>
                <w:color w:val="000000"/>
                <w:sz w:val="20"/>
                <w:szCs w:val="20"/>
              </w:rPr>
              <w:t xml:space="preserve">                                                                                        Ukupno: </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6E3535B5" w:rsidR="00C759FB" w:rsidRPr="00BF2D43" w:rsidRDefault="008A402A" w:rsidP="008239CD">
            <w:pPr>
              <w:jc w:val="center"/>
              <w:rPr>
                <w:rFonts w:asciiTheme="minorHAnsi" w:hAnsiTheme="minorHAnsi" w:cstheme="minorHAnsi"/>
                <w:b/>
                <w:bCs/>
                <w:noProof/>
                <w:color w:val="000000"/>
                <w:sz w:val="20"/>
                <w:szCs w:val="20"/>
              </w:rPr>
            </w:pPr>
            <w:r w:rsidRPr="00BF2D43">
              <w:rPr>
                <w:rFonts w:asciiTheme="minorHAnsi" w:hAnsiTheme="minorHAnsi" w:cstheme="minorHAnsi"/>
                <w:b/>
                <w:bCs/>
                <w:noProof/>
                <w:color w:val="000000"/>
                <w:sz w:val="20"/>
                <w:szCs w:val="20"/>
              </w:rPr>
              <w:t>10</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061D47F7" w:rsidR="00C759FB" w:rsidRPr="00BF2D43" w:rsidRDefault="00535222" w:rsidP="008239CD">
            <w:pPr>
              <w:jc w:val="center"/>
              <w:rPr>
                <w:rFonts w:asciiTheme="minorHAnsi" w:hAnsiTheme="minorHAnsi" w:cstheme="minorHAnsi"/>
                <w:b/>
                <w:bCs/>
                <w:noProof/>
                <w:color w:val="000000"/>
                <w:sz w:val="20"/>
                <w:szCs w:val="20"/>
              </w:rPr>
            </w:pPr>
            <w:r w:rsidRPr="00BF2D43">
              <w:rPr>
                <w:rFonts w:asciiTheme="minorHAnsi" w:hAnsiTheme="minorHAnsi" w:cstheme="minorHAnsi"/>
                <w:b/>
                <w:bCs/>
                <w:noProof/>
                <w:color w:val="000000"/>
                <w:sz w:val="20"/>
                <w:szCs w:val="20"/>
              </w:rPr>
              <w:t>90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5B35B9A4" w:rsidR="00C759FB" w:rsidRPr="00BF2D43" w:rsidRDefault="00B111C7" w:rsidP="008239CD">
            <w:pPr>
              <w:jc w:val="center"/>
              <w:rPr>
                <w:rFonts w:asciiTheme="minorHAnsi" w:hAnsiTheme="minorHAnsi" w:cstheme="minorHAnsi"/>
                <w:b/>
                <w:bCs/>
                <w:noProof/>
                <w:color w:val="000000"/>
                <w:sz w:val="20"/>
                <w:szCs w:val="20"/>
              </w:rPr>
            </w:pPr>
            <w:r w:rsidRPr="00BF2D43">
              <w:rPr>
                <w:rFonts w:asciiTheme="minorHAnsi" w:hAnsiTheme="minorHAnsi" w:cstheme="minorHAnsi"/>
                <w:b/>
                <w:bCs/>
                <w:noProof/>
                <w:color w:val="000000"/>
                <w:sz w:val="20"/>
                <w:szCs w:val="20"/>
              </w:rPr>
              <w:t>12</w:t>
            </w:r>
            <w:r w:rsidR="004D487C" w:rsidRPr="00BF2D43">
              <w:rPr>
                <w:rFonts w:asciiTheme="minorHAnsi" w:hAnsiTheme="minorHAnsi" w:cstheme="minorHAnsi"/>
                <w:b/>
                <w:bCs/>
                <w:noProof/>
                <w:color w:val="000000"/>
                <w:sz w:val="20"/>
                <w:szCs w:val="20"/>
              </w:rPr>
              <w:t>2</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5F5F225" w:rsidR="00C759FB" w:rsidRPr="00BF2D43" w:rsidRDefault="00FF5D3A" w:rsidP="008239CD">
            <w:pPr>
              <w:jc w:val="center"/>
              <w:rPr>
                <w:rFonts w:asciiTheme="minorHAnsi" w:hAnsiTheme="minorHAnsi" w:cstheme="minorHAnsi"/>
                <w:b/>
                <w:bCs/>
                <w:noProof/>
                <w:color w:val="000000"/>
                <w:sz w:val="20"/>
                <w:szCs w:val="20"/>
              </w:rPr>
            </w:pPr>
            <w:r w:rsidRPr="00BF2D43">
              <w:rPr>
                <w:rFonts w:asciiTheme="minorHAnsi" w:hAnsiTheme="minorHAnsi" w:cstheme="minorHAnsi"/>
                <w:b/>
                <w:bCs/>
                <w:noProof/>
                <w:color w:val="000000"/>
                <w:sz w:val="20"/>
                <w:szCs w:val="20"/>
              </w:rPr>
              <w:t>38</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6F0B5C85" w:rsidR="00C759FB" w:rsidRPr="00BF2D43" w:rsidRDefault="009D3775" w:rsidP="008239CD">
            <w:pPr>
              <w:jc w:val="center"/>
              <w:rPr>
                <w:rFonts w:asciiTheme="minorHAnsi" w:hAnsiTheme="minorHAnsi" w:cstheme="minorHAnsi"/>
                <w:b/>
                <w:bCs/>
                <w:noProof/>
                <w:color w:val="000000"/>
                <w:sz w:val="20"/>
                <w:szCs w:val="20"/>
              </w:rPr>
            </w:pPr>
            <w:r w:rsidRPr="00BF2D43">
              <w:rPr>
                <w:rFonts w:asciiTheme="minorHAnsi" w:hAnsiTheme="minorHAnsi" w:cstheme="minorHAnsi"/>
                <w:b/>
                <w:bCs/>
                <w:noProof/>
                <w:color w:val="000000"/>
                <w:sz w:val="20"/>
                <w:szCs w:val="20"/>
              </w:rPr>
              <w:t>250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rPr>
      </w:pPr>
      <w:r w:rsidRPr="00F919E2">
        <w:rPr>
          <w:rFonts w:asciiTheme="minorHAnsi" w:hAnsiTheme="minorHAnsi" w:cstheme="minorHAnsi"/>
          <w:i/>
          <w:iCs/>
          <w:noProof/>
          <w:color w:val="000000"/>
          <w:sz w:val="16"/>
          <w:szCs w:val="16"/>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rPr>
      </w:pPr>
      <w:r w:rsidRPr="00F919E2">
        <w:rPr>
          <w:rFonts w:asciiTheme="minorHAnsi" w:hAnsiTheme="minorHAnsi" w:cstheme="minorHAnsi"/>
          <w:i/>
          <w:iCs/>
          <w:noProof/>
          <w:color w:val="000000"/>
          <w:sz w:val="16"/>
          <w:szCs w:val="16"/>
        </w:rPr>
        <w:t xml:space="preserve">UTR – učenje temeljeno na radu </w:t>
      </w:r>
    </w:p>
    <w:p w14:paraId="2C2D8B7D" w14:textId="1332C19D" w:rsidR="00C759FB" w:rsidRPr="00F919E2" w:rsidRDefault="00C759FB" w:rsidP="00C759FB">
      <w:pPr>
        <w:rPr>
          <w:rFonts w:asciiTheme="minorHAnsi" w:hAnsiTheme="minorHAnsi" w:cstheme="minorHAnsi"/>
          <w:i/>
          <w:iCs/>
          <w:noProof/>
          <w:color w:val="000000"/>
          <w:sz w:val="16"/>
          <w:szCs w:val="16"/>
        </w:rPr>
      </w:pPr>
      <w:r w:rsidRPr="00F919E2">
        <w:rPr>
          <w:rFonts w:asciiTheme="minorHAnsi" w:hAnsiTheme="minorHAnsi" w:cstheme="minorHAnsi"/>
          <w:i/>
          <w:iCs/>
          <w:noProof/>
          <w:color w:val="000000"/>
          <w:sz w:val="16"/>
          <w:szCs w:val="16"/>
        </w:rPr>
        <w:t>SAP– samostalne aktivnosti</w:t>
      </w:r>
      <w:r w:rsidR="00AD470D">
        <w:rPr>
          <w:rFonts w:asciiTheme="minorHAnsi" w:hAnsiTheme="minorHAnsi" w:cstheme="minorHAnsi"/>
          <w:i/>
          <w:iCs/>
          <w:noProof/>
          <w:color w:val="000000"/>
          <w:sz w:val="16"/>
          <w:szCs w:val="16"/>
        </w:rPr>
        <w:t xml:space="preserve"> </w:t>
      </w:r>
      <w:r w:rsidRPr="00F919E2">
        <w:rPr>
          <w:rFonts w:asciiTheme="minorHAnsi" w:hAnsiTheme="minorHAnsi" w:cstheme="minorHAnsi"/>
          <w:i/>
          <w:iCs/>
          <w:noProof/>
          <w:color w:val="000000"/>
          <w:sz w:val="16"/>
          <w:szCs w:val="16"/>
        </w:rPr>
        <w:t>polaznika</w:t>
      </w: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8239CD">
            <w:pPr>
              <w:spacing w:after="0" w:line="240" w:lineRule="auto"/>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NAZIV MODULA</w:t>
            </w:r>
          </w:p>
        </w:tc>
        <w:tc>
          <w:tcPr>
            <w:tcW w:w="6956" w:type="dxa"/>
            <w:gridSpan w:val="3"/>
            <w:shd w:val="clear" w:color="auto" w:fill="auto"/>
            <w:vAlign w:val="center"/>
          </w:tcPr>
          <w:p w14:paraId="4B9A41B0" w14:textId="65EB19B5" w:rsidR="00C759FB" w:rsidRPr="00F919E2" w:rsidRDefault="00393CD5" w:rsidP="00393CD5">
            <w:pPr>
              <w:spacing w:before="60" w:after="60" w:line="240" w:lineRule="auto"/>
              <w:rPr>
                <w:rFonts w:asciiTheme="minorHAnsi" w:hAnsiTheme="minorHAnsi" w:cstheme="minorHAnsi"/>
                <w:b/>
                <w:noProof/>
                <w:sz w:val="20"/>
                <w:szCs w:val="20"/>
              </w:rPr>
            </w:pPr>
            <w:r w:rsidRPr="00B06143">
              <w:rPr>
                <w:rFonts w:asciiTheme="minorHAnsi" w:hAnsiTheme="minorHAnsi" w:cstheme="minorHAnsi"/>
                <w:b/>
                <w:noProof/>
                <w:sz w:val="20"/>
                <w:szCs w:val="20"/>
              </w:rPr>
              <w:t>INKLUZIVNO OBRAZOVANJE I RAZVOJNE OSOBITOSTI UČENIKA S TEŠKOĆAMA U RAZVOJU</w:t>
            </w:r>
          </w:p>
        </w:tc>
      </w:tr>
      <w:tr w:rsidR="00C759FB"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8239CD">
            <w:pPr>
              <w:spacing w:after="0" w:line="240" w:lineRule="auto"/>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Šifra modula</w:t>
            </w:r>
          </w:p>
        </w:tc>
        <w:tc>
          <w:tcPr>
            <w:tcW w:w="6956" w:type="dxa"/>
            <w:gridSpan w:val="3"/>
            <w:shd w:val="clear" w:color="auto" w:fill="auto"/>
            <w:vAlign w:val="center"/>
          </w:tcPr>
          <w:p w14:paraId="2742DDB7" w14:textId="77777777" w:rsidR="00C759FB" w:rsidRPr="00F919E2" w:rsidRDefault="00C759FB" w:rsidP="008239CD">
            <w:pPr>
              <w:spacing w:after="0"/>
              <w:ind w:left="397" w:hanging="397"/>
              <w:rPr>
                <w:rFonts w:asciiTheme="minorHAnsi" w:hAnsiTheme="minorHAnsi" w:cstheme="minorHAnsi"/>
                <w:b/>
                <w:noProof/>
                <w:sz w:val="20"/>
                <w:szCs w:val="20"/>
              </w:rPr>
            </w:pPr>
          </w:p>
        </w:tc>
      </w:tr>
      <w:tr w:rsidR="00C759FB" w:rsidRPr="00F919E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8239CD">
            <w:pPr>
              <w:spacing w:after="0" w:line="240" w:lineRule="auto"/>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Kvalifikacije nastavnika koji sudjeluju u realizaciji modula</w:t>
            </w:r>
          </w:p>
        </w:tc>
        <w:tc>
          <w:tcPr>
            <w:tcW w:w="6956" w:type="dxa"/>
            <w:gridSpan w:val="3"/>
            <w:shd w:val="clear" w:color="auto" w:fill="auto"/>
            <w:vAlign w:val="center"/>
          </w:tcPr>
          <w:p w14:paraId="48EEB20D" w14:textId="56CBF438" w:rsidR="00C759FB" w:rsidRPr="00FB455B" w:rsidRDefault="00E830B9" w:rsidP="008239CD">
            <w:pPr>
              <w:spacing w:after="0"/>
              <w:ind w:left="397" w:hanging="397"/>
              <w:rPr>
                <w:rFonts w:asciiTheme="minorHAnsi" w:hAnsiTheme="minorHAnsi" w:cstheme="minorHAnsi"/>
                <w:bCs/>
                <w:noProof/>
                <w:sz w:val="16"/>
                <w:szCs w:val="16"/>
              </w:rPr>
            </w:pPr>
            <w:hyperlink r:id="rId24" w:history="1">
              <w:r w:rsidRPr="00146952">
                <w:rPr>
                  <w:rStyle w:val="Hyperlink"/>
                </w:rPr>
                <w:t>https://hko.srce.hr/registar/skup-ishoda-ucenja/detalji/2742</w:t>
              </w:r>
            </w:hyperlink>
            <w:r>
              <w:t xml:space="preserve"> </w:t>
            </w:r>
          </w:p>
        </w:tc>
      </w:tr>
      <w:tr w:rsidR="00C759FB" w:rsidRPr="00F919E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8239CD">
            <w:pPr>
              <w:spacing w:after="0" w:line="240" w:lineRule="auto"/>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Obujam modula (CSVET)</w:t>
            </w:r>
          </w:p>
        </w:tc>
        <w:tc>
          <w:tcPr>
            <w:tcW w:w="6956" w:type="dxa"/>
            <w:gridSpan w:val="3"/>
            <w:shd w:val="clear" w:color="auto" w:fill="auto"/>
            <w:vAlign w:val="center"/>
          </w:tcPr>
          <w:p w14:paraId="2D4268EC" w14:textId="77777777" w:rsidR="00C759FB" w:rsidRDefault="00832A94" w:rsidP="008239CD">
            <w:pPr>
              <w:spacing w:after="0"/>
              <w:ind w:left="397" w:hanging="397"/>
              <w:rPr>
                <w:rFonts w:asciiTheme="minorHAnsi" w:hAnsiTheme="minorHAnsi" w:cstheme="minorHAnsi"/>
                <w:b/>
                <w:noProof/>
                <w:sz w:val="20"/>
                <w:szCs w:val="20"/>
              </w:rPr>
            </w:pPr>
            <w:r>
              <w:rPr>
                <w:rFonts w:asciiTheme="minorHAnsi" w:hAnsiTheme="minorHAnsi" w:cstheme="minorHAnsi"/>
                <w:b/>
                <w:noProof/>
                <w:sz w:val="20"/>
                <w:szCs w:val="20"/>
              </w:rPr>
              <w:t>2</w:t>
            </w:r>
            <w:r w:rsidR="0082135B">
              <w:rPr>
                <w:rFonts w:asciiTheme="minorHAnsi" w:hAnsiTheme="minorHAnsi" w:cstheme="minorHAnsi"/>
                <w:b/>
                <w:noProof/>
                <w:sz w:val="20"/>
                <w:szCs w:val="20"/>
              </w:rPr>
              <w:t xml:space="preserve"> CSVET</w:t>
            </w:r>
          </w:p>
          <w:p w14:paraId="2FF101E1" w14:textId="0AFFE54D" w:rsidR="00B833F9" w:rsidRPr="00F919E2" w:rsidRDefault="00B833F9" w:rsidP="00B833F9">
            <w:pPr>
              <w:spacing w:after="0"/>
              <w:rPr>
                <w:rFonts w:asciiTheme="minorHAnsi" w:hAnsiTheme="minorHAnsi" w:cstheme="minorHAnsi"/>
                <w:b/>
                <w:noProof/>
                <w:sz w:val="20"/>
                <w:szCs w:val="20"/>
              </w:rPr>
            </w:pPr>
            <w:r>
              <w:rPr>
                <w:rFonts w:asciiTheme="minorHAnsi" w:hAnsiTheme="minorHAnsi" w:cstheme="minorHAnsi"/>
                <w:noProof/>
                <w:sz w:val="20"/>
                <w:szCs w:val="20"/>
              </w:rPr>
              <w:t>SIU</w:t>
            </w:r>
            <w:r w:rsidR="002F5080">
              <w:rPr>
                <w:rFonts w:asciiTheme="minorHAnsi" w:hAnsiTheme="minorHAnsi" w:cstheme="minorHAnsi"/>
                <w:noProof/>
                <w:sz w:val="20"/>
                <w:szCs w:val="20"/>
              </w:rPr>
              <w:t xml:space="preserve"> 1:</w:t>
            </w:r>
            <w:r>
              <w:rPr>
                <w:rFonts w:asciiTheme="minorHAnsi" w:hAnsiTheme="minorHAnsi" w:cstheme="minorHAnsi"/>
                <w:noProof/>
                <w:sz w:val="20"/>
                <w:szCs w:val="20"/>
              </w:rPr>
              <w:t xml:space="preserve"> </w:t>
            </w:r>
            <w:r w:rsidRPr="00F042F9">
              <w:rPr>
                <w:rFonts w:asciiTheme="minorHAnsi" w:hAnsiTheme="minorHAnsi" w:cstheme="minorHAnsi"/>
                <w:noProof/>
                <w:sz w:val="20"/>
                <w:szCs w:val="20"/>
              </w:rPr>
              <w:t>Upoznavanje s inkluzivnim obrazovanjem i razvojnim osobitostima učenika s</w:t>
            </w:r>
            <w:r>
              <w:rPr>
                <w:rFonts w:asciiTheme="minorHAnsi" w:hAnsiTheme="minorHAnsi" w:cstheme="minorHAnsi"/>
                <w:noProof/>
                <w:sz w:val="20"/>
                <w:szCs w:val="20"/>
              </w:rPr>
              <w:t xml:space="preserve"> </w:t>
            </w:r>
            <w:r w:rsidRPr="00F042F9">
              <w:rPr>
                <w:rFonts w:asciiTheme="minorHAnsi" w:hAnsiTheme="minorHAnsi" w:cstheme="minorHAnsi"/>
                <w:noProof/>
                <w:sz w:val="20"/>
                <w:szCs w:val="20"/>
              </w:rPr>
              <w:t>teškoćama u razvoju</w:t>
            </w:r>
            <w:r>
              <w:rPr>
                <w:rFonts w:asciiTheme="minorHAnsi" w:hAnsiTheme="minorHAnsi" w:cstheme="minorHAnsi"/>
                <w:noProof/>
                <w:sz w:val="20"/>
                <w:szCs w:val="20"/>
              </w:rPr>
              <w:t xml:space="preserve"> (2 CSVET)</w:t>
            </w:r>
          </w:p>
        </w:tc>
      </w:tr>
      <w:tr w:rsidR="00C759FB" w:rsidRPr="00F919E2"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8239CD">
            <w:pPr>
              <w:spacing w:after="0" w:line="240" w:lineRule="auto"/>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Načini stjecanja ishoda učenja (od –</w:t>
            </w:r>
            <w:r w:rsidR="00A731D5">
              <w:rPr>
                <w:rFonts w:asciiTheme="minorHAnsi" w:hAnsiTheme="minorHAnsi" w:cstheme="minorHAnsi"/>
                <w:b/>
                <w:bCs/>
                <w:noProof/>
                <w:color w:val="000000"/>
                <w:sz w:val="20"/>
                <w:szCs w:val="20"/>
              </w:rPr>
              <w:t xml:space="preserve"> </w:t>
            </w:r>
            <w:r w:rsidRPr="00F919E2">
              <w:rPr>
                <w:rFonts w:asciiTheme="minorHAnsi" w:hAnsiTheme="minorHAnsi" w:cstheme="minorHAnsi"/>
                <w:b/>
                <w:bCs/>
                <w:noProof/>
                <w:color w:val="000000"/>
                <w:sz w:val="20"/>
                <w:szCs w:val="20"/>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F919E2" w:rsidRDefault="00C759FB" w:rsidP="008239CD">
            <w:pPr>
              <w:spacing w:after="0"/>
              <w:jc w:val="center"/>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Vođeni proces učenja i poučavanja</w:t>
            </w:r>
          </w:p>
        </w:tc>
        <w:tc>
          <w:tcPr>
            <w:tcW w:w="2552" w:type="dxa"/>
            <w:shd w:val="clear" w:color="auto" w:fill="8EAADB" w:themeFill="accent1" w:themeFillTint="99"/>
            <w:vAlign w:val="center"/>
          </w:tcPr>
          <w:p w14:paraId="408DFAB9" w14:textId="77777777" w:rsidR="00C759FB" w:rsidRPr="00F919E2" w:rsidRDefault="00C759FB" w:rsidP="008239CD">
            <w:pPr>
              <w:spacing w:after="0"/>
              <w:jc w:val="center"/>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Oblici učenja temeljenog na radu</w:t>
            </w:r>
          </w:p>
        </w:tc>
        <w:tc>
          <w:tcPr>
            <w:tcW w:w="2552" w:type="dxa"/>
            <w:shd w:val="clear" w:color="auto" w:fill="8EAADB" w:themeFill="accent1" w:themeFillTint="99"/>
            <w:vAlign w:val="center"/>
          </w:tcPr>
          <w:p w14:paraId="21D85384" w14:textId="77777777" w:rsidR="00C759FB" w:rsidRPr="00F919E2" w:rsidRDefault="00C759FB" w:rsidP="008239CD">
            <w:pPr>
              <w:spacing w:after="0"/>
              <w:jc w:val="center"/>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Samostalne aktivnosti polaznika</w:t>
            </w:r>
          </w:p>
        </w:tc>
      </w:tr>
      <w:tr w:rsidR="00C759FB" w:rsidRPr="00F919E2"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8239CD">
            <w:pPr>
              <w:spacing w:after="0" w:line="240" w:lineRule="auto"/>
              <w:rPr>
                <w:rFonts w:asciiTheme="minorHAnsi" w:hAnsiTheme="minorHAnsi" w:cstheme="minorHAnsi"/>
                <w:b/>
                <w:bCs/>
                <w:noProof/>
                <w:color w:val="000000"/>
                <w:sz w:val="20"/>
                <w:szCs w:val="20"/>
              </w:rPr>
            </w:pPr>
          </w:p>
        </w:tc>
        <w:tc>
          <w:tcPr>
            <w:tcW w:w="1852" w:type="dxa"/>
            <w:tcMar>
              <w:left w:w="57" w:type="dxa"/>
              <w:right w:w="57" w:type="dxa"/>
            </w:tcMar>
            <w:vAlign w:val="center"/>
          </w:tcPr>
          <w:p w14:paraId="637B4563" w14:textId="192D58C2" w:rsidR="00C759FB" w:rsidRPr="00F919E2" w:rsidRDefault="00E90FC2" w:rsidP="00326C51">
            <w:pPr>
              <w:spacing w:after="0"/>
              <w:jc w:val="center"/>
              <w:rPr>
                <w:rFonts w:asciiTheme="minorHAnsi" w:hAnsiTheme="minorHAnsi" w:cstheme="minorHAnsi"/>
                <w:noProof/>
                <w:sz w:val="20"/>
                <w:szCs w:val="20"/>
              </w:rPr>
            </w:pPr>
            <w:r>
              <w:rPr>
                <w:rFonts w:asciiTheme="minorHAnsi" w:hAnsiTheme="minorHAnsi" w:cstheme="minorHAnsi"/>
                <w:noProof/>
                <w:sz w:val="20"/>
                <w:szCs w:val="20"/>
              </w:rPr>
              <w:t>35</w:t>
            </w:r>
            <w:r w:rsidR="00F20078">
              <w:rPr>
                <w:rFonts w:asciiTheme="minorHAnsi" w:hAnsiTheme="minorHAnsi" w:cstheme="minorHAnsi"/>
                <w:noProof/>
                <w:sz w:val="20"/>
                <w:szCs w:val="20"/>
              </w:rPr>
              <w:t xml:space="preserve"> sati</w:t>
            </w:r>
            <w:r w:rsidR="00D25904">
              <w:rPr>
                <w:rFonts w:asciiTheme="minorHAnsi" w:hAnsiTheme="minorHAnsi" w:cstheme="minorHAnsi"/>
                <w:noProof/>
                <w:sz w:val="20"/>
                <w:szCs w:val="20"/>
              </w:rPr>
              <w:t xml:space="preserve"> </w:t>
            </w:r>
            <w:r w:rsidR="00401F89">
              <w:rPr>
                <w:rFonts w:asciiTheme="minorHAnsi" w:hAnsiTheme="minorHAnsi" w:cstheme="minorHAnsi"/>
                <w:noProof/>
                <w:sz w:val="20"/>
                <w:szCs w:val="20"/>
              </w:rPr>
              <w:t>(</w:t>
            </w:r>
            <w:r w:rsidR="00441FEA">
              <w:rPr>
                <w:rFonts w:asciiTheme="minorHAnsi" w:hAnsiTheme="minorHAnsi" w:cstheme="minorHAnsi"/>
                <w:noProof/>
                <w:sz w:val="20"/>
                <w:szCs w:val="20"/>
              </w:rPr>
              <w:t>70%)</w:t>
            </w:r>
          </w:p>
        </w:tc>
        <w:tc>
          <w:tcPr>
            <w:tcW w:w="2552" w:type="dxa"/>
            <w:vAlign w:val="center"/>
          </w:tcPr>
          <w:p w14:paraId="0B21DC3B" w14:textId="73A4C4EE" w:rsidR="00C759FB" w:rsidRPr="00F919E2" w:rsidRDefault="002F6190" w:rsidP="00326C51">
            <w:pPr>
              <w:spacing w:after="0"/>
              <w:jc w:val="center"/>
              <w:rPr>
                <w:rFonts w:asciiTheme="minorHAnsi" w:hAnsiTheme="minorHAnsi" w:cstheme="minorHAnsi"/>
                <w:noProof/>
                <w:sz w:val="20"/>
                <w:szCs w:val="20"/>
              </w:rPr>
            </w:pPr>
            <w:r>
              <w:rPr>
                <w:rFonts w:asciiTheme="minorHAnsi" w:hAnsiTheme="minorHAnsi" w:cstheme="minorHAnsi"/>
                <w:noProof/>
                <w:sz w:val="20"/>
                <w:szCs w:val="20"/>
              </w:rPr>
              <w:t>0</w:t>
            </w:r>
            <w:r w:rsidR="00F20078">
              <w:rPr>
                <w:rFonts w:asciiTheme="minorHAnsi" w:hAnsiTheme="minorHAnsi" w:cstheme="minorHAnsi"/>
                <w:noProof/>
                <w:sz w:val="20"/>
                <w:szCs w:val="20"/>
              </w:rPr>
              <w:t xml:space="preserve"> sati</w:t>
            </w:r>
          </w:p>
        </w:tc>
        <w:tc>
          <w:tcPr>
            <w:tcW w:w="2552" w:type="dxa"/>
            <w:vAlign w:val="center"/>
          </w:tcPr>
          <w:p w14:paraId="2D0A812D" w14:textId="14648B93" w:rsidR="00C759FB" w:rsidRPr="00F919E2" w:rsidRDefault="00C4069A" w:rsidP="00326C51">
            <w:pPr>
              <w:spacing w:after="0"/>
              <w:jc w:val="center"/>
              <w:rPr>
                <w:rFonts w:asciiTheme="minorHAnsi" w:hAnsiTheme="minorHAnsi" w:cstheme="minorHAnsi"/>
                <w:noProof/>
                <w:sz w:val="20"/>
                <w:szCs w:val="20"/>
              </w:rPr>
            </w:pPr>
            <w:r>
              <w:rPr>
                <w:rFonts w:asciiTheme="minorHAnsi" w:hAnsiTheme="minorHAnsi" w:cstheme="minorHAnsi"/>
                <w:noProof/>
                <w:sz w:val="20"/>
                <w:szCs w:val="20"/>
              </w:rPr>
              <w:t>1</w:t>
            </w:r>
            <w:r w:rsidR="00E90FC2">
              <w:rPr>
                <w:rFonts w:asciiTheme="minorHAnsi" w:hAnsiTheme="minorHAnsi" w:cstheme="minorHAnsi"/>
                <w:noProof/>
                <w:sz w:val="20"/>
                <w:szCs w:val="20"/>
              </w:rPr>
              <w:t>5</w:t>
            </w:r>
            <w:r w:rsidR="00441FEA">
              <w:rPr>
                <w:rFonts w:asciiTheme="minorHAnsi" w:hAnsiTheme="minorHAnsi" w:cstheme="minorHAnsi"/>
                <w:noProof/>
                <w:sz w:val="20"/>
                <w:szCs w:val="20"/>
              </w:rPr>
              <w:t xml:space="preserve"> </w:t>
            </w:r>
            <w:r w:rsidR="00F20078">
              <w:rPr>
                <w:rFonts w:asciiTheme="minorHAnsi" w:hAnsiTheme="minorHAnsi" w:cstheme="minorHAnsi"/>
                <w:noProof/>
                <w:sz w:val="20"/>
                <w:szCs w:val="20"/>
              </w:rPr>
              <w:t xml:space="preserve">sati </w:t>
            </w:r>
            <w:r w:rsidR="00441FEA">
              <w:rPr>
                <w:rFonts w:asciiTheme="minorHAnsi" w:hAnsiTheme="minorHAnsi" w:cstheme="minorHAnsi"/>
                <w:noProof/>
                <w:sz w:val="20"/>
                <w:szCs w:val="20"/>
              </w:rPr>
              <w:t>(30%)</w:t>
            </w:r>
          </w:p>
        </w:tc>
      </w:tr>
      <w:tr w:rsidR="00C759FB" w:rsidRPr="00F919E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8239CD">
            <w:pPr>
              <w:spacing w:after="0" w:line="240" w:lineRule="auto"/>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Status modula</w:t>
            </w:r>
          </w:p>
          <w:p w14:paraId="162981EF" w14:textId="77777777" w:rsidR="00C759FB" w:rsidRPr="00F919E2" w:rsidRDefault="00C759FB" w:rsidP="008239CD">
            <w:pPr>
              <w:spacing w:after="0" w:line="240" w:lineRule="auto"/>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(obvezni/izborni)</w:t>
            </w:r>
          </w:p>
        </w:tc>
        <w:tc>
          <w:tcPr>
            <w:tcW w:w="6956" w:type="dxa"/>
            <w:gridSpan w:val="3"/>
            <w:tcMar>
              <w:left w:w="57" w:type="dxa"/>
              <w:right w:w="57" w:type="dxa"/>
            </w:tcMar>
            <w:vAlign w:val="center"/>
          </w:tcPr>
          <w:p w14:paraId="516A6379" w14:textId="625B3FE3" w:rsidR="00C759FB" w:rsidRPr="00F919E2" w:rsidRDefault="00832A94" w:rsidP="008239CD">
            <w:pPr>
              <w:spacing w:after="0"/>
              <w:rPr>
                <w:rFonts w:asciiTheme="minorHAnsi" w:hAnsiTheme="minorHAnsi" w:cstheme="minorHAnsi"/>
                <w:noProof/>
                <w:sz w:val="20"/>
                <w:szCs w:val="20"/>
              </w:rPr>
            </w:pPr>
            <w:r>
              <w:rPr>
                <w:rFonts w:asciiTheme="minorHAnsi" w:hAnsiTheme="minorHAnsi" w:cstheme="minorHAnsi"/>
                <w:noProof/>
                <w:sz w:val="20"/>
                <w:szCs w:val="20"/>
              </w:rPr>
              <w:t>obvezni</w:t>
            </w:r>
          </w:p>
        </w:tc>
      </w:tr>
      <w:tr w:rsidR="00C759FB" w:rsidRPr="00F919E2"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8239CD">
            <w:pPr>
              <w:spacing w:after="0" w:line="240" w:lineRule="auto"/>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 xml:space="preserve">Cilj (opis) modula </w:t>
            </w:r>
          </w:p>
        </w:tc>
        <w:tc>
          <w:tcPr>
            <w:tcW w:w="6956" w:type="dxa"/>
            <w:gridSpan w:val="3"/>
            <w:tcMar>
              <w:left w:w="57" w:type="dxa"/>
              <w:right w:w="57" w:type="dxa"/>
            </w:tcMar>
            <w:vAlign w:val="center"/>
          </w:tcPr>
          <w:p w14:paraId="37616023" w14:textId="1FDFE4E0" w:rsidR="00C759FB" w:rsidRDefault="00C759FB" w:rsidP="008239CD">
            <w:pPr>
              <w:tabs>
                <w:tab w:val="left" w:pos="2820"/>
              </w:tabs>
              <w:spacing w:after="0"/>
              <w:rPr>
                <w:rFonts w:asciiTheme="minorHAnsi" w:hAnsiTheme="minorHAnsi" w:cstheme="minorHAnsi"/>
                <w:iCs/>
                <w:noProof/>
                <w:sz w:val="16"/>
                <w:szCs w:val="16"/>
              </w:rPr>
            </w:pPr>
          </w:p>
          <w:p w14:paraId="50DEA4E9" w14:textId="7CF2345D" w:rsidR="00833CA4" w:rsidRPr="0079286E" w:rsidRDefault="00833CA4" w:rsidP="0079286E">
            <w:pPr>
              <w:tabs>
                <w:tab w:val="left" w:pos="2820"/>
              </w:tabs>
              <w:spacing w:after="0"/>
              <w:jc w:val="both"/>
              <w:rPr>
                <w:rFonts w:asciiTheme="minorHAnsi" w:hAnsiTheme="minorHAnsi" w:cstheme="minorHAnsi"/>
                <w:iCs/>
                <w:noProof/>
                <w:sz w:val="20"/>
                <w:szCs w:val="20"/>
              </w:rPr>
            </w:pPr>
            <w:r w:rsidRPr="0079286E">
              <w:rPr>
                <w:rFonts w:asciiTheme="minorHAnsi" w:hAnsiTheme="minorHAnsi" w:cstheme="minorHAnsi"/>
                <w:iCs/>
                <w:noProof/>
                <w:sz w:val="20"/>
                <w:szCs w:val="20"/>
              </w:rPr>
              <w:t xml:space="preserve">Cilj modula je upoznati polaznike s </w:t>
            </w:r>
            <w:r w:rsidR="008811F7" w:rsidRPr="0079286E">
              <w:rPr>
                <w:rFonts w:asciiTheme="minorHAnsi" w:hAnsiTheme="minorHAnsi" w:cstheme="minorHAnsi"/>
                <w:iCs/>
                <w:noProof/>
                <w:sz w:val="20"/>
                <w:szCs w:val="20"/>
              </w:rPr>
              <w:t xml:space="preserve">međunarodnim i nacionalnim </w:t>
            </w:r>
            <w:r w:rsidR="00A55A6D" w:rsidRPr="0079286E">
              <w:rPr>
                <w:rFonts w:asciiTheme="minorHAnsi" w:hAnsiTheme="minorHAnsi" w:cstheme="minorHAnsi"/>
                <w:iCs/>
                <w:noProof/>
                <w:sz w:val="20"/>
                <w:szCs w:val="20"/>
              </w:rPr>
              <w:t xml:space="preserve">strateškim i zakonodavnim </w:t>
            </w:r>
            <w:r w:rsidR="008811F7" w:rsidRPr="0079286E">
              <w:rPr>
                <w:rFonts w:asciiTheme="minorHAnsi" w:hAnsiTheme="minorHAnsi" w:cstheme="minorHAnsi"/>
                <w:iCs/>
                <w:noProof/>
                <w:sz w:val="20"/>
                <w:szCs w:val="20"/>
              </w:rPr>
              <w:t xml:space="preserve">dokumentima </w:t>
            </w:r>
            <w:r w:rsidR="00165D24" w:rsidRPr="0079286E">
              <w:rPr>
                <w:rFonts w:asciiTheme="minorHAnsi" w:hAnsiTheme="minorHAnsi" w:cstheme="minorHAnsi"/>
                <w:iCs/>
                <w:noProof/>
                <w:sz w:val="20"/>
                <w:szCs w:val="20"/>
              </w:rPr>
              <w:t xml:space="preserve">kako bi </w:t>
            </w:r>
            <w:r w:rsidR="00D01067" w:rsidRPr="0079286E">
              <w:rPr>
                <w:rFonts w:asciiTheme="minorHAnsi" w:hAnsiTheme="minorHAnsi" w:cstheme="minorHAnsi"/>
                <w:iCs/>
                <w:noProof/>
                <w:sz w:val="20"/>
                <w:szCs w:val="20"/>
              </w:rPr>
              <w:t xml:space="preserve">mogli objasniti </w:t>
            </w:r>
            <w:r w:rsidR="00670391" w:rsidRPr="0079286E">
              <w:rPr>
                <w:rFonts w:asciiTheme="minorHAnsi" w:hAnsiTheme="minorHAnsi" w:cstheme="minorHAnsi"/>
                <w:iCs/>
                <w:noProof/>
                <w:sz w:val="20"/>
                <w:szCs w:val="20"/>
              </w:rPr>
              <w:t>utemeljenosti</w:t>
            </w:r>
            <w:r w:rsidR="00A55A6D" w:rsidRPr="0079286E">
              <w:rPr>
                <w:rFonts w:asciiTheme="minorHAnsi" w:hAnsiTheme="minorHAnsi" w:cstheme="minorHAnsi"/>
                <w:iCs/>
                <w:noProof/>
                <w:sz w:val="20"/>
                <w:szCs w:val="20"/>
              </w:rPr>
              <w:t xml:space="preserve"> inkluzivno</w:t>
            </w:r>
            <w:r w:rsidR="00670391" w:rsidRPr="0079286E">
              <w:rPr>
                <w:rFonts w:asciiTheme="minorHAnsi" w:hAnsiTheme="minorHAnsi" w:cstheme="minorHAnsi"/>
                <w:iCs/>
                <w:noProof/>
                <w:sz w:val="20"/>
                <w:szCs w:val="20"/>
              </w:rPr>
              <w:t>g</w:t>
            </w:r>
            <w:r w:rsidR="00A55A6D" w:rsidRPr="0079286E">
              <w:rPr>
                <w:rFonts w:asciiTheme="minorHAnsi" w:hAnsiTheme="minorHAnsi" w:cstheme="minorHAnsi"/>
                <w:iCs/>
                <w:noProof/>
                <w:sz w:val="20"/>
                <w:szCs w:val="20"/>
              </w:rPr>
              <w:t xml:space="preserve"> obrazovanj</w:t>
            </w:r>
            <w:r w:rsidR="008E6A68" w:rsidRPr="0079286E">
              <w:rPr>
                <w:rFonts w:asciiTheme="minorHAnsi" w:hAnsiTheme="minorHAnsi" w:cstheme="minorHAnsi"/>
                <w:iCs/>
                <w:noProof/>
                <w:sz w:val="20"/>
                <w:szCs w:val="20"/>
              </w:rPr>
              <w:t>a</w:t>
            </w:r>
            <w:r w:rsidR="006A58D0" w:rsidRPr="0079286E">
              <w:rPr>
                <w:rFonts w:asciiTheme="minorHAnsi" w:hAnsiTheme="minorHAnsi" w:cstheme="minorHAnsi"/>
                <w:iCs/>
                <w:noProof/>
                <w:sz w:val="20"/>
                <w:szCs w:val="20"/>
              </w:rPr>
              <w:t xml:space="preserve">. </w:t>
            </w:r>
            <w:r w:rsidR="00740B4D" w:rsidRPr="0079286E">
              <w:rPr>
                <w:rFonts w:asciiTheme="minorHAnsi" w:hAnsiTheme="minorHAnsi" w:cstheme="minorHAnsi"/>
                <w:iCs/>
                <w:noProof/>
                <w:sz w:val="20"/>
                <w:szCs w:val="20"/>
              </w:rPr>
              <w:t xml:space="preserve">Polaznici će usvojiti </w:t>
            </w:r>
            <w:r w:rsidR="00B13407" w:rsidRPr="0079286E">
              <w:rPr>
                <w:rFonts w:asciiTheme="minorHAnsi" w:hAnsiTheme="minorHAnsi" w:cstheme="minorHAnsi"/>
                <w:iCs/>
                <w:noProof/>
                <w:sz w:val="20"/>
                <w:szCs w:val="20"/>
              </w:rPr>
              <w:t>i moći o</w:t>
            </w:r>
            <w:r w:rsidR="00065702" w:rsidRPr="0079286E">
              <w:rPr>
                <w:rFonts w:asciiTheme="minorHAnsi" w:hAnsiTheme="minorHAnsi" w:cstheme="minorHAnsi"/>
                <w:iCs/>
                <w:noProof/>
                <w:sz w:val="20"/>
                <w:szCs w:val="20"/>
              </w:rPr>
              <w:t xml:space="preserve">bjasniti </w:t>
            </w:r>
            <w:r w:rsidR="00740B4D" w:rsidRPr="0079286E">
              <w:rPr>
                <w:rFonts w:asciiTheme="minorHAnsi" w:hAnsiTheme="minorHAnsi" w:cstheme="minorHAnsi"/>
                <w:iCs/>
                <w:noProof/>
                <w:sz w:val="20"/>
                <w:szCs w:val="20"/>
              </w:rPr>
              <w:t xml:space="preserve">osnovne pojmove i etička načela inkluzivnog obrazovanja. </w:t>
            </w:r>
            <w:r w:rsidR="00973DC0" w:rsidRPr="0079286E">
              <w:rPr>
                <w:rFonts w:asciiTheme="minorHAnsi" w:hAnsiTheme="minorHAnsi" w:cstheme="minorHAnsi"/>
                <w:iCs/>
                <w:noProof/>
                <w:sz w:val="20"/>
                <w:szCs w:val="20"/>
              </w:rPr>
              <w:t xml:space="preserve">Nadalje, polaznici će </w:t>
            </w:r>
            <w:r w:rsidRPr="0079286E">
              <w:rPr>
                <w:rFonts w:asciiTheme="minorHAnsi" w:hAnsiTheme="minorHAnsi" w:cstheme="minorHAnsi"/>
                <w:iCs/>
                <w:noProof/>
                <w:sz w:val="20"/>
                <w:szCs w:val="20"/>
              </w:rPr>
              <w:t xml:space="preserve"> </w:t>
            </w:r>
            <w:r w:rsidR="00D862ED" w:rsidRPr="0079286E">
              <w:rPr>
                <w:rFonts w:asciiTheme="minorHAnsi" w:hAnsiTheme="minorHAnsi" w:cstheme="minorHAnsi"/>
                <w:iCs/>
                <w:noProof/>
                <w:sz w:val="20"/>
                <w:szCs w:val="20"/>
              </w:rPr>
              <w:t xml:space="preserve">moći </w:t>
            </w:r>
            <w:r w:rsidR="00B149EE" w:rsidRPr="0079286E">
              <w:rPr>
                <w:rFonts w:asciiTheme="minorHAnsi" w:hAnsiTheme="minorHAnsi" w:cstheme="minorHAnsi"/>
                <w:iCs/>
                <w:noProof/>
                <w:sz w:val="20"/>
                <w:szCs w:val="20"/>
              </w:rPr>
              <w:t>opisati</w:t>
            </w:r>
            <w:r w:rsidR="00E906CD" w:rsidRPr="0079286E">
              <w:rPr>
                <w:rFonts w:asciiTheme="minorHAnsi" w:hAnsiTheme="minorHAnsi" w:cstheme="minorHAnsi"/>
                <w:iCs/>
                <w:noProof/>
                <w:sz w:val="20"/>
                <w:szCs w:val="20"/>
              </w:rPr>
              <w:t xml:space="preserve"> cilj i svrhu razumne prilagobe</w:t>
            </w:r>
            <w:r w:rsidR="00B149EE" w:rsidRPr="0079286E">
              <w:rPr>
                <w:rFonts w:asciiTheme="minorHAnsi" w:hAnsiTheme="minorHAnsi" w:cstheme="minorHAnsi"/>
                <w:iCs/>
                <w:noProof/>
                <w:sz w:val="20"/>
                <w:szCs w:val="20"/>
              </w:rPr>
              <w:t xml:space="preserve"> te objasniti </w:t>
            </w:r>
            <w:r w:rsidR="00AA7A95" w:rsidRPr="0079286E">
              <w:rPr>
                <w:rFonts w:asciiTheme="minorHAnsi" w:hAnsiTheme="minorHAnsi" w:cstheme="minorHAnsi"/>
                <w:iCs/>
                <w:noProof/>
                <w:sz w:val="20"/>
                <w:szCs w:val="20"/>
              </w:rPr>
              <w:t xml:space="preserve">svrhu i cilj prilagodbe u nastavi. </w:t>
            </w:r>
            <w:r w:rsidR="008140FF" w:rsidRPr="0079286E">
              <w:rPr>
                <w:rFonts w:asciiTheme="minorHAnsi" w:hAnsiTheme="minorHAnsi" w:cstheme="minorHAnsi"/>
                <w:iCs/>
                <w:noProof/>
                <w:sz w:val="20"/>
                <w:szCs w:val="20"/>
              </w:rPr>
              <w:t xml:space="preserve">Moći će opisati </w:t>
            </w:r>
            <w:r w:rsidR="0079286E" w:rsidRPr="0079286E">
              <w:rPr>
                <w:rFonts w:asciiTheme="minorHAnsi" w:hAnsiTheme="minorHAnsi" w:cstheme="minorHAnsi"/>
                <w:iCs/>
                <w:noProof/>
                <w:sz w:val="20"/>
                <w:szCs w:val="20"/>
              </w:rPr>
              <w:t xml:space="preserve">osnove razvojnih osobitosti učenika s različitim teškoćama u razvoju te razlikovati vrste učenja. </w:t>
            </w:r>
          </w:p>
          <w:p w14:paraId="2DB1DF01" w14:textId="376E8976" w:rsidR="00C759FB" w:rsidRPr="00F919E2" w:rsidRDefault="00C759FB" w:rsidP="008239CD">
            <w:pPr>
              <w:tabs>
                <w:tab w:val="left" w:pos="2820"/>
              </w:tabs>
              <w:spacing w:after="0"/>
              <w:rPr>
                <w:rFonts w:asciiTheme="minorHAnsi" w:hAnsiTheme="minorHAnsi" w:cstheme="minorHAnsi"/>
                <w:noProof/>
                <w:sz w:val="16"/>
                <w:szCs w:val="16"/>
              </w:rPr>
            </w:pPr>
          </w:p>
        </w:tc>
      </w:tr>
      <w:tr w:rsidR="00C759FB" w:rsidRPr="00F919E2"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8239CD">
            <w:pPr>
              <w:spacing w:after="0" w:line="240" w:lineRule="auto"/>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Ključni pojmovi</w:t>
            </w:r>
          </w:p>
        </w:tc>
        <w:tc>
          <w:tcPr>
            <w:tcW w:w="6956" w:type="dxa"/>
            <w:gridSpan w:val="3"/>
            <w:tcMar>
              <w:left w:w="57" w:type="dxa"/>
              <w:right w:w="57" w:type="dxa"/>
            </w:tcMar>
            <w:vAlign w:val="center"/>
          </w:tcPr>
          <w:p w14:paraId="6539313A" w14:textId="48EA1E4E" w:rsidR="00C759FB" w:rsidRPr="00326C51" w:rsidRDefault="00FD775F" w:rsidP="008239CD">
            <w:pPr>
              <w:tabs>
                <w:tab w:val="left" w:pos="2820"/>
              </w:tabs>
              <w:spacing w:after="0"/>
              <w:rPr>
                <w:rFonts w:asciiTheme="minorHAnsi" w:hAnsiTheme="minorHAnsi" w:cstheme="minorHAnsi"/>
                <w:i/>
                <w:noProof/>
                <w:sz w:val="20"/>
                <w:szCs w:val="20"/>
              </w:rPr>
            </w:pPr>
            <w:r w:rsidRPr="00326C51">
              <w:rPr>
                <w:rFonts w:asciiTheme="minorHAnsi" w:hAnsiTheme="minorHAnsi" w:cstheme="minorHAnsi"/>
                <w:i/>
                <w:noProof/>
                <w:sz w:val="20"/>
                <w:szCs w:val="20"/>
              </w:rPr>
              <w:t xml:space="preserve">Inkluzivno obrazovanje, </w:t>
            </w:r>
            <w:r w:rsidR="00833D3E" w:rsidRPr="00326C51">
              <w:rPr>
                <w:rFonts w:asciiTheme="minorHAnsi" w:hAnsiTheme="minorHAnsi" w:cstheme="minorHAnsi"/>
                <w:i/>
                <w:noProof/>
                <w:sz w:val="20"/>
                <w:szCs w:val="20"/>
              </w:rPr>
              <w:t xml:space="preserve">učenici s teškoćama u razvoju, </w:t>
            </w:r>
            <w:r w:rsidR="001744F7" w:rsidRPr="00326C51">
              <w:rPr>
                <w:rFonts w:asciiTheme="minorHAnsi" w:hAnsiTheme="minorHAnsi" w:cstheme="minorHAnsi"/>
                <w:i/>
                <w:noProof/>
                <w:sz w:val="20"/>
                <w:szCs w:val="20"/>
              </w:rPr>
              <w:t xml:space="preserve">etička načela, </w:t>
            </w:r>
            <w:r w:rsidRPr="00326C51">
              <w:rPr>
                <w:rFonts w:asciiTheme="minorHAnsi" w:hAnsiTheme="minorHAnsi" w:cstheme="minorHAnsi"/>
                <w:i/>
                <w:noProof/>
                <w:sz w:val="20"/>
                <w:szCs w:val="20"/>
              </w:rPr>
              <w:t xml:space="preserve">razumna prilagodba, </w:t>
            </w:r>
            <w:r w:rsidR="00B43188" w:rsidRPr="00326C51">
              <w:rPr>
                <w:rFonts w:asciiTheme="minorHAnsi" w:hAnsiTheme="minorHAnsi" w:cstheme="minorHAnsi"/>
                <w:i/>
                <w:noProof/>
                <w:sz w:val="20"/>
                <w:szCs w:val="20"/>
              </w:rPr>
              <w:t>potpora u nastavi</w:t>
            </w:r>
            <w:r w:rsidR="0070660C" w:rsidRPr="00326C51">
              <w:rPr>
                <w:rFonts w:asciiTheme="minorHAnsi" w:hAnsiTheme="minorHAnsi" w:cstheme="minorHAnsi"/>
                <w:i/>
                <w:noProof/>
                <w:sz w:val="20"/>
                <w:szCs w:val="20"/>
              </w:rPr>
              <w:t xml:space="preserve">, </w:t>
            </w:r>
            <w:r w:rsidR="0098484A" w:rsidRPr="00326C51">
              <w:rPr>
                <w:rFonts w:asciiTheme="minorHAnsi" w:hAnsiTheme="minorHAnsi" w:cstheme="minorHAnsi"/>
                <w:i/>
                <w:noProof/>
                <w:sz w:val="20"/>
                <w:szCs w:val="20"/>
              </w:rPr>
              <w:t>razvojne osobitosti, vrste učenja</w:t>
            </w:r>
          </w:p>
          <w:p w14:paraId="5E227BE0" w14:textId="77777777" w:rsidR="00C759FB" w:rsidRPr="00326C51" w:rsidRDefault="00C759FB" w:rsidP="008239CD">
            <w:pPr>
              <w:tabs>
                <w:tab w:val="left" w:pos="2820"/>
              </w:tabs>
              <w:spacing w:after="0"/>
              <w:rPr>
                <w:rFonts w:asciiTheme="minorHAnsi" w:hAnsiTheme="minorHAnsi" w:cstheme="minorHAnsi"/>
                <w:i/>
                <w:noProof/>
                <w:sz w:val="16"/>
                <w:szCs w:val="16"/>
              </w:rPr>
            </w:pPr>
          </w:p>
        </w:tc>
      </w:tr>
      <w:tr w:rsidR="00C759FB" w:rsidRPr="00F919E2"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8239CD">
            <w:pPr>
              <w:spacing w:after="0" w:line="240" w:lineRule="auto"/>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Oblici učenja temeljenog na radu</w:t>
            </w:r>
          </w:p>
        </w:tc>
        <w:tc>
          <w:tcPr>
            <w:tcW w:w="6956" w:type="dxa"/>
            <w:gridSpan w:val="3"/>
            <w:tcMar>
              <w:left w:w="57" w:type="dxa"/>
              <w:right w:w="57" w:type="dxa"/>
            </w:tcMar>
            <w:vAlign w:val="center"/>
          </w:tcPr>
          <w:p w14:paraId="11A85C8F" w14:textId="2EABA2EA" w:rsidR="00C759FB" w:rsidRPr="00F919E2" w:rsidRDefault="00C759FB" w:rsidP="008239CD">
            <w:pPr>
              <w:tabs>
                <w:tab w:val="left" w:pos="2820"/>
              </w:tabs>
              <w:spacing w:after="0"/>
              <w:rPr>
                <w:rFonts w:asciiTheme="minorHAnsi" w:hAnsiTheme="minorHAnsi" w:cstheme="minorHAnsi"/>
                <w:i/>
                <w:noProof/>
                <w:sz w:val="16"/>
                <w:szCs w:val="16"/>
              </w:rPr>
            </w:pPr>
          </w:p>
          <w:p w14:paraId="02F383EA" w14:textId="77777777" w:rsidR="00C759FB" w:rsidRPr="00F919E2" w:rsidRDefault="00C759FB" w:rsidP="008239CD">
            <w:pPr>
              <w:tabs>
                <w:tab w:val="left" w:pos="2820"/>
              </w:tabs>
              <w:spacing w:after="0"/>
              <w:rPr>
                <w:rFonts w:asciiTheme="minorHAnsi" w:hAnsiTheme="minorHAnsi" w:cstheme="minorHAnsi"/>
                <w:i/>
                <w:noProof/>
                <w:sz w:val="16"/>
                <w:szCs w:val="16"/>
              </w:rPr>
            </w:pPr>
          </w:p>
        </w:tc>
      </w:tr>
      <w:tr w:rsidR="00C759FB"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8239CD">
            <w:pPr>
              <w:spacing w:after="0" w:line="240" w:lineRule="auto"/>
              <w:rPr>
                <w:rFonts w:asciiTheme="minorHAnsi" w:hAnsiTheme="minorHAnsi" w:cstheme="minorHAnsi"/>
                <w:b/>
                <w:bCs/>
                <w:noProof/>
                <w:color w:val="000000"/>
                <w:sz w:val="20"/>
                <w:szCs w:val="20"/>
              </w:rPr>
            </w:pPr>
            <w:r w:rsidRPr="00F919E2">
              <w:rPr>
                <w:rFonts w:asciiTheme="minorHAnsi" w:hAnsiTheme="minorHAnsi" w:cstheme="minorHAnsi"/>
                <w:b/>
                <w:bCs/>
                <w:noProof/>
                <w:color w:val="000000"/>
                <w:sz w:val="20"/>
                <w:szCs w:val="20"/>
              </w:rPr>
              <w:t>Literatura i specifična nastavna sredstva potrebna za realizaciju modula</w:t>
            </w:r>
          </w:p>
        </w:tc>
        <w:tc>
          <w:tcPr>
            <w:tcW w:w="6956" w:type="dxa"/>
            <w:gridSpan w:val="3"/>
            <w:tcMar>
              <w:left w:w="57" w:type="dxa"/>
              <w:right w:w="57" w:type="dxa"/>
            </w:tcMar>
          </w:tcPr>
          <w:p w14:paraId="5B43DFE8" w14:textId="0BF67019" w:rsidR="00CE6DE1" w:rsidRPr="00914A91" w:rsidRDefault="00CE6DE1" w:rsidP="00CE6DE1">
            <w:pPr>
              <w:numPr>
                <w:ilvl w:val="0"/>
                <w:numId w:val="9"/>
              </w:numPr>
              <w:spacing w:after="160" w:line="259" w:lineRule="auto"/>
              <w:contextualSpacing/>
              <w:rPr>
                <w:rFonts w:asciiTheme="minorHAnsi" w:eastAsia="SimSun" w:hAnsiTheme="minorHAnsi" w:cstheme="minorHAnsi"/>
                <w:sz w:val="20"/>
                <w:szCs w:val="20"/>
                <w:lang w:eastAsia="zh-CN"/>
              </w:rPr>
            </w:pPr>
            <w:r w:rsidRPr="00914A91">
              <w:rPr>
                <w:rFonts w:asciiTheme="minorHAnsi" w:eastAsia="SimSun" w:hAnsiTheme="minorHAnsi" w:cstheme="minorHAnsi"/>
                <w:sz w:val="20"/>
                <w:szCs w:val="20"/>
                <w:lang w:eastAsia="zh-CN"/>
              </w:rPr>
              <w:t>Igrić, Lj. (2007). Hrvatski nacionalni obrazovni standard (HNOS) i djeca s posebnim potrebama, Dijete i društvo, 9, 1, str. 113-122.</w:t>
            </w:r>
          </w:p>
          <w:p w14:paraId="65A946C8" w14:textId="78A2C3E9" w:rsidR="00CE6DE1" w:rsidRPr="00914A91" w:rsidRDefault="00CE6DE1" w:rsidP="00CE6DE1">
            <w:pPr>
              <w:numPr>
                <w:ilvl w:val="0"/>
                <w:numId w:val="9"/>
              </w:numPr>
              <w:spacing w:after="160" w:line="259" w:lineRule="auto"/>
              <w:contextualSpacing/>
              <w:rPr>
                <w:rFonts w:asciiTheme="minorHAnsi" w:eastAsia="SimSun" w:hAnsiTheme="minorHAnsi" w:cstheme="minorHAnsi"/>
                <w:sz w:val="20"/>
                <w:szCs w:val="20"/>
                <w:lang w:eastAsia="zh-CN"/>
              </w:rPr>
            </w:pPr>
            <w:r w:rsidRPr="00914A91">
              <w:rPr>
                <w:rFonts w:asciiTheme="minorHAnsi" w:eastAsia="SimSun" w:hAnsiTheme="minorHAnsi" w:cstheme="minorHAnsi"/>
                <w:sz w:val="20"/>
                <w:szCs w:val="20"/>
                <w:lang w:eastAsia="zh-CN"/>
              </w:rPr>
              <w:t>Igrić, Lj., Kobetić, D., Lisak, N. (2008). Evaluacija nekih oblika podrške edukacijskom uključivanju učenika s posebnim potrebama, Dijete i društvo, 10, 1/2, str. 179-195.</w:t>
            </w:r>
          </w:p>
          <w:p w14:paraId="7411163C" w14:textId="05969311" w:rsidR="00CE6DE1" w:rsidRPr="00914A91" w:rsidRDefault="00CE6DE1" w:rsidP="00CE6DE1">
            <w:pPr>
              <w:numPr>
                <w:ilvl w:val="0"/>
                <w:numId w:val="9"/>
              </w:numPr>
              <w:spacing w:after="160" w:line="259" w:lineRule="auto"/>
              <w:contextualSpacing/>
              <w:rPr>
                <w:rFonts w:asciiTheme="minorHAnsi" w:eastAsia="SimSun" w:hAnsiTheme="minorHAnsi" w:cstheme="minorHAnsi"/>
                <w:sz w:val="20"/>
                <w:szCs w:val="20"/>
                <w:lang w:eastAsia="zh-CN"/>
              </w:rPr>
            </w:pPr>
            <w:r w:rsidRPr="00914A91">
              <w:rPr>
                <w:rFonts w:asciiTheme="minorHAnsi" w:eastAsia="SimSun" w:hAnsiTheme="minorHAnsi" w:cstheme="minorHAnsi"/>
                <w:sz w:val="20"/>
                <w:szCs w:val="20"/>
                <w:lang w:eastAsia="zh-CN"/>
              </w:rPr>
              <w:t>Velki T., Romstein, Priručnik za rad s učenicima s teškoćama u razvoju u srednjim školama (2018.), Osijek Naklada</w:t>
            </w:r>
          </w:p>
          <w:p w14:paraId="1F6EFFA2" w14:textId="77777777" w:rsidR="00914A91" w:rsidRDefault="00863A3C" w:rsidP="00914A91">
            <w:pPr>
              <w:numPr>
                <w:ilvl w:val="0"/>
                <w:numId w:val="9"/>
              </w:numPr>
              <w:spacing w:after="160" w:line="259" w:lineRule="auto"/>
              <w:contextualSpacing/>
              <w:rPr>
                <w:rFonts w:asciiTheme="minorHAnsi" w:eastAsia="SimSun" w:hAnsiTheme="minorHAnsi" w:cstheme="minorHAnsi"/>
                <w:sz w:val="20"/>
                <w:szCs w:val="20"/>
                <w:lang w:eastAsia="zh-CN"/>
              </w:rPr>
            </w:pPr>
            <w:r w:rsidRPr="00863A3C">
              <w:rPr>
                <w:rFonts w:asciiTheme="minorHAnsi" w:eastAsia="SimSun" w:hAnsiTheme="minorHAnsi" w:cstheme="minorHAnsi"/>
                <w:bCs/>
                <w:sz w:val="20"/>
                <w:szCs w:val="20"/>
                <w:lang w:eastAsia="zh-CN"/>
              </w:rPr>
              <w:t>Akcijski plan za provedbu europskog stupa socijalnih prava. (2021.), Europska komisija</w:t>
            </w:r>
          </w:p>
          <w:p w14:paraId="224D764D" w14:textId="77777777" w:rsidR="00914A91" w:rsidRDefault="009249FD" w:rsidP="00914A91">
            <w:pPr>
              <w:numPr>
                <w:ilvl w:val="0"/>
                <w:numId w:val="9"/>
              </w:numPr>
              <w:spacing w:after="160" w:line="259" w:lineRule="auto"/>
              <w:contextualSpacing/>
              <w:rPr>
                <w:rFonts w:asciiTheme="minorHAnsi" w:eastAsia="SimSun" w:hAnsiTheme="minorHAnsi" w:cstheme="minorHAnsi"/>
                <w:sz w:val="20"/>
                <w:szCs w:val="20"/>
                <w:lang w:eastAsia="zh-CN"/>
              </w:rPr>
            </w:pPr>
            <w:r w:rsidRPr="00914A91">
              <w:rPr>
                <w:rFonts w:cstheme="minorHAnsi"/>
                <w:bCs/>
                <w:sz w:val="20"/>
                <w:szCs w:val="20"/>
              </w:rPr>
              <w:t>Europski stup socijalnih prava (2017.), Europski parlament, Vijeće europske unije, Europska komisija</w:t>
            </w:r>
          </w:p>
          <w:p w14:paraId="6B595024" w14:textId="77777777" w:rsidR="00914A91" w:rsidRDefault="003A31B5" w:rsidP="00914A91">
            <w:pPr>
              <w:numPr>
                <w:ilvl w:val="0"/>
                <w:numId w:val="9"/>
              </w:numPr>
              <w:spacing w:after="160" w:line="259" w:lineRule="auto"/>
              <w:contextualSpacing/>
              <w:rPr>
                <w:rFonts w:asciiTheme="minorHAnsi" w:eastAsia="SimSun" w:hAnsiTheme="minorHAnsi" w:cstheme="minorHAnsi"/>
                <w:sz w:val="20"/>
                <w:szCs w:val="20"/>
                <w:lang w:eastAsia="zh-CN"/>
              </w:rPr>
            </w:pPr>
            <w:r w:rsidRPr="00914A91">
              <w:rPr>
                <w:rFonts w:cstheme="minorHAnsi"/>
                <w:sz w:val="20"/>
                <w:szCs w:val="20"/>
              </w:rPr>
              <w:t>Komunikaciji Komisije Europskom parlamentu, Vijeću, Europskom gospodarskom i socijalnom odboru i Odboru regija o uspostavi europskog prostora obrazovanja do 2025 (2020), Europska komisija</w:t>
            </w:r>
          </w:p>
          <w:p w14:paraId="43F9B281" w14:textId="77777777" w:rsidR="00914A91" w:rsidRDefault="00132F54" w:rsidP="00914A91">
            <w:pPr>
              <w:numPr>
                <w:ilvl w:val="0"/>
                <w:numId w:val="9"/>
              </w:numPr>
              <w:spacing w:after="160" w:line="259" w:lineRule="auto"/>
              <w:contextualSpacing/>
              <w:rPr>
                <w:rFonts w:asciiTheme="minorHAnsi" w:eastAsia="SimSun" w:hAnsiTheme="minorHAnsi" w:cstheme="minorHAnsi"/>
                <w:sz w:val="20"/>
                <w:szCs w:val="20"/>
                <w:lang w:eastAsia="zh-CN"/>
              </w:rPr>
            </w:pPr>
            <w:r w:rsidRPr="00914A91">
              <w:rPr>
                <w:rFonts w:cstheme="minorHAnsi"/>
                <w:sz w:val="20"/>
                <w:szCs w:val="20"/>
              </w:rPr>
              <w:t>Konvencija o pravima osoba s invaliditetom (2006).</w:t>
            </w:r>
          </w:p>
          <w:p w14:paraId="6F3AA0A7" w14:textId="77777777" w:rsidR="00914A91" w:rsidRDefault="00320291" w:rsidP="00914A91">
            <w:pPr>
              <w:numPr>
                <w:ilvl w:val="0"/>
                <w:numId w:val="9"/>
              </w:numPr>
              <w:spacing w:after="160" w:line="259" w:lineRule="auto"/>
              <w:contextualSpacing/>
              <w:rPr>
                <w:rFonts w:asciiTheme="minorHAnsi" w:eastAsia="SimSun" w:hAnsiTheme="minorHAnsi" w:cstheme="minorHAnsi"/>
                <w:sz w:val="20"/>
                <w:szCs w:val="20"/>
                <w:lang w:eastAsia="zh-CN"/>
              </w:rPr>
            </w:pPr>
            <w:r w:rsidRPr="00914A91">
              <w:rPr>
                <w:rFonts w:cstheme="minorHAnsi"/>
                <w:sz w:val="20"/>
                <w:szCs w:val="20"/>
              </w:rPr>
              <w:t xml:space="preserve">Konvencija o pravima djeteta </w:t>
            </w:r>
            <w:r w:rsidR="008D4802" w:rsidRPr="00914A91">
              <w:rPr>
                <w:rFonts w:cstheme="minorHAnsi"/>
                <w:sz w:val="20"/>
                <w:szCs w:val="20"/>
              </w:rPr>
              <w:t>(1989.)</w:t>
            </w:r>
          </w:p>
          <w:p w14:paraId="2F149261" w14:textId="32833951" w:rsidR="00914A91" w:rsidRPr="00914A91" w:rsidRDefault="00914A91" w:rsidP="00914A91">
            <w:pPr>
              <w:numPr>
                <w:ilvl w:val="0"/>
                <w:numId w:val="9"/>
              </w:numPr>
              <w:spacing w:after="160" w:line="259" w:lineRule="auto"/>
              <w:contextualSpacing/>
              <w:rPr>
                <w:rFonts w:asciiTheme="minorHAnsi" w:eastAsia="SimSun" w:hAnsiTheme="minorHAnsi" w:cstheme="minorHAnsi"/>
                <w:sz w:val="20"/>
                <w:szCs w:val="20"/>
                <w:lang w:eastAsia="zh-CN"/>
              </w:rPr>
            </w:pPr>
            <w:r w:rsidRPr="00914A91">
              <w:rPr>
                <w:rFonts w:cstheme="minorHAnsi"/>
                <w:sz w:val="20"/>
                <w:szCs w:val="20"/>
              </w:rPr>
              <w:t>Pravilnik o osnovnoškolskom i srednjoškolskom odgoju i obrazovanju učenika s teškoćama u razvoju, Narodne novine, 24/2015</w:t>
            </w:r>
          </w:p>
          <w:p w14:paraId="190498AA" w14:textId="77777777" w:rsidR="001B6381" w:rsidRPr="001B6381" w:rsidRDefault="001B6381" w:rsidP="001B6381">
            <w:pPr>
              <w:numPr>
                <w:ilvl w:val="0"/>
                <w:numId w:val="9"/>
              </w:numPr>
              <w:spacing w:after="160" w:line="259" w:lineRule="auto"/>
              <w:contextualSpacing/>
              <w:rPr>
                <w:rFonts w:asciiTheme="minorHAnsi" w:eastAsia="SimSun" w:hAnsiTheme="minorHAnsi" w:cstheme="minorHAnsi"/>
                <w:sz w:val="20"/>
                <w:szCs w:val="20"/>
                <w:lang w:eastAsia="zh-CN"/>
              </w:rPr>
            </w:pPr>
            <w:r w:rsidRPr="001B6381">
              <w:rPr>
                <w:rFonts w:asciiTheme="minorHAnsi" w:eastAsia="SimSun" w:hAnsiTheme="minorHAnsi" w:cstheme="minorHAnsi"/>
                <w:bCs/>
                <w:sz w:val="20"/>
                <w:szCs w:val="20"/>
                <w:lang w:eastAsia="zh-CN"/>
              </w:rPr>
              <w:t>Program vještina za Europu (2020.), Europska komisija</w:t>
            </w:r>
          </w:p>
          <w:p w14:paraId="471A396A" w14:textId="77777777" w:rsidR="00914A91" w:rsidRDefault="001B6381" w:rsidP="00914A91">
            <w:pPr>
              <w:numPr>
                <w:ilvl w:val="0"/>
                <w:numId w:val="9"/>
              </w:numPr>
              <w:spacing w:after="160" w:line="259" w:lineRule="auto"/>
              <w:contextualSpacing/>
              <w:rPr>
                <w:rFonts w:asciiTheme="minorHAnsi" w:eastAsia="SimSun" w:hAnsiTheme="minorHAnsi" w:cstheme="minorHAnsi"/>
                <w:sz w:val="20"/>
                <w:szCs w:val="20"/>
                <w:lang w:eastAsia="zh-CN"/>
              </w:rPr>
            </w:pPr>
            <w:r w:rsidRPr="001B6381">
              <w:rPr>
                <w:rFonts w:asciiTheme="minorHAnsi" w:eastAsia="SimSun" w:hAnsiTheme="minorHAnsi" w:cstheme="minorHAnsi"/>
                <w:sz w:val="20"/>
                <w:szCs w:val="20"/>
                <w:lang w:eastAsia="zh-CN"/>
              </w:rPr>
              <w:lastRenderedPageBreak/>
              <w:t>Smjernice za rad s učenicima s teškoćama (2021.), Ministarstvo znanosti i obrazovanja</w:t>
            </w:r>
          </w:p>
          <w:p w14:paraId="5443CDD0" w14:textId="77777777" w:rsidR="006E14BD" w:rsidRDefault="003E4F0E" w:rsidP="00914A91">
            <w:pPr>
              <w:numPr>
                <w:ilvl w:val="0"/>
                <w:numId w:val="9"/>
              </w:numPr>
              <w:spacing w:after="160" w:line="259" w:lineRule="auto"/>
              <w:contextualSpacing/>
              <w:rPr>
                <w:rFonts w:asciiTheme="minorHAnsi" w:eastAsia="SimSun" w:hAnsiTheme="minorHAnsi" w:cstheme="minorHAnsi"/>
                <w:sz w:val="20"/>
                <w:szCs w:val="20"/>
                <w:lang w:eastAsia="zh-CN"/>
              </w:rPr>
            </w:pPr>
            <w:r w:rsidRPr="003E4F0E">
              <w:rPr>
                <w:rFonts w:asciiTheme="minorHAnsi" w:eastAsia="SimSun" w:hAnsiTheme="minorHAnsi" w:cstheme="minorHAnsi"/>
                <w:sz w:val="20"/>
                <w:szCs w:val="20"/>
                <w:lang w:eastAsia="zh-CN"/>
              </w:rPr>
              <w:t>Zakon o potvrđivanju konvencije o pravima osoba s invaliditetom i fakultativnog protokola uz konvenciju o pravima osoba s  invaliditetom, Narodne novine br. 6/200</w:t>
            </w:r>
            <w:r w:rsidR="006E14BD">
              <w:rPr>
                <w:rFonts w:asciiTheme="minorHAnsi" w:eastAsia="SimSun" w:hAnsiTheme="minorHAnsi" w:cstheme="minorHAnsi"/>
                <w:sz w:val="20"/>
                <w:szCs w:val="20"/>
                <w:lang w:eastAsia="zh-CN"/>
              </w:rPr>
              <w:t>6</w:t>
            </w:r>
          </w:p>
          <w:p w14:paraId="52C05980" w14:textId="68CC23E9" w:rsidR="006E14BD" w:rsidRDefault="0028039A" w:rsidP="006E14BD">
            <w:pPr>
              <w:numPr>
                <w:ilvl w:val="0"/>
                <w:numId w:val="9"/>
              </w:numPr>
              <w:spacing w:after="160" w:line="259" w:lineRule="auto"/>
              <w:contextualSpacing/>
              <w:rPr>
                <w:rFonts w:asciiTheme="minorHAnsi" w:eastAsia="SimSun" w:hAnsiTheme="minorHAnsi" w:cstheme="minorHAnsi"/>
                <w:sz w:val="20"/>
                <w:szCs w:val="20"/>
                <w:lang w:eastAsia="zh-CN"/>
              </w:rPr>
            </w:pPr>
            <w:r w:rsidRPr="0028039A">
              <w:rPr>
                <w:rFonts w:asciiTheme="minorHAnsi" w:eastAsia="Times New Roman" w:hAnsiTheme="minorHAnsi" w:cstheme="minorHAnsi"/>
                <w:sz w:val="20"/>
                <w:szCs w:val="20"/>
                <w:lang w:eastAsia="hr-HR"/>
              </w:rPr>
              <w:t>Zakon o odgoju i obrazovanju u osnovnoj i srednjoj školi</w:t>
            </w:r>
            <w:r w:rsidR="00ED215F">
              <w:rPr>
                <w:rFonts w:asciiTheme="minorHAnsi" w:eastAsia="Times New Roman" w:hAnsiTheme="minorHAnsi" w:cstheme="minorHAnsi"/>
                <w:sz w:val="20"/>
                <w:szCs w:val="20"/>
                <w:lang w:eastAsia="hr-HR"/>
              </w:rPr>
              <w:t xml:space="preserve">, </w:t>
            </w:r>
            <w:r w:rsidRPr="0028039A">
              <w:rPr>
                <w:rFonts w:asciiTheme="minorHAnsi" w:eastAsia="Times New Roman" w:hAnsiTheme="minorHAnsi" w:cstheme="minorHAnsi"/>
                <w:sz w:val="20"/>
                <w:szCs w:val="20"/>
                <w:lang w:eastAsia="hr-HR"/>
              </w:rPr>
              <w:t>N</w:t>
            </w:r>
            <w:r w:rsidR="00853AD5" w:rsidRPr="00914A91">
              <w:rPr>
                <w:rFonts w:asciiTheme="minorHAnsi" w:eastAsia="Times New Roman" w:hAnsiTheme="minorHAnsi" w:cstheme="minorHAnsi"/>
                <w:sz w:val="20"/>
                <w:szCs w:val="20"/>
                <w:lang w:eastAsia="hr-HR"/>
              </w:rPr>
              <w:t>arodne novine br.</w:t>
            </w:r>
            <w:r w:rsidRPr="0028039A">
              <w:rPr>
                <w:rFonts w:asciiTheme="minorHAnsi" w:eastAsia="Times New Roman" w:hAnsiTheme="minorHAnsi" w:cstheme="minorHAnsi"/>
                <w:sz w:val="20"/>
                <w:szCs w:val="20"/>
                <w:lang w:eastAsia="hr-HR"/>
              </w:rPr>
              <w:t xml:space="preserve"> 87/08, 86/09, 92/10, 105/10, 90/11, 5/12, 16/12, 86/12, 126/12, 94/13, 152/14, 07/17, 68/18, 98/19, 64/20 </w:t>
            </w:r>
          </w:p>
          <w:p w14:paraId="7FD96A2F" w14:textId="2BBED363" w:rsidR="003E424C" w:rsidRPr="003E424C" w:rsidRDefault="003E424C" w:rsidP="006E14BD">
            <w:pPr>
              <w:numPr>
                <w:ilvl w:val="0"/>
                <w:numId w:val="9"/>
              </w:numPr>
              <w:spacing w:after="160" w:line="259" w:lineRule="auto"/>
              <w:contextualSpacing/>
              <w:rPr>
                <w:rFonts w:asciiTheme="minorHAnsi" w:eastAsia="SimSun" w:hAnsiTheme="minorHAnsi" w:cstheme="minorHAnsi"/>
                <w:sz w:val="20"/>
                <w:szCs w:val="20"/>
                <w:lang w:eastAsia="zh-CN"/>
              </w:rPr>
            </w:pPr>
            <w:r w:rsidRPr="003E424C">
              <w:rPr>
                <w:sz w:val="20"/>
                <w:szCs w:val="20"/>
                <w:lang w:eastAsia="en-US"/>
              </w:rPr>
              <w:t xml:space="preserve">Internet tražilice (tražilice koje se mogu koristiti: Internet Explorer, Google </w:t>
            </w:r>
          </w:p>
          <w:p w14:paraId="52CB966B" w14:textId="4EED7CB3" w:rsidR="003E424C" w:rsidRPr="003E424C" w:rsidRDefault="006E14BD" w:rsidP="008800AE">
            <w:pPr>
              <w:spacing w:after="0"/>
              <w:rPr>
                <w:bCs/>
                <w:sz w:val="20"/>
                <w:szCs w:val="20"/>
                <w:lang w:eastAsia="en-US"/>
              </w:rPr>
            </w:pPr>
            <w:r>
              <w:rPr>
                <w:sz w:val="20"/>
                <w:szCs w:val="20"/>
                <w:lang w:eastAsia="en-US"/>
              </w:rPr>
              <w:t xml:space="preserve">        </w:t>
            </w:r>
            <w:r w:rsidR="003E424C" w:rsidRPr="003E424C">
              <w:rPr>
                <w:sz w:val="20"/>
                <w:szCs w:val="20"/>
                <w:lang w:eastAsia="en-US"/>
              </w:rPr>
              <w:t xml:space="preserve">Chrome, Google…) </w:t>
            </w:r>
          </w:p>
          <w:p w14:paraId="57CBA86D" w14:textId="6CCED358" w:rsidR="006F1E26" w:rsidRPr="00F919E2" w:rsidRDefault="006F1E26" w:rsidP="008239CD">
            <w:pPr>
              <w:spacing w:after="0"/>
              <w:rPr>
                <w:rFonts w:asciiTheme="minorHAnsi" w:hAnsiTheme="minorHAnsi" w:cstheme="minorHAnsi"/>
                <w:noProof/>
                <w:sz w:val="16"/>
                <w:szCs w:val="16"/>
              </w:rPr>
            </w:pPr>
          </w:p>
        </w:tc>
      </w:tr>
    </w:tbl>
    <w:p w14:paraId="6BCBB36B" w14:textId="77777777" w:rsidR="00C759FB" w:rsidRDefault="00C759FB" w:rsidP="00C759FB">
      <w:pPr>
        <w:spacing w:after="0"/>
        <w:rPr>
          <w:rFonts w:asciiTheme="minorHAnsi" w:hAnsiTheme="minorHAnsi" w:cstheme="minorHAnsi"/>
          <w:noProof/>
          <w:sz w:val="20"/>
          <w:szCs w:val="20"/>
        </w:rPr>
      </w:pPr>
    </w:p>
    <w:p w14:paraId="5E16AB2B" w14:textId="77777777" w:rsidR="00AD470D" w:rsidRPr="00F919E2" w:rsidRDefault="00AD470D" w:rsidP="00C759FB">
      <w:pPr>
        <w:spacing w:after="0"/>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F919E2" w14:paraId="11953FAD" w14:textId="77777777" w:rsidTr="008239CD">
        <w:trPr>
          <w:trHeight w:val="409"/>
        </w:trPr>
        <w:tc>
          <w:tcPr>
            <w:tcW w:w="2679" w:type="dxa"/>
            <w:gridSpan w:val="2"/>
            <w:shd w:val="clear" w:color="auto" w:fill="8EAADB" w:themeFill="accent1" w:themeFillTint="99"/>
            <w:tcMar>
              <w:left w:w="57" w:type="dxa"/>
              <w:right w:w="57" w:type="dxa"/>
            </w:tcMar>
            <w:vAlign w:val="center"/>
          </w:tcPr>
          <w:p w14:paraId="00AEF82D" w14:textId="194173F4" w:rsidR="00C759FB" w:rsidRPr="00F919E2" w:rsidRDefault="00C759FB" w:rsidP="008239CD">
            <w:pPr>
              <w:tabs>
                <w:tab w:val="left" w:pos="2820"/>
              </w:tabs>
              <w:spacing w:after="0"/>
              <w:rPr>
                <w:rFonts w:asciiTheme="minorHAnsi" w:hAnsiTheme="minorHAnsi" w:cstheme="minorHAnsi"/>
                <w:bCs/>
                <w:i/>
                <w:noProof/>
                <w:sz w:val="20"/>
                <w:szCs w:val="20"/>
              </w:rPr>
            </w:pPr>
            <w:r w:rsidRPr="00F919E2">
              <w:rPr>
                <w:rFonts w:asciiTheme="minorHAnsi" w:hAnsiTheme="minorHAnsi" w:cstheme="minorHAnsi"/>
                <w:b/>
                <w:noProof/>
                <w:sz w:val="20"/>
                <w:szCs w:val="20"/>
              </w:rPr>
              <w:t>Skup ishoda učenja iz SK-a</w:t>
            </w:r>
            <w:r w:rsidR="00B833F9">
              <w:rPr>
                <w:rFonts w:asciiTheme="minorHAnsi" w:hAnsiTheme="minorHAnsi" w:cstheme="minorHAnsi"/>
                <w:b/>
                <w:noProof/>
                <w:sz w:val="20"/>
                <w:szCs w:val="20"/>
              </w:rPr>
              <w:t>, obujam</w:t>
            </w:r>
            <w:r w:rsidRPr="00F919E2">
              <w:rPr>
                <w:rFonts w:asciiTheme="minorHAnsi" w:hAnsiTheme="minorHAnsi" w:cstheme="minorHAnsi"/>
                <w:b/>
                <w:noProof/>
                <w:sz w:val="20"/>
                <w:szCs w:val="20"/>
              </w:rPr>
              <w:t>:</w:t>
            </w:r>
          </w:p>
        </w:tc>
        <w:tc>
          <w:tcPr>
            <w:tcW w:w="6814" w:type="dxa"/>
            <w:shd w:val="clear" w:color="auto" w:fill="auto"/>
            <w:vAlign w:val="center"/>
          </w:tcPr>
          <w:p w14:paraId="537383D4" w14:textId="4F5516CC" w:rsidR="00C759FB" w:rsidRPr="00B63EFD" w:rsidRDefault="007F0C52" w:rsidP="008239CD">
            <w:pPr>
              <w:tabs>
                <w:tab w:val="left" w:pos="2820"/>
              </w:tabs>
              <w:spacing w:after="0"/>
              <w:rPr>
                <w:rFonts w:asciiTheme="minorHAnsi" w:hAnsiTheme="minorHAnsi" w:cstheme="minorHAnsi"/>
                <w:b/>
                <w:bCs/>
                <w:iCs/>
                <w:noProof/>
                <w:sz w:val="20"/>
                <w:szCs w:val="20"/>
              </w:rPr>
            </w:pPr>
            <w:r w:rsidRPr="00B63EFD">
              <w:rPr>
                <w:rFonts w:asciiTheme="minorHAnsi" w:hAnsiTheme="minorHAnsi" w:cstheme="minorHAnsi"/>
                <w:b/>
                <w:bCs/>
                <w:noProof/>
                <w:sz w:val="20"/>
                <w:szCs w:val="20"/>
              </w:rPr>
              <w:t>Upoznavanje s inkluzivnim obrazovanjem i razvojnim osobitostima učenika s teškoćama u razvoju</w:t>
            </w:r>
            <w:r w:rsidR="001616B0" w:rsidRPr="00B63EFD">
              <w:rPr>
                <w:rFonts w:asciiTheme="minorHAnsi" w:hAnsiTheme="minorHAnsi" w:cstheme="minorHAnsi"/>
                <w:b/>
                <w:bCs/>
                <w:noProof/>
                <w:sz w:val="20"/>
                <w:szCs w:val="20"/>
              </w:rPr>
              <w:t>, 2 CSVET</w:t>
            </w:r>
          </w:p>
        </w:tc>
      </w:tr>
      <w:tr w:rsidR="00C759FB" w:rsidRPr="00F919E2"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8239CD">
            <w:pPr>
              <w:tabs>
                <w:tab w:val="left" w:pos="2820"/>
              </w:tabs>
              <w:spacing w:after="0"/>
              <w:rPr>
                <w:rFonts w:asciiTheme="minorHAnsi" w:hAnsiTheme="minorHAnsi" w:cstheme="minorHAnsi"/>
                <w:b/>
                <w:noProof/>
                <w:sz w:val="20"/>
                <w:szCs w:val="20"/>
              </w:rPr>
            </w:pPr>
            <w:r w:rsidRPr="00F919E2">
              <w:rPr>
                <w:rFonts w:asciiTheme="minorHAnsi" w:hAnsiTheme="minorHAnsi" w:cstheme="minorHAnsi"/>
                <w:b/>
                <w:noProof/>
                <w:sz w:val="20"/>
                <w:szCs w:val="20"/>
              </w:rPr>
              <w:t>Ishodi učenja</w:t>
            </w:r>
          </w:p>
        </w:tc>
      </w:tr>
      <w:tr w:rsidR="00C759FB" w:rsidRPr="00F919E2" w14:paraId="119A87DB" w14:textId="77777777" w:rsidTr="008239CD">
        <w:tc>
          <w:tcPr>
            <w:tcW w:w="9493" w:type="dxa"/>
            <w:gridSpan w:val="3"/>
            <w:shd w:val="clear" w:color="auto" w:fill="auto"/>
            <w:tcMar>
              <w:left w:w="57" w:type="dxa"/>
              <w:right w:w="57" w:type="dxa"/>
            </w:tcMar>
            <w:vAlign w:val="center"/>
          </w:tcPr>
          <w:p w14:paraId="7FCDB4B5" w14:textId="065FED51" w:rsidR="00C759FB" w:rsidRPr="00326C51" w:rsidRDefault="0070660C" w:rsidP="00326C51">
            <w:pPr>
              <w:pStyle w:val="ListParagraph"/>
              <w:numPr>
                <w:ilvl w:val="0"/>
                <w:numId w:val="33"/>
              </w:numPr>
              <w:spacing w:before="60" w:after="60" w:line="240" w:lineRule="auto"/>
              <w:rPr>
                <w:rFonts w:cstheme="minorHAnsi"/>
                <w:noProof/>
                <w:sz w:val="20"/>
                <w:szCs w:val="20"/>
              </w:rPr>
            </w:pPr>
            <w:r w:rsidRPr="00326C51">
              <w:rPr>
                <w:rFonts w:cstheme="minorHAnsi"/>
                <w:noProof/>
                <w:sz w:val="20"/>
                <w:szCs w:val="20"/>
              </w:rPr>
              <w:t>Objasniti osnovne pojmove u inkluzivnom obrazovanju</w:t>
            </w:r>
          </w:p>
        </w:tc>
      </w:tr>
      <w:tr w:rsidR="00C759FB" w:rsidRPr="00F919E2" w14:paraId="5EAD6B6C" w14:textId="77777777" w:rsidTr="008239CD">
        <w:tc>
          <w:tcPr>
            <w:tcW w:w="9493" w:type="dxa"/>
            <w:gridSpan w:val="3"/>
            <w:shd w:val="clear" w:color="auto" w:fill="auto"/>
            <w:tcMar>
              <w:left w:w="57" w:type="dxa"/>
              <w:right w:w="57" w:type="dxa"/>
            </w:tcMar>
            <w:vAlign w:val="center"/>
          </w:tcPr>
          <w:p w14:paraId="705A9906" w14:textId="73C2FFE7" w:rsidR="00C759FB" w:rsidRPr="002F7F49" w:rsidRDefault="0070660C" w:rsidP="00326C51">
            <w:pPr>
              <w:pStyle w:val="ListParagraph"/>
              <w:numPr>
                <w:ilvl w:val="0"/>
                <w:numId w:val="33"/>
              </w:numPr>
              <w:spacing w:before="60" w:after="60" w:line="240" w:lineRule="auto"/>
              <w:rPr>
                <w:rFonts w:cstheme="minorHAnsi"/>
                <w:noProof/>
                <w:sz w:val="20"/>
                <w:szCs w:val="20"/>
                <w:lang w:val="pl-PL"/>
              </w:rPr>
            </w:pPr>
            <w:r w:rsidRPr="002F7F49">
              <w:rPr>
                <w:rFonts w:cstheme="minorHAnsi"/>
                <w:noProof/>
                <w:sz w:val="20"/>
                <w:szCs w:val="20"/>
                <w:lang w:val="pl-PL"/>
              </w:rPr>
              <w:t>Objasniti pojam, svrhu i cilj razumne prilagodbe</w:t>
            </w:r>
          </w:p>
        </w:tc>
      </w:tr>
      <w:tr w:rsidR="00C759FB" w:rsidRPr="00F919E2" w14:paraId="77AF6BD9" w14:textId="77777777" w:rsidTr="008239CD">
        <w:tc>
          <w:tcPr>
            <w:tcW w:w="9493" w:type="dxa"/>
            <w:gridSpan w:val="3"/>
            <w:shd w:val="clear" w:color="auto" w:fill="auto"/>
            <w:tcMar>
              <w:left w:w="57" w:type="dxa"/>
              <w:right w:w="57" w:type="dxa"/>
            </w:tcMar>
            <w:vAlign w:val="center"/>
          </w:tcPr>
          <w:p w14:paraId="3DFEEBF8" w14:textId="69E13BAD" w:rsidR="00C759FB" w:rsidRPr="002F7F49" w:rsidRDefault="0070660C" w:rsidP="00326C51">
            <w:pPr>
              <w:pStyle w:val="ListParagraph"/>
              <w:numPr>
                <w:ilvl w:val="0"/>
                <w:numId w:val="33"/>
              </w:numPr>
              <w:tabs>
                <w:tab w:val="left" w:pos="2820"/>
              </w:tabs>
              <w:spacing w:after="0"/>
              <w:rPr>
                <w:rFonts w:cstheme="minorHAnsi"/>
                <w:iCs/>
                <w:noProof/>
                <w:sz w:val="20"/>
                <w:szCs w:val="20"/>
                <w:lang w:val="pl-PL"/>
              </w:rPr>
            </w:pPr>
            <w:r w:rsidRPr="002F7F49">
              <w:rPr>
                <w:rFonts w:cstheme="minorHAnsi"/>
                <w:iCs/>
                <w:noProof/>
                <w:sz w:val="20"/>
                <w:szCs w:val="20"/>
                <w:lang w:val="pl-PL"/>
              </w:rPr>
              <w:t>Objasniti svrhu prilagodbe i potpore u nastavi</w:t>
            </w:r>
          </w:p>
        </w:tc>
      </w:tr>
      <w:tr w:rsidR="0070660C" w:rsidRPr="00F919E2" w14:paraId="2A5C976D" w14:textId="77777777" w:rsidTr="008239CD">
        <w:tc>
          <w:tcPr>
            <w:tcW w:w="9493" w:type="dxa"/>
            <w:gridSpan w:val="3"/>
            <w:shd w:val="clear" w:color="auto" w:fill="auto"/>
            <w:tcMar>
              <w:left w:w="57" w:type="dxa"/>
              <w:right w:w="57" w:type="dxa"/>
            </w:tcMar>
            <w:vAlign w:val="center"/>
          </w:tcPr>
          <w:p w14:paraId="10E7DED7" w14:textId="18889620" w:rsidR="0070660C" w:rsidRPr="00326C51" w:rsidRDefault="0070660C" w:rsidP="00326C51">
            <w:pPr>
              <w:pStyle w:val="ListParagraph"/>
              <w:numPr>
                <w:ilvl w:val="0"/>
                <w:numId w:val="33"/>
              </w:numPr>
              <w:spacing w:before="60" w:after="60" w:line="240" w:lineRule="auto"/>
              <w:rPr>
                <w:rFonts w:cstheme="minorHAnsi"/>
                <w:noProof/>
                <w:sz w:val="20"/>
                <w:szCs w:val="20"/>
              </w:rPr>
            </w:pPr>
            <w:r w:rsidRPr="00326C51">
              <w:rPr>
                <w:rFonts w:cstheme="minorHAnsi"/>
                <w:noProof/>
                <w:sz w:val="20"/>
                <w:szCs w:val="20"/>
              </w:rPr>
              <w:t>Objasniti primjenu prava učenika s teškoćama u razvoju u odgojno-obrazovnom procesu</w:t>
            </w:r>
          </w:p>
        </w:tc>
      </w:tr>
      <w:tr w:rsidR="0070660C" w:rsidRPr="00F919E2" w14:paraId="76C7EB53" w14:textId="77777777" w:rsidTr="008239CD">
        <w:tc>
          <w:tcPr>
            <w:tcW w:w="9493" w:type="dxa"/>
            <w:gridSpan w:val="3"/>
            <w:shd w:val="clear" w:color="auto" w:fill="auto"/>
            <w:tcMar>
              <w:left w:w="57" w:type="dxa"/>
              <w:right w:w="57" w:type="dxa"/>
            </w:tcMar>
            <w:vAlign w:val="center"/>
          </w:tcPr>
          <w:p w14:paraId="109D1F56" w14:textId="6B98ACE3" w:rsidR="0070660C" w:rsidRPr="00326C51" w:rsidRDefault="0070660C" w:rsidP="00326C51">
            <w:pPr>
              <w:pStyle w:val="ListParagraph"/>
              <w:numPr>
                <w:ilvl w:val="0"/>
                <w:numId w:val="33"/>
              </w:numPr>
              <w:spacing w:before="60" w:after="60" w:line="240" w:lineRule="auto"/>
              <w:rPr>
                <w:rFonts w:cstheme="minorHAnsi"/>
                <w:noProof/>
                <w:sz w:val="20"/>
                <w:szCs w:val="20"/>
              </w:rPr>
            </w:pPr>
            <w:r w:rsidRPr="00326C51">
              <w:rPr>
                <w:rFonts w:cstheme="minorHAnsi"/>
                <w:noProof/>
                <w:sz w:val="20"/>
                <w:szCs w:val="20"/>
              </w:rPr>
              <w:t>Objasniti utemeljenost inkluzivnog obrazovanja u međunarodnim i nacionalnim dokumentima</w:t>
            </w:r>
          </w:p>
        </w:tc>
      </w:tr>
      <w:tr w:rsidR="0070660C" w:rsidRPr="00F919E2" w14:paraId="63E4BBCA" w14:textId="77777777" w:rsidTr="008239CD">
        <w:tc>
          <w:tcPr>
            <w:tcW w:w="9493" w:type="dxa"/>
            <w:gridSpan w:val="3"/>
            <w:shd w:val="clear" w:color="auto" w:fill="auto"/>
            <w:tcMar>
              <w:left w:w="57" w:type="dxa"/>
              <w:right w:w="57" w:type="dxa"/>
            </w:tcMar>
            <w:vAlign w:val="center"/>
          </w:tcPr>
          <w:p w14:paraId="67668AB9" w14:textId="0E625AA6" w:rsidR="0070660C" w:rsidRPr="00326C51" w:rsidRDefault="0070660C" w:rsidP="00326C51">
            <w:pPr>
              <w:pStyle w:val="ListParagraph"/>
              <w:numPr>
                <w:ilvl w:val="0"/>
                <w:numId w:val="33"/>
              </w:numPr>
              <w:spacing w:before="60" w:after="60" w:line="240" w:lineRule="auto"/>
              <w:rPr>
                <w:rFonts w:cstheme="minorHAnsi"/>
                <w:noProof/>
                <w:sz w:val="20"/>
                <w:szCs w:val="20"/>
                <w:lang w:val="en-US"/>
              </w:rPr>
            </w:pPr>
            <w:r w:rsidRPr="00326C51">
              <w:rPr>
                <w:rFonts w:cstheme="minorHAnsi"/>
                <w:noProof/>
                <w:sz w:val="20"/>
                <w:szCs w:val="20"/>
                <w:lang w:val="en-US"/>
              </w:rPr>
              <w:t>Objasniti etička načela</w:t>
            </w:r>
          </w:p>
        </w:tc>
      </w:tr>
      <w:tr w:rsidR="0070660C" w:rsidRPr="00F919E2" w14:paraId="68CE5715" w14:textId="77777777" w:rsidTr="008239CD">
        <w:tc>
          <w:tcPr>
            <w:tcW w:w="9493" w:type="dxa"/>
            <w:gridSpan w:val="3"/>
            <w:shd w:val="clear" w:color="auto" w:fill="auto"/>
            <w:tcMar>
              <w:left w:w="57" w:type="dxa"/>
              <w:right w:w="57" w:type="dxa"/>
            </w:tcMar>
            <w:vAlign w:val="center"/>
          </w:tcPr>
          <w:p w14:paraId="32C5C975" w14:textId="4F3C6C4F" w:rsidR="0070660C" w:rsidRPr="00326C51" w:rsidRDefault="0070660C" w:rsidP="00326C51">
            <w:pPr>
              <w:pStyle w:val="ListParagraph"/>
              <w:numPr>
                <w:ilvl w:val="0"/>
                <w:numId w:val="33"/>
              </w:numPr>
              <w:spacing w:before="60" w:after="60" w:line="240" w:lineRule="auto"/>
              <w:rPr>
                <w:rFonts w:cstheme="minorHAnsi"/>
                <w:noProof/>
                <w:sz w:val="20"/>
                <w:szCs w:val="20"/>
                <w:lang w:val="en-US"/>
              </w:rPr>
            </w:pPr>
            <w:r w:rsidRPr="00326C51">
              <w:rPr>
                <w:rFonts w:cstheme="minorHAnsi"/>
                <w:noProof/>
                <w:sz w:val="20"/>
                <w:szCs w:val="20"/>
                <w:lang w:val="en-US"/>
              </w:rPr>
              <w:t>Prepoznati etičke dileme i etička načela</w:t>
            </w:r>
          </w:p>
        </w:tc>
      </w:tr>
      <w:tr w:rsidR="0070660C" w:rsidRPr="00F919E2" w14:paraId="24CA0452" w14:textId="77777777" w:rsidTr="008239CD">
        <w:tc>
          <w:tcPr>
            <w:tcW w:w="9493" w:type="dxa"/>
            <w:gridSpan w:val="3"/>
            <w:shd w:val="clear" w:color="auto" w:fill="auto"/>
            <w:tcMar>
              <w:left w:w="57" w:type="dxa"/>
              <w:right w:w="57" w:type="dxa"/>
            </w:tcMar>
            <w:vAlign w:val="center"/>
          </w:tcPr>
          <w:p w14:paraId="5B27E6B1" w14:textId="11FCF536" w:rsidR="0070660C" w:rsidRPr="00326C51" w:rsidRDefault="0070660C" w:rsidP="00326C51">
            <w:pPr>
              <w:pStyle w:val="ListParagraph"/>
              <w:numPr>
                <w:ilvl w:val="0"/>
                <w:numId w:val="33"/>
              </w:numPr>
              <w:spacing w:before="60" w:after="60" w:line="240" w:lineRule="auto"/>
              <w:rPr>
                <w:rFonts w:cstheme="minorHAnsi"/>
                <w:noProof/>
                <w:sz w:val="20"/>
                <w:szCs w:val="20"/>
                <w:lang w:val="en-US"/>
              </w:rPr>
            </w:pPr>
            <w:r w:rsidRPr="00326C51">
              <w:rPr>
                <w:rFonts w:cstheme="minorHAnsi"/>
                <w:noProof/>
                <w:sz w:val="20"/>
                <w:szCs w:val="20"/>
                <w:lang w:val="en-US"/>
              </w:rPr>
              <w:t>Razlikovati vrste učenja</w:t>
            </w:r>
          </w:p>
        </w:tc>
      </w:tr>
      <w:tr w:rsidR="0070660C" w:rsidRPr="00F919E2" w14:paraId="1813BE66" w14:textId="77777777" w:rsidTr="008239CD">
        <w:tc>
          <w:tcPr>
            <w:tcW w:w="9493" w:type="dxa"/>
            <w:gridSpan w:val="3"/>
            <w:shd w:val="clear" w:color="auto" w:fill="auto"/>
            <w:tcMar>
              <w:left w:w="57" w:type="dxa"/>
              <w:right w:w="57" w:type="dxa"/>
            </w:tcMar>
            <w:vAlign w:val="center"/>
          </w:tcPr>
          <w:p w14:paraId="2F778AC7" w14:textId="3CB1ADED" w:rsidR="0070660C" w:rsidRPr="00326C51" w:rsidRDefault="0070660C" w:rsidP="00326C51">
            <w:pPr>
              <w:pStyle w:val="ListParagraph"/>
              <w:numPr>
                <w:ilvl w:val="0"/>
                <w:numId w:val="33"/>
              </w:numPr>
              <w:tabs>
                <w:tab w:val="left" w:pos="2820"/>
              </w:tabs>
              <w:spacing w:after="0"/>
              <w:rPr>
                <w:rFonts w:cstheme="minorHAnsi"/>
                <w:i/>
                <w:noProof/>
                <w:sz w:val="20"/>
                <w:szCs w:val="20"/>
              </w:rPr>
            </w:pPr>
            <w:r w:rsidRPr="00326C51">
              <w:rPr>
                <w:rFonts w:cstheme="minorHAnsi"/>
                <w:noProof/>
                <w:sz w:val="20"/>
                <w:szCs w:val="20"/>
              </w:rPr>
              <w:t>Objasniti osnove razvojnih osobitosti učenika s različitim teškoćama u razvoju</w:t>
            </w:r>
          </w:p>
        </w:tc>
      </w:tr>
      <w:tr w:rsidR="00C759FB" w:rsidRPr="00F919E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8239CD">
            <w:pPr>
              <w:tabs>
                <w:tab w:val="left" w:pos="2820"/>
              </w:tabs>
              <w:spacing w:after="0"/>
              <w:rPr>
                <w:rFonts w:asciiTheme="minorHAnsi" w:hAnsiTheme="minorHAnsi" w:cstheme="minorHAnsi"/>
                <w:b/>
                <w:noProof/>
                <w:sz w:val="20"/>
                <w:szCs w:val="20"/>
              </w:rPr>
            </w:pPr>
            <w:bookmarkStart w:id="2" w:name="_Hlk92457663"/>
            <w:r w:rsidRPr="00F919E2">
              <w:rPr>
                <w:rFonts w:asciiTheme="minorHAnsi" w:hAnsiTheme="minorHAnsi" w:cstheme="minorHAnsi"/>
                <w:b/>
                <w:noProof/>
                <w:sz w:val="20"/>
                <w:szCs w:val="20"/>
              </w:rPr>
              <w:t>Dominantan nastavni sustav i opis načina ostvarivanja SIU</w:t>
            </w:r>
            <w:bookmarkEnd w:id="2"/>
          </w:p>
        </w:tc>
      </w:tr>
      <w:tr w:rsidR="00C759FB" w:rsidRPr="00F919E2" w14:paraId="27BCC39F" w14:textId="77777777" w:rsidTr="008239CD">
        <w:trPr>
          <w:trHeight w:val="572"/>
        </w:trPr>
        <w:tc>
          <w:tcPr>
            <w:tcW w:w="9493" w:type="dxa"/>
            <w:gridSpan w:val="3"/>
            <w:shd w:val="clear" w:color="auto" w:fill="auto"/>
            <w:tcMar>
              <w:left w:w="57" w:type="dxa"/>
              <w:right w:w="57" w:type="dxa"/>
            </w:tcMar>
          </w:tcPr>
          <w:p w14:paraId="795E0A44" w14:textId="7F20049B" w:rsidR="008E4D10" w:rsidRPr="00667A72" w:rsidRDefault="00F63BDE" w:rsidP="00667A72">
            <w:pPr>
              <w:jc w:val="both"/>
              <w:rPr>
                <w:sz w:val="20"/>
                <w:szCs w:val="20"/>
              </w:rPr>
            </w:pPr>
            <w:r w:rsidRPr="00F63BDE">
              <w:rPr>
                <w:rFonts w:asciiTheme="minorHAnsi" w:hAnsiTheme="minorHAnsi" w:cstheme="minorHAnsi"/>
                <w:bCs/>
                <w:noProof/>
                <w:sz w:val="20"/>
                <w:szCs w:val="20"/>
              </w:rPr>
              <w:t>Dominantni nastavni sustavi su predavačka</w:t>
            </w:r>
            <w:r w:rsidR="003C25B9">
              <w:rPr>
                <w:rFonts w:asciiTheme="minorHAnsi" w:hAnsiTheme="minorHAnsi" w:cstheme="minorHAnsi"/>
                <w:bCs/>
                <w:noProof/>
                <w:sz w:val="20"/>
                <w:szCs w:val="20"/>
              </w:rPr>
              <w:t xml:space="preserve">, </w:t>
            </w:r>
            <w:r w:rsidRPr="00F63BDE">
              <w:rPr>
                <w:rFonts w:asciiTheme="minorHAnsi" w:hAnsiTheme="minorHAnsi" w:cstheme="minorHAnsi"/>
                <w:bCs/>
                <w:noProof/>
                <w:sz w:val="20"/>
                <w:szCs w:val="20"/>
              </w:rPr>
              <w:t xml:space="preserve">heuristička </w:t>
            </w:r>
            <w:r w:rsidR="004A0905">
              <w:rPr>
                <w:rFonts w:asciiTheme="minorHAnsi" w:hAnsiTheme="minorHAnsi" w:cstheme="minorHAnsi"/>
                <w:bCs/>
                <w:noProof/>
                <w:sz w:val="20"/>
                <w:szCs w:val="20"/>
              </w:rPr>
              <w:t xml:space="preserve">i problemska </w:t>
            </w:r>
            <w:r w:rsidRPr="00F63BDE">
              <w:rPr>
                <w:rFonts w:asciiTheme="minorHAnsi" w:hAnsiTheme="minorHAnsi" w:cstheme="minorHAnsi"/>
                <w:bCs/>
                <w:noProof/>
                <w:sz w:val="20"/>
                <w:szCs w:val="20"/>
              </w:rPr>
              <w:t xml:space="preserve">nastava. Tijekom realizacije nastavnih sadržaja nastavnik predavačkom nastavom </w:t>
            </w:r>
            <w:r w:rsidR="00213C53" w:rsidRPr="004774D8">
              <w:rPr>
                <w:rFonts w:asciiTheme="minorHAnsi" w:hAnsiTheme="minorHAnsi" w:cstheme="minorHAnsi"/>
                <w:bCs/>
                <w:noProof/>
                <w:sz w:val="20"/>
                <w:szCs w:val="20"/>
              </w:rPr>
              <w:t xml:space="preserve">upoznaje </w:t>
            </w:r>
            <w:r w:rsidR="007D0BC2">
              <w:rPr>
                <w:rFonts w:asciiTheme="minorHAnsi" w:hAnsiTheme="minorHAnsi" w:cstheme="minorHAnsi"/>
                <w:bCs/>
                <w:noProof/>
                <w:sz w:val="20"/>
                <w:szCs w:val="20"/>
              </w:rPr>
              <w:t>polaznike</w:t>
            </w:r>
            <w:r w:rsidR="00B22E24">
              <w:rPr>
                <w:rFonts w:asciiTheme="minorHAnsi" w:hAnsiTheme="minorHAnsi" w:cstheme="minorHAnsi"/>
                <w:bCs/>
                <w:noProof/>
                <w:sz w:val="20"/>
                <w:szCs w:val="20"/>
              </w:rPr>
              <w:t xml:space="preserve"> </w:t>
            </w:r>
            <w:r w:rsidR="00213C53" w:rsidRPr="004774D8">
              <w:rPr>
                <w:rFonts w:asciiTheme="minorHAnsi" w:hAnsiTheme="minorHAnsi" w:cstheme="minorHAnsi"/>
                <w:bCs/>
                <w:noProof/>
                <w:sz w:val="20"/>
                <w:szCs w:val="20"/>
              </w:rPr>
              <w:t>s temeljnim strateškim i zakonodavnim dokumentima</w:t>
            </w:r>
            <w:r w:rsidR="005F4DDE" w:rsidRPr="004774D8">
              <w:rPr>
                <w:rFonts w:asciiTheme="minorHAnsi" w:hAnsiTheme="minorHAnsi" w:cstheme="minorHAnsi"/>
                <w:bCs/>
                <w:noProof/>
                <w:sz w:val="20"/>
                <w:szCs w:val="20"/>
              </w:rPr>
              <w:t xml:space="preserve"> </w:t>
            </w:r>
            <w:r w:rsidR="00F12322">
              <w:rPr>
                <w:rFonts w:asciiTheme="minorHAnsi" w:hAnsiTheme="minorHAnsi" w:cstheme="minorHAnsi"/>
                <w:bCs/>
                <w:noProof/>
                <w:sz w:val="20"/>
                <w:szCs w:val="20"/>
              </w:rPr>
              <w:t xml:space="preserve">te iznosi osnovne pojmove u inkluzivnom obrazovanju. </w:t>
            </w:r>
            <w:r w:rsidRPr="00F63BDE">
              <w:rPr>
                <w:rFonts w:asciiTheme="minorHAnsi" w:hAnsiTheme="minorHAnsi" w:cstheme="minorHAnsi"/>
                <w:bCs/>
                <w:noProof/>
                <w:sz w:val="20"/>
                <w:szCs w:val="20"/>
              </w:rPr>
              <w:t xml:space="preserve">Nakon </w:t>
            </w:r>
            <w:r w:rsidR="003B7BB0">
              <w:rPr>
                <w:rFonts w:asciiTheme="minorHAnsi" w:hAnsiTheme="minorHAnsi" w:cstheme="minorHAnsi"/>
                <w:bCs/>
                <w:noProof/>
                <w:sz w:val="20"/>
                <w:szCs w:val="20"/>
              </w:rPr>
              <w:t>toga</w:t>
            </w:r>
            <w:r w:rsidRPr="00F63BDE">
              <w:rPr>
                <w:rFonts w:asciiTheme="minorHAnsi" w:hAnsiTheme="minorHAnsi" w:cstheme="minorHAnsi"/>
                <w:bCs/>
                <w:noProof/>
                <w:sz w:val="20"/>
                <w:szCs w:val="20"/>
              </w:rPr>
              <w:t xml:space="preserve"> polazni</w:t>
            </w:r>
            <w:r w:rsidR="00D451A7">
              <w:rPr>
                <w:rFonts w:asciiTheme="minorHAnsi" w:hAnsiTheme="minorHAnsi" w:cstheme="minorHAnsi"/>
                <w:bCs/>
                <w:noProof/>
                <w:sz w:val="20"/>
                <w:szCs w:val="20"/>
              </w:rPr>
              <w:t>ci</w:t>
            </w:r>
            <w:r w:rsidRPr="00F63BDE">
              <w:rPr>
                <w:rFonts w:asciiTheme="minorHAnsi" w:hAnsiTheme="minorHAnsi" w:cstheme="minorHAnsi"/>
                <w:bCs/>
                <w:noProof/>
                <w:sz w:val="20"/>
                <w:szCs w:val="20"/>
              </w:rPr>
              <w:t xml:space="preserve"> samostalno istražuj</w:t>
            </w:r>
            <w:r w:rsidR="00E72A13">
              <w:rPr>
                <w:rFonts w:asciiTheme="minorHAnsi" w:hAnsiTheme="minorHAnsi" w:cstheme="minorHAnsi"/>
                <w:bCs/>
                <w:noProof/>
                <w:sz w:val="20"/>
                <w:szCs w:val="20"/>
              </w:rPr>
              <w:t>u</w:t>
            </w:r>
            <w:r w:rsidR="00CB4FC0">
              <w:rPr>
                <w:rFonts w:asciiTheme="minorHAnsi" w:hAnsiTheme="minorHAnsi" w:cstheme="minorHAnsi"/>
                <w:bCs/>
                <w:noProof/>
                <w:sz w:val="20"/>
                <w:szCs w:val="20"/>
              </w:rPr>
              <w:t xml:space="preserve"> navedene dokumente te</w:t>
            </w:r>
            <w:r w:rsidR="00C512E7">
              <w:rPr>
                <w:rFonts w:asciiTheme="minorHAnsi" w:hAnsiTheme="minorHAnsi" w:cstheme="minorHAnsi"/>
                <w:bCs/>
                <w:noProof/>
                <w:sz w:val="20"/>
                <w:szCs w:val="20"/>
              </w:rPr>
              <w:t xml:space="preserve"> otkriva</w:t>
            </w:r>
            <w:r w:rsidR="00E72A13">
              <w:rPr>
                <w:rFonts w:asciiTheme="minorHAnsi" w:hAnsiTheme="minorHAnsi" w:cstheme="minorHAnsi"/>
                <w:bCs/>
                <w:noProof/>
                <w:sz w:val="20"/>
                <w:szCs w:val="20"/>
              </w:rPr>
              <w:t>ju</w:t>
            </w:r>
            <w:r w:rsidR="00C512E7">
              <w:rPr>
                <w:rFonts w:asciiTheme="minorHAnsi" w:hAnsiTheme="minorHAnsi" w:cstheme="minorHAnsi"/>
                <w:bCs/>
                <w:noProof/>
                <w:sz w:val="20"/>
                <w:szCs w:val="20"/>
              </w:rPr>
              <w:t xml:space="preserve"> i pronalaz</w:t>
            </w:r>
            <w:r w:rsidR="00E72A13">
              <w:rPr>
                <w:rFonts w:asciiTheme="minorHAnsi" w:hAnsiTheme="minorHAnsi" w:cstheme="minorHAnsi"/>
                <w:bCs/>
                <w:noProof/>
                <w:sz w:val="20"/>
                <w:szCs w:val="20"/>
              </w:rPr>
              <w:t>e</w:t>
            </w:r>
            <w:r w:rsidR="00C512E7">
              <w:rPr>
                <w:rFonts w:asciiTheme="minorHAnsi" w:hAnsiTheme="minorHAnsi" w:cstheme="minorHAnsi"/>
                <w:bCs/>
                <w:noProof/>
                <w:sz w:val="20"/>
                <w:szCs w:val="20"/>
              </w:rPr>
              <w:t xml:space="preserve"> elemente </w:t>
            </w:r>
            <w:r w:rsidR="00136551">
              <w:rPr>
                <w:rFonts w:asciiTheme="minorHAnsi" w:hAnsiTheme="minorHAnsi" w:cstheme="minorHAnsi"/>
                <w:bCs/>
                <w:noProof/>
                <w:sz w:val="20"/>
                <w:szCs w:val="20"/>
              </w:rPr>
              <w:t xml:space="preserve">iz kojih proizlaze prava učenika s teškoćama, što nastavnik potiče heurističkim razgovorom. </w:t>
            </w:r>
            <w:r w:rsidR="000D1A71">
              <w:rPr>
                <w:rFonts w:asciiTheme="minorHAnsi" w:hAnsiTheme="minorHAnsi" w:cstheme="minorHAnsi"/>
                <w:bCs/>
                <w:noProof/>
                <w:sz w:val="20"/>
                <w:szCs w:val="20"/>
              </w:rPr>
              <w:t xml:space="preserve">Etička načela </w:t>
            </w:r>
            <w:r w:rsidR="000077BF">
              <w:rPr>
                <w:rFonts w:asciiTheme="minorHAnsi" w:hAnsiTheme="minorHAnsi" w:cstheme="minorHAnsi"/>
                <w:bCs/>
                <w:noProof/>
                <w:sz w:val="20"/>
                <w:szCs w:val="20"/>
              </w:rPr>
              <w:t>nastavnik iznosi predavačkom nastavom</w:t>
            </w:r>
            <w:r w:rsidR="00446C2D">
              <w:rPr>
                <w:rFonts w:asciiTheme="minorHAnsi" w:hAnsiTheme="minorHAnsi" w:cstheme="minorHAnsi"/>
                <w:bCs/>
                <w:noProof/>
                <w:sz w:val="20"/>
                <w:szCs w:val="20"/>
              </w:rPr>
              <w:t xml:space="preserve"> te upućuje </w:t>
            </w:r>
            <w:r w:rsidR="00E53FE8">
              <w:rPr>
                <w:rFonts w:asciiTheme="minorHAnsi" w:hAnsiTheme="minorHAnsi" w:cstheme="minorHAnsi"/>
                <w:bCs/>
                <w:noProof/>
                <w:sz w:val="20"/>
                <w:szCs w:val="20"/>
              </w:rPr>
              <w:t xml:space="preserve">polaznike </w:t>
            </w:r>
            <w:r w:rsidR="00446C2D">
              <w:rPr>
                <w:rFonts w:asciiTheme="minorHAnsi" w:hAnsiTheme="minorHAnsi" w:cstheme="minorHAnsi"/>
                <w:bCs/>
                <w:noProof/>
                <w:sz w:val="20"/>
                <w:szCs w:val="20"/>
              </w:rPr>
              <w:t>da tijekom samostal</w:t>
            </w:r>
            <w:r w:rsidR="00BD455E">
              <w:rPr>
                <w:rFonts w:asciiTheme="minorHAnsi" w:hAnsiTheme="minorHAnsi" w:cstheme="minorHAnsi"/>
                <w:bCs/>
                <w:noProof/>
                <w:sz w:val="20"/>
                <w:szCs w:val="20"/>
              </w:rPr>
              <w:t xml:space="preserve">ne aktivnosti (SAP) na mrežnim stranicama </w:t>
            </w:r>
            <w:r w:rsidR="003B4991">
              <w:rPr>
                <w:rFonts w:asciiTheme="minorHAnsi" w:hAnsiTheme="minorHAnsi" w:cstheme="minorHAnsi"/>
                <w:bCs/>
                <w:noProof/>
                <w:sz w:val="20"/>
                <w:szCs w:val="20"/>
              </w:rPr>
              <w:t xml:space="preserve">neke </w:t>
            </w:r>
            <w:r w:rsidR="00BD455E">
              <w:rPr>
                <w:rFonts w:asciiTheme="minorHAnsi" w:hAnsiTheme="minorHAnsi" w:cstheme="minorHAnsi"/>
                <w:bCs/>
                <w:noProof/>
                <w:sz w:val="20"/>
                <w:szCs w:val="20"/>
              </w:rPr>
              <w:t>škol</w:t>
            </w:r>
            <w:r w:rsidR="003B4991">
              <w:rPr>
                <w:rFonts w:asciiTheme="minorHAnsi" w:hAnsiTheme="minorHAnsi" w:cstheme="minorHAnsi"/>
                <w:bCs/>
                <w:noProof/>
                <w:sz w:val="20"/>
                <w:szCs w:val="20"/>
              </w:rPr>
              <w:t>e</w:t>
            </w:r>
            <w:r w:rsidR="00BD455E">
              <w:rPr>
                <w:rFonts w:asciiTheme="minorHAnsi" w:hAnsiTheme="minorHAnsi" w:cstheme="minorHAnsi"/>
                <w:bCs/>
                <w:noProof/>
                <w:sz w:val="20"/>
                <w:szCs w:val="20"/>
              </w:rPr>
              <w:t xml:space="preserve"> </w:t>
            </w:r>
            <w:r w:rsidR="004511D4">
              <w:rPr>
                <w:rFonts w:asciiTheme="minorHAnsi" w:hAnsiTheme="minorHAnsi" w:cstheme="minorHAnsi"/>
                <w:bCs/>
                <w:noProof/>
                <w:sz w:val="20"/>
                <w:szCs w:val="20"/>
              </w:rPr>
              <w:t>pronađu i pročitaju etički kodeks škole</w:t>
            </w:r>
            <w:r w:rsidR="00013757">
              <w:rPr>
                <w:rFonts w:asciiTheme="minorHAnsi" w:hAnsiTheme="minorHAnsi" w:cstheme="minorHAnsi"/>
                <w:bCs/>
                <w:noProof/>
                <w:sz w:val="20"/>
                <w:szCs w:val="20"/>
              </w:rPr>
              <w:t xml:space="preserve">, nakon čega </w:t>
            </w:r>
            <w:r w:rsidR="008377B4">
              <w:rPr>
                <w:rFonts w:asciiTheme="minorHAnsi" w:hAnsiTheme="minorHAnsi" w:cstheme="minorHAnsi"/>
                <w:bCs/>
                <w:noProof/>
                <w:sz w:val="20"/>
                <w:szCs w:val="20"/>
              </w:rPr>
              <w:t>polaznici objašnjavaju primjenu etičkih načela kojih se u radu u školi</w:t>
            </w:r>
            <w:r w:rsidR="00E4438E">
              <w:rPr>
                <w:rFonts w:asciiTheme="minorHAnsi" w:hAnsiTheme="minorHAnsi" w:cstheme="minorHAnsi"/>
                <w:bCs/>
                <w:noProof/>
                <w:sz w:val="20"/>
                <w:szCs w:val="20"/>
              </w:rPr>
              <w:t xml:space="preserve"> moraju pridržavati neposredni nositelji odgojno-obrazovne djelatnosti, što u širem kontekstu obuhvaća i pomoćnike u nastavi. </w:t>
            </w:r>
            <w:r w:rsidR="001203BF">
              <w:rPr>
                <w:rFonts w:asciiTheme="minorHAnsi" w:hAnsiTheme="minorHAnsi" w:cstheme="minorHAnsi"/>
                <w:bCs/>
                <w:noProof/>
                <w:sz w:val="20"/>
                <w:szCs w:val="20"/>
              </w:rPr>
              <w:t xml:space="preserve">Dominantan nastavni sustav za obradu razumne prilagodbe je problemska nastava u kojoj polaznici </w:t>
            </w:r>
            <w:r w:rsidR="006F7AE7">
              <w:rPr>
                <w:rFonts w:asciiTheme="minorHAnsi" w:hAnsiTheme="minorHAnsi" w:cstheme="minorHAnsi"/>
                <w:bCs/>
                <w:noProof/>
                <w:sz w:val="20"/>
                <w:szCs w:val="20"/>
              </w:rPr>
              <w:t xml:space="preserve">nakon </w:t>
            </w:r>
            <w:r w:rsidR="00053B11">
              <w:rPr>
                <w:rFonts w:asciiTheme="minorHAnsi" w:hAnsiTheme="minorHAnsi" w:cstheme="minorHAnsi"/>
                <w:bCs/>
                <w:noProof/>
                <w:sz w:val="20"/>
                <w:szCs w:val="20"/>
              </w:rPr>
              <w:t>uvodnog</w:t>
            </w:r>
            <w:r w:rsidR="006F7AE7">
              <w:rPr>
                <w:rFonts w:asciiTheme="minorHAnsi" w:hAnsiTheme="minorHAnsi" w:cstheme="minorHAnsi"/>
                <w:bCs/>
                <w:noProof/>
                <w:sz w:val="20"/>
                <w:szCs w:val="20"/>
              </w:rPr>
              <w:t xml:space="preserve"> izlaganja nastavnika </w:t>
            </w:r>
            <w:r w:rsidR="00CC33DE">
              <w:rPr>
                <w:rFonts w:asciiTheme="minorHAnsi" w:hAnsiTheme="minorHAnsi" w:cstheme="minorHAnsi"/>
                <w:bCs/>
                <w:noProof/>
                <w:sz w:val="20"/>
                <w:szCs w:val="20"/>
              </w:rPr>
              <w:t>istraž</w:t>
            </w:r>
            <w:r w:rsidR="006F7AE7">
              <w:rPr>
                <w:rFonts w:asciiTheme="minorHAnsi" w:hAnsiTheme="minorHAnsi" w:cstheme="minorHAnsi"/>
                <w:bCs/>
                <w:noProof/>
                <w:sz w:val="20"/>
                <w:szCs w:val="20"/>
              </w:rPr>
              <w:t>uju</w:t>
            </w:r>
            <w:r w:rsidR="00CC33DE">
              <w:rPr>
                <w:rFonts w:asciiTheme="minorHAnsi" w:hAnsiTheme="minorHAnsi" w:cstheme="minorHAnsi"/>
                <w:bCs/>
                <w:noProof/>
                <w:sz w:val="20"/>
                <w:szCs w:val="20"/>
              </w:rPr>
              <w:t xml:space="preserve"> dostupn</w:t>
            </w:r>
            <w:r w:rsidR="006F7AE7">
              <w:rPr>
                <w:rFonts w:asciiTheme="minorHAnsi" w:hAnsiTheme="minorHAnsi" w:cstheme="minorHAnsi"/>
                <w:bCs/>
                <w:noProof/>
                <w:sz w:val="20"/>
                <w:szCs w:val="20"/>
              </w:rPr>
              <w:t>e</w:t>
            </w:r>
            <w:r w:rsidR="00CC33DE">
              <w:rPr>
                <w:rFonts w:asciiTheme="minorHAnsi" w:hAnsiTheme="minorHAnsi" w:cstheme="minorHAnsi"/>
                <w:bCs/>
                <w:noProof/>
                <w:sz w:val="20"/>
                <w:szCs w:val="20"/>
              </w:rPr>
              <w:t xml:space="preserve"> izvor</w:t>
            </w:r>
            <w:r w:rsidR="006F7AE7">
              <w:rPr>
                <w:rFonts w:asciiTheme="minorHAnsi" w:hAnsiTheme="minorHAnsi" w:cstheme="minorHAnsi"/>
                <w:bCs/>
                <w:noProof/>
                <w:sz w:val="20"/>
                <w:szCs w:val="20"/>
              </w:rPr>
              <w:t>e</w:t>
            </w:r>
            <w:r w:rsidR="00CC33DE">
              <w:rPr>
                <w:rFonts w:asciiTheme="minorHAnsi" w:hAnsiTheme="minorHAnsi" w:cstheme="minorHAnsi"/>
                <w:bCs/>
                <w:noProof/>
                <w:sz w:val="20"/>
                <w:szCs w:val="20"/>
              </w:rPr>
              <w:t xml:space="preserve"> (knjige, časopisi, internet)</w:t>
            </w:r>
            <w:r w:rsidR="00EC1E66">
              <w:rPr>
                <w:rFonts w:asciiTheme="minorHAnsi" w:hAnsiTheme="minorHAnsi" w:cstheme="minorHAnsi"/>
                <w:bCs/>
                <w:noProof/>
                <w:sz w:val="20"/>
                <w:szCs w:val="20"/>
              </w:rPr>
              <w:t>,</w:t>
            </w:r>
            <w:r w:rsidR="006F7AE7">
              <w:rPr>
                <w:rFonts w:asciiTheme="minorHAnsi" w:hAnsiTheme="minorHAnsi" w:cstheme="minorHAnsi"/>
                <w:bCs/>
                <w:noProof/>
                <w:sz w:val="20"/>
                <w:szCs w:val="20"/>
              </w:rPr>
              <w:t xml:space="preserve"> </w:t>
            </w:r>
            <w:r w:rsidR="00A0707A">
              <w:rPr>
                <w:rFonts w:asciiTheme="minorHAnsi" w:hAnsiTheme="minorHAnsi" w:cstheme="minorHAnsi"/>
                <w:bCs/>
                <w:noProof/>
                <w:sz w:val="20"/>
                <w:szCs w:val="20"/>
              </w:rPr>
              <w:t>izlažu svoja saznanja</w:t>
            </w:r>
            <w:r w:rsidR="00EC1E66">
              <w:rPr>
                <w:rFonts w:asciiTheme="minorHAnsi" w:hAnsiTheme="minorHAnsi" w:cstheme="minorHAnsi"/>
                <w:bCs/>
                <w:noProof/>
                <w:sz w:val="20"/>
                <w:szCs w:val="20"/>
              </w:rPr>
              <w:t xml:space="preserve"> te donose zaključke</w:t>
            </w:r>
            <w:r w:rsidR="00F6446D">
              <w:rPr>
                <w:rFonts w:asciiTheme="minorHAnsi" w:hAnsiTheme="minorHAnsi" w:cstheme="minorHAnsi"/>
                <w:bCs/>
                <w:noProof/>
                <w:sz w:val="20"/>
                <w:szCs w:val="20"/>
              </w:rPr>
              <w:t>.</w:t>
            </w:r>
            <w:r w:rsidR="00603226">
              <w:rPr>
                <w:rFonts w:asciiTheme="minorHAnsi" w:hAnsiTheme="minorHAnsi" w:cstheme="minorHAnsi"/>
                <w:bCs/>
                <w:noProof/>
                <w:sz w:val="20"/>
                <w:szCs w:val="20"/>
              </w:rPr>
              <w:t xml:space="preserve"> </w:t>
            </w:r>
            <w:r w:rsidR="00F6446D">
              <w:rPr>
                <w:rFonts w:asciiTheme="minorHAnsi" w:hAnsiTheme="minorHAnsi" w:cstheme="minorHAnsi"/>
                <w:bCs/>
                <w:noProof/>
                <w:sz w:val="20"/>
                <w:szCs w:val="20"/>
              </w:rPr>
              <w:t>P</w:t>
            </w:r>
            <w:r w:rsidR="00603226">
              <w:rPr>
                <w:rFonts w:asciiTheme="minorHAnsi" w:hAnsiTheme="minorHAnsi" w:cstheme="minorHAnsi"/>
                <w:bCs/>
                <w:noProof/>
                <w:sz w:val="20"/>
                <w:szCs w:val="20"/>
              </w:rPr>
              <w:t xml:space="preserve">ri </w:t>
            </w:r>
            <w:r w:rsidR="00F6446D">
              <w:rPr>
                <w:rFonts w:asciiTheme="minorHAnsi" w:hAnsiTheme="minorHAnsi" w:cstheme="minorHAnsi"/>
                <w:bCs/>
                <w:noProof/>
                <w:sz w:val="20"/>
                <w:szCs w:val="20"/>
              </w:rPr>
              <w:t xml:space="preserve">tome </w:t>
            </w:r>
            <w:r w:rsidR="00603226">
              <w:rPr>
                <w:rFonts w:asciiTheme="minorHAnsi" w:hAnsiTheme="minorHAnsi" w:cstheme="minorHAnsi"/>
                <w:bCs/>
                <w:noProof/>
                <w:sz w:val="20"/>
                <w:szCs w:val="20"/>
              </w:rPr>
              <w:t xml:space="preserve"> </w:t>
            </w:r>
            <w:r w:rsidR="00621807">
              <w:rPr>
                <w:rFonts w:asciiTheme="minorHAnsi" w:hAnsiTheme="minorHAnsi" w:cstheme="minorHAnsi"/>
                <w:bCs/>
                <w:noProof/>
                <w:sz w:val="20"/>
                <w:szCs w:val="20"/>
              </w:rPr>
              <w:t>treba naglasiti da je i osiguravanje pomoćnika u nastavi jeda</w:t>
            </w:r>
            <w:r w:rsidR="00D25BC9">
              <w:rPr>
                <w:rFonts w:asciiTheme="minorHAnsi" w:hAnsiTheme="minorHAnsi" w:cstheme="minorHAnsi"/>
                <w:bCs/>
                <w:noProof/>
                <w:sz w:val="20"/>
                <w:szCs w:val="20"/>
              </w:rPr>
              <w:t>n od oblika razumne prilagodbe</w:t>
            </w:r>
            <w:r w:rsidR="00552A47">
              <w:rPr>
                <w:rFonts w:asciiTheme="minorHAnsi" w:hAnsiTheme="minorHAnsi" w:cstheme="minorHAnsi"/>
                <w:bCs/>
                <w:noProof/>
                <w:sz w:val="20"/>
                <w:szCs w:val="20"/>
              </w:rPr>
              <w:t xml:space="preserve"> </w:t>
            </w:r>
            <w:r w:rsidR="00552A47" w:rsidRPr="00552A47">
              <w:rPr>
                <w:rFonts w:asciiTheme="minorHAnsi" w:hAnsiTheme="minorHAnsi" w:cstheme="minorHAnsi"/>
                <w:bCs/>
                <w:noProof/>
                <w:sz w:val="20"/>
                <w:szCs w:val="20"/>
              </w:rPr>
              <w:t>u skladu s individualnim potrebama učenika kako bi se omogućilo njihovo sudjelovanje u odgojno-obrazovnome procesu na ravnopravnoj osnovi s drugim učenicima i time spriječila njihova diskriminacija na osnovi invaliditeta</w:t>
            </w:r>
            <w:r w:rsidR="006911B1">
              <w:rPr>
                <w:rFonts w:asciiTheme="minorHAnsi" w:hAnsiTheme="minorHAnsi" w:cstheme="minorHAnsi"/>
                <w:bCs/>
                <w:noProof/>
                <w:sz w:val="20"/>
                <w:szCs w:val="20"/>
              </w:rPr>
              <w:t>.</w:t>
            </w:r>
            <w:r w:rsidR="00D25BC9">
              <w:rPr>
                <w:rFonts w:asciiTheme="minorHAnsi" w:hAnsiTheme="minorHAnsi" w:cstheme="minorHAnsi"/>
                <w:bCs/>
                <w:noProof/>
                <w:sz w:val="20"/>
                <w:szCs w:val="20"/>
              </w:rPr>
              <w:t xml:space="preserve"> </w:t>
            </w:r>
            <w:r w:rsidR="00A0707A">
              <w:rPr>
                <w:rFonts w:asciiTheme="minorHAnsi" w:hAnsiTheme="minorHAnsi" w:cstheme="minorHAnsi"/>
                <w:bCs/>
                <w:noProof/>
                <w:sz w:val="20"/>
                <w:szCs w:val="20"/>
              </w:rPr>
              <w:t xml:space="preserve">Osnove razvojnih osobitosti </w:t>
            </w:r>
            <w:r w:rsidR="007A0B14">
              <w:rPr>
                <w:rFonts w:asciiTheme="minorHAnsi" w:hAnsiTheme="minorHAnsi" w:cstheme="minorHAnsi"/>
                <w:bCs/>
                <w:noProof/>
                <w:sz w:val="20"/>
                <w:szCs w:val="20"/>
              </w:rPr>
              <w:t xml:space="preserve">učenika s različitim teškoćama u razvoju i vrste učenja </w:t>
            </w:r>
            <w:r w:rsidR="00667A72" w:rsidRPr="00E4465B">
              <w:rPr>
                <w:sz w:val="20"/>
                <w:szCs w:val="20"/>
              </w:rPr>
              <w:t>(habituacija, klasično uvjetovanje, instrumentalno uvjetovanje, složeno učenje)</w:t>
            </w:r>
            <w:r w:rsidR="00667A72">
              <w:rPr>
                <w:sz w:val="20"/>
                <w:szCs w:val="20"/>
              </w:rPr>
              <w:t xml:space="preserve"> </w:t>
            </w:r>
            <w:r w:rsidR="00FC0F0B">
              <w:rPr>
                <w:rFonts w:asciiTheme="minorHAnsi" w:hAnsiTheme="minorHAnsi" w:cstheme="minorHAnsi"/>
                <w:bCs/>
                <w:noProof/>
                <w:sz w:val="20"/>
                <w:szCs w:val="20"/>
              </w:rPr>
              <w:t xml:space="preserve">provode se predavačkom nastavom uz </w:t>
            </w:r>
            <w:r w:rsidR="00D74113">
              <w:rPr>
                <w:rFonts w:asciiTheme="minorHAnsi" w:hAnsiTheme="minorHAnsi" w:cstheme="minorHAnsi"/>
                <w:bCs/>
                <w:noProof/>
                <w:sz w:val="20"/>
                <w:szCs w:val="20"/>
              </w:rPr>
              <w:t>korištenje metoda i oblika nastavnog</w:t>
            </w:r>
            <w:r w:rsidR="001008B5">
              <w:rPr>
                <w:rFonts w:asciiTheme="minorHAnsi" w:hAnsiTheme="minorHAnsi" w:cstheme="minorHAnsi"/>
                <w:bCs/>
                <w:noProof/>
                <w:sz w:val="20"/>
                <w:szCs w:val="20"/>
              </w:rPr>
              <w:t>a</w:t>
            </w:r>
            <w:r w:rsidR="00D74113">
              <w:rPr>
                <w:rFonts w:asciiTheme="minorHAnsi" w:hAnsiTheme="minorHAnsi" w:cstheme="minorHAnsi"/>
                <w:bCs/>
                <w:noProof/>
                <w:sz w:val="20"/>
                <w:szCs w:val="20"/>
              </w:rPr>
              <w:t xml:space="preserve"> rada koji će polaznike potaknuti na aktivno sudjelovanje u nastavnom procesu</w:t>
            </w:r>
            <w:r w:rsidR="008E70B3">
              <w:rPr>
                <w:rFonts w:asciiTheme="minorHAnsi" w:hAnsiTheme="minorHAnsi" w:cstheme="minorHAnsi"/>
                <w:bCs/>
                <w:noProof/>
                <w:sz w:val="20"/>
                <w:szCs w:val="20"/>
              </w:rPr>
              <w:t xml:space="preserve"> (npr. </w:t>
            </w:r>
            <w:r w:rsidR="0009308F">
              <w:rPr>
                <w:rFonts w:asciiTheme="minorHAnsi" w:hAnsiTheme="minorHAnsi" w:cstheme="minorHAnsi"/>
                <w:bCs/>
                <w:noProof/>
                <w:sz w:val="20"/>
                <w:szCs w:val="20"/>
              </w:rPr>
              <w:t>d</w:t>
            </w:r>
            <w:r w:rsidR="008E70B3">
              <w:rPr>
                <w:rFonts w:asciiTheme="minorHAnsi" w:hAnsiTheme="minorHAnsi" w:cstheme="minorHAnsi"/>
                <w:bCs/>
                <w:noProof/>
                <w:sz w:val="20"/>
                <w:szCs w:val="20"/>
              </w:rPr>
              <w:t>ijalog,</w:t>
            </w:r>
            <w:r w:rsidR="0009308F">
              <w:rPr>
                <w:rFonts w:asciiTheme="minorHAnsi" w:hAnsiTheme="minorHAnsi" w:cstheme="minorHAnsi"/>
                <w:bCs/>
                <w:noProof/>
                <w:sz w:val="20"/>
                <w:szCs w:val="20"/>
              </w:rPr>
              <w:t xml:space="preserve"> demonstracija, simulacija, rad u paru)</w:t>
            </w:r>
            <w:r w:rsidR="00340906">
              <w:rPr>
                <w:rFonts w:asciiTheme="minorHAnsi" w:hAnsiTheme="minorHAnsi" w:cstheme="minorHAnsi"/>
                <w:bCs/>
                <w:noProof/>
                <w:sz w:val="20"/>
                <w:szCs w:val="20"/>
              </w:rPr>
              <w:t xml:space="preserve">. </w:t>
            </w:r>
            <w:r w:rsidR="00BF3C27">
              <w:rPr>
                <w:rFonts w:asciiTheme="minorHAnsi" w:hAnsiTheme="minorHAnsi" w:cstheme="minorHAnsi"/>
                <w:bCs/>
                <w:noProof/>
                <w:sz w:val="20"/>
                <w:szCs w:val="20"/>
              </w:rPr>
              <w:t xml:space="preserve">Za svaku od teškoća </w:t>
            </w:r>
            <w:r w:rsidR="006A6028">
              <w:rPr>
                <w:rFonts w:asciiTheme="minorHAnsi" w:hAnsiTheme="minorHAnsi" w:cstheme="minorHAnsi"/>
                <w:bCs/>
                <w:noProof/>
                <w:sz w:val="20"/>
                <w:szCs w:val="20"/>
              </w:rPr>
              <w:t>pola</w:t>
            </w:r>
            <w:r w:rsidR="000A5770">
              <w:rPr>
                <w:rFonts w:asciiTheme="minorHAnsi" w:hAnsiTheme="minorHAnsi" w:cstheme="minorHAnsi"/>
                <w:bCs/>
                <w:noProof/>
                <w:sz w:val="20"/>
                <w:szCs w:val="20"/>
              </w:rPr>
              <w:t>z</w:t>
            </w:r>
            <w:r w:rsidR="006A6028">
              <w:rPr>
                <w:rFonts w:asciiTheme="minorHAnsi" w:hAnsiTheme="minorHAnsi" w:cstheme="minorHAnsi"/>
                <w:bCs/>
                <w:noProof/>
                <w:sz w:val="20"/>
                <w:szCs w:val="20"/>
              </w:rPr>
              <w:t xml:space="preserve">nici </w:t>
            </w:r>
            <w:r w:rsidR="00F6446D">
              <w:rPr>
                <w:rFonts w:asciiTheme="minorHAnsi" w:hAnsiTheme="minorHAnsi" w:cstheme="minorHAnsi"/>
                <w:bCs/>
                <w:noProof/>
                <w:sz w:val="20"/>
                <w:szCs w:val="20"/>
              </w:rPr>
              <w:t xml:space="preserve">usvajaju </w:t>
            </w:r>
            <w:r w:rsidR="006A6028">
              <w:rPr>
                <w:rFonts w:asciiTheme="minorHAnsi" w:hAnsiTheme="minorHAnsi" w:cstheme="minorHAnsi"/>
                <w:bCs/>
                <w:noProof/>
                <w:sz w:val="20"/>
                <w:szCs w:val="20"/>
              </w:rPr>
              <w:t xml:space="preserve">osnovne razvojne osobitosti te </w:t>
            </w:r>
            <w:r w:rsidR="00B00A34">
              <w:rPr>
                <w:rFonts w:asciiTheme="minorHAnsi" w:hAnsiTheme="minorHAnsi" w:cstheme="minorHAnsi"/>
                <w:bCs/>
                <w:noProof/>
                <w:sz w:val="20"/>
                <w:szCs w:val="20"/>
              </w:rPr>
              <w:t>osobitosti školskog učenja</w:t>
            </w:r>
            <w:r w:rsidR="001D2D62">
              <w:rPr>
                <w:rFonts w:asciiTheme="minorHAnsi" w:hAnsiTheme="minorHAnsi" w:cstheme="minorHAnsi"/>
                <w:bCs/>
                <w:noProof/>
                <w:sz w:val="20"/>
                <w:szCs w:val="20"/>
              </w:rPr>
              <w:t xml:space="preserve"> učenika s određenom teškoćom</w:t>
            </w:r>
            <w:r w:rsidR="003E314C">
              <w:rPr>
                <w:rFonts w:asciiTheme="minorHAnsi" w:hAnsiTheme="minorHAnsi" w:cstheme="minorHAnsi"/>
                <w:bCs/>
                <w:noProof/>
                <w:sz w:val="20"/>
                <w:szCs w:val="20"/>
              </w:rPr>
              <w:t>. P</w:t>
            </w:r>
            <w:r w:rsidR="00E45A80">
              <w:rPr>
                <w:rFonts w:asciiTheme="minorHAnsi" w:hAnsiTheme="minorHAnsi" w:cstheme="minorHAnsi"/>
                <w:bCs/>
                <w:noProof/>
                <w:sz w:val="20"/>
                <w:szCs w:val="20"/>
              </w:rPr>
              <w:t xml:space="preserve">ri </w:t>
            </w:r>
            <w:r w:rsidR="003E314C">
              <w:rPr>
                <w:rFonts w:asciiTheme="minorHAnsi" w:hAnsiTheme="minorHAnsi" w:cstheme="minorHAnsi"/>
                <w:bCs/>
                <w:noProof/>
                <w:sz w:val="20"/>
                <w:szCs w:val="20"/>
              </w:rPr>
              <w:t>tome polaznici</w:t>
            </w:r>
            <w:r w:rsidR="00E45A80">
              <w:rPr>
                <w:rFonts w:asciiTheme="minorHAnsi" w:hAnsiTheme="minorHAnsi" w:cstheme="minorHAnsi"/>
                <w:bCs/>
                <w:noProof/>
                <w:sz w:val="20"/>
                <w:szCs w:val="20"/>
              </w:rPr>
              <w:t xml:space="preserve"> </w:t>
            </w:r>
            <w:r w:rsidR="00680666">
              <w:rPr>
                <w:rFonts w:asciiTheme="minorHAnsi" w:hAnsiTheme="minorHAnsi" w:cstheme="minorHAnsi"/>
                <w:bCs/>
                <w:noProof/>
                <w:sz w:val="20"/>
                <w:szCs w:val="20"/>
              </w:rPr>
              <w:t xml:space="preserve">trebaju dobiti što širi uvid </w:t>
            </w:r>
            <w:r w:rsidR="00F16E83">
              <w:rPr>
                <w:rFonts w:asciiTheme="minorHAnsi" w:hAnsiTheme="minorHAnsi" w:cstheme="minorHAnsi"/>
                <w:bCs/>
                <w:noProof/>
                <w:sz w:val="20"/>
                <w:szCs w:val="20"/>
              </w:rPr>
              <w:t xml:space="preserve">u </w:t>
            </w:r>
            <w:r w:rsidR="00B056EA">
              <w:rPr>
                <w:rFonts w:asciiTheme="minorHAnsi" w:hAnsiTheme="minorHAnsi" w:cstheme="minorHAnsi"/>
                <w:bCs/>
                <w:noProof/>
                <w:sz w:val="20"/>
                <w:szCs w:val="20"/>
              </w:rPr>
              <w:t xml:space="preserve">mogućnosti </w:t>
            </w:r>
            <w:r w:rsidR="00812188">
              <w:rPr>
                <w:rFonts w:asciiTheme="minorHAnsi" w:hAnsiTheme="minorHAnsi" w:cstheme="minorHAnsi"/>
                <w:bCs/>
                <w:noProof/>
                <w:sz w:val="20"/>
                <w:szCs w:val="20"/>
              </w:rPr>
              <w:t xml:space="preserve">učenika s određenim teškoćama u razvoju </w:t>
            </w:r>
            <w:r w:rsidR="00B056EA">
              <w:rPr>
                <w:rFonts w:asciiTheme="minorHAnsi" w:hAnsiTheme="minorHAnsi" w:cstheme="minorHAnsi"/>
                <w:bCs/>
                <w:noProof/>
                <w:sz w:val="20"/>
                <w:szCs w:val="20"/>
              </w:rPr>
              <w:t xml:space="preserve">i </w:t>
            </w:r>
            <w:r w:rsidR="00253F5B">
              <w:rPr>
                <w:rFonts w:asciiTheme="minorHAnsi" w:hAnsiTheme="minorHAnsi" w:cstheme="minorHAnsi"/>
                <w:bCs/>
                <w:noProof/>
                <w:sz w:val="20"/>
                <w:szCs w:val="20"/>
              </w:rPr>
              <w:t xml:space="preserve">posebne </w:t>
            </w:r>
            <w:r w:rsidR="00F16E83">
              <w:rPr>
                <w:rFonts w:asciiTheme="minorHAnsi" w:hAnsiTheme="minorHAnsi" w:cstheme="minorHAnsi"/>
                <w:bCs/>
                <w:noProof/>
                <w:sz w:val="20"/>
                <w:szCs w:val="20"/>
              </w:rPr>
              <w:t>odgojno-obrazovne potrebe</w:t>
            </w:r>
            <w:r w:rsidR="00253F5B">
              <w:rPr>
                <w:rFonts w:asciiTheme="minorHAnsi" w:hAnsiTheme="minorHAnsi" w:cstheme="minorHAnsi"/>
                <w:bCs/>
                <w:noProof/>
                <w:sz w:val="20"/>
                <w:szCs w:val="20"/>
              </w:rPr>
              <w:t xml:space="preserve"> </w:t>
            </w:r>
            <w:r w:rsidR="00812188">
              <w:rPr>
                <w:rFonts w:asciiTheme="minorHAnsi" w:hAnsiTheme="minorHAnsi" w:cstheme="minorHAnsi"/>
                <w:bCs/>
                <w:noProof/>
                <w:sz w:val="20"/>
                <w:szCs w:val="20"/>
              </w:rPr>
              <w:t xml:space="preserve">u odnosu na teškoću. </w:t>
            </w:r>
          </w:p>
        </w:tc>
      </w:tr>
      <w:tr w:rsidR="00C759FB" w:rsidRPr="00F919E2" w14:paraId="5678871B" w14:textId="77777777" w:rsidTr="00326C51">
        <w:tc>
          <w:tcPr>
            <w:tcW w:w="1838" w:type="dxa"/>
            <w:shd w:val="clear" w:color="auto" w:fill="B4C6E7" w:themeFill="accent1" w:themeFillTint="66"/>
            <w:tcMar>
              <w:left w:w="57" w:type="dxa"/>
              <w:right w:w="57" w:type="dxa"/>
            </w:tcMar>
            <w:vAlign w:val="center"/>
          </w:tcPr>
          <w:p w14:paraId="0FA97A6A" w14:textId="77777777" w:rsidR="00C759FB" w:rsidRPr="00F919E2" w:rsidRDefault="00C759FB" w:rsidP="008239CD">
            <w:pPr>
              <w:tabs>
                <w:tab w:val="left" w:pos="2820"/>
              </w:tabs>
              <w:spacing w:after="0"/>
              <w:rPr>
                <w:rFonts w:asciiTheme="minorHAnsi" w:hAnsiTheme="minorHAnsi" w:cstheme="minorHAnsi"/>
                <w:b/>
                <w:noProof/>
                <w:sz w:val="20"/>
                <w:szCs w:val="20"/>
              </w:rPr>
            </w:pPr>
            <w:r w:rsidRPr="00F919E2">
              <w:rPr>
                <w:rFonts w:asciiTheme="minorHAnsi" w:hAnsiTheme="minorHAnsi" w:cstheme="minorHAnsi"/>
                <w:b/>
                <w:noProof/>
                <w:sz w:val="20"/>
                <w:szCs w:val="20"/>
              </w:rPr>
              <w:lastRenderedPageBreak/>
              <w:t>Nastavne cjeline/teme</w:t>
            </w:r>
          </w:p>
        </w:tc>
        <w:tc>
          <w:tcPr>
            <w:tcW w:w="7655" w:type="dxa"/>
            <w:gridSpan w:val="2"/>
            <w:shd w:val="clear" w:color="auto" w:fill="auto"/>
            <w:tcMar>
              <w:left w:w="57" w:type="dxa"/>
              <w:right w:w="57" w:type="dxa"/>
            </w:tcMar>
            <w:vAlign w:val="center"/>
          </w:tcPr>
          <w:p w14:paraId="2D4099A2" w14:textId="2005893F" w:rsidR="00D716A6" w:rsidRDefault="00D716A6" w:rsidP="00BC5958">
            <w:pPr>
              <w:tabs>
                <w:tab w:val="left" w:pos="2820"/>
              </w:tabs>
              <w:spacing w:after="0"/>
              <w:rPr>
                <w:rFonts w:asciiTheme="minorHAnsi" w:hAnsiTheme="minorHAnsi" w:cstheme="minorHAnsi"/>
                <w:i/>
                <w:noProof/>
                <w:sz w:val="16"/>
                <w:szCs w:val="16"/>
              </w:rPr>
            </w:pPr>
          </w:p>
          <w:p w14:paraId="46FC65B4" w14:textId="096D5BB4" w:rsidR="00BC5958" w:rsidRPr="00C57EFF" w:rsidRDefault="00D716A6" w:rsidP="00C57EFF">
            <w:pPr>
              <w:tabs>
                <w:tab w:val="left" w:pos="2820"/>
              </w:tabs>
              <w:spacing w:after="0"/>
              <w:rPr>
                <w:rFonts w:cstheme="minorHAnsi"/>
                <w:iCs/>
                <w:noProof/>
                <w:sz w:val="20"/>
                <w:szCs w:val="20"/>
              </w:rPr>
            </w:pPr>
            <w:r w:rsidRPr="00C57EFF">
              <w:rPr>
                <w:rFonts w:cstheme="minorHAnsi"/>
                <w:iCs/>
                <w:noProof/>
                <w:sz w:val="20"/>
                <w:szCs w:val="20"/>
              </w:rPr>
              <w:t>U</w:t>
            </w:r>
            <w:r w:rsidR="00BC5958" w:rsidRPr="00C57EFF">
              <w:rPr>
                <w:rFonts w:cstheme="minorHAnsi"/>
                <w:iCs/>
                <w:noProof/>
                <w:sz w:val="20"/>
                <w:szCs w:val="20"/>
              </w:rPr>
              <w:t>temeljenost inkluzivnog obrazovanja u međunarodnim i nacionalnim dokumentima</w:t>
            </w:r>
            <w:r w:rsidR="000A39D2" w:rsidRPr="00C57EFF">
              <w:rPr>
                <w:rFonts w:cstheme="minorHAnsi"/>
                <w:iCs/>
                <w:noProof/>
                <w:sz w:val="20"/>
                <w:szCs w:val="20"/>
              </w:rPr>
              <w:t xml:space="preserve"> </w:t>
            </w:r>
            <w:r w:rsidR="00F12322" w:rsidRPr="00C57EFF">
              <w:rPr>
                <w:rFonts w:cstheme="minorHAnsi"/>
                <w:iCs/>
                <w:noProof/>
                <w:sz w:val="20"/>
                <w:szCs w:val="20"/>
              </w:rPr>
              <w:t>i</w:t>
            </w:r>
            <w:r w:rsidR="000A39D2" w:rsidRPr="00C57EFF">
              <w:rPr>
                <w:rFonts w:cstheme="minorHAnsi"/>
                <w:iCs/>
                <w:noProof/>
                <w:sz w:val="20"/>
                <w:szCs w:val="20"/>
              </w:rPr>
              <w:t xml:space="preserve"> osnovni pojmovi u inkluzivnom obrazovanju</w:t>
            </w:r>
          </w:p>
          <w:p w14:paraId="7C081D6F" w14:textId="2B914784" w:rsidR="008E1705" w:rsidRPr="007C3AE2" w:rsidRDefault="008E1705" w:rsidP="007C3AE2">
            <w:pPr>
              <w:pStyle w:val="ListParagraph"/>
              <w:numPr>
                <w:ilvl w:val="0"/>
                <w:numId w:val="5"/>
              </w:numPr>
              <w:tabs>
                <w:tab w:val="left" w:pos="2820"/>
              </w:tabs>
              <w:spacing w:after="0"/>
              <w:rPr>
                <w:rFonts w:cstheme="minorHAnsi"/>
                <w:iCs/>
                <w:noProof/>
                <w:sz w:val="20"/>
                <w:szCs w:val="20"/>
                <w:lang w:val="en-US"/>
              </w:rPr>
            </w:pPr>
            <w:r>
              <w:rPr>
                <w:rFonts w:cstheme="minorHAnsi"/>
                <w:iCs/>
                <w:noProof/>
                <w:sz w:val="20"/>
                <w:szCs w:val="20"/>
                <w:lang w:val="en-US"/>
              </w:rPr>
              <w:t>Strateški okvir</w:t>
            </w:r>
            <w:r w:rsidR="007C3AE2">
              <w:rPr>
                <w:rFonts w:cstheme="minorHAnsi"/>
                <w:iCs/>
                <w:noProof/>
                <w:sz w:val="20"/>
                <w:szCs w:val="20"/>
                <w:lang w:val="en-US"/>
              </w:rPr>
              <w:t xml:space="preserve"> i z</w:t>
            </w:r>
            <w:r w:rsidRPr="007C3AE2">
              <w:rPr>
                <w:rFonts w:cstheme="minorHAnsi"/>
                <w:iCs/>
                <w:noProof/>
                <w:sz w:val="20"/>
                <w:szCs w:val="20"/>
                <w:lang w:val="en-US"/>
              </w:rPr>
              <w:t>akonodavni okvir</w:t>
            </w:r>
          </w:p>
          <w:p w14:paraId="3FF39AA9" w14:textId="6182CD5C" w:rsidR="00C61997" w:rsidRPr="00C61997" w:rsidRDefault="00C61997" w:rsidP="00C61997">
            <w:pPr>
              <w:pStyle w:val="ListParagraph"/>
              <w:numPr>
                <w:ilvl w:val="0"/>
                <w:numId w:val="5"/>
              </w:numPr>
              <w:tabs>
                <w:tab w:val="left" w:pos="2820"/>
              </w:tabs>
              <w:spacing w:after="0"/>
              <w:rPr>
                <w:rFonts w:cstheme="minorHAnsi"/>
                <w:iCs/>
                <w:noProof/>
                <w:sz w:val="20"/>
                <w:szCs w:val="20"/>
                <w:lang w:val="en-US"/>
              </w:rPr>
            </w:pPr>
            <w:r w:rsidRPr="000A39D2">
              <w:rPr>
                <w:rFonts w:cstheme="minorHAnsi"/>
                <w:iCs/>
                <w:noProof/>
                <w:sz w:val="20"/>
                <w:szCs w:val="20"/>
                <w:lang w:val="en-US"/>
              </w:rPr>
              <w:t xml:space="preserve">Osnovni pojmovi u inkluzivnom obrazovanju </w:t>
            </w:r>
          </w:p>
          <w:p w14:paraId="63692925" w14:textId="77777777" w:rsidR="00B1326A" w:rsidRDefault="00794009" w:rsidP="00C61997">
            <w:pPr>
              <w:pStyle w:val="ListParagraph"/>
              <w:numPr>
                <w:ilvl w:val="0"/>
                <w:numId w:val="5"/>
              </w:numPr>
              <w:tabs>
                <w:tab w:val="left" w:pos="2820"/>
              </w:tabs>
              <w:spacing w:after="0"/>
              <w:rPr>
                <w:rFonts w:cstheme="minorHAnsi"/>
                <w:iCs/>
                <w:noProof/>
                <w:sz w:val="20"/>
                <w:szCs w:val="20"/>
                <w:lang w:val="en-US"/>
              </w:rPr>
            </w:pPr>
            <w:r>
              <w:rPr>
                <w:rFonts w:cstheme="minorHAnsi"/>
                <w:iCs/>
                <w:noProof/>
                <w:sz w:val="20"/>
                <w:szCs w:val="20"/>
                <w:lang w:val="en-US"/>
              </w:rPr>
              <w:t>Prava učenika s teškoćama</w:t>
            </w:r>
          </w:p>
          <w:p w14:paraId="6812D133" w14:textId="26D13AA8" w:rsidR="000A39D2" w:rsidRDefault="00B1326A" w:rsidP="00C61997">
            <w:pPr>
              <w:pStyle w:val="ListParagraph"/>
              <w:numPr>
                <w:ilvl w:val="0"/>
                <w:numId w:val="5"/>
              </w:numPr>
              <w:tabs>
                <w:tab w:val="left" w:pos="2820"/>
              </w:tabs>
              <w:spacing w:after="0"/>
              <w:rPr>
                <w:rFonts w:cstheme="minorHAnsi"/>
                <w:iCs/>
                <w:noProof/>
                <w:sz w:val="20"/>
                <w:szCs w:val="20"/>
                <w:lang w:val="en-US"/>
              </w:rPr>
            </w:pPr>
            <w:r>
              <w:rPr>
                <w:rFonts w:cstheme="minorHAnsi"/>
                <w:iCs/>
                <w:noProof/>
                <w:sz w:val="20"/>
                <w:szCs w:val="20"/>
                <w:lang w:val="en-US"/>
              </w:rPr>
              <w:t>Etičk</w:t>
            </w:r>
            <w:r w:rsidR="002669C6">
              <w:rPr>
                <w:rFonts w:cstheme="minorHAnsi"/>
                <w:iCs/>
                <w:noProof/>
                <w:sz w:val="20"/>
                <w:szCs w:val="20"/>
                <w:lang w:val="en-US"/>
              </w:rPr>
              <w:t>e</w:t>
            </w:r>
            <w:r w:rsidR="00C41523">
              <w:rPr>
                <w:rFonts w:cstheme="minorHAnsi"/>
                <w:iCs/>
                <w:noProof/>
                <w:sz w:val="20"/>
                <w:szCs w:val="20"/>
                <w:lang w:val="en-US"/>
              </w:rPr>
              <w:t xml:space="preserve"> dileme i etička</w:t>
            </w:r>
            <w:r>
              <w:rPr>
                <w:rFonts w:cstheme="minorHAnsi"/>
                <w:iCs/>
                <w:noProof/>
                <w:sz w:val="20"/>
                <w:szCs w:val="20"/>
                <w:lang w:val="en-US"/>
              </w:rPr>
              <w:t xml:space="preserve"> načela</w:t>
            </w:r>
            <w:r w:rsidR="00794009">
              <w:rPr>
                <w:rFonts w:cstheme="minorHAnsi"/>
                <w:iCs/>
                <w:noProof/>
                <w:sz w:val="20"/>
                <w:szCs w:val="20"/>
                <w:lang w:val="en-US"/>
              </w:rPr>
              <w:t xml:space="preserve"> </w:t>
            </w:r>
          </w:p>
          <w:p w14:paraId="2759CBD9" w14:textId="2A2ECD49" w:rsidR="00CC1F9E" w:rsidRPr="00C57EFF" w:rsidRDefault="007C7F21" w:rsidP="00C57EFF">
            <w:pPr>
              <w:tabs>
                <w:tab w:val="left" w:pos="2820"/>
              </w:tabs>
              <w:spacing w:after="0"/>
              <w:rPr>
                <w:rFonts w:cstheme="minorHAnsi"/>
                <w:iCs/>
                <w:noProof/>
                <w:sz w:val="20"/>
                <w:szCs w:val="20"/>
                <w:lang w:val="pl-PL"/>
              </w:rPr>
            </w:pPr>
            <w:r w:rsidRPr="00C57EFF">
              <w:rPr>
                <w:rFonts w:cstheme="minorHAnsi"/>
                <w:iCs/>
                <w:noProof/>
                <w:sz w:val="20"/>
                <w:szCs w:val="20"/>
                <w:lang w:val="pl-PL"/>
              </w:rPr>
              <w:t>R</w:t>
            </w:r>
            <w:r w:rsidR="00D7772E" w:rsidRPr="00C57EFF">
              <w:rPr>
                <w:rFonts w:cstheme="minorHAnsi"/>
                <w:iCs/>
                <w:noProof/>
                <w:sz w:val="20"/>
                <w:szCs w:val="20"/>
                <w:lang w:val="pl-PL"/>
              </w:rPr>
              <w:t>a</w:t>
            </w:r>
            <w:r w:rsidR="00885F01" w:rsidRPr="00C57EFF">
              <w:rPr>
                <w:rFonts w:cstheme="minorHAnsi"/>
                <w:iCs/>
                <w:noProof/>
                <w:sz w:val="20"/>
                <w:szCs w:val="20"/>
                <w:lang w:val="pl-PL"/>
              </w:rPr>
              <w:t>zumna</w:t>
            </w:r>
            <w:r w:rsidR="00D7772E" w:rsidRPr="00C57EFF">
              <w:rPr>
                <w:rFonts w:cstheme="minorHAnsi"/>
                <w:iCs/>
                <w:noProof/>
                <w:sz w:val="20"/>
                <w:szCs w:val="20"/>
                <w:lang w:val="pl-PL"/>
              </w:rPr>
              <w:t xml:space="preserve"> </w:t>
            </w:r>
            <w:r w:rsidR="00CC1F9E" w:rsidRPr="00C57EFF">
              <w:rPr>
                <w:rFonts w:cstheme="minorHAnsi"/>
                <w:iCs/>
                <w:noProof/>
                <w:sz w:val="20"/>
                <w:szCs w:val="20"/>
                <w:lang w:val="pl-PL"/>
              </w:rPr>
              <w:t>prilagodb</w:t>
            </w:r>
            <w:r w:rsidRPr="00C57EFF">
              <w:rPr>
                <w:rFonts w:cstheme="minorHAnsi"/>
                <w:iCs/>
                <w:noProof/>
                <w:sz w:val="20"/>
                <w:szCs w:val="20"/>
                <w:lang w:val="pl-PL"/>
              </w:rPr>
              <w:t>a</w:t>
            </w:r>
            <w:r w:rsidR="00CC1F9E" w:rsidRPr="00C57EFF">
              <w:rPr>
                <w:rFonts w:cstheme="minorHAnsi"/>
                <w:iCs/>
                <w:noProof/>
                <w:sz w:val="20"/>
                <w:szCs w:val="20"/>
                <w:lang w:val="pl-PL"/>
              </w:rPr>
              <w:t xml:space="preserve"> i potpor</w:t>
            </w:r>
            <w:r w:rsidRPr="00C57EFF">
              <w:rPr>
                <w:rFonts w:cstheme="minorHAnsi"/>
                <w:iCs/>
                <w:noProof/>
                <w:sz w:val="20"/>
                <w:szCs w:val="20"/>
                <w:lang w:val="pl-PL"/>
              </w:rPr>
              <w:t>a</w:t>
            </w:r>
            <w:r w:rsidR="00CC1F9E" w:rsidRPr="00C57EFF">
              <w:rPr>
                <w:rFonts w:cstheme="minorHAnsi"/>
                <w:iCs/>
                <w:noProof/>
                <w:sz w:val="20"/>
                <w:szCs w:val="20"/>
                <w:lang w:val="pl-PL"/>
              </w:rPr>
              <w:t xml:space="preserve"> u nastavi</w:t>
            </w:r>
          </w:p>
          <w:p w14:paraId="3AEDFBCE" w14:textId="7964CE02" w:rsidR="00CC1F9E" w:rsidRPr="00C57EFF" w:rsidRDefault="00B33D91" w:rsidP="00C57EFF">
            <w:pPr>
              <w:tabs>
                <w:tab w:val="left" w:pos="2820"/>
              </w:tabs>
              <w:spacing w:after="0"/>
              <w:rPr>
                <w:rFonts w:cstheme="minorHAnsi"/>
                <w:iCs/>
                <w:noProof/>
                <w:sz w:val="20"/>
                <w:szCs w:val="20"/>
                <w:lang w:val="pl-PL"/>
              </w:rPr>
            </w:pPr>
            <w:r w:rsidRPr="00C57EFF">
              <w:rPr>
                <w:rFonts w:cstheme="minorHAnsi"/>
                <w:iCs/>
                <w:noProof/>
                <w:sz w:val="20"/>
                <w:szCs w:val="20"/>
                <w:lang w:val="pl-PL"/>
              </w:rPr>
              <w:t>O</w:t>
            </w:r>
            <w:r w:rsidR="00CC1F9E" w:rsidRPr="00C57EFF">
              <w:rPr>
                <w:rFonts w:cstheme="minorHAnsi"/>
                <w:iCs/>
                <w:noProof/>
                <w:sz w:val="20"/>
                <w:szCs w:val="20"/>
                <w:lang w:val="pl-PL"/>
              </w:rPr>
              <w:t xml:space="preserve">snove razvojnih osobitosti učenika </w:t>
            </w:r>
            <w:r w:rsidR="008B4330" w:rsidRPr="00C57EFF">
              <w:rPr>
                <w:rFonts w:cstheme="minorHAnsi"/>
                <w:iCs/>
                <w:noProof/>
                <w:sz w:val="20"/>
                <w:szCs w:val="20"/>
                <w:lang w:val="pl-PL"/>
              </w:rPr>
              <w:t>s teškoćama u razvoju</w:t>
            </w:r>
          </w:p>
          <w:p w14:paraId="6A911E98" w14:textId="7B0DA3C3" w:rsidR="00062418" w:rsidRPr="002F7F49" w:rsidRDefault="00553FD9" w:rsidP="00062418">
            <w:pPr>
              <w:pStyle w:val="ListParagraph"/>
              <w:numPr>
                <w:ilvl w:val="0"/>
                <w:numId w:val="15"/>
              </w:numPr>
              <w:tabs>
                <w:tab w:val="left" w:pos="2820"/>
              </w:tabs>
              <w:spacing w:after="0"/>
              <w:rPr>
                <w:rFonts w:cstheme="minorHAnsi"/>
                <w:iCs/>
                <w:noProof/>
                <w:sz w:val="20"/>
                <w:szCs w:val="20"/>
                <w:lang w:val="pl-PL"/>
              </w:rPr>
            </w:pPr>
            <w:r w:rsidRPr="002F7F49">
              <w:rPr>
                <w:rFonts w:cstheme="minorHAnsi"/>
                <w:iCs/>
                <w:noProof/>
                <w:sz w:val="20"/>
                <w:szCs w:val="20"/>
                <w:lang w:val="pl-PL"/>
              </w:rPr>
              <w:t xml:space="preserve">Razvojne osobitosti učenika s </w:t>
            </w:r>
            <w:r w:rsidR="00151C24" w:rsidRPr="002F7F49">
              <w:rPr>
                <w:rFonts w:cstheme="minorHAnsi"/>
                <w:iCs/>
                <w:noProof/>
                <w:sz w:val="20"/>
                <w:szCs w:val="20"/>
                <w:lang w:val="pl-PL"/>
              </w:rPr>
              <w:t>oštećenjem</w:t>
            </w:r>
            <w:r w:rsidRPr="002F7F49">
              <w:rPr>
                <w:rFonts w:cstheme="minorHAnsi"/>
                <w:iCs/>
                <w:noProof/>
                <w:sz w:val="20"/>
                <w:szCs w:val="20"/>
                <w:lang w:val="pl-PL"/>
              </w:rPr>
              <w:t xml:space="preserve"> vida</w:t>
            </w:r>
          </w:p>
          <w:p w14:paraId="74DFDAE2" w14:textId="7F748357" w:rsidR="00062418" w:rsidRPr="002F7F49" w:rsidRDefault="001C09BA" w:rsidP="00951AA8">
            <w:pPr>
              <w:pStyle w:val="ListParagraph"/>
              <w:numPr>
                <w:ilvl w:val="0"/>
                <w:numId w:val="15"/>
              </w:numPr>
              <w:tabs>
                <w:tab w:val="left" w:pos="2820"/>
              </w:tabs>
              <w:spacing w:after="0"/>
              <w:rPr>
                <w:rFonts w:cstheme="minorHAnsi"/>
                <w:iCs/>
                <w:noProof/>
                <w:sz w:val="20"/>
                <w:szCs w:val="20"/>
                <w:lang w:val="pl-PL"/>
              </w:rPr>
            </w:pPr>
            <w:r w:rsidRPr="002F7F49">
              <w:rPr>
                <w:rFonts w:cstheme="minorHAnsi"/>
                <w:iCs/>
                <w:noProof/>
                <w:sz w:val="20"/>
                <w:szCs w:val="20"/>
                <w:lang w:val="pl-PL"/>
              </w:rPr>
              <w:t xml:space="preserve">Razvojne osobitosti učenika </w:t>
            </w:r>
            <w:r w:rsidR="00830561" w:rsidRPr="002F7F49">
              <w:rPr>
                <w:rFonts w:cstheme="minorHAnsi"/>
                <w:iCs/>
                <w:noProof/>
                <w:sz w:val="20"/>
                <w:szCs w:val="20"/>
                <w:lang w:val="pl-PL"/>
              </w:rPr>
              <w:t>s oštećenjem jezično-govorno-glasovne komunikacije  i specifičnim teškoćama u učenju</w:t>
            </w:r>
          </w:p>
          <w:p w14:paraId="1A381B28" w14:textId="7419D141" w:rsidR="00062418" w:rsidRPr="002F7F49" w:rsidRDefault="003775F5" w:rsidP="00951AA8">
            <w:pPr>
              <w:pStyle w:val="ListParagraph"/>
              <w:numPr>
                <w:ilvl w:val="0"/>
                <w:numId w:val="15"/>
              </w:numPr>
              <w:tabs>
                <w:tab w:val="left" w:pos="2820"/>
              </w:tabs>
              <w:spacing w:after="0"/>
              <w:rPr>
                <w:rFonts w:cstheme="minorHAnsi"/>
                <w:iCs/>
                <w:noProof/>
                <w:sz w:val="20"/>
                <w:szCs w:val="20"/>
                <w:lang w:val="pl-PL"/>
              </w:rPr>
            </w:pPr>
            <w:r w:rsidRPr="002F7F49">
              <w:rPr>
                <w:rFonts w:cstheme="minorHAnsi"/>
                <w:iCs/>
                <w:noProof/>
                <w:sz w:val="20"/>
                <w:szCs w:val="20"/>
                <w:lang w:val="pl-PL"/>
              </w:rPr>
              <w:t>Razvojne osobitosti učenika s razvojim teškoćama učenja</w:t>
            </w:r>
          </w:p>
          <w:p w14:paraId="78E0E7BD" w14:textId="74E11A2B" w:rsidR="003775F5" w:rsidRPr="002F7F49" w:rsidRDefault="003775F5" w:rsidP="00951AA8">
            <w:pPr>
              <w:pStyle w:val="ListParagraph"/>
              <w:numPr>
                <w:ilvl w:val="0"/>
                <w:numId w:val="15"/>
              </w:numPr>
              <w:tabs>
                <w:tab w:val="left" w:pos="2820"/>
              </w:tabs>
              <w:spacing w:after="0"/>
              <w:rPr>
                <w:rFonts w:cstheme="minorHAnsi"/>
                <w:iCs/>
                <w:noProof/>
                <w:sz w:val="20"/>
                <w:szCs w:val="20"/>
                <w:lang w:val="pl-PL"/>
              </w:rPr>
            </w:pPr>
            <w:r w:rsidRPr="002F7F49">
              <w:rPr>
                <w:rFonts w:cstheme="minorHAnsi"/>
                <w:iCs/>
                <w:noProof/>
                <w:sz w:val="20"/>
                <w:szCs w:val="20"/>
                <w:lang w:val="pl-PL"/>
              </w:rPr>
              <w:t>Razvojne osobitosti učenika s motoričkim poremećajima i kroničnim bolestima</w:t>
            </w:r>
          </w:p>
          <w:p w14:paraId="2BF549CD" w14:textId="4A3B8E33" w:rsidR="003775F5" w:rsidRDefault="00684466" w:rsidP="00951AA8">
            <w:pPr>
              <w:pStyle w:val="ListParagraph"/>
              <w:numPr>
                <w:ilvl w:val="0"/>
                <w:numId w:val="15"/>
              </w:numPr>
              <w:tabs>
                <w:tab w:val="left" w:pos="2820"/>
              </w:tabs>
              <w:spacing w:after="0"/>
              <w:rPr>
                <w:rFonts w:cstheme="minorHAnsi"/>
                <w:iCs/>
                <w:noProof/>
                <w:sz w:val="20"/>
                <w:szCs w:val="20"/>
                <w:lang w:val="de-DE"/>
              </w:rPr>
            </w:pPr>
            <w:r w:rsidRPr="00684466">
              <w:rPr>
                <w:rFonts w:cstheme="minorHAnsi"/>
                <w:iCs/>
                <w:noProof/>
                <w:sz w:val="20"/>
                <w:szCs w:val="20"/>
                <w:lang w:val="de-DE"/>
              </w:rPr>
              <w:t>Razvoje osobitosti učenika s intele</w:t>
            </w:r>
            <w:r>
              <w:rPr>
                <w:rFonts w:cstheme="minorHAnsi"/>
                <w:iCs/>
                <w:noProof/>
                <w:sz w:val="20"/>
                <w:szCs w:val="20"/>
                <w:lang w:val="de-DE"/>
              </w:rPr>
              <w:t>ktualnim teškoćama</w:t>
            </w:r>
          </w:p>
          <w:p w14:paraId="2E777038" w14:textId="51A618EE" w:rsidR="00684466" w:rsidRPr="00C620D9" w:rsidRDefault="00684466" w:rsidP="00951AA8">
            <w:pPr>
              <w:pStyle w:val="ListParagraph"/>
              <w:numPr>
                <w:ilvl w:val="0"/>
                <w:numId w:val="15"/>
              </w:numPr>
              <w:tabs>
                <w:tab w:val="left" w:pos="2820"/>
              </w:tabs>
              <w:spacing w:after="0"/>
              <w:rPr>
                <w:rFonts w:cstheme="minorHAnsi"/>
                <w:iCs/>
                <w:noProof/>
                <w:sz w:val="20"/>
                <w:szCs w:val="20"/>
                <w:lang w:val="de-DE"/>
              </w:rPr>
            </w:pPr>
            <w:r w:rsidRPr="00C620D9">
              <w:rPr>
                <w:rFonts w:cstheme="minorHAnsi"/>
                <w:iCs/>
                <w:noProof/>
                <w:sz w:val="20"/>
                <w:szCs w:val="20"/>
                <w:lang w:val="de-DE"/>
              </w:rPr>
              <w:t>Razvojne osobitosti učenika s deficitom pažnje/</w:t>
            </w:r>
            <w:r w:rsidR="00C3425C" w:rsidRPr="00C620D9">
              <w:rPr>
                <w:rFonts w:cstheme="minorHAnsi"/>
                <w:iCs/>
                <w:noProof/>
                <w:sz w:val="20"/>
                <w:szCs w:val="20"/>
                <w:lang w:val="de-DE"/>
              </w:rPr>
              <w:t>hiperaktivnim poremećajem (</w:t>
            </w:r>
            <w:r w:rsidR="00C620D9" w:rsidRPr="00C620D9">
              <w:rPr>
                <w:rFonts w:cstheme="minorHAnsi"/>
                <w:iCs/>
                <w:noProof/>
                <w:sz w:val="20"/>
                <w:szCs w:val="20"/>
                <w:lang w:val="de-DE"/>
              </w:rPr>
              <w:t>AD</w:t>
            </w:r>
            <w:r w:rsidR="00C620D9">
              <w:rPr>
                <w:rFonts w:cstheme="minorHAnsi"/>
                <w:iCs/>
                <w:noProof/>
                <w:sz w:val="20"/>
                <w:szCs w:val="20"/>
                <w:lang w:val="de-DE"/>
              </w:rPr>
              <w:t>HD)</w:t>
            </w:r>
          </w:p>
          <w:p w14:paraId="609300A0" w14:textId="03A5CA93" w:rsidR="00062418" w:rsidRDefault="00C620D9" w:rsidP="00E90788">
            <w:pPr>
              <w:pStyle w:val="ListParagraph"/>
              <w:numPr>
                <w:ilvl w:val="0"/>
                <w:numId w:val="15"/>
              </w:numPr>
              <w:tabs>
                <w:tab w:val="left" w:pos="2820"/>
              </w:tabs>
              <w:spacing w:after="0"/>
              <w:rPr>
                <w:rFonts w:cstheme="minorHAnsi"/>
                <w:iCs/>
                <w:noProof/>
                <w:sz w:val="20"/>
                <w:szCs w:val="20"/>
                <w:lang w:val="de-DE"/>
              </w:rPr>
            </w:pPr>
            <w:r w:rsidRPr="00397FA7">
              <w:rPr>
                <w:rFonts w:cstheme="minorHAnsi"/>
                <w:iCs/>
                <w:noProof/>
                <w:sz w:val="20"/>
                <w:szCs w:val="20"/>
                <w:lang w:val="de-DE"/>
              </w:rPr>
              <w:t>Razvojne osobitosti učenika s poremeća</w:t>
            </w:r>
            <w:r w:rsidR="00397FA7" w:rsidRPr="00397FA7">
              <w:rPr>
                <w:rFonts w:cstheme="minorHAnsi"/>
                <w:iCs/>
                <w:noProof/>
                <w:sz w:val="20"/>
                <w:szCs w:val="20"/>
                <w:lang w:val="de-DE"/>
              </w:rPr>
              <w:t>jem u</w:t>
            </w:r>
            <w:r w:rsidR="00397FA7">
              <w:rPr>
                <w:rFonts w:cstheme="minorHAnsi"/>
                <w:iCs/>
                <w:noProof/>
                <w:sz w:val="20"/>
                <w:szCs w:val="20"/>
                <w:lang w:val="de-DE"/>
              </w:rPr>
              <w:t xml:space="preserve"> ponašan</w:t>
            </w:r>
            <w:r w:rsidR="00AF46D1">
              <w:rPr>
                <w:rFonts w:cstheme="minorHAnsi"/>
                <w:iCs/>
                <w:noProof/>
                <w:sz w:val="20"/>
                <w:szCs w:val="20"/>
                <w:lang w:val="de-DE"/>
              </w:rPr>
              <w:t>j</w:t>
            </w:r>
            <w:r w:rsidR="00397FA7">
              <w:rPr>
                <w:rFonts w:cstheme="minorHAnsi"/>
                <w:iCs/>
                <w:noProof/>
                <w:sz w:val="20"/>
                <w:szCs w:val="20"/>
                <w:lang w:val="de-DE"/>
              </w:rPr>
              <w:t>u</w:t>
            </w:r>
          </w:p>
          <w:p w14:paraId="363ACE2D" w14:textId="05A7514B" w:rsidR="00397FA7" w:rsidRPr="00397FA7" w:rsidRDefault="00397FA7" w:rsidP="00E90788">
            <w:pPr>
              <w:pStyle w:val="ListParagraph"/>
              <w:numPr>
                <w:ilvl w:val="0"/>
                <w:numId w:val="15"/>
              </w:numPr>
              <w:tabs>
                <w:tab w:val="left" w:pos="2820"/>
              </w:tabs>
              <w:spacing w:after="0"/>
              <w:rPr>
                <w:rFonts w:cstheme="minorHAnsi"/>
                <w:iCs/>
                <w:noProof/>
                <w:sz w:val="20"/>
                <w:szCs w:val="20"/>
                <w:lang w:val="de-DE"/>
              </w:rPr>
            </w:pPr>
            <w:r w:rsidRPr="00397FA7">
              <w:rPr>
                <w:rFonts w:cstheme="minorHAnsi"/>
                <w:iCs/>
                <w:noProof/>
                <w:sz w:val="20"/>
                <w:szCs w:val="20"/>
                <w:lang w:val="de-DE"/>
              </w:rPr>
              <w:t>Razvojne osobitosti učenika s poremećajem iz sp</w:t>
            </w:r>
            <w:r>
              <w:rPr>
                <w:rFonts w:cstheme="minorHAnsi"/>
                <w:iCs/>
                <w:noProof/>
                <w:sz w:val="20"/>
                <w:szCs w:val="20"/>
                <w:lang w:val="de-DE"/>
              </w:rPr>
              <w:t>ektra autizma.</w:t>
            </w:r>
          </w:p>
          <w:p w14:paraId="1A5D884E" w14:textId="09F15070" w:rsidR="004649C2" w:rsidRPr="00C57EFF" w:rsidRDefault="004649C2" w:rsidP="00C57EFF">
            <w:pPr>
              <w:tabs>
                <w:tab w:val="left" w:pos="2820"/>
              </w:tabs>
              <w:spacing w:after="0"/>
              <w:rPr>
                <w:rFonts w:cstheme="minorHAnsi"/>
                <w:iCs/>
                <w:noProof/>
                <w:sz w:val="20"/>
                <w:szCs w:val="20"/>
                <w:lang w:val="en-US"/>
              </w:rPr>
            </w:pPr>
            <w:r w:rsidRPr="00C57EFF">
              <w:rPr>
                <w:rFonts w:cstheme="minorHAnsi"/>
                <w:iCs/>
                <w:noProof/>
                <w:sz w:val="20"/>
                <w:szCs w:val="20"/>
                <w:lang w:val="en-US"/>
              </w:rPr>
              <w:t>Vrste učenja</w:t>
            </w:r>
          </w:p>
          <w:p w14:paraId="5E37B667" w14:textId="77777777" w:rsidR="004649C2" w:rsidRPr="00CC1F9E" w:rsidRDefault="004649C2" w:rsidP="00CC1F9E">
            <w:pPr>
              <w:tabs>
                <w:tab w:val="left" w:pos="2820"/>
              </w:tabs>
              <w:spacing w:after="0"/>
              <w:rPr>
                <w:rFonts w:asciiTheme="minorHAnsi" w:hAnsiTheme="minorHAnsi" w:cstheme="minorHAnsi"/>
                <w:iCs/>
                <w:noProof/>
                <w:sz w:val="20"/>
                <w:szCs w:val="20"/>
                <w:lang w:val="en-US"/>
              </w:rPr>
            </w:pPr>
          </w:p>
          <w:p w14:paraId="24511AA9" w14:textId="77777777" w:rsidR="00C759FB" w:rsidRPr="00F919E2" w:rsidRDefault="00C759FB" w:rsidP="008239CD">
            <w:pPr>
              <w:tabs>
                <w:tab w:val="left" w:pos="2820"/>
              </w:tabs>
              <w:spacing w:after="0"/>
              <w:rPr>
                <w:rFonts w:asciiTheme="minorHAnsi" w:hAnsiTheme="minorHAnsi" w:cstheme="minorHAnsi"/>
                <w:i/>
                <w:noProof/>
                <w:sz w:val="20"/>
                <w:szCs w:val="20"/>
              </w:rPr>
            </w:pPr>
          </w:p>
        </w:tc>
      </w:tr>
      <w:tr w:rsidR="00C759FB" w:rsidRPr="00F919E2" w14:paraId="0D4BAE31" w14:textId="77777777" w:rsidTr="00326C51">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F919E2" w:rsidRDefault="00C759FB" w:rsidP="008239CD">
            <w:pPr>
              <w:tabs>
                <w:tab w:val="left" w:pos="2820"/>
              </w:tabs>
              <w:spacing w:after="0"/>
              <w:rPr>
                <w:rFonts w:asciiTheme="minorHAnsi" w:hAnsiTheme="minorHAnsi" w:cstheme="minorHAnsi"/>
                <w:b/>
                <w:noProof/>
                <w:sz w:val="20"/>
                <w:szCs w:val="20"/>
              </w:rPr>
            </w:pPr>
            <w:r w:rsidRPr="00F919E2">
              <w:rPr>
                <w:rFonts w:asciiTheme="minorHAnsi" w:hAnsiTheme="minorHAnsi" w:cstheme="minorHAnsi"/>
                <w:b/>
                <w:noProof/>
                <w:sz w:val="20"/>
                <w:szCs w:val="20"/>
              </w:rPr>
              <w:t>Načini i primjer vrjednovanja</w:t>
            </w:r>
            <w:r w:rsidR="00F35919">
              <w:rPr>
                <w:rFonts w:asciiTheme="minorHAnsi" w:hAnsiTheme="minorHAnsi" w:cstheme="minorHAnsi"/>
                <w:b/>
                <w:noProof/>
                <w:sz w:val="20"/>
                <w:szCs w:val="20"/>
              </w:rPr>
              <w:t xml:space="preserve"> skupa ishoda učenja</w:t>
            </w:r>
          </w:p>
        </w:tc>
      </w:tr>
      <w:tr w:rsidR="00C759FB" w:rsidRPr="00F919E2" w14:paraId="661F47AD" w14:textId="77777777" w:rsidTr="008239CD">
        <w:trPr>
          <w:trHeight w:val="572"/>
        </w:trPr>
        <w:tc>
          <w:tcPr>
            <w:tcW w:w="9493" w:type="dxa"/>
            <w:gridSpan w:val="3"/>
            <w:shd w:val="clear" w:color="auto" w:fill="auto"/>
            <w:tcMar>
              <w:left w:w="57" w:type="dxa"/>
              <w:right w:w="57" w:type="dxa"/>
            </w:tcMar>
          </w:tcPr>
          <w:p w14:paraId="2B66567C" w14:textId="2DD5D68B" w:rsidR="00C759FB" w:rsidRPr="00BA4D65" w:rsidRDefault="001963E8" w:rsidP="008239CD">
            <w:pPr>
              <w:tabs>
                <w:tab w:val="left" w:pos="2820"/>
              </w:tabs>
              <w:spacing w:after="0"/>
              <w:rPr>
                <w:rFonts w:asciiTheme="minorHAnsi" w:hAnsiTheme="minorHAnsi" w:cstheme="minorHAnsi"/>
                <w:iCs/>
                <w:noProof/>
                <w:sz w:val="20"/>
                <w:szCs w:val="20"/>
              </w:rPr>
            </w:pPr>
            <w:r w:rsidRPr="00BA4D65">
              <w:rPr>
                <w:rFonts w:asciiTheme="minorHAnsi" w:hAnsiTheme="minorHAnsi" w:cstheme="minorHAnsi"/>
                <w:b/>
                <w:bCs/>
                <w:iCs/>
                <w:noProof/>
                <w:sz w:val="20"/>
                <w:szCs w:val="20"/>
              </w:rPr>
              <w:t xml:space="preserve">Opis radne situacije i/ili projektnog zadatka: </w:t>
            </w:r>
            <w:r w:rsidR="00BB2C11" w:rsidRPr="00BA4D65">
              <w:rPr>
                <w:rFonts w:asciiTheme="minorHAnsi" w:hAnsiTheme="minorHAnsi" w:cstheme="minorHAnsi"/>
                <w:iCs/>
                <w:noProof/>
                <w:sz w:val="20"/>
                <w:szCs w:val="20"/>
              </w:rPr>
              <w:t xml:space="preserve">Polaznik izrađuje prezentaciju o </w:t>
            </w:r>
            <w:r w:rsidR="00CE0485" w:rsidRPr="00BA4D65">
              <w:rPr>
                <w:rFonts w:asciiTheme="minorHAnsi" w:hAnsiTheme="minorHAnsi" w:cstheme="minorHAnsi"/>
                <w:iCs/>
                <w:noProof/>
                <w:sz w:val="20"/>
                <w:szCs w:val="20"/>
              </w:rPr>
              <w:t xml:space="preserve">jednoj vrsti teškoća u razvoju te osobitostima školskog učenja </w:t>
            </w:r>
            <w:r w:rsidR="00116D68" w:rsidRPr="00BA4D65">
              <w:rPr>
                <w:rFonts w:asciiTheme="minorHAnsi" w:hAnsiTheme="minorHAnsi" w:cstheme="minorHAnsi"/>
                <w:iCs/>
                <w:noProof/>
                <w:sz w:val="20"/>
                <w:szCs w:val="20"/>
              </w:rPr>
              <w:t>učenika s tom teškoćom</w:t>
            </w:r>
            <w:r w:rsidR="009930E7">
              <w:rPr>
                <w:rFonts w:asciiTheme="minorHAnsi" w:hAnsiTheme="minorHAnsi" w:cstheme="minorHAnsi"/>
                <w:iCs/>
                <w:noProof/>
                <w:sz w:val="20"/>
                <w:szCs w:val="20"/>
              </w:rPr>
              <w:t>.</w:t>
            </w:r>
          </w:p>
          <w:p w14:paraId="4927BF88" w14:textId="12A78E6A" w:rsidR="00AF36DC" w:rsidRPr="00AF36DC" w:rsidRDefault="00D41358" w:rsidP="00AF36DC">
            <w:pPr>
              <w:spacing w:after="160" w:line="259" w:lineRule="auto"/>
              <w:contextualSpacing/>
              <w:rPr>
                <w:rFonts w:asciiTheme="minorHAnsi" w:eastAsia="SimSun" w:hAnsiTheme="minorHAnsi" w:cstheme="minorHAnsi"/>
                <w:sz w:val="20"/>
                <w:szCs w:val="20"/>
                <w:lang w:eastAsia="zh-CN"/>
              </w:rPr>
            </w:pPr>
            <w:r w:rsidRPr="00BA4D65">
              <w:rPr>
                <w:rFonts w:asciiTheme="minorHAnsi" w:hAnsiTheme="minorHAnsi" w:cstheme="minorHAnsi"/>
                <w:b/>
                <w:bCs/>
                <w:iCs/>
                <w:noProof/>
                <w:sz w:val="20"/>
                <w:szCs w:val="20"/>
              </w:rPr>
              <w:t xml:space="preserve">Zadatak: </w:t>
            </w:r>
            <w:r w:rsidR="00C4535C" w:rsidRPr="00BA4D65">
              <w:rPr>
                <w:rFonts w:asciiTheme="minorHAnsi" w:hAnsiTheme="minorHAnsi" w:cstheme="minorHAnsi"/>
                <w:iCs/>
                <w:noProof/>
                <w:sz w:val="20"/>
                <w:szCs w:val="20"/>
              </w:rPr>
              <w:t xml:space="preserve">Svaki polaznik dobiva zadatak </w:t>
            </w:r>
            <w:r w:rsidR="00A90275">
              <w:rPr>
                <w:rFonts w:asciiTheme="minorHAnsi" w:hAnsiTheme="minorHAnsi" w:cstheme="minorHAnsi"/>
                <w:iCs/>
                <w:noProof/>
                <w:sz w:val="20"/>
                <w:szCs w:val="20"/>
              </w:rPr>
              <w:t xml:space="preserve">izraditi </w:t>
            </w:r>
            <w:r w:rsidR="00C4535C" w:rsidRPr="00BA4D65">
              <w:rPr>
                <w:rFonts w:asciiTheme="minorHAnsi" w:hAnsiTheme="minorHAnsi" w:cstheme="minorHAnsi"/>
                <w:iCs/>
                <w:noProof/>
                <w:sz w:val="20"/>
                <w:szCs w:val="20"/>
              </w:rPr>
              <w:t>prezentaciju o jednoj vrsti teškoće u razvoju</w:t>
            </w:r>
            <w:r w:rsidR="00E671B5" w:rsidRPr="00BA4D65">
              <w:rPr>
                <w:rFonts w:asciiTheme="minorHAnsi" w:hAnsiTheme="minorHAnsi" w:cstheme="minorHAnsi"/>
                <w:iCs/>
                <w:noProof/>
                <w:sz w:val="20"/>
                <w:szCs w:val="20"/>
              </w:rPr>
              <w:t xml:space="preserve"> </w:t>
            </w:r>
            <w:r w:rsidR="00926FD7" w:rsidRPr="00BA4D65">
              <w:rPr>
                <w:rFonts w:asciiTheme="minorHAnsi" w:hAnsiTheme="minorHAnsi" w:cstheme="minorHAnsi"/>
                <w:iCs/>
                <w:noProof/>
                <w:sz w:val="20"/>
                <w:szCs w:val="20"/>
              </w:rPr>
              <w:t>te osobitostima</w:t>
            </w:r>
          </w:p>
          <w:p w14:paraId="3BE47DD5" w14:textId="6C958C66" w:rsidR="00AF36DC" w:rsidRDefault="00926FD7" w:rsidP="00AF36DC">
            <w:pPr>
              <w:spacing w:after="160" w:line="259" w:lineRule="auto"/>
              <w:contextualSpacing/>
              <w:rPr>
                <w:rFonts w:asciiTheme="minorHAnsi" w:eastAsia="SimSun" w:hAnsiTheme="minorHAnsi" w:cstheme="minorHAnsi"/>
                <w:sz w:val="20"/>
                <w:szCs w:val="20"/>
                <w:lang w:eastAsia="zh-CN"/>
              </w:rPr>
            </w:pPr>
            <w:r w:rsidRPr="00BA4D65">
              <w:rPr>
                <w:rFonts w:asciiTheme="minorHAnsi" w:hAnsiTheme="minorHAnsi" w:cstheme="minorHAnsi"/>
                <w:iCs/>
                <w:noProof/>
                <w:sz w:val="20"/>
                <w:szCs w:val="20"/>
              </w:rPr>
              <w:t xml:space="preserve">školskog učenja učenika s tom teškoćom. </w:t>
            </w:r>
            <w:r w:rsidR="00AF36DC">
              <w:rPr>
                <w:rFonts w:asciiTheme="minorHAnsi" w:hAnsiTheme="minorHAnsi" w:cstheme="minorHAnsi"/>
                <w:iCs/>
                <w:noProof/>
                <w:sz w:val="20"/>
                <w:szCs w:val="20"/>
              </w:rPr>
              <w:t xml:space="preserve">Pri tome koristi </w:t>
            </w:r>
            <w:r w:rsidR="00AF36DC" w:rsidRPr="00AF36DC">
              <w:rPr>
                <w:rFonts w:asciiTheme="minorHAnsi" w:eastAsia="SimSun" w:hAnsiTheme="minorHAnsi" w:cstheme="minorHAnsi"/>
                <w:i/>
                <w:iCs/>
                <w:sz w:val="20"/>
                <w:szCs w:val="20"/>
                <w:lang w:eastAsia="zh-CN"/>
              </w:rPr>
              <w:t>Smjernice za rad s učenicima s teškoćama</w:t>
            </w:r>
            <w:r w:rsidR="00AF36DC" w:rsidRPr="001B6381">
              <w:rPr>
                <w:rFonts w:asciiTheme="minorHAnsi" w:eastAsia="SimSun" w:hAnsiTheme="minorHAnsi" w:cstheme="minorHAnsi"/>
                <w:sz w:val="20"/>
                <w:szCs w:val="20"/>
                <w:lang w:eastAsia="zh-CN"/>
              </w:rPr>
              <w:t xml:space="preserve"> </w:t>
            </w:r>
            <w:r w:rsidR="00AF36DC">
              <w:rPr>
                <w:rFonts w:asciiTheme="minorHAnsi" w:eastAsia="SimSun" w:hAnsiTheme="minorHAnsi" w:cstheme="minorHAnsi"/>
                <w:sz w:val="20"/>
                <w:szCs w:val="20"/>
                <w:lang w:eastAsia="zh-CN"/>
              </w:rPr>
              <w:t xml:space="preserve">(MZO, 2021.) </w:t>
            </w:r>
          </w:p>
          <w:p w14:paraId="45A8B438" w14:textId="4AC7E1FD" w:rsidR="00D41358" w:rsidRDefault="00AF36DC" w:rsidP="00AF36DC">
            <w:pPr>
              <w:tabs>
                <w:tab w:val="left" w:pos="2820"/>
              </w:tabs>
              <w:spacing w:after="0"/>
              <w:rPr>
                <w:rFonts w:asciiTheme="minorHAnsi" w:hAnsiTheme="minorHAnsi" w:cstheme="minorHAnsi"/>
                <w:iCs/>
                <w:noProof/>
                <w:sz w:val="20"/>
                <w:szCs w:val="20"/>
              </w:rPr>
            </w:pPr>
            <w:r>
              <w:rPr>
                <w:rFonts w:asciiTheme="minorHAnsi" w:hAnsiTheme="minorHAnsi" w:cstheme="minorHAnsi"/>
                <w:iCs/>
                <w:noProof/>
                <w:sz w:val="20"/>
                <w:szCs w:val="20"/>
              </w:rPr>
              <w:t xml:space="preserve">te </w:t>
            </w:r>
            <w:r w:rsidR="00E61EB7" w:rsidRPr="00BA4D65">
              <w:rPr>
                <w:rFonts w:asciiTheme="minorHAnsi" w:hAnsiTheme="minorHAnsi" w:cstheme="minorHAnsi"/>
                <w:iCs/>
                <w:noProof/>
                <w:sz w:val="20"/>
                <w:szCs w:val="20"/>
              </w:rPr>
              <w:t xml:space="preserve">relevantne </w:t>
            </w:r>
            <w:r>
              <w:rPr>
                <w:rFonts w:asciiTheme="minorHAnsi" w:hAnsiTheme="minorHAnsi" w:cstheme="minorHAnsi"/>
                <w:iCs/>
                <w:noProof/>
                <w:sz w:val="20"/>
                <w:szCs w:val="20"/>
              </w:rPr>
              <w:t>mrežne stranice</w:t>
            </w:r>
            <w:r w:rsidR="00E61EB7" w:rsidRPr="00BA4D65">
              <w:rPr>
                <w:rFonts w:asciiTheme="minorHAnsi" w:hAnsiTheme="minorHAnsi" w:cstheme="minorHAnsi"/>
                <w:iCs/>
                <w:noProof/>
                <w:sz w:val="20"/>
                <w:szCs w:val="20"/>
              </w:rPr>
              <w:t xml:space="preserve">, npr. stranice </w:t>
            </w:r>
            <w:r w:rsidR="00363C83" w:rsidRPr="00BA4D65">
              <w:rPr>
                <w:rFonts w:asciiTheme="minorHAnsi" w:hAnsiTheme="minorHAnsi" w:cstheme="minorHAnsi"/>
                <w:iCs/>
                <w:noProof/>
                <w:sz w:val="20"/>
                <w:szCs w:val="20"/>
              </w:rPr>
              <w:t>saveza i udruga za učenike s teškoćama/osobe s invaliditetom</w:t>
            </w:r>
            <w:r>
              <w:rPr>
                <w:rFonts w:asciiTheme="minorHAnsi" w:hAnsiTheme="minorHAnsi" w:cstheme="minorHAnsi"/>
                <w:iCs/>
                <w:noProof/>
                <w:sz w:val="20"/>
                <w:szCs w:val="20"/>
              </w:rPr>
              <w:t xml:space="preserve">. Nakon što izrade prezentacije, svaki polaznik izlaže </w:t>
            </w:r>
            <w:r w:rsidR="00AF3FB0">
              <w:rPr>
                <w:rFonts w:asciiTheme="minorHAnsi" w:hAnsiTheme="minorHAnsi" w:cstheme="minorHAnsi"/>
                <w:iCs/>
                <w:noProof/>
                <w:sz w:val="20"/>
                <w:szCs w:val="20"/>
              </w:rPr>
              <w:t xml:space="preserve">svoj uradak cijeloj skupini te se </w:t>
            </w:r>
            <w:r w:rsidR="009D0242">
              <w:rPr>
                <w:rFonts w:asciiTheme="minorHAnsi" w:hAnsiTheme="minorHAnsi" w:cstheme="minorHAnsi"/>
                <w:iCs/>
                <w:noProof/>
                <w:sz w:val="20"/>
                <w:szCs w:val="20"/>
              </w:rPr>
              <w:t>nakon svakog izlaganja vodi rasprava</w:t>
            </w:r>
            <w:r w:rsidR="00B34317">
              <w:rPr>
                <w:rFonts w:asciiTheme="minorHAnsi" w:hAnsiTheme="minorHAnsi" w:cstheme="minorHAnsi"/>
                <w:iCs/>
                <w:noProof/>
                <w:sz w:val="20"/>
                <w:szCs w:val="20"/>
              </w:rPr>
              <w:t>.</w:t>
            </w:r>
            <w:r w:rsidR="009D0242">
              <w:rPr>
                <w:rFonts w:asciiTheme="minorHAnsi" w:hAnsiTheme="minorHAnsi" w:cstheme="minorHAnsi"/>
                <w:iCs/>
                <w:noProof/>
                <w:sz w:val="20"/>
                <w:szCs w:val="20"/>
              </w:rPr>
              <w:t xml:space="preserve"> </w:t>
            </w:r>
          </w:p>
          <w:p w14:paraId="2E00E576" w14:textId="2C864BA1" w:rsidR="00E631DF" w:rsidRPr="00BA4D65" w:rsidRDefault="00A90275" w:rsidP="00AF36DC">
            <w:pPr>
              <w:tabs>
                <w:tab w:val="left" w:pos="2820"/>
              </w:tabs>
              <w:spacing w:after="0"/>
              <w:rPr>
                <w:rFonts w:asciiTheme="minorHAnsi" w:hAnsiTheme="minorHAnsi" w:cstheme="minorHAnsi"/>
                <w:b/>
                <w:bCs/>
                <w:iCs/>
                <w:noProof/>
                <w:sz w:val="20"/>
                <w:szCs w:val="20"/>
              </w:rPr>
            </w:pPr>
            <w:r w:rsidRPr="00D76ED3">
              <w:rPr>
                <w:rFonts w:asciiTheme="minorHAnsi" w:hAnsiTheme="minorHAnsi" w:cstheme="minorHAnsi"/>
                <w:b/>
                <w:bCs/>
                <w:iCs/>
                <w:noProof/>
                <w:sz w:val="20"/>
                <w:szCs w:val="20"/>
              </w:rPr>
              <w:t>Vrednovanje:</w:t>
            </w:r>
            <w:r>
              <w:rPr>
                <w:rFonts w:asciiTheme="minorHAnsi" w:hAnsiTheme="minorHAnsi" w:cstheme="minorHAnsi"/>
                <w:iCs/>
                <w:noProof/>
                <w:sz w:val="20"/>
                <w:szCs w:val="20"/>
              </w:rPr>
              <w:t xml:space="preserve"> </w:t>
            </w:r>
            <w:r w:rsidR="00B34317">
              <w:rPr>
                <w:rFonts w:asciiTheme="minorHAnsi" w:hAnsiTheme="minorHAnsi" w:cstheme="minorHAnsi"/>
                <w:iCs/>
                <w:noProof/>
                <w:sz w:val="20"/>
                <w:szCs w:val="20"/>
              </w:rPr>
              <w:t xml:space="preserve">Prema unaprijed utvrđenim kriterijima </w:t>
            </w:r>
            <w:r w:rsidR="00D76ED3">
              <w:rPr>
                <w:rFonts w:asciiTheme="minorHAnsi" w:hAnsiTheme="minorHAnsi" w:cstheme="minorHAnsi"/>
                <w:iCs/>
                <w:noProof/>
                <w:sz w:val="20"/>
                <w:szCs w:val="20"/>
              </w:rPr>
              <w:t>za elemente vrednovanja (</w:t>
            </w:r>
            <w:r w:rsidR="00381460">
              <w:rPr>
                <w:rFonts w:asciiTheme="minorHAnsi" w:hAnsiTheme="minorHAnsi" w:cstheme="minorHAnsi"/>
                <w:iCs/>
                <w:noProof/>
                <w:sz w:val="20"/>
                <w:szCs w:val="20"/>
              </w:rPr>
              <w:t xml:space="preserve">razvojne osobitosti </w:t>
            </w:r>
            <w:r w:rsidR="00E0015D">
              <w:rPr>
                <w:rFonts w:asciiTheme="minorHAnsi" w:hAnsiTheme="minorHAnsi" w:cstheme="minorHAnsi"/>
                <w:iCs/>
                <w:noProof/>
                <w:sz w:val="20"/>
                <w:szCs w:val="20"/>
              </w:rPr>
              <w:t xml:space="preserve">učenika, </w:t>
            </w:r>
            <w:r w:rsidR="006D6C2C">
              <w:rPr>
                <w:rFonts w:asciiTheme="minorHAnsi" w:hAnsiTheme="minorHAnsi" w:cstheme="minorHAnsi"/>
                <w:iCs/>
                <w:noProof/>
                <w:sz w:val="20"/>
                <w:szCs w:val="20"/>
              </w:rPr>
              <w:t>osobitosti školskog učenja)</w:t>
            </w:r>
            <w:r w:rsidR="00D76ED3">
              <w:rPr>
                <w:rFonts w:asciiTheme="minorHAnsi" w:hAnsiTheme="minorHAnsi" w:cstheme="minorHAnsi"/>
                <w:iCs/>
                <w:noProof/>
                <w:sz w:val="20"/>
                <w:szCs w:val="20"/>
              </w:rPr>
              <w:t xml:space="preserve"> </w:t>
            </w:r>
            <w:r w:rsidR="00F911DB">
              <w:rPr>
                <w:rFonts w:asciiTheme="minorHAnsi" w:hAnsiTheme="minorHAnsi" w:cstheme="minorHAnsi"/>
                <w:iCs/>
                <w:noProof/>
                <w:sz w:val="20"/>
                <w:szCs w:val="20"/>
              </w:rPr>
              <w:t xml:space="preserve">vrednuje se prezentacija te </w:t>
            </w:r>
            <w:r w:rsidR="00D76ED3">
              <w:rPr>
                <w:rFonts w:asciiTheme="minorHAnsi" w:hAnsiTheme="minorHAnsi" w:cstheme="minorHAnsi"/>
                <w:iCs/>
                <w:noProof/>
                <w:sz w:val="20"/>
                <w:szCs w:val="20"/>
              </w:rPr>
              <w:t xml:space="preserve">sudjelovanje u raspravi. </w:t>
            </w:r>
          </w:p>
          <w:p w14:paraId="10108DDE" w14:textId="77777777" w:rsidR="00C759FB" w:rsidRPr="00F919E2" w:rsidRDefault="00C759FB" w:rsidP="00D76ED3">
            <w:pPr>
              <w:tabs>
                <w:tab w:val="left" w:pos="2820"/>
              </w:tabs>
              <w:spacing w:after="0"/>
              <w:rPr>
                <w:rFonts w:asciiTheme="minorHAnsi" w:hAnsiTheme="minorHAnsi" w:cstheme="minorHAnsi"/>
                <w:bCs/>
                <w:noProof/>
                <w:sz w:val="20"/>
                <w:szCs w:val="20"/>
              </w:rPr>
            </w:pPr>
          </w:p>
        </w:tc>
      </w:tr>
      <w:tr w:rsidR="00C759FB" w:rsidRPr="00F919E2" w14:paraId="7B414016" w14:textId="77777777" w:rsidTr="00326C51">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8239CD">
            <w:pPr>
              <w:tabs>
                <w:tab w:val="left" w:pos="2820"/>
              </w:tabs>
              <w:spacing w:after="0"/>
              <w:rPr>
                <w:rFonts w:asciiTheme="minorHAnsi" w:hAnsiTheme="minorHAnsi" w:cstheme="minorHAnsi"/>
                <w:b/>
                <w:noProof/>
                <w:sz w:val="20"/>
                <w:szCs w:val="20"/>
              </w:rPr>
            </w:pPr>
            <w:r w:rsidRPr="00F919E2">
              <w:rPr>
                <w:rFonts w:asciiTheme="minorHAnsi" w:hAnsiTheme="minorHAnsi" w:cstheme="minorHAnsi"/>
                <w:b/>
                <w:noProof/>
                <w:sz w:val="20"/>
                <w:szCs w:val="20"/>
              </w:rPr>
              <w:t>Prilagodba iskustava učenja za polaznike/osobe s invaliditetom</w:t>
            </w:r>
          </w:p>
        </w:tc>
      </w:tr>
      <w:tr w:rsidR="00C759FB" w:rsidRPr="00F919E2" w14:paraId="744F7A56" w14:textId="77777777" w:rsidTr="008239CD">
        <w:tc>
          <w:tcPr>
            <w:tcW w:w="9493" w:type="dxa"/>
            <w:gridSpan w:val="3"/>
            <w:shd w:val="clear" w:color="auto" w:fill="auto"/>
            <w:tcMar>
              <w:left w:w="57" w:type="dxa"/>
              <w:right w:w="57" w:type="dxa"/>
            </w:tcMar>
          </w:tcPr>
          <w:p w14:paraId="11447E43" w14:textId="77777777" w:rsidR="00C759FB" w:rsidRPr="00F919E2" w:rsidRDefault="00C759FB" w:rsidP="008239CD">
            <w:pPr>
              <w:tabs>
                <w:tab w:val="left" w:pos="2820"/>
              </w:tabs>
              <w:spacing w:after="0"/>
              <w:rPr>
                <w:rFonts w:asciiTheme="minorHAnsi" w:hAnsiTheme="minorHAnsi" w:cstheme="minorHAnsi"/>
                <w:i/>
                <w:noProof/>
                <w:sz w:val="16"/>
                <w:szCs w:val="16"/>
              </w:rPr>
            </w:pPr>
            <w:r w:rsidRPr="00F919E2">
              <w:rPr>
                <w:rFonts w:asciiTheme="minorHAnsi" w:hAnsiTheme="minorHAnsi" w:cstheme="minorHAnsi"/>
                <w:i/>
                <w:noProof/>
                <w:sz w:val="16"/>
                <w:szCs w:val="16"/>
              </w:rPr>
              <w:t>(Izraditi način i primjer vrjednovanja skupa ishoda učenja za polaznike/osobe s invaliditetom ako je primjenjivo)</w:t>
            </w:r>
          </w:p>
          <w:p w14:paraId="0BAC83F8" w14:textId="77777777" w:rsidR="00C759FB" w:rsidRPr="00F919E2" w:rsidRDefault="00C759FB" w:rsidP="008239CD">
            <w:pPr>
              <w:tabs>
                <w:tab w:val="left" w:pos="2820"/>
              </w:tabs>
              <w:spacing w:after="0"/>
              <w:rPr>
                <w:rFonts w:asciiTheme="minorHAnsi" w:hAnsiTheme="minorHAnsi" w:cstheme="minorHAnsi"/>
                <w:iCs/>
                <w:noProof/>
                <w:sz w:val="20"/>
                <w:szCs w:val="20"/>
              </w:rPr>
            </w:pPr>
          </w:p>
        </w:tc>
      </w:tr>
    </w:tbl>
    <w:p w14:paraId="4F62B729" w14:textId="48B71D00" w:rsidR="00AD470D" w:rsidRDefault="00AD470D" w:rsidP="00C759FB">
      <w:pPr>
        <w:jc w:val="both"/>
        <w:rPr>
          <w:rFonts w:asciiTheme="minorHAnsi" w:hAnsiTheme="minorHAnsi" w:cstheme="minorHAnsi"/>
          <w:noProof/>
          <w:sz w:val="24"/>
          <w:szCs w:val="24"/>
        </w:rPr>
      </w:pPr>
    </w:p>
    <w:p w14:paraId="33E067A3" w14:textId="77777777" w:rsidR="00AD470D" w:rsidRDefault="00AD470D">
      <w:pPr>
        <w:spacing w:after="160" w:line="259" w:lineRule="auto"/>
        <w:rPr>
          <w:rFonts w:asciiTheme="minorHAnsi" w:hAnsiTheme="minorHAnsi" w:cstheme="minorHAnsi"/>
          <w:noProof/>
          <w:sz w:val="24"/>
          <w:szCs w:val="24"/>
        </w:rPr>
      </w:pPr>
      <w:r>
        <w:rPr>
          <w:rFonts w:asciiTheme="minorHAnsi" w:hAnsiTheme="minorHAnsi" w:cstheme="minorHAnsi"/>
          <w:noProof/>
          <w:sz w:val="24"/>
          <w:szCs w:val="24"/>
        </w:rPr>
        <w:br w:type="page"/>
      </w: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3"/>
        <w:gridCol w:w="2553"/>
      </w:tblGrid>
      <w:tr w:rsidR="007F07B4" w14:paraId="05502700" w14:textId="77777777" w:rsidTr="000E12A5">
        <w:trPr>
          <w:trHeight w:val="558"/>
        </w:trPr>
        <w:tc>
          <w:tcPr>
            <w:tcW w:w="2537" w:type="dxa"/>
            <w:tcBorders>
              <w:top w:val="single" w:sz="12"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6DD1F58C"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lastRenderedPageBreak/>
              <w:t>NAZIV MODULA</w:t>
            </w:r>
          </w:p>
        </w:tc>
        <w:tc>
          <w:tcPr>
            <w:tcW w:w="6958" w:type="dxa"/>
            <w:gridSpan w:val="3"/>
            <w:tcBorders>
              <w:top w:val="single" w:sz="12" w:space="0" w:color="auto"/>
              <w:left w:val="single" w:sz="4" w:space="0" w:color="auto"/>
              <w:bottom w:val="single" w:sz="4" w:space="0" w:color="auto"/>
              <w:right w:val="single" w:sz="12" w:space="0" w:color="auto"/>
            </w:tcBorders>
            <w:vAlign w:val="center"/>
          </w:tcPr>
          <w:p w14:paraId="3F3610A6" w14:textId="4291E795" w:rsidR="0082135B" w:rsidRPr="0082135B" w:rsidRDefault="00B63EFD" w:rsidP="000E12A5">
            <w:pPr>
              <w:spacing w:before="60" w:after="60" w:line="240" w:lineRule="auto"/>
              <w:rPr>
                <w:rFonts w:asciiTheme="minorHAnsi" w:hAnsiTheme="minorHAnsi" w:cstheme="minorHAnsi"/>
                <w:b/>
                <w:noProof/>
                <w:sz w:val="20"/>
                <w:szCs w:val="20"/>
              </w:rPr>
            </w:pPr>
            <w:r w:rsidRPr="0082135B">
              <w:rPr>
                <w:rFonts w:asciiTheme="minorHAnsi" w:hAnsiTheme="minorHAnsi" w:cstheme="minorHAnsi"/>
                <w:b/>
                <w:noProof/>
                <w:sz w:val="20"/>
                <w:szCs w:val="20"/>
              </w:rPr>
              <w:t>POTPORA U ODGOJNO-OBRAZOVNOM PROCESU I SOCIJALNOM UKLJUČIVANJU</w:t>
            </w:r>
          </w:p>
          <w:p w14:paraId="2AC5E788" w14:textId="77777777" w:rsidR="007F07B4" w:rsidRDefault="007F07B4" w:rsidP="000E12A5">
            <w:pPr>
              <w:spacing w:before="60" w:after="60" w:line="240" w:lineRule="auto"/>
              <w:ind w:left="397" w:hanging="397"/>
              <w:rPr>
                <w:rFonts w:asciiTheme="minorHAnsi" w:hAnsiTheme="minorHAnsi" w:cstheme="minorHAnsi"/>
                <w:b/>
                <w:noProof/>
                <w:sz w:val="20"/>
                <w:szCs w:val="20"/>
              </w:rPr>
            </w:pPr>
          </w:p>
        </w:tc>
      </w:tr>
      <w:tr w:rsidR="007F07B4" w14:paraId="298754EF" w14:textId="77777777" w:rsidTr="009F2078">
        <w:trPr>
          <w:trHeight w:val="434"/>
        </w:trPr>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6EF4CF43"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Šifra modula</w:t>
            </w:r>
          </w:p>
        </w:tc>
        <w:tc>
          <w:tcPr>
            <w:tcW w:w="6958" w:type="dxa"/>
            <w:gridSpan w:val="3"/>
            <w:tcBorders>
              <w:top w:val="single" w:sz="4" w:space="0" w:color="auto"/>
              <w:left w:val="single" w:sz="4" w:space="0" w:color="auto"/>
              <w:bottom w:val="single" w:sz="4" w:space="0" w:color="auto"/>
              <w:right w:val="single" w:sz="12" w:space="0" w:color="auto"/>
            </w:tcBorders>
            <w:vAlign w:val="center"/>
          </w:tcPr>
          <w:p w14:paraId="40C03A3F" w14:textId="77777777" w:rsidR="007F07B4" w:rsidRDefault="007F07B4">
            <w:pPr>
              <w:spacing w:after="0"/>
              <w:ind w:left="397" w:hanging="397"/>
              <w:rPr>
                <w:rFonts w:asciiTheme="minorHAnsi" w:hAnsiTheme="minorHAnsi" w:cstheme="minorHAnsi"/>
                <w:b/>
                <w:noProof/>
                <w:sz w:val="20"/>
                <w:szCs w:val="20"/>
              </w:rPr>
            </w:pPr>
          </w:p>
        </w:tc>
      </w:tr>
      <w:tr w:rsidR="007F07B4" w14:paraId="3490C625" w14:textId="77777777" w:rsidTr="00AD470D">
        <w:trPr>
          <w:trHeight w:val="558"/>
        </w:trPr>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47D22AB1"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Kvalifikacije nastavnika koji sudjeluju u realizaciji modula</w:t>
            </w:r>
          </w:p>
        </w:tc>
        <w:tc>
          <w:tcPr>
            <w:tcW w:w="6958" w:type="dxa"/>
            <w:gridSpan w:val="3"/>
            <w:tcBorders>
              <w:top w:val="single" w:sz="4" w:space="0" w:color="auto"/>
              <w:left w:val="single" w:sz="4" w:space="0" w:color="auto"/>
              <w:bottom w:val="single" w:sz="4" w:space="0" w:color="auto"/>
              <w:right w:val="single" w:sz="12" w:space="0" w:color="auto"/>
            </w:tcBorders>
            <w:vAlign w:val="center"/>
            <w:hideMark/>
          </w:tcPr>
          <w:p w14:paraId="5919DFF6" w14:textId="77777777" w:rsidR="007F07B4" w:rsidRDefault="00E830B9">
            <w:pPr>
              <w:spacing w:after="0"/>
              <w:ind w:left="397" w:hanging="397"/>
            </w:pPr>
            <w:hyperlink r:id="rId25" w:history="1">
              <w:r w:rsidRPr="00146952">
                <w:rPr>
                  <w:rStyle w:val="Hyperlink"/>
                </w:rPr>
                <w:t>https://hko.srce.hr/registar/skup-ishoda-ucenja/detalji/2741</w:t>
              </w:r>
            </w:hyperlink>
            <w:r>
              <w:t xml:space="preserve"> </w:t>
            </w:r>
          </w:p>
          <w:p w14:paraId="4EA8A4C2" w14:textId="541B9806" w:rsidR="00E830B9" w:rsidRDefault="00E830B9">
            <w:pPr>
              <w:spacing w:after="0"/>
              <w:ind w:left="397" w:hanging="397"/>
            </w:pPr>
            <w:hyperlink r:id="rId26" w:history="1">
              <w:r w:rsidRPr="00146952">
                <w:rPr>
                  <w:rStyle w:val="Hyperlink"/>
                </w:rPr>
                <w:t>https://hko.srce.hr/registar/skup-ishoda-ucenja/detalji/2743</w:t>
              </w:r>
            </w:hyperlink>
            <w:r>
              <w:t xml:space="preserve"> </w:t>
            </w:r>
          </w:p>
          <w:p w14:paraId="64BCA848" w14:textId="51E4E697" w:rsidR="00E830B9" w:rsidRPr="0082135B" w:rsidRDefault="00E830B9">
            <w:pPr>
              <w:spacing w:after="0"/>
              <w:ind w:left="397" w:hanging="397"/>
              <w:rPr>
                <w:rFonts w:asciiTheme="minorHAnsi" w:hAnsiTheme="minorHAnsi" w:cstheme="minorHAnsi"/>
                <w:bCs/>
                <w:noProof/>
                <w:sz w:val="16"/>
                <w:szCs w:val="16"/>
              </w:rPr>
            </w:pPr>
          </w:p>
        </w:tc>
      </w:tr>
      <w:tr w:rsidR="007F07B4" w14:paraId="19962659" w14:textId="77777777" w:rsidTr="00AD470D">
        <w:trPr>
          <w:trHeight w:val="558"/>
        </w:trPr>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310E5A2D"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Obujam modula (CSVET)</w:t>
            </w:r>
          </w:p>
        </w:tc>
        <w:tc>
          <w:tcPr>
            <w:tcW w:w="6958" w:type="dxa"/>
            <w:gridSpan w:val="3"/>
            <w:tcBorders>
              <w:top w:val="single" w:sz="4" w:space="0" w:color="auto"/>
              <w:left w:val="single" w:sz="4" w:space="0" w:color="auto"/>
              <w:bottom w:val="single" w:sz="4" w:space="0" w:color="auto"/>
              <w:right w:val="single" w:sz="12" w:space="0" w:color="auto"/>
            </w:tcBorders>
            <w:vAlign w:val="center"/>
          </w:tcPr>
          <w:p w14:paraId="408A01DD" w14:textId="77777777" w:rsidR="007F07B4" w:rsidRDefault="005762A2">
            <w:pPr>
              <w:spacing w:after="0"/>
              <w:ind w:left="397" w:hanging="397"/>
              <w:rPr>
                <w:rFonts w:asciiTheme="minorHAnsi" w:hAnsiTheme="minorHAnsi" w:cstheme="minorHAnsi"/>
                <w:b/>
                <w:noProof/>
                <w:sz w:val="20"/>
                <w:szCs w:val="20"/>
              </w:rPr>
            </w:pPr>
            <w:r>
              <w:rPr>
                <w:rFonts w:asciiTheme="minorHAnsi" w:hAnsiTheme="minorHAnsi" w:cstheme="minorHAnsi"/>
                <w:b/>
                <w:noProof/>
                <w:sz w:val="20"/>
                <w:szCs w:val="20"/>
              </w:rPr>
              <w:t>5</w:t>
            </w:r>
            <w:r w:rsidR="0082135B">
              <w:rPr>
                <w:rFonts w:asciiTheme="minorHAnsi" w:hAnsiTheme="minorHAnsi" w:cstheme="minorHAnsi"/>
                <w:b/>
                <w:noProof/>
                <w:sz w:val="20"/>
                <w:szCs w:val="20"/>
              </w:rPr>
              <w:t xml:space="preserve"> CSVET</w:t>
            </w:r>
          </w:p>
          <w:p w14:paraId="45116B2F" w14:textId="40974A64" w:rsidR="00B833F9" w:rsidRDefault="00B833F9" w:rsidP="00B833F9">
            <w:pPr>
              <w:spacing w:after="0"/>
              <w:rPr>
                <w:rFonts w:asciiTheme="minorHAnsi" w:hAnsiTheme="minorHAnsi" w:cstheme="minorHAnsi"/>
                <w:bCs/>
                <w:iCs/>
                <w:noProof/>
                <w:sz w:val="20"/>
                <w:szCs w:val="20"/>
              </w:rPr>
            </w:pPr>
            <w:r w:rsidRPr="00B833F9">
              <w:rPr>
                <w:rFonts w:asciiTheme="minorHAnsi" w:hAnsiTheme="minorHAnsi" w:cstheme="minorHAnsi"/>
                <w:bCs/>
                <w:noProof/>
                <w:sz w:val="20"/>
                <w:szCs w:val="20"/>
              </w:rPr>
              <w:t xml:space="preserve">SIU </w:t>
            </w:r>
            <w:r w:rsidR="002F5080">
              <w:rPr>
                <w:rFonts w:asciiTheme="minorHAnsi" w:hAnsiTheme="minorHAnsi" w:cstheme="minorHAnsi"/>
                <w:bCs/>
                <w:noProof/>
                <w:sz w:val="20"/>
                <w:szCs w:val="20"/>
              </w:rPr>
              <w:t xml:space="preserve">2: </w:t>
            </w:r>
            <w:r w:rsidRPr="00B06143">
              <w:rPr>
                <w:rFonts w:asciiTheme="minorHAnsi" w:hAnsiTheme="minorHAnsi" w:cstheme="minorHAnsi"/>
                <w:bCs/>
                <w:iCs/>
                <w:noProof/>
                <w:sz w:val="20"/>
                <w:szCs w:val="20"/>
              </w:rPr>
              <w:t>Pružanje neposredne potpore učeniku u obavljanju školskih aktivnosti i zadataka te tijekom učenja temeljenog na radu uz savjetovanje s učiteljem/nastavnikom, koordinatorom</w:t>
            </w:r>
            <w:r>
              <w:rPr>
                <w:rFonts w:asciiTheme="minorHAnsi" w:hAnsiTheme="minorHAnsi" w:cstheme="minorHAnsi"/>
                <w:bCs/>
                <w:iCs/>
                <w:noProof/>
                <w:sz w:val="20"/>
                <w:szCs w:val="20"/>
              </w:rPr>
              <w:t xml:space="preserve"> (2 CSVET)</w:t>
            </w:r>
          </w:p>
          <w:p w14:paraId="0EA636EF" w14:textId="3DC00192" w:rsidR="00B833F9" w:rsidRPr="00B833F9" w:rsidRDefault="00B833F9" w:rsidP="00B833F9">
            <w:pPr>
              <w:spacing w:after="0"/>
              <w:rPr>
                <w:rFonts w:asciiTheme="minorHAnsi" w:hAnsiTheme="minorHAnsi" w:cstheme="minorHAnsi"/>
                <w:bCs/>
                <w:noProof/>
                <w:sz w:val="20"/>
                <w:szCs w:val="20"/>
              </w:rPr>
            </w:pPr>
            <w:r>
              <w:rPr>
                <w:rFonts w:asciiTheme="minorHAnsi" w:hAnsiTheme="minorHAnsi" w:cstheme="minorHAnsi"/>
                <w:bCs/>
                <w:iCs/>
                <w:noProof/>
                <w:sz w:val="20"/>
                <w:szCs w:val="20"/>
              </w:rPr>
              <w:t xml:space="preserve">SIU </w:t>
            </w:r>
            <w:r w:rsidR="002F5080">
              <w:rPr>
                <w:rFonts w:asciiTheme="minorHAnsi" w:hAnsiTheme="minorHAnsi" w:cstheme="minorHAnsi"/>
                <w:bCs/>
                <w:iCs/>
                <w:noProof/>
                <w:sz w:val="20"/>
                <w:szCs w:val="20"/>
              </w:rPr>
              <w:t xml:space="preserve">3: </w:t>
            </w:r>
            <w:r w:rsidRPr="00B06143">
              <w:rPr>
                <w:rFonts w:asciiTheme="minorHAnsi" w:hAnsiTheme="minorHAnsi" w:cstheme="minorHAnsi"/>
                <w:bCs/>
                <w:iCs/>
                <w:noProof/>
                <w:sz w:val="20"/>
                <w:szCs w:val="20"/>
              </w:rPr>
              <w:t>Pružanje neposredne potpore učeniku u socijalnoj uključenosti i interakciji uz savjetovanje s učiteljem/nastavnikom, koordinatorom</w:t>
            </w:r>
            <w:r>
              <w:rPr>
                <w:rFonts w:asciiTheme="minorHAnsi" w:hAnsiTheme="minorHAnsi" w:cstheme="minorHAnsi"/>
                <w:bCs/>
                <w:iCs/>
                <w:noProof/>
                <w:sz w:val="20"/>
                <w:szCs w:val="20"/>
              </w:rPr>
              <w:t xml:space="preserve"> (3 CSVET)</w:t>
            </w:r>
          </w:p>
        </w:tc>
      </w:tr>
      <w:tr w:rsidR="007F07B4" w14:paraId="71725F3C" w14:textId="77777777" w:rsidTr="00AD470D">
        <w:tc>
          <w:tcPr>
            <w:tcW w:w="2537" w:type="dxa"/>
            <w:vMerge w:val="restart"/>
            <w:tcBorders>
              <w:top w:val="single" w:sz="4"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3049EEAA"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Načini stjecanja ishoda učenja (od – do, postotak)</w:t>
            </w:r>
          </w:p>
        </w:tc>
        <w:tc>
          <w:tcPr>
            <w:tcW w:w="1852"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1F55AA6E" w14:textId="77777777" w:rsidR="007F07B4" w:rsidRDefault="007F07B4">
            <w:pPr>
              <w:spacing w:after="0"/>
              <w:jc w:val="center"/>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Vođeni proces učenja i poučavanja</w:t>
            </w:r>
          </w:p>
        </w:tc>
        <w:tc>
          <w:tcPr>
            <w:tcW w:w="255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477FA0E" w14:textId="77777777" w:rsidR="007F07B4" w:rsidRDefault="007F07B4">
            <w:pPr>
              <w:spacing w:after="0"/>
              <w:jc w:val="center"/>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Oblici učenja temeljenog na radu</w:t>
            </w:r>
          </w:p>
        </w:tc>
        <w:tc>
          <w:tcPr>
            <w:tcW w:w="2553" w:type="dxa"/>
            <w:tcBorders>
              <w:top w:val="single" w:sz="4" w:space="0" w:color="auto"/>
              <w:left w:val="single" w:sz="4" w:space="0" w:color="auto"/>
              <w:bottom w:val="single" w:sz="4" w:space="0" w:color="auto"/>
              <w:right w:val="single" w:sz="12" w:space="0" w:color="auto"/>
            </w:tcBorders>
            <w:shd w:val="clear" w:color="auto" w:fill="8EAADB" w:themeFill="accent1" w:themeFillTint="99"/>
            <w:vAlign w:val="center"/>
            <w:hideMark/>
          </w:tcPr>
          <w:p w14:paraId="79C0B87C" w14:textId="77777777" w:rsidR="007F07B4" w:rsidRDefault="007F07B4">
            <w:pPr>
              <w:spacing w:after="0"/>
              <w:jc w:val="center"/>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Samostalne aktivnosti polaznika</w:t>
            </w:r>
          </w:p>
        </w:tc>
      </w:tr>
      <w:tr w:rsidR="007F07B4" w14:paraId="0E9F89F5" w14:textId="77777777" w:rsidTr="00AD470D">
        <w:trPr>
          <w:trHeight w:val="540"/>
        </w:trPr>
        <w:tc>
          <w:tcPr>
            <w:tcW w:w="2537" w:type="dxa"/>
            <w:vMerge/>
            <w:tcBorders>
              <w:top w:val="single" w:sz="4" w:space="0" w:color="auto"/>
              <w:left w:val="single" w:sz="12" w:space="0" w:color="auto"/>
              <w:bottom w:val="single" w:sz="4" w:space="0" w:color="auto"/>
              <w:right w:val="single" w:sz="4" w:space="0" w:color="auto"/>
            </w:tcBorders>
            <w:vAlign w:val="center"/>
            <w:hideMark/>
          </w:tcPr>
          <w:p w14:paraId="4BBC7A1B" w14:textId="77777777" w:rsidR="007F07B4" w:rsidRDefault="007F07B4">
            <w:pPr>
              <w:spacing w:after="0" w:line="256" w:lineRule="auto"/>
              <w:rPr>
                <w:rFonts w:asciiTheme="minorHAnsi" w:hAnsiTheme="minorHAnsi" w:cstheme="minorHAnsi"/>
                <w:b/>
                <w:bCs/>
                <w:noProof/>
                <w:color w:val="000000"/>
                <w:sz w:val="20"/>
                <w:szCs w:val="20"/>
              </w:rPr>
            </w:pPr>
          </w:p>
        </w:tc>
        <w:tc>
          <w:tcPr>
            <w:tcW w:w="1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A53AA6" w14:textId="452EB154" w:rsidR="007F07B4" w:rsidRDefault="00D64A9A" w:rsidP="00326C51">
            <w:pPr>
              <w:spacing w:after="0"/>
              <w:jc w:val="center"/>
              <w:rPr>
                <w:rFonts w:asciiTheme="minorHAnsi" w:hAnsiTheme="minorHAnsi" w:cstheme="minorHAnsi"/>
                <w:noProof/>
                <w:sz w:val="20"/>
                <w:szCs w:val="20"/>
              </w:rPr>
            </w:pPr>
            <w:r>
              <w:rPr>
                <w:rFonts w:asciiTheme="minorHAnsi" w:hAnsiTheme="minorHAnsi" w:cstheme="minorHAnsi"/>
                <w:noProof/>
                <w:sz w:val="20"/>
                <w:szCs w:val="20"/>
              </w:rPr>
              <w:t>40</w:t>
            </w:r>
            <w:r w:rsidR="00846237">
              <w:rPr>
                <w:rFonts w:asciiTheme="minorHAnsi" w:hAnsiTheme="minorHAnsi" w:cstheme="minorHAnsi"/>
                <w:noProof/>
                <w:sz w:val="20"/>
                <w:szCs w:val="20"/>
              </w:rPr>
              <w:t xml:space="preserve"> sati</w:t>
            </w:r>
            <w:r w:rsidR="00157424">
              <w:rPr>
                <w:rFonts w:asciiTheme="minorHAnsi" w:hAnsiTheme="minorHAnsi" w:cstheme="minorHAnsi"/>
                <w:noProof/>
                <w:sz w:val="20"/>
                <w:szCs w:val="20"/>
              </w:rPr>
              <w:t xml:space="preserve"> </w:t>
            </w:r>
            <w:r w:rsidR="00401787">
              <w:rPr>
                <w:rFonts w:asciiTheme="minorHAnsi" w:hAnsiTheme="minorHAnsi" w:cstheme="minorHAnsi"/>
                <w:noProof/>
                <w:sz w:val="20"/>
                <w:szCs w:val="20"/>
              </w:rPr>
              <w:t>(32%)</w:t>
            </w:r>
          </w:p>
        </w:tc>
        <w:tc>
          <w:tcPr>
            <w:tcW w:w="2553" w:type="dxa"/>
            <w:tcBorders>
              <w:top w:val="single" w:sz="4" w:space="0" w:color="auto"/>
              <w:left w:val="single" w:sz="4" w:space="0" w:color="auto"/>
              <w:bottom w:val="single" w:sz="4" w:space="0" w:color="auto"/>
              <w:right w:val="single" w:sz="4" w:space="0" w:color="auto"/>
            </w:tcBorders>
            <w:vAlign w:val="center"/>
          </w:tcPr>
          <w:p w14:paraId="15C7A7CE" w14:textId="4960F4E8" w:rsidR="007F07B4" w:rsidRDefault="0019316C" w:rsidP="00326C51">
            <w:pPr>
              <w:spacing w:after="0"/>
              <w:jc w:val="center"/>
              <w:rPr>
                <w:rFonts w:asciiTheme="minorHAnsi" w:hAnsiTheme="minorHAnsi" w:cstheme="minorHAnsi"/>
                <w:noProof/>
                <w:sz w:val="20"/>
                <w:szCs w:val="20"/>
              </w:rPr>
            </w:pPr>
            <w:r>
              <w:rPr>
                <w:rFonts w:asciiTheme="minorHAnsi" w:hAnsiTheme="minorHAnsi" w:cstheme="minorHAnsi"/>
                <w:noProof/>
                <w:sz w:val="20"/>
                <w:szCs w:val="20"/>
              </w:rPr>
              <w:t>70</w:t>
            </w:r>
            <w:r w:rsidR="00401787">
              <w:rPr>
                <w:rFonts w:asciiTheme="minorHAnsi" w:hAnsiTheme="minorHAnsi" w:cstheme="minorHAnsi"/>
                <w:noProof/>
                <w:sz w:val="20"/>
                <w:szCs w:val="20"/>
              </w:rPr>
              <w:t xml:space="preserve"> </w:t>
            </w:r>
            <w:r w:rsidR="00846237">
              <w:rPr>
                <w:rFonts w:asciiTheme="minorHAnsi" w:hAnsiTheme="minorHAnsi" w:cstheme="minorHAnsi"/>
                <w:noProof/>
                <w:sz w:val="20"/>
                <w:szCs w:val="20"/>
              </w:rPr>
              <w:t xml:space="preserve">sati </w:t>
            </w:r>
            <w:r w:rsidR="00401787">
              <w:rPr>
                <w:rFonts w:asciiTheme="minorHAnsi" w:hAnsiTheme="minorHAnsi" w:cstheme="minorHAnsi"/>
                <w:noProof/>
                <w:sz w:val="20"/>
                <w:szCs w:val="20"/>
              </w:rPr>
              <w:t>(56%)</w:t>
            </w:r>
          </w:p>
        </w:tc>
        <w:tc>
          <w:tcPr>
            <w:tcW w:w="2553" w:type="dxa"/>
            <w:tcBorders>
              <w:top w:val="single" w:sz="4" w:space="0" w:color="auto"/>
              <w:left w:val="single" w:sz="4" w:space="0" w:color="auto"/>
              <w:bottom w:val="single" w:sz="4" w:space="0" w:color="auto"/>
              <w:right w:val="single" w:sz="12" w:space="0" w:color="auto"/>
            </w:tcBorders>
            <w:vAlign w:val="center"/>
          </w:tcPr>
          <w:p w14:paraId="277D57D7" w14:textId="1DE1757D" w:rsidR="007F07B4" w:rsidRDefault="004C32C2" w:rsidP="00326C51">
            <w:pPr>
              <w:spacing w:after="0"/>
              <w:jc w:val="center"/>
              <w:rPr>
                <w:rFonts w:asciiTheme="minorHAnsi" w:hAnsiTheme="minorHAnsi" w:cstheme="minorHAnsi"/>
                <w:noProof/>
                <w:sz w:val="20"/>
                <w:szCs w:val="20"/>
              </w:rPr>
            </w:pPr>
            <w:r>
              <w:rPr>
                <w:rFonts w:asciiTheme="minorHAnsi" w:hAnsiTheme="minorHAnsi" w:cstheme="minorHAnsi"/>
                <w:noProof/>
                <w:sz w:val="20"/>
                <w:szCs w:val="20"/>
              </w:rPr>
              <w:t>15</w:t>
            </w:r>
            <w:r w:rsidR="00846237">
              <w:rPr>
                <w:rFonts w:asciiTheme="minorHAnsi" w:hAnsiTheme="minorHAnsi" w:cstheme="minorHAnsi"/>
                <w:noProof/>
                <w:sz w:val="20"/>
                <w:szCs w:val="20"/>
              </w:rPr>
              <w:t xml:space="preserve"> sati</w:t>
            </w:r>
            <w:r w:rsidR="00401787">
              <w:rPr>
                <w:rFonts w:asciiTheme="minorHAnsi" w:hAnsiTheme="minorHAnsi" w:cstheme="minorHAnsi"/>
                <w:noProof/>
                <w:sz w:val="20"/>
                <w:szCs w:val="20"/>
              </w:rPr>
              <w:t xml:space="preserve"> </w:t>
            </w:r>
            <w:r w:rsidR="00B9270B">
              <w:rPr>
                <w:rFonts w:asciiTheme="minorHAnsi" w:hAnsiTheme="minorHAnsi" w:cstheme="minorHAnsi"/>
                <w:noProof/>
                <w:sz w:val="20"/>
                <w:szCs w:val="20"/>
              </w:rPr>
              <w:t>(12%)</w:t>
            </w:r>
          </w:p>
        </w:tc>
      </w:tr>
      <w:tr w:rsidR="007F07B4" w14:paraId="7F1CFCF2" w14:textId="77777777" w:rsidTr="00AD470D">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197C2DFC"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Status modula</w:t>
            </w:r>
          </w:p>
          <w:p w14:paraId="4BFCD5F1"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(obvezni/izborni)</w:t>
            </w:r>
          </w:p>
        </w:tc>
        <w:tc>
          <w:tcPr>
            <w:tcW w:w="695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3DA85DA3" w14:textId="7CF63826" w:rsidR="007F07B4" w:rsidRDefault="00802478">
            <w:pPr>
              <w:spacing w:after="0"/>
              <w:rPr>
                <w:rFonts w:asciiTheme="minorHAnsi" w:hAnsiTheme="minorHAnsi" w:cstheme="minorHAnsi"/>
                <w:noProof/>
                <w:sz w:val="20"/>
                <w:szCs w:val="20"/>
              </w:rPr>
            </w:pPr>
            <w:r>
              <w:rPr>
                <w:rFonts w:asciiTheme="minorHAnsi" w:hAnsiTheme="minorHAnsi" w:cstheme="minorHAnsi"/>
                <w:noProof/>
                <w:sz w:val="20"/>
                <w:szCs w:val="20"/>
              </w:rPr>
              <w:t>obvezni</w:t>
            </w:r>
          </w:p>
        </w:tc>
      </w:tr>
      <w:tr w:rsidR="007F07B4" w14:paraId="4553EEED" w14:textId="77777777" w:rsidTr="00AD470D">
        <w:trPr>
          <w:trHeight w:val="626"/>
        </w:trPr>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1620BBBD"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 xml:space="preserve">Cilj (opis) modula </w:t>
            </w:r>
          </w:p>
        </w:tc>
        <w:tc>
          <w:tcPr>
            <w:tcW w:w="695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00CF03D3" w14:textId="369D1130" w:rsidR="007F07B4" w:rsidRPr="00013EAC" w:rsidRDefault="002631F8" w:rsidP="00013EAC">
            <w:pPr>
              <w:tabs>
                <w:tab w:val="left" w:pos="2820"/>
              </w:tabs>
              <w:spacing w:after="0"/>
              <w:jc w:val="both"/>
              <w:rPr>
                <w:rFonts w:asciiTheme="minorHAnsi" w:hAnsiTheme="minorHAnsi" w:cstheme="minorHAnsi"/>
                <w:iCs/>
                <w:noProof/>
                <w:sz w:val="20"/>
                <w:szCs w:val="20"/>
              </w:rPr>
            </w:pPr>
            <w:r w:rsidRPr="00013EAC">
              <w:rPr>
                <w:rFonts w:asciiTheme="minorHAnsi" w:hAnsiTheme="minorHAnsi" w:cstheme="minorHAnsi"/>
                <w:iCs/>
                <w:noProof/>
                <w:sz w:val="20"/>
                <w:szCs w:val="20"/>
              </w:rPr>
              <w:t xml:space="preserve">Cilj modula je omogućiti polaznicima stjecanje znanja i vještina </w:t>
            </w:r>
            <w:r w:rsidR="00DB0C6B" w:rsidRPr="00013EAC">
              <w:rPr>
                <w:rFonts w:asciiTheme="minorHAnsi" w:hAnsiTheme="minorHAnsi" w:cstheme="minorHAnsi"/>
                <w:iCs/>
                <w:noProof/>
                <w:sz w:val="20"/>
                <w:szCs w:val="20"/>
              </w:rPr>
              <w:t>kako bi mogli učenicima s teškoćama u razvoju pružiti primjerenu potporu u obavljanju školskih aktivnosti</w:t>
            </w:r>
            <w:r w:rsidR="00E31941" w:rsidRPr="00013EAC">
              <w:rPr>
                <w:rFonts w:asciiTheme="minorHAnsi" w:hAnsiTheme="minorHAnsi" w:cstheme="minorHAnsi"/>
                <w:iCs/>
                <w:noProof/>
                <w:sz w:val="20"/>
                <w:szCs w:val="20"/>
              </w:rPr>
              <w:t xml:space="preserve"> (</w:t>
            </w:r>
            <w:r w:rsidR="006472C4" w:rsidRPr="00013EAC">
              <w:rPr>
                <w:rFonts w:asciiTheme="minorHAnsi" w:hAnsiTheme="minorHAnsi" w:cstheme="minorHAnsi"/>
                <w:iCs/>
                <w:noProof/>
                <w:sz w:val="20"/>
                <w:szCs w:val="20"/>
              </w:rPr>
              <w:t>tijekom vođenog učenja i poučavanja i učenja temeljenog na radu)</w:t>
            </w:r>
            <w:r w:rsidR="00EB2BC1" w:rsidRPr="00013EAC">
              <w:rPr>
                <w:rFonts w:asciiTheme="minorHAnsi" w:hAnsiTheme="minorHAnsi" w:cstheme="minorHAnsi"/>
                <w:iCs/>
                <w:noProof/>
                <w:sz w:val="20"/>
                <w:szCs w:val="20"/>
              </w:rPr>
              <w:t xml:space="preserve"> te u socijalnoj uključenosti i interakciji s drugim učenicima i učiteljima/nastavnicima. </w:t>
            </w:r>
            <w:r w:rsidR="000A7940" w:rsidRPr="00013EAC">
              <w:rPr>
                <w:rFonts w:asciiTheme="minorHAnsi" w:hAnsiTheme="minorHAnsi" w:cstheme="minorHAnsi"/>
                <w:iCs/>
                <w:noProof/>
                <w:sz w:val="20"/>
                <w:szCs w:val="20"/>
              </w:rPr>
              <w:t xml:space="preserve">Polazinici će </w:t>
            </w:r>
            <w:r w:rsidR="00950BBE">
              <w:rPr>
                <w:rFonts w:asciiTheme="minorHAnsi" w:hAnsiTheme="minorHAnsi" w:cstheme="minorHAnsi"/>
                <w:iCs/>
                <w:noProof/>
                <w:sz w:val="20"/>
                <w:szCs w:val="20"/>
              </w:rPr>
              <w:t xml:space="preserve">moći usmjeriti učenika na </w:t>
            </w:r>
            <w:r w:rsidR="00E51D7B">
              <w:rPr>
                <w:rFonts w:asciiTheme="minorHAnsi" w:hAnsiTheme="minorHAnsi" w:cstheme="minorHAnsi"/>
                <w:iCs/>
                <w:noProof/>
                <w:sz w:val="20"/>
                <w:szCs w:val="20"/>
              </w:rPr>
              <w:t>samostalno korištenje</w:t>
            </w:r>
            <w:r w:rsidR="00F27291">
              <w:rPr>
                <w:rFonts w:asciiTheme="minorHAnsi" w:hAnsiTheme="minorHAnsi" w:cstheme="minorHAnsi"/>
                <w:iCs/>
                <w:noProof/>
                <w:sz w:val="20"/>
                <w:szCs w:val="20"/>
              </w:rPr>
              <w:t xml:space="preserve"> </w:t>
            </w:r>
            <w:r w:rsidR="00BE4E55">
              <w:rPr>
                <w:rFonts w:asciiTheme="minorHAnsi" w:hAnsiTheme="minorHAnsi" w:cstheme="minorHAnsi"/>
                <w:iCs/>
                <w:noProof/>
                <w:sz w:val="20"/>
                <w:szCs w:val="20"/>
              </w:rPr>
              <w:t xml:space="preserve">didaktičkih pomagala i pomoćne tehnologije. </w:t>
            </w:r>
            <w:r w:rsidR="00323207">
              <w:rPr>
                <w:rFonts w:asciiTheme="minorHAnsi" w:hAnsiTheme="minorHAnsi" w:cstheme="minorHAnsi"/>
                <w:iCs/>
                <w:noProof/>
                <w:sz w:val="20"/>
                <w:szCs w:val="20"/>
              </w:rPr>
              <w:t>Steći će osnovne vještine komunikacije s</w:t>
            </w:r>
            <w:r w:rsidR="00290CDA">
              <w:rPr>
                <w:rFonts w:asciiTheme="minorHAnsi" w:hAnsiTheme="minorHAnsi" w:cstheme="minorHAnsi"/>
                <w:iCs/>
                <w:noProof/>
                <w:sz w:val="20"/>
                <w:szCs w:val="20"/>
              </w:rPr>
              <w:t xml:space="preserve">a svim </w:t>
            </w:r>
            <w:r w:rsidR="00323207">
              <w:rPr>
                <w:rFonts w:asciiTheme="minorHAnsi" w:hAnsiTheme="minorHAnsi" w:cstheme="minorHAnsi"/>
                <w:iCs/>
                <w:noProof/>
                <w:sz w:val="20"/>
                <w:szCs w:val="20"/>
              </w:rPr>
              <w:t>sudionicima odgojno-obrazovnog procesa</w:t>
            </w:r>
            <w:r w:rsidR="00ED2B2A">
              <w:rPr>
                <w:rFonts w:asciiTheme="minorHAnsi" w:hAnsiTheme="minorHAnsi" w:cstheme="minorHAnsi"/>
                <w:iCs/>
                <w:noProof/>
                <w:sz w:val="20"/>
                <w:szCs w:val="20"/>
              </w:rPr>
              <w:t xml:space="preserve"> s naglaskom na važnost </w:t>
            </w:r>
            <w:r w:rsidR="00F1486B">
              <w:rPr>
                <w:rFonts w:asciiTheme="minorHAnsi" w:hAnsiTheme="minorHAnsi" w:cstheme="minorHAnsi"/>
                <w:iCs/>
                <w:noProof/>
                <w:sz w:val="20"/>
                <w:szCs w:val="20"/>
              </w:rPr>
              <w:t xml:space="preserve">kontinuirane suradnje i savjetovanja s </w:t>
            </w:r>
            <w:r w:rsidR="00B600A4">
              <w:rPr>
                <w:rFonts w:asciiTheme="minorHAnsi" w:hAnsiTheme="minorHAnsi" w:cstheme="minorHAnsi"/>
                <w:iCs/>
                <w:noProof/>
                <w:sz w:val="20"/>
                <w:szCs w:val="20"/>
              </w:rPr>
              <w:t>učiteljem/nastavnikom/stručnim suradnikom</w:t>
            </w:r>
            <w:r w:rsidR="00B81F72">
              <w:rPr>
                <w:rFonts w:asciiTheme="minorHAnsi" w:hAnsiTheme="minorHAnsi" w:cstheme="minorHAnsi"/>
                <w:iCs/>
                <w:noProof/>
                <w:sz w:val="20"/>
                <w:szCs w:val="20"/>
              </w:rPr>
              <w:t xml:space="preserve"> i roditeljima učenika</w:t>
            </w:r>
            <w:r w:rsidR="003C04DA">
              <w:rPr>
                <w:rFonts w:asciiTheme="minorHAnsi" w:hAnsiTheme="minorHAnsi" w:cstheme="minorHAnsi"/>
                <w:iCs/>
                <w:noProof/>
                <w:sz w:val="20"/>
                <w:szCs w:val="20"/>
              </w:rPr>
              <w:t>.</w:t>
            </w:r>
            <w:r w:rsidR="00323207">
              <w:rPr>
                <w:rFonts w:asciiTheme="minorHAnsi" w:hAnsiTheme="minorHAnsi" w:cstheme="minorHAnsi"/>
                <w:iCs/>
                <w:noProof/>
                <w:sz w:val="20"/>
                <w:szCs w:val="20"/>
              </w:rPr>
              <w:t xml:space="preserve"> </w:t>
            </w:r>
            <w:r w:rsidR="003C04DA">
              <w:rPr>
                <w:rFonts w:asciiTheme="minorHAnsi" w:hAnsiTheme="minorHAnsi" w:cstheme="minorHAnsi"/>
                <w:iCs/>
                <w:noProof/>
                <w:sz w:val="20"/>
                <w:szCs w:val="20"/>
              </w:rPr>
              <w:t>N</w:t>
            </w:r>
            <w:r w:rsidR="00CB5F0C">
              <w:rPr>
                <w:rFonts w:asciiTheme="minorHAnsi" w:hAnsiTheme="minorHAnsi" w:cstheme="minorHAnsi"/>
                <w:iCs/>
                <w:noProof/>
                <w:sz w:val="20"/>
                <w:szCs w:val="20"/>
              </w:rPr>
              <w:t>aučit</w:t>
            </w:r>
            <w:r w:rsidR="003C04DA">
              <w:rPr>
                <w:rFonts w:asciiTheme="minorHAnsi" w:hAnsiTheme="minorHAnsi" w:cstheme="minorHAnsi"/>
                <w:iCs/>
                <w:noProof/>
                <w:sz w:val="20"/>
                <w:szCs w:val="20"/>
              </w:rPr>
              <w:t xml:space="preserve"> će</w:t>
            </w:r>
            <w:r w:rsidR="00CB5F0C">
              <w:rPr>
                <w:rFonts w:asciiTheme="minorHAnsi" w:hAnsiTheme="minorHAnsi" w:cstheme="minorHAnsi"/>
                <w:iCs/>
                <w:noProof/>
                <w:sz w:val="20"/>
                <w:szCs w:val="20"/>
              </w:rPr>
              <w:t xml:space="preserve"> </w:t>
            </w:r>
            <w:r w:rsidR="00FA630D">
              <w:rPr>
                <w:rFonts w:asciiTheme="minorHAnsi" w:hAnsiTheme="minorHAnsi" w:cstheme="minorHAnsi"/>
                <w:iCs/>
                <w:noProof/>
                <w:sz w:val="20"/>
                <w:szCs w:val="20"/>
              </w:rPr>
              <w:t>kako učenik</w:t>
            </w:r>
            <w:r w:rsidR="00BE1AD2">
              <w:rPr>
                <w:rFonts w:asciiTheme="minorHAnsi" w:hAnsiTheme="minorHAnsi" w:cstheme="minorHAnsi"/>
                <w:iCs/>
                <w:noProof/>
                <w:sz w:val="20"/>
                <w:szCs w:val="20"/>
              </w:rPr>
              <w:t>a</w:t>
            </w:r>
            <w:r w:rsidR="00FA630D">
              <w:rPr>
                <w:rFonts w:asciiTheme="minorHAnsi" w:hAnsiTheme="minorHAnsi" w:cstheme="minorHAnsi"/>
                <w:iCs/>
                <w:noProof/>
                <w:sz w:val="20"/>
                <w:szCs w:val="20"/>
              </w:rPr>
              <w:t xml:space="preserve"> s teškoćama u razvoju</w:t>
            </w:r>
            <w:r w:rsidR="00283A7F">
              <w:rPr>
                <w:rFonts w:asciiTheme="minorHAnsi" w:hAnsiTheme="minorHAnsi" w:cstheme="minorHAnsi"/>
                <w:iCs/>
                <w:noProof/>
                <w:sz w:val="20"/>
                <w:szCs w:val="20"/>
              </w:rPr>
              <w:t xml:space="preserve"> </w:t>
            </w:r>
            <w:r w:rsidR="00FA630D">
              <w:rPr>
                <w:rFonts w:asciiTheme="minorHAnsi" w:hAnsiTheme="minorHAnsi" w:cstheme="minorHAnsi"/>
                <w:iCs/>
                <w:noProof/>
                <w:sz w:val="20"/>
                <w:szCs w:val="20"/>
              </w:rPr>
              <w:t>po</w:t>
            </w:r>
            <w:r w:rsidR="00BE1AD2">
              <w:rPr>
                <w:rFonts w:asciiTheme="minorHAnsi" w:hAnsiTheme="minorHAnsi" w:cstheme="minorHAnsi"/>
                <w:iCs/>
                <w:noProof/>
                <w:sz w:val="20"/>
                <w:szCs w:val="20"/>
              </w:rPr>
              <w:t xml:space="preserve">dupirati u razvoju samostalnosti, </w:t>
            </w:r>
            <w:r w:rsidR="00DD436F">
              <w:rPr>
                <w:rFonts w:asciiTheme="minorHAnsi" w:hAnsiTheme="minorHAnsi" w:cstheme="minorHAnsi"/>
                <w:iCs/>
                <w:noProof/>
                <w:sz w:val="20"/>
                <w:szCs w:val="20"/>
              </w:rPr>
              <w:t>zauzimanju za sebe</w:t>
            </w:r>
            <w:r w:rsidR="00B51EC4">
              <w:rPr>
                <w:rFonts w:asciiTheme="minorHAnsi" w:hAnsiTheme="minorHAnsi" w:cstheme="minorHAnsi"/>
                <w:iCs/>
                <w:noProof/>
                <w:sz w:val="20"/>
                <w:szCs w:val="20"/>
              </w:rPr>
              <w:t xml:space="preserve"> i komuniciranju s drugim učenicima. </w:t>
            </w:r>
            <w:r w:rsidR="00EF622D">
              <w:rPr>
                <w:rFonts w:asciiTheme="minorHAnsi" w:hAnsiTheme="minorHAnsi" w:cstheme="minorHAnsi"/>
                <w:iCs/>
                <w:noProof/>
                <w:sz w:val="20"/>
                <w:szCs w:val="20"/>
              </w:rPr>
              <w:t>Polaznici će u</w:t>
            </w:r>
            <w:r w:rsidR="003B668D">
              <w:rPr>
                <w:rFonts w:asciiTheme="minorHAnsi" w:hAnsiTheme="minorHAnsi" w:cstheme="minorHAnsi"/>
                <w:iCs/>
                <w:noProof/>
                <w:sz w:val="20"/>
                <w:szCs w:val="20"/>
              </w:rPr>
              <w:t>pozna</w:t>
            </w:r>
            <w:r w:rsidR="00EF622D">
              <w:rPr>
                <w:rFonts w:asciiTheme="minorHAnsi" w:hAnsiTheme="minorHAnsi" w:cstheme="minorHAnsi"/>
                <w:iCs/>
                <w:noProof/>
                <w:sz w:val="20"/>
                <w:szCs w:val="20"/>
              </w:rPr>
              <w:t>ti</w:t>
            </w:r>
            <w:r w:rsidR="003B668D">
              <w:rPr>
                <w:rFonts w:asciiTheme="minorHAnsi" w:hAnsiTheme="minorHAnsi" w:cstheme="minorHAnsi"/>
                <w:iCs/>
                <w:noProof/>
                <w:sz w:val="20"/>
                <w:szCs w:val="20"/>
              </w:rPr>
              <w:t xml:space="preserve"> </w:t>
            </w:r>
            <w:r w:rsidR="00E51AD6">
              <w:rPr>
                <w:rFonts w:asciiTheme="minorHAnsi" w:hAnsiTheme="minorHAnsi" w:cstheme="minorHAnsi"/>
                <w:iCs/>
                <w:noProof/>
                <w:sz w:val="20"/>
                <w:szCs w:val="20"/>
              </w:rPr>
              <w:t>osnovn</w:t>
            </w:r>
            <w:r w:rsidR="00EF622D">
              <w:rPr>
                <w:rFonts w:asciiTheme="minorHAnsi" w:hAnsiTheme="minorHAnsi" w:cstheme="minorHAnsi"/>
                <w:iCs/>
                <w:noProof/>
                <w:sz w:val="20"/>
                <w:szCs w:val="20"/>
              </w:rPr>
              <w:t>a</w:t>
            </w:r>
            <w:r w:rsidR="00E51AD6">
              <w:rPr>
                <w:rFonts w:asciiTheme="minorHAnsi" w:hAnsiTheme="minorHAnsi" w:cstheme="minorHAnsi"/>
                <w:iCs/>
                <w:noProof/>
                <w:sz w:val="20"/>
                <w:szCs w:val="20"/>
              </w:rPr>
              <w:t xml:space="preserve"> pravila rada škole i djelokrug rada pojedinih radnika škole </w:t>
            </w:r>
            <w:r w:rsidR="00FC61C5">
              <w:rPr>
                <w:rFonts w:asciiTheme="minorHAnsi" w:hAnsiTheme="minorHAnsi" w:cstheme="minorHAnsi"/>
                <w:iCs/>
                <w:noProof/>
                <w:sz w:val="20"/>
                <w:szCs w:val="20"/>
              </w:rPr>
              <w:t>te načina komunikacije unutar škole</w:t>
            </w:r>
            <w:r w:rsidR="00942816">
              <w:rPr>
                <w:rFonts w:asciiTheme="minorHAnsi" w:hAnsiTheme="minorHAnsi" w:cstheme="minorHAnsi"/>
                <w:iCs/>
                <w:noProof/>
                <w:sz w:val="20"/>
                <w:szCs w:val="20"/>
              </w:rPr>
              <w:t xml:space="preserve">. </w:t>
            </w:r>
            <w:r w:rsidR="00D42FA1">
              <w:rPr>
                <w:rFonts w:asciiTheme="minorHAnsi" w:hAnsiTheme="minorHAnsi" w:cstheme="minorHAnsi"/>
                <w:iCs/>
                <w:noProof/>
                <w:sz w:val="20"/>
                <w:szCs w:val="20"/>
              </w:rPr>
              <w:t xml:space="preserve">Naučit će </w:t>
            </w:r>
            <w:r w:rsidR="00580003">
              <w:rPr>
                <w:rFonts w:asciiTheme="minorHAnsi" w:hAnsiTheme="minorHAnsi" w:cstheme="minorHAnsi"/>
                <w:iCs/>
                <w:noProof/>
                <w:sz w:val="20"/>
                <w:szCs w:val="20"/>
              </w:rPr>
              <w:t xml:space="preserve">voditi dnevnik rada kako bi njihov rad bio pravilno evidentiran i dokumentiran. </w:t>
            </w:r>
          </w:p>
          <w:p w14:paraId="20D2780B" w14:textId="77777777" w:rsidR="007F07B4" w:rsidRDefault="007F07B4">
            <w:pPr>
              <w:tabs>
                <w:tab w:val="left" w:pos="2820"/>
              </w:tabs>
              <w:spacing w:after="0"/>
              <w:rPr>
                <w:rFonts w:asciiTheme="minorHAnsi" w:hAnsiTheme="minorHAnsi" w:cstheme="minorHAnsi"/>
                <w:noProof/>
                <w:sz w:val="16"/>
                <w:szCs w:val="16"/>
              </w:rPr>
            </w:pPr>
          </w:p>
        </w:tc>
      </w:tr>
      <w:tr w:rsidR="007F07B4" w14:paraId="6566691D" w14:textId="77777777" w:rsidTr="009F2078">
        <w:trPr>
          <w:trHeight w:val="1131"/>
        </w:trPr>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4001D087"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Ključni pojmovi</w:t>
            </w:r>
          </w:p>
        </w:tc>
        <w:tc>
          <w:tcPr>
            <w:tcW w:w="695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0A9A5B5" w14:textId="769F9EE6" w:rsidR="007F07B4" w:rsidRDefault="007F07B4">
            <w:pPr>
              <w:tabs>
                <w:tab w:val="left" w:pos="2820"/>
              </w:tabs>
              <w:spacing w:after="0"/>
              <w:rPr>
                <w:rFonts w:asciiTheme="minorHAnsi" w:hAnsiTheme="minorHAnsi" w:cstheme="minorHAnsi"/>
                <w:i/>
                <w:noProof/>
                <w:sz w:val="16"/>
                <w:szCs w:val="16"/>
              </w:rPr>
            </w:pPr>
          </w:p>
          <w:p w14:paraId="215D8AD4" w14:textId="04963EFC" w:rsidR="00C0190A" w:rsidRPr="00326C51" w:rsidRDefault="004840B9" w:rsidP="001D4C33">
            <w:pPr>
              <w:tabs>
                <w:tab w:val="left" w:pos="2820"/>
              </w:tabs>
              <w:spacing w:after="0"/>
              <w:rPr>
                <w:rFonts w:cstheme="minorHAnsi"/>
                <w:i/>
                <w:noProof/>
                <w:sz w:val="20"/>
                <w:szCs w:val="20"/>
              </w:rPr>
            </w:pPr>
            <w:r w:rsidRPr="00326C51">
              <w:rPr>
                <w:rFonts w:asciiTheme="minorHAnsi" w:hAnsiTheme="minorHAnsi" w:cstheme="minorHAnsi"/>
                <w:i/>
                <w:noProof/>
                <w:sz w:val="20"/>
                <w:szCs w:val="20"/>
              </w:rPr>
              <w:t>N</w:t>
            </w:r>
            <w:r w:rsidR="00790C5B" w:rsidRPr="00326C51">
              <w:rPr>
                <w:rFonts w:asciiTheme="minorHAnsi" w:hAnsiTheme="minorHAnsi" w:cstheme="minorHAnsi"/>
                <w:i/>
                <w:noProof/>
                <w:sz w:val="20"/>
                <w:szCs w:val="20"/>
              </w:rPr>
              <w:t xml:space="preserve">eposredna </w:t>
            </w:r>
            <w:r w:rsidR="004E6C42" w:rsidRPr="00326C51">
              <w:rPr>
                <w:rFonts w:asciiTheme="minorHAnsi" w:hAnsiTheme="minorHAnsi" w:cstheme="minorHAnsi"/>
                <w:i/>
                <w:noProof/>
                <w:sz w:val="20"/>
                <w:szCs w:val="20"/>
              </w:rPr>
              <w:t>potpor</w:t>
            </w:r>
            <w:r w:rsidR="001D4C33" w:rsidRPr="00326C51">
              <w:rPr>
                <w:rFonts w:asciiTheme="minorHAnsi" w:hAnsiTheme="minorHAnsi" w:cstheme="minorHAnsi"/>
                <w:i/>
                <w:noProof/>
                <w:sz w:val="20"/>
                <w:szCs w:val="20"/>
              </w:rPr>
              <w:t>a</w:t>
            </w:r>
            <w:r w:rsidRPr="00326C51">
              <w:rPr>
                <w:rFonts w:asciiTheme="minorHAnsi" w:hAnsiTheme="minorHAnsi" w:cstheme="minorHAnsi"/>
                <w:i/>
                <w:noProof/>
                <w:sz w:val="20"/>
                <w:szCs w:val="20"/>
              </w:rPr>
              <w:t xml:space="preserve"> u nastavi</w:t>
            </w:r>
            <w:r w:rsidR="001D4C33" w:rsidRPr="00326C51">
              <w:rPr>
                <w:rFonts w:asciiTheme="minorHAnsi" w:hAnsiTheme="minorHAnsi" w:cstheme="minorHAnsi"/>
                <w:i/>
                <w:noProof/>
                <w:sz w:val="20"/>
                <w:szCs w:val="20"/>
              </w:rPr>
              <w:t>, d</w:t>
            </w:r>
            <w:r w:rsidR="00C0190A" w:rsidRPr="00326C51">
              <w:rPr>
                <w:rFonts w:cstheme="minorHAnsi"/>
                <w:i/>
                <w:noProof/>
                <w:sz w:val="20"/>
                <w:szCs w:val="20"/>
              </w:rPr>
              <w:t>idaktička pomagala, pomoćna tehnologija</w:t>
            </w:r>
            <w:r w:rsidR="001D4C33" w:rsidRPr="00326C51">
              <w:rPr>
                <w:rFonts w:cstheme="minorHAnsi"/>
                <w:i/>
                <w:noProof/>
                <w:sz w:val="20"/>
                <w:szCs w:val="20"/>
              </w:rPr>
              <w:t xml:space="preserve">, </w:t>
            </w:r>
            <w:r w:rsidR="00C0190A" w:rsidRPr="00326C51">
              <w:rPr>
                <w:rFonts w:cstheme="minorHAnsi"/>
                <w:i/>
                <w:noProof/>
                <w:sz w:val="20"/>
                <w:szCs w:val="20"/>
              </w:rPr>
              <w:t>potpomognuta komunikacija</w:t>
            </w:r>
            <w:r w:rsidR="00500A0F" w:rsidRPr="00326C51">
              <w:rPr>
                <w:rFonts w:cstheme="minorHAnsi"/>
                <w:i/>
                <w:noProof/>
                <w:sz w:val="20"/>
                <w:szCs w:val="20"/>
              </w:rPr>
              <w:t xml:space="preserve">, program rada, dnevnik rada, </w:t>
            </w:r>
            <w:r w:rsidR="001D4C33" w:rsidRPr="00326C51">
              <w:rPr>
                <w:rFonts w:cstheme="minorHAnsi"/>
                <w:i/>
                <w:noProof/>
                <w:sz w:val="20"/>
                <w:szCs w:val="20"/>
              </w:rPr>
              <w:t>suradnja, komunikacija</w:t>
            </w:r>
            <w:r w:rsidR="00612CDC" w:rsidRPr="00326C51">
              <w:rPr>
                <w:rFonts w:cstheme="minorHAnsi"/>
                <w:i/>
                <w:noProof/>
                <w:sz w:val="20"/>
                <w:szCs w:val="20"/>
              </w:rPr>
              <w:t>, kućni red</w:t>
            </w:r>
          </w:p>
          <w:p w14:paraId="2746E25A" w14:textId="1CA3A7FB" w:rsidR="007F07B4" w:rsidRDefault="007F07B4">
            <w:pPr>
              <w:tabs>
                <w:tab w:val="left" w:pos="2820"/>
              </w:tabs>
              <w:spacing w:after="0"/>
              <w:rPr>
                <w:rFonts w:asciiTheme="minorHAnsi" w:hAnsiTheme="minorHAnsi" w:cstheme="minorHAnsi"/>
                <w:i/>
                <w:noProof/>
                <w:sz w:val="16"/>
                <w:szCs w:val="16"/>
              </w:rPr>
            </w:pPr>
          </w:p>
        </w:tc>
      </w:tr>
      <w:tr w:rsidR="007F07B4" w14:paraId="3DAA0404" w14:textId="77777777" w:rsidTr="00AD470D">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24DB763F"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Oblici učenja temeljenog na radu</w:t>
            </w:r>
          </w:p>
        </w:tc>
        <w:tc>
          <w:tcPr>
            <w:tcW w:w="695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AAF1486" w14:textId="77777777" w:rsidR="007F07B4" w:rsidRDefault="00217D8E" w:rsidP="00264732">
            <w:pPr>
              <w:tabs>
                <w:tab w:val="left" w:pos="2820"/>
              </w:tabs>
              <w:spacing w:after="0"/>
              <w:jc w:val="both"/>
              <w:rPr>
                <w:iCs/>
                <w:noProof/>
                <w:sz w:val="20"/>
                <w:szCs w:val="20"/>
              </w:rPr>
            </w:pPr>
            <w:r w:rsidRPr="00217D8E">
              <w:rPr>
                <w:iCs/>
                <w:noProof/>
                <w:sz w:val="20"/>
                <w:szCs w:val="20"/>
              </w:rPr>
              <w:t>Učenje temeljeno na radu provodi se kroz</w:t>
            </w:r>
            <w:r w:rsidR="00264732">
              <w:rPr>
                <w:iCs/>
                <w:noProof/>
                <w:sz w:val="20"/>
                <w:szCs w:val="20"/>
              </w:rPr>
              <w:t xml:space="preserve"> </w:t>
            </w:r>
            <w:r w:rsidRPr="00264732">
              <w:rPr>
                <w:iCs/>
                <w:noProof/>
                <w:sz w:val="20"/>
                <w:szCs w:val="20"/>
              </w:rPr>
              <w:t>učenje na radnome mjestu</w:t>
            </w:r>
            <w:r w:rsidR="00264732">
              <w:rPr>
                <w:iCs/>
                <w:noProof/>
                <w:sz w:val="20"/>
                <w:szCs w:val="20"/>
              </w:rPr>
              <w:t xml:space="preserve"> – u </w:t>
            </w:r>
            <w:r w:rsidR="00897604">
              <w:rPr>
                <w:iCs/>
                <w:noProof/>
                <w:sz w:val="20"/>
                <w:szCs w:val="20"/>
              </w:rPr>
              <w:t>razrednom odjelu u koji je uključen učenik s teškoćama u razvoju</w:t>
            </w:r>
            <w:r w:rsidR="00295153">
              <w:rPr>
                <w:iCs/>
                <w:noProof/>
                <w:sz w:val="20"/>
                <w:szCs w:val="20"/>
              </w:rPr>
              <w:t xml:space="preserve"> u kontroliranim uvjetima</w:t>
            </w:r>
            <w:r w:rsidR="00897604">
              <w:rPr>
                <w:iCs/>
                <w:noProof/>
                <w:sz w:val="20"/>
                <w:szCs w:val="20"/>
              </w:rPr>
              <w:t xml:space="preserve"> </w:t>
            </w:r>
            <w:r w:rsidR="006B7CC3">
              <w:rPr>
                <w:iCs/>
                <w:noProof/>
                <w:sz w:val="20"/>
                <w:szCs w:val="20"/>
              </w:rPr>
              <w:t xml:space="preserve">uz nastavnika (mentora) koji ima iskustva u radu s pomoćnicima u nastavi; </w:t>
            </w:r>
            <w:r w:rsidR="00295153">
              <w:rPr>
                <w:iCs/>
                <w:noProof/>
                <w:sz w:val="20"/>
                <w:szCs w:val="20"/>
              </w:rPr>
              <w:t xml:space="preserve">sa školom u kojoj se provodi učenje temeljeno na radu ustanova ima sklopljen ugovor o suradnji. </w:t>
            </w:r>
          </w:p>
          <w:p w14:paraId="3F807234" w14:textId="1362903A" w:rsidR="00D77CAA" w:rsidRPr="00264732" w:rsidRDefault="00D77CAA" w:rsidP="00264732">
            <w:pPr>
              <w:tabs>
                <w:tab w:val="left" w:pos="2820"/>
              </w:tabs>
              <w:spacing w:after="0"/>
              <w:jc w:val="both"/>
              <w:rPr>
                <w:iCs/>
                <w:noProof/>
                <w:sz w:val="20"/>
                <w:szCs w:val="20"/>
              </w:rPr>
            </w:pPr>
            <w:r>
              <w:rPr>
                <w:iCs/>
                <w:noProof/>
                <w:sz w:val="20"/>
                <w:szCs w:val="20"/>
              </w:rPr>
              <w:t xml:space="preserve">Učenje temeljeno na radu </w:t>
            </w:r>
            <w:r w:rsidR="00643B86">
              <w:rPr>
                <w:iCs/>
                <w:noProof/>
                <w:sz w:val="20"/>
                <w:szCs w:val="20"/>
              </w:rPr>
              <w:t xml:space="preserve">integirano je i u vođeno učenje i poučavanje u obliku simulacija stvarnih situacija, što se poglavito odnosi na </w:t>
            </w:r>
            <w:r w:rsidR="00590276">
              <w:rPr>
                <w:iCs/>
                <w:noProof/>
                <w:sz w:val="20"/>
                <w:szCs w:val="20"/>
              </w:rPr>
              <w:t>ishode učenja usmjeren</w:t>
            </w:r>
            <w:r w:rsidR="005661E2">
              <w:rPr>
                <w:iCs/>
                <w:noProof/>
                <w:sz w:val="20"/>
                <w:szCs w:val="20"/>
              </w:rPr>
              <w:t>e</w:t>
            </w:r>
            <w:r w:rsidR="00590276">
              <w:rPr>
                <w:iCs/>
                <w:noProof/>
                <w:sz w:val="20"/>
                <w:szCs w:val="20"/>
              </w:rPr>
              <w:t xml:space="preserve"> na usvajanje komunikacijskih vještina. </w:t>
            </w:r>
          </w:p>
        </w:tc>
      </w:tr>
      <w:tr w:rsidR="007F07B4" w14:paraId="63978C81" w14:textId="77777777" w:rsidTr="00AD470D">
        <w:tc>
          <w:tcPr>
            <w:tcW w:w="2537" w:type="dxa"/>
            <w:tcBorders>
              <w:top w:val="single" w:sz="4" w:space="0" w:color="auto"/>
              <w:left w:val="single" w:sz="12" w:space="0" w:color="auto"/>
              <w:bottom w:val="single" w:sz="12"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3E68E019"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Literatura i specifična nastavna sredstva potrebna za realizaciju modula</w:t>
            </w:r>
          </w:p>
        </w:tc>
        <w:tc>
          <w:tcPr>
            <w:tcW w:w="6958"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321FD107" w14:textId="6BE1F88C" w:rsidR="0065062B" w:rsidRPr="00E02CC8" w:rsidRDefault="005632BB" w:rsidP="005632BB">
            <w:pPr>
              <w:pStyle w:val="ListParagraph"/>
              <w:numPr>
                <w:ilvl w:val="0"/>
                <w:numId w:val="30"/>
              </w:numPr>
              <w:tabs>
                <w:tab w:val="left" w:pos="2820"/>
              </w:tabs>
              <w:spacing w:after="0"/>
              <w:rPr>
                <w:rFonts w:cstheme="minorHAnsi"/>
                <w:bCs/>
                <w:noProof/>
                <w:sz w:val="20"/>
                <w:szCs w:val="20"/>
              </w:rPr>
            </w:pPr>
            <w:r w:rsidRPr="00E02CC8">
              <w:rPr>
                <w:rFonts w:cstheme="minorHAnsi"/>
                <w:bCs/>
                <w:noProof/>
                <w:sz w:val="20"/>
                <w:szCs w:val="20"/>
              </w:rPr>
              <w:t>Brajša, P. (1994). Pedagoška komunikologija. Razgovor, problemi i konflikti u školi.</w:t>
            </w:r>
            <w:r w:rsidR="00E02CC8">
              <w:rPr>
                <w:rFonts w:cstheme="minorHAnsi"/>
                <w:bCs/>
                <w:noProof/>
                <w:sz w:val="20"/>
                <w:szCs w:val="20"/>
              </w:rPr>
              <w:t xml:space="preserve"> </w:t>
            </w:r>
            <w:r w:rsidRPr="00E02CC8">
              <w:rPr>
                <w:rFonts w:cstheme="minorHAnsi"/>
                <w:bCs/>
                <w:noProof/>
                <w:sz w:val="20"/>
                <w:szCs w:val="20"/>
              </w:rPr>
              <w:t>Zagreb: Školske novine</w:t>
            </w:r>
          </w:p>
          <w:p w14:paraId="47E16BCE" w14:textId="45DE54BF" w:rsidR="007110F3" w:rsidRDefault="00E01320" w:rsidP="00E02CC8">
            <w:pPr>
              <w:pStyle w:val="ListParagraph"/>
              <w:numPr>
                <w:ilvl w:val="0"/>
                <w:numId w:val="30"/>
              </w:numPr>
              <w:rPr>
                <w:rFonts w:cstheme="minorHAnsi"/>
                <w:sz w:val="20"/>
                <w:szCs w:val="20"/>
              </w:rPr>
            </w:pPr>
            <w:r w:rsidRPr="00E02CC8">
              <w:rPr>
                <w:rFonts w:cstheme="minorHAnsi"/>
                <w:sz w:val="20"/>
                <w:szCs w:val="20"/>
              </w:rPr>
              <w:t>Digitalna tehnologija za potporu posebnim odgojno-obrazovnim potrebama. (2018.), Hrvatska akademska i istraživačka mreža CARNET</w:t>
            </w:r>
          </w:p>
          <w:p w14:paraId="74D50157" w14:textId="1D566157" w:rsidR="008027F5" w:rsidRPr="00E02CC8" w:rsidRDefault="00CC33F8" w:rsidP="00E02CC8">
            <w:pPr>
              <w:pStyle w:val="ListParagraph"/>
              <w:numPr>
                <w:ilvl w:val="0"/>
                <w:numId w:val="30"/>
              </w:numPr>
              <w:rPr>
                <w:rFonts w:cstheme="minorHAnsi"/>
                <w:sz w:val="20"/>
                <w:szCs w:val="20"/>
              </w:rPr>
            </w:pPr>
            <w:r>
              <w:rPr>
                <w:rFonts w:cstheme="minorHAnsi"/>
                <w:sz w:val="20"/>
                <w:szCs w:val="20"/>
              </w:rPr>
              <w:lastRenderedPageBreak/>
              <w:t>Drandić, D</w:t>
            </w:r>
            <w:r w:rsidR="00443116">
              <w:rPr>
                <w:rFonts w:cstheme="minorHAnsi"/>
                <w:sz w:val="20"/>
                <w:szCs w:val="20"/>
              </w:rPr>
              <w:t xml:space="preserve">., Radetić Pajić, M. </w:t>
            </w:r>
            <w:r w:rsidR="003C70E8">
              <w:rPr>
                <w:rFonts w:cstheme="minorHAnsi"/>
                <w:sz w:val="20"/>
                <w:szCs w:val="20"/>
              </w:rPr>
              <w:t>(2020.)</w:t>
            </w:r>
            <w:r w:rsidR="006015FB">
              <w:rPr>
                <w:rFonts w:cstheme="minorHAnsi"/>
                <w:sz w:val="20"/>
                <w:szCs w:val="20"/>
              </w:rPr>
              <w:t xml:space="preserve">. </w:t>
            </w:r>
            <w:r w:rsidR="00443116">
              <w:rPr>
                <w:rFonts w:cstheme="minorHAnsi"/>
                <w:sz w:val="20"/>
                <w:szCs w:val="20"/>
              </w:rPr>
              <w:t>S</w:t>
            </w:r>
            <w:r w:rsidR="00443116" w:rsidRPr="00443116">
              <w:rPr>
                <w:rFonts w:cstheme="minorHAnsi"/>
                <w:sz w:val="20"/>
                <w:szCs w:val="20"/>
              </w:rPr>
              <w:t>uradnja u inkluzivnim školama: kako pomoćnici u nastavi procjenjuju njihovu suradnju s učiteljima u razredu?</w:t>
            </w:r>
            <w:r w:rsidR="00CD4E18">
              <w:rPr>
                <w:rFonts w:cstheme="minorHAnsi"/>
                <w:sz w:val="20"/>
                <w:szCs w:val="20"/>
              </w:rPr>
              <w:t xml:space="preserve">, Ljetopis socijalnog rada, </w:t>
            </w:r>
            <w:r w:rsidR="0096532B">
              <w:rPr>
                <w:rFonts w:cstheme="minorHAnsi"/>
                <w:sz w:val="20"/>
                <w:szCs w:val="20"/>
              </w:rPr>
              <w:t>Vol. 27</w:t>
            </w:r>
            <w:r w:rsidR="003D750F">
              <w:rPr>
                <w:rFonts w:cstheme="minorHAnsi"/>
                <w:sz w:val="20"/>
                <w:szCs w:val="20"/>
              </w:rPr>
              <w:t xml:space="preserve"> No. 1, </w:t>
            </w:r>
            <w:r w:rsidR="003C70E8">
              <w:rPr>
                <w:rFonts w:cstheme="minorHAnsi"/>
                <w:sz w:val="20"/>
                <w:szCs w:val="20"/>
              </w:rPr>
              <w:t xml:space="preserve">str </w:t>
            </w:r>
            <w:r w:rsidR="006015FB">
              <w:rPr>
                <w:rFonts w:cstheme="minorHAnsi"/>
                <w:sz w:val="20"/>
                <w:szCs w:val="20"/>
              </w:rPr>
              <w:t>151. – 178.</w:t>
            </w:r>
          </w:p>
          <w:p w14:paraId="7FF875AC" w14:textId="4AFED320" w:rsidR="00F03EBB" w:rsidRDefault="00F03EBB" w:rsidP="00E02CC8">
            <w:pPr>
              <w:pStyle w:val="ListParagraph"/>
              <w:numPr>
                <w:ilvl w:val="0"/>
                <w:numId w:val="30"/>
              </w:numPr>
              <w:rPr>
                <w:rFonts w:cstheme="minorHAnsi"/>
                <w:sz w:val="20"/>
                <w:szCs w:val="20"/>
              </w:rPr>
            </w:pPr>
            <w:r w:rsidRPr="00E02CC8">
              <w:rPr>
                <w:rFonts w:cstheme="minorHAnsi"/>
                <w:sz w:val="20"/>
                <w:szCs w:val="20"/>
              </w:rPr>
              <w:t>Igrić, Ljiljana; Dumančić, Zrinka; Ivančić, Đurđica; Schmidt, Davorka; Stančić, Zrinjka (2018.). Didaktičko-metodičke upute za prirodoslovne predmete i matematiku za učenike s teškoćama. Hrvatska akademska i istraživačka mreža CARNET</w:t>
            </w:r>
          </w:p>
          <w:p w14:paraId="13EF3777" w14:textId="1C8F4B38" w:rsidR="00EE4DFE" w:rsidRDefault="00EE4DFE" w:rsidP="00A84C8C">
            <w:pPr>
              <w:pStyle w:val="ListParagraph"/>
              <w:numPr>
                <w:ilvl w:val="0"/>
                <w:numId w:val="30"/>
              </w:numPr>
              <w:tabs>
                <w:tab w:val="left" w:pos="2820"/>
              </w:tabs>
              <w:spacing w:after="0"/>
              <w:rPr>
                <w:rFonts w:cstheme="minorHAnsi"/>
                <w:bCs/>
                <w:noProof/>
                <w:sz w:val="20"/>
                <w:szCs w:val="20"/>
              </w:rPr>
            </w:pPr>
            <w:r w:rsidRPr="00A84C8C">
              <w:rPr>
                <w:rFonts w:cstheme="minorHAnsi"/>
                <w:bCs/>
                <w:noProof/>
                <w:sz w:val="20"/>
                <w:szCs w:val="20"/>
              </w:rPr>
              <w:t>Kraljević, R. (2007</w:t>
            </w:r>
            <w:r w:rsidR="006015FB">
              <w:rPr>
                <w:rFonts w:cstheme="minorHAnsi"/>
                <w:bCs/>
                <w:noProof/>
                <w:sz w:val="20"/>
                <w:szCs w:val="20"/>
              </w:rPr>
              <w:t>.</w:t>
            </w:r>
            <w:r w:rsidRPr="00A84C8C">
              <w:rPr>
                <w:rFonts w:cstheme="minorHAnsi"/>
                <w:bCs/>
                <w:noProof/>
                <w:sz w:val="20"/>
                <w:szCs w:val="20"/>
              </w:rPr>
              <w:t>). Savjetovanje roditelja djece s posebnim potrebama: mogućnosti i prepreke, S VAMA, Hrvatska udruga za stručnu pomoć djeci s posebnim potrebama, str. 71</w:t>
            </w:r>
            <w:r w:rsidR="004317FE">
              <w:rPr>
                <w:rFonts w:cstheme="minorHAnsi"/>
                <w:bCs/>
                <w:noProof/>
                <w:sz w:val="20"/>
                <w:szCs w:val="20"/>
              </w:rPr>
              <w:t xml:space="preserve">. – </w:t>
            </w:r>
            <w:r w:rsidRPr="00A84C8C">
              <w:rPr>
                <w:rFonts w:cstheme="minorHAnsi"/>
                <w:bCs/>
                <w:noProof/>
                <w:sz w:val="20"/>
                <w:szCs w:val="20"/>
              </w:rPr>
              <w:t>78</w:t>
            </w:r>
            <w:r w:rsidR="004317FE">
              <w:rPr>
                <w:rFonts w:cstheme="minorHAnsi"/>
                <w:bCs/>
                <w:noProof/>
                <w:sz w:val="20"/>
                <w:szCs w:val="20"/>
              </w:rPr>
              <w:t xml:space="preserve">. </w:t>
            </w:r>
          </w:p>
          <w:p w14:paraId="684193BC" w14:textId="330CCFCF" w:rsidR="00A84C8C" w:rsidRPr="00515CE3" w:rsidRDefault="00A84C8C" w:rsidP="00515CE3">
            <w:pPr>
              <w:pStyle w:val="ListParagraph"/>
              <w:numPr>
                <w:ilvl w:val="0"/>
                <w:numId w:val="30"/>
              </w:numPr>
              <w:tabs>
                <w:tab w:val="left" w:pos="2820"/>
              </w:tabs>
              <w:spacing w:after="0"/>
              <w:rPr>
                <w:rFonts w:cstheme="minorHAnsi"/>
                <w:bCs/>
                <w:noProof/>
                <w:sz w:val="20"/>
                <w:szCs w:val="20"/>
              </w:rPr>
            </w:pPr>
            <w:r w:rsidRPr="00A84C8C">
              <w:rPr>
                <w:rFonts w:cstheme="minorHAnsi"/>
                <w:bCs/>
                <w:noProof/>
                <w:sz w:val="20"/>
                <w:szCs w:val="20"/>
              </w:rPr>
              <w:t>Marot, D. (2005). Uljudnost u verbalnoj i neverbalnoj komunikaciji. Fluminensia, 17</w:t>
            </w:r>
            <w:r w:rsidR="00515CE3">
              <w:rPr>
                <w:rFonts w:cstheme="minorHAnsi"/>
                <w:bCs/>
                <w:noProof/>
                <w:sz w:val="20"/>
                <w:szCs w:val="20"/>
              </w:rPr>
              <w:t xml:space="preserve"> </w:t>
            </w:r>
            <w:r w:rsidRPr="00515CE3">
              <w:rPr>
                <w:rFonts w:cstheme="minorHAnsi"/>
                <w:bCs/>
                <w:noProof/>
                <w:sz w:val="20"/>
                <w:szCs w:val="20"/>
              </w:rPr>
              <w:t>(1), 53-70.</w:t>
            </w:r>
          </w:p>
          <w:p w14:paraId="0A6E5E48" w14:textId="77777777" w:rsidR="002F451A" w:rsidRDefault="002F451A" w:rsidP="00E02CC8">
            <w:pPr>
              <w:pStyle w:val="ListParagraph"/>
              <w:numPr>
                <w:ilvl w:val="0"/>
                <w:numId w:val="30"/>
              </w:numPr>
              <w:spacing w:after="200" w:line="276" w:lineRule="auto"/>
              <w:rPr>
                <w:rFonts w:cstheme="minorHAnsi"/>
                <w:sz w:val="20"/>
                <w:szCs w:val="20"/>
              </w:rPr>
            </w:pPr>
            <w:r w:rsidRPr="007110F3">
              <w:rPr>
                <w:rFonts w:cstheme="minorHAnsi"/>
                <w:sz w:val="20"/>
                <w:szCs w:val="20"/>
              </w:rPr>
              <w:t>Priručnik s preporukama za razumnu prilagodbu radnog mjesta (2018.), Zavod za vještačenje, profesionalnu rehabilitaciju i zapošljavanje osoba s invaliditetom Zagreb</w:t>
            </w:r>
          </w:p>
          <w:p w14:paraId="193B6B9E" w14:textId="55C0B6A9" w:rsidR="00BE1417" w:rsidRPr="007110F3" w:rsidRDefault="00BE1417" w:rsidP="00E02CC8">
            <w:pPr>
              <w:pStyle w:val="ListParagraph"/>
              <w:numPr>
                <w:ilvl w:val="0"/>
                <w:numId w:val="30"/>
              </w:numPr>
              <w:spacing w:after="200" w:line="276" w:lineRule="auto"/>
              <w:rPr>
                <w:rFonts w:cstheme="minorHAnsi"/>
                <w:sz w:val="20"/>
                <w:szCs w:val="20"/>
              </w:rPr>
            </w:pPr>
            <w:r w:rsidRPr="00BE1417">
              <w:rPr>
                <w:rFonts w:cstheme="minorHAnsi"/>
                <w:sz w:val="20"/>
                <w:szCs w:val="20"/>
              </w:rPr>
              <w:t>Resources of the Teaching of Social Psychology</w:t>
            </w:r>
            <w:r>
              <w:rPr>
                <w:rFonts w:cstheme="minorHAnsi"/>
                <w:sz w:val="20"/>
                <w:szCs w:val="20"/>
              </w:rPr>
              <w:t xml:space="preserve"> </w:t>
            </w:r>
            <w:hyperlink r:id="rId27" w:history="1">
              <w:r w:rsidRPr="00BE1417">
                <w:rPr>
                  <w:rStyle w:val="Hyperlink"/>
                  <w:rFonts w:cstheme="minorHAnsi"/>
                  <w:sz w:val="20"/>
                  <w:szCs w:val="20"/>
                </w:rPr>
                <w:t>http://jfmueller.faculty.noctrl.edu/crow/</w:t>
              </w:r>
            </w:hyperlink>
          </w:p>
          <w:p w14:paraId="4723B53D" w14:textId="77777777" w:rsidR="002F451A" w:rsidRDefault="002F451A" w:rsidP="00E02CC8">
            <w:pPr>
              <w:pStyle w:val="ListParagraph"/>
              <w:numPr>
                <w:ilvl w:val="0"/>
                <w:numId w:val="30"/>
              </w:numPr>
              <w:spacing w:after="200" w:line="276" w:lineRule="auto"/>
              <w:rPr>
                <w:rFonts w:cstheme="minorHAnsi"/>
                <w:sz w:val="20"/>
                <w:szCs w:val="20"/>
              </w:rPr>
            </w:pPr>
            <w:r w:rsidRPr="007110F3">
              <w:rPr>
                <w:rFonts w:cstheme="minorHAnsi"/>
                <w:sz w:val="20"/>
                <w:szCs w:val="20"/>
              </w:rPr>
              <w:t>Profile for Inclusive Teacher Professional Learning for Inclusion. (2022.), European Agency for Special Needs and Inclusive Education</w:t>
            </w:r>
          </w:p>
          <w:p w14:paraId="660D4B10" w14:textId="77777777" w:rsidR="00EE4DFE" w:rsidRPr="00EE4DFE" w:rsidRDefault="00EE4DFE" w:rsidP="00EE4DFE">
            <w:pPr>
              <w:pStyle w:val="ListParagraph"/>
              <w:numPr>
                <w:ilvl w:val="0"/>
                <w:numId w:val="30"/>
              </w:numPr>
              <w:rPr>
                <w:rFonts w:cstheme="minorHAnsi"/>
                <w:sz w:val="20"/>
                <w:szCs w:val="20"/>
              </w:rPr>
            </w:pPr>
            <w:r w:rsidRPr="00EE4DFE">
              <w:rPr>
                <w:rFonts w:cstheme="minorHAnsi"/>
                <w:sz w:val="20"/>
                <w:szCs w:val="20"/>
              </w:rPr>
              <w:t>Sheryl Feinstein ; predgovor napisao Eric Jensen (2005.). Tajne tinejdžerskog mozga: kako komunicirati s današnjim tinejdžerima i kako ih poučavati na znanstveno utemeljen način, Naklada Kosinj.</w:t>
            </w:r>
          </w:p>
          <w:p w14:paraId="4795A6F2" w14:textId="493D846D" w:rsidR="00EE4DFE" w:rsidRDefault="00EE4DFE" w:rsidP="00EE4DFE">
            <w:pPr>
              <w:pStyle w:val="ListParagraph"/>
              <w:numPr>
                <w:ilvl w:val="0"/>
                <w:numId w:val="30"/>
              </w:numPr>
              <w:rPr>
                <w:rFonts w:cstheme="minorHAnsi"/>
                <w:sz w:val="20"/>
                <w:szCs w:val="20"/>
              </w:rPr>
            </w:pPr>
            <w:r w:rsidRPr="00EE4DFE">
              <w:rPr>
                <w:rFonts w:cstheme="minorHAnsi"/>
                <w:sz w:val="20"/>
                <w:szCs w:val="20"/>
              </w:rPr>
              <w:t>Stanley I. Greenspan sa Jacqueline Salmon (2003.). Vještine igrališta: razumijevanje emocionalnog života djeteta školske dobi, Ostvarenje.</w:t>
            </w:r>
          </w:p>
          <w:p w14:paraId="09E85D68" w14:textId="00A71198" w:rsidR="00515CE3" w:rsidRPr="00EE4DFE" w:rsidRDefault="00515CE3" w:rsidP="00EE4DFE">
            <w:pPr>
              <w:pStyle w:val="ListParagraph"/>
              <w:numPr>
                <w:ilvl w:val="0"/>
                <w:numId w:val="30"/>
              </w:numPr>
              <w:rPr>
                <w:rFonts w:cstheme="minorHAnsi"/>
                <w:sz w:val="20"/>
                <w:szCs w:val="20"/>
              </w:rPr>
            </w:pPr>
            <w:r w:rsidRPr="00515CE3">
              <w:rPr>
                <w:rFonts w:cstheme="minorHAnsi"/>
                <w:sz w:val="20"/>
                <w:szCs w:val="20"/>
              </w:rPr>
              <w:t>Vasta, R., Haith, M.J. i Miller, S.A. (1998 ili kasnija izdanja). Dječja psihologija: suvremena znanost. Jastrebarsko: Naklada Slap.</w:t>
            </w:r>
          </w:p>
          <w:p w14:paraId="32764BBF" w14:textId="77777777" w:rsidR="00515CE3" w:rsidRPr="00515CE3" w:rsidRDefault="00D401E9" w:rsidP="00E02CC8">
            <w:pPr>
              <w:pStyle w:val="ListParagraph"/>
              <w:numPr>
                <w:ilvl w:val="0"/>
                <w:numId w:val="30"/>
              </w:numPr>
              <w:spacing w:after="200" w:line="276" w:lineRule="auto"/>
              <w:jc w:val="both"/>
              <w:rPr>
                <w:rFonts w:cstheme="minorHAnsi"/>
                <w:sz w:val="20"/>
                <w:szCs w:val="20"/>
              </w:rPr>
            </w:pPr>
            <w:r w:rsidRPr="007110F3">
              <w:rPr>
                <w:rFonts w:eastAsia="Times New Roman" w:cstheme="minorHAnsi"/>
                <w:sz w:val="20"/>
                <w:szCs w:val="20"/>
              </w:rPr>
              <w:t>Zećirević, V., Šeparović, T., Matoš, I., Pavlić Cindrić, M. (2015). Priručnik za instruktore - smjernice za rad instruktora u provedbi programa osposobljavanja na radnom mjestu za pomoćnog kuhara, URIHO  Zagreb</w:t>
            </w:r>
          </w:p>
          <w:p w14:paraId="7681D041" w14:textId="761F0095" w:rsidR="007F07B4" w:rsidRPr="00E43119" w:rsidRDefault="00D401E9" w:rsidP="00515CE3">
            <w:pPr>
              <w:pStyle w:val="ListParagraph"/>
              <w:numPr>
                <w:ilvl w:val="0"/>
                <w:numId w:val="30"/>
              </w:numPr>
              <w:spacing w:after="200"/>
              <w:jc w:val="both"/>
              <w:rPr>
                <w:rFonts w:eastAsia="Times New Roman" w:cstheme="minorHAnsi"/>
                <w:sz w:val="20"/>
                <w:szCs w:val="20"/>
              </w:rPr>
            </w:pPr>
            <w:r w:rsidRPr="007110F3">
              <w:rPr>
                <w:rFonts w:eastAsia="Times New Roman" w:cstheme="minorHAnsi"/>
                <w:sz w:val="20"/>
                <w:szCs w:val="20"/>
              </w:rPr>
              <w:t xml:space="preserve"> </w:t>
            </w:r>
            <w:r w:rsidR="00515CE3" w:rsidRPr="00515CE3">
              <w:rPr>
                <w:rFonts w:eastAsia="Times New Roman" w:cstheme="minorHAnsi"/>
                <w:bCs/>
                <w:sz w:val="20"/>
                <w:szCs w:val="20"/>
              </w:rPr>
              <w:t>Pravilnik o pomoćnicima u nastavi i stručnim komunikacijskim posrednicima, Narodne novin</w:t>
            </w:r>
            <w:r w:rsidR="00416808">
              <w:rPr>
                <w:rFonts w:eastAsia="Times New Roman" w:cstheme="minorHAnsi"/>
                <w:bCs/>
                <w:sz w:val="20"/>
                <w:szCs w:val="20"/>
              </w:rPr>
              <w:t xml:space="preserve">e, </w:t>
            </w:r>
            <w:r w:rsidR="001D2DA6" w:rsidRPr="001D2DA6">
              <w:rPr>
                <w:rFonts w:eastAsia="Times New Roman" w:cstheme="minorHAnsi"/>
                <w:bCs/>
                <w:sz w:val="20"/>
                <w:szCs w:val="20"/>
              </w:rPr>
              <w:t>br. 102/2018.</w:t>
            </w:r>
          </w:p>
          <w:p w14:paraId="6D1F4499" w14:textId="107A3F63" w:rsidR="007F07B4" w:rsidRPr="009F2078" w:rsidRDefault="00E43119" w:rsidP="009F2078">
            <w:pPr>
              <w:pStyle w:val="ListParagraph"/>
              <w:numPr>
                <w:ilvl w:val="0"/>
                <w:numId w:val="30"/>
              </w:numPr>
              <w:spacing w:after="200"/>
              <w:jc w:val="both"/>
              <w:rPr>
                <w:rFonts w:eastAsia="Times New Roman" w:cstheme="minorHAnsi"/>
                <w:sz w:val="20"/>
                <w:szCs w:val="20"/>
              </w:rPr>
            </w:pPr>
            <w:r w:rsidRPr="00E43119">
              <w:rPr>
                <w:rFonts w:eastAsia="Times New Roman" w:cstheme="minorHAnsi"/>
                <w:sz w:val="20"/>
                <w:szCs w:val="20"/>
              </w:rPr>
              <w:t>Pravilnik o izmjenama Pravilnika o pomoćnicima u nastavi i stručnim komunikacijskim posrednicima</w:t>
            </w:r>
            <w:r>
              <w:rPr>
                <w:rFonts w:eastAsia="Times New Roman" w:cstheme="minorHAnsi"/>
                <w:sz w:val="20"/>
                <w:szCs w:val="20"/>
              </w:rPr>
              <w:t xml:space="preserve">, Narodne novine, br. </w:t>
            </w:r>
            <w:r w:rsidR="002F5766">
              <w:rPr>
                <w:rFonts w:eastAsia="Times New Roman" w:cstheme="minorHAnsi"/>
                <w:sz w:val="20"/>
                <w:szCs w:val="20"/>
              </w:rPr>
              <w:t>22/2022.</w:t>
            </w:r>
          </w:p>
        </w:tc>
      </w:tr>
    </w:tbl>
    <w:p w14:paraId="47F6127F" w14:textId="4A06B17C" w:rsidR="007F07B4" w:rsidRDefault="007F07B4" w:rsidP="007F07B4">
      <w:pPr>
        <w:spacing w:after="0"/>
        <w:rPr>
          <w:rFonts w:asciiTheme="minorHAnsi" w:hAnsiTheme="minorHAnsi" w:cstheme="minorHAnsi"/>
          <w:noProof/>
          <w:sz w:val="20"/>
          <w:szCs w:val="20"/>
        </w:rPr>
      </w:pPr>
    </w:p>
    <w:p w14:paraId="3DEA0617" w14:textId="77777777" w:rsidR="009F2078" w:rsidRDefault="009F2078" w:rsidP="007F07B4">
      <w:pPr>
        <w:spacing w:after="0"/>
        <w:rPr>
          <w:rFonts w:asciiTheme="minorHAnsi" w:hAnsiTheme="minorHAnsi" w:cstheme="minorHAnsi"/>
          <w:noProof/>
          <w:sz w:val="20"/>
          <w:szCs w:val="20"/>
        </w:rPr>
      </w:pP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9"/>
        <w:gridCol w:w="841"/>
        <w:gridCol w:w="6815"/>
      </w:tblGrid>
      <w:tr w:rsidR="007F07B4" w14:paraId="0FB4A635" w14:textId="77777777" w:rsidTr="00BD0F5B">
        <w:trPr>
          <w:trHeight w:val="409"/>
        </w:trPr>
        <w:tc>
          <w:tcPr>
            <w:tcW w:w="2680"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46305F9D" w14:textId="19905883" w:rsidR="007F07B4" w:rsidRDefault="007F07B4">
            <w:pPr>
              <w:tabs>
                <w:tab w:val="left" w:pos="2820"/>
              </w:tabs>
              <w:spacing w:after="0"/>
              <w:rPr>
                <w:rFonts w:asciiTheme="minorHAnsi" w:hAnsiTheme="minorHAnsi" w:cstheme="minorHAnsi"/>
                <w:bCs/>
                <w:i/>
                <w:noProof/>
                <w:sz w:val="20"/>
                <w:szCs w:val="20"/>
              </w:rPr>
            </w:pPr>
            <w:r>
              <w:rPr>
                <w:rFonts w:asciiTheme="minorHAnsi" w:hAnsiTheme="minorHAnsi" w:cstheme="minorHAnsi"/>
                <w:b/>
                <w:noProof/>
                <w:sz w:val="20"/>
                <w:szCs w:val="20"/>
              </w:rPr>
              <w:t>Skup ishoda učenja iz SK-a</w:t>
            </w:r>
            <w:r w:rsidR="00C7771B">
              <w:rPr>
                <w:rFonts w:asciiTheme="minorHAnsi" w:hAnsiTheme="minorHAnsi" w:cstheme="minorHAnsi"/>
                <w:b/>
                <w:noProof/>
                <w:sz w:val="20"/>
                <w:szCs w:val="20"/>
              </w:rPr>
              <w:t>, obujam</w:t>
            </w:r>
            <w:r>
              <w:rPr>
                <w:rFonts w:asciiTheme="minorHAnsi" w:hAnsiTheme="minorHAnsi" w:cstheme="minorHAnsi"/>
                <w:b/>
                <w:noProof/>
                <w:sz w:val="20"/>
                <w:szCs w:val="20"/>
              </w:rPr>
              <w:t>:</w:t>
            </w:r>
          </w:p>
        </w:tc>
        <w:tc>
          <w:tcPr>
            <w:tcW w:w="6815" w:type="dxa"/>
            <w:tcBorders>
              <w:top w:val="single" w:sz="12" w:space="0" w:color="auto"/>
              <w:left w:val="single" w:sz="4" w:space="0" w:color="auto"/>
              <w:bottom w:val="single" w:sz="4" w:space="0" w:color="auto"/>
              <w:right w:val="single" w:sz="12" w:space="0" w:color="auto"/>
            </w:tcBorders>
            <w:vAlign w:val="center"/>
          </w:tcPr>
          <w:p w14:paraId="48D0DCD5" w14:textId="64B4462E" w:rsidR="007F07B4" w:rsidRPr="00F24620" w:rsidRDefault="00111613">
            <w:pPr>
              <w:tabs>
                <w:tab w:val="left" w:pos="2820"/>
              </w:tabs>
              <w:spacing w:after="0"/>
              <w:rPr>
                <w:rFonts w:asciiTheme="minorHAnsi" w:hAnsiTheme="minorHAnsi" w:cstheme="minorHAnsi"/>
                <w:b/>
                <w:iCs/>
                <w:noProof/>
                <w:sz w:val="20"/>
                <w:szCs w:val="20"/>
              </w:rPr>
            </w:pPr>
            <w:r w:rsidRPr="00F24620">
              <w:rPr>
                <w:rFonts w:asciiTheme="minorHAnsi" w:hAnsiTheme="minorHAnsi" w:cstheme="minorHAnsi"/>
                <w:b/>
                <w:iCs/>
                <w:noProof/>
                <w:sz w:val="20"/>
                <w:szCs w:val="20"/>
              </w:rPr>
              <w:t>Pružanje neposredne potpore učeniku u obavljanju školskih aktivnosti i zadataka te tijekom učenja temeljenog na radu uz savjetovanje s učiteljem/nastavnikom, koordinatorom</w:t>
            </w:r>
            <w:r w:rsidR="001616B0" w:rsidRPr="00F24620">
              <w:rPr>
                <w:rFonts w:asciiTheme="minorHAnsi" w:hAnsiTheme="minorHAnsi" w:cstheme="minorHAnsi"/>
                <w:b/>
                <w:iCs/>
                <w:noProof/>
                <w:sz w:val="20"/>
                <w:szCs w:val="20"/>
              </w:rPr>
              <w:t>, 2 CSVET</w:t>
            </w:r>
          </w:p>
        </w:tc>
      </w:tr>
      <w:tr w:rsidR="007F07B4" w14:paraId="0FE33BEB" w14:textId="77777777" w:rsidTr="00BD0F5B">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2058F607" w14:textId="77777777" w:rsidR="007F07B4" w:rsidRDefault="007F07B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Ishodi učenja</w:t>
            </w:r>
          </w:p>
        </w:tc>
      </w:tr>
      <w:tr w:rsidR="007F07B4" w14:paraId="5ACADA2C" w14:textId="77777777" w:rsidTr="00BD0F5B">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4E4E4EF1" w14:textId="77777777" w:rsidR="00BD0F5B" w:rsidRPr="00326C51" w:rsidRDefault="00BD0F5B" w:rsidP="00326C51">
            <w:pPr>
              <w:pStyle w:val="ListParagraph"/>
              <w:numPr>
                <w:ilvl w:val="0"/>
                <w:numId w:val="35"/>
              </w:numPr>
              <w:spacing w:before="60" w:after="60" w:line="240" w:lineRule="auto"/>
              <w:rPr>
                <w:rFonts w:cstheme="minorHAnsi"/>
                <w:noProof/>
                <w:sz w:val="20"/>
                <w:szCs w:val="20"/>
              </w:rPr>
            </w:pPr>
            <w:r w:rsidRPr="00326C51">
              <w:rPr>
                <w:rFonts w:cstheme="minorHAnsi"/>
                <w:noProof/>
                <w:sz w:val="20"/>
                <w:szCs w:val="20"/>
              </w:rPr>
              <w:t>Nabrojati osnovne oblike potpore u obavljanju školskih aktivnosti i zadataka te tijekom učenja temeljenog na radu</w:t>
            </w:r>
          </w:p>
          <w:p w14:paraId="1B7E63E4" w14:textId="3A191704" w:rsidR="007F07B4" w:rsidRPr="00BD0F5B" w:rsidRDefault="007F07B4" w:rsidP="00BD0F5B">
            <w:pPr>
              <w:tabs>
                <w:tab w:val="left" w:pos="2820"/>
              </w:tabs>
              <w:spacing w:after="0"/>
              <w:rPr>
                <w:rFonts w:asciiTheme="minorHAnsi" w:hAnsiTheme="minorHAnsi" w:cstheme="minorHAnsi"/>
                <w:noProof/>
                <w:sz w:val="20"/>
                <w:szCs w:val="20"/>
              </w:rPr>
            </w:pPr>
          </w:p>
        </w:tc>
      </w:tr>
      <w:tr w:rsidR="007F07B4" w14:paraId="09A38003" w14:textId="77777777" w:rsidTr="00BD0F5B">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3320BA9A" w14:textId="5AE0DDDF" w:rsidR="007F07B4" w:rsidRPr="002F7F49" w:rsidRDefault="00BD0F5B" w:rsidP="00326C51">
            <w:pPr>
              <w:pStyle w:val="ListParagraph"/>
              <w:numPr>
                <w:ilvl w:val="0"/>
                <w:numId w:val="35"/>
              </w:numPr>
              <w:tabs>
                <w:tab w:val="left" w:pos="2820"/>
              </w:tabs>
              <w:spacing w:after="0"/>
              <w:rPr>
                <w:rFonts w:cstheme="minorHAnsi"/>
                <w:noProof/>
                <w:sz w:val="20"/>
                <w:szCs w:val="20"/>
                <w:lang w:val="pl-PL"/>
              </w:rPr>
            </w:pPr>
            <w:r w:rsidRPr="002F7F49">
              <w:rPr>
                <w:rFonts w:cstheme="minorHAnsi"/>
                <w:noProof/>
                <w:sz w:val="20"/>
                <w:szCs w:val="20"/>
                <w:lang w:val="pl-PL"/>
              </w:rPr>
              <w:t>Objasniti razine i cilj pružanja potpore učeniku</w:t>
            </w:r>
          </w:p>
        </w:tc>
      </w:tr>
      <w:tr w:rsidR="007F07B4" w14:paraId="2B55845D" w14:textId="77777777" w:rsidTr="00BD0F5B">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6072B34D" w14:textId="1E7F49FC" w:rsidR="007F07B4" w:rsidRPr="00326C51" w:rsidRDefault="00BD0F5B" w:rsidP="00326C51">
            <w:pPr>
              <w:pStyle w:val="ListParagraph"/>
              <w:numPr>
                <w:ilvl w:val="0"/>
                <w:numId w:val="35"/>
              </w:numPr>
              <w:tabs>
                <w:tab w:val="left" w:pos="2820"/>
              </w:tabs>
              <w:spacing w:after="0"/>
              <w:rPr>
                <w:rFonts w:cstheme="minorHAnsi"/>
                <w:noProof/>
                <w:sz w:val="20"/>
                <w:szCs w:val="20"/>
              </w:rPr>
            </w:pPr>
            <w:r w:rsidRPr="00326C51">
              <w:rPr>
                <w:rFonts w:cstheme="minorHAnsi"/>
                <w:noProof/>
                <w:sz w:val="20"/>
                <w:szCs w:val="20"/>
              </w:rPr>
              <w:t>Objasniti vrste i primjenu pedagoško-didaktičkih pomagala te drugih specifičnih pomagala i opreme</w:t>
            </w:r>
          </w:p>
        </w:tc>
      </w:tr>
      <w:tr w:rsidR="00BD0F5B" w14:paraId="04AB8F0A" w14:textId="77777777" w:rsidTr="00BD0F5B">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2607649D" w14:textId="2005F134" w:rsidR="00BD0F5B" w:rsidRPr="00326C51" w:rsidRDefault="00BD0F5B" w:rsidP="00326C51">
            <w:pPr>
              <w:pStyle w:val="ListParagraph"/>
              <w:numPr>
                <w:ilvl w:val="0"/>
                <w:numId w:val="35"/>
              </w:numPr>
              <w:spacing w:before="60" w:after="60" w:line="240" w:lineRule="auto"/>
              <w:rPr>
                <w:rFonts w:cstheme="minorHAnsi"/>
                <w:noProof/>
                <w:sz w:val="20"/>
                <w:szCs w:val="20"/>
              </w:rPr>
            </w:pPr>
            <w:r w:rsidRPr="00326C51">
              <w:rPr>
                <w:rFonts w:cstheme="minorHAnsi"/>
                <w:noProof/>
                <w:sz w:val="20"/>
                <w:szCs w:val="20"/>
              </w:rPr>
              <w:t>Objasniti postupke pružanja potpore u obavljanju školskih aktivnosti i zadataka te tijekom učenja temeljenog na radu</w:t>
            </w:r>
          </w:p>
        </w:tc>
      </w:tr>
      <w:tr w:rsidR="00BD0F5B" w14:paraId="25EC8D94" w14:textId="77777777" w:rsidTr="00BD0F5B">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0F680DF8" w14:textId="16A5E14D" w:rsidR="00BD0F5B" w:rsidRPr="00326C51" w:rsidRDefault="00BD0F5B" w:rsidP="00326C51">
            <w:pPr>
              <w:pStyle w:val="ListParagraph"/>
              <w:numPr>
                <w:ilvl w:val="0"/>
                <w:numId w:val="35"/>
              </w:numPr>
              <w:tabs>
                <w:tab w:val="left" w:pos="2820"/>
              </w:tabs>
              <w:spacing w:after="0"/>
              <w:rPr>
                <w:rFonts w:cstheme="minorHAnsi"/>
                <w:noProof/>
                <w:sz w:val="20"/>
                <w:szCs w:val="20"/>
              </w:rPr>
            </w:pPr>
            <w:r w:rsidRPr="00326C51">
              <w:rPr>
                <w:rFonts w:cstheme="minorHAnsi"/>
                <w:noProof/>
                <w:sz w:val="20"/>
                <w:szCs w:val="20"/>
              </w:rPr>
              <w:t>Demonstrirati postupke pružanja potpore u obavljanju školskih aktivnosti i zadataka te tijekom učenja temeljenog na radu uz primjenu odgovarajućih pomagala</w:t>
            </w:r>
          </w:p>
        </w:tc>
      </w:tr>
      <w:tr w:rsidR="00BD0F5B" w14:paraId="4FFEA432" w14:textId="77777777" w:rsidTr="00BD0F5B">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47ACECA0" w14:textId="0EBCDA85" w:rsidR="00BD0F5B" w:rsidRPr="00326C51" w:rsidRDefault="00BD0F5B" w:rsidP="00326C51">
            <w:pPr>
              <w:pStyle w:val="ListParagraph"/>
              <w:numPr>
                <w:ilvl w:val="0"/>
                <w:numId w:val="35"/>
              </w:numPr>
              <w:tabs>
                <w:tab w:val="left" w:pos="2820"/>
              </w:tabs>
              <w:spacing w:after="0"/>
              <w:rPr>
                <w:rFonts w:cstheme="minorHAnsi"/>
                <w:noProof/>
                <w:sz w:val="20"/>
                <w:szCs w:val="20"/>
              </w:rPr>
            </w:pPr>
            <w:r w:rsidRPr="00326C51">
              <w:rPr>
                <w:rFonts w:cstheme="minorHAnsi"/>
                <w:noProof/>
                <w:sz w:val="20"/>
                <w:szCs w:val="20"/>
              </w:rPr>
              <w:t>Objasniti svrhu pomoćne tehnologije i potpomognute komunikacije</w:t>
            </w:r>
          </w:p>
        </w:tc>
      </w:tr>
      <w:tr w:rsidR="00BD0F5B" w14:paraId="432F8117" w14:textId="77777777" w:rsidTr="00BD0F5B">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38C39B74" w14:textId="411D7312" w:rsidR="00BD0F5B" w:rsidRPr="00326C51" w:rsidRDefault="00BD0F5B" w:rsidP="00326C51">
            <w:pPr>
              <w:pStyle w:val="ListParagraph"/>
              <w:numPr>
                <w:ilvl w:val="0"/>
                <w:numId w:val="35"/>
              </w:numPr>
              <w:tabs>
                <w:tab w:val="left" w:pos="2820"/>
              </w:tabs>
              <w:spacing w:after="0"/>
              <w:rPr>
                <w:rFonts w:cstheme="minorHAnsi"/>
                <w:noProof/>
                <w:sz w:val="20"/>
                <w:szCs w:val="20"/>
              </w:rPr>
            </w:pPr>
            <w:r w:rsidRPr="00326C51">
              <w:rPr>
                <w:rFonts w:cstheme="minorHAnsi"/>
                <w:noProof/>
                <w:sz w:val="20"/>
                <w:szCs w:val="20"/>
              </w:rPr>
              <w:t>Navesti osnovne vrste pomoćne tehnologije i potpomognute komunikacije prema namjeni</w:t>
            </w:r>
          </w:p>
        </w:tc>
      </w:tr>
      <w:tr w:rsidR="00BD0F5B" w14:paraId="6836AFBC" w14:textId="77777777" w:rsidTr="00BD0F5B">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6BBA6161" w14:textId="2F9EEDD2" w:rsidR="00BD0F5B" w:rsidRPr="002F7F49" w:rsidRDefault="00BD0F5B" w:rsidP="00326C51">
            <w:pPr>
              <w:pStyle w:val="ListParagraph"/>
              <w:numPr>
                <w:ilvl w:val="0"/>
                <w:numId w:val="35"/>
              </w:numPr>
              <w:tabs>
                <w:tab w:val="left" w:pos="2820"/>
              </w:tabs>
              <w:spacing w:after="0"/>
              <w:rPr>
                <w:rFonts w:cstheme="minorHAnsi"/>
                <w:noProof/>
                <w:sz w:val="20"/>
                <w:szCs w:val="20"/>
                <w:lang w:val="pl-PL"/>
              </w:rPr>
            </w:pPr>
            <w:r w:rsidRPr="002F7F49">
              <w:rPr>
                <w:rFonts w:cstheme="minorHAnsi"/>
                <w:noProof/>
                <w:sz w:val="20"/>
                <w:szCs w:val="20"/>
                <w:lang w:val="pl-PL"/>
              </w:rPr>
              <w:t>Navesti vrste evidentiranja i dokumentiranja rada pomoćnika u nastavi</w:t>
            </w:r>
          </w:p>
        </w:tc>
      </w:tr>
      <w:tr w:rsidR="00BD0F5B" w14:paraId="1E17765F" w14:textId="77777777" w:rsidTr="00BD0F5B">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574F73B9" w14:textId="77CE271C" w:rsidR="00BD0F5B" w:rsidRPr="00326C51" w:rsidRDefault="00BD0F5B" w:rsidP="00326C51">
            <w:pPr>
              <w:pStyle w:val="ListParagraph"/>
              <w:numPr>
                <w:ilvl w:val="0"/>
                <w:numId w:val="35"/>
              </w:numPr>
              <w:tabs>
                <w:tab w:val="left" w:pos="2820"/>
              </w:tabs>
              <w:spacing w:after="0"/>
              <w:rPr>
                <w:rFonts w:cstheme="minorHAnsi"/>
                <w:noProof/>
                <w:sz w:val="20"/>
                <w:szCs w:val="20"/>
              </w:rPr>
            </w:pPr>
            <w:r w:rsidRPr="00326C51">
              <w:rPr>
                <w:rFonts w:cstheme="minorHAnsi"/>
                <w:noProof/>
                <w:sz w:val="20"/>
                <w:szCs w:val="20"/>
              </w:rPr>
              <w:lastRenderedPageBreak/>
              <w:t>Objasniti načine i važnost pravilnog vođenja dokumentacije</w:t>
            </w:r>
          </w:p>
        </w:tc>
      </w:tr>
      <w:tr w:rsidR="007F07B4" w14:paraId="10BC06E8" w14:textId="77777777" w:rsidTr="00BD0F5B">
        <w:trPr>
          <w:trHeight w:val="427"/>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0AC3B323" w14:textId="77777777" w:rsidR="007F07B4" w:rsidRDefault="007F07B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Dominantan nastavni sustav i opis načina ostvarivanja SIU</w:t>
            </w:r>
          </w:p>
        </w:tc>
      </w:tr>
      <w:tr w:rsidR="007F07B4" w14:paraId="75491356" w14:textId="77777777" w:rsidTr="00BD0F5B">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hideMark/>
          </w:tcPr>
          <w:p w14:paraId="2E1333D5" w14:textId="39DA2663" w:rsidR="007F07B4" w:rsidRDefault="007F07B4">
            <w:pPr>
              <w:tabs>
                <w:tab w:val="left" w:pos="2820"/>
              </w:tabs>
              <w:spacing w:after="0"/>
              <w:rPr>
                <w:rFonts w:asciiTheme="minorHAnsi" w:hAnsiTheme="minorHAnsi" w:cstheme="minorHAnsi"/>
                <w:i/>
                <w:noProof/>
                <w:sz w:val="16"/>
                <w:szCs w:val="16"/>
              </w:rPr>
            </w:pPr>
          </w:p>
          <w:p w14:paraId="49F25A85" w14:textId="77777777" w:rsidR="001C754D" w:rsidRPr="001C754D" w:rsidRDefault="001C754D" w:rsidP="001C754D">
            <w:pPr>
              <w:tabs>
                <w:tab w:val="left" w:pos="2580"/>
              </w:tabs>
              <w:spacing w:after="0" w:line="240" w:lineRule="auto"/>
              <w:jc w:val="both"/>
              <w:rPr>
                <w:rFonts w:asciiTheme="minorHAnsi" w:hAnsiTheme="minorHAnsi" w:cstheme="minorHAnsi"/>
                <w:bCs/>
                <w:noProof/>
                <w:sz w:val="20"/>
                <w:szCs w:val="20"/>
              </w:rPr>
            </w:pPr>
            <w:r w:rsidRPr="001C754D">
              <w:rPr>
                <w:rFonts w:asciiTheme="minorHAnsi" w:hAnsiTheme="minorHAnsi" w:cstheme="minorHAnsi"/>
                <w:bCs/>
                <w:noProof/>
                <w:sz w:val="20"/>
                <w:szCs w:val="20"/>
              </w:rPr>
              <w:t xml:space="preserve">Ishodi učenja unutar ovog skupa ostvaruju se kroz vođeno učenje i poučavanje i učenje temeljeno na radu uz nadzor mentora u stvarnim uvjetima. U vođenom procesu učenja i poučavanja kao dominantni nastavni sustavi primjenjuju se problemska, predavačka, egzemplarna i heuristička nastava. </w:t>
            </w:r>
          </w:p>
          <w:p w14:paraId="71876C8E" w14:textId="76BB7874" w:rsidR="001C754D" w:rsidRPr="001C754D" w:rsidRDefault="001C754D" w:rsidP="001C754D">
            <w:pPr>
              <w:tabs>
                <w:tab w:val="left" w:pos="2580"/>
              </w:tabs>
              <w:spacing w:after="0" w:line="240" w:lineRule="auto"/>
              <w:jc w:val="both"/>
              <w:rPr>
                <w:rFonts w:asciiTheme="minorHAnsi" w:hAnsiTheme="minorHAnsi" w:cstheme="minorHAnsi"/>
                <w:bCs/>
                <w:noProof/>
                <w:sz w:val="20"/>
                <w:szCs w:val="20"/>
              </w:rPr>
            </w:pPr>
            <w:r w:rsidRPr="001C754D">
              <w:rPr>
                <w:rFonts w:asciiTheme="minorHAnsi" w:hAnsiTheme="minorHAnsi" w:cstheme="minorHAnsi"/>
                <w:bCs/>
                <w:noProof/>
                <w:sz w:val="20"/>
                <w:szCs w:val="20"/>
              </w:rPr>
              <w:t xml:space="preserve">Uloga pomoćnika u nastavi te suradnja s učiteljem/nastavnikom/stručnim suradnikom obrađuju se problemskom nastavom: polaznici individualno definiraju i iznose vlastito viđenje uloge i suradnje pomoćnika u nastavi s drugim dionicima. Nakon toga u manjim skupinama proučavaju Pravilnik o pomoćnicima u nastavi i stručnim komunikacijskim posrednicima te sistematiziraju i izlažu saznanja o ulozi pomoćnika u nastavi. U ovom je dijelu naročito </w:t>
            </w:r>
            <w:r w:rsidR="00812188">
              <w:rPr>
                <w:rFonts w:asciiTheme="minorHAnsi" w:hAnsiTheme="minorHAnsi" w:cstheme="minorHAnsi"/>
                <w:bCs/>
                <w:noProof/>
                <w:sz w:val="20"/>
                <w:szCs w:val="20"/>
              </w:rPr>
              <w:t xml:space="preserve">bitno istaknuti važnosti suradnje pomoćnika u nastavi s učiteljem/nastavnikom/stručnim suradnikom/koordinatorom u cilju praćenja i unaprjeđivanja rada s učenicima te naglasiti da pomoćnik u nastavi radi isključivo sukladno uputama učitelja/nastavnika kao nositelja nastavnog procesa.  </w:t>
            </w:r>
          </w:p>
          <w:p w14:paraId="735C69A3" w14:textId="77777777" w:rsidR="001C754D" w:rsidRPr="001C754D" w:rsidRDefault="001C754D" w:rsidP="001C754D">
            <w:pPr>
              <w:tabs>
                <w:tab w:val="left" w:pos="2580"/>
              </w:tabs>
              <w:spacing w:after="0" w:line="240" w:lineRule="auto"/>
              <w:jc w:val="both"/>
              <w:rPr>
                <w:rFonts w:asciiTheme="minorHAnsi" w:hAnsiTheme="minorHAnsi" w:cstheme="minorHAnsi"/>
                <w:bCs/>
                <w:noProof/>
                <w:sz w:val="20"/>
                <w:szCs w:val="20"/>
              </w:rPr>
            </w:pPr>
            <w:r w:rsidRPr="001C754D">
              <w:rPr>
                <w:rFonts w:asciiTheme="minorHAnsi" w:hAnsiTheme="minorHAnsi" w:cstheme="minorHAnsi"/>
                <w:bCs/>
                <w:noProof/>
                <w:sz w:val="20"/>
                <w:szCs w:val="20"/>
              </w:rPr>
              <w:t xml:space="preserve">Potpora u obavljanju školskih aktivnosti i zadataka odnosi se na sljedeće aktivnosti: pisanje prema diktatu učenika u zadacima koji zahtijevaju pisanje rukom i/ili na računalu; pružanje tehničke potpore učeniku u čitanju, pisanju, računanju i izvođenju grafičkih radova; dodavanje školskog pribora; pridržavanje udžbenika; fiksiranje radnih listića i bilježnica za radnu podlogu; pružanje potpore pri izvođenju praktičnih radova; pružanje potpore u izvođenju primjerenoga programa tjelesno-zdravstvene kulture; pružanje potpore u provođenju izvanučioničke nastave; dodatno čitanje zadatka/upute; usmjeravanje pažnje učenika na nastavne aktivnosti; poticanje na izvršavanje zadanih uputa; vođenje/usmjeravanje u izvršavanju zadataka; pružanje potpore učeniku u samovrednovanju vlastitoga rada. Kada pomoćnik u nastavi pruža učeniku potporu tijekom učenikova učenja temeljenog na radu, osim gore navedenih oblika potpore, može pružati i dodatne oblike potpore: potpora pri odabiru alata i materijala za rad, podsjećanje na slijed izvođenja radne operacije, podsjećanje na pridržavanje mjera zaštite na radu i sl. Ishodi učenja vezani za navedene oblike potpore ostvaruju se kombinacijom predavačke i heurističke nastave, uz korištenje različitih metoda i oblika rada, poput demonstracije, simulacije, dijaloga, rada u skupini, rada u paru i sl. Vrlo je važno kontinuirano naglašavati da se svi oblici potpore provode po uputi učitelja/nastavnika, da moraju biti usmjereni na poticanje samostalnog rada učenika i da se provode na način koji ne ometa nastavni proces.  </w:t>
            </w:r>
          </w:p>
          <w:p w14:paraId="3B4D7B57" w14:textId="2D656E2F" w:rsidR="001C754D" w:rsidRPr="001C754D" w:rsidRDefault="001C754D" w:rsidP="001C754D">
            <w:pPr>
              <w:tabs>
                <w:tab w:val="left" w:pos="2580"/>
              </w:tabs>
              <w:spacing w:after="0" w:line="240" w:lineRule="auto"/>
              <w:jc w:val="both"/>
              <w:rPr>
                <w:rFonts w:asciiTheme="minorHAnsi" w:hAnsiTheme="minorHAnsi" w:cstheme="minorHAnsi"/>
                <w:bCs/>
                <w:noProof/>
                <w:sz w:val="20"/>
                <w:szCs w:val="20"/>
              </w:rPr>
            </w:pPr>
            <w:r w:rsidRPr="001C754D">
              <w:rPr>
                <w:rFonts w:asciiTheme="minorHAnsi" w:hAnsiTheme="minorHAnsi" w:cstheme="minorHAnsi"/>
                <w:bCs/>
                <w:noProof/>
                <w:sz w:val="20"/>
                <w:szCs w:val="20"/>
              </w:rPr>
              <w:t xml:space="preserve">Didaktička pomagala, pomoćna (asistivna) tehnologija i potpomognuta komunikacija </w:t>
            </w:r>
            <w:r w:rsidR="00812188">
              <w:rPr>
                <w:rFonts w:asciiTheme="minorHAnsi" w:hAnsiTheme="minorHAnsi" w:cstheme="minorHAnsi"/>
                <w:bCs/>
                <w:noProof/>
                <w:sz w:val="20"/>
                <w:szCs w:val="20"/>
              </w:rPr>
              <w:t xml:space="preserve">usvajaju </w:t>
            </w:r>
            <w:r w:rsidRPr="001C754D">
              <w:rPr>
                <w:rFonts w:asciiTheme="minorHAnsi" w:hAnsiTheme="minorHAnsi" w:cstheme="minorHAnsi"/>
                <w:bCs/>
                <w:noProof/>
                <w:sz w:val="20"/>
                <w:szCs w:val="20"/>
              </w:rPr>
              <w:t xml:space="preserve">se putem egzemplarne nastave kako bi polaznici </w:t>
            </w:r>
            <w:r w:rsidR="00812188">
              <w:rPr>
                <w:rFonts w:asciiTheme="minorHAnsi" w:hAnsiTheme="minorHAnsi" w:cstheme="minorHAnsi"/>
                <w:bCs/>
                <w:noProof/>
                <w:sz w:val="20"/>
                <w:szCs w:val="20"/>
              </w:rPr>
              <w:t xml:space="preserve">usvojili </w:t>
            </w:r>
            <w:r w:rsidRPr="001C754D">
              <w:rPr>
                <w:rFonts w:asciiTheme="minorHAnsi" w:hAnsiTheme="minorHAnsi" w:cstheme="minorHAnsi"/>
                <w:bCs/>
                <w:noProof/>
                <w:sz w:val="20"/>
                <w:szCs w:val="20"/>
              </w:rPr>
              <w:t xml:space="preserve">i objasnili njihovu svrhu i primjenu te uočili funkcionalne razlike. </w:t>
            </w:r>
          </w:p>
          <w:p w14:paraId="26818C74" w14:textId="48E883FB" w:rsidR="001C754D" w:rsidRPr="001C754D" w:rsidRDefault="001C754D" w:rsidP="001C754D">
            <w:pPr>
              <w:tabs>
                <w:tab w:val="left" w:pos="2580"/>
              </w:tabs>
              <w:spacing w:after="0" w:line="240" w:lineRule="auto"/>
              <w:jc w:val="both"/>
              <w:rPr>
                <w:rFonts w:asciiTheme="minorHAnsi" w:hAnsiTheme="minorHAnsi" w:cstheme="minorHAnsi"/>
                <w:bCs/>
                <w:noProof/>
                <w:sz w:val="20"/>
                <w:szCs w:val="20"/>
              </w:rPr>
            </w:pPr>
            <w:r w:rsidRPr="001C754D">
              <w:rPr>
                <w:rFonts w:asciiTheme="minorHAnsi" w:hAnsiTheme="minorHAnsi" w:cstheme="minorHAnsi"/>
                <w:bCs/>
                <w:noProof/>
                <w:sz w:val="20"/>
                <w:szCs w:val="20"/>
              </w:rPr>
              <w:t xml:space="preserve">Na temelju obrađenog sadržaja polaznici objašnjavaju cilj i razine pružanja potpore učeniku. Tijekom učenja temeljnog na radu polaznici uvježbavaju način </w:t>
            </w:r>
            <w:r w:rsidR="00812188">
              <w:rPr>
                <w:rFonts w:asciiTheme="minorHAnsi" w:hAnsiTheme="minorHAnsi" w:cstheme="minorHAnsi"/>
                <w:bCs/>
                <w:noProof/>
                <w:sz w:val="20"/>
                <w:szCs w:val="20"/>
              </w:rPr>
              <w:t>pružanja potpore</w:t>
            </w:r>
            <w:r w:rsidR="00ED554C">
              <w:rPr>
                <w:rFonts w:asciiTheme="minorHAnsi" w:hAnsiTheme="minorHAnsi" w:cstheme="minorHAnsi"/>
                <w:bCs/>
                <w:noProof/>
                <w:sz w:val="20"/>
                <w:szCs w:val="20"/>
              </w:rPr>
              <w:t xml:space="preserve"> na primjerenoj razini</w:t>
            </w:r>
            <w:r w:rsidR="00812188">
              <w:rPr>
                <w:rFonts w:asciiTheme="minorHAnsi" w:hAnsiTheme="minorHAnsi" w:cstheme="minorHAnsi"/>
                <w:bCs/>
                <w:noProof/>
                <w:sz w:val="20"/>
                <w:szCs w:val="20"/>
              </w:rPr>
              <w:t xml:space="preserve">. </w:t>
            </w:r>
            <w:r w:rsidRPr="001C754D">
              <w:rPr>
                <w:rFonts w:asciiTheme="minorHAnsi" w:hAnsiTheme="minorHAnsi" w:cstheme="minorHAnsi"/>
                <w:bCs/>
                <w:noProof/>
                <w:sz w:val="20"/>
                <w:szCs w:val="20"/>
              </w:rPr>
              <w:t xml:space="preserve"> </w:t>
            </w:r>
          </w:p>
          <w:p w14:paraId="1861A6CF" w14:textId="52F5FB6E" w:rsidR="00C0190A" w:rsidRDefault="001C754D" w:rsidP="001C754D">
            <w:pPr>
              <w:tabs>
                <w:tab w:val="left" w:pos="2580"/>
              </w:tabs>
              <w:spacing w:after="0" w:line="240" w:lineRule="auto"/>
              <w:jc w:val="both"/>
              <w:rPr>
                <w:rFonts w:asciiTheme="minorHAnsi" w:hAnsiTheme="minorHAnsi" w:cstheme="minorHAnsi"/>
                <w:bCs/>
                <w:noProof/>
                <w:sz w:val="16"/>
                <w:szCs w:val="16"/>
              </w:rPr>
            </w:pPr>
            <w:r w:rsidRPr="001C754D">
              <w:rPr>
                <w:rFonts w:asciiTheme="minorHAnsi" w:hAnsiTheme="minorHAnsi" w:cstheme="minorHAnsi"/>
                <w:bCs/>
                <w:noProof/>
                <w:sz w:val="20"/>
                <w:szCs w:val="20"/>
              </w:rPr>
              <w:t>Pravila rada u školskoj ustanovi obuhvaćaju kratak pregled ustroja osnovne ili srednje škole te uloge pojedinih zaposlenika škole, što nastavnik izvodi predavačkom nastavom. Tu naročito treba naglasiti ulogu koordinatora zaduženog za rad s pomoćnicima u nastavi i koji izrađuje program rada pomoćnika u nastavi sukladno kojem pomoćnik obavlja svoj posao. Nastavnik demonstrira jedan primjerak Programa rada pomoćnika u nastavi te polaznici analiziraju njegove elemente i objašnjavaju poveznicu s osnovnim oblicima potpore koju će pružati učeniku. Evidentiranje rada pomoćnika u nastavi provodi se pomoću dnevnika rada (Pravilnik o pomoćnicima u nastavi i stručnim komunikacijskim posrednicima – Obrazac 4) koji se popunjava šiframa iz istog Pravilnika. Polaznici proučavaju šifre te objašnjavaju način na koji će popunjavati Dnevnik rada, a kroz učenje temeljeno na radu to čine i praktično. Važno je da polaznici budu upoznati i s primjerkom Pravilnika o kućnom redu škole. Analizom teksta izdvajaju dijelove koji su važni za pomoćnike u nastavi.</w:t>
            </w:r>
          </w:p>
        </w:tc>
      </w:tr>
      <w:tr w:rsidR="007F07B4" w14:paraId="7536F455" w14:textId="77777777" w:rsidTr="00326C51">
        <w:tc>
          <w:tcPr>
            <w:tcW w:w="1839"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0F77B6AB" w14:textId="77777777" w:rsidR="007F07B4" w:rsidRDefault="007F07B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Nastavne cjeline/teme</w:t>
            </w:r>
          </w:p>
        </w:tc>
        <w:tc>
          <w:tcPr>
            <w:tcW w:w="7656"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1211B91C" w14:textId="63D79756" w:rsidR="00D43837" w:rsidRPr="00F32F01" w:rsidRDefault="00D43837">
            <w:pPr>
              <w:tabs>
                <w:tab w:val="left" w:pos="2820"/>
              </w:tabs>
              <w:spacing w:after="0"/>
              <w:rPr>
                <w:rFonts w:asciiTheme="minorHAnsi" w:hAnsiTheme="minorHAnsi" w:cstheme="minorHAnsi"/>
                <w:i/>
                <w:noProof/>
                <w:sz w:val="16"/>
                <w:szCs w:val="16"/>
              </w:rPr>
            </w:pPr>
          </w:p>
          <w:p w14:paraId="0E118FFC" w14:textId="521F5A18" w:rsidR="00FE109B" w:rsidRPr="00C57EFF" w:rsidRDefault="00FE109B" w:rsidP="00C57EFF">
            <w:pPr>
              <w:tabs>
                <w:tab w:val="left" w:pos="2820"/>
              </w:tabs>
              <w:spacing w:after="0"/>
              <w:rPr>
                <w:rFonts w:cstheme="minorHAnsi"/>
                <w:iCs/>
                <w:noProof/>
                <w:sz w:val="20"/>
                <w:szCs w:val="20"/>
              </w:rPr>
            </w:pPr>
            <w:r w:rsidRPr="00C57EFF">
              <w:rPr>
                <w:rFonts w:cstheme="minorHAnsi"/>
                <w:iCs/>
                <w:noProof/>
                <w:sz w:val="20"/>
                <w:szCs w:val="20"/>
              </w:rPr>
              <w:t>Osnovni oblici potpore u</w:t>
            </w:r>
            <w:r w:rsidR="00B37492" w:rsidRPr="00C57EFF">
              <w:rPr>
                <w:rFonts w:cstheme="minorHAnsi"/>
                <w:iCs/>
                <w:noProof/>
                <w:sz w:val="20"/>
                <w:szCs w:val="20"/>
              </w:rPr>
              <w:t>čeniku s teškoćama u razvoju</w:t>
            </w:r>
            <w:r w:rsidR="008F2367" w:rsidRPr="00C57EFF">
              <w:rPr>
                <w:rFonts w:cstheme="minorHAnsi"/>
                <w:iCs/>
                <w:noProof/>
                <w:sz w:val="20"/>
                <w:szCs w:val="20"/>
              </w:rPr>
              <w:t xml:space="preserve"> prema uputi nastavni</w:t>
            </w:r>
            <w:r w:rsidR="00C0190A" w:rsidRPr="00C57EFF">
              <w:rPr>
                <w:rFonts w:cstheme="minorHAnsi"/>
                <w:iCs/>
                <w:noProof/>
                <w:sz w:val="20"/>
                <w:szCs w:val="20"/>
              </w:rPr>
              <w:t>ka</w:t>
            </w:r>
          </w:p>
          <w:p w14:paraId="2F870D47" w14:textId="5098119A" w:rsidR="005678F7" w:rsidRPr="0017359E" w:rsidRDefault="00E55FEE" w:rsidP="004813AE">
            <w:pPr>
              <w:pStyle w:val="ListParagraph"/>
              <w:numPr>
                <w:ilvl w:val="0"/>
                <w:numId w:val="43"/>
              </w:numPr>
              <w:tabs>
                <w:tab w:val="left" w:pos="2820"/>
              </w:tabs>
              <w:spacing w:after="0"/>
              <w:rPr>
                <w:rFonts w:cstheme="minorHAnsi"/>
                <w:iCs/>
                <w:noProof/>
                <w:sz w:val="20"/>
                <w:szCs w:val="20"/>
              </w:rPr>
            </w:pPr>
            <w:r w:rsidRPr="00030AF5">
              <w:rPr>
                <w:rFonts w:cstheme="minorHAnsi"/>
                <w:iCs/>
                <w:noProof/>
                <w:sz w:val="20"/>
                <w:szCs w:val="20"/>
              </w:rPr>
              <w:t xml:space="preserve">Uloga pomoćnika </w:t>
            </w:r>
            <w:r w:rsidR="00534FEB" w:rsidRPr="00030AF5">
              <w:rPr>
                <w:rFonts w:cstheme="minorHAnsi"/>
                <w:iCs/>
                <w:noProof/>
                <w:sz w:val="20"/>
                <w:szCs w:val="20"/>
              </w:rPr>
              <w:t>u nastavi/pomoćnice u nastavi</w:t>
            </w:r>
            <w:r w:rsidR="0017359E">
              <w:rPr>
                <w:rFonts w:cstheme="minorHAnsi"/>
                <w:iCs/>
                <w:noProof/>
                <w:sz w:val="20"/>
                <w:szCs w:val="20"/>
              </w:rPr>
              <w:t xml:space="preserve"> i s</w:t>
            </w:r>
            <w:r w:rsidR="005678F7" w:rsidRPr="0017359E">
              <w:rPr>
                <w:rFonts w:cstheme="minorHAnsi"/>
                <w:iCs/>
                <w:noProof/>
                <w:sz w:val="20"/>
                <w:szCs w:val="20"/>
              </w:rPr>
              <w:t>uradnja s učiteljem/nastavnikom/stručnim suradnikom</w:t>
            </w:r>
            <w:r w:rsidR="00610DBF">
              <w:rPr>
                <w:rFonts w:cstheme="minorHAnsi"/>
                <w:iCs/>
                <w:noProof/>
                <w:sz w:val="20"/>
                <w:szCs w:val="20"/>
              </w:rPr>
              <w:t>/koordinatorom</w:t>
            </w:r>
            <w:r w:rsidR="005678F7" w:rsidRPr="0017359E">
              <w:rPr>
                <w:rFonts w:cstheme="minorHAnsi"/>
                <w:iCs/>
                <w:noProof/>
                <w:sz w:val="20"/>
                <w:szCs w:val="20"/>
              </w:rPr>
              <w:t xml:space="preserve"> u cilju unaprjeđenja rada s učenikom s teškoćama u razvoju</w:t>
            </w:r>
          </w:p>
          <w:p w14:paraId="7138B7E4" w14:textId="5A42C407" w:rsidR="001F2119" w:rsidRPr="007A21DF" w:rsidRDefault="001F2119" w:rsidP="004813AE">
            <w:pPr>
              <w:pStyle w:val="ListParagraph"/>
              <w:numPr>
                <w:ilvl w:val="0"/>
                <w:numId w:val="43"/>
              </w:numPr>
              <w:tabs>
                <w:tab w:val="left" w:pos="2820"/>
              </w:tabs>
              <w:spacing w:after="0"/>
              <w:rPr>
                <w:rFonts w:cstheme="minorHAnsi"/>
                <w:iCs/>
                <w:noProof/>
                <w:sz w:val="20"/>
                <w:szCs w:val="20"/>
              </w:rPr>
            </w:pPr>
            <w:r w:rsidRPr="00030AF5">
              <w:rPr>
                <w:rFonts w:cstheme="minorHAnsi"/>
                <w:iCs/>
                <w:noProof/>
                <w:sz w:val="20"/>
                <w:szCs w:val="20"/>
              </w:rPr>
              <w:t>Potpora u obavljanju školskih aktivnosti i zadataka</w:t>
            </w:r>
            <w:r w:rsidR="007D4A4B" w:rsidRPr="00030AF5">
              <w:rPr>
                <w:rFonts w:cstheme="minorHAnsi"/>
                <w:iCs/>
                <w:noProof/>
                <w:sz w:val="20"/>
                <w:szCs w:val="20"/>
              </w:rPr>
              <w:t xml:space="preserve"> </w:t>
            </w:r>
            <w:r w:rsidR="007A21DF">
              <w:rPr>
                <w:rFonts w:cstheme="minorHAnsi"/>
                <w:iCs/>
                <w:noProof/>
                <w:sz w:val="20"/>
                <w:szCs w:val="20"/>
              </w:rPr>
              <w:t>i</w:t>
            </w:r>
            <w:r w:rsidRPr="007A21DF">
              <w:rPr>
                <w:rFonts w:cstheme="minorHAnsi"/>
                <w:iCs/>
                <w:noProof/>
                <w:sz w:val="20"/>
                <w:szCs w:val="20"/>
              </w:rPr>
              <w:t xml:space="preserve"> tijekom učenja temeljenog na radu</w:t>
            </w:r>
          </w:p>
          <w:p w14:paraId="61E19149" w14:textId="72093A28" w:rsidR="008B45E0" w:rsidRPr="008E7E6B" w:rsidRDefault="006A14D0" w:rsidP="004813AE">
            <w:pPr>
              <w:pStyle w:val="ListParagraph"/>
              <w:numPr>
                <w:ilvl w:val="0"/>
                <w:numId w:val="43"/>
              </w:numPr>
              <w:rPr>
                <w:rFonts w:cstheme="minorHAnsi"/>
                <w:iCs/>
                <w:noProof/>
                <w:sz w:val="20"/>
                <w:szCs w:val="20"/>
              </w:rPr>
            </w:pPr>
            <w:r>
              <w:rPr>
                <w:rFonts w:cstheme="minorHAnsi"/>
                <w:iCs/>
                <w:noProof/>
                <w:sz w:val="20"/>
                <w:szCs w:val="20"/>
              </w:rPr>
              <w:t>D</w:t>
            </w:r>
            <w:r w:rsidR="00A17C6F" w:rsidRPr="00A17C6F">
              <w:rPr>
                <w:rFonts w:cstheme="minorHAnsi"/>
                <w:iCs/>
                <w:noProof/>
                <w:sz w:val="20"/>
                <w:szCs w:val="20"/>
              </w:rPr>
              <w:t>idaktičk</w:t>
            </w:r>
            <w:r>
              <w:rPr>
                <w:rFonts w:cstheme="minorHAnsi"/>
                <w:iCs/>
                <w:noProof/>
                <w:sz w:val="20"/>
                <w:szCs w:val="20"/>
              </w:rPr>
              <w:t xml:space="preserve">a </w:t>
            </w:r>
            <w:r w:rsidR="00A17C6F" w:rsidRPr="00A17C6F">
              <w:rPr>
                <w:rFonts w:cstheme="minorHAnsi"/>
                <w:iCs/>
                <w:noProof/>
                <w:sz w:val="20"/>
                <w:szCs w:val="20"/>
              </w:rPr>
              <w:t>pomagala</w:t>
            </w:r>
            <w:r w:rsidR="008E7E6B">
              <w:rPr>
                <w:rFonts w:cstheme="minorHAnsi"/>
                <w:iCs/>
                <w:noProof/>
                <w:sz w:val="20"/>
                <w:szCs w:val="20"/>
              </w:rPr>
              <w:t>, p</w:t>
            </w:r>
            <w:r w:rsidR="00A17C6F" w:rsidRPr="008E7E6B">
              <w:rPr>
                <w:rFonts w:cstheme="minorHAnsi"/>
                <w:iCs/>
                <w:noProof/>
                <w:sz w:val="20"/>
                <w:szCs w:val="20"/>
              </w:rPr>
              <w:t>omoćna tehnologija i potpomognuta komunikacija</w:t>
            </w:r>
          </w:p>
          <w:p w14:paraId="492A7457" w14:textId="7194FDB9" w:rsidR="005A51B4" w:rsidRDefault="00CD32DC" w:rsidP="004813AE">
            <w:pPr>
              <w:pStyle w:val="ListParagraph"/>
              <w:numPr>
                <w:ilvl w:val="0"/>
                <w:numId w:val="43"/>
              </w:numPr>
              <w:tabs>
                <w:tab w:val="left" w:pos="2820"/>
              </w:tabs>
              <w:spacing w:after="0"/>
              <w:rPr>
                <w:rFonts w:cstheme="minorHAnsi"/>
                <w:iCs/>
                <w:noProof/>
                <w:sz w:val="20"/>
                <w:szCs w:val="20"/>
              </w:rPr>
            </w:pPr>
            <w:r w:rsidRPr="00030AF5">
              <w:rPr>
                <w:rFonts w:cstheme="minorHAnsi"/>
                <w:iCs/>
                <w:noProof/>
                <w:sz w:val="20"/>
                <w:szCs w:val="20"/>
              </w:rPr>
              <w:t>Cilj i razine pružanja potpore učeniku s teškoćama</w:t>
            </w:r>
          </w:p>
          <w:p w14:paraId="3DFCCB54" w14:textId="2AD5D8BB" w:rsidR="00150299" w:rsidRPr="00C57EFF" w:rsidRDefault="005855D9" w:rsidP="00C57EFF">
            <w:pPr>
              <w:tabs>
                <w:tab w:val="left" w:pos="2820"/>
              </w:tabs>
              <w:spacing w:after="0"/>
              <w:rPr>
                <w:rFonts w:cstheme="minorHAnsi"/>
                <w:iCs/>
                <w:noProof/>
                <w:sz w:val="20"/>
                <w:szCs w:val="20"/>
              </w:rPr>
            </w:pPr>
            <w:r w:rsidRPr="00C57EFF">
              <w:rPr>
                <w:rFonts w:cstheme="minorHAnsi"/>
                <w:iCs/>
                <w:noProof/>
                <w:sz w:val="20"/>
                <w:szCs w:val="20"/>
              </w:rPr>
              <w:t>Pravila rada u školskoj ustanovi</w:t>
            </w:r>
            <w:r w:rsidR="00872405" w:rsidRPr="00C57EFF">
              <w:rPr>
                <w:rFonts w:cstheme="minorHAnsi"/>
                <w:iCs/>
                <w:noProof/>
                <w:sz w:val="20"/>
                <w:szCs w:val="20"/>
              </w:rPr>
              <w:t xml:space="preserve"> </w:t>
            </w:r>
          </w:p>
          <w:p w14:paraId="2335CBA0" w14:textId="7A0DCC97" w:rsidR="0019796C" w:rsidRPr="00C57EFF" w:rsidRDefault="00426AFC" w:rsidP="00C57EFF">
            <w:pPr>
              <w:tabs>
                <w:tab w:val="left" w:pos="2820"/>
              </w:tabs>
              <w:spacing w:after="0"/>
              <w:rPr>
                <w:rFonts w:cstheme="minorHAnsi"/>
                <w:iCs/>
                <w:noProof/>
                <w:sz w:val="20"/>
                <w:szCs w:val="20"/>
              </w:rPr>
            </w:pPr>
            <w:r w:rsidRPr="00C57EFF">
              <w:rPr>
                <w:rFonts w:cstheme="minorHAnsi"/>
                <w:iCs/>
                <w:noProof/>
                <w:sz w:val="20"/>
                <w:szCs w:val="20"/>
              </w:rPr>
              <w:t>Program rada, e</w:t>
            </w:r>
            <w:r w:rsidR="00B55CDB" w:rsidRPr="00C57EFF">
              <w:rPr>
                <w:rFonts w:cstheme="minorHAnsi"/>
                <w:iCs/>
                <w:noProof/>
                <w:sz w:val="20"/>
                <w:szCs w:val="20"/>
              </w:rPr>
              <w:t>videntiranje i dokumentiranje rada pomoćnika u nastavi</w:t>
            </w:r>
          </w:p>
          <w:p w14:paraId="14EC9466" w14:textId="77777777" w:rsidR="007F07B4" w:rsidRDefault="007F07B4" w:rsidP="00C244FF">
            <w:pPr>
              <w:spacing w:before="60" w:after="60" w:line="240" w:lineRule="auto"/>
              <w:rPr>
                <w:rFonts w:asciiTheme="minorHAnsi" w:hAnsiTheme="minorHAnsi" w:cstheme="minorHAnsi"/>
                <w:iCs/>
                <w:noProof/>
                <w:sz w:val="20"/>
                <w:szCs w:val="20"/>
              </w:rPr>
            </w:pPr>
          </w:p>
          <w:p w14:paraId="77CC571D" w14:textId="77777777" w:rsidR="00F24620" w:rsidRPr="00AA7543" w:rsidRDefault="00F24620" w:rsidP="00C244FF">
            <w:pPr>
              <w:spacing w:before="60" w:after="60" w:line="240" w:lineRule="auto"/>
              <w:rPr>
                <w:rFonts w:asciiTheme="minorHAnsi" w:hAnsiTheme="minorHAnsi" w:cstheme="minorHAnsi"/>
                <w:iCs/>
                <w:noProof/>
                <w:sz w:val="20"/>
                <w:szCs w:val="20"/>
              </w:rPr>
            </w:pPr>
          </w:p>
        </w:tc>
      </w:tr>
      <w:tr w:rsidR="007F07B4" w14:paraId="6D25A456" w14:textId="77777777" w:rsidTr="00326C51">
        <w:trPr>
          <w:trHeight w:val="486"/>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58486A5F" w14:textId="77777777" w:rsidR="007F07B4" w:rsidRDefault="007F07B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lastRenderedPageBreak/>
              <w:t>Načini i primjer vrjednovanja skupa ishoda učenja</w:t>
            </w:r>
          </w:p>
        </w:tc>
      </w:tr>
      <w:tr w:rsidR="007F07B4" w14:paraId="30D5658B" w14:textId="77777777" w:rsidTr="00BD0F5B">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tcPr>
          <w:p w14:paraId="29B3DCE6" w14:textId="29FE02DF" w:rsidR="00521193" w:rsidRPr="00521193" w:rsidRDefault="00521193" w:rsidP="00521193">
            <w:pPr>
              <w:tabs>
                <w:tab w:val="left" w:pos="2820"/>
              </w:tabs>
              <w:spacing w:after="0"/>
              <w:rPr>
                <w:rFonts w:asciiTheme="minorHAnsi" w:hAnsiTheme="minorHAnsi" w:cstheme="minorHAnsi"/>
                <w:bCs/>
                <w:noProof/>
                <w:sz w:val="20"/>
                <w:szCs w:val="20"/>
              </w:rPr>
            </w:pPr>
            <w:r w:rsidRPr="00521193">
              <w:rPr>
                <w:rFonts w:asciiTheme="minorHAnsi" w:hAnsiTheme="minorHAnsi" w:cstheme="minorHAnsi"/>
                <w:b/>
                <w:noProof/>
                <w:sz w:val="20"/>
                <w:szCs w:val="20"/>
              </w:rPr>
              <w:t>Opis radne situacije i/ili projektnog zadatka:</w:t>
            </w:r>
            <w:r w:rsidRPr="00521193">
              <w:rPr>
                <w:rFonts w:asciiTheme="minorHAnsi" w:hAnsiTheme="minorHAnsi" w:cstheme="minorHAnsi"/>
                <w:bCs/>
                <w:noProof/>
                <w:sz w:val="20"/>
                <w:szCs w:val="20"/>
              </w:rPr>
              <w:t xml:space="preserve"> Na temelju </w:t>
            </w:r>
            <w:r w:rsidR="00921F03">
              <w:rPr>
                <w:rFonts w:asciiTheme="minorHAnsi" w:hAnsiTheme="minorHAnsi" w:cstheme="minorHAnsi"/>
                <w:bCs/>
                <w:noProof/>
                <w:sz w:val="20"/>
                <w:szCs w:val="20"/>
              </w:rPr>
              <w:t xml:space="preserve">prezentacije izrađene </w:t>
            </w:r>
            <w:r w:rsidR="00205B48">
              <w:rPr>
                <w:rFonts w:asciiTheme="minorHAnsi" w:hAnsiTheme="minorHAnsi" w:cstheme="minorHAnsi"/>
                <w:bCs/>
                <w:noProof/>
                <w:sz w:val="20"/>
                <w:szCs w:val="20"/>
              </w:rPr>
              <w:t xml:space="preserve">za vrednovanje SIU , polaznik </w:t>
            </w:r>
            <w:r w:rsidR="00C85793">
              <w:rPr>
                <w:rFonts w:asciiTheme="minorHAnsi" w:hAnsiTheme="minorHAnsi" w:cstheme="minorHAnsi"/>
                <w:bCs/>
                <w:noProof/>
                <w:sz w:val="20"/>
                <w:szCs w:val="20"/>
              </w:rPr>
              <w:t>povezuje</w:t>
            </w:r>
            <w:r w:rsidR="00EA1EA4">
              <w:rPr>
                <w:rFonts w:asciiTheme="minorHAnsi" w:hAnsiTheme="minorHAnsi" w:cstheme="minorHAnsi"/>
                <w:bCs/>
                <w:noProof/>
                <w:sz w:val="20"/>
                <w:szCs w:val="20"/>
              </w:rPr>
              <w:t xml:space="preserve"> razvojne i osobitosti školskog učenja učenika s očekivanim oblicima potpore</w:t>
            </w:r>
            <w:r w:rsidR="009930E7">
              <w:rPr>
                <w:rFonts w:asciiTheme="minorHAnsi" w:hAnsiTheme="minorHAnsi" w:cstheme="minorHAnsi"/>
                <w:bCs/>
                <w:noProof/>
                <w:sz w:val="20"/>
                <w:szCs w:val="20"/>
              </w:rPr>
              <w:t>.</w:t>
            </w:r>
          </w:p>
          <w:p w14:paraId="4FFC11F8" w14:textId="51C3AF11" w:rsidR="00205B48" w:rsidRDefault="00521193" w:rsidP="00075467">
            <w:pPr>
              <w:tabs>
                <w:tab w:val="left" w:pos="2820"/>
              </w:tabs>
              <w:spacing w:after="0"/>
              <w:jc w:val="both"/>
              <w:rPr>
                <w:rFonts w:asciiTheme="minorHAnsi" w:hAnsiTheme="minorHAnsi" w:cstheme="minorHAnsi"/>
                <w:bCs/>
                <w:noProof/>
                <w:sz w:val="20"/>
                <w:szCs w:val="20"/>
              </w:rPr>
            </w:pPr>
            <w:r w:rsidRPr="0087332B">
              <w:rPr>
                <w:rFonts w:asciiTheme="minorHAnsi" w:hAnsiTheme="minorHAnsi" w:cstheme="minorHAnsi"/>
                <w:b/>
                <w:noProof/>
                <w:sz w:val="20"/>
                <w:szCs w:val="20"/>
              </w:rPr>
              <w:t>Zadatak:</w:t>
            </w:r>
            <w:r w:rsidRPr="00521193">
              <w:rPr>
                <w:rFonts w:asciiTheme="minorHAnsi" w:hAnsiTheme="minorHAnsi" w:cstheme="minorHAnsi"/>
                <w:bCs/>
                <w:noProof/>
                <w:sz w:val="20"/>
                <w:szCs w:val="20"/>
              </w:rPr>
              <w:t xml:space="preserve"> </w:t>
            </w:r>
            <w:r w:rsidR="000D6F9F">
              <w:rPr>
                <w:rFonts w:asciiTheme="minorHAnsi" w:hAnsiTheme="minorHAnsi" w:cstheme="minorHAnsi"/>
                <w:bCs/>
                <w:noProof/>
                <w:sz w:val="20"/>
                <w:szCs w:val="20"/>
              </w:rPr>
              <w:t xml:space="preserve">Za vrednovanje SIU </w:t>
            </w:r>
            <w:r w:rsidR="00825AC1">
              <w:rPr>
                <w:rFonts w:asciiTheme="minorHAnsi" w:hAnsiTheme="minorHAnsi" w:cstheme="minorHAnsi"/>
                <w:bCs/>
                <w:noProof/>
                <w:sz w:val="20"/>
                <w:szCs w:val="20"/>
              </w:rPr>
              <w:t xml:space="preserve">svaki je polaznik izradio prezentaciju u kojoj su detaljnije opisane razvojne osobitosti </w:t>
            </w:r>
            <w:r w:rsidR="00224C0B">
              <w:rPr>
                <w:rFonts w:asciiTheme="minorHAnsi" w:hAnsiTheme="minorHAnsi" w:cstheme="minorHAnsi"/>
                <w:bCs/>
                <w:noProof/>
                <w:sz w:val="20"/>
                <w:szCs w:val="20"/>
              </w:rPr>
              <w:t xml:space="preserve">i osobitosti školskog učenja učenika s </w:t>
            </w:r>
            <w:r w:rsidR="00EB57FC">
              <w:rPr>
                <w:rFonts w:asciiTheme="minorHAnsi" w:hAnsiTheme="minorHAnsi" w:cstheme="minorHAnsi"/>
                <w:bCs/>
                <w:noProof/>
                <w:sz w:val="20"/>
                <w:szCs w:val="20"/>
              </w:rPr>
              <w:t xml:space="preserve">određenom </w:t>
            </w:r>
            <w:r w:rsidR="00224C0B">
              <w:rPr>
                <w:rFonts w:asciiTheme="minorHAnsi" w:hAnsiTheme="minorHAnsi" w:cstheme="minorHAnsi"/>
                <w:bCs/>
                <w:noProof/>
                <w:sz w:val="20"/>
                <w:szCs w:val="20"/>
              </w:rPr>
              <w:t>teškoć</w:t>
            </w:r>
            <w:r w:rsidR="00B953D5">
              <w:rPr>
                <w:rFonts w:asciiTheme="minorHAnsi" w:hAnsiTheme="minorHAnsi" w:cstheme="minorHAnsi"/>
                <w:bCs/>
                <w:noProof/>
                <w:sz w:val="20"/>
                <w:szCs w:val="20"/>
              </w:rPr>
              <w:t>o</w:t>
            </w:r>
            <w:r w:rsidR="00224C0B">
              <w:rPr>
                <w:rFonts w:asciiTheme="minorHAnsi" w:hAnsiTheme="minorHAnsi" w:cstheme="minorHAnsi"/>
                <w:bCs/>
                <w:noProof/>
                <w:sz w:val="20"/>
                <w:szCs w:val="20"/>
              </w:rPr>
              <w:t xml:space="preserve">m u razvoju. </w:t>
            </w:r>
            <w:r w:rsidR="00EF0D1D">
              <w:rPr>
                <w:rFonts w:asciiTheme="minorHAnsi" w:hAnsiTheme="minorHAnsi" w:cstheme="minorHAnsi"/>
                <w:bCs/>
                <w:noProof/>
                <w:sz w:val="20"/>
                <w:szCs w:val="20"/>
              </w:rPr>
              <w:t>Nastavno na taj uradak, p</w:t>
            </w:r>
            <w:r w:rsidR="000D2EEF">
              <w:rPr>
                <w:rFonts w:asciiTheme="minorHAnsi" w:hAnsiTheme="minorHAnsi" w:cstheme="minorHAnsi"/>
                <w:bCs/>
                <w:noProof/>
                <w:sz w:val="20"/>
                <w:szCs w:val="20"/>
              </w:rPr>
              <w:t xml:space="preserve">olaznik </w:t>
            </w:r>
            <w:r w:rsidR="0007366C">
              <w:rPr>
                <w:rFonts w:asciiTheme="minorHAnsi" w:hAnsiTheme="minorHAnsi" w:cstheme="minorHAnsi"/>
                <w:bCs/>
                <w:noProof/>
                <w:sz w:val="20"/>
                <w:szCs w:val="20"/>
              </w:rPr>
              <w:t>pisano opisuje</w:t>
            </w:r>
            <w:r w:rsidR="00776982">
              <w:rPr>
                <w:rFonts w:asciiTheme="minorHAnsi" w:hAnsiTheme="minorHAnsi" w:cstheme="minorHAnsi"/>
                <w:bCs/>
                <w:noProof/>
                <w:sz w:val="20"/>
                <w:szCs w:val="20"/>
              </w:rPr>
              <w:t xml:space="preserve"> </w:t>
            </w:r>
            <w:r w:rsidR="009E373A">
              <w:rPr>
                <w:rFonts w:asciiTheme="minorHAnsi" w:hAnsiTheme="minorHAnsi" w:cstheme="minorHAnsi"/>
                <w:bCs/>
                <w:noProof/>
                <w:sz w:val="20"/>
                <w:szCs w:val="20"/>
              </w:rPr>
              <w:t>očekivane</w:t>
            </w:r>
            <w:r w:rsidR="00201A4A">
              <w:rPr>
                <w:rFonts w:asciiTheme="minorHAnsi" w:hAnsiTheme="minorHAnsi" w:cstheme="minorHAnsi"/>
                <w:bCs/>
                <w:noProof/>
                <w:sz w:val="20"/>
                <w:szCs w:val="20"/>
              </w:rPr>
              <w:t xml:space="preserve"> oblike</w:t>
            </w:r>
            <w:r w:rsidR="00075467">
              <w:rPr>
                <w:rFonts w:asciiTheme="minorHAnsi" w:hAnsiTheme="minorHAnsi" w:cstheme="minorHAnsi"/>
                <w:bCs/>
                <w:noProof/>
                <w:sz w:val="20"/>
                <w:szCs w:val="20"/>
              </w:rPr>
              <w:t xml:space="preserve"> i </w:t>
            </w:r>
            <w:r w:rsidR="00B704BE">
              <w:rPr>
                <w:rFonts w:asciiTheme="minorHAnsi" w:hAnsiTheme="minorHAnsi" w:cstheme="minorHAnsi"/>
                <w:bCs/>
                <w:noProof/>
                <w:sz w:val="20"/>
                <w:szCs w:val="20"/>
              </w:rPr>
              <w:t xml:space="preserve">demonstrira </w:t>
            </w:r>
            <w:r w:rsidR="00075467">
              <w:rPr>
                <w:rFonts w:asciiTheme="minorHAnsi" w:hAnsiTheme="minorHAnsi" w:cstheme="minorHAnsi"/>
                <w:bCs/>
                <w:noProof/>
                <w:sz w:val="20"/>
                <w:szCs w:val="20"/>
              </w:rPr>
              <w:t>načine</w:t>
            </w:r>
            <w:r w:rsidR="00201A4A">
              <w:rPr>
                <w:rFonts w:asciiTheme="minorHAnsi" w:hAnsiTheme="minorHAnsi" w:cstheme="minorHAnsi"/>
                <w:bCs/>
                <w:noProof/>
                <w:sz w:val="20"/>
                <w:szCs w:val="20"/>
              </w:rPr>
              <w:t xml:space="preserve"> potpore u obavljanju školskih aktivnosti i zadataka </w:t>
            </w:r>
            <w:r w:rsidR="00896D9F">
              <w:rPr>
                <w:rFonts w:asciiTheme="minorHAnsi" w:hAnsiTheme="minorHAnsi" w:cstheme="minorHAnsi"/>
                <w:bCs/>
                <w:noProof/>
                <w:sz w:val="20"/>
                <w:szCs w:val="20"/>
              </w:rPr>
              <w:t>i tijekom učenja temeljenog na radu</w:t>
            </w:r>
            <w:r w:rsidR="00ED554C">
              <w:rPr>
                <w:rFonts w:asciiTheme="minorHAnsi" w:hAnsiTheme="minorHAnsi" w:cstheme="minorHAnsi"/>
                <w:bCs/>
                <w:noProof/>
                <w:sz w:val="20"/>
                <w:szCs w:val="20"/>
              </w:rPr>
              <w:t>, a</w:t>
            </w:r>
            <w:r w:rsidR="00D77EAC">
              <w:rPr>
                <w:rFonts w:asciiTheme="minorHAnsi" w:hAnsiTheme="minorHAnsi" w:cstheme="minorHAnsi"/>
                <w:bCs/>
                <w:noProof/>
                <w:sz w:val="20"/>
                <w:szCs w:val="20"/>
              </w:rPr>
              <w:t xml:space="preserve"> </w:t>
            </w:r>
            <w:r w:rsidR="00EF0D1D">
              <w:rPr>
                <w:rFonts w:asciiTheme="minorHAnsi" w:hAnsiTheme="minorHAnsi" w:cstheme="minorHAnsi"/>
                <w:bCs/>
                <w:noProof/>
                <w:sz w:val="20"/>
                <w:szCs w:val="20"/>
              </w:rPr>
              <w:t xml:space="preserve">koju bi </w:t>
            </w:r>
            <w:r w:rsidR="00D324E4">
              <w:rPr>
                <w:rFonts w:asciiTheme="minorHAnsi" w:hAnsiTheme="minorHAnsi" w:cstheme="minorHAnsi"/>
                <w:bCs/>
                <w:noProof/>
                <w:sz w:val="20"/>
                <w:szCs w:val="20"/>
              </w:rPr>
              <w:t xml:space="preserve">prema uputi nastavnika </w:t>
            </w:r>
            <w:r w:rsidR="00EF0D1D">
              <w:rPr>
                <w:rFonts w:asciiTheme="minorHAnsi" w:hAnsiTheme="minorHAnsi" w:cstheme="minorHAnsi"/>
                <w:bCs/>
                <w:noProof/>
                <w:sz w:val="20"/>
                <w:szCs w:val="20"/>
              </w:rPr>
              <w:t>pružio učeniku s tom teškoćom</w:t>
            </w:r>
            <w:r w:rsidR="00B953D5">
              <w:rPr>
                <w:rFonts w:asciiTheme="minorHAnsi" w:hAnsiTheme="minorHAnsi" w:cstheme="minorHAnsi"/>
                <w:bCs/>
                <w:noProof/>
                <w:sz w:val="20"/>
                <w:szCs w:val="20"/>
              </w:rPr>
              <w:t xml:space="preserve"> u razvoju</w:t>
            </w:r>
            <w:r w:rsidR="00812188">
              <w:rPr>
                <w:rFonts w:asciiTheme="minorHAnsi" w:hAnsiTheme="minorHAnsi" w:cstheme="minorHAnsi"/>
                <w:bCs/>
                <w:noProof/>
                <w:sz w:val="20"/>
                <w:szCs w:val="20"/>
              </w:rPr>
              <w:t>.</w:t>
            </w:r>
            <w:r w:rsidR="004A473C">
              <w:rPr>
                <w:rFonts w:asciiTheme="minorHAnsi" w:hAnsiTheme="minorHAnsi" w:cstheme="minorHAnsi"/>
                <w:bCs/>
                <w:noProof/>
                <w:sz w:val="20"/>
                <w:szCs w:val="20"/>
              </w:rPr>
              <w:t xml:space="preserve"> </w:t>
            </w:r>
            <w:r w:rsidR="00ED554C">
              <w:rPr>
                <w:rFonts w:asciiTheme="minorHAnsi" w:hAnsiTheme="minorHAnsi" w:cstheme="minorHAnsi"/>
                <w:bCs/>
                <w:noProof/>
                <w:sz w:val="20"/>
                <w:szCs w:val="20"/>
              </w:rPr>
              <w:t xml:space="preserve">Također opisuje </w:t>
            </w:r>
            <w:r w:rsidR="00B704BE">
              <w:rPr>
                <w:rFonts w:asciiTheme="minorHAnsi" w:hAnsiTheme="minorHAnsi" w:cstheme="minorHAnsi"/>
                <w:bCs/>
                <w:noProof/>
                <w:sz w:val="20"/>
                <w:szCs w:val="20"/>
              </w:rPr>
              <w:t xml:space="preserve">i demonstrira </w:t>
            </w:r>
            <w:r w:rsidR="00ED554C">
              <w:rPr>
                <w:rFonts w:asciiTheme="minorHAnsi" w:hAnsiTheme="minorHAnsi" w:cstheme="minorHAnsi"/>
                <w:bCs/>
                <w:noProof/>
                <w:sz w:val="20"/>
                <w:szCs w:val="20"/>
              </w:rPr>
              <w:t xml:space="preserve">koja </w:t>
            </w:r>
            <w:r w:rsidR="004A473C">
              <w:rPr>
                <w:rFonts w:asciiTheme="minorHAnsi" w:hAnsiTheme="minorHAnsi" w:cstheme="minorHAnsi"/>
                <w:bCs/>
                <w:noProof/>
                <w:sz w:val="20"/>
                <w:szCs w:val="20"/>
              </w:rPr>
              <w:t xml:space="preserve"> bi didaktič</w:t>
            </w:r>
            <w:r w:rsidR="00781016">
              <w:rPr>
                <w:rFonts w:asciiTheme="minorHAnsi" w:hAnsiTheme="minorHAnsi" w:cstheme="minorHAnsi"/>
                <w:bCs/>
                <w:noProof/>
                <w:sz w:val="20"/>
                <w:szCs w:val="20"/>
              </w:rPr>
              <w:t xml:space="preserve">ka pomagala, pomoćnu tehnologiju ili oblike potpomognute komunikacije koristio. </w:t>
            </w:r>
          </w:p>
          <w:p w14:paraId="22FBCC32" w14:textId="3E475C1A" w:rsidR="007F07B4" w:rsidRPr="00075467" w:rsidRDefault="00075467" w:rsidP="00BD611C">
            <w:pPr>
              <w:tabs>
                <w:tab w:val="left" w:pos="2820"/>
              </w:tabs>
              <w:spacing w:after="0"/>
              <w:jc w:val="both"/>
              <w:rPr>
                <w:rFonts w:asciiTheme="minorHAnsi" w:hAnsiTheme="minorHAnsi" w:cstheme="minorHAnsi"/>
                <w:b/>
                <w:noProof/>
                <w:sz w:val="20"/>
                <w:szCs w:val="20"/>
              </w:rPr>
            </w:pPr>
            <w:r w:rsidRPr="00075467">
              <w:rPr>
                <w:rFonts w:asciiTheme="minorHAnsi" w:hAnsiTheme="minorHAnsi" w:cstheme="minorHAnsi"/>
                <w:b/>
                <w:noProof/>
                <w:sz w:val="20"/>
                <w:szCs w:val="20"/>
              </w:rPr>
              <w:t xml:space="preserve">Vrednovanje: </w:t>
            </w:r>
            <w:r w:rsidR="00521193" w:rsidRPr="00521193">
              <w:rPr>
                <w:rFonts w:asciiTheme="minorHAnsi" w:hAnsiTheme="minorHAnsi" w:cstheme="minorHAnsi"/>
                <w:bCs/>
                <w:noProof/>
                <w:sz w:val="20"/>
                <w:szCs w:val="20"/>
              </w:rPr>
              <w:t>Pomoću unaprijed definiranih kriterija za elemente vrednovanja (</w:t>
            </w:r>
            <w:r w:rsidR="00467BB2">
              <w:rPr>
                <w:rFonts w:asciiTheme="minorHAnsi" w:hAnsiTheme="minorHAnsi" w:cstheme="minorHAnsi"/>
                <w:bCs/>
                <w:noProof/>
                <w:sz w:val="20"/>
                <w:szCs w:val="20"/>
              </w:rPr>
              <w:t xml:space="preserve">odabir primjerenih </w:t>
            </w:r>
            <w:r w:rsidR="00BD611C">
              <w:rPr>
                <w:rFonts w:asciiTheme="minorHAnsi" w:hAnsiTheme="minorHAnsi" w:cstheme="minorHAnsi"/>
                <w:bCs/>
                <w:noProof/>
                <w:sz w:val="20"/>
                <w:szCs w:val="20"/>
              </w:rPr>
              <w:t>obl</w:t>
            </w:r>
            <w:r w:rsidR="00467BB2">
              <w:rPr>
                <w:rFonts w:asciiTheme="minorHAnsi" w:hAnsiTheme="minorHAnsi" w:cstheme="minorHAnsi"/>
                <w:bCs/>
                <w:noProof/>
                <w:sz w:val="20"/>
                <w:szCs w:val="20"/>
              </w:rPr>
              <w:t>ika</w:t>
            </w:r>
            <w:r w:rsidR="00BD611C">
              <w:rPr>
                <w:rFonts w:asciiTheme="minorHAnsi" w:hAnsiTheme="minorHAnsi" w:cstheme="minorHAnsi"/>
                <w:bCs/>
                <w:noProof/>
                <w:sz w:val="20"/>
                <w:szCs w:val="20"/>
              </w:rPr>
              <w:t xml:space="preserve"> potpore, d</w:t>
            </w:r>
            <w:r w:rsidR="00BD611C" w:rsidRPr="00BD611C">
              <w:rPr>
                <w:rFonts w:asciiTheme="minorHAnsi" w:hAnsiTheme="minorHAnsi" w:cstheme="minorHAnsi"/>
                <w:bCs/>
                <w:noProof/>
                <w:sz w:val="20"/>
                <w:szCs w:val="20"/>
              </w:rPr>
              <w:t>idaktičk</w:t>
            </w:r>
            <w:r w:rsidR="00467BB2">
              <w:rPr>
                <w:rFonts w:asciiTheme="minorHAnsi" w:hAnsiTheme="minorHAnsi" w:cstheme="minorHAnsi"/>
                <w:bCs/>
                <w:noProof/>
                <w:sz w:val="20"/>
                <w:szCs w:val="20"/>
              </w:rPr>
              <w:t>ih</w:t>
            </w:r>
            <w:r w:rsidR="00BD611C" w:rsidRPr="00BD611C">
              <w:rPr>
                <w:rFonts w:asciiTheme="minorHAnsi" w:hAnsiTheme="minorHAnsi" w:cstheme="minorHAnsi"/>
                <w:bCs/>
                <w:noProof/>
                <w:sz w:val="20"/>
                <w:szCs w:val="20"/>
              </w:rPr>
              <w:t xml:space="preserve"> pomagala, pomoćn</w:t>
            </w:r>
            <w:r w:rsidR="00467BB2">
              <w:rPr>
                <w:rFonts w:asciiTheme="minorHAnsi" w:hAnsiTheme="minorHAnsi" w:cstheme="minorHAnsi"/>
                <w:bCs/>
                <w:noProof/>
                <w:sz w:val="20"/>
                <w:szCs w:val="20"/>
              </w:rPr>
              <w:t>e</w:t>
            </w:r>
            <w:r w:rsidR="00BD611C" w:rsidRPr="00BD611C">
              <w:rPr>
                <w:rFonts w:asciiTheme="minorHAnsi" w:hAnsiTheme="minorHAnsi" w:cstheme="minorHAnsi"/>
                <w:bCs/>
                <w:noProof/>
                <w:sz w:val="20"/>
                <w:szCs w:val="20"/>
              </w:rPr>
              <w:t xml:space="preserve"> tehnologij</w:t>
            </w:r>
            <w:r w:rsidR="00467BB2">
              <w:rPr>
                <w:rFonts w:asciiTheme="minorHAnsi" w:hAnsiTheme="minorHAnsi" w:cstheme="minorHAnsi"/>
                <w:bCs/>
                <w:noProof/>
                <w:sz w:val="20"/>
                <w:szCs w:val="20"/>
              </w:rPr>
              <w:t>e</w:t>
            </w:r>
            <w:r w:rsidR="00BD611C" w:rsidRPr="00BD611C">
              <w:rPr>
                <w:rFonts w:asciiTheme="minorHAnsi" w:hAnsiTheme="minorHAnsi" w:cstheme="minorHAnsi"/>
                <w:bCs/>
                <w:noProof/>
                <w:sz w:val="20"/>
                <w:szCs w:val="20"/>
              </w:rPr>
              <w:t xml:space="preserve"> i potpomognut</w:t>
            </w:r>
            <w:r w:rsidR="00467BB2">
              <w:rPr>
                <w:rFonts w:asciiTheme="minorHAnsi" w:hAnsiTheme="minorHAnsi" w:cstheme="minorHAnsi"/>
                <w:bCs/>
                <w:noProof/>
                <w:sz w:val="20"/>
                <w:szCs w:val="20"/>
              </w:rPr>
              <w:t>e</w:t>
            </w:r>
            <w:r w:rsidR="00BD611C" w:rsidRPr="00BD611C">
              <w:rPr>
                <w:rFonts w:asciiTheme="minorHAnsi" w:hAnsiTheme="minorHAnsi" w:cstheme="minorHAnsi"/>
                <w:bCs/>
                <w:noProof/>
                <w:sz w:val="20"/>
                <w:szCs w:val="20"/>
              </w:rPr>
              <w:t xml:space="preserve"> komunikacij</w:t>
            </w:r>
            <w:r w:rsidR="00AA75C6">
              <w:rPr>
                <w:rFonts w:asciiTheme="minorHAnsi" w:hAnsiTheme="minorHAnsi" w:cstheme="minorHAnsi"/>
                <w:bCs/>
                <w:noProof/>
                <w:sz w:val="20"/>
                <w:szCs w:val="20"/>
              </w:rPr>
              <w:t>e u odnosu na razvojnu teškoću</w:t>
            </w:r>
            <w:r w:rsidR="00BD611C">
              <w:rPr>
                <w:rFonts w:asciiTheme="minorHAnsi" w:hAnsiTheme="minorHAnsi" w:cstheme="minorHAnsi"/>
                <w:bCs/>
                <w:noProof/>
                <w:sz w:val="20"/>
                <w:szCs w:val="20"/>
              </w:rPr>
              <w:t xml:space="preserve">) </w:t>
            </w:r>
            <w:r w:rsidR="00521193" w:rsidRPr="00521193">
              <w:rPr>
                <w:rFonts w:asciiTheme="minorHAnsi" w:hAnsiTheme="minorHAnsi" w:cstheme="minorHAnsi"/>
                <w:bCs/>
                <w:noProof/>
                <w:sz w:val="20"/>
                <w:szCs w:val="20"/>
              </w:rPr>
              <w:t xml:space="preserve">vrednuje se izrađeni zadatak. </w:t>
            </w:r>
            <w:r w:rsidR="007C69CE">
              <w:rPr>
                <w:rFonts w:asciiTheme="minorHAnsi" w:hAnsiTheme="minorHAnsi" w:cstheme="minorHAnsi"/>
                <w:bCs/>
                <w:noProof/>
                <w:sz w:val="20"/>
                <w:szCs w:val="20"/>
              </w:rPr>
              <w:t xml:space="preserve">Polaznici </w:t>
            </w:r>
            <w:r w:rsidR="00286357">
              <w:rPr>
                <w:rFonts w:asciiTheme="minorHAnsi" w:hAnsiTheme="minorHAnsi" w:cstheme="minorHAnsi"/>
                <w:bCs/>
                <w:noProof/>
                <w:sz w:val="20"/>
                <w:szCs w:val="20"/>
              </w:rPr>
              <w:t>usmeno iznose svoje prijedloge</w:t>
            </w:r>
            <w:r w:rsidR="008B2F5A">
              <w:rPr>
                <w:rFonts w:asciiTheme="minorHAnsi" w:hAnsiTheme="minorHAnsi" w:cstheme="minorHAnsi"/>
                <w:bCs/>
                <w:noProof/>
                <w:sz w:val="20"/>
                <w:szCs w:val="20"/>
              </w:rPr>
              <w:t xml:space="preserve"> pružanja potpore učeniku</w:t>
            </w:r>
            <w:r w:rsidR="00286357">
              <w:rPr>
                <w:rFonts w:asciiTheme="minorHAnsi" w:hAnsiTheme="minorHAnsi" w:cstheme="minorHAnsi"/>
                <w:bCs/>
                <w:noProof/>
                <w:sz w:val="20"/>
                <w:szCs w:val="20"/>
              </w:rPr>
              <w:t xml:space="preserve"> te </w:t>
            </w:r>
            <w:r w:rsidR="008B2F5A">
              <w:rPr>
                <w:rFonts w:asciiTheme="minorHAnsi" w:hAnsiTheme="minorHAnsi" w:cstheme="minorHAnsi"/>
                <w:bCs/>
                <w:noProof/>
                <w:sz w:val="20"/>
                <w:szCs w:val="20"/>
              </w:rPr>
              <w:t>pojedine oblike demonstriraju.</w:t>
            </w:r>
          </w:p>
        </w:tc>
      </w:tr>
      <w:tr w:rsidR="007F07B4" w14:paraId="32BA89C3" w14:textId="77777777" w:rsidTr="00326C51">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05A55500" w14:textId="77777777" w:rsidR="007F07B4" w:rsidRDefault="007F07B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Prilagodba iskustava učenja za polaznike/osobe s invaliditetom</w:t>
            </w:r>
          </w:p>
        </w:tc>
      </w:tr>
      <w:tr w:rsidR="007F07B4" w14:paraId="58BEA4FC" w14:textId="77777777" w:rsidTr="00BD0F5B">
        <w:tc>
          <w:tcPr>
            <w:tcW w:w="9495" w:type="dxa"/>
            <w:gridSpan w:val="3"/>
            <w:tcBorders>
              <w:top w:val="single" w:sz="4" w:space="0" w:color="auto"/>
              <w:left w:val="single" w:sz="12" w:space="0" w:color="auto"/>
              <w:bottom w:val="single" w:sz="12" w:space="0" w:color="auto"/>
              <w:right w:val="single" w:sz="12" w:space="0" w:color="auto"/>
            </w:tcBorders>
            <w:tcMar>
              <w:top w:w="0" w:type="dxa"/>
              <w:left w:w="57" w:type="dxa"/>
              <w:bottom w:w="0" w:type="dxa"/>
              <w:right w:w="57" w:type="dxa"/>
            </w:tcMar>
          </w:tcPr>
          <w:p w14:paraId="3943D07D" w14:textId="77777777" w:rsidR="007F07B4" w:rsidRDefault="007F07B4">
            <w:pPr>
              <w:tabs>
                <w:tab w:val="left" w:pos="2820"/>
              </w:tabs>
              <w:spacing w:after="0"/>
              <w:rPr>
                <w:rFonts w:asciiTheme="minorHAnsi" w:hAnsiTheme="minorHAnsi" w:cstheme="minorHAnsi"/>
                <w:i/>
                <w:noProof/>
                <w:sz w:val="16"/>
                <w:szCs w:val="16"/>
              </w:rPr>
            </w:pPr>
            <w:r>
              <w:rPr>
                <w:rFonts w:asciiTheme="minorHAnsi" w:hAnsiTheme="minorHAnsi" w:cstheme="minorHAnsi"/>
                <w:i/>
                <w:noProof/>
                <w:sz w:val="16"/>
                <w:szCs w:val="16"/>
              </w:rPr>
              <w:t>(Izraditi način i primjer vrjednovanja skupa ishoda učenja za polaznike/osobe s invaliditetom ako je primjenjivo)</w:t>
            </w:r>
          </w:p>
          <w:p w14:paraId="79A20C4B" w14:textId="77777777" w:rsidR="007F07B4" w:rsidRDefault="007F07B4">
            <w:pPr>
              <w:tabs>
                <w:tab w:val="left" w:pos="2820"/>
              </w:tabs>
              <w:spacing w:after="0"/>
              <w:rPr>
                <w:rFonts w:asciiTheme="minorHAnsi" w:hAnsiTheme="minorHAnsi" w:cstheme="minorHAnsi"/>
                <w:iCs/>
                <w:noProof/>
                <w:sz w:val="20"/>
                <w:szCs w:val="20"/>
              </w:rPr>
            </w:pPr>
          </w:p>
        </w:tc>
      </w:tr>
    </w:tbl>
    <w:p w14:paraId="778BF7F8" w14:textId="77777777" w:rsidR="004713DC" w:rsidRDefault="004713DC" w:rsidP="004713DC">
      <w:pPr>
        <w:spacing w:after="160" w:line="259" w:lineRule="auto"/>
        <w:rPr>
          <w:rFonts w:asciiTheme="minorHAnsi" w:eastAsiaTheme="minorHAnsi" w:hAnsiTheme="minorHAnsi" w:cstheme="minorHAnsi"/>
          <w:sz w:val="20"/>
          <w:szCs w:val="20"/>
          <w:lang w:eastAsia="en-US"/>
        </w:rPr>
      </w:pP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9"/>
        <w:gridCol w:w="841"/>
        <w:gridCol w:w="6815"/>
      </w:tblGrid>
      <w:tr w:rsidR="00111613" w14:paraId="17195058" w14:textId="77777777" w:rsidTr="00E078BD">
        <w:trPr>
          <w:trHeight w:val="409"/>
        </w:trPr>
        <w:tc>
          <w:tcPr>
            <w:tcW w:w="2680"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3E9CF3AE" w14:textId="65858130" w:rsidR="00111613" w:rsidRDefault="00111613" w:rsidP="003D42C4">
            <w:pPr>
              <w:tabs>
                <w:tab w:val="left" w:pos="2820"/>
              </w:tabs>
              <w:spacing w:after="0"/>
              <w:rPr>
                <w:rFonts w:asciiTheme="minorHAnsi" w:hAnsiTheme="minorHAnsi" w:cstheme="minorHAnsi"/>
                <w:bCs/>
                <w:i/>
                <w:noProof/>
                <w:sz w:val="20"/>
                <w:szCs w:val="20"/>
              </w:rPr>
            </w:pPr>
            <w:r>
              <w:rPr>
                <w:rFonts w:asciiTheme="minorHAnsi" w:hAnsiTheme="minorHAnsi" w:cstheme="minorHAnsi"/>
                <w:b/>
                <w:noProof/>
                <w:sz w:val="20"/>
                <w:szCs w:val="20"/>
              </w:rPr>
              <w:t>Skup ishoda učenja iz SK-a</w:t>
            </w:r>
            <w:r w:rsidR="00C7771B">
              <w:rPr>
                <w:rFonts w:asciiTheme="minorHAnsi" w:hAnsiTheme="minorHAnsi" w:cstheme="minorHAnsi"/>
                <w:b/>
                <w:noProof/>
                <w:sz w:val="20"/>
                <w:szCs w:val="20"/>
              </w:rPr>
              <w:t>, obujam</w:t>
            </w:r>
            <w:r>
              <w:rPr>
                <w:rFonts w:asciiTheme="minorHAnsi" w:hAnsiTheme="minorHAnsi" w:cstheme="minorHAnsi"/>
                <w:b/>
                <w:noProof/>
                <w:sz w:val="20"/>
                <w:szCs w:val="20"/>
              </w:rPr>
              <w:t>:</w:t>
            </w:r>
          </w:p>
        </w:tc>
        <w:tc>
          <w:tcPr>
            <w:tcW w:w="6815" w:type="dxa"/>
            <w:tcBorders>
              <w:top w:val="single" w:sz="12" w:space="0" w:color="auto"/>
              <w:left w:val="single" w:sz="4" w:space="0" w:color="auto"/>
              <w:bottom w:val="single" w:sz="4" w:space="0" w:color="auto"/>
              <w:right w:val="single" w:sz="12" w:space="0" w:color="auto"/>
            </w:tcBorders>
            <w:vAlign w:val="center"/>
          </w:tcPr>
          <w:p w14:paraId="263D41FD" w14:textId="311F44A5" w:rsidR="00111613" w:rsidRPr="00F24620" w:rsidRDefault="00A7344C" w:rsidP="003D42C4">
            <w:pPr>
              <w:tabs>
                <w:tab w:val="left" w:pos="2820"/>
              </w:tabs>
              <w:spacing w:after="0"/>
              <w:rPr>
                <w:rFonts w:asciiTheme="minorHAnsi" w:hAnsiTheme="minorHAnsi" w:cstheme="minorHAnsi"/>
                <w:b/>
                <w:iCs/>
                <w:noProof/>
                <w:sz w:val="20"/>
                <w:szCs w:val="20"/>
              </w:rPr>
            </w:pPr>
            <w:r w:rsidRPr="00F24620">
              <w:rPr>
                <w:rFonts w:asciiTheme="minorHAnsi" w:hAnsiTheme="minorHAnsi" w:cstheme="minorHAnsi"/>
                <w:b/>
                <w:iCs/>
                <w:noProof/>
                <w:sz w:val="20"/>
                <w:szCs w:val="20"/>
              </w:rPr>
              <w:t>Pružanje neposredne potpore učeniku u socijalnoj uključenosti i interakciji uz savjetovanje s učiteljem/nastavnikom, koordinatorom</w:t>
            </w:r>
            <w:r w:rsidR="001616B0" w:rsidRPr="00F24620">
              <w:rPr>
                <w:rFonts w:asciiTheme="minorHAnsi" w:hAnsiTheme="minorHAnsi" w:cstheme="minorHAnsi"/>
                <w:b/>
                <w:iCs/>
                <w:noProof/>
                <w:sz w:val="20"/>
                <w:szCs w:val="20"/>
              </w:rPr>
              <w:t>, 3 CSVET</w:t>
            </w:r>
          </w:p>
        </w:tc>
      </w:tr>
      <w:tr w:rsidR="00111613" w14:paraId="4E32AD91" w14:textId="77777777" w:rsidTr="00E078BD">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412BF3BF" w14:textId="77777777" w:rsidR="00111613" w:rsidRDefault="00111613" w:rsidP="003D42C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Ishodi učenja</w:t>
            </w:r>
          </w:p>
        </w:tc>
      </w:tr>
      <w:tr w:rsidR="00111613" w14:paraId="7E614DA2" w14:textId="77777777" w:rsidTr="00E078BD">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40531DB1" w14:textId="4F49D401" w:rsidR="00E078BD" w:rsidRPr="00326C51" w:rsidRDefault="00E078BD" w:rsidP="00326C51">
            <w:pPr>
              <w:pStyle w:val="ListParagraph"/>
              <w:numPr>
                <w:ilvl w:val="0"/>
                <w:numId w:val="34"/>
              </w:numPr>
              <w:tabs>
                <w:tab w:val="left" w:pos="2820"/>
              </w:tabs>
              <w:spacing w:after="0"/>
              <w:rPr>
                <w:rFonts w:cstheme="minorHAnsi"/>
                <w:iCs/>
                <w:noProof/>
                <w:sz w:val="20"/>
                <w:szCs w:val="20"/>
              </w:rPr>
            </w:pPr>
            <w:r w:rsidRPr="00326C51">
              <w:rPr>
                <w:rFonts w:cstheme="minorHAnsi"/>
                <w:iCs/>
                <w:noProof/>
                <w:sz w:val="20"/>
                <w:szCs w:val="20"/>
              </w:rPr>
              <w:t>Objasniti oblike potpore u komunikaciji i socijalnoj uključenosti učenika s teškoćama u razvoju</w:t>
            </w:r>
          </w:p>
          <w:p w14:paraId="093982F3" w14:textId="5CFB5C2E" w:rsidR="00111613" w:rsidRPr="00AD3807" w:rsidRDefault="00111613" w:rsidP="00E078BD">
            <w:pPr>
              <w:tabs>
                <w:tab w:val="left" w:pos="2820"/>
              </w:tabs>
              <w:spacing w:after="0"/>
              <w:rPr>
                <w:rFonts w:asciiTheme="minorHAnsi" w:hAnsiTheme="minorHAnsi" w:cstheme="minorHAnsi"/>
                <w:iCs/>
                <w:noProof/>
                <w:sz w:val="20"/>
                <w:szCs w:val="20"/>
              </w:rPr>
            </w:pPr>
          </w:p>
        </w:tc>
      </w:tr>
      <w:tr w:rsidR="00111613" w14:paraId="04E91940" w14:textId="77777777" w:rsidTr="00E078BD">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75EC4A3E" w14:textId="1DB444AD" w:rsidR="00111613" w:rsidRPr="00326C51" w:rsidRDefault="00E078BD" w:rsidP="00326C51">
            <w:pPr>
              <w:pStyle w:val="ListParagraph"/>
              <w:numPr>
                <w:ilvl w:val="0"/>
                <w:numId w:val="34"/>
              </w:numPr>
              <w:tabs>
                <w:tab w:val="left" w:pos="2820"/>
              </w:tabs>
              <w:spacing w:after="0"/>
              <w:rPr>
                <w:rFonts w:cstheme="minorHAnsi"/>
                <w:iCs/>
                <w:noProof/>
                <w:sz w:val="20"/>
                <w:szCs w:val="20"/>
              </w:rPr>
            </w:pPr>
            <w:r w:rsidRPr="00326C51">
              <w:rPr>
                <w:rFonts w:cstheme="minorHAnsi"/>
                <w:iCs/>
                <w:noProof/>
                <w:sz w:val="20"/>
                <w:szCs w:val="20"/>
              </w:rPr>
              <w:t>Primijeniti odgovarajući oblik potpore u komunikaciji i socijalnoj uključenosti potičući samostalnost učenika i prihvatljive oblike ponašanja</w:t>
            </w:r>
          </w:p>
        </w:tc>
      </w:tr>
      <w:tr w:rsidR="00111613" w14:paraId="58335136" w14:textId="77777777" w:rsidTr="00E078BD">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7D7A4EF0" w14:textId="36718BDD" w:rsidR="00111613" w:rsidRPr="00326C51" w:rsidRDefault="00E078BD" w:rsidP="00326C51">
            <w:pPr>
              <w:pStyle w:val="ListParagraph"/>
              <w:numPr>
                <w:ilvl w:val="0"/>
                <w:numId w:val="34"/>
              </w:numPr>
              <w:tabs>
                <w:tab w:val="left" w:pos="2820"/>
              </w:tabs>
              <w:spacing w:after="0"/>
              <w:rPr>
                <w:rFonts w:cstheme="minorHAnsi"/>
                <w:iCs/>
                <w:noProof/>
                <w:sz w:val="20"/>
                <w:szCs w:val="20"/>
              </w:rPr>
            </w:pPr>
            <w:r w:rsidRPr="00326C51">
              <w:rPr>
                <w:rFonts w:cstheme="minorHAnsi"/>
                <w:iCs/>
                <w:noProof/>
                <w:sz w:val="20"/>
                <w:szCs w:val="20"/>
              </w:rPr>
              <w:t>Objasniti vrste i načela uspješne komunikacije</w:t>
            </w:r>
          </w:p>
        </w:tc>
      </w:tr>
      <w:tr w:rsidR="00E078BD" w14:paraId="0A893AA7" w14:textId="77777777" w:rsidTr="00E078BD">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1CDAA218" w14:textId="2CB90ED8" w:rsidR="00E078BD" w:rsidRPr="00326C51" w:rsidRDefault="00E078BD" w:rsidP="00326C51">
            <w:pPr>
              <w:pStyle w:val="ListParagraph"/>
              <w:numPr>
                <w:ilvl w:val="0"/>
                <w:numId w:val="34"/>
              </w:numPr>
              <w:tabs>
                <w:tab w:val="left" w:pos="2820"/>
              </w:tabs>
              <w:spacing w:after="0"/>
              <w:rPr>
                <w:rFonts w:cstheme="minorHAnsi"/>
                <w:iCs/>
                <w:noProof/>
                <w:sz w:val="20"/>
                <w:szCs w:val="20"/>
                <w:lang w:val="en-US"/>
              </w:rPr>
            </w:pPr>
            <w:r w:rsidRPr="00326C51">
              <w:rPr>
                <w:rFonts w:cstheme="minorHAnsi"/>
                <w:iCs/>
                <w:noProof/>
                <w:sz w:val="20"/>
                <w:szCs w:val="20"/>
                <w:lang w:val="en-US"/>
              </w:rPr>
              <w:t>Demonstrirati komunikacijske vještine</w:t>
            </w:r>
          </w:p>
        </w:tc>
      </w:tr>
      <w:tr w:rsidR="00E078BD" w14:paraId="084991F0" w14:textId="77777777" w:rsidTr="00E078BD">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6F1B6048" w14:textId="511593D4" w:rsidR="00E078BD" w:rsidRPr="00326C51" w:rsidRDefault="00E078BD" w:rsidP="00326C51">
            <w:pPr>
              <w:pStyle w:val="ListParagraph"/>
              <w:numPr>
                <w:ilvl w:val="0"/>
                <w:numId w:val="34"/>
              </w:numPr>
              <w:tabs>
                <w:tab w:val="left" w:pos="2820"/>
              </w:tabs>
              <w:spacing w:after="0"/>
              <w:rPr>
                <w:rFonts w:cstheme="minorHAnsi"/>
                <w:iCs/>
                <w:noProof/>
                <w:sz w:val="20"/>
                <w:szCs w:val="20"/>
              </w:rPr>
            </w:pPr>
            <w:r w:rsidRPr="00326C51">
              <w:rPr>
                <w:rFonts w:cstheme="minorHAnsi"/>
                <w:iCs/>
                <w:noProof/>
                <w:sz w:val="20"/>
                <w:szCs w:val="20"/>
              </w:rPr>
              <w:t>Objasniti razlike u specifičnostima komunikacije s različitim sudionicima odgojno-obrazovnog procesa</w:t>
            </w:r>
          </w:p>
        </w:tc>
      </w:tr>
      <w:tr w:rsidR="00E078BD" w14:paraId="01A1B731" w14:textId="77777777" w:rsidTr="00E078BD">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336D42A0" w14:textId="419FDE10" w:rsidR="00E078BD" w:rsidRPr="002F7F49" w:rsidRDefault="00E078BD" w:rsidP="00326C51">
            <w:pPr>
              <w:pStyle w:val="ListParagraph"/>
              <w:numPr>
                <w:ilvl w:val="0"/>
                <w:numId w:val="34"/>
              </w:numPr>
              <w:tabs>
                <w:tab w:val="left" w:pos="2820"/>
              </w:tabs>
              <w:spacing w:after="0"/>
              <w:rPr>
                <w:rFonts w:cstheme="minorHAnsi"/>
                <w:iCs/>
                <w:noProof/>
                <w:sz w:val="20"/>
                <w:szCs w:val="20"/>
                <w:lang w:val="pl-PL"/>
              </w:rPr>
            </w:pPr>
            <w:r w:rsidRPr="002F7F49">
              <w:rPr>
                <w:rFonts w:cstheme="minorHAnsi"/>
                <w:iCs/>
                <w:noProof/>
                <w:sz w:val="20"/>
                <w:szCs w:val="20"/>
                <w:lang w:val="pl-PL"/>
              </w:rPr>
              <w:t>Objasniti vrste i oblike suradnje sa sudionicima u odgojno-obrazovnom procesu</w:t>
            </w:r>
          </w:p>
        </w:tc>
      </w:tr>
      <w:tr w:rsidR="0053243F" w14:paraId="23B16359" w14:textId="77777777" w:rsidTr="00E078BD">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78EFD453" w14:textId="6BD4D970" w:rsidR="0053243F" w:rsidRPr="00326C51" w:rsidRDefault="0053243F" w:rsidP="00326C51">
            <w:pPr>
              <w:pStyle w:val="ListParagraph"/>
              <w:numPr>
                <w:ilvl w:val="0"/>
                <w:numId w:val="34"/>
              </w:numPr>
              <w:tabs>
                <w:tab w:val="left" w:pos="2820"/>
              </w:tabs>
              <w:spacing w:after="0"/>
              <w:rPr>
                <w:rFonts w:cstheme="minorHAnsi"/>
                <w:iCs/>
                <w:noProof/>
                <w:sz w:val="20"/>
                <w:szCs w:val="20"/>
                <w:lang w:val="de-DE"/>
              </w:rPr>
            </w:pPr>
            <w:r w:rsidRPr="00326C51">
              <w:rPr>
                <w:rFonts w:cstheme="minorHAnsi"/>
                <w:iCs/>
                <w:noProof/>
                <w:sz w:val="20"/>
                <w:szCs w:val="20"/>
                <w:lang w:val="de-DE"/>
              </w:rPr>
              <w:t>Demonstrirati vještinu rješavanja problema u odnosima</w:t>
            </w:r>
          </w:p>
        </w:tc>
      </w:tr>
      <w:tr w:rsidR="0053243F" w14:paraId="69E17B59" w14:textId="77777777" w:rsidTr="00E078BD">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2D853225" w14:textId="293EBA6B" w:rsidR="0053243F" w:rsidRPr="00326C51" w:rsidRDefault="0053243F" w:rsidP="00326C51">
            <w:pPr>
              <w:pStyle w:val="ListParagraph"/>
              <w:numPr>
                <w:ilvl w:val="0"/>
                <w:numId w:val="34"/>
              </w:numPr>
              <w:tabs>
                <w:tab w:val="left" w:pos="2820"/>
              </w:tabs>
              <w:spacing w:after="0"/>
              <w:rPr>
                <w:rFonts w:cstheme="minorHAnsi"/>
                <w:iCs/>
                <w:noProof/>
                <w:sz w:val="20"/>
                <w:szCs w:val="20"/>
                <w:lang w:val="de-DE"/>
              </w:rPr>
            </w:pPr>
            <w:r w:rsidRPr="00326C51">
              <w:rPr>
                <w:rFonts w:cstheme="minorHAnsi"/>
                <w:iCs/>
                <w:noProof/>
                <w:sz w:val="20"/>
                <w:szCs w:val="20"/>
                <w:lang w:val="de-DE"/>
              </w:rPr>
              <w:t>Demonstrirati vještinu zauzimanja za sebe</w:t>
            </w:r>
          </w:p>
        </w:tc>
      </w:tr>
      <w:tr w:rsidR="00E078BD" w14:paraId="33350749" w14:textId="77777777" w:rsidTr="00E078BD">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1D99E00D" w14:textId="371A5D87" w:rsidR="00E078BD" w:rsidRPr="00326C51" w:rsidRDefault="00E078BD" w:rsidP="00326C51">
            <w:pPr>
              <w:pStyle w:val="ListParagraph"/>
              <w:numPr>
                <w:ilvl w:val="0"/>
                <w:numId w:val="34"/>
              </w:numPr>
              <w:tabs>
                <w:tab w:val="left" w:pos="2820"/>
              </w:tabs>
              <w:spacing w:after="0"/>
              <w:rPr>
                <w:rFonts w:cstheme="minorHAnsi"/>
                <w:iCs/>
                <w:noProof/>
                <w:sz w:val="20"/>
                <w:szCs w:val="20"/>
              </w:rPr>
            </w:pPr>
            <w:r w:rsidRPr="00326C51">
              <w:rPr>
                <w:rFonts w:cstheme="minorHAnsi"/>
                <w:iCs/>
                <w:noProof/>
                <w:sz w:val="20"/>
                <w:szCs w:val="20"/>
              </w:rPr>
              <w:t>Objasniti načine komunikacija i suradnje s roditeljima/skrbnicima učenika s teškoćama u razvoju</w:t>
            </w:r>
          </w:p>
        </w:tc>
      </w:tr>
      <w:tr w:rsidR="00111613" w14:paraId="1FE7FC8F" w14:textId="77777777" w:rsidTr="00E078BD">
        <w:trPr>
          <w:trHeight w:val="427"/>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43BF608E" w14:textId="77777777" w:rsidR="00111613" w:rsidRDefault="00111613" w:rsidP="003D42C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Dominantan nastavni sustav i opis načina ostvarivanja SIU</w:t>
            </w:r>
          </w:p>
        </w:tc>
      </w:tr>
      <w:tr w:rsidR="00111613" w14:paraId="5D7D4190" w14:textId="77777777" w:rsidTr="00E078BD">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hideMark/>
          </w:tcPr>
          <w:p w14:paraId="7F11E49E" w14:textId="43A6A1CD" w:rsidR="00712C2B" w:rsidRDefault="00180D06" w:rsidP="00E04EA9">
            <w:pPr>
              <w:tabs>
                <w:tab w:val="left" w:pos="2820"/>
              </w:tabs>
              <w:spacing w:after="0"/>
              <w:jc w:val="both"/>
              <w:rPr>
                <w:rFonts w:asciiTheme="minorHAnsi" w:hAnsiTheme="minorHAnsi" w:cstheme="minorHAnsi"/>
                <w:iCs/>
                <w:noProof/>
                <w:sz w:val="20"/>
                <w:szCs w:val="20"/>
              </w:rPr>
            </w:pPr>
            <w:r w:rsidRPr="00AC44F8">
              <w:rPr>
                <w:rFonts w:asciiTheme="minorHAnsi" w:hAnsiTheme="minorHAnsi" w:cstheme="minorHAnsi"/>
                <w:iCs/>
                <w:noProof/>
                <w:sz w:val="20"/>
                <w:szCs w:val="20"/>
              </w:rPr>
              <w:t xml:space="preserve">Dominantni nastavni sustavi su </w:t>
            </w:r>
            <w:r w:rsidR="00AC44F8" w:rsidRPr="00AC44F8">
              <w:rPr>
                <w:rFonts w:asciiTheme="minorHAnsi" w:hAnsiTheme="minorHAnsi" w:cstheme="minorHAnsi"/>
                <w:iCs/>
                <w:noProof/>
                <w:sz w:val="20"/>
                <w:szCs w:val="20"/>
              </w:rPr>
              <w:t>predavačka</w:t>
            </w:r>
            <w:r w:rsidR="00C53084">
              <w:rPr>
                <w:rFonts w:asciiTheme="minorHAnsi" w:hAnsiTheme="minorHAnsi" w:cstheme="minorHAnsi"/>
                <w:iCs/>
                <w:noProof/>
                <w:sz w:val="20"/>
                <w:szCs w:val="20"/>
              </w:rPr>
              <w:t xml:space="preserve">, egzemplarna i </w:t>
            </w:r>
            <w:r w:rsidR="00AC44F8" w:rsidRPr="00AC44F8">
              <w:rPr>
                <w:rFonts w:asciiTheme="minorHAnsi" w:hAnsiTheme="minorHAnsi" w:cstheme="minorHAnsi"/>
                <w:iCs/>
                <w:noProof/>
                <w:sz w:val="20"/>
                <w:szCs w:val="20"/>
              </w:rPr>
              <w:t>heuristička nastava te učenje temeljeno na radu</w:t>
            </w:r>
            <w:r w:rsidR="00FE6897">
              <w:rPr>
                <w:rFonts w:asciiTheme="minorHAnsi" w:hAnsiTheme="minorHAnsi" w:cstheme="minorHAnsi"/>
                <w:iCs/>
                <w:noProof/>
                <w:sz w:val="20"/>
                <w:szCs w:val="20"/>
              </w:rPr>
              <w:t xml:space="preserve"> integirano u vođeno učenje i poučavanje i </w:t>
            </w:r>
            <w:r w:rsidR="001E615C">
              <w:rPr>
                <w:rFonts w:asciiTheme="minorHAnsi" w:hAnsiTheme="minorHAnsi" w:cstheme="minorHAnsi"/>
                <w:iCs/>
                <w:noProof/>
                <w:sz w:val="20"/>
                <w:szCs w:val="20"/>
              </w:rPr>
              <w:t xml:space="preserve">učenje </w:t>
            </w:r>
            <w:r w:rsidR="00897FA5">
              <w:rPr>
                <w:rFonts w:asciiTheme="minorHAnsi" w:hAnsiTheme="minorHAnsi" w:cstheme="minorHAnsi"/>
                <w:iCs/>
                <w:noProof/>
                <w:sz w:val="20"/>
                <w:szCs w:val="20"/>
              </w:rPr>
              <w:t xml:space="preserve">na radnom mjestu. </w:t>
            </w:r>
            <w:r w:rsidR="001E615C">
              <w:rPr>
                <w:rFonts w:asciiTheme="minorHAnsi" w:hAnsiTheme="minorHAnsi" w:cstheme="minorHAnsi"/>
                <w:iCs/>
                <w:noProof/>
                <w:sz w:val="20"/>
                <w:szCs w:val="20"/>
              </w:rPr>
              <w:t>Osnovne spoznaje o komunikaciji, kao i prirodu</w:t>
            </w:r>
            <w:r w:rsidR="00202488">
              <w:rPr>
                <w:rFonts w:asciiTheme="minorHAnsi" w:hAnsiTheme="minorHAnsi" w:cstheme="minorHAnsi"/>
                <w:iCs/>
                <w:noProof/>
                <w:sz w:val="20"/>
                <w:szCs w:val="20"/>
              </w:rPr>
              <w:t xml:space="preserve">, </w:t>
            </w:r>
            <w:r w:rsidR="001E615C">
              <w:rPr>
                <w:rFonts w:asciiTheme="minorHAnsi" w:hAnsiTheme="minorHAnsi" w:cstheme="minorHAnsi"/>
                <w:iCs/>
                <w:noProof/>
                <w:sz w:val="20"/>
                <w:szCs w:val="20"/>
              </w:rPr>
              <w:t>tijek</w:t>
            </w:r>
            <w:r w:rsidR="00202488">
              <w:rPr>
                <w:rFonts w:asciiTheme="minorHAnsi" w:hAnsiTheme="minorHAnsi" w:cstheme="minorHAnsi"/>
                <w:iCs/>
                <w:noProof/>
                <w:sz w:val="20"/>
                <w:szCs w:val="20"/>
              </w:rPr>
              <w:t>, vrste i načela</w:t>
            </w:r>
            <w:r w:rsidR="001E615C">
              <w:rPr>
                <w:rFonts w:asciiTheme="minorHAnsi" w:hAnsiTheme="minorHAnsi" w:cstheme="minorHAnsi"/>
                <w:iCs/>
                <w:noProof/>
                <w:sz w:val="20"/>
                <w:szCs w:val="20"/>
              </w:rPr>
              <w:t xml:space="preserve"> komunikacijskog procesa polaznici upoznaju kroz predavačku nastavu</w:t>
            </w:r>
            <w:r w:rsidR="00522201">
              <w:rPr>
                <w:rFonts w:asciiTheme="minorHAnsi" w:hAnsiTheme="minorHAnsi" w:cstheme="minorHAnsi"/>
                <w:iCs/>
                <w:noProof/>
                <w:sz w:val="20"/>
                <w:szCs w:val="20"/>
              </w:rPr>
              <w:t xml:space="preserve"> uz navođenje primjera</w:t>
            </w:r>
            <w:r w:rsidR="00C32162">
              <w:rPr>
                <w:rFonts w:asciiTheme="minorHAnsi" w:hAnsiTheme="minorHAnsi" w:cstheme="minorHAnsi"/>
                <w:iCs/>
                <w:noProof/>
                <w:sz w:val="20"/>
                <w:szCs w:val="20"/>
              </w:rPr>
              <w:t xml:space="preserve">, a igranjem uloga polaznici će </w:t>
            </w:r>
            <w:r w:rsidR="00C818F3">
              <w:rPr>
                <w:rFonts w:asciiTheme="minorHAnsi" w:hAnsiTheme="minorHAnsi" w:cstheme="minorHAnsi"/>
                <w:iCs/>
                <w:noProof/>
                <w:sz w:val="20"/>
                <w:szCs w:val="20"/>
              </w:rPr>
              <w:t>istraži</w:t>
            </w:r>
            <w:r w:rsidR="00C32162">
              <w:rPr>
                <w:rFonts w:asciiTheme="minorHAnsi" w:hAnsiTheme="minorHAnsi" w:cstheme="minorHAnsi"/>
                <w:iCs/>
                <w:noProof/>
                <w:sz w:val="20"/>
                <w:szCs w:val="20"/>
              </w:rPr>
              <w:t>ti</w:t>
            </w:r>
            <w:r w:rsidR="00C818F3">
              <w:rPr>
                <w:rFonts w:asciiTheme="minorHAnsi" w:hAnsiTheme="minorHAnsi" w:cstheme="minorHAnsi"/>
                <w:iCs/>
                <w:noProof/>
                <w:sz w:val="20"/>
                <w:szCs w:val="20"/>
              </w:rPr>
              <w:t xml:space="preserve"> karakteristik</w:t>
            </w:r>
            <w:r w:rsidR="00C32162">
              <w:rPr>
                <w:rFonts w:asciiTheme="minorHAnsi" w:hAnsiTheme="minorHAnsi" w:cstheme="minorHAnsi"/>
                <w:iCs/>
                <w:noProof/>
                <w:sz w:val="20"/>
                <w:szCs w:val="20"/>
              </w:rPr>
              <w:t>e pojedinih</w:t>
            </w:r>
            <w:r w:rsidR="00FD11EF">
              <w:rPr>
                <w:rFonts w:asciiTheme="minorHAnsi" w:hAnsiTheme="minorHAnsi" w:cstheme="minorHAnsi"/>
                <w:iCs/>
                <w:noProof/>
                <w:sz w:val="20"/>
                <w:szCs w:val="20"/>
              </w:rPr>
              <w:t xml:space="preserve"> vrsta komunikacije</w:t>
            </w:r>
            <w:r w:rsidR="00DB075A">
              <w:rPr>
                <w:rFonts w:asciiTheme="minorHAnsi" w:hAnsiTheme="minorHAnsi" w:cstheme="minorHAnsi"/>
                <w:iCs/>
                <w:noProof/>
                <w:sz w:val="20"/>
                <w:szCs w:val="20"/>
              </w:rPr>
              <w:t xml:space="preserve">, poput neverbalne komunikacije, </w:t>
            </w:r>
            <w:r w:rsidR="000A5A6E">
              <w:rPr>
                <w:rFonts w:asciiTheme="minorHAnsi" w:hAnsiTheme="minorHAnsi" w:cstheme="minorHAnsi"/>
                <w:iCs/>
                <w:noProof/>
                <w:sz w:val="20"/>
                <w:szCs w:val="20"/>
              </w:rPr>
              <w:t>„Ja“ i „Ti“ poruke i sl</w:t>
            </w:r>
            <w:r w:rsidR="00FD11EF">
              <w:rPr>
                <w:rFonts w:asciiTheme="minorHAnsi" w:hAnsiTheme="minorHAnsi" w:cstheme="minorHAnsi"/>
                <w:iCs/>
                <w:noProof/>
                <w:sz w:val="20"/>
                <w:szCs w:val="20"/>
              </w:rPr>
              <w:t xml:space="preserve">. </w:t>
            </w:r>
            <w:r w:rsidR="00E7608C">
              <w:rPr>
                <w:rFonts w:asciiTheme="minorHAnsi" w:hAnsiTheme="minorHAnsi" w:cstheme="minorHAnsi"/>
                <w:iCs/>
                <w:noProof/>
                <w:sz w:val="20"/>
                <w:szCs w:val="20"/>
              </w:rPr>
              <w:t xml:space="preserve">S obzirom da stavovi, uvjerenja i emocije </w:t>
            </w:r>
            <w:r w:rsidR="00843E53">
              <w:rPr>
                <w:rFonts w:asciiTheme="minorHAnsi" w:hAnsiTheme="minorHAnsi" w:cstheme="minorHAnsi"/>
                <w:iCs/>
                <w:noProof/>
                <w:sz w:val="20"/>
                <w:szCs w:val="20"/>
              </w:rPr>
              <w:t xml:space="preserve">značajno utječu na kodiranje i dekodiranje poruka, polaznicima treba dati priliku da </w:t>
            </w:r>
            <w:r w:rsidR="005C69EB">
              <w:rPr>
                <w:rFonts w:asciiTheme="minorHAnsi" w:hAnsiTheme="minorHAnsi" w:cstheme="minorHAnsi"/>
                <w:iCs/>
                <w:noProof/>
                <w:sz w:val="20"/>
                <w:szCs w:val="20"/>
              </w:rPr>
              <w:t xml:space="preserve">socijalne situacije koje se mogu pojaviti </w:t>
            </w:r>
            <w:r w:rsidR="009F5902">
              <w:rPr>
                <w:rFonts w:asciiTheme="minorHAnsi" w:hAnsiTheme="minorHAnsi" w:cstheme="minorHAnsi"/>
                <w:iCs/>
                <w:noProof/>
                <w:sz w:val="20"/>
                <w:szCs w:val="20"/>
              </w:rPr>
              <w:t xml:space="preserve">tijekom rada u školi </w:t>
            </w:r>
            <w:r w:rsidR="001F1A0B">
              <w:rPr>
                <w:rFonts w:asciiTheme="minorHAnsi" w:hAnsiTheme="minorHAnsi" w:cstheme="minorHAnsi"/>
                <w:iCs/>
                <w:noProof/>
                <w:sz w:val="20"/>
                <w:szCs w:val="20"/>
              </w:rPr>
              <w:t xml:space="preserve">promotre </w:t>
            </w:r>
            <w:r w:rsidR="00843E53">
              <w:rPr>
                <w:rFonts w:asciiTheme="minorHAnsi" w:hAnsiTheme="minorHAnsi" w:cstheme="minorHAnsi"/>
                <w:iCs/>
                <w:noProof/>
                <w:sz w:val="20"/>
                <w:szCs w:val="20"/>
              </w:rPr>
              <w:t xml:space="preserve">iz različitih perspektiva </w:t>
            </w:r>
            <w:r w:rsidR="001F1A0B">
              <w:rPr>
                <w:rFonts w:asciiTheme="minorHAnsi" w:hAnsiTheme="minorHAnsi" w:cstheme="minorHAnsi"/>
                <w:iCs/>
                <w:noProof/>
                <w:sz w:val="20"/>
                <w:szCs w:val="20"/>
              </w:rPr>
              <w:t xml:space="preserve">te o njima kritički promišljaju. </w:t>
            </w:r>
            <w:r w:rsidR="00E839EC">
              <w:rPr>
                <w:rFonts w:asciiTheme="minorHAnsi" w:hAnsiTheme="minorHAnsi" w:cstheme="minorHAnsi"/>
                <w:iCs/>
                <w:noProof/>
                <w:sz w:val="20"/>
                <w:szCs w:val="20"/>
              </w:rPr>
              <w:t>To se može postići</w:t>
            </w:r>
            <w:r w:rsidR="006D0637" w:rsidRPr="006D0637">
              <w:rPr>
                <w:color w:val="231F20"/>
              </w:rPr>
              <w:t xml:space="preserve"> </w:t>
            </w:r>
            <w:r w:rsidR="006D0637" w:rsidRPr="006D0637">
              <w:rPr>
                <w:rFonts w:asciiTheme="minorHAnsi" w:hAnsiTheme="minorHAnsi" w:cstheme="minorHAnsi"/>
                <w:iCs/>
                <w:noProof/>
                <w:sz w:val="20"/>
                <w:szCs w:val="20"/>
              </w:rPr>
              <w:t>k</w:t>
            </w:r>
            <w:r w:rsidR="006D0637">
              <w:rPr>
                <w:rFonts w:asciiTheme="minorHAnsi" w:hAnsiTheme="minorHAnsi" w:cstheme="minorHAnsi"/>
                <w:iCs/>
                <w:noProof/>
                <w:sz w:val="20"/>
                <w:szCs w:val="20"/>
              </w:rPr>
              <w:t>roz</w:t>
            </w:r>
            <w:r w:rsidR="006D0637" w:rsidRPr="006D0637">
              <w:rPr>
                <w:rFonts w:asciiTheme="minorHAnsi" w:hAnsiTheme="minorHAnsi" w:cstheme="minorHAnsi"/>
                <w:iCs/>
                <w:noProof/>
                <w:sz w:val="20"/>
                <w:szCs w:val="20"/>
              </w:rPr>
              <w:t xml:space="preserve"> više različitih aktivnosti </w:t>
            </w:r>
            <w:r w:rsidR="006D0637">
              <w:rPr>
                <w:rFonts w:asciiTheme="minorHAnsi" w:hAnsiTheme="minorHAnsi" w:cstheme="minorHAnsi"/>
                <w:iCs/>
                <w:noProof/>
                <w:sz w:val="20"/>
                <w:szCs w:val="20"/>
              </w:rPr>
              <w:t xml:space="preserve">- </w:t>
            </w:r>
            <w:r w:rsidR="006D0637" w:rsidRPr="006D0637">
              <w:rPr>
                <w:rFonts w:asciiTheme="minorHAnsi" w:hAnsiTheme="minorHAnsi" w:cstheme="minorHAnsi"/>
                <w:iCs/>
                <w:noProof/>
                <w:sz w:val="20"/>
                <w:szCs w:val="20"/>
              </w:rPr>
              <w:t xml:space="preserve">samostalni rad, rad u grupi, </w:t>
            </w:r>
            <w:r w:rsidR="006D0637">
              <w:rPr>
                <w:rFonts w:asciiTheme="minorHAnsi" w:hAnsiTheme="minorHAnsi" w:cstheme="minorHAnsi"/>
                <w:iCs/>
                <w:noProof/>
                <w:sz w:val="20"/>
                <w:szCs w:val="20"/>
              </w:rPr>
              <w:t>gledanje video-</w:t>
            </w:r>
            <w:r w:rsidR="006D0637">
              <w:rPr>
                <w:rFonts w:asciiTheme="minorHAnsi" w:hAnsiTheme="minorHAnsi" w:cstheme="minorHAnsi"/>
                <w:iCs/>
                <w:sz w:val="20"/>
                <w:szCs w:val="20"/>
              </w:rPr>
              <w:t>isječaka</w:t>
            </w:r>
            <w:r w:rsidR="006D0637" w:rsidRPr="006D0637">
              <w:rPr>
                <w:rFonts w:asciiTheme="minorHAnsi" w:hAnsiTheme="minorHAnsi" w:cstheme="minorHAnsi"/>
                <w:iCs/>
                <w:noProof/>
                <w:sz w:val="20"/>
                <w:szCs w:val="20"/>
              </w:rPr>
              <w:t>, iskustvene radionic</w:t>
            </w:r>
            <w:r w:rsidR="006D0637">
              <w:rPr>
                <w:rFonts w:asciiTheme="minorHAnsi" w:hAnsiTheme="minorHAnsi" w:cstheme="minorHAnsi"/>
                <w:iCs/>
                <w:noProof/>
                <w:sz w:val="20"/>
                <w:szCs w:val="20"/>
              </w:rPr>
              <w:t>e i sl.</w:t>
            </w:r>
            <w:r w:rsidR="00A439F3">
              <w:rPr>
                <w:rFonts w:asciiTheme="minorHAnsi" w:hAnsiTheme="minorHAnsi" w:cstheme="minorHAnsi"/>
                <w:iCs/>
                <w:noProof/>
                <w:sz w:val="20"/>
                <w:szCs w:val="20"/>
              </w:rPr>
              <w:t xml:space="preserve"> </w:t>
            </w:r>
            <w:r w:rsidR="00576986">
              <w:rPr>
                <w:rFonts w:asciiTheme="minorHAnsi" w:hAnsiTheme="minorHAnsi" w:cstheme="minorHAnsi"/>
                <w:iCs/>
                <w:noProof/>
                <w:sz w:val="20"/>
                <w:szCs w:val="20"/>
              </w:rPr>
              <w:t>Problemsk</w:t>
            </w:r>
            <w:r w:rsidR="0043015E">
              <w:rPr>
                <w:rFonts w:asciiTheme="minorHAnsi" w:hAnsiTheme="minorHAnsi" w:cstheme="minorHAnsi"/>
                <w:iCs/>
                <w:noProof/>
                <w:sz w:val="20"/>
                <w:szCs w:val="20"/>
              </w:rPr>
              <w:t xml:space="preserve">om nastavom pristupa se stjecanju ishoda učenja vezanih za </w:t>
            </w:r>
            <w:r w:rsidR="00B06143" w:rsidRPr="00B06143">
              <w:rPr>
                <w:rFonts w:asciiTheme="minorHAnsi" w:hAnsiTheme="minorHAnsi" w:cstheme="minorHAnsi"/>
                <w:iCs/>
                <w:noProof/>
                <w:sz w:val="20"/>
                <w:szCs w:val="20"/>
              </w:rPr>
              <w:t>primjen</w:t>
            </w:r>
            <w:r w:rsidR="0043015E">
              <w:rPr>
                <w:rFonts w:asciiTheme="minorHAnsi" w:hAnsiTheme="minorHAnsi" w:cstheme="minorHAnsi"/>
                <w:iCs/>
                <w:noProof/>
                <w:sz w:val="20"/>
                <w:szCs w:val="20"/>
              </w:rPr>
              <w:t>u</w:t>
            </w:r>
            <w:r w:rsidR="00AA1848" w:rsidRPr="00AA1848">
              <w:rPr>
                <w:rFonts w:asciiTheme="minorHAnsi" w:hAnsiTheme="minorHAnsi" w:cstheme="minorHAnsi"/>
                <w:iCs/>
                <w:noProof/>
                <w:sz w:val="20"/>
                <w:szCs w:val="20"/>
              </w:rPr>
              <w:t xml:space="preserve"> odgovarajući</w:t>
            </w:r>
            <w:r w:rsidR="005A1ED4">
              <w:rPr>
                <w:rFonts w:asciiTheme="minorHAnsi" w:hAnsiTheme="minorHAnsi" w:cstheme="minorHAnsi"/>
                <w:iCs/>
                <w:noProof/>
                <w:sz w:val="20"/>
                <w:szCs w:val="20"/>
              </w:rPr>
              <w:t>h</w:t>
            </w:r>
            <w:r w:rsidR="00AA1848" w:rsidRPr="00AA1848">
              <w:rPr>
                <w:rFonts w:asciiTheme="minorHAnsi" w:hAnsiTheme="minorHAnsi" w:cstheme="minorHAnsi"/>
                <w:iCs/>
                <w:noProof/>
                <w:sz w:val="20"/>
                <w:szCs w:val="20"/>
              </w:rPr>
              <w:t xml:space="preserve"> oblik</w:t>
            </w:r>
            <w:r w:rsidR="00B06143" w:rsidRPr="00B06143">
              <w:rPr>
                <w:rFonts w:asciiTheme="minorHAnsi" w:hAnsiTheme="minorHAnsi" w:cstheme="minorHAnsi"/>
                <w:iCs/>
                <w:noProof/>
                <w:sz w:val="20"/>
                <w:szCs w:val="20"/>
              </w:rPr>
              <w:t>a</w:t>
            </w:r>
            <w:r w:rsidR="00AA1848" w:rsidRPr="00AA1848">
              <w:rPr>
                <w:rFonts w:asciiTheme="minorHAnsi" w:hAnsiTheme="minorHAnsi" w:cstheme="minorHAnsi"/>
                <w:iCs/>
                <w:noProof/>
                <w:sz w:val="20"/>
                <w:szCs w:val="20"/>
              </w:rPr>
              <w:t xml:space="preserve"> potpore u komunikaciji i s</w:t>
            </w:r>
            <w:r w:rsidR="00B06143" w:rsidRPr="00B06143">
              <w:rPr>
                <w:rFonts w:asciiTheme="minorHAnsi" w:hAnsiTheme="minorHAnsi" w:cstheme="minorHAnsi"/>
                <w:iCs/>
                <w:noProof/>
                <w:sz w:val="20"/>
                <w:szCs w:val="20"/>
              </w:rPr>
              <w:t>o</w:t>
            </w:r>
            <w:r w:rsidR="00AA1848" w:rsidRPr="00AA1848">
              <w:rPr>
                <w:rFonts w:asciiTheme="minorHAnsi" w:hAnsiTheme="minorHAnsi" w:cstheme="minorHAnsi"/>
                <w:iCs/>
                <w:noProof/>
                <w:sz w:val="20"/>
                <w:szCs w:val="20"/>
              </w:rPr>
              <w:t>cijalnoj uključenosti</w:t>
            </w:r>
            <w:r w:rsidR="00B06143" w:rsidRPr="00B06143">
              <w:rPr>
                <w:rFonts w:asciiTheme="minorHAnsi" w:hAnsiTheme="minorHAnsi" w:cstheme="minorHAnsi"/>
                <w:iCs/>
                <w:noProof/>
                <w:sz w:val="20"/>
                <w:szCs w:val="20"/>
              </w:rPr>
              <w:t xml:space="preserve"> učenika s teškoćama u razvoj</w:t>
            </w:r>
            <w:r w:rsidR="00204CD1">
              <w:rPr>
                <w:rFonts w:asciiTheme="minorHAnsi" w:hAnsiTheme="minorHAnsi" w:cstheme="minorHAnsi"/>
                <w:iCs/>
                <w:noProof/>
                <w:sz w:val="20"/>
                <w:szCs w:val="20"/>
              </w:rPr>
              <w:t>u</w:t>
            </w:r>
            <w:r w:rsidR="006526DF">
              <w:rPr>
                <w:rFonts w:asciiTheme="minorHAnsi" w:hAnsiTheme="minorHAnsi" w:cstheme="minorHAnsi"/>
                <w:iCs/>
                <w:noProof/>
                <w:sz w:val="20"/>
                <w:szCs w:val="20"/>
              </w:rPr>
              <w:t xml:space="preserve">. Problemski zadaci trebaju biti vezani za </w:t>
            </w:r>
            <w:r w:rsidR="000D3B16">
              <w:rPr>
                <w:rFonts w:asciiTheme="minorHAnsi" w:hAnsiTheme="minorHAnsi" w:cstheme="minorHAnsi"/>
                <w:iCs/>
                <w:noProof/>
                <w:sz w:val="20"/>
                <w:szCs w:val="20"/>
              </w:rPr>
              <w:t>načine poticanja samostalnosti učenika</w:t>
            </w:r>
            <w:r w:rsidR="00D1110F">
              <w:rPr>
                <w:rFonts w:asciiTheme="minorHAnsi" w:hAnsiTheme="minorHAnsi" w:cstheme="minorHAnsi"/>
                <w:iCs/>
                <w:noProof/>
                <w:sz w:val="20"/>
                <w:szCs w:val="20"/>
              </w:rPr>
              <w:t xml:space="preserve"> i njegove interakcije s drugim učenicima</w:t>
            </w:r>
            <w:r w:rsidR="000D3B16">
              <w:rPr>
                <w:rFonts w:asciiTheme="minorHAnsi" w:hAnsiTheme="minorHAnsi" w:cstheme="minorHAnsi"/>
                <w:iCs/>
                <w:noProof/>
                <w:sz w:val="20"/>
                <w:szCs w:val="20"/>
              </w:rPr>
              <w:t xml:space="preserve">, </w:t>
            </w:r>
            <w:r w:rsidR="000908BA">
              <w:rPr>
                <w:rFonts w:asciiTheme="minorHAnsi" w:hAnsiTheme="minorHAnsi" w:cstheme="minorHAnsi"/>
                <w:iCs/>
                <w:noProof/>
                <w:sz w:val="20"/>
                <w:szCs w:val="20"/>
              </w:rPr>
              <w:t xml:space="preserve">razvoj </w:t>
            </w:r>
            <w:r w:rsidR="00626235">
              <w:rPr>
                <w:rFonts w:asciiTheme="minorHAnsi" w:hAnsiTheme="minorHAnsi" w:cstheme="minorHAnsi"/>
                <w:iCs/>
                <w:noProof/>
                <w:sz w:val="20"/>
                <w:szCs w:val="20"/>
              </w:rPr>
              <w:t>asertivnost</w:t>
            </w:r>
            <w:r w:rsidR="0000344B">
              <w:rPr>
                <w:rFonts w:asciiTheme="minorHAnsi" w:hAnsiTheme="minorHAnsi" w:cstheme="minorHAnsi"/>
                <w:iCs/>
                <w:noProof/>
                <w:sz w:val="20"/>
                <w:szCs w:val="20"/>
              </w:rPr>
              <w:t>i</w:t>
            </w:r>
            <w:r w:rsidR="00626235">
              <w:rPr>
                <w:rFonts w:asciiTheme="minorHAnsi" w:hAnsiTheme="minorHAnsi" w:cstheme="minorHAnsi"/>
                <w:iCs/>
                <w:noProof/>
                <w:sz w:val="20"/>
                <w:szCs w:val="20"/>
              </w:rPr>
              <w:t xml:space="preserve">, </w:t>
            </w:r>
            <w:r w:rsidR="000908BA">
              <w:rPr>
                <w:rFonts w:asciiTheme="minorHAnsi" w:hAnsiTheme="minorHAnsi" w:cstheme="minorHAnsi"/>
                <w:iCs/>
                <w:noProof/>
                <w:sz w:val="20"/>
                <w:szCs w:val="20"/>
              </w:rPr>
              <w:t xml:space="preserve">poticanje </w:t>
            </w:r>
            <w:r w:rsidR="00626235">
              <w:rPr>
                <w:rFonts w:asciiTheme="minorHAnsi" w:hAnsiTheme="minorHAnsi" w:cstheme="minorHAnsi"/>
                <w:iCs/>
                <w:noProof/>
                <w:sz w:val="20"/>
                <w:szCs w:val="20"/>
              </w:rPr>
              <w:t xml:space="preserve">prihvatljivih oblika ponašanja i </w:t>
            </w:r>
            <w:r w:rsidR="00531117">
              <w:rPr>
                <w:rFonts w:asciiTheme="minorHAnsi" w:hAnsiTheme="minorHAnsi" w:cstheme="minorHAnsi"/>
                <w:iCs/>
                <w:noProof/>
                <w:sz w:val="20"/>
                <w:szCs w:val="20"/>
              </w:rPr>
              <w:t xml:space="preserve"> </w:t>
            </w:r>
            <w:r w:rsidR="00D1110F">
              <w:rPr>
                <w:rFonts w:asciiTheme="minorHAnsi" w:hAnsiTheme="minorHAnsi" w:cstheme="minorHAnsi"/>
                <w:iCs/>
                <w:noProof/>
                <w:sz w:val="20"/>
                <w:szCs w:val="20"/>
              </w:rPr>
              <w:t>rješavanj</w:t>
            </w:r>
            <w:r w:rsidR="000908BA">
              <w:rPr>
                <w:rFonts w:asciiTheme="minorHAnsi" w:hAnsiTheme="minorHAnsi" w:cstheme="minorHAnsi"/>
                <w:iCs/>
                <w:noProof/>
                <w:sz w:val="20"/>
                <w:szCs w:val="20"/>
              </w:rPr>
              <w:t>e</w:t>
            </w:r>
            <w:r w:rsidR="00D1110F">
              <w:rPr>
                <w:rFonts w:asciiTheme="minorHAnsi" w:hAnsiTheme="minorHAnsi" w:cstheme="minorHAnsi"/>
                <w:iCs/>
                <w:noProof/>
                <w:sz w:val="20"/>
                <w:szCs w:val="20"/>
              </w:rPr>
              <w:t xml:space="preserve"> sukoba</w:t>
            </w:r>
            <w:r w:rsidR="00BE4046">
              <w:rPr>
                <w:rFonts w:asciiTheme="minorHAnsi" w:hAnsiTheme="minorHAnsi" w:cstheme="minorHAnsi"/>
                <w:iCs/>
                <w:noProof/>
                <w:sz w:val="20"/>
                <w:szCs w:val="20"/>
              </w:rPr>
              <w:t>.</w:t>
            </w:r>
            <w:r w:rsidR="00594F8E">
              <w:rPr>
                <w:rFonts w:asciiTheme="minorHAnsi" w:hAnsiTheme="minorHAnsi" w:cstheme="minorHAnsi"/>
                <w:iCs/>
                <w:noProof/>
                <w:sz w:val="20"/>
                <w:szCs w:val="20"/>
              </w:rPr>
              <w:t xml:space="preserve"> </w:t>
            </w:r>
            <w:r w:rsidR="00CE6C8E">
              <w:rPr>
                <w:rFonts w:asciiTheme="minorHAnsi" w:hAnsiTheme="minorHAnsi" w:cstheme="minorHAnsi"/>
                <w:iCs/>
                <w:noProof/>
                <w:sz w:val="20"/>
                <w:szCs w:val="20"/>
              </w:rPr>
              <w:t xml:space="preserve">Na isti način </w:t>
            </w:r>
            <w:r w:rsidR="00A97F11">
              <w:rPr>
                <w:rFonts w:asciiTheme="minorHAnsi" w:hAnsiTheme="minorHAnsi" w:cstheme="minorHAnsi"/>
                <w:iCs/>
                <w:noProof/>
                <w:sz w:val="20"/>
                <w:szCs w:val="20"/>
              </w:rPr>
              <w:t xml:space="preserve">obrađuju se nastavni sadržaji vezani za komunikaciju pomoćnika s ostalim dionicima – učiteljem, stučnim suradnikom/koordinatorom te roditeljima učenika. </w:t>
            </w:r>
            <w:r w:rsidR="00BE4046">
              <w:rPr>
                <w:rFonts w:asciiTheme="minorHAnsi" w:hAnsiTheme="minorHAnsi" w:cstheme="minorHAnsi"/>
                <w:iCs/>
                <w:noProof/>
                <w:sz w:val="20"/>
                <w:szCs w:val="20"/>
              </w:rPr>
              <w:t>T</w:t>
            </w:r>
            <w:r w:rsidR="008B7E27">
              <w:rPr>
                <w:rFonts w:asciiTheme="minorHAnsi" w:hAnsiTheme="minorHAnsi" w:cstheme="minorHAnsi"/>
                <w:iCs/>
                <w:noProof/>
                <w:sz w:val="20"/>
                <w:szCs w:val="20"/>
              </w:rPr>
              <w:t xml:space="preserve">ijekom učenja temeljenog na radu </w:t>
            </w:r>
            <w:r w:rsidR="00CE37EE">
              <w:rPr>
                <w:rFonts w:asciiTheme="minorHAnsi" w:hAnsiTheme="minorHAnsi" w:cstheme="minorHAnsi"/>
                <w:iCs/>
                <w:noProof/>
                <w:sz w:val="20"/>
                <w:szCs w:val="20"/>
              </w:rPr>
              <w:t xml:space="preserve">u stvarnim uvjetima, </w:t>
            </w:r>
            <w:r w:rsidR="00CC6E31">
              <w:rPr>
                <w:rFonts w:asciiTheme="minorHAnsi" w:hAnsiTheme="minorHAnsi" w:cstheme="minorHAnsi"/>
                <w:iCs/>
                <w:noProof/>
                <w:sz w:val="20"/>
                <w:szCs w:val="20"/>
              </w:rPr>
              <w:t xml:space="preserve">s polaznikom </w:t>
            </w:r>
            <w:r w:rsidR="00B2022A">
              <w:rPr>
                <w:rFonts w:asciiTheme="minorHAnsi" w:hAnsiTheme="minorHAnsi" w:cstheme="minorHAnsi"/>
                <w:iCs/>
                <w:noProof/>
                <w:sz w:val="20"/>
                <w:szCs w:val="20"/>
              </w:rPr>
              <w:t>se kontinurano analizira</w:t>
            </w:r>
            <w:r w:rsidR="00D63F2F">
              <w:rPr>
                <w:rFonts w:asciiTheme="minorHAnsi" w:hAnsiTheme="minorHAnsi" w:cstheme="minorHAnsi"/>
                <w:iCs/>
                <w:noProof/>
                <w:sz w:val="20"/>
                <w:szCs w:val="20"/>
              </w:rPr>
              <w:t xml:space="preserve"> primjena komunikacijskih vještina s učenicima i drugim dionicima te</w:t>
            </w:r>
            <w:r w:rsidR="00BF4F99">
              <w:rPr>
                <w:rFonts w:asciiTheme="minorHAnsi" w:hAnsiTheme="minorHAnsi" w:cstheme="minorHAnsi"/>
                <w:iCs/>
                <w:noProof/>
                <w:sz w:val="20"/>
                <w:szCs w:val="20"/>
              </w:rPr>
              <w:t xml:space="preserve"> ga se </w:t>
            </w:r>
            <w:r w:rsidR="009B0AD7">
              <w:rPr>
                <w:rFonts w:asciiTheme="minorHAnsi" w:hAnsiTheme="minorHAnsi" w:cstheme="minorHAnsi"/>
                <w:iCs/>
                <w:noProof/>
                <w:sz w:val="20"/>
                <w:szCs w:val="20"/>
              </w:rPr>
              <w:t>po potrebi usmjerav</w:t>
            </w:r>
            <w:r w:rsidR="00D12FCF">
              <w:rPr>
                <w:rFonts w:asciiTheme="minorHAnsi" w:hAnsiTheme="minorHAnsi" w:cstheme="minorHAnsi"/>
                <w:iCs/>
                <w:noProof/>
                <w:sz w:val="20"/>
                <w:szCs w:val="20"/>
              </w:rPr>
              <w:t xml:space="preserve">a na primjenu </w:t>
            </w:r>
            <w:r w:rsidR="00A22CC7">
              <w:rPr>
                <w:rFonts w:asciiTheme="minorHAnsi" w:hAnsiTheme="minorHAnsi" w:cstheme="minorHAnsi"/>
                <w:iCs/>
                <w:noProof/>
                <w:sz w:val="20"/>
                <w:szCs w:val="20"/>
              </w:rPr>
              <w:t xml:space="preserve">odgovarajućih oblika neposredne potpore učeniku te na specifičnosti komunikacije s ostalim dionicima. </w:t>
            </w:r>
          </w:p>
          <w:p w14:paraId="20B09387" w14:textId="77777777" w:rsidR="003A1CB3" w:rsidRPr="00AC44F8" w:rsidRDefault="003A1CB3" w:rsidP="00E04EA9">
            <w:pPr>
              <w:tabs>
                <w:tab w:val="left" w:pos="2820"/>
              </w:tabs>
              <w:spacing w:after="0"/>
              <w:jc w:val="both"/>
              <w:rPr>
                <w:rFonts w:asciiTheme="minorHAnsi" w:hAnsiTheme="minorHAnsi" w:cstheme="minorHAnsi"/>
                <w:iCs/>
                <w:noProof/>
                <w:sz w:val="20"/>
                <w:szCs w:val="20"/>
              </w:rPr>
            </w:pPr>
          </w:p>
          <w:p w14:paraId="21D0ACAE" w14:textId="5D519281" w:rsidR="008459FA" w:rsidRPr="008459FA" w:rsidRDefault="008459FA" w:rsidP="003D42C4">
            <w:pPr>
              <w:tabs>
                <w:tab w:val="left" w:pos="2820"/>
              </w:tabs>
              <w:spacing w:after="0"/>
              <w:rPr>
                <w:rFonts w:asciiTheme="minorHAnsi" w:hAnsiTheme="minorHAnsi" w:cstheme="minorHAnsi"/>
                <w:bCs/>
                <w:iCs/>
                <w:noProof/>
                <w:sz w:val="16"/>
                <w:szCs w:val="16"/>
              </w:rPr>
            </w:pPr>
          </w:p>
        </w:tc>
      </w:tr>
      <w:tr w:rsidR="00111613" w14:paraId="23FFF1ED" w14:textId="77777777" w:rsidTr="00326C51">
        <w:tc>
          <w:tcPr>
            <w:tcW w:w="1839"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29490D8D" w14:textId="77777777" w:rsidR="00111613" w:rsidRDefault="00111613" w:rsidP="003D42C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lastRenderedPageBreak/>
              <w:t>Nastavne cjeline/teme</w:t>
            </w:r>
          </w:p>
        </w:tc>
        <w:tc>
          <w:tcPr>
            <w:tcW w:w="7656"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42585E75" w14:textId="3D8AFD4F" w:rsidR="00B1534E" w:rsidRPr="0059627B" w:rsidRDefault="00937B18" w:rsidP="0059627B">
            <w:pPr>
              <w:spacing w:before="60" w:after="60" w:line="240" w:lineRule="auto"/>
              <w:rPr>
                <w:rFonts w:cstheme="minorHAnsi"/>
                <w:noProof/>
                <w:sz w:val="20"/>
                <w:szCs w:val="20"/>
                <w:lang w:val="en-US"/>
              </w:rPr>
            </w:pPr>
            <w:r w:rsidRPr="0059627B">
              <w:rPr>
                <w:rFonts w:cstheme="minorHAnsi"/>
                <w:noProof/>
                <w:sz w:val="20"/>
                <w:szCs w:val="20"/>
                <w:lang w:val="en-US"/>
              </w:rPr>
              <w:t xml:space="preserve">Komunikacija </w:t>
            </w:r>
          </w:p>
          <w:p w14:paraId="18248203" w14:textId="2ABD6A6D" w:rsidR="00937B18" w:rsidRPr="00C244FF" w:rsidRDefault="00A11C65" w:rsidP="00937B18">
            <w:pPr>
              <w:pStyle w:val="ListParagraph"/>
              <w:numPr>
                <w:ilvl w:val="0"/>
                <w:numId w:val="19"/>
              </w:numPr>
              <w:spacing w:before="60" w:after="60" w:line="240" w:lineRule="auto"/>
              <w:rPr>
                <w:rFonts w:cstheme="minorHAnsi"/>
                <w:noProof/>
                <w:sz w:val="20"/>
                <w:szCs w:val="20"/>
                <w:lang w:val="en-US"/>
              </w:rPr>
            </w:pPr>
            <w:r w:rsidRPr="00C244FF">
              <w:rPr>
                <w:rFonts w:cstheme="minorHAnsi"/>
                <w:noProof/>
                <w:sz w:val="20"/>
                <w:szCs w:val="20"/>
                <w:lang w:val="en-US"/>
              </w:rPr>
              <w:t>Osnovne spoznaje o komunikaciji</w:t>
            </w:r>
          </w:p>
          <w:p w14:paraId="2A073037" w14:textId="069070C0" w:rsidR="00B93867" w:rsidRDefault="00D11A3B" w:rsidP="00D81063">
            <w:pPr>
              <w:pStyle w:val="ListParagraph"/>
              <w:numPr>
                <w:ilvl w:val="0"/>
                <w:numId w:val="19"/>
              </w:numPr>
              <w:spacing w:before="60" w:after="60" w:line="240" w:lineRule="auto"/>
              <w:rPr>
                <w:rFonts w:cstheme="minorHAnsi"/>
                <w:noProof/>
                <w:sz w:val="20"/>
                <w:szCs w:val="20"/>
                <w:lang w:val="en-US"/>
              </w:rPr>
            </w:pPr>
            <w:r w:rsidRPr="00C244FF">
              <w:rPr>
                <w:rFonts w:cstheme="minorHAnsi"/>
                <w:noProof/>
                <w:sz w:val="20"/>
                <w:szCs w:val="20"/>
                <w:lang w:val="en-US"/>
              </w:rPr>
              <w:t>Priroda i tijek komunikacijskog procesa</w:t>
            </w:r>
          </w:p>
          <w:p w14:paraId="364158AA" w14:textId="5E640119" w:rsidR="00D81063" w:rsidRPr="008864A4" w:rsidRDefault="00D81063" w:rsidP="008864A4">
            <w:pPr>
              <w:pStyle w:val="ListParagraph"/>
              <w:numPr>
                <w:ilvl w:val="0"/>
                <w:numId w:val="19"/>
              </w:numPr>
              <w:spacing w:before="60" w:after="60" w:line="240" w:lineRule="auto"/>
              <w:rPr>
                <w:rFonts w:cstheme="minorHAnsi"/>
                <w:noProof/>
                <w:sz w:val="20"/>
                <w:szCs w:val="20"/>
                <w:lang w:val="en-US"/>
              </w:rPr>
            </w:pPr>
            <w:r w:rsidRPr="00C244FF">
              <w:rPr>
                <w:rFonts w:cstheme="minorHAnsi"/>
                <w:noProof/>
                <w:sz w:val="20"/>
                <w:szCs w:val="20"/>
                <w:lang w:val="en-US"/>
              </w:rPr>
              <w:t>Vrste i načela uspješne komunikacije</w:t>
            </w:r>
          </w:p>
          <w:p w14:paraId="2376413E" w14:textId="77777777" w:rsidR="006C7E5E" w:rsidRPr="002F7F49" w:rsidRDefault="0046059F" w:rsidP="00937B18">
            <w:pPr>
              <w:pStyle w:val="ListParagraph"/>
              <w:numPr>
                <w:ilvl w:val="0"/>
                <w:numId w:val="19"/>
              </w:numPr>
              <w:spacing w:before="60" w:after="60" w:line="240" w:lineRule="auto"/>
              <w:rPr>
                <w:rFonts w:cstheme="minorHAnsi"/>
                <w:noProof/>
                <w:sz w:val="20"/>
                <w:szCs w:val="20"/>
                <w:lang w:val="pl-PL"/>
              </w:rPr>
            </w:pPr>
            <w:r w:rsidRPr="002F7F49">
              <w:rPr>
                <w:rFonts w:cstheme="minorHAnsi"/>
                <w:noProof/>
                <w:sz w:val="20"/>
                <w:szCs w:val="20"/>
                <w:lang w:val="pl-PL"/>
              </w:rPr>
              <w:t xml:space="preserve">Utjecaj stavova, uvjerenja i emocija na kodiranje i dekodiranje poruka </w:t>
            </w:r>
          </w:p>
          <w:p w14:paraId="6B978ABF" w14:textId="6ECAF932" w:rsidR="00B1534E" w:rsidRPr="00966C0A" w:rsidRDefault="006F2FFF" w:rsidP="00966C0A">
            <w:pPr>
              <w:pStyle w:val="ListParagraph"/>
              <w:numPr>
                <w:ilvl w:val="0"/>
                <w:numId w:val="19"/>
              </w:numPr>
              <w:spacing w:before="60" w:after="60" w:line="240" w:lineRule="auto"/>
              <w:rPr>
                <w:rFonts w:cstheme="minorHAnsi"/>
                <w:noProof/>
                <w:sz w:val="20"/>
                <w:szCs w:val="20"/>
                <w:lang w:val="pl-PL"/>
              </w:rPr>
            </w:pPr>
            <w:r w:rsidRPr="00C244FF">
              <w:rPr>
                <w:rFonts w:cstheme="minorHAnsi"/>
                <w:noProof/>
                <w:sz w:val="20"/>
                <w:szCs w:val="20"/>
                <w:lang w:val="pl-PL"/>
              </w:rPr>
              <w:t>Prednosti i nedostaci pojedinih komunikacijskih oblika</w:t>
            </w:r>
          </w:p>
          <w:p w14:paraId="74C8717C" w14:textId="133D87E4" w:rsidR="00B1534E" w:rsidRPr="0059627B" w:rsidRDefault="00510850" w:rsidP="0059627B">
            <w:pPr>
              <w:spacing w:before="60" w:after="60" w:line="240" w:lineRule="auto"/>
              <w:rPr>
                <w:rFonts w:cstheme="minorHAnsi"/>
                <w:noProof/>
                <w:sz w:val="20"/>
                <w:szCs w:val="20"/>
                <w:lang w:val="pl-PL"/>
              </w:rPr>
            </w:pPr>
            <w:r w:rsidRPr="0059627B">
              <w:rPr>
                <w:rFonts w:cstheme="minorHAnsi"/>
                <w:noProof/>
                <w:sz w:val="20"/>
                <w:szCs w:val="20"/>
                <w:lang w:val="pl-PL"/>
              </w:rPr>
              <w:t>Oblici potpore u komunikaciji i socijalnoj uključenosti učenika s teškoćama u razvoju</w:t>
            </w:r>
            <w:r w:rsidR="00D14711" w:rsidRPr="0059627B">
              <w:rPr>
                <w:rFonts w:cstheme="minorHAnsi"/>
                <w:noProof/>
                <w:sz w:val="20"/>
                <w:szCs w:val="20"/>
                <w:lang w:val="pl-PL"/>
              </w:rPr>
              <w:t xml:space="preserve"> (asertivnost, </w:t>
            </w:r>
            <w:r w:rsidR="004D325B" w:rsidRPr="0059627B">
              <w:rPr>
                <w:rFonts w:cstheme="minorHAnsi"/>
                <w:noProof/>
                <w:sz w:val="20"/>
                <w:szCs w:val="20"/>
                <w:lang w:val="pl-PL"/>
              </w:rPr>
              <w:t>rješavanje problema u odnosima, prihvatljivi oblici ponašanja</w:t>
            </w:r>
            <w:r w:rsidR="00E3638B" w:rsidRPr="0059627B">
              <w:rPr>
                <w:rFonts w:cstheme="minorHAnsi"/>
                <w:noProof/>
                <w:sz w:val="20"/>
                <w:szCs w:val="20"/>
                <w:lang w:val="pl-PL"/>
              </w:rPr>
              <w:t>)</w:t>
            </w:r>
          </w:p>
          <w:p w14:paraId="26C37497" w14:textId="3590A55C" w:rsidR="00510850" w:rsidRPr="0059627B" w:rsidRDefault="00944ED4" w:rsidP="0059627B">
            <w:pPr>
              <w:spacing w:before="60" w:after="60" w:line="240" w:lineRule="auto"/>
              <w:rPr>
                <w:rFonts w:cstheme="minorHAnsi"/>
                <w:noProof/>
                <w:sz w:val="20"/>
                <w:szCs w:val="20"/>
                <w:lang w:val="pl-PL"/>
              </w:rPr>
            </w:pPr>
            <w:r w:rsidRPr="0059627B">
              <w:rPr>
                <w:rFonts w:cstheme="minorHAnsi"/>
                <w:noProof/>
                <w:sz w:val="20"/>
                <w:szCs w:val="20"/>
                <w:lang w:val="pl-PL"/>
              </w:rPr>
              <w:t xml:space="preserve">Komunikacija s </w:t>
            </w:r>
            <w:r w:rsidR="008B14D6" w:rsidRPr="0059627B">
              <w:rPr>
                <w:rFonts w:cstheme="minorHAnsi"/>
                <w:noProof/>
                <w:sz w:val="20"/>
                <w:szCs w:val="20"/>
                <w:lang w:val="pl-PL"/>
              </w:rPr>
              <w:t>drugim sudionicima odgojno-obrazovnog procesa</w:t>
            </w:r>
          </w:p>
          <w:p w14:paraId="0B505600" w14:textId="16C3A6EF" w:rsidR="00111613" w:rsidRPr="0059627B" w:rsidRDefault="008B14D6" w:rsidP="0059627B">
            <w:pPr>
              <w:spacing w:before="60" w:after="60" w:line="240" w:lineRule="auto"/>
              <w:rPr>
                <w:rFonts w:cstheme="minorHAnsi"/>
                <w:noProof/>
                <w:sz w:val="20"/>
                <w:szCs w:val="20"/>
                <w:lang w:val="pl-PL"/>
              </w:rPr>
            </w:pPr>
            <w:r w:rsidRPr="0059627B">
              <w:rPr>
                <w:rFonts w:cstheme="minorHAnsi"/>
                <w:noProof/>
                <w:sz w:val="20"/>
                <w:szCs w:val="20"/>
                <w:lang w:val="pl-PL"/>
              </w:rPr>
              <w:t>Komunikacija s roditeljima/skrbnicima učenika s teškoćama</w:t>
            </w:r>
          </w:p>
        </w:tc>
      </w:tr>
      <w:tr w:rsidR="00111613" w14:paraId="30BCB302" w14:textId="77777777" w:rsidTr="00326C51">
        <w:trPr>
          <w:trHeight w:val="486"/>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2CF0E638" w14:textId="77777777" w:rsidR="00111613" w:rsidRDefault="00111613" w:rsidP="003D42C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Načini i primjer vrjednovanja skupa ishoda učenja</w:t>
            </w:r>
          </w:p>
        </w:tc>
      </w:tr>
      <w:tr w:rsidR="00111613" w14:paraId="73F5AC63" w14:textId="77777777" w:rsidTr="00E078BD">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tcPr>
          <w:p w14:paraId="522C2433" w14:textId="2969A724" w:rsidR="00111613" w:rsidRDefault="00111613" w:rsidP="003D42C4">
            <w:pPr>
              <w:tabs>
                <w:tab w:val="left" w:pos="2820"/>
              </w:tabs>
              <w:spacing w:after="0"/>
              <w:rPr>
                <w:rFonts w:asciiTheme="minorHAnsi" w:hAnsiTheme="minorHAnsi" w:cstheme="minorHAnsi"/>
                <w:i/>
                <w:noProof/>
                <w:sz w:val="16"/>
                <w:szCs w:val="16"/>
              </w:rPr>
            </w:pPr>
          </w:p>
          <w:p w14:paraId="7D716680" w14:textId="5E16BCD4" w:rsidR="00024B24" w:rsidRPr="00521193" w:rsidRDefault="00024B24" w:rsidP="00D51C58">
            <w:pPr>
              <w:tabs>
                <w:tab w:val="left" w:pos="2820"/>
              </w:tabs>
              <w:spacing w:after="0"/>
              <w:jc w:val="both"/>
              <w:rPr>
                <w:rFonts w:asciiTheme="minorHAnsi" w:hAnsiTheme="minorHAnsi" w:cstheme="minorHAnsi"/>
                <w:bCs/>
                <w:noProof/>
                <w:sz w:val="20"/>
                <w:szCs w:val="20"/>
              </w:rPr>
            </w:pPr>
            <w:r w:rsidRPr="00521193">
              <w:rPr>
                <w:rFonts w:asciiTheme="minorHAnsi" w:hAnsiTheme="minorHAnsi" w:cstheme="minorHAnsi"/>
                <w:b/>
                <w:noProof/>
                <w:sz w:val="20"/>
                <w:szCs w:val="20"/>
              </w:rPr>
              <w:t>Opis radne situacije i/ili projektnog zadatka:</w:t>
            </w:r>
            <w:r w:rsidRPr="00521193">
              <w:rPr>
                <w:rFonts w:asciiTheme="minorHAnsi" w:hAnsiTheme="minorHAnsi" w:cstheme="minorHAnsi"/>
                <w:bCs/>
                <w:noProof/>
                <w:sz w:val="20"/>
                <w:szCs w:val="20"/>
              </w:rPr>
              <w:t xml:space="preserve"> </w:t>
            </w:r>
            <w:r w:rsidR="00774CB9">
              <w:rPr>
                <w:rFonts w:asciiTheme="minorHAnsi" w:hAnsiTheme="minorHAnsi" w:cstheme="minorHAnsi"/>
                <w:bCs/>
                <w:noProof/>
                <w:sz w:val="20"/>
                <w:szCs w:val="20"/>
              </w:rPr>
              <w:t xml:space="preserve">Polaznik </w:t>
            </w:r>
            <w:r w:rsidR="004918D7">
              <w:rPr>
                <w:rFonts w:asciiTheme="minorHAnsi" w:hAnsiTheme="minorHAnsi" w:cstheme="minorHAnsi"/>
                <w:bCs/>
                <w:noProof/>
                <w:sz w:val="20"/>
                <w:szCs w:val="20"/>
              </w:rPr>
              <w:t xml:space="preserve">na temelju simulacije </w:t>
            </w:r>
            <w:r w:rsidR="00A812BE">
              <w:rPr>
                <w:rFonts w:asciiTheme="minorHAnsi" w:hAnsiTheme="minorHAnsi" w:cstheme="minorHAnsi"/>
                <w:bCs/>
                <w:noProof/>
                <w:sz w:val="20"/>
                <w:szCs w:val="20"/>
              </w:rPr>
              <w:t>situacije iz stvarnog školskog okružja predlaže o</w:t>
            </w:r>
            <w:r w:rsidR="00777B60">
              <w:rPr>
                <w:rFonts w:asciiTheme="minorHAnsi" w:hAnsiTheme="minorHAnsi" w:cstheme="minorHAnsi"/>
                <w:bCs/>
                <w:noProof/>
                <w:sz w:val="20"/>
                <w:szCs w:val="20"/>
              </w:rPr>
              <w:t>dgovarajuće oblike komunikacije</w:t>
            </w:r>
            <w:r w:rsidR="00E027E1">
              <w:rPr>
                <w:rFonts w:asciiTheme="minorHAnsi" w:hAnsiTheme="minorHAnsi" w:cstheme="minorHAnsi"/>
                <w:bCs/>
                <w:noProof/>
                <w:sz w:val="20"/>
                <w:szCs w:val="20"/>
              </w:rPr>
              <w:t>.</w:t>
            </w:r>
          </w:p>
          <w:p w14:paraId="02763A75" w14:textId="096AEA19" w:rsidR="00024B24" w:rsidRDefault="00024B24" w:rsidP="00D51C58">
            <w:pPr>
              <w:tabs>
                <w:tab w:val="left" w:pos="2820"/>
              </w:tabs>
              <w:spacing w:after="0"/>
              <w:jc w:val="both"/>
              <w:rPr>
                <w:rFonts w:asciiTheme="minorHAnsi" w:hAnsiTheme="minorHAnsi" w:cstheme="minorHAnsi"/>
                <w:bCs/>
                <w:noProof/>
                <w:sz w:val="20"/>
                <w:szCs w:val="20"/>
              </w:rPr>
            </w:pPr>
            <w:r w:rsidRPr="0087332B">
              <w:rPr>
                <w:rFonts w:asciiTheme="minorHAnsi" w:hAnsiTheme="minorHAnsi" w:cstheme="minorHAnsi"/>
                <w:b/>
                <w:noProof/>
                <w:sz w:val="20"/>
                <w:szCs w:val="20"/>
              </w:rPr>
              <w:t>Zadatak:</w:t>
            </w:r>
            <w:r w:rsidRPr="00521193">
              <w:rPr>
                <w:rFonts w:asciiTheme="minorHAnsi" w:hAnsiTheme="minorHAnsi" w:cstheme="minorHAnsi"/>
                <w:bCs/>
                <w:noProof/>
                <w:sz w:val="20"/>
                <w:szCs w:val="20"/>
              </w:rPr>
              <w:t xml:space="preserve"> </w:t>
            </w:r>
            <w:r w:rsidR="00E34AAC">
              <w:rPr>
                <w:rFonts w:asciiTheme="minorHAnsi" w:hAnsiTheme="minorHAnsi" w:cstheme="minorHAnsi"/>
                <w:bCs/>
                <w:noProof/>
                <w:sz w:val="20"/>
                <w:szCs w:val="20"/>
              </w:rPr>
              <w:t xml:space="preserve">Pomoćnik u nastavi </w:t>
            </w:r>
            <w:r w:rsidR="007D745E">
              <w:rPr>
                <w:rFonts w:asciiTheme="minorHAnsi" w:hAnsiTheme="minorHAnsi" w:cstheme="minorHAnsi"/>
                <w:bCs/>
                <w:noProof/>
                <w:sz w:val="20"/>
                <w:szCs w:val="20"/>
              </w:rPr>
              <w:t xml:space="preserve">pruža potporu učeniku koji </w:t>
            </w:r>
            <w:r w:rsidR="000C0B77">
              <w:rPr>
                <w:rFonts w:asciiTheme="minorHAnsi" w:hAnsiTheme="minorHAnsi" w:cstheme="minorHAnsi"/>
                <w:bCs/>
                <w:noProof/>
                <w:sz w:val="20"/>
                <w:szCs w:val="20"/>
              </w:rPr>
              <w:t xml:space="preserve">nije </w:t>
            </w:r>
            <w:r w:rsidR="0087558A">
              <w:rPr>
                <w:rFonts w:asciiTheme="minorHAnsi" w:hAnsiTheme="minorHAnsi" w:cstheme="minorHAnsi"/>
                <w:bCs/>
                <w:noProof/>
                <w:sz w:val="20"/>
                <w:szCs w:val="20"/>
              </w:rPr>
              <w:t>dovoljno uključen u socijalni život razrednoga odjela.</w:t>
            </w:r>
            <w:r w:rsidR="007B167E">
              <w:rPr>
                <w:rFonts w:asciiTheme="minorHAnsi" w:hAnsiTheme="minorHAnsi" w:cstheme="minorHAnsi"/>
                <w:bCs/>
                <w:noProof/>
                <w:sz w:val="20"/>
                <w:szCs w:val="20"/>
              </w:rPr>
              <w:t xml:space="preserve"> Njegovi suučenici ne ostvaruju komunikaciju s njim, a niti sam učenik ne pokazuje </w:t>
            </w:r>
            <w:r w:rsidR="007D49A6">
              <w:rPr>
                <w:rFonts w:asciiTheme="minorHAnsi" w:hAnsiTheme="minorHAnsi" w:cstheme="minorHAnsi"/>
                <w:bCs/>
                <w:noProof/>
                <w:sz w:val="20"/>
                <w:szCs w:val="20"/>
              </w:rPr>
              <w:t xml:space="preserve">interes za komunikaciju s njima. Školske odmore provodi uglavnom sam ili s pomoćnikom u nastavi. </w:t>
            </w:r>
            <w:r w:rsidR="009F67C1">
              <w:rPr>
                <w:rFonts w:asciiTheme="minorHAnsi" w:hAnsiTheme="minorHAnsi" w:cstheme="minorHAnsi"/>
                <w:bCs/>
                <w:noProof/>
                <w:sz w:val="20"/>
                <w:szCs w:val="20"/>
              </w:rPr>
              <w:t>P</w:t>
            </w:r>
            <w:r w:rsidR="00B039AD">
              <w:rPr>
                <w:rFonts w:asciiTheme="minorHAnsi" w:hAnsiTheme="minorHAnsi" w:cstheme="minorHAnsi"/>
                <w:bCs/>
                <w:noProof/>
                <w:sz w:val="20"/>
                <w:szCs w:val="20"/>
              </w:rPr>
              <w:t>olaznik</w:t>
            </w:r>
            <w:r w:rsidR="009F67C1">
              <w:rPr>
                <w:rFonts w:asciiTheme="minorHAnsi" w:hAnsiTheme="minorHAnsi" w:cstheme="minorHAnsi"/>
                <w:bCs/>
                <w:noProof/>
                <w:sz w:val="20"/>
                <w:szCs w:val="20"/>
              </w:rPr>
              <w:t xml:space="preserve"> </w:t>
            </w:r>
            <w:r w:rsidR="00D82800">
              <w:rPr>
                <w:rFonts w:asciiTheme="minorHAnsi" w:hAnsiTheme="minorHAnsi" w:cstheme="minorHAnsi"/>
                <w:bCs/>
                <w:noProof/>
                <w:sz w:val="20"/>
                <w:szCs w:val="20"/>
              </w:rPr>
              <w:t xml:space="preserve">predlaže plan aktivnosti  </w:t>
            </w:r>
            <w:r w:rsidR="00A81490">
              <w:rPr>
                <w:rFonts w:asciiTheme="minorHAnsi" w:hAnsiTheme="minorHAnsi" w:cstheme="minorHAnsi"/>
                <w:bCs/>
                <w:noProof/>
                <w:sz w:val="20"/>
                <w:szCs w:val="20"/>
              </w:rPr>
              <w:t>usmjerenih na primjenu različitih oblika potpore u komunikac</w:t>
            </w:r>
            <w:r w:rsidR="00BB0C7E">
              <w:rPr>
                <w:rFonts w:asciiTheme="minorHAnsi" w:hAnsiTheme="minorHAnsi" w:cstheme="minorHAnsi"/>
                <w:bCs/>
                <w:noProof/>
                <w:sz w:val="20"/>
                <w:szCs w:val="20"/>
              </w:rPr>
              <w:t xml:space="preserve">iji koji će poboljšati socijalnu uključenost učenika s teškoćama u razvoju. Plan aktivnosti treba uključivati sve dionike – učenike, učitelje, koordinatora i roditelje. </w:t>
            </w:r>
          </w:p>
          <w:p w14:paraId="06DD30BF" w14:textId="55291594" w:rsidR="00CA0EF3" w:rsidRDefault="00024B24" w:rsidP="00D51C58">
            <w:pPr>
              <w:tabs>
                <w:tab w:val="left" w:pos="2820"/>
              </w:tabs>
              <w:spacing w:after="0"/>
              <w:jc w:val="both"/>
              <w:rPr>
                <w:rFonts w:asciiTheme="minorHAnsi" w:hAnsiTheme="minorHAnsi" w:cstheme="minorHAnsi"/>
                <w:bCs/>
                <w:noProof/>
                <w:sz w:val="20"/>
                <w:szCs w:val="20"/>
              </w:rPr>
            </w:pPr>
            <w:r w:rsidRPr="00075467">
              <w:rPr>
                <w:rFonts w:asciiTheme="minorHAnsi" w:hAnsiTheme="minorHAnsi" w:cstheme="minorHAnsi"/>
                <w:b/>
                <w:noProof/>
                <w:sz w:val="20"/>
                <w:szCs w:val="20"/>
              </w:rPr>
              <w:t xml:space="preserve">Vrednovanje: </w:t>
            </w:r>
            <w:r w:rsidRPr="00521193">
              <w:rPr>
                <w:rFonts w:asciiTheme="minorHAnsi" w:hAnsiTheme="minorHAnsi" w:cstheme="minorHAnsi"/>
                <w:bCs/>
                <w:noProof/>
                <w:sz w:val="20"/>
                <w:szCs w:val="20"/>
              </w:rPr>
              <w:t>Pomoću unaprijed definiranih kriterija za elemente vrednovanja (</w:t>
            </w:r>
            <w:r>
              <w:rPr>
                <w:rFonts w:asciiTheme="minorHAnsi" w:hAnsiTheme="minorHAnsi" w:cstheme="minorHAnsi"/>
                <w:bCs/>
                <w:noProof/>
                <w:sz w:val="20"/>
                <w:szCs w:val="20"/>
              </w:rPr>
              <w:t>odabir primjerenih oblika potpore, d</w:t>
            </w:r>
            <w:r w:rsidR="0060741C">
              <w:rPr>
                <w:rFonts w:asciiTheme="minorHAnsi" w:hAnsiTheme="minorHAnsi" w:cstheme="minorHAnsi"/>
                <w:bCs/>
                <w:noProof/>
                <w:sz w:val="20"/>
                <w:szCs w:val="20"/>
              </w:rPr>
              <w:t>emonstracija</w:t>
            </w:r>
            <w:r w:rsidR="000B2A09">
              <w:rPr>
                <w:rFonts w:asciiTheme="minorHAnsi" w:hAnsiTheme="minorHAnsi" w:cstheme="minorHAnsi"/>
                <w:bCs/>
                <w:noProof/>
                <w:sz w:val="20"/>
                <w:szCs w:val="20"/>
              </w:rPr>
              <w:t xml:space="preserve"> </w:t>
            </w:r>
            <w:r w:rsidR="0060741C">
              <w:rPr>
                <w:rFonts w:asciiTheme="minorHAnsi" w:hAnsiTheme="minorHAnsi" w:cstheme="minorHAnsi"/>
                <w:bCs/>
                <w:noProof/>
                <w:sz w:val="20"/>
                <w:szCs w:val="20"/>
              </w:rPr>
              <w:t>vještine rješavanja problema u odnosima</w:t>
            </w:r>
            <w:r>
              <w:rPr>
                <w:rFonts w:asciiTheme="minorHAnsi" w:hAnsiTheme="minorHAnsi" w:cstheme="minorHAnsi"/>
                <w:bCs/>
                <w:noProof/>
                <w:sz w:val="20"/>
                <w:szCs w:val="20"/>
              </w:rPr>
              <w:t xml:space="preserve">) </w:t>
            </w:r>
            <w:r w:rsidRPr="00521193">
              <w:rPr>
                <w:rFonts w:asciiTheme="minorHAnsi" w:hAnsiTheme="minorHAnsi" w:cstheme="minorHAnsi"/>
                <w:bCs/>
                <w:noProof/>
                <w:sz w:val="20"/>
                <w:szCs w:val="20"/>
              </w:rPr>
              <w:t xml:space="preserve">vrednuje se izrađeni zadatak. </w:t>
            </w:r>
            <w:r>
              <w:rPr>
                <w:rFonts w:asciiTheme="minorHAnsi" w:hAnsiTheme="minorHAnsi" w:cstheme="minorHAnsi"/>
                <w:bCs/>
                <w:noProof/>
                <w:sz w:val="20"/>
                <w:szCs w:val="20"/>
              </w:rPr>
              <w:t xml:space="preserve">Polaznici usmeno iznose </w:t>
            </w:r>
            <w:r w:rsidR="00706412">
              <w:rPr>
                <w:rFonts w:asciiTheme="minorHAnsi" w:hAnsiTheme="minorHAnsi" w:cstheme="minorHAnsi"/>
                <w:bCs/>
                <w:noProof/>
                <w:sz w:val="20"/>
                <w:szCs w:val="20"/>
              </w:rPr>
              <w:t xml:space="preserve">svoje planove, </w:t>
            </w:r>
            <w:r w:rsidR="00023603">
              <w:rPr>
                <w:rFonts w:asciiTheme="minorHAnsi" w:hAnsiTheme="minorHAnsi" w:cstheme="minorHAnsi"/>
                <w:bCs/>
                <w:noProof/>
                <w:sz w:val="20"/>
                <w:szCs w:val="20"/>
              </w:rPr>
              <w:t xml:space="preserve">obrazlažu predložena rješenja te demonstriraju </w:t>
            </w:r>
            <w:r w:rsidR="00C500D6">
              <w:rPr>
                <w:rFonts w:asciiTheme="minorHAnsi" w:hAnsiTheme="minorHAnsi" w:cstheme="minorHAnsi"/>
                <w:bCs/>
                <w:noProof/>
                <w:sz w:val="20"/>
                <w:szCs w:val="20"/>
              </w:rPr>
              <w:t xml:space="preserve">vještine rješavanja problema u odnosima. </w:t>
            </w:r>
          </w:p>
          <w:p w14:paraId="02759584" w14:textId="70C3AC91" w:rsidR="00111613" w:rsidRDefault="00111613" w:rsidP="00FF7B73">
            <w:pPr>
              <w:tabs>
                <w:tab w:val="left" w:pos="2820"/>
              </w:tabs>
              <w:spacing w:after="0"/>
              <w:rPr>
                <w:rFonts w:asciiTheme="minorHAnsi" w:hAnsiTheme="minorHAnsi" w:cstheme="minorHAnsi"/>
                <w:bCs/>
                <w:noProof/>
                <w:sz w:val="20"/>
                <w:szCs w:val="20"/>
              </w:rPr>
            </w:pPr>
          </w:p>
        </w:tc>
      </w:tr>
      <w:tr w:rsidR="00111613" w14:paraId="52D1C6F4" w14:textId="77777777" w:rsidTr="00326C51">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32E33E17" w14:textId="77777777" w:rsidR="00111613" w:rsidRDefault="00111613" w:rsidP="003D42C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Prilagodba iskustava učenja za polaznike/osobe s invaliditetom</w:t>
            </w:r>
          </w:p>
        </w:tc>
      </w:tr>
      <w:tr w:rsidR="00111613" w14:paraId="08FC682A" w14:textId="77777777" w:rsidTr="00E078BD">
        <w:tc>
          <w:tcPr>
            <w:tcW w:w="9495" w:type="dxa"/>
            <w:gridSpan w:val="3"/>
            <w:tcBorders>
              <w:top w:val="single" w:sz="4" w:space="0" w:color="auto"/>
              <w:left w:val="single" w:sz="12" w:space="0" w:color="auto"/>
              <w:bottom w:val="single" w:sz="12" w:space="0" w:color="auto"/>
              <w:right w:val="single" w:sz="12" w:space="0" w:color="auto"/>
            </w:tcBorders>
            <w:tcMar>
              <w:top w:w="0" w:type="dxa"/>
              <w:left w:w="57" w:type="dxa"/>
              <w:bottom w:w="0" w:type="dxa"/>
              <w:right w:w="57" w:type="dxa"/>
            </w:tcMar>
          </w:tcPr>
          <w:p w14:paraId="54CA6D3C" w14:textId="77777777" w:rsidR="00111613" w:rsidRDefault="00111613" w:rsidP="003D42C4">
            <w:pPr>
              <w:tabs>
                <w:tab w:val="left" w:pos="2820"/>
              </w:tabs>
              <w:spacing w:after="0"/>
              <w:rPr>
                <w:rFonts w:asciiTheme="minorHAnsi" w:hAnsiTheme="minorHAnsi" w:cstheme="minorHAnsi"/>
                <w:i/>
                <w:noProof/>
                <w:sz w:val="16"/>
                <w:szCs w:val="16"/>
              </w:rPr>
            </w:pPr>
            <w:r>
              <w:rPr>
                <w:rFonts w:asciiTheme="minorHAnsi" w:hAnsiTheme="minorHAnsi" w:cstheme="minorHAnsi"/>
                <w:i/>
                <w:noProof/>
                <w:sz w:val="16"/>
                <w:szCs w:val="16"/>
              </w:rPr>
              <w:t>(Izraditi način i primjer vrjednovanja skupa ishoda učenja za polaznike/osobe s invaliditetom ako je primjenjivo)</w:t>
            </w:r>
          </w:p>
          <w:p w14:paraId="74CD7487" w14:textId="77777777" w:rsidR="00111613" w:rsidRDefault="00111613" w:rsidP="003D42C4">
            <w:pPr>
              <w:tabs>
                <w:tab w:val="left" w:pos="2820"/>
              </w:tabs>
              <w:spacing w:after="0"/>
              <w:rPr>
                <w:rFonts w:asciiTheme="minorHAnsi" w:hAnsiTheme="minorHAnsi" w:cstheme="minorHAnsi"/>
                <w:iCs/>
                <w:noProof/>
                <w:sz w:val="20"/>
                <w:szCs w:val="20"/>
              </w:rPr>
            </w:pPr>
          </w:p>
        </w:tc>
      </w:tr>
    </w:tbl>
    <w:p w14:paraId="750D3BA3" w14:textId="77777777" w:rsidR="00111613" w:rsidRDefault="00111613" w:rsidP="004713DC">
      <w:pPr>
        <w:spacing w:after="160" w:line="259" w:lineRule="auto"/>
        <w:rPr>
          <w:rFonts w:asciiTheme="minorHAnsi" w:eastAsiaTheme="minorHAnsi" w:hAnsiTheme="minorHAnsi" w:cstheme="minorHAnsi"/>
          <w:sz w:val="20"/>
          <w:szCs w:val="20"/>
          <w:lang w:eastAsia="en-US"/>
        </w:rPr>
      </w:pPr>
    </w:p>
    <w:p w14:paraId="6E33D1D6" w14:textId="77777777" w:rsidR="00111613" w:rsidRDefault="00111613" w:rsidP="004713DC">
      <w:pPr>
        <w:spacing w:after="160" w:line="259" w:lineRule="auto"/>
        <w:rPr>
          <w:rFonts w:asciiTheme="minorHAnsi" w:eastAsiaTheme="minorHAnsi" w:hAnsiTheme="minorHAnsi" w:cstheme="minorHAnsi"/>
          <w:sz w:val="20"/>
          <w:szCs w:val="20"/>
          <w:lang w:eastAsia="en-US"/>
        </w:rPr>
      </w:pP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3"/>
        <w:gridCol w:w="2553"/>
      </w:tblGrid>
      <w:tr w:rsidR="007F07B4" w14:paraId="33A6E946" w14:textId="77777777" w:rsidTr="003A1CB3">
        <w:trPr>
          <w:trHeight w:val="558"/>
        </w:trPr>
        <w:tc>
          <w:tcPr>
            <w:tcW w:w="2537" w:type="dxa"/>
            <w:tcBorders>
              <w:top w:val="single" w:sz="12"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59E95C25"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NAZIV MODULA</w:t>
            </w:r>
          </w:p>
        </w:tc>
        <w:tc>
          <w:tcPr>
            <w:tcW w:w="6958" w:type="dxa"/>
            <w:gridSpan w:val="3"/>
            <w:tcBorders>
              <w:top w:val="single" w:sz="12" w:space="0" w:color="auto"/>
              <w:left w:val="single" w:sz="4" w:space="0" w:color="auto"/>
              <w:bottom w:val="single" w:sz="4" w:space="0" w:color="auto"/>
              <w:right w:val="single" w:sz="12" w:space="0" w:color="auto"/>
            </w:tcBorders>
            <w:vAlign w:val="center"/>
          </w:tcPr>
          <w:p w14:paraId="6ABA0D8B" w14:textId="1F7B6A49" w:rsidR="00A71082" w:rsidRPr="00A71082" w:rsidRDefault="00F24620" w:rsidP="00F24620">
            <w:pPr>
              <w:spacing w:before="60" w:after="60" w:line="240" w:lineRule="auto"/>
              <w:rPr>
                <w:rFonts w:asciiTheme="minorHAnsi" w:hAnsiTheme="minorHAnsi" w:cstheme="minorHAnsi"/>
                <w:b/>
                <w:noProof/>
                <w:sz w:val="20"/>
                <w:szCs w:val="20"/>
              </w:rPr>
            </w:pPr>
            <w:r w:rsidRPr="00A71082">
              <w:rPr>
                <w:rFonts w:asciiTheme="minorHAnsi" w:hAnsiTheme="minorHAnsi" w:cstheme="minorHAnsi"/>
                <w:b/>
                <w:noProof/>
                <w:sz w:val="20"/>
                <w:szCs w:val="20"/>
              </w:rPr>
              <w:t>POTPORA U KRETANJU I OBAVLJANJU FIZIOLOŠKIH POTREBA NA SIGURAN NAČIN</w:t>
            </w:r>
          </w:p>
          <w:p w14:paraId="6880E390" w14:textId="77777777" w:rsidR="007F07B4" w:rsidRDefault="007F07B4">
            <w:pPr>
              <w:spacing w:before="60" w:after="60" w:line="240" w:lineRule="auto"/>
              <w:ind w:left="397" w:hanging="397"/>
              <w:rPr>
                <w:rFonts w:asciiTheme="minorHAnsi" w:hAnsiTheme="minorHAnsi" w:cstheme="minorHAnsi"/>
                <w:b/>
                <w:noProof/>
                <w:sz w:val="20"/>
                <w:szCs w:val="20"/>
              </w:rPr>
            </w:pPr>
          </w:p>
        </w:tc>
      </w:tr>
      <w:tr w:rsidR="007F07B4" w14:paraId="24006884" w14:textId="77777777" w:rsidTr="003A1CB3">
        <w:trPr>
          <w:trHeight w:val="558"/>
        </w:trPr>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254FF3BB"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Šifra modula</w:t>
            </w:r>
          </w:p>
        </w:tc>
        <w:tc>
          <w:tcPr>
            <w:tcW w:w="6958" w:type="dxa"/>
            <w:gridSpan w:val="3"/>
            <w:tcBorders>
              <w:top w:val="single" w:sz="4" w:space="0" w:color="auto"/>
              <w:left w:val="single" w:sz="4" w:space="0" w:color="auto"/>
              <w:bottom w:val="single" w:sz="4" w:space="0" w:color="auto"/>
              <w:right w:val="single" w:sz="12" w:space="0" w:color="auto"/>
            </w:tcBorders>
            <w:vAlign w:val="center"/>
          </w:tcPr>
          <w:p w14:paraId="0746037C" w14:textId="77777777" w:rsidR="007F07B4" w:rsidRDefault="007F07B4">
            <w:pPr>
              <w:spacing w:after="0"/>
              <w:ind w:left="397" w:hanging="397"/>
              <w:rPr>
                <w:rFonts w:asciiTheme="minorHAnsi" w:hAnsiTheme="minorHAnsi" w:cstheme="minorHAnsi"/>
                <w:b/>
                <w:noProof/>
                <w:sz w:val="20"/>
                <w:szCs w:val="20"/>
              </w:rPr>
            </w:pPr>
          </w:p>
        </w:tc>
      </w:tr>
      <w:tr w:rsidR="007F07B4" w14:paraId="6407618C" w14:textId="77777777" w:rsidTr="003A1CB3">
        <w:trPr>
          <w:trHeight w:val="558"/>
        </w:trPr>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3EB659D5"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Kvalifikacije nastavnika koji sudjeluju u realizaciji modula</w:t>
            </w:r>
          </w:p>
        </w:tc>
        <w:tc>
          <w:tcPr>
            <w:tcW w:w="6958" w:type="dxa"/>
            <w:gridSpan w:val="3"/>
            <w:tcBorders>
              <w:top w:val="single" w:sz="4" w:space="0" w:color="auto"/>
              <w:left w:val="single" w:sz="4" w:space="0" w:color="auto"/>
              <w:bottom w:val="single" w:sz="4" w:space="0" w:color="auto"/>
              <w:right w:val="single" w:sz="12" w:space="0" w:color="auto"/>
            </w:tcBorders>
            <w:vAlign w:val="center"/>
            <w:hideMark/>
          </w:tcPr>
          <w:p w14:paraId="1F44D221" w14:textId="77777777" w:rsidR="007F07B4" w:rsidRDefault="00362D55">
            <w:pPr>
              <w:spacing w:after="0"/>
              <w:ind w:left="397" w:hanging="397"/>
            </w:pPr>
            <w:hyperlink r:id="rId28" w:history="1">
              <w:r w:rsidRPr="00146952">
                <w:rPr>
                  <w:rStyle w:val="Hyperlink"/>
                </w:rPr>
                <w:t>https://hko.srce.hr/registar/skup-ishoda-ucenja/detalji/2746</w:t>
              </w:r>
            </w:hyperlink>
            <w:r>
              <w:t xml:space="preserve"> </w:t>
            </w:r>
          </w:p>
          <w:p w14:paraId="19F01035" w14:textId="383FDD14" w:rsidR="00362D55" w:rsidRDefault="00362D55">
            <w:pPr>
              <w:spacing w:after="0"/>
              <w:ind w:left="397" w:hanging="397"/>
            </w:pPr>
            <w:hyperlink r:id="rId29" w:history="1">
              <w:r w:rsidRPr="00146952">
                <w:rPr>
                  <w:rStyle w:val="Hyperlink"/>
                </w:rPr>
                <w:t>https://hko.srce.hr/registar/skup-ishoda-ucenja/detalji/2744</w:t>
              </w:r>
            </w:hyperlink>
            <w:r>
              <w:t xml:space="preserve"> </w:t>
            </w:r>
          </w:p>
          <w:p w14:paraId="5C6AED1D" w14:textId="17B3B04F" w:rsidR="00362D55" w:rsidRDefault="00362D55">
            <w:pPr>
              <w:spacing w:after="0"/>
              <w:ind w:left="397" w:hanging="397"/>
            </w:pPr>
            <w:hyperlink r:id="rId30" w:history="1">
              <w:r w:rsidRPr="00146952">
                <w:rPr>
                  <w:rStyle w:val="Hyperlink"/>
                </w:rPr>
                <w:t>https://hko.srce.hr/registar/skup-ishoda-ucenja/detalji/2745</w:t>
              </w:r>
            </w:hyperlink>
            <w:r>
              <w:t xml:space="preserve"> </w:t>
            </w:r>
          </w:p>
          <w:p w14:paraId="74A11DF6" w14:textId="2F46DF69" w:rsidR="00362D55" w:rsidRPr="0082135B" w:rsidRDefault="00362D55">
            <w:pPr>
              <w:spacing w:after="0"/>
              <w:ind w:left="397" w:hanging="397"/>
              <w:rPr>
                <w:rFonts w:asciiTheme="minorHAnsi" w:hAnsiTheme="minorHAnsi" w:cstheme="minorHAnsi"/>
                <w:bCs/>
                <w:noProof/>
                <w:sz w:val="16"/>
                <w:szCs w:val="16"/>
              </w:rPr>
            </w:pPr>
          </w:p>
        </w:tc>
      </w:tr>
      <w:tr w:rsidR="007F07B4" w14:paraId="17D14EDE" w14:textId="77777777" w:rsidTr="003A1CB3">
        <w:trPr>
          <w:trHeight w:val="558"/>
        </w:trPr>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0A362961"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Obujam modula (CSVET)</w:t>
            </w:r>
          </w:p>
        </w:tc>
        <w:tc>
          <w:tcPr>
            <w:tcW w:w="6958" w:type="dxa"/>
            <w:gridSpan w:val="3"/>
            <w:tcBorders>
              <w:top w:val="single" w:sz="4" w:space="0" w:color="auto"/>
              <w:left w:val="single" w:sz="4" w:space="0" w:color="auto"/>
              <w:bottom w:val="single" w:sz="4" w:space="0" w:color="auto"/>
              <w:right w:val="single" w:sz="12" w:space="0" w:color="auto"/>
            </w:tcBorders>
            <w:vAlign w:val="center"/>
          </w:tcPr>
          <w:p w14:paraId="1F535EA0" w14:textId="77777777" w:rsidR="007F07B4" w:rsidRDefault="009B2A78">
            <w:pPr>
              <w:spacing w:after="0"/>
              <w:ind w:left="397" w:hanging="397"/>
              <w:rPr>
                <w:rFonts w:asciiTheme="minorHAnsi" w:hAnsiTheme="minorHAnsi" w:cstheme="minorHAnsi"/>
                <w:b/>
                <w:noProof/>
                <w:sz w:val="20"/>
                <w:szCs w:val="20"/>
              </w:rPr>
            </w:pPr>
            <w:r>
              <w:rPr>
                <w:rFonts w:asciiTheme="minorHAnsi" w:hAnsiTheme="minorHAnsi" w:cstheme="minorHAnsi"/>
                <w:b/>
                <w:noProof/>
                <w:sz w:val="20"/>
                <w:szCs w:val="20"/>
              </w:rPr>
              <w:t>3 CSVET</w:t>
            </w:r>
          </w:p>
          <w:p w14:paraId="3AE8C0A8" w14:textId="6227A02E" w:rsidR="00B833F9" w:rsidRDefault="00B833F9" w:rsidP="00B833F9">
            <w:pPr>
              <w:spacing w:after="0"/>
              <w:ind w:left="31" w:hanging="31"/>
              <w:rPr>
                <w:rFonts w:asciiTheme="minorHAnsi" w:hAnsiTheme="minorHAnsi" w:cstheme="minorHAnsi"/>
                <w:bCs/>
                <w:iCs/>
                <w:noProof/>
                <w:sz w:val="20"/>
                <w:szCs w:val="20"/>
              </w:rPr>
            </w:pPr>
            <w:r w:rsidRPr="00B833F9">
              <w:rPr>
                <w:rFonts w:asciiTheme="minorHAnsi" w:hAnsiTheme="minorHAnsi" w:cstheme="minorHAnsi"/>
                <w:bCs/>
                <w:noProof/>
                <w:sz w:val="20"/>
                <w:szCs w:val="20"/>
              </w:rPr>
              <w:t xml:space="preserve">SIU </w:t>
            </w:r>
            <w:r w:rsidR="002F5080">
              <w:rPr>
                <w:rFonts w:asciiTheme="minorHAnsi" w:hAnsiTheme="minorHAnsi" w:cstheme="minorHAnsi"/>
                <w:bCs/>
                <w:noProof/>
                <w:sz w:val="20"/>
                <w:szCs w:val="20"/>
              </w:rPr>
              <w:t xml:space="preserve">4: </w:t>
            </w:r>
            <w:r w:rsidRPr="00B06143">
              <w:rPr>
                <w:rFonts w:asciiTheme="minorHAnsi" w:hAnsiTheme="minorHAnsi" w:cstheme="minorHAnsi"/>
                <w:bCs/>
                <w:iCs/>
                <w:noProof/>
                <w:sz w:val="20"/>
                <w:szCs w:val="20"/>
              </w:rPr>
              <w:t>Pružanje neposredne potpore učeniku u obavljanju higijenskih potreba te osnovne zdravstvene zaštite i zaštite na radu</w:t>
            </w:r>
            <w:r>
              <w:rPr>
                <w:rFonts w:asciiTheme="minorHAnsi" w:hAnsiTheme="minorHAnsi" w:cstheme="minorHAnsi"/>
                <w:bCs/>
                <w:iCs/>
                <w:noProof/>
                <w:sz w:val="20"/>
                <w:szCs w:val="20"/>
              </w:rPr>
              <w:t xml:space="preserve"> (1 CSVET)</w:t>
            </w:r>
          </w:p>
          <w:p w14:paraId="0983F860" w14:textId="3FF28EBF" w:rsidR="00B833F9" w:rsidRDefault="00B833F9" w:rsidP="00B833F9">
            <w:pPr>
              <w:spacing w:after="0"/>
              <w:ind w:left="31" w:hanging="31"/>
              <w:rPr>
                <w:rFonts w:asciiTheme="minorHAnsi" w:hAnsiTheme="minorHAnsi" w:cstheme="minorHAnsi"/>
                <w:bCs/>
                <w:iCs/>
                <w:noProof/>
                <w:sz w:val="20"/>
                <w:szCs w:val="20"/>
              </w:rPr>
            </w:pPr>
            <w:r>
              <w:rPr>
                <w:rFonts w:asciiTheme="minorHAnsi" w:hAnsiTheme="minorHAnsi" w:cstheme="minorHAnsi"/>
                <w:bCs/>
                <w:iCs/>
                <w:noProof/>
                <w:sz w:val="20"/>
                <w:szCs w:val="20"/>
              </w:rPr>
              <w:t xml:space="preserve">SIU </w:t>
            </w:r>
            <w:r w:rsidR="002F5080">
              <w:rPr>
                <w:rFonts w:asciiTheme="minorHAnsi" w:hAnsiTheme="minorHAnsi" w:cstheme="minorHAnsi"/>
                <w:bCs/>
                <w:iCs/>
                <w:noProof/>
                <w:sz w:val="20"/>
                <w:szCs w:val="20"/>
              </w:rPr>
              <w:t xml:space="preserve">5: </w:t>
            </w:r>
            <w:r w:rsidRPr="00B06143">
              <w:rPr>
                <w:rFonts w:asciiTheme="minorHAnsi" w:hAnsiTheme="minorHAnsi" w:cstheme="minorHAnsi"/>
                <w:bCs/>
                <w:iCs/>
                <w:noProof/>
                <w:sz w:val="20"/>
                <w:szCs w:val="20"/>
              </w:rPr>
              <w:t>Pružanje neposredne potpore učeniku u kretanju</w:t>
            </w:r>
            <w:r>
              <w:rPr>
                <w:rFonts w:asciiTheme="minorHAnsi" w:hAnsiTheme="minorHAnsi" w:cstheme="minorHAnsi"/>
                <w:bCs/>
                <w:iCs/>
                <w:noProof/>
                <w:sz w:val="20"/>
                <w:szCs w:val="20"/>
              </w:rPr>
              <w:t xml:space="preserve"> (1 CSVET)</w:t>
            </w:r>
          </w:p>
          <w:p w14:paraId="6FE16177" w14:textId="4E5C8325" w:rsidR="00B833F9" w:rsidRDefault="00B833F9" w:rsidP="00B833F9">
            <w:pPr>
              <w:spacing w:after="0"/>
              <w:ind w:left="31" w:hanging="31"/>
              <w:rPr>
                <w:rFonts w:asciiTheme="minorHAnsi" w:hAnsiTheme="minorHAnsi" w:cstheme="minorHAnsi"/>
                <w:bCs/>
                <w:iCs/>
                <w:noProof/>
                <w:sz w:val="20"/>
                <w:szCs w:val="20"/>
              </w:rPr>
            </w:pPr>
            <w:r>
              <w:rPr>
                <w:rFonts w:asciiTheme="minorHAnsi" w:hAnsiTheme="minorHAnsi" w:cstheme="minorHAnsi"/>
                <w:bCs/>
                <w:iCs/>
                <w:noProof/>
                <w:sz w:val="20"/>
                <w:szCs w:val="20"/>
              </w:rPr>
              <w:t xml:space="preserve">SIU </w:t>
            </w:r>
            <w:r w:rsidR="002F5080">
              <w:rPr>
                <w:rFonts w:asciiTheme="minorHAnsi" w:hAnsiTheme="minorHAnsi" w:cstheme="minorHAnsi"/>
                <w:bCs/>
                <w:iCs/>
                <w:noProof/>
                <w:sz w:val="20"/>
                <w:szCs w:val="20"/>
              </w:rPr>
              <w:t xml:space="preserve">6: </w:t>
            </w:r>
            <w:r w:rsidR="00C7771B" w:rsidRPr="00B06143">
              <w:rPr>
                <w:rFonts w:asciiTheme="minorHAnsi" w:hAnsiTheme="minorHAnsi" w:cstheme="minorHAnsi"/>
                <w:bCs/>
                <w:iCs/>
                <w:noProof/>
                <w:sz w:val="20"/>
                <w:szCs w:val="20"/>
              </w:rPr>
              <w:t>Pružanje neposredne potpore učeniku pri uzimanju hrane i pića</w:t>
            </w:r>
            <w:r w:rsidR="00C7771B">
              <w:rPr>
                <w:rFonts w:asciiTheme="minorHAnsi" w:hAnsiTheme="minorHAnsi" w:cstheme="minorHAnsi"/>
                <w:bCs/>
                <w:iCs/>
                <w:noProof/>
                <w:sz w:val="20"/>
                <w:szCs w:val="20"/>
              </w:rPr>
              <w:t xml:space="preserve"> (1 CSVET)</w:t>
            </w:r>
          </w:p>
          <w:p w14:paraId="5ADE28D5" w14:textId="3922F068" w:rsidR="00B833F9" w:rsidRPr="00B833F9" w:rsidRDefault="00B833F9" w:rsidP="00B833F9">
            <w:pPr>
              <w:spacing w:after="0"/>
              <w:ind w:left="31" w:hanging="31"/>
              <w:rPr>
                <w:rFonts w:asciiTheme="minorHAnsi" w:hAnsiTheme="minorHAnsi" w:cstheme="minorHAnsi"/>
                <w:bCs/>
                <w:noProof/>
                <w:sz w:val="20"/>
                <w:szCs w:val="20"/>
              </w:rPr>
            </w:pPr>
          </w:p>
        </w:tc>
      </w:tr>
      <w:tr w:rsidR="007F07B4" w14:paraId="0BAF51CB" w14:textId="77777777" w:rsidTr="003A1CB3">
        <w:tc>
          <w:tcPr>
            <w:tcW w:w="2537" w:type="dxa"/>
            <w:vMerge w:val="restart"/>
            <w:tcBorders>
              <w:top w:val="single" w:sz="4"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53CB6C2B"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Načini stjecanja ishoda učenja (od – do, postotak)</w:t>
            </w:r>
          </w:p>
        </w:tc>
        <w:tc>
          <w:tcPr>
            <w:tcW w:w="1852"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3E019F70" w14:textId="77777777" w:rsidR="007F07B4" w:rsidRDefault="007F07B4">
            <w:pPr>
              <w:spacing w:after="0"/>
              <w:jc w:val="center"/>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Vođeni proces učenja i poučavanja</w:t>
            </w:r>
          </w:p>
        </w:tc>
        <w:tc>
          <w:tcPr>
            <w:tcW w:w="255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F4E6227" w14:textId="77777777" w:rsidR="007F07B4" w:rsidRDefault="007F07B4">
            <w:pPr>
              <w:spacing w:after="0"/>
              <w:jc w:val="center"/>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Oblici učenja temeljenog na radu</w:t>
            </w:r>
          </w:p>
        </w:tc>
        <w:tc>
          <w:tcPr>
            <w:tcW w:w="2553" w:type="dxa"/>
            <w:tcBorders>
              <w:top w:val="single" w:sz="4" w:space="0" w:color="auto"/>
              <w:left w:val="single" w:sz="4" w:space="0" w:color="auto"/>
              <w:bottom w:val="single" w:sz="4" w:space="0" w:color="auto"/>
              <w:right w:val="single" w:sz="12" w:space="0" w:color="auto"/>
            </w:tcBorders>
            <w:shd w:val="clear" w:color="auto" w:fill="8EAADB" w:themeFill="accent1" w:themeFillTint="99"/>
            <w:vAlign w:val="center"/>
            <w:hideMark/>
          </w:tcPr>
          <w:p w14:paraId="5D186388" w14:textId="77777777" w:rsidR="007F07B4" w:rsidRDefault="007F07B4">
            <w:pPr>
              <w:spacing w:after="0"/>
              <w:jc w:val="center"/>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Samostalne aktivnosti polaznika</w:t>
            </w:r>
          </w:p>
        </w:tc>
      </w:tr>
      <w:tr w:rsidR="007F07B4" w14:paraId="0D74A4D1" w14:textId="77777777" w:rsidTr="003A1CB3">
        <w:trPr>
          <w:trHeight w:val="540"/>
        </w:trPr>
        <w:tc>
          <w:tcPr>
            <w:tcW w:w="2537" w:type="dxa"/>
            <w:vMerge/>
            <w:tcBorders>
              <w:top w:val="single" w:sz="4" w:space="0" w:color="auto"/>
              <w:left w:val="single" w:sz="12" w:space="0" w:color="auto"/>
              <w:bottom w:val="single" w:sz="4" w:space="0" w:color="auto"/>
              <w:right w:val="single" w:sz="4" w:space="0" w:color="auto"/>
            </w:tcBorders>
            <w:vAlign w:val="center"/>
            <w:hideMark/>
          </w:tcPr>
          <w:p w14:paraId="5FE1961C" w14:textId="77777777" w:rsidR="007F07B4" w:rsidRDefault="007F07B4">
            <w:pPr>
              <w:spacing w:after="0" w:line="256" w:lineRule="auto"/>
              <w:rPr>
                <w:rFonts w:asciiTheme="minorHAnsi" w:hAnsiTheme="minorHAnsi" w:cstheme="minorHAnsi"/>
                <w:b/>
                <w:bCs/>
                <w:noProof/>
                <w:color w:val="000000"/>
                <w:sz w:val="20"/>
                <w:szCs w:val="20"/>
              </w:rPr>
            </w:pPr>
          </w:p>
        </w:tc>
        <w:tc>
          <w:tcPr>
            <w:tcW w:w="1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48A74E" w14:textId="29DB5947" w:rsidR="007F07B4" w:rsidRDefault="0019316C" w:rsidP="00326C51">
            <w:pPr>
              <w:spacing w:after="0"/>
              <w:jc w:val="center"/>
              <w:rPr>
                <w:rFonts w:asciiTheme="minorHAnsi" w:hAnsiTheme="minorHAnsi" w:cstheme="minorHAnsi"/>
                <w:noProof/>
                <w:sz w:val="20"/>
                <w:szCs w:val="20"/>
              </w:rPr>
            </w:pPr>
            <w:r>
              <w:rPr>
                <w:rFonts w:asciiTheme="minorHAnsi" w:hAnsiTheme="minorHAnsi" w:cstheme="minorHAnsi"/>
                <w:noProof/>
                <w:sz w:val="20"/>
                <w:szCs w:val="20"/>
              </w:rPr>
              <w:t>1</w:t>
            </w:r>
            <w:r w:rsidR="00A73C2E">
              <w:rPr>
                <w:rFonts w:asciiTheme="minorHAnsi" w:hAnsiTheme="minorHAnsi" w:cstheme="minorHAnsi"/>
                <w:noProof/>
                <w:sz w:val="20"/>
                <w:szCs w:val="20"/>
              </w:rPr>
              <w:t>5</w:t>
            </w:r>
            <w:r w:rsidR="00881B7F">
              <w:rPr>
                <w:rFonts w:asciiTheme="minorHAnsi" w:hAnsiTheme="minorHAnsi" w:cstheme="minorHAnsi"/>
                <w:noProof/>
                <w:sz w:val="20"/>
                <w:szCs w:val="20"/>
              </w:rPr>
              <w:t xml:space="preserve"> sati</w:t>
            </w:r>
            <w:r w:rsidR="00A73C2E">
              <w:rPr>
                <w:rFonts w:asciiTheme="minorHAnsi" w:hAnsiTheme="minorHAnsi" w:cstheme="minorHAnsi"/>
                <w:noProof/>
                <w:sz w:val="20"/>
                <w:szCs w:val="20"/>
              </w:rPr>
              <w:t xml:space="preserve"> </w:t>
            </w:r>
            <w:r w:rsidR="009D5D78">
              <w:rPr>
                <w:rFonts w:asciiTheme="minorHAnsi" w:hAnsiTheme="minorHAnsi" w:cstheme="minorHAnsi"/>
                <w:noProof/>
                <w:sz w:val="20"/>
                <w:szCs w:val="20"/>
              </w:rPr>
              <w:t>(20%)</w:t>
            </w:r>
          </w:p>
        </w:tc>
        <w:tc>
          <w:tcPr>
            <w:tcW w:w="2553" w:type="dxa"/>
            <w:tcBorders>
              <w:top w:val="single" w:sz="4" w:space="0" w:color="auto"/>
              <w:left w:val="single" w:sz="4" w:space="0" w:color="auto"/>
              <w:bottom w:val="single" w:sz="4" w:space="0" w:color="auto"/>
              <w:right w:val="single" w:sz="4" w:space="0" w:color="auto"/>
            </w:tcBorders>
            <w:vAlign w:val="center"/>
          </w:tcPr>
          <w:p w14:paraId="3A475432" w14:textId="30944060" w:rsidR="007F07B4" w:rsidRDefault="0019316C" w:rsidP="00326C51">
            <w:pPr>
              <w:spacing w:after="0"/>
              <w:jc w:val="center"/>
              <w:rPr>
                <w:rFonts w:asciiTheme="minorHAnsi" w:hAnsiTheme="minorHAnsi" w:cstheme="minorHAnsi"/>
                <w:noProof/>
                <w:sz w:val="20"/>
                <w:szCs w:val="20"/>
              </w:rPr>
            </w:pPr>
            <w:r>
              <w:rPr>
                <w:rFonts w:asciiTheme="minorHAnsi" w:hAnsiTheme="minorHAnsi" w:cstheme="minorHAnsi"/>
                <w:noProof/>
                <w:sz w:val="20"/>
                <w:szCs w:val="20"/>
              </w:rPr>
              <w:t>5</w:t>
            </w:r>
            <w:r w:rsidR="00A73C2E">
              <w:rPr>
                <w:rFonts w:asciiTheme="minorHAnsi" w:hAnsiTheme="minorHAnsi" w:cstheme="minorHAnsi"/>
                <w:noProof/>
                <w:sz w:val="20"/>
                <w:szCs w:val="20"/>
              </w:rPr>
              <w:t>2</w:t>
            </w:r>
            <w:r w:rsidR="00881B7F">
              <w:rPr>
                <w:rFonts w:asciiTheme="minorHAnsi" w:hAnsiTheme="minorHAnsi" w:cstheme="minorHAnsi"/>
                <w:noProof/>
                <w:sz w:val="20"/>
                <w:szCs w:val="20"/>
              </w:rPr>
              <w:t xml:space="preserve"> sata</w:t>
            </w:r>
            <w:r w:rsidR="009D5D78">
              <w:rPr>
                <w:rFonts w:asciiTheme="minorHAnsi" w:hAnsiTheme="minorHAnsi" w:cstheme="minorHAnsi"/>
                <w:noProof/>
                <w:sz w:val="20"/>
                <w:szCs w:val="20"/>
              </w:rPr>
              <w:t xml:space="preserve"> </w:t>
            </w:r>
            <w:r w:rsidR="00193EA8">
              <w:rPr>
                <w:rFonts w:asciiTheme="minorHAnsi" w:hAnsiTheme="minorHAnsi" w:cstheme="minorHAnsi"/>
                <w:noProof/>
                <w:sz w:val="20"/>
                <w:szCs w:val="20"/>
              </w:rPr>
              <w:t>(69%)</w:t>
            </w:r>
          </w:p>
        </w:tc>
        <w:tc>
          <w:tcPr>
            <w:tcW w:w="2553" w:type="dxa"/>
            <w:tcBorders>
              <w:top w:val="single" w:sz="4" w:space="0" w:color="auto"/>
              <w:left w:val="single" w:sz="4" w:space="0" w:color="auto"/>
              <w:bottom w:val="single" w:sz="4" w:space="0" w:color="auto"/>
              <w:right w:val="single" w:sz="12" w:space="0" w:color="auto"/>
            </w:tcBorders>
            <w:vAlign w:val="center"/>
          </w:tcPr>
          <w:p w14:paraId="5D75DB8D" w14:textId="301AA373" w:rsidR="007F07B4" w:rsidRDefault="00A73C2E" w:rsidP="00326C51">
            <w:pPr>
              <w:spacing w:after="0"/>
              <w:jc w:val="center"/>
              <w:rPr>
                <w:rFonts w:asciiTheme="minorHAnsi" w:hAnsiTheme="minorHAnsi" w:cstheme="minorHAnsi"/>
                <w:noProof/>
                <w:sz w:val="20"/>
                <w:szCs w:val="20"/>
              </w:rPr>
            </w:pPr>
            <w:r>
              <w:rPr>
                <w:rFonts w:asciiTheme="minorHAnsi" w:hAnsiTheme="minorHAnsi" w:cstheme="minorHAnsi"/>
                <w:noProof/>
                <w:sz w:val="20"/>
                <w:szCs w:val="20"/>
              </w:rPr>
              <w:t>8</w:t>
            </w:r>
            <w:r w:rsidR="00881B7F">
              <w:rPr>
                <w:rFonts w:asciiTheme="minorHAnsi" w:hAnsiTheme="minorHAnsi" w:cstheme="minorHAnsi"/>
                <w:noProof/>
                <w:sz w:val="20"/>
                <w:szCs w:val="20"/>
              </w:rPr>
              <w:t xml:space="preserve"> sati</w:t>
            </w:r>
            <w:r w:rsidR="00193EA8">
              <w:rPr>
                <w:rFonts w:asciiTheme="minorHAnsi" w:hAnsiTheme="minorHAnsi" w:cstheme="minorHAnsi"/>
                <w:noProof/>
                <w:sz w:val="20"/>
                <w:szCs w:val="20"/>
              </w:rPr>
              <w:t xml:space="preserve"> </w:t>
            </w:r>
            <w:r w:rsidR="00F63DDE">
              <w:rPr>
                <w:rFonts w:asciiTheme="minorHAnsi" w:hAnsiTheme="minorHAnsi" w:cstheme="minorHAnsi"/>
                <w:noProof/>
                <w:sz w:val="20"/>
                <w:szCs w:val="20"/>
              </w:rPr>
              <w:t>(11%)</w:t>
            </w:r>
          </w:p>
        </w:tc>
      </w:tr>
      <w:tr w:rsidR="007F07B4" w14:paraId="0851CC7F" w14:textId="77777777" w:rsidTr="003A1CB3">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4EE38B50"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Status modula</w:t>
            </w:r>
          </w:p>
          <w:p w14:paraId="0A646E68"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lastRenderedPageBreak/>
              <w:t>(obvezni/izborni)</w:t>
            </w:r>
          </w:p>
        </w:tc>
        <w:tc>
          <w:tcPr>
            <w:tcW w:w="695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49EC464D" w14:textId="083F8204" w:rsidR="007F07B4" w:rsidRDefault="009B2A78">
            <w:pPr>
              <w:spacing w:after="0"/>
              <w:rPr>
                <w:rFonts w:asciiTheme="minorHAnsi" w:hAnsiTheme="minorHAnsi" w:cstheme="minorHAnsi"/>
                <w:noProof/>
                <w:sz w:val="20"/>
                <w:szCs w:val="20"/>
              </w:rPr>
            </w:pPr>
            <w:r>
              <w:rPr>
                <w:rFonts w:asciiTheme="minorHAnsi" w:hAnsiTheme="minorHAnsi" w:cstheme="minorHAnsi"/>
                <w:noProof/>
                <w:sz w:val="20"/>
                <w:szCs w:val="20"/>
              </w:rPr>
              <w:lastRenderedPageBreak/>
              <w:t>obvezni</w:t>
            </w:r>
          </w:p>
        </w:tc>
      </w:tr>
      <w:tr w:rsidR="007F07B4" w14:paraId="21EF8E50" w14:textId="77777777" w:rsidTr="003A1CB3">
        <w:trPr>
          <w:trHeight w:val="626"/>
        </w:trPr>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451ED36B"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 xml:space="preserve">Cilj (opis) modula </w:t>
            </w:r>
          </w:p>
        </w:tc>
        <w:tc>
          <w:tcPr>
            <w:tcW w:w="695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4AA17AF3" w14:textId="5B331D24" w:rsidR="007F07B4" w:rsidRDefault="007F07B4">
            <w:pPr>
              <w:tabs>
                <w:tab w:val="left" w:pos="2820"/>
              </w:tabs>
              <w:spacing w:after="0"/>
              <w:rPr>
                <w:rFonts w:asciiTheme="minorHAnsi" w:hAnsiTheme="minorHAnsi" w:cstheme="minorHAnsi"/>
                <w:i/>
                <w:noProof/>
                <w:sz w:val="16"/>
                <w:szCs w:val="16"/>
              </w:rPr>
            </w:pPr>
          </w:p>
          <w:p w14:paraId="2FF69644" w14:textId="752384BD" w:rsidR="007F07B4" w:rsidRPr="00AD2BCA" w:rsidRDefault="00B50587" w:rsidP="00AD2BCA">
            <w:pPr>
              <w:tabs>
                <w:tab w:val="left" w:pos="2820"/>
              </w:tabs>
              <w:spacing w:after="0"/>
              <w:jc w:val="both"/>
              <w:rPr>
                <w:rFonts w:asciiTheme="minorHAnsi" w:hAnsiTheme="minorHAnsi" w:cstheme="minorHAnsi"/>
                <w:noProof/>
                <w:sz w:val="20"/>
                <w:szCs w:val="20"/>
              </w:rPr>
            </w:pPr>
            <w:r w:rsidRPr="00AD2BCA">
              <w:rPr>
                <w:rFonts w:asciiTheme="minorHAnsi" w:hAnsiTheme="minorHAnsi" w:cstheme="minorHAnsi"/>
                <w:noProof/>
                <w:sz w:val="20"/>
                <w:szCs w:val="20"/>
              </w:rPr>
              <w:t>Polaznici će upoznati osnov</w:t>
            </w:r>
            <w:r w:rsidR="002C1BCD" w:rsidRPr="00AD2BCA">
              <w:rPr>
                <w:rFonts w:asciiTheme="minorHAnsi" w:hAnsiTheme="minorHAnsi" w:cstheme="minorHAnsi"/>
                <w:noProof/>
                <w:sz w:val="20"/>
                <w:szCs w:val="20"/>
              </w:rPr>
              <w:t>ne mjere sigurnosti i zaštite na radu</w:t>
            </w:r>
            <w:r w:rsidR="003F788D">
              <w:rPr>
                <w:rFonts w:asciiTheme="minorHAnsi" w:hAnsiTheme="minorHAnsi" w:cstheme="minorHAnsi"/>
                <w:noProof/>
                <w:sz w:val="20"/>
                <w:szCs w:val="20"/>
              </w:rPr>
              <w:t>,</w:t>
            </w:r>
            <w:r w:rsidR="002C1BCD" w:rsidRPr="00AD2BCA">
              <w:rPr>
                <w:rFonts w:asciiTheme="minorHAnsi" w:hAnsiTheme="minorHAnsi" w:cstheme="minorHAnsi"/>
                <w:noProof/>
                <w:sz w:val="20"/>
                <w:szCs w:val="20"/>
              </w:rPr>
              <w:t xml:space="preserve"> zdravstvene zaštite učenika </w:t>
            </w:r>
            <w:r w:rsidR="0071566B" w:rsidRPr="00AD2BCA">
              <w:rPr>
                <w:rFonts w:asciiTheme="minorHAnsi" w:hAnsiTheme="minorHAnsi" w:cstheme="minorHAnsi"/>
                <w:noProof/>
                <w:sz w:val="20"/>
                <w:szCs w:val="20"/>
              </w:rPr>
              <w:t xml:space="preserve">i postupaka prve pomoći </w:t>
            </w:r>
            <w:r w:rsidR="002C1BCD" w:rsidRPr="00AD2BCA">
              <w:rPr>
                <w:rFonts w:asciiTheme="minorHAnsi" w:hAnsiTheme="minorHAnsi" w:cstheme="minorHAnsi"/>
                <w:noProof/>
                <w:sz w:val="20"/>
                <w:szCs w:val="20"/>
              </w:rPr>
              <w:t xml:space="preserve">kako bi </w:t>
            </w:r>
            <w:r w:rsidR="001434EC" w:rsidRPr="00AD2BCA">
              <w:rPr>
                <w:rFonts w:asciiTheme="minorHAnsi" w:hAnsiTheme="minorHAnsi" w:cstheme="minorHAnsi"/>
                <w:noProof/>
                <w:sz w:val="20"/>
                <w:szCs w:val="20"/>
              </w:rPr>
              <w:t xml:space="preserve">na siguran način mogli obavljati poslove pomoćnika u nastavi. </w:t>
            </w:r>
            <w:r w:rsidR="009016BC" w:rsidRPr="00AD2BCA">
              <w:rPr>
                <w:rFonts w:asciiTheme="minorHAnsi" w:hAnsiTheme="minorHAnsi" w:cstheme="minorHAnsi"/>
                <w:noProof/>
                <w:sz w:val="20"/>
                <w:szCs w:val="20"/>
              </w:rPr>
              <w:t xml:space="preserve">Nadalje, steći će kompetencije za </w:t>
            </w:r>
            <w:r w:rsidR="008735BD">
              <w:rPr>
                <w:rFonts w:asciiTheme="minorHAnsi" w:hAnsiTheme="minorHAnsi" w:cstheme="minorHAnsi"/>
                <w:noProof/>
                <w:sz w:val="20"/>
                <w:szCs w:val="20"/>
              </w:rPr>
              <w:t>primjereno i odg</w:t>
            </w:r>
            <w:r w:rsidR="00FC1FE9">
              <w:rPr>
                <w:rFonts w:asciiTheme="minorHAnsi" w:hAnsiTheme="minorHAnsi" w:cstheme="minorHAnsi"/>
                <w:noProof/>
                <w:sz w:val="20"/>
                <w:szCs w:val="20"/>
              </w:rPr>
              <w:t>o</w:t>
            </w:r>
            <w:r w:rsidR="008735BD">
              <w:rPr>
                <w:rFonts w:asciiTheme="minorHAnsi" w:hAnsiTheme="minorHAnsi" w:cstheme="minorHAnsi"/>
                <w:noProof/>
                <w:sz w:val="20"/>
                <w:szCs w:val="20"/>
              </w:rPr>
              <w:t xml:space="preserve">vorno </w:t>
            </w:r>
            <w:r w:rsidR="009016BC" w:rsidRPr="00AD2BCA">
              <w:rPr>
                <w:rFonts w:asciiTheme="minorHAnsi" w:hAnsiTheme="minorHAnsi" w:cstheme="minorHAnsi"/>
                <w:noProof/>
                <w:sz w:val="20"/>
                <w:szCs w:val="20"/>
              </w:rPr>
              <w:t>pružanje neposredne potpore učenicima s teškoćama u razvoju pri obavljanju</w:t>
            </w:r>
            <w:r w:rsidR="000E4F5F" w:rsidRPr="00AD2BCA">
              <w:rPr>
                <w:rFonts w:asciiTheme="minorHAnsi" w:hAnsiTheme="minorHAnsi" w:cstheme="minorHAnsi"/>
                <w:noProof/>
                <w:sz w:val="20"/>
                <w:szCs w:val="20"/>
              </w:rPr>
              <w:t xml:space="preserve"> higijenskih potreba, kretanja </w:t>
            </w:r>
            <w:r w:rsidR="003F788D">
              <w:rPr>
                <w:rFonts w:asciiTheme="minorHAnsi" w:hAnsiTheme="minorHAnsi" w:cstheme="minorHAnsi"/>
                <w:noProof/>
                <w:sz w:val="20"/>
                <w:szCs w:val="20"/>
              </w:rPr>
              <w:t>te</w:t>
            </w:r>
            <w:r w:rsidR="000E4F5F" w:rsidRPr="00AD2BCA">
              <w:rPr>
                <w:rFonts w:asciiTheme="minorHAnsi" w:hAnsiTheme="minorHAnsi" w:cstheme="minorHAnsi"/>
                <w:noProof/>
                <w:sz w:val="20"/>
                <w:szCs w:val="20"/>
              </w:rPr>
              <w:t xml:space="preserve"> uzimanja hrane i pića. </w:t>
            </w:r>
          </w:p>
        </w:tc>
      </w:tr>
      <w:tr w:rsidR="007F07B4" w14:paraId="12193C56" w14:textId="77777777" w:rsidTr="003A1CB3">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7E336435"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Ključni pojmovi</w:t>
            </w:r>
          </w:p>
        </w:tc>
        <w:tc>
          <w:tcPr>
            <w:tcW w:w="695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14983A98" w14:textId="26DC63B2" w:rsidR="007F07B4" w:rsidRPr="00326C51" w:rsidRDefault="00FC1FE9">
            <w:pPr>
              <w:tabs>
                <w:tab w:val="left" w:pos="2820"/>
              </w:tabs>
              <w:spacing w:after="0"/>
              <w:rPr>
                <w:rFonts w:asciiTheme="minorHAnsi" w:hAnsiTheme="minorHAnsi" w:cstheme="minorHAnsi"/>
                <w:i/>
                <w:noProof/>
                <w:sz w:val="20"/>
                <w:szCs w:val="20"/>
              </w:rPr>
            </w:pPr>
            <w:r w:rsidRPr="00326C51">
              <w:rPr>
                <w:rFonts w:asciiTheme="minorHAnsi" w:hAnsiTheme="minorHAnsi" w:cstheme="minorHAnsi"/>
                <w:i/>
                <w:noProof/>
                <w:sz w:val="20"/>
                <w:szCs w:val="20"/>
              </w:rPr>
              <w:t xml:space="preserve">Potpora, </w:t>
            </w:r>
            <w:r w:rsidR="003942D1" w:rsidRPr="00326C51">
              <w:rPr>
                <w:rFonts w:asciiTheme="minorHAnsi" w:hAnsiTheme="minorHAnsi" w:cstheme="minorHAnsi"/>
                <w:i/>
                <w:noProof/>
                <w:sz w:val="20"/>
                <w:szCs w:val="20"/>
              </w:rPr>
              <w:t xml:space="preserve">mjere sigurnosti, </w:t>
            </w:r>
            <w:r w:rsidRPr="00326C51">
              <w:rPr>
                <w:rFonts w:asciiTheme="minorHAnsi" w:hAnsiTheme="minorHAnsi" w:cstheme="minorHAnsi"/>
                <w:i/>
                <w:noProof/>
                <w:sz w:val="20"/>
                <w:szCs w:val="20"/>
              </w:rPr>
              <w:t xml:space="preserve">zaštita na radu, prva pomoć, kretanje, higijenske potrebe, </w:t>
            </w:r>
            <w:r w:rsidR="0019716B" w:rsidRPr="00326C51">
              <w:rPr>
                <w:rFonts w:asciiTheme="minorHAnsi" w:hAnsiTheme="minorHAnsi" w:cstheme="minorHAnsi"/>
                <w:i/>
                <w:noProof/>
                <w:sz w:val="20"/>
                <w:szCs w:val="20"/>
              </w:rPr>
              <w:t>uzimanje hrane i pića</w:t>
            </w:r>
          </w:p>
          <w:p w14:paraId="2F0C9E14" w14:textId="77777777" w:rsidR="007F07B4" w:rsidRDefault="007F07B4">
            <w:pPr>
              <w:tabs>
                <w:tab w:val="left" w:pos="2820"/>
              </w:tabs>
              <w:spacing w:after="0"/>
              <w:rPr>
                <w:rFonts w:asciiTheme="minorHAnsi" w:hAnsiTheme="minorHAnsi" w:cstheme="minorHAnsi"/>
                <w:i/>
                <w:noProof/>
                <w:sz w:val="16"/>
                <w:szCs w:val="16"/>
              </w:rPr>
            </w:pPr>
          </w:p>
        </w:tc>
      </w:tr>
      <w:tr w:rsidR="007F07B4" w14:paraId="12F59017" w14:textId="77777777" w:rsidTr="003A1CB3">
        <w:tc>
          <w:tcPr>
            <w:tcW w:w="2537"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6D2C6543"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Oblici učenja temeljenog na radu</w:t>
            </w:r>
          </w:p>
        </w:tc>
        <w:tc>
          <w:tcPr>
            <w:tcW w:w="6958" w:type="dxa"/>
            <w:gridSpan w:val="3"/>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1485A5B5" w14:textId="77777777" w:rsidR="000371D5" w:rsidRDefault="00AD2BCA">
            <w:pPr>
              <w:tabs>
                <w:tab w:val="left" w:pos="2820"/>
              </w:tabs>
              <w:spacing w:after="0"/>
              <w:rPr>
                <w:rFonts w:asciiTheme="minorHAnsi" w:hAnsiTheme="minorHAnsi" w:cstheme="minorHAnsi"/>
                <w:noProof/>
                <w:sz w:val="20"/>
                <w:szCs w:val="20"/>
              </w:rPr>
            </w:pPr>
            <w:r w:rsidRPr="00AD2BCA">
              <w:rPr>
                <w:rFonts w:asciiTheme="minorHAnsi" w:hAnsiTheme="minorHAnsi" w:cstheme="minorHAnsi"/>
                <w:noProof/>
                <w:sz w:val="20"/>
                <w:szCs w:val="20"/>
              </w:rPr>
              <w:t>Učenje temeljeno na radu provodi se kroz učenje na radnome mjestu – u razrednom odjelu u koji je uključen učenik s teškoćama u razvoju u kontroliranim uvjetima uz nastavnika (mentora) koji ima iskustva u radu s pomoćnicima u nastavi; sa školom u kojoj se provodi učenje temeljeno na radu ustanova ima sklopljen ugovor o suradnji</w:t>
            </w:r>
            <w:r>
              <w:rPr>
                <w:rFonts w:asciiTheme="minorHAnsi" w:hAnsiTheme="minorHAnsi" w:cstheme="minorHAnsi"/>
                <w:noProof/>
                <w:sz w:val="20"/>
                <w:szCs w:val="20"/>
              </w:rPr>
              <w:t>.</w:t>
            </w:r>
          </w:p>
          <w:p w14:paraId="3731F7A0" w14:textId="25C45E2C" w:rsidR="000640C8" w:rsidRPr="00AD2BCA" w:rsidRDefault="000640C8">
            <w:pPr>
              <w:tabs>
                <w:tab w:val="left" w:pos="2820"/>
              </w:tabs>
              <w:spacing w:after="0"/>
              <w:rPr>
                <w:rFonts w:asciiTheme="minorHAnsi" w:hAnsiTheme="minorHAnsi" w:cstheme="minorHAnsi"/>
                <w:noProof/>
                <w:sz w:val="20"/>
                <w:szCs w:val="20"/>
              </w:rPr>
            </w:pPr>
            <w:r>
              <w:rPr>
                <w:rFonts w:asciiTheme="minorHAnsi" w:hAnsiTheme="minorHAnsi" w:cstheme="minorHAnsi"/>
                <w:noProof/>
                <w:sz w:val="20"/>
                <w:szCs w:val="20"/>
              </w:rPr>
              <w:t xml:space="preserve">Učenje temeljeno na radu djelomično je integrirano u vođeno učenje i poučavanje u smislu provedbe vježbi </w:t>
            </w:r>
            <w:r w:rsidR="00F04171">
              <w:rPr>
                <w:rFonts w:asciiTheme="minorHAnsi" w:hAnsiTheme="minorHAnsi" w:cstheme="minorHAnsi"/>
                <w:noProof/>
                <w:sz w:val="20"/>
                <w:szCs w:val="20"/>
              </w:rPr>
              <w:t xml:space="preserve">usmjerenih na pružanje </w:t>
            </w:r>
            <w:r w:rsidR="001B1597">
              <w:rPr>
                <w:rFonts w:asciiTheme="minorHAnsi" w:hAnsiTheme="minorHAnsi" w:cstheme="minorHAnsi"/>
                <w:noProof/>
                <w:sz w:val="20"/>
                <w:szCs w:val="20"/>
              </w:rPr>
              <w:t xml:space="preserve">prve pomoći, </w:t>
            </w:r>
            <w:r w:rsidR="00F04171">
              <w:rPr>
                <w:rFonts w:asciiTheme="minorHAnsi" w:hAnsiTheme="minorHAnsi" w:cstheme="minorHAnsi"/>
                <w:noProof/>
                <w:sz w:val="20"/>
                <w:szCs w:val="20"/>
              </w:rPr>
              <w:t xml:space="preserve">potpore u kretanju, obavljanju higijenskih potreba te uzimanju hrane i pića. </w:t>
            </w:r>
          </w:p>
        </w:tc>
      </w:tr>
      <w:tr w:rsidR="007F07B4" w14:paraId="60917F23" w14:textId="77777777" w:rsidTr="003A1CB3">
        <w:tc>
          <w:tcPr>
            <w:tcW w:w="2537" w:type="dxa"/>
            <w:tcBorders>
              <w:top w:val="single" w:sz="4" w:space="0" w:color="auto"/>
              <w:left w:val="single" w:sz="12" w:space="0" w:color="auto"/>
              <w:bottom w:val="single" w:sz="12"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71A58976" w14:textId="77777777" w:rsidR="007F07B4" w:rsidRDefault="007F07B4">
            <w:pPr>
              <w:spacing w:after="0" w:line="240" w:lineRule="auto"/>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Literatura i specifična nastavna sredstva potrebna za realizaciju modula</w:t>
            </w:r>
          </w:p>
        </w:tc>
        <w:tc>
          <w:tcPr>
            <w:tcW w:w="6958"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23ED2B7" w14:textId="59EAB145" w:rsidR="009756FB" w:rsidRPr="003942D1" w:rsidRDefault="009756FB" w:rsidP="009756FB">
            <w:pPr>
              <w:pStyle w:val="ListParagraph"/>
              <w:numPr>
                <w:ilvl w:val="0"/>
                <w:numId w:val="31"/>
              </w:numPr>
              <w:spacing w:after="0"/>
              <w:rPr>
                <w:rFonts w:cstheme="minorHAnsi"/>
                <w:noProof/>
                <w:sz w:val="20"/>
                <w:szCs w:val="20"/>
              </w:rPr>
            </w:pPr>
            <w:r w:rsidRPr="003942D1">
              <w:rPr>
                <w:rFonts w:cstheme="minorHAnsi"/>
                <w:noProof/>
                <w:sz w:val="20"/>
                <w:szCs w:val="20"/>
              </w:rPr>
              <w:t>Halliwell, M. (2003). Supporting Children with Special Educational Needs. David Fulton Publishers, London.</w:t>
            </w:r>
          </w:p>
          <w:p w14:paraId="2E96DED7" w14:textId="5B7FC880" w:rsidR="009756FB" w:rsidRPr="003942D1" w:rsidRDefault="009756FB" w:rsidP="009756FB">
            <w:pPr>
              <w:pStyle w:val="ListParagraph"/>
              <w:numPr>
                <w:ilvl w:val="0"/>
                <w:numId w:val="31"/>
              </w:numPr>
              <w:tabs>
                <w:tab w:val="left" w:pos="2820"/>
              </w:tabs>
              <w:spacing w:after="0"/>
              <w:rPr>
                <w:rFonts w:cstheme="minorHAnsi"/>
                <w:noProof/>
                <w:sz w:val="20"/>
                <w:szCs w:val="20"/>
              </w:rPr>
            </w:pPr>
            <w:r w:rsidRPr="003942D1">
              <w:rPr>
                <w:rFonts w:cstheme="minorHAnsi"/>
                <w:noProof/>
                <w:sz w:val="20"/>
                <w:szCs w:val="20"/>
              </w:rPr>
              <w:t>Watkinson, A. (2003). The Essential Guide for Competent Teaching Assistants. David Fulton Publishers, London.</w:t>
            </w:r>
          </w:p>
          <w:p w14:paraId="27B7B178" w14:textId="5233F6FB" w:rsidR="007F07B4" w:rsidRPr="003942D1" w:rsidRDefault="001D2DA6" w:rsidP="009756FB">
            <w:pPr>
              <w:pStyle w:val="ListParagraph"/>
              <w:numPr>
                <w:ilvl w:val="0"/>
                <w:numId w:val="31"/>
              </w:numPr>
              <w:tabs>
                <w:tab w:val="left" w:pos="2820"/>
              </w:tabs>
              <w:spacing w:after="0"/>
              <w:rPr>
                <w:rFonts w:cstheme="minorHAnsi"/>
                <w:noProof/>
                <w:sz w:val="20"/>
                <w:szCs w:val="20"/>
              </w:rPr>
            </w:pPr>
            <w:r w:rsidRPr="003942D1">
              <w:rPr>
                <w:sz w:val="20"/>
                <w:szCs w:val="20"/>
              </w:rPr>
              <w:t>Pravilnik o pomoćnicima u nastavi i stručnim komunikacijskim posrednicima, Narodne novine, br. 102/2018.</w:t>
            </w:r>
          </w:p>
          <w:p w14:paraId="2EA5A50A" w14:textId="77777777" w:rsidR="007F07B4" w:rsidRPr="003942D1" w:rsidRDefault="00482531" w:rsidP="00965FB6">
            <w:pPr>
              <w:pStyle w:val="ListParagraph"/>
              <w:numPr>
                <w:ilvl w:val="0"/>
                <w:numId w:val="31"/>
              </w:numPr>
              <w:spacing w:after="0"/>
              <w:rPr>
                <w:rFonts w:cstheme="minorHAnsi"/>
                <w:noProof/>
                <w:sz w:val="20"/>
                <w:szCs w:val="20"/>
              </w:rPr>
            </w:pPr>
            <w:r w:rsidRPr="003942D1">
              <w:rPr>
                <w:rFonts w:cstheme="minorHAnsi"/>
                <w:noProof/>
                <w:sz w:val="20"/>
                <w:szCs w:val="20"/>
              </w:rPr>
              <w:t xml:space="preserve">Pravilnik o načinu i izvođenju nastave u strukovnim školama, Narodne novine, br. </w:t>
            </w:r>
            <w:r w:rsidR="009D5FF4" w:rsidRPr="003942D1">
              <w:rPr>
                <w:rFonts w:cstheme="minorHAnsi"/>
                <w:noProof/>
                <w:sz w:val="20"/>
                <w:szCs w:val="20"/>
              </w:rPr>
              <w:t>140/2009.</w:t>
            </w:r>
          </w:p>
          <w:p w14:paraId="0B544A72" w14:textId="67BAABE7" w:rsidR="009D5FF4" w:rsidRPr="003942D1" w:rsidRDefault="009D5FF4" w:rsidP="00AD3415">
            <w:pPr>
              <w:pStyle w:val="ListParagraph"/>
              <w:numPr>
                <w:ilvl w:val="0"/>
                <w:numId w:val="31"/>
              </w:numPr>
              <w:spacing w:after="0"/>
              <w:rPr>
                <w:rFonts w:cstheme="minorHAnsi"/>
                <w:noProof/>
                <w:sz w:val="20"/>
                <w:szCs w:val="20"/>
              </w:rPr>
            </w:pPr>
            <w:r w:rsidRPr="003942D1">
              <w:rPr>
                <w:rFonts w:cstheme="minorHAnsi"/>
                <w:noProof/>
                <w:sz w:val="20"/>
                <w:szCs w:val="20"/>
              </w:rPr>
              <w:t xml:space="preserve">Zakon o zaštiti na radu, Narodne novine, br. </w:t>
            </w:r>
            <w:r w:rsidR="004A7973" w:rsidRPr="003942D1">
              <w:rPr>
                <w:rFonts w:cstheme="minorHAnsi"/>
                <w:noProof/>
                <w:sz w:val="20"/>
                <w:szCs w:val="20"/>
              </w:rPr>
              <w:t xml:space="preserve">71/2014., </w:t>
            </w:r>
            <w:r w:rsidR="00433D37" w:rsidRPr="003942D1">
              <w:rPr>
                <w:rFonts w:cstheme="minorHAnsi"/>
                <w:noProof/>
                <w:sz w:val="20"/>
                <w:szCs w:val="20"/>
              </w:rPr>
              <w:t>118/2014., 154/2014., 94/2018., 96/2018</w:t>
            </w:r>
            <w:r w:rsidR="009D7409" w:rsidRPr="003942D1">
              <w:rPr>
                <w:rFonts w:cstheme="minorHAnsi"/>
                <w:noProof/>
                <w:sz w:val="20"/>
                <w:szCs w:val="20"/>
              </w:rPr>
              <w:t xml:space="preserve">. </w:t>
            </w:r>
          </w:p>
          <w:p w14:paraId="3BB8BCCC" w14:textId="77777777" w:rsidR="00965FB6" w:rsidRPr="003942D1" w:rsidRDefault="00965FB6" w:rsidP="00965FB6">
            <w:pPr>
              <w:pStyle w:val="ListParagraph"/>
              <w:numPr>
                <w:ilvl w:val="0"/>
                <w:numId w:val="31"/>
              </w:numPr>
              <w:rPr>
                <w:rFonts w:eastAsia="SimSun" w:cstheme="minorHAnsi"/>
                <w:sz w:val="20"/>
                <w:szCs w:val="20"/>
                <w:lang w:eastAsia="zh-CN"/>
              </w:rPr>
            </w:pPr>
            <w:r w:rsidRPr="003942D1">
              <w:rPr>
                <w:sz w:val="20"/>
                <w:szCs w:val="20"/>
              </w:rPr>
              <w:t xml:space="preserve">Internet tražilice (tražilice koje se mogu koristiti: Internet Explorer, Google </w:t>
            </w:r>
          </w:p>
          <w:p w14:paraId="392FBF98" w14:textId="24230EA2" w:rsidR="00965FB6" w:rsidRPr="003942D1" w:rsidRDefault="00965FB6" w:rsidP="00AD3415">
            <w:pPr>
              <w:pStyle w:val="ListParagraph"/>
              <w:spacing w:after="0"/>
              <w:rPr>
                <w:sz w:val="20"/>
                <w:szCs w:val="20"/>
              </w:rPr>
            </w:pPr>
            <w:r w:rsidRPr="003942D1">
              <w:rPr>
                <w:sz w:val="20"/>
                <w:szCs w:val="20"/>
              </w:rPr>
              <w:t xml:space="preserve">Chrome, Google…) </w:t>
            </w:r>
          </w:p>
          <w:p w14:paraId="4D2005F6" w14:textId="52F13A3E" w:rsidR="00965FB6" w:rsidRDefault="00965FB6" w:rsidP="009756FB">
            <w:pPr>
              <w:pStyle w:val="ListParagraph"/>
              <w:spacing w:after="0"/>
              <w:rPr>
                <w:rFonts w:cstheme="minorHAnsi"/>
                <w:noProof/>
                <w:sz w:val="16"/>
                <w:szCs w:val="16"/>
              </w:rPr>
            </w:pPr>
          </w:p>
        </w:tc>
      </w:tr>
    </w:tbl>
    <w:p w14:paraId="48C75A93" w14:textId="77777777" w:rsidR="007F07B4" w:rsidRDefault="007F07B4" w:rsidP="007F07B4">
      <w:pPr>
        <w:spacing w:after="0"/>
        <w:rPr>
          <w:rFonts w:asciiTheme="minorHAnsi" w:hAnsiTheme="minorHAnsi" w:cstheme="minorHAnsi"/>
          <w:noProof/>
          <w:sz w:val="20"/>
          <w:szCs w:val="20"/>
        </w:rPr>
      </w:pPr>
    </w:p>
    <w:p w14:paraId="512F0285" w14:textId="77777777" w:rsidR="003A1CB3" w:rsidRDefault="003A1CB3" w:rsidP="007F07B4">
      <w:pPr>
        <w:spacing w:after="0"/>
        <w:rPr>
          <w:rFonts w:asciiTheme="minorHAnsi" w:hAnsiTheme="minorHAnsi" w:cstheme="minorHAnsi"/>
          <w:noProof/>
          <w:sz w:val="20"/>
          <w:szCs w:val="20"/>
        </w:rPr>
      </w:pPr>
    </w:p>
    <w:p w14:paraId="45589B55" w14:textId="77777777" w:rsidR="003A1CB3" w:rsidRDefault="003A1CB3" w:rsidP="007F07B4">
      <w:pPr>
        <w:spacing w:after="0"/>
        <w:rPr>
          <w:rFonts w:asciiTheme="minorHAnsi" w:hAnsiTheme="minorHAnsi" w:cstheme="minorHAnsi"/>
          <w:noProof/>
          <w:sz w:val="20"/>
          <w:szCs w:val="20"/>
        </w:rPr>
      </w:pP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9"/>
        <w:gridCol w:w="841"/>
        <w:gridCol w:w="6815"/>
      </w:tblGrid>
      <w:tr w:rsidR="007F07B4" w14:paraId="7C0C0951" w14:textId="77777777" w:rsidTr="00BA0ACF">
        <w:trPr>
          <w:trHeight w:val="409"/>
        </w:trPr>
        <w:tc>
          <w:tcPr>
            <w:tcW w:w="2680"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22EA92B8" w14:textId="2E99FF6C" w:rsidR="007F07B4" w:rsidRDefault="007F07B4">
            <w:pPr>
              <w:tabs>
                <w:tab w:val="left" w:pos="2820"/>
              </w:tabs>
              <w:spacing w:after="0"/>
              <w:rPr>
                <w:rFonts w:asciiTheme="minorHAnsi" w:hAnsiTheme="minorHAnsi" w:cstheme="minorHAnsi"/>
                <w:bCs/>
                <w:i/>
                <w:noProof/>
                <w:sz w:val="20"/>
                <w:szCs w:val="20"/>
              </w:rPr>
            </w:pPr>
            <w:r>
              <w:rPr>
                <w:rFonts w:asciiTheme="minorHAnsi" w:hAnsiTheme="minorHAnsi" w:cstheme="minorHAnsi"/>
                <w:b/>
                <w:noProof/>
                <w:sz w:val="20"/>
                <w:szCs w:val="20"/>
              </w:rPr>
              <w:t>Skup ishoda učenja iz SK-a</w:t>
            </w:r>
            <w:r w:rsidR="00C7771B">
              <w:rPr>
                <w:rFonts w:asciiTheme="minorHAnsi" w:hAnsiTheme="minorHAnsi" w:cstheme="minorHAnsi"/>
                <w:b/>
                <w:noProof/>
                <w:sz w:val="20"/>
                <w:szCs w:val="20"/>
              </w:rPr>
              <w:t>, obujam</w:t>
            </w:r>
            <w:r>
              <w:rPr>
                <w:rFonts w:asciiTheme="minorHAnsi" w:hAnsiTheme="minorHAnsi" w:cstheme="minorHAnsi"/>
                <w:b/>
                <w:noProof/>
                <w:sz w:val="20"/>
                <w:szCs w:val="20"/>
              </w:rPr>
              <w:t>:</w:t>
            </w:r>
          </w:p>
        </w:tc>
        <w:tc>
          <w:tcPr>
            <w:tcW w:w="6815" w:type="dxa"/>
            <w:tcBorders>
              <w:top w:val="single" w:sz="12" w:space="0" w:color="auto"/>
              <w:left w:val="single" w:sz="4" w:space="0" w:color="auto"/>
              <w:bottom w:val="single" w:sz="4" w:space="0" w:color="auto"/>
              <w:right w:val="single" w:sz="12" w:space="0" w:color="auto"/>
            </w:tcBorders>
            <w:vAlign w:val="center"/>
          </w:tcPr>
          <w:p w14:paraId="1C0B641A" w14:textId="14C5D98C" w:rsidR="007F07B4" w:rsidRPr="00881B7F" w:rsidRDefault="00A7344C">
            <w:pPr>
              <w:tabs>
                <w:tab w:val="left" w:pos="2820"/>
              </w:tabs>
              <w:spacing w:after="0"/>
              <w:rPr>
                <w:rFonts w:asciiTheme="minorHAnsi" w:hAnsiTheme="minorHAnsi" w:cstheme="minorHAnsi"/>
                <w:b/>
                <w:iCs/>
                <w:noProof/>
                <w:sz w:val="20"/>
                <w:szCs w:val="20"/>
              </w:rPr>
            </w:pPr>
            <w:r w:rsidRPr="00881B7F">
              <w:rPr>
                <w:rFonts w:asciiTheme="minorHAnsi" w:hAnsiTheme="minorHAnsi" w:cstheme="minorHAnsi"/>
                <w:b/>
                <w:iCs/>
                <w:noProof/>
                <w:sz w:val="20"/>
                <w:szCs w:val="20"/>
              </w:rPr>
              <w:t>Pružanje neposredne potpore učeniku u obavljanju higijenskih potreba te osnovne zdravstvene zaštite i zaštite na radu</w:t>
            </w:r>
            <w:r w:rsidR="001616B0" w:rsidRPr="00881B7F">
              <w:rPr>
                <w:rFonts w:asciiTheme="minorHAnsi" w:hAnsiTheme="minorHAnsi" w:cstheme="minorHAnsi"/>
                <w:b/>
                <w:iCs/>
                <w:noProof/>
                <w:sz w:val="20"/>
                <w:szCs w:val="20"/>
              </w:rPr>
              <w:t>, 1 CSVET</w:t>
            </w:r>
          </w:p>
        </w:tc>
      </w:tr>
      <w:tr w:rsidR="007F07B4" w14:paraId="2B6E92CF" w14:textId="77777777" w:rsidTr="00BA0ACF">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74CE5A64" w14:textId="77777777" w:rsidR="007F07B4" w:rsidRDefault="007F07B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Ishodi učenja</w:t>
            </w:r>
          </w:p>
        </w:tc>
      </w:tr>
      <w:tr w:rsidR="007F07B4" w14:paraId="244BD1FB" w14:textId="77777777" w:rsidTr="00326C51">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4C02D901" w14:textId="34251D0B" w:rsidR="007F07B4" w:rsidRPr="00326C51" w:rsidRDefault="00300292" w:rsidP="00326C51">
            <w:pPr>
              <w:pStyle w:val="ListParagraph"/>
              <w:numPr>
                <w:ilvl w:val="0"/>
                <w:numId w:val="37"/>
              </w:numPr>
              <w:tabs>
                <w:tab w:val="left" w:pos="2820"/>
              </w:tabs>
              <w:spacing w:after="0"/>
              <w:rPr>
                <w:rFonts w:cstheme="minorHAnsi"/>
                <w:iCs/>
                <w:noProof/>
                <w:sz w:val="20"/>
                <w:szCs w:val="20"/>
              </w:rPr>
            </w:pPr>
            <w:r w:rsidRPr="00326C51">
              <w:rPr>
                <w:rFonts w:cstheme="minorHAnsi"/>
                <w:iCs/>
                <w:noProof/>
                <w:sz w:val="20"/>
                <w:szCs w:val="20"/>
              </w:rPr>
              <w:t>Objasniti primjereno i odgovorno pružanje potpore pri obavljanju higijenskih potreba</w:t>
            </w:r>
          </w:p>
        </w:tc>
      </w:tr>
      <w:tr w:rsidR="0028746E" w14:paraId="39770DFA" w14:textId="77777777" w:rsidTr="00326C51">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19645755" w14:textId="07FE8D43" w:rsidR="0028746E" w:rsidRPr="00326C51" w:rsidRDefault="00300292" w:rsidP="00326C51">
            <w:pPr>
              <w:pStyle w:val="ListParagraph"/>
              <w:numPr>
                <w:ilvl w:val="0"/>
                <w:numId w:val="37"/>
              </w:numPr>
              <w:tabs>
                <w:tab w:val="left" w:pos="2820"/>
              </w:tabs>
              <w:spacing w:after="0"/>
              <w:rPr>
                <w:rFonts w:cstheme="minorHAnsi"/>
                <w:iCs/>
                <w:noProof/>
                <w:sz w:val="20"/>
                <w:szCs w:val="20"/>
              </w:rPr>
            </w:pPr>
            <w:r w:rsidRPr="00326C51">
              <w:rPr>
                <w:rFonts w:cstheme="minorHAnsi"/>
                <w:iCs/>
                <w:noProof/>
                <w:sz w:val="20"/>
                <w:szCs w:val="20"/>
              </w:rPr>
              <w:t>Objasniti potrebu poštivanja dostojanstva učenika</w:t>
            </w:r>
          </w:p>
        </w:tc>
      </w:tr>
      <w:tr w:rsidR="0028746E" w14:paraId="09CF837A" w14:textId="77777777" w:rsidTr="00326C51">
        <w:trPr>
          <w:trHeight w:val="19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2B34207F" w14:textId="5305F349" w:rsidR="0028746E" w:rsidRPr="00326C51" w:rsidRDefault="00300292" w:rsidP="00326C51">
            <w:pPr>
              <w:pStyle w:val="ListParagraph"/>
              <w:numPr>
                <w:ilvl w:val="0"/>
                <w:numId w:val="37"/>
              </w:numPr>
              <w:tabs>
                <w:tab w:val="left" w:pos="2820"/>
              </w:tabs>
              <w:spacing w:after="0"/>
              <w:rPr>
                <w:rFonts w:cstheme="minorHAnsi"/>
                <w:iCs/>
                <w:noProof/>
                <w:sz w:val="20"/>
                <w:szCs w:val="20"/>
              </w:rPr>
            </w:pPr>
            <w:r w:rsidRPr="00326C51">
              <w:rPr>
                <w:rFonts w:cstheme="minorHAnsi"/>
                <w:iCs/>
                <w:noProof/>
                <w:sz w:val="20"/>
                <w:szCs w:val="20"/>
              </w:rPr>
              <w:t>Demonstrirati postupke potpore pri obavljanju higijenskih potreba</w:t>
            </w:r>
          </w:p>
        </w:tc>
      </w:tr>
      <w:tr w:rsidR="007F07B4" w14:paraId="61BE8D67" w14:textId="77777777" w:rsidTr="00326C51">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0BC36321" w14:textId="37E5123C" w:rsidR="007F07B4" w:rsidRPr="00326C51" w:rsidRDefault="00300292" w:rsidP="00326C51">
            <w:pPr>
              <w:pStyle w:val="ListParagraph"/>
              <w:numPr>
                <w:ilvl w:val="0"/>
                <w:numId w:val="37"/>
              </w:numPr>
              <w:tabs>
                <w:tab w:val="left" w:pos="2820"/>
              </w:tabs>
              <w:spacing w:after="0"/>
              <w:rPr>
                <w:rFonts w:cstheme="minorHAnsi"/>
                <w:iCs/>
                <w:noProof/>
                <w:sz w:val="20"/>
                <w:szCs w:val="20"/>
              </w:rPr>
            </w:pPr>
            <w:r w:rsidRPr="00326C51">
              <w:rPr>
                <w:rFonts w:cstheme="minorHAnsi"/>
                <w:iCs/>
                <w:noProof/>
                <w:sz w:val="20"/>
                <w:szCs w:val="20"/>
              </w:rPr>
              <w:t>Nabrojati propise koji reguliraju sigurnost i zdravstvenu zaštitu učenika</w:t>
            </w:r>
          </w:p>
        </w:tc>
      </w:tr>
      <w:tr w:rsidR="007F07B4" w14:paraId="48811D49" w14:textId="77777777" w:rsidTr="00326C51">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66438CE5" w14:textId="43C41940" w:rsidR="007F07B4" w:rsidRPr="00326C51" w:rsidRDefault="00300292" w:rsidP="00326C51">
            <w:pPr>
              <w:pStyle w:val="ListParagraph"/>
              <w:numPr>
                <w:ilvl w:val="0"/>
                <w:numId w:val="37"/>
              </w:numPr>
              <w:tabs>
                <w:tab w:val="left" w:pos="2820"/>
              </w:tabs>
              <w:spacing w:after="0"/>
              <w:rPr>
                <w:rFonts w:cstheme="minorHAnsi"/>
                <w:iCs/>
                <w:noProof/>
                <w:sz w:val="20"/>
                <w:szCs w:val="20"/>
              </w:rPr>
            </w:pPr>
            <w:r w:rsidRPr="00326C51">
              <w:rPr>
                <w:rFonts w:cstheme="minorHAnsi"/>
                <w:iCs/>
                <w:noProof/>
                <w:sz w:val="20"/>
                <w:szCs w:val="20"/>
              </w:rPr>
              <w:t>Navesti moguće opasnosti i rizike u odgojno-obrazovnom procesu</w:t>
            </w:r>
          </w:p>
        </w:tc>
      </w:tr>
      <w:tr w:rsidR="00300292" w14:paraId="1BECAA03" w14:textId="77777777" w:rsidTr="00326C51">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74F5FCB5" w14:textId="50107AD2" w:rsidR="00300292" w:rsidRPr="00326C51" w:rsidRDefault="00300292" w:rsidP="00326C51">
            <w:pPr>
              <w:pStyle w:val="ListParagraph"/>
              <w:numPr>
                <w:ilvl w:val="0"/>
                <w:numId w:val="37"/>
              </w:numPr>
              <w:tabs>
                <w:tab w:val="left" w:pos="2820"/>
              </w:tabs>
              <w:spacing w:after="0"/>
              <w:rPr>
                <w:rFonts w:cstheme="minorHAnsi"/>
                <w:iCs/>
                <w:noProof/>
                <w:sz w:val="20"/>
                <w:szCs w:val="20"/>
              </w:rPr>
            </w:pPr>
            <w:r w:rsidRPr="00326C51">
              <w:rPr>
                <w:rFonts w:cstheme="minorHAnsi"/>
                <w:iCs/>
                <w:noProof/>
                <w:sz w:val="20"/>
                <w:szCs w:val="20"/>
              </w:rPr>
              <w:t>Objasniti mjere sigurnosti i zaštite zdravlja</w:t>
            </w:r>
          </w:p>
        </w:tc>
      </w:tr>
      <w:tr w:rsidR="00300292" w14:paraId="17994402" w14:textId="77777777" w:rsidTr="00326C51">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5F428FF3" w14:textId="26F639E4" w:rsidR="00300292" w:rsidRPr="00326C51" w:rsidRDefault="00300292" w:rsidP="00326C51">
            <w:pPr>
              <w:pStyle w:val="ListParagraph"/>
              <w:numPr>
                <w:ilvl w:val="0"/>
                <w:numId w:val="37"/>
              </w:numPr>
              <w:tabs>
                <w:tab w:val="left" w:pos="2820"/>
              </w:tabs>
              <w:spacing w:after="0"/>
              <w:rPr>
                <w:rFonts w:cstheme="minorHAnsi"/>
                <w:iCs/>
                <w:noProof/>
                <w:sz w:val="20"/>
                <w:szCs w:val="20"/>
              </w:rPr>
            </w:pPr>
            <w:r w:rsidRPr="00326C51">
              <w:rPr>
                <w:rFonts w:cstheme="minorHAnsi"/>
                <w:iCs/>
                <w:noProof/>
                <w:sz w:val="20"/>
                <w:szCs w:val="20"/>
              </w:rPr>
              <w:t>Objasniti cilj i ulogu zaštite na radu</w:t>
            </w:r>
          </w:p>
        </w:tc>
      </w:tr>
      <w:tr w:rsidR="00300292" w14:paraId="0C3AA224" w14:textId="77777777" w:rsidTr="00326C51">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47831E9F" w14:textId="2F955D4B" w:rsidR="00300292" w:rsidRPr="00326C51" w:rsidRDefault="00300292" w:rsidP="00326C51">
            <w:pPr>
              <w:pStyle w:val="ListParagraph"/>
              <w:numPr>
                <w:ilvl w:val="0"/>
                <w:numId w:val="37"/>
              </w:numPr>
              <w:tabs>
                <w:tab w:val="left" w:pos="2820"/>
              </w:tabs>
              <w:spacing w:after="0"/>
              <w:rPr>
                <w:rFonts w:cstheme="minorHAnsi"/>
                <w:iCs/>
                <w:noProof/>
                <w:sz w:val="20"/>
                <w:szCs w:val="20"/>
              </w:rPr>
            </w:pPr>
            <w:r w:rsidRPr="00326C51">
              <w:rPr>
                <w:rFonts w:cstheme="minorHAnsi"/>
                <w:iCs/>
                <w:noProof/>
                <w:sz w:val="20"/>
                <w:szCs w:val="20"/>
              </w:rPr>
              <w:t>Nabrojati osnovne propise zaštite na radu</w:t>
            </w:r>
          </w:p>
        </w:tc>
      </w:tr>
      <w:tr w:rsidR="00300292" w14:paraId="366534F2" w14:textId="77777777" w:rsidTr="00326C51">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620D6193" w14:textId="2E2072AF" w:rsidR="00300292" w:rsidRPr="00326C51" w:rsidRDefault="00300292" w:rsidP="00326C51">
            <w:pPr>
              <w:pStyle w:val="ListParagraph"/>
              <w:numPr>
                <w:ilvl w:val="0"/>
                <w:numId w:val="37"/>
              </w:numPr>
              <w:tabs>
                <w:tab w:val="left" w:pos="2820"/>
              </w:tabs>
              <w:spacing w:after="0"/>
              <w:rPr>
                <w:rFonts w:cstheme="minorHAnsi"/>
                <w:iCs/>
                <w:noProof/>
                <w:sz w:val="20"/>
                <w:szCs w:val="20"/>
              </w:rPr>
            </w:pPr>
            <w:r w:rsidRPr="00326C51">
              <w:rPr>
                <w:rFonts w:cstheme="minorHAnsi"/>
                <w:iCs/>
                <w:noProof/>
                <w:sz w:val="20"/>
                <w:szCs w:val="20"/>
              </w:rPr>
              <w:t>Objasniti mjere zaštite na radu</w:t>
            </w:r>
          </w:p>
        </w:tc>
      </w:tr>
      <w:tr w:rsidR="00E3638B" w14:paraId="35E91FC3" w14:textId="77777777" w:rsidTr="00326C51">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4D00E1F4" w14:textId="78CC02C1" w:rsidR="00E3638B" w:rsidRPr="00326C51" w:rsidRDefault="000831EC" w:rsidP="00326C51">
            <w:pPr>
              <w:pStyle w:val="ListParagraph"/>
              <w:numPr>
                <w:ilvl w:val="0"/>
                <w:numId w:val="37"/>
              </w:numPr>
              <w:tabs>
                <w:tab w:val="left" w:pos="2820"/>
              </w:tabs>
              <w:spacing w:after="0"/>
              <w:rPr>
                <w:rFonts w:cstheme="minorHAnsi"/>
                <w:iCs/>
                <w:noProof/>
                <w:sz w:val="20"/>
                <w:szCs w:val="20"/>
              </w:rPr>
            </w:pPr>
            <w:r w:rsidRPr="00326C51">
              <w:rPr>
                <w:rFonts w:cstheme="minorHAnsi"/>
                <w:iCs/>
                <w:noProof/>
                <w:sz w:val="20"/>
                <w:szCs w:val="20"/>
              </w:rPr>
              <w:t>Demonstrirati postupke prve pomoći</w:t>
            </w:r>
          </w:p>
        </w:tc>
      </w:tr>
      <w:tr w:rsidR="007F07B4" w14:paraId="5BFCD3AE" w14:textId="77777777" w:rsidTr="00BA0ACF">
        <w:trPr>
          <w:trHeight w:val="427"/>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1C4D492C" w14:textId="77777777" w:rsidR="007F07B4" w:rsidRDefault="007F07B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Dominantan nastavni sustav i opis načina ostvarivanja SIU</w:t>
            </w:r>
          </w:p>
        </w:tc>
      </w:tr>
      <w:tr w:rsidR="007F07B4" w14:paraId="111920D3" w14:textId="77777777" w:rsidTr="00BA0ACF">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hideMark/>
          </w:tcPr>
          <w:p w14:paraId="662EAC6D" w14:textId="6C3EE3BE" w:rsidR="003118FF" w:rsidRDefault="00CC66E9" w:rsidP="0001532E">
            <w:pPr>
              <w:tabs>
                <w:tab w:val="left" w:pos="2820"/>
              </w:tabs>
              <w:spacing w:after="0"/>
              <w:jc w:val="both"/>
              <w:rPr>
                <w:rFonts w:asciiTheme="minorHAnsi" w:hAnsiTheme="minorHAnsi" w:cstheme="minorHAnsi"/>
                <w:iCs/>
                <w:noProof/>
                <w:sz w:val="20"/>
                <w:szCs w:val="20"/>
              </w:rPr>
            </w:pPr>
            <w:r>
              <w:rPr>
                <w:rFonts w:asciiTheme="minorHAnsi" w:hAnsiTheme="minorHAnsi" w:cstheme="minorHAnsi"/>
                <w:iCs/>
                <w:noProof/>
                <w:sz w:val="20"/>
                <w:szCs w:val="20"/>
              </w:rPr>
              <w:t xml:space="preserve">Dominantni nastavni sustavi </w:t>
            </w:r>
            <w:r w:rsidR="00BA6C90">
              <w:rPr>
                <w:rFonts w:asciiTheme="minorHAnsi" w:hAnsiTheme="minorHAnsi" w:cstheme="minorHAnsi"/>
                <w:iCs/>
                <w:noProof/>
                <w:sz w:val="20"/>
                <w:szCs w:val="20"/>
              </w:rPr>
              <w:t xml:space="preserve">su </w:t>
            </w:r>
            <w:r w:rsidR="00803621">
              <w:rPr>
                <w:rFonts w:asciiTheme="minorHAnsi" w:hAnsiTheme="minorHAnsi" w:cstheme="minorHAnsi"/>
                <w:iCs/>
                <w:noProof/>
                <w:sz w:val="20"/>
                <w:szCs w:val="20"/>
              </w:rPr>
              <w:t>predavačka</w:t>
            </w:r>
            <w:r w:rsidR="00B02137">
              <w:rPr>
                <w:rFonts w:asciiTheme="minorHAnsi" w:hAnsiTheme="minorHAnsi" w:cstheme="minorHAnsi"/>
                <w:iCs/>
                <w:noProof/>
                <w:sz w:val="20"/>
                <w:szCs w:val="20"/>
              </w:rPr>
              <w:t>, problemska</w:t>
            </w:r>
            <w:r w:rsidR="00803621">
              <w:rPr>
                <w:rFonts w:asciiTheme="minorHAnsi" w:hAnsiTheme="minorHAnsi" w:cstheme="minorHAnsi"/>
                <w:iCs/>
                <w:noProof/>
                <w:sz w:val="20"/>
                <w:szCs w:val="20"/>
              </w:rPr>
              <w:t xml:space="preserve"> i heuristička nastava te učenje temeljeno na radu. </w:t>
            </w:r>
            <w:r w:rsidR="00745247">
              <w:rPr>
                <w:rFonts w:asciiTheme="minorHAnsi" w:hAnsiTheme="minorHAnsi" w:cstheme="minorHAnsi"/>
                <w:iCs/>
                <w:noProof/>
                <w:sz w:val="20"/>
                <w:szCs w:val="20"/>
              </w:rPr>
              <w:t xml:space="preserve">Analizom primjerka </w:t>
            </w:r>
            <w:r w:rsidR="00924981">
              <w:rPr>
                <w:rFonts w:asciiTheme="minorHAnsi" w:hAnsiTheme="minorHAnsi" w:cstheme="minorHAnsi"/>
                <w:iCs/>
                <w:noProof/>
                <w:sz w:val="20"/>
                <w:szCs w:val="20"/>
              </w:rPr>
              <w:t>p</w:t>
            </w:r>
            <w:r w:rsidR="00745247">
              <w:rPr>
                <w:rFonts w:asciiTheme="minorHAnsi" w:hAnsiTheme="minorHAnsi" w:cstheme="minorHAnsi"/>
                <w:iCs/>
                <w:noProof/>
                <w:sz w:val="20"/>
                <w:szCs w:val="20"/>
              </w:rPr>
              <w:t xml:space="preserve">ravilnika o zaštiti na radu </w:t>
            </w:r>
            <w:r w:rsidR="00E12313">
              <w:rPr>
                <w:rFonts w:asciiTheme="minorHAnsi" w:hAnsiTheme="minorHAnsi" w:cstheme="minorHAnsi"/>
                <w:iCs/>
                <w:noProof/>
                <w:sz w:val="20"/>
                <w:szCs w:val="20"/>
              </w:rPr>
              <w:t xml:space="preserve">u školskoj ustanovi </w:t>
            </w:r>
            <w:r w:rsidR="0051703A">
              <w:rPr>
                <w:rFonts w:asciiTheme="minorHAnsi" w:hAnsiTheme="minorHAnsi" w:cstheme="minorHAnsi"/>
                <w:iCs/>
                <w:noProof/>
                <w:sz w:val="20"/>
                <w:szCs w:val="20"/>
              </w:rPr>
              <w:t>(dostupno na mrežnim stranicama škola) polaznici upoznaju cilj</w:t>
            </w:r>
            <w:r w:rsidR="00701C32">
              <w:rPr>
                <w:rFonts w:asciiTheme="minorHAnsi" w:hAnsiTheme="minorHAnsi" w:cstheme="minorHAnsi"/>
                <w:iCs/>
                <w:noProof/>
                <w:sz w:val="20"/>
                <w:szCs w:val="20"/>
              </w:rPr>
              <w:t xml:space="preserve">, </w:t>
            </w:r>
            <w:r w:rsidR="0051703A">
              <w:rPr>
                <w:rFonts w:asciiTheme="minorHAnsi" w:hAnsiTheme="minorHAnsi" w:cstheme="minorHAnsi"/>
                <w:iCs/>
                <w:noProof/>
                <w:sz w:val="20"/>
                <w:szCs w:val="20"/>
              </w:rPr>
              <w:t xml:space="preserve">ulogu </w:t>
            </w:r>
            <w:r w:rsidR="00637072">
              <w:rPr>
                <w:rFonts w:asciiTheme="minorHAnsi" w:hAnsiTheme="minorHAnsi" w:cstheme="minorHAnsi"/>
                <w:iCs/>
                <w:noProof/>
                <w:sz w:val="20"/>
                <w:szCs w:val="20"/>
              </w:rPr>
              <w:t xml:space="preserve">i </w:t>
            </w:r>
            <w:r w:rsidR="00701C32">
              <w:rPr>
                <w:rFonts w:asciiTheme="minorHAnsi" w:hAnsiTheme="minorHAnsi" w:cstheme="minorHAnsi"/>
                <w:iCs/>
                <w:noProof/>
                <w:sz w:val="20"/>
                <w:szCs w:val="20"/>
              </w:rPr>
              <w:t xml:space="preserve">mjere koje škola poduzima u cilju </w:t>
            </w:r>
            <w:r w:rsidR="0051703A">
              <w:rPr>
                <w:rFonts w:asciiTheme="minorHAnsi" w:hAnsiTheme="minorHAnsi" w:cstheme="minorHAnsi"/>
                <w:iCs/>
                <w:noProof/>
                <w:sz w:val="20"/>
                <w:szCs w:val="20"/>
              </w:rPr>
              <w:t>zaštite na radu</w:t>
            </w:r>
            <w:r w:rsidR="00DD6E90">
              <w:rPr>
                <w:rFonts w:asciiTheme="minorHAnsi" w:hAnsiTheme="minorHAnsi" w:cstheme="minorHAnsi"/>
                <w:iCs/>
                <w:noProof/>
                <w:sz w:val="20"/>
                <w:szCs w:val="20"/>
              </w:rPr>
              <w:t xml:space="preserve">. </w:t>
            </w:r>
            <w:r w:rsidR="00C71B13">
              <w:rPr>
                <w:rFonts w:asciiTheme="minorHAnsi" w:hAnsiTheme="minorHAnsi" w:cstheme="minorHAnsi"/>
                <w:iCs/>
                <w:noProof/>
                <w:sz w:val="20"/>
                <w:szCs w:val="20"/>
              </w:rPr>
              <w:t xml:space="preserve">Posebnu pozornost potrebno je usmjeriti na </w:t>
            </w:r>
            <w:r w:rsidR="00510BAE">
              <w:rPr>
                <w:rFonts w:asciiTheme="minorHAnsi" w:hAnsiTheme="minorHAnsi" w:cstheme="minorHAnsi"/>
                <w:iCs/>
                <w:noProof/>
                <w:sz w:val="20"/>
                <w:szCs w:val="20"/>
              </w:rPr>
              <w:t xml:space="preserve">mjere i </w:t>
            </w:r>
            <w:r w:rsidR="00510BAE">
              <w:rPr>
                <w:rFonts w:asciiTheme="minorHAnsi" w:hAnsiTheme="minorHAnsi" w:cstheme="minorHAnsi"/>
                <w:iCs/>
                <w:noProof/>
                <w:sz w:val="20"/>
                <w:szCs w:val="20"/>
              </w:rPr>
              <w:lastRenderedPageBreak/>
              <w:t>propise zaštite na radu u slučaju kad</w:t>
            </w:r>
            <w:r w:rsidR="00072B05">
              <w:rPr>
                <w:rFonts w:asciiTheme="minorHAnsi" w:hAnsiTheme="minorHAnsi" w:cstheme="minorHAnsi"/>
                <w:iCs/>
                <w:noProof/>
                <w:sz w:val="20"/>
                <w:szCs w:val="20"/>
              </w:rPr>
              <w:t>a</w:t>
            </w:r>
            <w:r w:rsidR="00510BAE">
              <w:rPr>
                <w:rFonts w:asciiTheme="minorHAnsi" w:hAnsiTheme="minorHAnsi" w:cstheme="minorHAnsi"/>
                <w:iCs/>
                <w:noProof/>
                <w:sz w:val="20"/>
                <w:szCs w:val="20"/>
              </w:rPr>
              <w:t xml:space="preserve"> pomoćnik u nastavi prati učenika </w:t>
            </w:r>
            <w:r w:rsidR="00AB4D3B">
              <w:rPr>
                <w:rFonts w:asciiTheme="minorHAnsi" w:hAnsiTheme="minorHAnsi" w:cstheme="minorHAnsi"/>
                <w:iCs/>
                <w:noProof/>
                <w:sz w:val="20"/>
                <w:szCs w:val="20"/>
              </w:rPr>
              <w:t xml:space="preserve">pri učenju temeljenom na radu, bilo u specijaliziranoj učionici u školi, bilo kod poslodavca. </w:t>
            </w:r>
            <w:r w:rsidR="00AA1959">
              <w:rPr>
                <w:rFonts w:asciiTheme="minorHAnsi" w:hAnsiTheme="minorHAnsi" w:cstheme="minorHAnsi"/>
                <w:iCs/>
                <w:noProof/>
                <w:sz w:val="20"/>
                <w:szCs w:val="20"/>
              </w:rPr>
              <w:t xml:space="preserve">Nastavnik navodi primjere </w:t>
            </w:r>
            <w:r w:rsidR="00BF1071">
              <w:rPr>
                <w:rFonts w:asciiTheme="minorHAnsi" w:hAnsiTheme="minorHAnsi" w:cstheme="minorHAnsi"/>
                <w:iCs/>
                <w:noProof/>
                <w:sz w:val="20"/>
                <w:szCs w:val="20"/>
              </w:rPr>
              <w:t xml:space="preserve">radnog okruženja vezanog za stjecanje pojedinih kvalifikacija (npr. </w:t>
            </w:r>
            <w:r w:rsidR="00713D02">
              <w:rPr>
                <w:rFonts w:asciiTheme="minorHAnsi" w:hAnsiTheme="minorHAnsi" w:cstheme="minorHAnsi"/>
                <w:iCs/>
                <w:noProof/>
                <w:sz w:val="20"/>
                <w:szCs w:val="20"/>
              </w:rPr>
              <w:t xml:space="preserve">kuhar, cvjećar, </w:t>
            </w:r>
            <w:r w:rsidR="00CB2CF1">
              <w:rPr>
                <w:rFonts w:asciiTheme="minorHAnsi" w:hAnsiTheme="minorHAnsi" w:cstheme="minorHAnsi"/>
                <w:iCs/>
                <w:noProof/>
                <w:sz w:val="20"/>
                <w:szCs w:val="20"/>
              </w:rPr>
              <w:t xml:space="preserve">frizer, </w:t>
            </w:r>
            <w:r w:rsidR="00136A4B">
              <w:rPr>
                <w:rFonts w:asciiTheme="minorHAnsi" w:hAnsiTheme="minorHAnsi" w:cstheme="minorHAnsi"/>
                <w:iCs/>
                <w:noProof/>
                <w:sz w:val="20"/>
                <w:szCs w:val="20"/>
              </w:rPr>
              <w:t xml:space="preserve">stolar), a polaznici </w:t>
            </w:r>
            <w:r w:rsidR="00F74D51">
              <w:rPr>
                <w:rFonts w:asciiTheme="minorHAnsi" w:hAnsiTheme="minorHAnsi" w:cstheme="minorHAnsi"/>
                <w:iCs/>
                <w:noProof/>
                <w:sz w:val="20"/>
                <w:szCs w:val="20"/>
              </w:rPr>
              <w:t xml:space="preserve">opisuju </w:t>
            </w:r>
            <w:r w:rsidR="005B2845">
              <w:rPr>
                <w:rFonts w:asciiTheme="minorHAnsi" w:hAnsiTheme="minorHAnsi" w:cstheme="minorHAnsi"/>
                <w:iCs/>
                <w:noProof/>
                <w:sz w:val="20"/>
                <w:szCs w:val="20"/>
              </w:rPr>
              <w:t xml:space="preserve">na koji bi način pružili potporu učenicima </w:t>
            </w:r>
            <w:r w:rsidR="00DF4507">
              <w:rPr>
                <w:rFonts w:asciiTheme="minorHAnsi" w:hAnsiTheme="minorHAnsi" w:cstheme="minorHAnsi"/>
                <w:iCs/>
                <w:noProof/>
                <w:sz w:val="20"/>
                <w:szCs w:val="20"/>
              </w:rPr>
              <w:t xml:space="preserve">vezano uz zaštitu na radu. </w:t>
            </w:r>
            <w:r w:rsidR="005714EC">
              <w:rPr>
                <w:rFonts w:asciiTheme="minorHAnsi" w:hAnsiTheme="minorHAnsi" w:cstheme="minorHAnsi"/>
                <w:iCs/>
                <w:noProof/>
                <w:sz w:val="20"/>
                <w:szCs w:val="20"/>
              </w:rPr>
              <w:t>Koristeći znanje stečeno u Modulu 1 (</w:t>
            </w:r>
            <w:r w:rsidR="002E424F">
              <w:rPr>
                <w:rFonts w:asciiTheme="minorHAnsi" w:hAnsiTheme="minorHAnsi" w:cstheme="minorHAnsi"/>
                <w:iCs/>
                <w:noProof/>
                <w:sz w:val="20"/>
                <w:szCs w:val="20"/>
              </w:rPr>
              <w:t>O</w:t>
            </w:r>
            <w:r w:rsidR="002E424F" w:rsidRPr="002E424F">
              <w:rPr>
                <w:rFonts w:asciiTheme="minorHAnsi" w:hAnsiTheme="minorHAnsi" w:cstheme="minorHAnsi"/>
                <w:iCs/>
                <w:noProof/>
                <w:sz w:val="20"/>
                <w:szCs w:val="20"/>
              </w:rPr>
              <w:t>snove razvojnih osobitosti učenika s različitim teškoćama u razvoju</w:t>
            </w:r>
            <w:r w:rsidR="002E424F">
              <w:rPr>
                <w:rFonts w:asciiTheme="minorHAnsi" w:hAnsiTheme="minorHAnsi" w:cstheme="minorHAnsi"/>
                <w:iCs/>
                <w:noProof/>
                <w:sz w:val="20"/>
                <w:szCs w:val="20"/>
              </w:rPr>
              <w:t>)</w:t>
            </w:r>
            <w:r w:rsidR="00B02137">
              <w:rPr>
                <w:rFonts w:asciiTheme="minorHAnsi" w:hAnsiTheme="minorHAnsi" w:cstheme="minorHAnsi"/>
                <w:iCs/>
                <w:noProof/>
                <w:sz w:val="20"/>
                <w:szCs w:val="20"/>
              </w:rPr>
              <w:t xml:space="preserve">, problemskom nastavom </w:t>
            </w:r>
            <w:r w:rsidR="00021C77">
              <w:rPr>
                <w:rFonts w:asciiTheme="minorHAnsi" w:hAnsiTheme="minorHAnsi" w:cstheme="minorHAnsi"/>
                <w:iCs/>
                <w:noProof/>
                <w:sz w:val="20"/>
                <w:szCs w:val="20"/>
              </w:rPr>
              <w:t xml:space="preserve">obrađuju se mjere </w:t>
            </w:r>
            <w:r w:rsidR="0053348B">
              <w:rPr>
                <w:rFonts w:asciiTheme="minorHAnsi" w:hAnsiTheme="minorHAnsi" w:cstheme="minorHAnsi"/>
                <w:iCs/>
                <w:noProof/>
                <w:sz w:val="20"/>
                <w:szCs w:val="20"/>
              </w:rPr>
              <w:t>sigurnosti</w:t>
            </w:r>
            <w:r w:rsidR="002F04C2">
              <w:rPr>
                <w:rFonts w:asciiTheme="minorHAnsi" w:hAnsiTheme="minorHAnsi" w:cstheme="minorHAnsi"/>
                <w:iCs/>
                <w:noProof/>
                <w:sz w:val="20"/>
                <w:szCs w:val="20"/>
              </w:rPr>
              <w:t xml:space="preserve"> pri čemu je važno da polaznici razviju svijest o tome da svakoga dana u radu s učenicima s teškoćama </w:t>
            </w:r>
            <w:r w:rsidR="009754D5">
              <w:rPr>
                <w:rFonts w:asciiTheme="minorHAnsi" w:hAnsiTheme="minorHAnsi" w:cstheme="minorHAnsi"/>
                <w:iCs/>
                <w:noProof/>
                <w:sz w:val="20"/>
                <w:szCs w:val="20"/>
              </w:rPr>
              <w:t xml:space="preserve">u razvoju moraju voditi računa o </w:t>
            </w:r>
            <w:r w:rsidR="007E07F4">
              <w:rPr>
                <w:rFonts w:asciiTheme="minorHAnsi" w:hAnsiTheme="minorHAnsi" w:cstheme="minorHAnsi"/>
                <w:iCs/>
                <w:noProof/>
                <w:sz w:val="20"/>
                <w:szCs w:val="20"/>
              </w:rPr>
              <w:t xml:space="preserve">potencijalnim opasnostima u prostoru (npr. </w:t>
            </w:r>
            <w:r w:rsidR="00FD1672">
              <w:rPr>
                <w:rFonts w:asciiTheme="minorHAnsi" w:hAnsiTheme="minorHAnsi" w:cstheme="minorHAnsi"/>
                <w:iCs/>
                <w:noProof/>
                <w:sz w:val="20"/>
                <w:szCs w:val="20"/>
              </w:rPr>
              <w:t>učeničke torbe na podu učionice predstavljaju opasnost za učenika oštećena vida)</w:t>
            </w:r>
            <w:r w:rsidR="00471640">
              <w:rPr>
                <w:rFonts w:asciiTheme="minorHAnsi" w:hAnsiTheme="minorHAnsi" w:cstheme="minorHAnsi"/>
                <w:iCs/>
                <w:noProof/>
                <w:sz w:val="20"/>
                <w:szCs w:val="20"/>
              </w:rPr>
              <w:t>.</w:t>
            </w:r>
            <w:r w:rsidR="005C5B15">
              <w:rPr>
                <w:rFonts w:asciiTheme="minorHAnsi" w:hAnsiTheme="minorHAnsi" w:cstheme="minorHAnsi"/>
                <w:iCs/>
                <w:noProof/>
                <w:sz w:val="20"/>
                <w:szCs w:val="20"/>
              </w:rPr>
              <w:t xml:space="preserve"> Pri tome treba </w:t>
            </w:r>
            <w:r w:rsidR="00CB5476">
              <w:rPr>
                <w:rFonts w:asciiTheme="minorHAnsi" w:hAnsiTheme="minorHAnsi" w:cstheme="minorHAnsi"/>
                <w:iCs/>
                <w:noProof/>
                <w:sz w:val="20"/>
                <w:szCs w:val="20"/>
              </w:rPr>
              <w:t xml:space="preserve">uzeti u obzir sve školske prostore – učionice, hodnike, toalete, </w:t>
            </w:r>
            <w:r w:rsidR="00582963">
              <w:rPr>
                <w:rFonts w:asciiTheme="minorHAnsi" w:hAnsiTheme="minorHAnsi" w:cstheme="minorHAnsi"/>
                <w:iCs/>
                <w:noProof/>
                <w:sz w:val="20"/>
                <w:szCs w:val="20"/>
              </w:rPr>
              <w:t>blagovaonice, sportske dvorane, školska dvorišta, itd.</w:t>
            </w:r>
            <w:r w:rsidR="00283E3C">
              <w:rPr>
                <w:rFonts w:asciiTheme="minorHAnsi" w:hAnsiTheme="minorHAnsi" w:cstheme="minorHAnsi"/>
                <w:iCs/>
                <w:noProof/>
                <w:sz w:val="20"/>
                <w:szCs w:val="20"/>
              </w:rPr>
              <w:t xml:space="preserve"> </w:t>
            </w:r>
            <w:r w:rsidR="00907704">
              <w:rPr>
                <w:rFonts w:asciiTheme="minorHAnsi" w:hAnsiTheme="minorHAnsi" w:cstheme="minorHAnsi"/>
                <w:iCs/>
                <w:noProof/>
                <w:sz w:val="20"/>
                <w:szCs w:val="20"/>
              </w:rPr>
              <w:t>Predavačkom nastavom nastavnik iznosti najbitnije činjenice vezane za z</w:t>
            </w:r>
            <w:r w:rsidR="00800656" w:rsidRPr="00800656">
              <w:rPr>
                <w:rFonts w:asciiTheme="minorHAnsi" w:hAnsiTheme="minorHAnsi" w:cstheme="minorHAnsi"/>
                <w:iCs/>
                <w:noProof/>
                <w:sz w:val="20"/>
                <w:szCs w:val="20"/>
              </w:rPr>
              <w:t>aštit</w:t>
            </w:r>
            <w:r w:rsidR="00907704">
              <w:rPr>
                <w:rFonts w:asciiTheme="minorHAnsi" w:hAnsiTheme="minorHAnsi" w:cstheme="minorHAnsi"/>
                <w:iCs/>
                <w:noProof/>
                <w:sz w:val="20"/>
                <w:szCs w:val="20"/>
              </w:rPr>
              <w:t>u</w:t>
            </w:r>
            <w:r w:rsidR="00800656" w:rsidRPr="00800656">
              <w:rPr>
                <w:rFonts w:asciiTheme="minorHAnsi" w:hAnsiTheme="minorHAnsi" w:cstheme="minorHAnsi"/>
                <w:iCs/>
                <w:noProof/>
                <w:sz w:val="20"/>
                <w:szCs w:val="20"/>
              </w:rPr>
              <w:t xml:space="preserve"> zdravlja učenika </w:t>
            </w:r>
            <w:r w:rsidR="00907704">
              <w:rPr>
                <w:rFonts w:asciiTheme="minorHAnsi" w:hAnsiTheme="minorHAnsi" w:cstheme="minorHAnsi"/>
                <w:iCs/>
                <w:noProof/>
                <w:sz w:val="20"/>
                <w:szCs w:val="20"/>
              </w:rPr>
              <w:t>te</w:t>
            </w:r>
            <w:r w:rsidR="00DC6C44">
              <w:rPr>
                <w:rFonts w:asciiTheme="minorHAnsi" w:hAnsiTheme="minorHAnsi" w:cstheme="minorHAnsi"/>
                <w:iCs/>
                <w:noProof/>
                <w:sz w:val="20"/>
                <w:szCs w:val="20"/>
              </w:rPr>
              <w:t xml:space="preserve"> pravila koja škole primjenjuju u slučaju zbrinjavanja </w:t>
            </w:r>
            <w:r w:rsidR="00202AAD">
              <w:rPr>
                <w:rFonts w:asciiTheme="minorHAnsi" w:hAnsiTheme="minorHAnsi" w:cstheme="minorHAnsi"/>
                <w:iCs/>
                <w:noProof/>
                <w:sz w:val="20"/>
                <w:szCs w:val="20"/>
              </w:rPr>
              <w:t>najče</w:t>
            </w:r>
            <w:r w:rsidR="00EC57EA">
              <w:rPr>
                <w:rFonts w:asciiTheme="minorHAnsi" w:hAnsiTheme="minorHAnsi" w:cstheme="minorHAnsi"/>
                <w:iCs/>
                <w:noProof/>
                <w:sz w:val="20"/>
                <w:szCs w:val="20"/>
              </w:rPr>
              <w:t>š</w:t>
            </w:r>
            <w:r w:rsidR="00202AAD">
              <w:rPr>
                <w:rFonts w:asciiTheme="minorHAnsi" w:hAnsiTheme="minorHAnsi" w:cstheme="minorHAnsi"/>
                <w:iCs/>
                <w:noProof/>
                <w:sz w:val="20"/>
                <w:szCs w:val="20"/>
              </w:rPr>
              <w:t>ćih zdravstvenih teškoća učenika</w:t>
            </w:r>
            <w:r w:rsidR="005F1B6E">
              <w:rPr>
                <w:rFonts w:asciiTheme="minorHAnsi" w:hAnsiTheme="minorHAnsi" w:cstheme="minorHAnsi"/>
                <w:iCs/>
                <w:noProof/>
                <w:sz w:val="20"/>
                <w:szCs w:val="20"/>
              </w:rPr>
              <w:t xml:space="preserve"> </w:t>
            </w:r>
            <w:r w:rsidR="00172149">
              <w:rPr>
                <w:rFonts w:asciiTheme="minorHAnsi" w:hAnsiTheme="minorHAnsi" w:cstheme="minorHAnsi"/>
                <w:iCs/>
                <w:noProof/>
                <w:sz w:val="20"/>
                <w:szCs w:val="20"/>
              </w:rPr>
              <w:t>(</w:t>
            </w:r>
            <w:r w:rsidR="005F1B6E">
              <w:rPr>
                <w:rFonts w:asciiTheme="minorHAnsi" w:hAnsiTheme="minorHAnsi" w:cstheme="minorHAnsi"/>
                <w:iCs/>
                <w:noProof/>
                <w:sz w:val="20"/>
                <w:szCs w:val="20"/>
              </w:rPr>
              <w:t>ozljede i akutna stanja)</w:t>
            </w:r>
            <w:r w:rsidR="00202AAD">
              <w:rPr>
                <w:rFonts w:asciiTheme="minorHAnsi" w:hAnsiTheme="minorHAnsi" w:cstheme="minorHAnsi"/>
                <w:iCs/>
                <w:noProof/>
                <w:sz w:val="20"/>
                <w:szCs w:val="20"/>
              </w:rPr>
              <w:t xml:space="preserve">, što uključuje i pružanje prve pomoći. </w:t>
            </w:r>
            <w:r w:rsidR="0036224B">
              <w:rPr>
                <w:rFonts w:asciiTheme="minorHAnsi" w:hAnsiTheme="minorHAnsi" w:cstheme="minorHAnsi"/>
                <w:iCs/>
                <w:noProof/>
                <w:sz w:val="20"/>
                <w:szCs w:val="20"/>
              </w:rPr>
              <w:t xml:space="preserve">Polaznici će </w:t>
            </w:r>
            <w:r w:rsidR="001562AD" w:rsidRPr="001562AD">
              <w:rPr>
                <w:rFonts w:asciiTheme="minorHAnsi" w:hAnsiTheme="minorHAnsi" w:cstheme="minorHAnsi"/>
                <w:iCs/>
                <w:noProof/>
                <w:sz w:val="20"/>
                <w:szCs w:val="20"/>
              </w:rPr>
              <w:t>opisati</w:t>
            </w:r>
            <w:r w:rsidR="00B86788">
              <w:rPr>
                <w:rFonts w:asciiTheme="minorHAnsi" w:hAnsiTheme="minorHAnsi" w:cstheme="minorHAnsi"/>
                <w:iCs/>
                <w:noProof/>
                <w:sz w:val="20"/>
                <w:szCs w:val="20"/>
              </w:rPr>
              <w:t xml:space="preserve"> i izvesti osnovne</w:t>
            </w:r>
            <w:r w:rsidR="001562AD" w:rsidRPr="001562AD">
              <w:rPr>
                <w:rFonts w:asciiTheme="minorHAnsi" w:hAnsiTheme="minorHAnsi" w:cstheme="minorHAnsi"/>
                <w:iCs/>
                <w:noProof/>
                <w:sz w:val="20"/>
                <w:szCs w:val="20"/>
              </w:rPr>
              <w:t xml:space="preserve"> postupke prve pomoći i zbrinjavanja</w:t>
            </w:r>
            <w:r w:rsidR="00B86788">
              <w:rPr>
                <w:rFonts w:asciiTheme="minorHAnsi" w:hAnsiTheme="minorHAnsi" w:cstheme="minorHAnsi"/>
                <w:iCs/>
                <w:noProof/>
                <w:sz w:val="20"/>
                <w:szCs w:val="20"/>
              </w:rPr>
              <w:t xml:space="preserve"> ozljeda</w:t>
            </w:r>
            <w:r w:rsidR="008F0A8D">
              <w:rPr>
                <w:rFonts w:asciiTheme="minorHAnsi" w:hAnsiTheme="minorHAnsi" w:cstheme="minorHAnsi"/>
                <w:iCs/>
                <w:noProof/>
                <w:sz w:val="20"/>
                <w:szCs w:val="20"/>
              </w:rPr>
              <w:t xml:space="preserve">. </w:t>
            </w:r>
            <w:r w:rsidR="00F77374">
              <w:rPr>
                <w:rFonts w:asciiTheme="minorHAnsi" w:hAnsiTheme="minorHAnsi" w:cstheme="minorHAnsi"/>
                <w:iCs/>
                <w:noProof/>
                <w:sz w:val="20"/>
                <w:szCs w:val="20"/>
              </w:rPr>
              <w:t>Vezano za zdravstvenu zaštitu učenika, polazni</w:t>
            </w:r>
            <w:r w:rsidR="00387DE3">
              <w:rPr>
                <w:rFonts w:asciiTheme="minorHAnsi" w:hAnsiTheme="minorHAnsi" w:cstheme="minorHAnsi"/>
                <w:iCs/>
                <w:noProof/>
                <w:sz w:val="20"/>
                <w:szCs w:val="20"/>
              </w:rPr>
              <w:t xml:space="preserve">ke predavačkom nastavom treba upoznati i s činjenicom da učenici s teškoćama u razvoju </w:t>
            </w:r>
            <w:r w:rsidR="00267B30">
              <w:rPr>
                <w:rFonts w:asciiTheme="minorHAnsi" w:hAnsiTheme="minorHAnsi" w:cstheme="minorHAnsi"/>
                <w:iCs/>
                <w:noProof/>
                <w:sz w:val="20"/>
                <w:szCs w:val="20"/>
              </w:rPr>
              <w:t xml:space="preserve">mogu imati i individualne zdravstvene potrebe </w:t>
            </w:r>
            <w:r w:rsidR="005F61B5">
              <w:rPr>
                <w:rFonts w:asciiTheme="minorHAnsi" w:hAnsiTheme="minorHAnsi" w:cstheme="minorHAnsi"/>
                <w:iCs/>
                <w:noProof/>
                <w:sz w:val="20"/>
                <w:szCs w:val="20"/>
              </w:rPr>
              <w:t xml:space="preserve">te je u praksi stoga nužno primjenjivati posebne upute koje će pomoćnik dobiti od učitelja/koordinatora/roditelja. </w:t>
            </w:r>
          </w:p>
          <w:p w14:paraId="4E2C337D" w14:textId="432881F2" w:rsidR="00547CEE" w:rsidRPr="00040EDE" w:rsidRDefault="0043410E" w:rsidP="00040EDE">
            <w:pPr>
              <w:tabs>
                <w:tab w:val="left" w:pos="2820"/>
              </w:tabs>
              <w:spacing w:after="0"/>
              <w:jc w:val="both"/>
              <w:rPr>
                <w:rFonts w:asciiTheme="minorHAnsi" w:hAnsiTheme="minorHAnsi" w:cstheme="minorHAnsi"/>
                <w:iCs/>
                <w:noProof/>
                <w:sz w:val="20"/>
                <w:szCs w:val="20"/>
              </w:rPr>
            </w:pPr>
            <w:r>
              <w:rPr>
                <w:rFonts w:asciiTheme="minorHAnsi" w:hAnsiTheme="minorHAnsi" w:cstheme="minorHAnsi"/>
                <w:iCs/>
                <w:noProof/>
                <w:sz w:val="20"/>
                <w:szCs w:val="20"/>
              </w:rPr>
              <w:t xml:space="preserve">Pružanje potpore </w:t>
            </w:r>
            <w:r w:rsidR="00E77791">
              <w:rPr>
                <w:rFonts w:asciiTheme="minorHAnsi" w:hAnsiTheme="minorHAnsi" w:cstheme="minorHAnsi"/>
                <w:iCs/>
                <w:noProof/>
                <w:sz w:val="20"/>
                <w:szCs w:val="20"/>
              </w:rPr>
              <w:t xml:space="preserve">pri obavljanju higijenskih potreba odnosi se na </w:t>
            </w:r>
            <w:r w:rsidR="00866C46" w:rsidRPr="00866C46">
              <w:rPr>
                <w:rFonts w:asciiTheme="minorHAnsi" w:hAnsiTheme="minorHAnsi" w:cstheme="minorHAnsi"/>
                <w:iCs/>
                <w:noProof/>
                <w:sz w:val="20"/>
                <w:szCs w:val="20"/>
              </w:rPr>
              <w:t>pruž</w:t>
            </w:r>
            <w:r w:rsidR="00E77791">
              <w:rPr>
                <w:rFonts w:asciiTheme="minorHAnsi" w:hAnsiTheme="minorHAnsi" w:cstheme="minorHAnsi"/>
                <w:iCs/>
                <w:noProof/>
                <w:sz w:val="20"/>
                <w:szCs w:val="20"/>
              </w:rPr>
              <w:t>anje</w:t>
            </w:r>
            <w:r w:rsidR="00866C46" w:rsidRPr="00866C46">
              <w:rPr>
                <w:rFonts w:asciiTheme="minorHAnsi" w:hAnsiTheme="minorHAnsi" w:cstheme="minorHAnsi"/>
                <w:iCs/>
                <w:noProof/>
                <w:sz w:val="20"/>
                <w:szCs w:val="20"/>
              </w:rPr>
              <w:t xml:space="preserve"> potpor</w:t>
            </w:r>
            <w:r w:rsidR="00E77791">
              <w:rPr>
                <w:rFonts w:asciiTheme="minorHAnsi" w:hAnsiTheme="minorHAnsi" w:cstheme="minorHAnsi"/>
                <w:iCs/>
                <w:noProof/>
                <w:sz w:val="20"/>
                <w:szCs w:val="20"/>
              </w:rPr>
              <w:t>e</w:t>
            </w:r>
            <w:r w:rsidR="00866C46" w:rsidRPr="00866C46">
              <w:rPr>
                <w:rFonts w:asciiTheme="minorHAnsi" w:hAnsiTheme="minorHAnsi" w:cstheme="minorHAnsi"/>
                <w:iCs/>
                <w:noProof/>
                <w:sz w:val="20"/>
                <w:szCs w:val="20"/>
              </w:rPr>
              <w:t xml:space="preserve"> pri održavanju higijene,</w:t>
            </w:r>
            <w:r w:rsidR="00E024E4">
              <w:rPr>
                <w:rFonts w:asciiTheme="minorHAnsi" w:hAnsiTheme="minorHAnsi" w:cstheme="minorHAnsi"/>
                <w:iCs/>
                <w:noProof/>
                <w:sz w:val="20"/>
                <w:szCs w:val="20"/>
              </w:rPr>
              <w:t xml:space="preserve"> </w:t>
            </w:r>
            <w:r w:rsidR="00866C46" w:rsidRPr="00866C46">
              <w:rPr>
                <w:rFonts w:asciiTheme="minorHAnsi" w:hAnsiTheme="minorHAnsi" w:cstheme="minorHAnsi"/>
                <w:iCs/>
                <w:noProof/>
                <w:sz w:val="20"/>
                <w:szCs w:val="20"/>
              </w:rPr>
              <w:t>pruž</w:t>
            </w:r>
            <w:r w:rsidR="00E024E4">
              <w:rPr>
                <w:rFonts w:asciiTheme="minorHAnsi" w:hAnsiTheme="minorHAnsi" w:cstheme="minorHAnsi"/>
                <w:iCs/>
                <w:noProof/>
                <w:sz w:val="20"/>
                <w:szCs w:val="20"/>
              </w:rPr>
              <w:t>anje</w:t>
            </w:r>
            <w:r w:rsidR="00866C46" w:rsidRPr="00866C46">
              <w:rPr>
                <w:rFonts w:asciiTheme="minorHAnsi" w:hAnsiTheme="minorHAnsi" w:cstheme="minorHAnsi"/>
                <w:iCs/>
                <w:noProof/>
                <w:sz w:val="20"/>
                <w:szCs w:val="20"/>
              </w:rPr>
              <w:t xml:space="preserve"> potpor</w:t>
            </w:r>
            <w:r w:rsidR="00E024E4">
              <w:rPr>
                <w:rFonts w:asciiTheme="minorHAnsi" w:hAnsiTheme="minorHAnsi" w:cstheme="minorHAnsi"/>
                <w:iCs/>
                <w:noProof/>
                <w:sz w:val="20"/>
                <w:szCs w:val="20"/>
              </w:rPr>
              <w:t>e</w:t>
            </w:r>
            <w:r w:rsidR="00866C46" w:rsidRPr="00866C46">
              <w:rPr>
                <w:rFonts w:asciiTheme="minorHAnsi" w:hAnsiTheme="minorHAnsi" w:cstheme="minorHAnsi"/>
                <w:iCs/>
                <w:noProof/>
                <w:sz w:val="20"/>
                <w:szCs w:val="20"/>
              </w:rPr>
              <w:t xml:space="preserve"> učeniku u kretanju (vođenje, vožnja) pri odlasku u toalet,</w:t>
            </w:r>
            <w:r w:rsidR="00E024E4">
              <w:rPr>
                <w:rFonts w:asciiTheme="minorHAnsi" w:hAnsiTheme="minorHAnsi" w:cstheme="minorHAnsi"/>
                <w:iCs/>
                <w:noProof/>
                <w:sz w:val="20"/>
                <w:szCs w:val="20"/>
              </w:rPr>
              <w:t xml:space="preserve"> </w:t>
            </w:r>
            <w:r w:rsidR="00866C46" w:rsidRPr="00866C46">
              <w:rPr>
                <w:rFonts w:asciiTheme="minorHAnsi" w:hAnsiTheme="minorHAnsi" w:cstheme="minorHAnsi"/>
                <w:iCs/>
                <w:noProof/>
                <w:sz w:val="20"/>
                <w:szCs w:val="20"/>
              </w:rPr>
              <w:t>pruž</w:t>
            </w:r>
            <w:r w:rsidR="00E024E4">
              <w:rPr>
                <w:rFonts w:asciiTheme="minorHAnsi" w:hAnsiTheme="minorHAnsi" w:cstheme="minorHAnsi"/>
                <w:iCs/>
                <w:noProof/>
                <w:sz w:val="20"/>
                <w:szCs w:val="20"/>
              </w:rPr>
              <w:t>anje</w:t>
            </w:r>
            <w:r w:rsidR="00866C46" w:rsidRPr="00866C46">
              <w:rPr>
                <w:rFonts w:asciiTheme="minorHAnsi" w:hAnsiTheme="minorHAnsi" w:cstheme="minorHAnsi"/>
                <w:iCs/>
                <w:noProof/>
                <w:sz w:val="20"/>
                <w:szCs w:val="20"/>
              </w:rPr>
              <w:t xml:space="preserve"> potpor</w:t>
            </w:r>
            <w:r w:rsidR="00E024E4">
              <w:rPr>
                <w:rFonts w:asciiTheme="minorHAnsi" w:hAnsiTheme="minorHAnsi" w:cstheme="minorHAnsi"/>
                <w:iCs/>
                <w:noProof/>
                <w:sz w:val="20"/>
                <w:szCs w:val="20"/>
              </w:rPr>
              <w:t xml:space="preserve">e </w:t>
            </w:r>
            <w:r w:rsidR="00866C46" w:rsidRPr="00866C46">
              <w:rPr>
                <w:rFonts w:asciiTheme="minorHAnsi" w:hAnsiTheme="minorHAnsi" w:cstheme="minorHAnsi"/>
                <w:iCs/>
                <w:noProof/>
                <w:sz w:val="20"/>
                <w:szCs w:val="20"/>
              </w:rPr>
              <w:t>pri korištenju toaleta (stavljanje na toalet i pridržavanje tijekom sjedenja; higijena tijela nakon obavljene nužde; mijenjanje higijenskih uložaka i higijena tijela pri mijenjanju; svlačenje i odijevanje odjeće; presvlačenje pelena i higijena tijela pri presvlačenju; pranje ruku nakon obavljene nužde),</w:t>
            </w:r>
            <w:r w:rsidR="003E1DF6">
              <w:rPr>
                <w:rFonts w:asciiTheme="minorHAnsi" w:hAnsiTheme="minorHAnsi" w:cstheme="minorHAnsi"/>
                <w:iCs/>
                <w:noProof/>
                <w:sz w:val="20"/>
                <w:szCs w:val="20"/>
              </w:rPr>
              <w:t xml:space="preserve"> </w:t>
            </w:r>
            <w:r w:rsidR="00866C46" w:rsidRPr="00866C46">
              <w:rPr>
                <w:rFonts w:asciiTheme="minorHAnsi" w:hAnsiTheme="minorHAnsi" w:cstheme="minorHAnsi"/>
                <w:iCs/>
                <w:noProof/>
                <w:sz w:val="20"/>
                <w:szCs w:val="20"/>
              </w:rPr>
              <w:t>pruž</w:t>
            </w:r>
            <w:r w:rsidR="003E1DF6">
              <w:rPr>
                <w:rFonts w:asciiTheme="minorHAnsi" w:hAnsiTheme="minorHAnsi" w:cstheme="minorHAnsi"/>
                <w:iCs/>
                <w:noProof/>
                <w:sz w:val="20"/>
                <w:szCs w:val="20"/>
              </w:rPr>
              <w:t>anje</w:t>
            </w:r>
            <w:r w:rsidR="00866C46" w:rsidRPr="00866C46">
              <w:rPr>
                <w:rFonts w:asciiTheme="minorHAnsi" w:hAnsiTheme="minorHAnsi" w:cstheme="minorHAnsi"/>
                <w:iCs/>
                <w:noProof/>
                <w:sz w:val="20"/>
                <w:szCs w:val="20"/>
              </w:rPr>
              <w:t xml:space="preserve"> potpor</w:t>
            </w:r>
            <w:r w:rsidR="003E1DF6">
              <w:rPr>
                <w:rFonts w:asciiTheme="minorHAnsi" w:hAnsiTheme="minorHAnsi" w:cstheme="minorHAnsi"/>
                <w:iCs/>
                <w:noProof/>
                <w:sz w:val="20"/>
                <w:szCs w:val="20"/>
              </w:rPr>
              <w:t>e</w:t>
            </w:r>
            <w:r w:rsidR="00866C46" w:rsidRPr="00866C46">
              <w:rPr>
                <w:rFonts w:asciiTheme="minorHAnsi" w:hAnsiTheme="minorHAnsi" w:cstheme="minorHAnsi"/>
                <w:iCs/>
                <w:noProof/>
                <w:sz w:val="20"/>
                <w:szCs w:val="20"/>
              </w:rPr>
              <w:t xml:space="preserve"> pri presvlačenju (skidanje i odijevanje odjeće i obuće) tijekom boravka u školi i izvanučioničkim aktivnostima ovisno o potrebi učenika i situaciji.</w:t>
            </w:r>
            <w:r w:rsidR="003E1DF6">
              <w:rPr>
                <w:rFonts w:asciiTheme="minorHAnsi" w:hAnsiTheme="minorHAnsi" w:cstheme="minorHAnsi"/>
                <w:iCs/>
                <w:noProof/>
                <w:sz w:val="20"/>
                <w:szCs w:val="20"/>
              </w:rPr>
              <w:t xml:space="preserve"> </w:t>
            </w:r>
            <w:r w:rsidR="00275FED">
              <w:rPr>
                <w:rFonts w:asciiTheme="minorHAnsi" w:hAnsiTheme="minorHAnsi" w:cstheme="minorHAnsi"/>
                <w:iCs/>
                <w:noProof/>
                <w:sz w:val="20"/>
                <w:szCs w:val="20"/>
              </w:rPr>
              <w:t xml:space="preserve">Navedeno se obrađuje predavačkom nastavom uz korištenje </w:t>
            </w:r>
            <w:r w:rsidR="00E97328">
              <w:rPr>
                <w:rFonts w:asciiTheme="minorHAnsi" w:hAnsiTheme="minorHAnsi" w:cstheme="minorHAnsi"/>
                <w:iCs/>
                <w:noProof/>
                <w:sz w:val="20"/>
                <w:szCs w:val="20"/>
              </w:rPr>
              <w:t xml:space="preserve">metode demonstracije, a naročito se treba naglasiti poštivanje dostojanstva učenika. </w:t>
            </w:r>
          </w:p>
          <w:p w14:paraId="0D51AAFB" w14:textId="2724B452" w:rsidR="004D64A6" w:rsidRPr="004D64A6" w:rsidRDefault="004D64A6">
            <w:pPr>
              <w:tabs>
                <w:tab w:val="left" w:pos="2820"/>
              </w:tabs>
              <w:spacing w:after="0"/>
              <w:rPr>
                <w:rFonts w:asciiTheme="minorHAnsi" w:hAnsiTheme="minorHAnsi" w:cstheme="minorHAnsi"/>
                <w:bCs/>
                <w:iCs/>
                <w:noProof/>
                <w:sz w:val="16"/>
                <w:szCs w:val="16"/>
              </w:rPr>
            </w:pPr>
          </w:p>
        </w:tc>
      </w:tr>
      <w:tr w:rsidR="007F07B4" w14:paraId="12AD8A6A" w14:textId="77777777" w:rsidTr="00326C51">
        <w:tc>
          <w:tcPr>
            <w:tcW w:w="1839"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0C0CF6A1" w14:textId="77777777" w:rsidR="007F07B4" w:rsidRDefault="007F07B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lastRenderedPageBreak/>
              <w:t>Nastavne cjeline/teme</w:t>
            </w:r>
          </w:p>
        </w:tc>
        <w:tc>
          <w:tcPr>
            <w:tcW w:w="7656"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85E25E6" w14:textId="54864081" w:rsidR="007F07B4" w:rsidRDefault="007F07B4">
            <w:pPr>
              <w:tabs>
                <w:tab w:val="left" w:pos="2820"/>
              </w:tabs>
              <w:spacing w:after="0"/>
              <w:rPr>
                <w:rFonts w:asciiTheme="minorHAnsi" w:hAnsiTheme="minorHAnsi" w:cstheme="minorHAnsi"/>
                <w:i/>
                <w:noProof/>
                <w:sz w:val="16"/>
                <w:szCs w:val="16"/>
              </w:rPr>
            </w:pPr>
          </w:p>
          <w:p w14:paraId="7DA9C8BA" w14:textId="006F2DE8" w:rsidR="00E00942" w:rsidRPr="0059627B" w:rsidRDefault="000D528F" w:rsidP="0059627B">
            <w:pPr>
              <w:tabs>
                <w:tab w:val="left" w:pos="2820"/>
              </w:tabs>
              <w:spacing w:after="0"/>
              <w:rPr>
                <w:rFonts w:cstheme="minorHAnsi"/>
                <w:iCs/>
                <w:noProof/>
                <w:sz w:val="20"/>
                <w:szCs w:val="20"/>
              </w:rPr>
            </w:pPr>
            <w:r w:rsidRPr="0059627B">
              <w:rPr>
                <w:rFonts w:cstheme="minorHAnsi"/>
                <w:iCs/>
                <w:noProof/>
                <w:sz w:val="20"/>
                <w:szCs w:val="20"/>
              </w:rPr>
              <w:t>Sigurnost i zdravstv</w:t>
            </w:r>
            <w:r w:rsidR="00040F68" w:rsidRPr="0059627B">
              <w:rPr>
                <w:rFonts w:cstheme="minorHAnsi"/>
                <w:iCs/>
                <w:noProof/>
                <w:sz w:val="20"/>
                <w:szCs w:val="20"/>
              </w:rPr>
              <w:t>e</w:t>
            </w:r>
            <w:r w:rsidRPr="0059627B">
              <w:rPr>
                <w:rFonts w:cstheme="minorHAnsi"/>
                <w:iCs/>
                <w:noProof/>
                <w:sz w:val="20"/>
                <w:szCs w:val="20"/>
              </w:rPr>
              <w:t>na zaštita učenika</w:t>
            </w:r>
          </w:p>
          <w:p w14:paraId="791E1C1C" w14:textId="11068B6D" w:rsidR="004C565F" w:rsidRDefault="004E6B4D" w:rsidP="004C565F">
            <w:pPr>
              <w:pStyle w:val="ListParagraph"/>
              <w:numPr>
                <w:ilvl w:val="0"/>
                <w:numId w:val="22"/>
              </w:numPr>
              <w:tabs>
                <w:tab w:val="left" w:pos="2820"/>
              </w:tabs>
              <w:spacing w:after="0"/>
              <w:rPr>
                <w:rFonts w:cstheme="minorHAnsi"/>
                <w:iCs/>
                <w:noProof/>
                <w:sz w:val="20"/>
                <w:szCs w:val="20"/>
              </w:rPr>
            </w:pPr>
            <w:r>
              <w:rPr>
                <w:rFonts w:cstheme="minorHAnsi"/>
                <w:iCs/>
                <w:noProof/>
                <w:sz w:val="20"/>
                <w:szCs w:val="20"/>
              </w:rPr>
              <w:t>Osnove zaštite na radu</w:t>
            </w:r>
          </w:p>
          <w:p w14:paraId="2AE51BE3" w14:textId="55C6992F" w:rsidR="004E6B4D" w:rsidRDefault="004E6B4D" w:rsidP="004C565F">
            <w:pPr>
              <w:pStyle w:val="ListParagraph"/>
              <w:numPr>
                <w:ilvl w:val="0"/>
                <w:numId w:val="22"/>
              </w:numPr>
              <w:tabs>
                <w:tab w:val="left" w:pos="2820"/>
              </w:tabs>
              <w:spacing w:after="0"/>
              <w:rPr>
                <w:rFonts w:cstheme="minorHAnsi"/>
                <w:iCs/>
                <w:noProof/>
                <w:sz w:val="20"/>
                <w:szCs w:val="20"/>
              </w:rPr>
            </w:pPr>
            <w:r>
              <w:rPr>
                <w:rFonts w:cstheme="minorHAnsi"/>
                <w:iCs/>
                <w:noProof/>
                <w:sz w:val="20"/>
                <w:szCs w:val="20"/>
              </w:rPr>
              <w:t>Osnove zdravstvene zaštite učenika</w:t>
            </w:r>
          </w:p>
          <w:p w14:paraId="45E83F1B" w14:textId="496B11FE" w:rsidR="00E00942" w:rsidRPr="0059627B" w:rsidRDefault="00410360" w:rsidP="0059627B">
            <w:pPr>
              <w:tabs>
                <w:tab w:val="left" w:pos="2820"/>
              </w:tabs>
              <w:spacing w:after="0"/>
              <w:rPr>
                <w:rFonts w:cstheme="minorHAnsi"/>
                <w:iCs/>
                <w:noProof/>
                <w:sz w:val="20"/>
                <w:szCs w:val="20"/>
              </w:rPr>
            </w:pPr>
            <w:r w:rsidRPr="0059627B">
              <w:rPr>
                <w:rFonts w:cstheme="minorHAnsi"/>
                <w:iCs/>
                <w:noProof/>
                <w:sz w:val="20"/>
                <w:szCs w:val="20"/>
              </w:rPr>
              <w:t>Neposredna p</w:t>
            </w:r>
            <w:r w:rsidR="00A42F17" w:rsidRPr="0059627B">
              <w:rPr>
                <w:rFonts w:cstheme="minorHAnsi"/>
                <w:iCs/>
                <w:noProof/>
                <w:sz w:val="20"/>
                <w:szCs w:val="20"/>
              </w:rPr>
              <w:t>otpora pri obavljanju higijenskih potreba</w:t>
            </w:r>
          </w:p>
          <w:p w14:paraId="2B9E0668" w14:textId="3B0FE938" w:rsidR="00410360" w:rsidRDefault="00410360" w:rsidP="00410360">
            <w:pPr>
              <w:pStyle w:val="ListParagraph"/>
              <w:numPr>
                <w:ilvl w:val="0"/>
                <w:numId w:val="23"/>
              </w:numPr>
              <w:tabs>
                <w:tab w:val="left" w:pos="2820"/>
              </w:tabs>
              <w:spacing w:after="0"/>
              <w:rPr>
                <w:rFonts w:cstheme="minorHAnsi"/>
                <w:iCs/>
                <w:noProof/>
                <w:sz w:val="20"/>
                <w:szCs w:val="20"/>
              </w:rPr>
            </w:pPr>
            <w:r>
              <w:rPr>
                <w:rFonts w:cstheme="minorHAnsi"/>
                <w:iCs/>
                <w:noProof/>
                <w:sz w:val="20"/>
                <w:szCs w:val="20"/>
              </w:rPr>
              <w:t>P</w:t>
            </w:r>
            <w:r w:rsidRPr="009D3876">
              <w:rPr>
                <w:rFonts w:cstheme="minorHAnsi"/>
                <w:iCs/>
                <w:noProof/>
                <w:sz w:val="20"/>
                <w:szCs w:val="20"/>
              </w:rPr>
              <w:t>rimjereno i odgovorno pružanje potpore pri obavljanju higijenskih potreba</w:t>
            </w:r>
          </w:p>
          <w:p w14:paraId="7EE0D738" w14:textId="0198F10B" w:rsidR="007F07B4" w:rsidRPr="00A037CB" w:rsidRDefault="00100EA3" w:rsidP="00040EDE">
            <w:pPr>
              <w:pStyle w:val="ListParagraph"/>
              <w:numPr>
                <w:ilvl w:val="0"/>
                <w:numId w:val="23"/>
              </w:numPr>
              <w:tabs>
                <w:tab w:val="left" w:pos="2820"/>
              </w:tabs>
              <w:spacing w:after="0"/>
              <w:rPr>
                <w:rFonts w:cstheme="minorHAnsi"/>
                <w:iCs/>
                <w:noProof/>
                <w:sz w:val="20"/>
                <w:szCs w:val="20"/>
              </w:rPr>
            </w:pPr>
            <w:r>
              <w:rPr>
                <w:rFonts w:cstheme="minorHAnsi"/>
                <w:iCs/>
                <w:noProof/>
                <w:sz w:val="20"/>
                <w:szCs w:val="20"/>
              </w:rPr>
              <w:t>Poštivanje dostojanstva učenika</w:t>
            </w:r>
          </w:p>
        </w:tc>
      </w:tr>
      <w:tr w:rsidR="007F07B4" w14:paraId="728E07F0" w14:textId="77777777" w:rsidTr="00326C51">
        <w:trPr>
          <w:trHeight w:val="486"/>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26A3BCC8" w14:textId="77777777" w:rsidR="007F07B4" w:rsidRDefault="007F07B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Načini i primjer vrjednovanja skupa ishoda učenja</w:t>
            </w:r>
          </w:p>
        </w:tc>
      </w:tr>
      <w:tr w:rsidR="007F07B4" w14:paraId="50BC9EEB" w14:textId="77777777" w:rsidTr="00BA0ACF">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tcPr>
          <w:p w14:paraId="4DD386BC" w14:textId="07BB007F" w:rsidR="007F07B4" w:rsidRDefault="007F07B4">
            <w:pPr>
              <w:tabs>
                <w:tab w:val="left" w:pos="2820"/>
              </w:tabs>
              <w:spacing w:after="0"/>
              <w:rPr>
                <w:rFonts w:asciiTheme="minorHAnsi" w:hAnsiTheme="minorHAnsi" w:cstheme="minorHAnsi"/>
                <w:i/>
                <w:noProof/>
                <w:sz w:val="16"/>
                <w:szCs w:val="16"/>
              </w:rPr>
            </w:pPr>
          </w:p>
          <w:p w14:paraId="0C6A4598" w14:textId="70585988" w:rsidR="00D51C58" w:rsidRPr="00521193" w:rsidRDefault="00D51C58" w:rsidP="00D51C58">
            <w:pPr>
              <w:tabs>
                <w:tab w:val="left" w:pos="2820"/>
              </w:tabs>
              <w:spacing w:after="0"/>
              <w:jc w:val="both"/>
              <w:rPr>
                <w:rFonts w:asciiTheme="minorHAnsi" w:hAnsiTheme="minorHAnsi" w:cstheme="minorHAnsi"/>
                <w:bCs/>
                <w:noProof/>
                <w:sz w:val="20"/>
                <w:szCs w:val="20"/>
              </w:rPr>
            </w:pPr>
            <w:r w:rsidRPr="00521193">
              <w:rPr>
                <w:rFonts w:asciiTheme="minorHAnsi" w:hAnsiTheme="minorHAnsi" w:cstheme="minorHAnsi"/>
                <w:b/>
                <w:noProof/>
                <w:sz w:val="20"/>
                <w:szCs w:val="20"/>
              </w:rPr>
              <w:t>Opis radne situacije i/ili projektnog zadatka:</w:t>
            </w:r>
            <w:r w:rsidRPr="00521193">
              <w:rPr>
                <w:rFonts w:asciiTheme="minorHAnsi" w:hAnsiTheme="minorHAnsi" w:cstheme="minorHAnsi"/>
                <w:bCs/>
                <w:noProof/>
                <w:sz w:val="20"/>
                <w:szCs w:val="20"/>
              </w:rPr>
              <w:t xml:space="preserve"> </w:t>
            </w:r>
            <w:r>
              <w:rPr>
                <w:rFonts w:asciiTheme="minorHAnsi" w:hAnsiTheme="minorHAnsi" w:cstheme="minorHAnsi"/>
                <w:bCs/>
                <w:noProof/>
                <w:sz w:val="20"/>
                <w:szCs w:val="20"/>
              </w:rPr>
              <w:t xml:space="preserve">Polaznik </w:t>
            </w:r>
            <w:r w:rsidR="00927E9F">
              <w:rPr>
                <w:rFonts w:asciiTheme="minorHAnsi" w:hAnsiTheme="minorHAnsi" w:cstheme="minorHAnsi"/>
                <w:bCs/>
                <w:noProof/>
                <w:sz w:val="20"/>
                <w:szCs w:val="20"/>
              </w:rPr>
              <w:t>u kombinaciji usmenog izla</w:t>
            </w:r>
            <w:r w:rsidR="00073317">
              <w:rPr>
                <w:rFonts w:asciiTheme="minorHAnsi" w:hAnsiTheme="minorHAnsi" w:cstheme="minorHAnsi"/>
                <w:bCs/>
                <w:noProof/>
                <w:sz w:val="20"/>
                <w:szCs w:val="20"/>
              </w:rPr>
              <w:t xml:space="preserve">ganja i demonstracije </w:t>
            </w:r>
            <w:r w:rsidR="00B623F8">
              <w:rPr>
                <w:rFonts w:asciiTheme="minorHAnsi" w:hAnsiTheme="minorHAnsi" w:cstheme="minorHAnsi"/>
                <w:bCs/>
                <w:noProof/>
                <w:sz w:val="20"/>
                <w:szCs w:val="20"/>
              </w:rPr>
              <w:t xml:space="preserve">opisuje </w:t>
            </w:r>
            <w:r w:rsidR="005A3A2E">
              <w:rPr>
                <w:rFonts w:asciiTheme="minorHAnsi" w:hAnsiTheme="minorHAnsi" w:cstheme="minorHAnsi"/>
                <w:bCs/>
                <w:noProof/>
                <w:sz w:val="20"/>
                <w:szCs w:val="20"/>
              </w:rPr>
              <w:t>rad na siguran način u odgojno-obrazovnoj ustanovi</w:t>
            </w:r>
            <w:r w:rsidR="00D83E7C">
              <w:rPr>
                <w:rFonts w:asciiTheme="minorHAnsi" w:hAnsiTheme="minorHAnsi" w:cstheme="minorHAnsi"/>
                <w:bCs/>
                <w:noProof/>
                <w:sz w:val="20"/>
                <w:szCs w:val="20"/>
              </w:rPr>
              <w:t xml:space="preserve"> te sudjeluje u raspravi o neposrednoj potpori pri obavljanju higijenskih potreba</w:t>
            </w:r>
            <w:r w:rsidR="0084755B">
              <w:rPr>
                <w:rFonts w:asciiTheme="minorHAnsi" w:hAnsiTheme="minorHAnsi" w:cstheme="minorHAnsi"/>
                <w:bCs/>
                <w:noProof/>
                <w:sz w:val="20"/>
                <w:szCs w:val="20"/>
              </w:rPr>
              <w:t>.</w:t>
            </w:r>
          </w:p>
          <w:p w14:paraId="314ED4B2" w14:textId="137DC0E6" w:rsidR="00B623F8" w:rsidRDefault="00D51C58" w:rsidP="00D51C58">
            <w:pPr>
              <w:tabs>
                <w:tab w:val="left" w:pos="2820"/>
              </w:tabs>
              <w:spacing w:after="0"/>
              <w:jc w:val="both"/>
              <w:rPr>
                <w:rFonts w:asciiTheme="minorHAnsi" w:hAnsiTheme="minorHAnsi" w:cstheme="minorHAnsi"/>
                <w:bCs/>
                <w:noProof/>
                <w:sz w:val="20"/>
                <w:szCs w:val="20"/>
              </w:rPr>
            </w:pPr>
            <w:r w:rsidRPr="0087332B">
              <w:rPr>
                <w:rFonts w:asciiTheme="minorHAnsi" w:hAnsiTheme="minorHAnsi" w:cstheme="minorHAnsi"/>
                <w:b/>
                <w:noProof/>
                <w:sz w:val="20"/>
                <w:szCs w:val="20"/>
              </w:rPr>
              <w:t>Zadatak:</w:t>
            </w:r>
            <w:r w:rsidRPr="00521193">
              <w:rPr>
                <w:rFonts w:asciiTheme="minorHAnsi" w:hAnsiTheme="minorHAnsi" w:cstheme="minorHAnsi"/>
                <w:bCs/>
                <w:noProof/>
                <w:sz w:val="20"/>
                <w:szCs w:val="20"/>
              </w:rPr>
              <w:t xml:space="preserve"> </w:t>
            </w:r>
            <w:r w:rsidR="006C3EA5">
              <w:rPr>
                <w:rFonts w:asciiTheme="minorHAnsi" w:hAnsiTheme="minorHAnsi" w:cstheme="minorHAnsi"/>
                <w:bCs/>
                <w:noProof/>
                <w:sz w:val="20"/>
                <w:szCs w:val="20"/>
              </w:rPr>
              <w:t xml:space="preserve">Polaznik </w:t>
            </w:r>
            <w:r w:rsidR="00C03B00">
              <w:rPr>
                <w:rFonts w:asciiTheme="minorHAnsi" w:hAnsiTheme="minorHAnsi" w:cstheme="minorHAnsi"/>
                <w:bCs/>
                <w:noProof/>
                <w:sz w:val="20"/>
                <w:szCs w:val="20"/>
              </w:rPr>
              <w:t xml:space="preserve">usmeno navodi moguće opasnosti i rizike u odgojno-obrazovnom procesu te </w:t>
            </w:r>
            <w:r w:rsidR="00FA244D">
              <w:rPr>
                <w:rFonts w:asciiTheme="minorHAnsi" w:hAnsiTheme="minorHAnsi" w:cstheme="minorHAnsi"/>
                <w:bCs/>
                <w:noProof/>
                <w:sz w:val="20"/>
                <w:szCs w:val="20"/>
              </w:rPr>
              <w:t xml:space="preserve">opisuje mjere sigurnosti, zaštite na radu i zaštite zdravlja koje </w:t>
            </w:r>
            <w:r w:rsidR="0045235F">
              <w:rPr>
                <w:rFonts w:asciiTheme="minorHAnsi" w:hAnsiTheme="minorHAnsi" w:cstheme="minorHAnsi"/>
                <w:bCs/>
                <w:noProof/>
                <w:sz w:val="20"/>
                <w:szCs w:val="20"/>
              </w:rPr>
              <w:t xml:space="preserve">je potrebno poduzeti. </w:t>
            </w:r>
            <w:r w:rsidR="0096209B">
              <w:rPr>
                <w:rFonts w:asciiTheme="minorHAnsi" w:hAnsiTheme="minorHAnsi" w:cstheme="minorHAnsi"/>
                <w:bCs/>
                <w:noProof/>
                <w:sz w:val="20"/>
                <w:szCs w:val="20"/>
              </w:rPr>
              <w:t>Demonstrira postupke prve pomoći</w:t>
            </w:r>
            <w:r w:rsidR="00E94400">
              <w:rPr>
                <w:rFonts w:asciiTheme="minorHAnsi" w:hAnsiTheme="minorHAnsi" w:cstheme="minorHAnsi"/>
                <w:bCs/>
                <w:noProof/>
                <w:sz w:val="20"/>
                <w:szCs w:val="20"/>
              </w:rPr>
              <w:t xml:space="preserve">. </w:t>
            </w:r>
            <w:r w:rsidR="00E862DA">
              <w:rPr>
                <w:rFonts w:asciiTheme="minorHAnsi" w:hAnsiTheme="minorHAnsi" w:cstheme="minorHAnsi"/>
                <w:bCs/>
                <w:noProof/>
                <w:sz w:val="20"/>
                <w:szCs w:val="20"/>
              </w:rPr>
              <w:t xml:space="preserve">Sudjeluje u raspravi o primjerenom i odgovornom pružanju potpore pri obavljanju higijenskih potreba učenika s teškoćama u razvoju, s posebnim naglaskom na poštivanje dostojanstva učenika. </w:t>
            </w:r>
          </w:p>
          <w:p w14:paraId="46E4C093" w14:textId="43DE6701" w:rsidR="007F07B4" w:rsidRDefault="00723A29" w:rsidP="00BC580A">
            <w:pPr>
              <w:tabs>
                <w:tab w:val="left" w:pos="2820"/>
              </w:tabs>
              <w:spacing w:after="0"/>
              <w:jc w:val="both"/>
              <w:rPr>
                <w:rFonts w:asciiTheme="minorHAnsi" w:hAnsiTheme="minorHAnsi" w:cstheme="minorHAnsi"/>
                <w:bCs/>
                <w:noProof/>
                <w:sz w:val="20"/>
                <w:szCs w:val="20"/>
              </w:rPr>
            </w:pPr>
            <w:r w:rsidRPr="00723A29">
              <w:rPr>
                <w:rFonts w:asciiTheme="minorHAnsi" w:hAnsiTheme="minorHAnsi" w:cstheme="minorHAnsi"/>
                <w:b/>
                <w:noProof/>
                <w:sz w:val="20"/>
                <w:szCs w:val="20"/>
              </w:rPr>
              <w:t>Vrednovanje:</w:t>
            </w:r>
            <w:r w:rsidRPr="00723A29">
              <w:rPr>
                <w:rFonts w:asciiTheme="minorHAnsi" w:hAnsiTheme="minorHAnsi" w:cstheme="minorHAnsi"/>
                <w:bCs/>
                <w:noProof/>
                <w:sz w:val="20"/>
                <w:szCs w:val="20"/>
              </w:rPr>
              <w:t xml:space="preserve"> Pomoću unaprijed definiranih kriterija za elemente vrednovanja (</w:t>
            </w:r>
            <w:r w:rsidR="00FC2098">
              <w:rPr>
                <w:rFonts w:asciiTheme="minorHAnsi" w:hAnsiTheme="minorHAnsi" w:cstheme="minorHAnsi"/>
                <w:bCs/>
                <w:noProof/>
                <w:sz w:val="20"/>
                <w:szCs w:val="20"/>
              </w:rPr>
              <w:t xml:space="preserve">opasnosti i rizici u odgojno-obrazovnom procesu, </w:t>
            </w:r>
            <w:r w:rsidR="00A60CD6">
              <w:rPr>
                <w:rFonts w:asciiTheme="minorHAnsi" w:hAnsiTheme="minorHAnsi" w:cstheme="minorHAnsi"/>
                <w:bCs/>
                <w:noProof/>
                <w:sz w:val="20"/>
                <w:szCs w:val="20"/>
              </w:rPr>
              <w:t>mjere sigurnosti, zaštite na radu i zaštite zdravlja učenika</w:t>
            </w:r>
            <w:r w:rsidR="00731D20">
              <w:rPr>
                <w:rFonts w:asciiTheme="minorHAnsi" w:hAnsiTheme="minorHAnsi" w:cstheme="minorHAnsi"/>
                <w:bCs/>
                <w:noProof/>
                <w:sz w:val="20"/>
                <w:szCs w:val="20"/>
              </w:rPr>
              <w:t xml:space="preserve">, </w:t>
            </w:r>
            <w:r w:rsidR="007311F1">
              <w:rPr>
                <w:rFonts w:asciiTheme="minorHAnsi" w:hAnsiTheme="minorHAnsi" w:cstheme="minorHAnsi"/>
                <w:bCs/>
                <w:noProof/>
                <w:sz w:val="20"/>
                <w:szCs w:val="20"/>
              </w:rPr>
              <w:t xml:space="preserve">osnovni postupci prve pomoći, </w:t>
            </w:r>
            <w:r w:rsidR="00731D20">
              <w:rPr>
                <w:rFonts w:asciiTheme="minorHAnsi" w:hAnsiTheme="minorHAnsi" w:cstheme="minorHAnsi"/>
                <w:bCs/>
                <w:noProof/>
                <w:sz w:val="20"/>
                <w:szCs w:val="20"/>
              </w:rPr>
              <w:t xml:space="preserve">pružanje potpore </w:t>
            </w:r>
            <w:r w:rsidR="002114F1">
              <w:rPr>
                <w:rFonts w:asciiTheme="minorHAnsi" w:hAnsiTheme="minorHAnsi" w:cstheme="minorHAnsi"/>
                <w:bCs/>
                <w:noProof/>
                <w:sz w:val="20"/>
                <w:szCs w:val="20"/>
              </w:rPr>
              <w:t>pri obavljanju higijenskih potreba</w:t>
            </w:r>
            <w:r w:rsidR="007311F1">
              <w:rPr>
                <w:rFonts w:asciiTheme="minorHAnsi" w:hAnsiTheme="minorHAnsi" w:cstheme="minorHAnsi"/>
                <w:bCs/>
                <w:noProof/>
                <w:sz w:val="20"/>
                <w:szCs w:val="20"/>
              </w:rPr>
              <w:t>, poštivanje dostojanstva učenika</w:t>
            </w:r>
            <w:r w:rsidRPr="00723A29">
              <w:rPr>
                <w:rFonts w:asciiTheme="minorHAnsi" w:hAnsiTheme="minorHAnsi" w:cstheme="minorHAnsi"/>
                <w:bCs/>
                <w:noProof/>
                <w:sz w:val="20"/>
                <w:szCs w:val="20"/>
              </w:rPr>
              <w:t xml:space="preserve">) </w:t>
            </w:r>
            <w:r w:rsidR="00BC580A">
              <w:rPr>
                <w:rFonts w:asciiTheme="minorHAnsi" w:hAnsiTheme="minorHAnsi" w:cstheme="minorHAnsi"/>
                <w:bCs/>
                <w:noProof/>
                <w:sz w:val="20"/>
                <w:szCs w:val="20"/>
              </w:rPr>
              <w:t>procjenjuje se ostvarenost ishoda učenja</w:t>
            </w:r>
            <w:r w:rsidRPr="00723A29">
              <w:rPr>
                <w:rFonts w:asciiTheme="minorHAnsi" w:hAnsiTheme="minorHAnsi" w:cstheme="minorHAnsi"/>
                <w:bCs/>
                <w:noProof/>
                <w:sz w:val="20"/>
                <w:szCs w:val="20"/>
              </w:rPr>
              <w:t xml:space="preserve">. </w:t>
            </w:r>
          </w:p>
        </w:tc>
      </w:tr>
      <w:tr w:rsidR="007F07B4" w14:paraId="25B519F2" w14:textId="77777777" w:rsidTr="00326C51">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6F297D34" w14:textId="77777777" w:rsidR="007F07B4" w:rsidRDefault="007F07B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Prilagodba iskustava učenja za polaznike/osobe s invaliditetom</w:t>
            </w:r>
          </w:p>
        </w:tc>
      </w:tr>
      <w:tr w:rsidR="007F07B4" w14:paraId="10B57D17" w14:textId="77777777" w:rsidTr="00BA0ACF">
        <w:tc>
          <w:tcPr>
            <w:tcW w:w="9495" w:type="dxa"/>
            <w:gridSpan w:val="3"/>
            <w:tcBorders>
              <w:top w:val="single" w:sz="4" w:space="0" w:color="auto"/>
              <w:left w:val="single" w:sz="12" w:space="0" w:color="auto"/>
              <w:bottom w:val="single" w:sz="12" w:space="0" w:color="auto"/>
              <w:right w:val="single" w:sz="12" w:space="0" w:color="auto"/>
            </w:tcBorders>
            <w:tcMar>
              <w:top w:w="0" w:type="dxa"/>
              <w:left w:w="57" w:type="dxa"/>
              <w:bottom w:w="0" w:type="dxa"/>
              <w:right w:w="57" w:type="dxa"/>
            </w:tcMar>
          </w:tcPr>
          <w:p w14:paraId="2FB11BAD" w14:textId="77777777" w:rsidR="007F07B4" w:rsidRDefault="007F07B4">
            <w:pPr>
              <w:tabs>
                <w:tab w:val="left" w:pos="2820"/>
              </w:tabs>
              <w:spacing w:after="0"/>
              <w:rPr>
                <w:rFonts w:asciiTheme="minorHAnsi" w:hAnsiTheme="minorHAnsi" w:cstheme="minorHAnsi"/>
                <w:i/>
                <w:noProof/>
                <w:sz w:val="16"/>
                <w:szCs w:val="16"/>
              </w:rPr>
            </w:pPr>
            <w:r>
              <w:rPr>
                <w:rFonts w:asciiTheme="minorHAnsi" w:hAnsiTheme="minorHAnsi" w:cstheme="minorHAnsi"/>
                <w:i/>
                <w:noProof/>
                <w:sz w:val="16"/>
                <w:szCs w:val="16"/>
              </w:rPr>
              <w:t>(Izraditi način i primjer vrjednovanja skupa ishoda učenja za polaznike/osobe s invaliditetom ako je primjenjivo)</w:t>
            </w:r>
          </w:p>
          <w:p w14:paraId="387F8F9E" w14:textId="77777777" w:rsidR="007F07B4" w:rsidRDefault="007F07B4">
            <w:pPr>
              <w:tabs>
                <w:tab w:val="left" w:pos="2820"/>
              </w:tabs>
              <w:spacing w:after="0"/>
              <w:rPr>
                <w:rFonts w:asciiTheme="minorHAnsi" w:hAnsiTheme="minorHAnsi" w:cstheme="minorHAnsi"/>
                <w:iCs/>
                <w:noProof/>
                <w:sz w:val="20"/>
                <w:szCs w:val="20"/>
              </w:rPr>
            </w:pPr>
          </w:p>
        </w:tc>
      </w:tr>
    </w:tbl>
    <w:p w14:paraId="35C1E3CD" w14:textId="77777777" w:rsidR="007F07B4" w:rsidRDefault="007F07B4" w:rsidP="004713DC">
      <w:pPr>
        <w:spacing w:after="160" w:line="259" w:lineRule="auto"/>
        <w:rPr>
          <w:rFonts w:asciiTheme="minorHAnsi" w:eastAsiaTheme="minorHAnsi" w:hAnsiTheme="minorHAnsi" w:cstheme="minorHAnsi"/>
          <w:sz w:val="20"/>
          <w:szCs w:val="20"/>
          <w:lang w:eastAsia="en-US"/>
        </w:rPr>
      </w:pPr>
    </w:p>
    <w:p w14:paraId="1466A8A8" w14:textId="77777777" w:rsidR="00661766" w:rsidRDefault="00661766" w:rsidP="004713DC">
      <w:pPr>
        <w:spacing w:after="160" w:line="259" w:lineRule="auto"/>
        <w:rPr>
          <w:rFonts w:asciiTheme="minorHAnsi" w:eastAsiaTheme="minorHAnsi" w:hAnsiTheme="minorHAnsi" w:cstheme="minorHAnsi"/>
          <w:sz w:val="20"/>
          <w:szCs w:val="20"/>
          <w:lang w:eastAsia="en-US"/>
        </w:rPr>
      </w:pPr>
    </w:p>
    <w:p w14:paraId="45C68219" w14:textId="77777777" w:rsidR="00471CE1" w:rsidRDefault="00471CE1" w:rsidP="004713DC">
      <w:pPr>
        <w:spacing w:after="160" w:line="259" w:lineRule="auto"/>
        <w:rPr>
          <w:rFonts w:asciiTheme="minorHAnsi" w:eastAsiaTheme="minorHAnsi" w:hAnsiTheme="minorHAnsi" w:cstheme="minorHAnsi"/>
          <w:sz w:val="20"/>
          <w:szCs w:val="20"/>
          <w:lang w:eastAsia="en-US"/>
        </w:rPr>
      </w:pP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9"/>
        <w:gridCol w:w="841"/>
        <w:gridCol w:w="6815"/>
      </w:tblGrid>
      <w:tr w:rsidR="00111613" w14:paraId="304DEA64" w14:textId="77777777" w:rsidTr="004C4ABF">
        <w:trPr>
          <w:trHeight w:val="409"/>
        </w:trPr>
        <w:tc>
          <w:tcPr>
            <w:tcW w:w="2680"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08FB50E3" w14:textId="1128A828" w:rsidR="00111613" w:rsidRDefault="00111613" w:rsidP="003D42C4">
            <w:pPr>
              <w:tabs>
                <w:tab w:val="left" w:pos="2820"/>
              </w:tabs>
              <w:spacing w:after="0"/>
              <w:rPr>
                <w:rFonts w:asciiTheme="minorHAnsi" w:hAnsiTheme="minorHAnsi" w:cstheme="minorHAnsi"/>
                <w:bCs/>
                <w:i/>
                <w:noProof/>
                <w:sz w:val="20"/>
                <w:szCs w:val="20"/>
              </w:rPr>
            </w:pPr>
            <w:r>
              <w:rPr>
                <w:rFonts w:asciiTheme="minorHAnsi" w:hAnsiTheme="minorHAnsi" w:cstheme="minorHAnsi"/>
                <w:b/>
                <w:noProof/>
                <w:sz w:val="20"/>
                <w:szCs w:val="20"/>
              </w:rPr>
              <w:lastRenderedPageBreak/>
              <w:t>Skup ishoda učenja iz SK-a</w:t>
            </w:r>
            <w:r w:rsidR="00C7771B">
              <w:rPr>
                <w:rFonts w:asciiTheme="minorHAnsi" w:hAnsiTheme="minorHAnsi" w:cstheme="minorHAnsi"/>
                <w:b/>
                <w:noProof/>
                <w:sz w:val="20"/>
                <w:szCs w:val="20"/>
              </w:rPr>
              <w:t>, obujam</w:t>
            </w:r>
            <w:r>
              <w:rPr>
                <w:rFonts w:asciiTheme="minorHAnsi" w:hAnsiTheme="minorHAnsi" w:cstheme="minorHAnsi"/>
                <w:b/>
                <w:noProof/>
                <w:sz w:val="20"/>
                <w:szCs w:val="20"/>
              </w:rPr>
              <w:t>:</w:t>
            </w:r>
          </w:p>
        </w:tc>
        <w:tc>
          <w:tcPr>
            <w:tcW w:w="6815" w:type="dxa"/>
            <w:tcBorders>
              <w:top w:val="single" w:sz="12" w:space="0" w:color="auto"/>
              <w:left w:val="single" w:sz="4" w:space="0" w:color="auto"/>
              <w:bottom w:val="single" w:sz="4" w:space="0" w:color="auto"/>
              <w:right w:val="single" w:sz="12" w:space="0" w:color="auto"/>
            </w:tcBorders>
            <w:vAlign w:val="center"/>
          </w:tcPr>
          <w:p w14:paraId="2C5ABE93" w14:textId="64B7B215" w:rsidR="00111613" w:rsidRPr="00471CE1" w:rsidRDefault="00A71082" w:rsidP="003D42C4">
            <w:pPr>
              <w:tabs>
                <w:tab w:val="left" w:pos="2820"/>
              </w:tabs>
              <w:spacing w:after="0"/>
              <w:rPr>
                <w:rFonts w:asciiTheme="minorHAnsi" w:hAnsiTheme="minorHAnsi" w:cstheme="minorHAnsi"/>
                <w:b/>
                <w:iCs/>
                <w:noProof/>
                <w:sz w:val="20"/>
                <w:szCs w:val="20"/>
              </w:rPr>
            </w:pPr>
            <w:r w:rsidRPr="00471CE1">
              <w:rPr>
                <w:rFonts w:asciiTheme="minorHAnsi" w:hAnsiTheme="minorHAnsi" w:cstheme="minorHAnsi"/>
                <w:b/>
                <w:iCs/>
                <w:noProof/>
                <w:sz w:val="20"/>
                <w:szCs w:val="20"/>
              </w:rPr>
              <w:t>Pružanje neposredne potpore učeniku u kretanju</w:t>
            </w:r>
            <w:r w:rsidR="001616B0" w:rsidRPr="00471CE1">
              <w:rPr>
                <w:rFonts w:asciiTheme="minorHAnsi" w:hAnsiTheme="minorHAnsi" w:cstheme="minorHAnsi"/>
                <w:b/>
                <w:iCs/>
                <w:noProof/>
                <w:sz w:val="20"/>
                <w:szCs w:val="20"/>
              </w:rPr>
              <w:t>, 1 CSVET</w:t>
            </w:r>
          </w:p>
        </w:tc>
      </w:tr>
      <w:tr w:rsidR="00111613" w14:paraId="1B8741F7" w14:textId="77777777" w:rsidTr="004C4ABF">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3825C1C4" w14:textId="77777777" w:rsidR="00111613" w:rsidRDefault="00111613" w:rsidP="003D42C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Ishodi učenja</w:t>
            </w:r>
          </w:p>
        </w:tc>
      </w:tr>
      <w:tr w:rsidR="004C4ABF" w14:paraId="551B5FD0" w14:textId="77777777" w:rsidTr="00326C51">
        <w:trPr>
          <w:trHeight w:val="399"/>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2EFA5854" w14:textId="28D8D97C" w:rsidR="004C4ABF" w:rsidRPr="00A037CB" w:rsidRDefault="004C4ABF" w:rsidP="00326C51">
            <w:pPr>
              <w:pStyle w:val="ListParagraph"/>
              <w:numPr>
                <w:ilvl w:val="0"/>
                <w:numId w:val="36"/>
              </w:numPr>
              <w:tabs>
                <w:tab w:val="left" w:pos="2820"/>
              </w:tabs>
              <w:spacing w:after="0"/>
              <w:rPr>
                <w:rFonts w:cstheme="minorHAnsi"/>
                <w:noProof/>
                <w:sz w:val="20"/>
                <w:szCs w:val="20"/>
              </w:rPr>
            </w:pPr>
            <w:r w:rsidRPr="002F7F49">
              <w:rPr>
                <w:rFonts w:cstheme="minorHAnsi"/>
                <w:noProof/>
                <w:sz w:val="20"/>
                <w:szCs w:val="20"/>
                <w:lang w:val="pl-PL"/>
              </w:rPr>
              <w:t>Nabrojati osnovne oblike potpore u orijentaciji i/ili kretanju</w:t>
            </w:r>
          </w:p>
        </w:tc>
      </w:tr>
      <w:tr w:rsidR="004C4ABF" w14:paraId="6BEE83C9" w14:textId="77777777" w:rsidTr="00326C51">
        <w:trPr>
          <w:trHeight w:val="374"/>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16378B7A" w14:textId="221C459D" w:rsidR="004C4ABF" w:rsidRPr="00A037CB" w:rsidRDefault="004C4ABF" w:rsidP="00326C51">
            <w:pPr>
              <w:pStyle w:val="ListParagraph"/>
              <w:numPr>
                <w:ilvl w:val="0"/>
                <w:numId w:val="36"/>
              </w:numPr>
              <w:tabs>
                <w:tab w:val="left" w:pos="2820"/>
              </w:tabs>
              <w:spacing w:after="0"/>
              <w:rPr>
                <w:rFonts w:cstheme="minorHAnsi"/>
                <w:noProof/>
                <w:sz w:val="20"/>
                <w:szCs w:val="20"/>
              </w:rPr>
            </w:pPr>
            <w:r w:rsidRPr="002F7F49">
              <w:rPr>
                <w:rFonts w:cstheme="minorHAnsi"/>
                <w:noProof/>
                <w:sz w:val="20"/>
                <w:szCs w:val="20"/>
                <w:lang w:val="pl-PL"/>
              </w:rPr>
              <w:t>Objasniti razine i cilj pružanja potpore u kretanju</w:t>
            </w:r>
          </w:p>
        </w:tc>
      </w:tr>
      <w:tr w:rsidR="004C4ABF" w14:paraId="6FF13613" w14:textId="77777777" w:rsidTr="00326C51">
        <w:trPr>
          <w:trHeight w:val="378"/>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3842A643" w14:textId="31A74A2A" w:rsidR="004C4ABF" w:rsidRPr="00A037CB" w:rsidRDefault="004C4ABF" w:rsidP="00326C51">
            <w:pPr>
              <w:pStyle w:val="ListParagraph"/>
              <w:numPr>
                <w:ilvl w:val="0"/>
                <w:numId w:val="36"/>
              </w:numPr>
              <w:tabs>
                <w:tab w:val="left" w:pos="2820"/>
              </w:tabs>
              <w:spacing w:after="0"/>
              <w:rPr>
                <w:rFonts w:cstheme="minorHAnsi"/>
                <w:noProof/>
                <w:sz w:val="20"/>
                <w:szCs w:val="20"/>
              </w:rPr>
            </w:pPr>
            <w:r w:rsidRPr="002F7F49">
              <w:rPr>
                <w:rFonts w:cstheme="minorHAnsi"/>
                <w:noProof/>
                <w:sz w:val="20"/>
                <w:szCs w:val="20"/>
                <w:lang w:val="pl-PL"/>
              </w:rPr>
              <w:t>Objasniti vrste i primjenu pomagala u orijentaciji i/ili kretanju</w:t>
            </w:r>
          </w:p>
        </w:tc>
      </w:tr>
      <w:tr w:rsidR="004C4ABF" w14:paraId="08E06B76" w14:textId="77777777" w:rsidTr="004C4ABF">
        <w:trPr>
          <w:trHeight w:val="427"/>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13B459A9" w14:textId="79B81BB2" w:rsidR="004C4ABF" w:rsidRPr="00A037CB" w:rsidRDefault="004C4ABF" w:rsidP="00326C51">
            <w:pPr>
              <w:pStyle w:val="ListParagraph"/>
              <w:numPr>
                <w:ilvl w:val="0"/>
                <w:numId w:val="36"/>
              </w:numPr>
              <w:tabs>
                <w:tab w:val="left" w:pos="2820"/>
              </w:tabs>
              <w:spacing w:after="0"/>
              <w:rPr>
                <w:rFonts w:cstheme="minorHAnsi"/>
                <w:noProof/>
                <w:sz w:val="20"/>
                <w:szCs w:val="20"/>
              </w:rPr>
            </w:pPr>
            <w:r w:rsidRPr="002F7F49">
              <w:rPr>
                <w:rFonts w:cstheme="minorHAnsi"/>
                <w:noProof/>
                <w:sz w:val="20"/>
                <w:szCs w:val="20"/>
                <w:lang w:val="pl-PL"/>
              </w:rPr>
              <w:t>Objasniti tehnike i postupke pružanja potpore u orijentaciji i/ili kretanju</w:t>
            </w:r>
          </w:p>
        </w:tc>
      </w:tr>
      <w:tr w:rsidR="004C4ABF" w14:paraId="71675B38" w14:textId="77777777" w:rsidTr="007C277C">
        <w:trPr>
          <w:trHeight w:val="373"/>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248730C9" w14:textId="7BDE64F3" w:rsidR="004C4ABF" w:rsidRPr="00A037CB" w:rsidRDefault="004C4ABF" w:rsidP="00326C51">
            <w:pPr>
              <w:pStyle w:val="ListParagraph"/>
              <w:numPr>
                <w:ilvl w:val="0"/>
                <w:numId w:val="36"/>
              </w:numPr>
              <w:tabs>
                <w:tab w:val="left" w:pos="2820"/>
              </w:tabs>
              <w:spacing w:after="0"/>
              <w:rPr>
                <w:rFonts w:cstheme="minorHAnsi"/>
                <w:noProof/>
                <w:sz w:val="16"/>
                <w:szCs w:val="16"/>
              </w:rPr>
            </w:pPr>
            <w:r w:rsidRPr="00A037CB">
              <w:rPr>
                <w:rFonts w:cstheme="minorHAnsi"/>
                <w:noProof/>
                <w:sz w:val="20"/>
                <w:szCs w:val="20"/>
              </w:rPr>
              <w:t>Demonstrirati tehnike pružanja potpore u orijentaciji i/ili kretanju uz primjenu odgovarajućih pomagala</w:t>
            </w:r>
          </w:p>
        </w:tc>
      </w:tr>
      <w:tr w:rsidR="000F0455" w14:paraId="09822AEA" w14:textId="77777777" w:rsidTr="00365692">
        <w:trPr>
          <w:trHeight w:val="373"/>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tcPr>
          <w:p w14:paraId="4ADC890A" w14:textId="1AC6293D" w:rsidR="000F0455" w:rsidRPr="00B06143" w:rsidRDefault="000F0455" w:rsidP="004C4ABF">
            <w:pPr>
              <w:tabs>
                <w:tab w:val="left" w:pos="2820"/>
              </w:tabs>
              <w:spacing w:after="0"/>
              <w:rPr>
                <w:rFonts w:asciiTheme="minorHAnsi" w:hAnsiTheme="minorHAnsi" w:cstheme="minorHAnsi"/>
                <w:noProof/>
                <w:sz w:val="20"/>
                <w:szCs w:val="20"/>
              </w:rPr>
            </w:pPr>
            <w:r w:rsidRPr="000F0455">
              <w:rPr>
                <w:rFonts w:asciiTheme="minorHAnsi" w:hAnsiTheme="minorHAnsi" w:cstheme="minorHAnsi"/>
                <w:b/>
                <w:noProof/>
                <w:sz w:val="20"/>
                <w:szCs w:val="20"/>
              </w:rPr>
              <w:t>Dominantan nastavni sustav i opis načina ostvarivanja SIU</w:t>
            </w:r>
          </w:p>
        </w:tc>
      </w:tr>
      <w:tr w:rsidR="000F0455" w14:paraId="1ABD5DA0" w14:textId="77777777" w:rsidTr="007C277C">
        <w:trPr>
          <w:trHeight w:val="373"/>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104BD15A" w14:textId="63824C98" w:rsidR="000F0455" w:rsidRDefault="000F0455" w:rsidP="004C4ABF">
            <w:pPr>
              <w:tabs>
                <w:tab w:val="left" w:pos="2820"/>
              </w:tabs>
              <w:spacing w:after="0"/>
              <w:rPr>
                <w:rFonts w:asciiTheme="minorHAnsi" w:hAnsiTheme="minorHAnsi" w:cstheme="minorHAnsi"/>
                <w:i/>
                <w:iCs/>
                <w:noProof/>
                <w:sz w:val="20"/>
                <w:szCs w:val="20"/>
              </w:rPr>
            </w:pPr>
          </w:p>
          <w:p w14:paraId="786D78BA" w14:textId="1CCB79C5" w:rsidR="00CD7DFF" w:rsidRPr="00CD7DFF" w:rsidRDefault="00367E7C" w:rsidP="00E4413B">
            <w:pPr>
              <w:tabs>
                <w:tab w:val="left" w:pos="2820"/>
              </w:tabs>
              <w:spacing w:after="0"/>
              <w:jc w:val="both"/>
              <w:rPr>
                <w:rFonts w:asciiTheme="minorHAnsi" w:hAnsiTheme="minorHAnsi" w:cstheme="minorHAnsi"/>
                <w:noProof/>
                <w:sz w:val="20"/>
                <w:szCs w:val="20"/>
              </w:rPr>
            </w:pPr>
            <w:r>
              <w:rPr>
                <w:rFonts w:asciiTheme="minorHAnsi" w:hAnsiTheme="minorHAnsi" w:cstheme="minorHAnsi"/>
                <w:noProof/>
                <w:sz w:val="20"/>
                <w:szCs w:val="20"/>
              </w:rPr>
              <w:t xml:space="preserve">Osnovni oblici potpore u kretanju odnose se na </w:t>
            </w:r>
            <w:r w:rsidR="00777063" w:rsidRPr="00777063">
              <w:rPr>
                <w:rFonts w:asciiTheme="minorHAnsi" w:hAnsiTheme="minorHAnsi" w:cstheme="minorHAnsi"/>
                <w:noProof/>
                <w:sz w:val="20"/>
                <w:szCs w:val="20"/>
              </w:rPr>
              <w:t>vo</w:t>
            </w:r>
            <w:r>
              <w:rPr>
                <w:rFonts w:asciiTheme="minorHAnsi" w:hAnsiTheme="minorHAnsi" w:cstheme="minorHAnsi"/>
                <w:noProof/>
                <w:sz w:val="20"/>
                <w:szCs w:val="20"/>
              </w:rPr>
              <w:t>đenje</w:t>
            </w:r>
            <w:r w:rsidR="00777063" w:rsidRPr="00777063">
              <w:rPr>
                <w:rFonts w:asciiTheme="minorHAnsi" w:hAnsiTheme="minorHAnsi" w:cstheme="minorHAnsi"/>
                <w:noProof/>
                <w:sz w:val="20"/>
                <w:szCs w:val="20"/>
              </w:rPr>
              <w:t xml:space="preserve"> učenika kojemu je potrebna potpora u kretanju (pridržava</w:t>
            </w:r>
            <w:r>
              <w:rPr>
                <w:rFonts w:asciiTheme="minorHAnsi" w:hAnsiTheme="minorHAnsi" w:cstheme="minorHAnsi"/>
                <w:noProof/>
                <w:sz w:val="20"/>
                <w:szCs w:val="20"/>
              </w:rPr>
              <w:t>nje</w:t>
            </w:r>
            <w:r w:rsidR="00777063" w:rsidRPr="00777063">
              <w:rPr>
                <w:rFonts w:asciiTheme="minorHAnsi" w:hAnsiTheme="minorHAnsi" w:cstheme="minorHAnsi"/>
                <w:noProof/>
                <w:sz w:val="20"/>
                <w:szCs w:val="20"/>
              </w:rPr>
              <w:t>, usmjerava</w:t>
            </w:r>
            <w:r>
              <w:rPr>
                <w:rFonts w:asciiTheme="minorHAnsi" w:hAnsiTheme="minorHAnsi" w:cstheme="minorHAnsi"/>
                <w:noProof/>
                <w:sz w:val="20"/>
                <w:szCs w:val="20"/>
              </w:rPr>
              <w:t>nje</w:t>
            </w:r>
            <w:r w:rsidR="00777063" w:rsidRPr="00777063">
              <w:rPr>
                <w:rFonts w:asciiTheme="minorHAnsi" w:hAnsiTheme="minorHAnsi" w:cstheme="minorHAnsi"/>
                <w:noProof/>
                <w:sz w:val="20"/>
                <w:szCs w:val="20"/>
              </w:rPr>
              <w:t>, upozorava</w:t>
            </w:r>
            <w:r>
              <w:rPr>
                <w:rFonts w:asciiTheme="minorHAnsi" w:hAnsiTheme="minorHAnsi" w:cstheme="minorHAnsi"/>
                <w:noProof/>
                <w:sz w:val="20"/>
                <w:szCs w:val="20"/>
              </w:rPr>
              <w:t>nje</w:t>
            </w:r>
            <w:r w:rsidR="00777063" w:rsidRPr="00777063">
              <w:rPr>
                <w:rFonts w:asciiTheme="minorHAnsi" w:hAnsiTheme="minorHAnsi" w:cstheme="minorHAnsi"/>
                <w:noProof/>
                <w:sz w:val="20"/>
                <w:szCs w:val="20"/>
              </w:rPr>
              <w:t xml:space="preserve"> na prepreke i sl.),</w:t>
            </w:r>
            <w:r w:rsidR="00E4413B">
              <w:rPr>
                <w:rFonts w:asciiTheme="minorHAnsi" w:hAnsiTheme="minorHAnsi" w:cstheme="minorHAnsi"/>
                <w:noProof/>
                <w:sz w:val="20"/>
                <w:szCs w:val="20"/>
              </w:rPr>
              <w:t xml:space="preserve"> </w:t>
            </w:r>
            <w:r w:rsidR="00777063" w:rsidRPr="00777063">
              <w:rPr>
                <w:rFonts w:asciiTheme="minorHAnsi" w:hAnsiTheme="minorHAnsi" w:cstheme="minorHAnsi"/>
                <w:noProof/>
                <w:sz w:val="20"/>
                <w:szCs w:val="20"/>
              </w:rPr>
              <w:t>pruž</w:t>
            </w:r>
            <w:r w:rsidR="00E4413B">
              <w:rPr>
                <w:rFonts w:asciiTheme="minorHAnsi" w:hAnsiTheme="minorHAnsi" w:cstheme="minorHAnsi"/>
                <w:noProof/>
                <w:sz w:val="20"/>
                <w:szCs w:val="20"/>
              </w:rPr>
              <w:t>anje</w:t>
            </w:r>
            <w:r w:rsidR="00777063" w:rsidRPr="00777063">
              <w:rPr>
                <w:rFonts w:asciiTheme="minorHAnsi" w:hAnsiTheme="minorHAnsi" w:cstheme="minorHAnsi"/>
                <w:noProof/>
                <w:sz w:val="20"/>
                <w:szCs w:val="20"/>
              </w:rPr>
              <w:t xml:space="preserve"> potpor</w:t>
            </w:r>
            <w:r w:rsidR="00E4413B">
              <w:rPr>
                <w:rFonts w:asciiTheme="minorHAnsi" w:hAnsiTheme="minorHAnsi" w:cstheme="minorHAnsi"/>
                <w:noProof/>
                <w:sz w:val="20"/>
                <w:szCs w:val="20"/>
              </w:rPr>
              <w:t>e</w:t>
            </w:r>
            <w:r w:rsidR="00777063" w:rsidRPr="00777063">
              <w:rPr>
                <w:rFonts w:asciiTheme="minorHAnsi" w:hAnsiTheme="minorHAnsi" w:cstheme="minorHAnsi"/>
                <w:noProof/>
                <w:sz w:val="20"/>
                <w:szCs w:val="20"/>
              </w:rPr>
              <w:t xml:space="preserve"> učenik</w:t>
            </w:r>
            <w:r w:rsidR="00E4413B">
              <w:rPr>
                <w:rFonts w:asciiTheme="minorHAnsi" w:hAnsiTheme="minorHAnsi" w:cstheme="minorHAnsi"/>
                <w:noProof/>
                <w:sz w:val="20"/>
                <w:szCs w:val="20"/>
              </w:rPr>
              <w:t>u</w:t>
            </w:r>
            <w:r w:rsidR="00777063" w:rsidRPr="00777063">
              <w:rPr>
                <w:rFonts w:asciiTheme="minorHAnsi" w:hAnsiTheme="minorHAnsi" w:cstheme="minorHAnsi"/>
                <w:noProof/>
                <w:sz w:val="20"/>
                <w:szCs w:val="20"/>
              </w:rPr>
              <w:t xml:space="preserve"> koji se kreće u kolicima pri svladavanju prepreka,</w:t>
            </w:r>
            <w:r w:rsidR="00E4413B">
              <w:rPr>
                <w:rFonts w:asciiTheme="minorHAnsi" w:hAnsiTheme="minorHAnsi" w:cstheme="minorHAnsi"/>
                <w:noProof/>
                <w:sz w:val="20"/>
                <w:szCs w:val="20"/>
              </w:rPr>
              <w:t xml:space="preserve"> </w:t>
            </w:r>
            <w:r w:rsidR="00777063" w:rsidRPr="00777063">
              <w:rPr>
                <w:rFonts w:asciiTheme="minorHAnsi" w:hAnsiTheme="minorHAnsi" w:cstheme="minorHAnsi"/>
                <w:noProof/>
                <w:sz w:val="20"/>
                <w:szCs w:val="20"/>
              </w:rPr>
              <w:t>vo</w:t>
            </w:r>
            <w:r w:rsidR="00E4413B">
              <w:rPr>
                <w:rFonts w:asciiTheme="minorHAnsi" w:hAnsiTheme="minorHAnsi" w:cstheme="minorHAnsi"/>
                <w:noProof/>
                <w:sz w:val="20"/>
                <w:szCs w:val="20"/>
              </w:rPr>
              <w:t>ženje</w:t>
            </w:r>
            <w:r w:rsidR="00777063" w:rsidRPr="00777063">
              <w:rPr>
                <w:rFonts w:asciiTheme="minorHAnsi" w:hAnsiTheme="minorHAnsi" w:cstheme="minorHAnsi"/>
                <w:noProof/>
                <w:sz w:val="20"/>
                <w:szCs w:val="20"/>
              </w:rPr>
              <w:t xml:space="preserve"> učenika u kolicima ako se učenik ne može samostalno voziti</w:t>
            </w:r>
            <w:r w:rsidR="005C0E0A">
              <w:rPr>
                <w:rFonts w:asciiTheme="minorHAnsi" w:hAnsiTheme="minorHAnsi" w:cstheme="minorHAnsi"/>
                <w:noProof/>
                <w:sz w:val="20"/>
                <w:szCs w:val="20"/>
              </w:rPr>
              <w:t xml:space="preserve">, </w:t>
            </w:r>
            <w:r w:rsidR="00777063" w:rsidRPr="00777063">
              <w:rPr>
                <w:rFonts w:asciiTheme="minorHAnsi" w:hAnsiTheme="minorHAnsi" w:cstheme="minorHAnsi"/>
                <w:noProof/>
                <w:sz w:val="20"/>
                <w:szCs w:val="20"/>
              </w:rPr>
              <w:t>upravlja</w:t>
            </w:r>
            <w:r w:rsidR="005A307C">
              <w:rPr>
                <w:rFonts w:asciiTheme="minorHAnsi" w:hAnsiTheme="minorHAnsi" w:cstheme="minorHAnsi"/>
                <w:noProof/>
                <w:sz w:val="20"/>
                <w:szCs w:val="20"/>
              </w:rPr>
              <w:t>nje</w:t>
            </w:r>
            <w:r w:rsidR="00777063" w:rsidRPr="00777063">
              <w:rPr>
                <w:rFonts w:asciiTheme="minorHAnsi" w:hAnsiTheme="minorHAnsi" w:cstheme="minorHAnsi"/>
                <w:noProof/>
                <w:sz w:val="20"/>
                <w:szCs w:val="20"/>
              </w:rPr>
              <w:t xml:space="preserve"> pomagalima za penjanje i spuštanje u svrhu svladavanja prostornih prepreka</w:t>
            </w:r>
            <w:r w:rsidR="005C0E0A">
              <w:rPr>
                <w:rFonts w:asciiTheme="minorHAnsi" w:hAnsiTheme="minorHAnsi" w:cstheme="minorHAnsi"/>
                <w:noProof/>
                <w:sz w:val="20"/>
                <w:szCs w:val="20"/>
              </w:rPr>
              <w:t xml:space="preserve"> te pružanje potpore u u promjeni položaja tijela. </w:t>
            </w:r>
            <w:r w:rsidR="003845F2">
              <w:rPr>
                <w:rFonts w:asciiTheme="minorHAnsi" w:hAnsiTheme="minorHAnsi" w:cstheme="minorHAnsi"/>
                <w:noProof/>
                <w:sz w:val="20"/>
                <w:szCs w:val="20"/>
              </w:rPr>
              <w:t xml:space="preserve">Tijekom vođenog učenja </w:t>
            </w:r>
            <w:r w:rsidR="0066742C">
              <w:rPr>
                <w:rFonts w:asciiTheme="minorHAnsi" w:hAnsiTheme="minorHAnsi" w:cstheme="minorHAnsi"/>
                <w:noProof/>
                <w:sz w:val="20"/>
                <w:szCs w:val="20"/>
              </w:rPr>
              <w:t xml:space="preserve">i poučavanja dominantan nastavni sustav je predavačka nastava </w:t>
            </w:r>
            <w:r w:rsidR="0030422E">
              <w:rPr>
                <w:rFonts w:asciiTheme="minorHAnsi" w:hAnsiTheme="minorHAnsi" w:cstheme="minorHAnsi"/>
                <w:noProof/>
                <w:sz w:val="20"/>
                <w:szCs w:val="20"/>
              </w:rPr>
              <w:t xml:space="preserve">tijekom koje </w:t>
            </w:r>
            <w:r w:rsidR="00417AEB">
              <w:rPr>
                <w:rFonts w:asciiTheme="minorHAnsi" w:hAnsiTheme="minorHAnsi" w:cstheme="minorHAnsi"/>
                <w:noProof/>
                <w:sz w:val="20"/>
                <w:szCs w:val="20"/>
              </w:rPr>
              <w:t>se polaznici upoznaju s osnovnim oblicima potpore u orijentaciji/kretanju</w:t>
            </w:r>
            <w:r w:rsidR="006609C4">
              <w:rPr>
                <w:rFonts w:asciiTheme="minorHAnsi" w:hAnsiTheme="minorHAnsi" w:cstheme="minorHAnsi"/>
                <w:noProof/>
                <w:sz w:val="20"/>
                <w:szCs w:val="20"/>
              </w:rPr>
              <w:t xml:space="preserve">, </w:t>
            </w:r>
            <w:r w:rsidR="00820165">
              <w:rPr>
                <w:rFonts w:asciiTheme="minorHAnsi" w:hAnsiTheme="minorHAnsi" w:cstheme="minorHAnsi"/>
                <w:noProof/>
                <w:sz w:val="20"/>
                <w:szCs w:val="20"/>
              </w:rPr>
              <w:t>razinom i ciljem pružanja potpore</w:t>
            </w:r>
            <w:r w:rsidR="006609C4">
              <w:rPr>
                <w:rFonts w:asciiTheme="minorHAnsi" w:hAnsiTheme="minorHAnsi" w:cstheme="minorHAnsi"/>
                <w:noProof/>
                <w:sz w:val="20"/>
                <w:szCs w:val="20"/>
              </w:rPr>
              <w:t xml:space="preserve"> te vrstama pomagala u orijentaciji/kretanju</w:t>
            </w:r>
            <w:r w:rsidR="00820165">
              <w:rPr>
                <w:rFonts w:asciiTheme="minorHAnsi" w:hAnsiTheme="minorHAnsi" w:cstheme="minorHAnsi"/>
                <w:noProof/>
                <w:sz w:val="20"/>
                <w:szCs w:val="20"/>
              </w:rPr>
              <w:t>.</w:t>
            </w:r>
            <w:r w:rsidR="00E33194">
              <w:rPr>
                <w:rFonts w:asciiTheme="minorHAnsi" w:hAnsiTheme="minorHAnsi" w:cstheme="minorHAnsi"/>
                <w:noProof/>
                <w:sz w:val="20"/>
                <w:szCs w:val="20"/>
              </w:rPr>
              <w:t xml:space="preserve"> </w:t>
            </w:r>
            <w:r w:rsidR="006361A5">
              <w:rPr>
                <w:rFonts w:asciiTheme="minorHAnsi" w:hAnsiTheme="minorHAnsi" w:cstheme="minorHAnsi"/>
                <w:noProof/>
                <w:sz w:val="20"/>
                <w:szCs w:val="20"/>
              </w:rPr>
              <w:t>Metodom demonstracij</w:t>
            </w:r>
            <w:r w:rsidR="00CC750D">
              <w:rPr>
                <w:rFonts w:asciiTheme="minorHAnsi" w:hAnsiTheme="minorHAnsi" w:cstheme="minorHAnsi"/>
                <w:noProof/>
                <w:sz w:val="20"/>
                <w:szCs w:val="20"/>
              </w:rPr>
              <w:t xml:space="preserve">e, </w:t>
            </w:r>
            <w:r w:rsidR="004023C0">
              <w:rPr>
                <w:rFonts w:asciiTheme="minorHAnsi" w:hAnsiTheme="minorHAnsi" w:cstheme="minorHAnsi"/>
                <w:noProof/>
                <w:sz w:val="20"/>
                <w:szCs w:val="20"/>
              </w:rPr>
              <w:t>simulacije</w:t>
            </w:r>
            <w:r w:rsidR="00CC750D">
              <w:rPr>
                <w:rFonts w:asciiTheme="minorHAnsi" w:hAnsiTheme="minorHAnsi" w:cstheme="minorHAnsi"/>
                <w:noProof/>
                <w:sz w:val="20"/>
                <w:szCs w:val="20"/>
              </w:rPr>
              <w:t xml:space="preserve"> i igrom uloga </w:t>
            </w:r>
            <w:r w:rsidR="0019235A">
              <w:rPr>
                <w:rFonts w:asciiTheme="minorHAnsi" w:hAnsiTheme="minorHAnsi" w:cstheme="minorHAnsi"/>
                <w:noProof/>
                <w:sz w:val="20"/>
                <w:szCs w:val="20"/>
              </w:rPr>
              <w:t xml:space="preserve">polaznici će upoznati i demonstrirati </w:t>
            </w:r>
            <w:r w:rsidR="00983AC8">
              <w:rPr>
                <w:rFonts w:asciiTheme="minorHAnsi" w:hAnsiTheme="minorHAnsi" w:cstheme="minorHAnsi"/>
                <w:noProof/>
                <w:sz w:val="20"/>
                <w:szCs w:val="20"/>
              </w:rPr>
              <w:t>tehnike i postupke pružanja potpore</w:t>
            </w:r>
            <w:r w:rsidR="00033CFD">
              <w:rPr>
                <w:rFonts w:asciiTheme="minorHAnsi" w:hAnsiTheme="minorHAnsi" w:cstheme="minorHAnsi"/>
                <w:noProof/>
                <w:sz w:val="20"/>
                <w:szCs w:val="20"/>
              </w:rPr>
              <w:t xml:space="preserve">, a tijekom učenja temeljenog na radu </w:t>
            </w:r>
            <w:r w:rsidR="004023C0">
              <w:rPr>
                <w:rFonts w:asciiTheme="minorHAnsi" w:hAnsiTheme="minorHAnsi" w:cstheme="minorHAnsi"/>
                <w:noProof/>
                <w:sz w:val="20"/>
                <w:szCs w:val="20"/>
              </w:rPr>
              <w:t xml:space="preserve">uz vodstvo mentora </w:t>
            </w:r>
            <w:r w:rsidR="003F331E">
              <w:rPr>
                <w:rFonts w:asciiTheme="minorHAnsi" w:hAnsiTheme="minorHAnsi" w:cstheme="minorHAnsi"/>
                <w:noProof/>
                <w:sz w:val="20"/>
                <w:szCs w:val="20"/>
              </w:rPr>
              <w:t>ste</w:t>
            </w:r>
            <w:r w:rsidR="00983AC8">
              <w:rPr>
                <w:rFonts w:asciiTheme="minorHAnsi" w:hAnsiTheme="minorHAnsi" w:cstheme="minorHAnsi"/>
                <w:noProof/>
                <w:sz w:val="20"/>
                <w:szCs w:val="20"/>
              </w:rPr>
              <w:t>ći će</w:t>
            </w:r>
            <w:r w:rsidR="003F331E">
              <w:rPr>
                <w:rFonts w:asciiTheme="minorHAnsi" w:hAnsiTheme="minorHAnsi" w:cstheme="minorHAnsi"/>
                <w:noProof/>
                <w:sz w:val="20"/>
                <w:szCs w:val="20"/>
              </w:rPr>
              <w:t xml:space="preserve"> praktične vještine</w:t>
            </w:r>
            <w:r w:rsidR="00EA326E">
              <w:rPr>
                <w:rFonts w:asciiTheme="minorHAnsi" w:hAnsiTheme="minorHAnsi" w:cstheme="minorHAnsi"/>
                <w:noProof/>
                <w:sz w:val="20"/>
                <w:szCs w:val="20"/>
              </w:rPr>
              <w:t xml:space="preserve"> u području primjene konkretnih pomagala u orijentaciji/kretanju </w:t>
            </w:r>
            <w:r w:rsidR="00B9710C">
              <w:rPr>
                <w:rFonts w:asciiTheme="minorHAnsi" w:hAnsiTheme="minorHAnsi" w:cstheme="minorHAnsi"/>
                <w:noProof/>
                <w:sz w:val="20"/>
                <w:szCs w:val="20"/>
              </w:rPr>
              <w:t xml:space="preserve">te pružanju potpore. </w:t>
            </w:r>
          </w:p>
        </w:tc>
      </w:tr>
      <w:tr w:rsidR="004C4ABF" w14:paraId="44185126" w14:textId="77777777" w:rsidTr="00326C51">
        <w:tc>
          <w:tcPr>
            <w:tcW w:w="1839"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25236922" w14:textId="77777777" w:rsidR="004C4ABF" w:rsidRDefault="004C4ABF" w:rsidP="004C4ABF">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Nastavne cjeline/teme</w:t>
            </w:r>
          </w:p>
        </w:tc>
        <w:tc>
          <w:tcPr>
            <w:tcW w:w="7656"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39AC0B07" w14:textId="77777777" w:rsidR="00A037CB" w:rsidRDefault="00A037CB" w:rsidP="00A037CB">
            <w:pPr>
              <w:pStyle w:val="ListParagraph"/>
              <w:tabs>
                <w:tab w:val="left" w:pos="2820"/>
              </w:tabs>
              <w:spacing w:after="0"/>
              <w:rPr>
                <w:rFonts w:cstheme="minorHAnsi"/>
                <w:iCs/>
                <w:noProof/>
                <w:sz w:val="20"/>
                <w:szCs w:val="20"/>
              </w:rPr>
            </w:pPr>
          </w:p>
          <w:p w14:paraId="3130111F" w14:textId="28B81937" w:rsidR="00DB4A3A" w:rsidRPr="003C028C" w:rsidRDefault="00602B86" w:rsidP="003C028C">
            <w:pPr>
              <w:tabs>
                <w:tab w:val="left" w:pos="2820"/>
              </w:tabs>
              <w:spacing w:after="0"/>
              <w:rPr>
                <w:rFonts w:cstheme="minorHAnsi"/>
                <w:iCs/>
                <w:noProof/>
                <w:sz w:val="20"/>
                <w:szCs w:val="20"/>
              </w:rPr>
            </w:pPr>
            <w:r w:rsidRPr="003C028C">
              <w:rPr>
                <w:rFonts w:cstheme="minorHAnsi"/>
                <w:iCs/>
                <w:noProof/>
                <w:sz w:val="20"/>
                <w:szCs w:val="20"/>
              </w:rPr>
              <w:t>Neposredna potpora u orijentaciji/kretanju</w:t>
            </w:r>
          </w:p>
          <w:p w14:paraId="65FAE281" w14:textId="77777777" w:rsidR="00D860A2" w:rsidRPr="002F7F49" w:rsidRDefault="00D860A2" w:rsidP="00DB4A3A">
            <w:pPr>
              <w:pStyle w:val="ListParagraph"/>
              <w:numPr>
                <w:ilvl w:val="0"/>
                <w:numId w:val="25"/>
              </w:numPr>
              <w:spacing w:before="60" w:after="60" w:line="240" w:lineRule="auto"/>
              <w:rPr>
                <w:rFonts w:cstheme="minorHAnsi"/>
                <w:noProof/>
                <w:sz w:val="20"/>
                <w:szCs w:val="20"/>
                <w:lang w:val="pl-PL"/>
              </w:rPr>
            </w:pPr>
            <w:r w:rsidRPr="002F7F49">
              <w:rPr>
                <w:rFonts w:cstheme="minorHAnsi"/>
                <w:noProof/>
                <w:sz w:val="20"/>
                <w:szCs w:val="20"/>
                <w:lang w:val="pl-PL"/>
              </w:rPr>
              <w:t>O</w:t>
            </w:r>
            <w:r w:rsidR="00DB4A3A" w:rsidRPr="002F7F49">
              <w:rPr>
                <w:rFonts w:cstheme="minorHAnsi"/>
                <w:noProof/>
                <w:sz w:val="20"/>
                <w:szCs w:val="20"/>
                <w:lang w:val="pl-PL"/>
              </w:rPr>
              <w:t>snovn</w:t>
            </w:r>
            <w:r w:rsidRPr="002F7F49">
              <w:rPr>
                <w:rFonts w:cstheme="minorHAnsi"/>
                <w:noProof/>
                <w:sz w:val="20"/>
                <w:szCs w:val="20"/>
                <w:lang w:val="pl-PL"/>
              </w:rPr>
              <w:t>i</w:t>
            </w:r>
            <w:r w:rsidR="00DB4A3A" w:rsidRPr="002F7F49">
              <w:rPr>
                <w:rFonts w:cstheme="minorHAnsi"/>
                <w:noProof/>
                <w:sz w:val="20"/>
                <w:szCs w:val="20"/>
                <w:lang w:val="pl-PL"/>
              </w:rPr>
              <w:t xml:space="preserve"> obli</w:t>
            </w:r>
            <w:r w:rsidRPr="002F7F49">
              <w:rPr>
                <w:rFonts w:cstheme="minorHAnsi"/>
                <w:noProof/>
                <w:sz w:val="20"/>
                <w:szCs w:val="20"/>
                <w:lang w:val="pl-PL"/>
              </w:rPr>
              <w:t>ci</w:t>
            </w:r>
            <w:r w:rsidR="00DB4A3A" w:rsidRPr="002F7F49">
              <w:rPr>
                <w:rFonts w:cstheme="minorHAnsi"/>
                <w:noProof/>
                <w:sz w:val="20"/>
                <w:szCs w:val="20"/>
                <w:lang w:val="pl-PL"/>
              </w:rPr>
              <w:t xml:space="preserve"> potpore u orijentaciji i/ili kretanju</w:t>
            </w:r>
          </w:p>
          <w:p w14:paraId="506843B2" w14:textId="77777777" w:rsidR="00D860A2" w:rsidRPr="002F7F49" w:rsidRDefault="00D860A2" w:rsidP="00DB4A3A">
            <w:pPr>
              <w:pStyle w:val="ListParagraph"/>
              <w:numPr>
                <w:ilvl w:val="0"/>
                <w:numId w:val="25"/>
              </w:numPr>
              <w:spacing w:before="60" w:after="60" w:line="240" w:lineRule="auto"/>
              <w:rPr>
                <w:rFonts w:cstheme="minorHAnsi"/>
                <w:noProof/>
                <w:sz w:val="20"/>
                <w:szCs w:val="20"/>
                <w:lang w:val="pl-PL"/>
              </w:rPr>
            </w:pPr>
            <w:r w:rsidRPr="002F7F49">
              <w:rPr>
                <w:rFonts w:cstheme="minorHAnsi"/>
                <w:noProof/>
                <w:sz w:val="20"/>
                <w:szCs w:val="20"/>
                <w:lang w:val="pl-PL"/>
              </w:rPr>
              <w:t>R</w:t>
            </w:r>
            <w:r w:rsidR="00DB4A3A" w:rsidRPr="002F7F49">
              <w:rPr>
                <w:rFonts w:cstheme="minorHAnsi"/>
                <w:noProof/>
                <w:sz w:val="20"/>
                <w:szCs w:val="20"/>
                <w:lang w:val="pl-PL"/>
              </w:rPr>
              <w:t>azine i cilj pružanja potpore u kretanju</w:t>
            </w:r>
          </w:p>
          <w:p w14:paraId="440FE8F6" w14:textId="77777777" w:rsidR="00D860A2" w:rsidRPr="002F7F49" w:rsidRDefault="00D860A2" w:rsidP="00DB4A3A">
            <w:pPr>
              <w:pStyle w:val="ListParagraph"/>
              <w:numPr>
                <w:ilvl w:val="0"/>
                <w:numId w:val="25"/>
              </w:numPr>
              <w:spacing w:before="60" w:after="60" w:line="240" w:lineRule="auto"/>
              <w:rPr>
                <w:rFonts w:cstheme="minorHAnsi"/>
                <w:noProof/>
                <w:sz w:val="20"/>
                <w:szCs w:val="20"/>
                <w:lang w:val="pl-PL"/>
              </w:rPr>
            </w:pPr>
            <w:r w:rsidRPr="002F7F49">
              <w:rPr>
                <w:rFonts w:cstheme="minorHAnsi"/>
                <w:noProof/>
                <w:sz w:val="20"/>
                <w:szCs w:val="20"/>
                <w:lang w:val="pl-PL"/>
              </w:rPr>
              <w:t>V</w:t>
            </w:r>
            <w:r w:rsidR="00DB4A3A" w:rsidRPr="002F7F49">
              <w:rPr>
                <w:rFonts w:cstheme="minorHAnsi"/>
                <w:noProof/>
                <w:sz w:val="20"/>
                <w:szCs w:val="20"/>
                <w:lang w:val="pl-PL"/>
              </w:rPr>
              <w:t>rste i primjen</w:t>
            </w:r>
            <w:r w:rsidRPr="002F7F49">
              <w:rPr>
                <w:rFonts w:cstheme="minorHAnsi"/>
                <w:noProof/>
                <w:sz w:val="20"/>
                <w:szCs w:val="20"/>
                <w:lang w:val="pl-PL"/>
              </w:rPr>
              <w:t>a</w:t>
            </w:r>
            <w:r w:rsidR="00DB4A3A" w:rsidRPr="002F7F49">
              <w:rPr>
                <w:rFonts w:cstheme="minorHAnsi"/>
                <w:noProof/>
                <w:sz w:val="20"/>
                <w:szCs w:val="20"/>
                <w:lang w:val="pl-PL"/>
              </w:rPr>
              <w:t xml:space="preserve"> pomagala u orijentaciji i/ili kretanju</w:t>
            </w:r>
          </w:p>
          <w:p w14:paraId="3309AAA1" w14:textId="2DE8BE50" w:rsidR="00DB4A3A" w:rsidRPr="002F7F49" w:rsidRDefault="00D860A2" w:rsidP="00DB4A3A">
            <w:pPr>
              <w:pStyle w:val="ListParagraph"/>
              <w:numPr>
                <w:ilvl w:val="0"/>
                <w:numId w:val="25"/>
              </w:numPr>
              <w:spacing w:before="60" w:after="60" w:line="240" w:lineRule="auto"/>
              <w:rPr>
                <w:rFonts w:cstheme="minorHAnsi"/>
                <w:noProof/>
                <w:sz w:val="20"/>
                <w:szCs w:val="20"/>
                <w:lang w:val="pl-PL"/>
              </w:rPr>
            </w:pPr>
            <w:r w:rsidRPr="002F7F49">
              <w:rPr>
                <w:rFonts w:cstheme="minorHAnsi"/>
                <w:noProof/>
                <w:sz w:val="20"/>
                <w:szCs w:val="20"/>
                <w:lang w:val="pl-PL"/>
              </w:rPr>
              <w:t>T</w:t>
            </w:r>
            <w:r w:rsidR="00DB4A3A" w:rsidRPr="002F7F49">
              <w:rPr>
                <w:rFonts w:cstheme="minorHAnsi"/>
                <w:noProof/>
                <w:sz w:val="20"/>
                <w:szCs w:val="20"/>
                <w:lang w:val="pl-PL"/>
              </w:rPr>
              <w:t>ehnike i postup</w:t>
            </w:r>
            <w:r w:rsidRPr="002F7F49">
              <w:rPr>
                <w:rFonts w:cstheme="minorHAnsi"/>
                <w:noProof/>
                <w:sz w:val="20"/>
                <w:szCs w:val="20"/>
                <w:lang w:val="pl-PL"/>
              </w:rPr>
              <w:t>ci</w:t>
            </w:r>
            <w:r w:rsidR="00DB4A3A" w:rsidRPr="002F7F49">
              <w:rPr>
                <w:rFonts w:cstheme="minorHAnsi"/>
                <w:noProof/>
                <w:sz w:val="20"/>
                <w:szCs w:val="20"/>
                <w:lang w:val="pl-PL"/>
              </w:rPr>
              <w:t xml:space="preserve"> pružanja potpore u orijentaciji i/ili kretanju</w:t>
            </w:r>
          </w:p>
          <w:p w14:paraId="3C3122FE" w14:textId="77777777" w:rsidR="004C4ABF" w:rsidRDefault="004C4ABF" w:rsidP="004C4ABF">
            <w:pPr>
              <w:tabs>
                <w:tab w:val="left" w:pos="2820"/>
              </w:tabs>
              <w:spacing w:after="0"/>
              <w:rPr>
                <w:rFonts w:asciiTheme="minorHAnsi" w:hAnsiTheme="minorHAnsi" w:cstheme="minorHAnsi"/>
                <w:i/>
                <w:noProof/>
                <w:sz w:val="20"/>
                <w:szCs w:val="20"/>
              </w:rPr>
            </w:pPr>
          </w:p>
        </w:tc>
      </w:tr>
      <w:tr w:rsidR="004C4ABF" w14:paraId="0DAA699F" w14:textId="77777777" w:rsidTr="00326C51">
        <w:trPr>
          <w:trHeight w:val="486"/>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73EE07B4" w14:textId="77777777" w:rsidR="004C4ABF" w:rsidRDefault="004C4ABF" w:rsidP="004C4ABF">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Načini i primjer vrjednovanja skupa ishoda učenja</w:t>
            </w:r>
          </w:p>
        </w:tc>
      </w:tr>
      <w:tr w:rsidR="004C4ABF" w14:paraId="06563378" w14:textId="77777777" w:rsidTr="004C4ABF">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tcPr>
          <w:p w14:paraId="5DA2BB85" w14:textId="1C0A5C30" w:rsidR="004C4ABF" w:rsidRDefault="004C4ABF" w:rsidP="004C4ABF">
            <w:pPr>
              <w:tabs>
                <w:tab w:val="left" w:pos="2820"/>
              </w:tabs>
              <w:spacing w:after="0"/>
              <w:rPr>
                <w:rFonts w:asciiTheme="minorHAnsi" w:hAnsiTheme="minorHAnsi" w:cstheme="minorHAnsi"/>
                <w:i/>
                <w:noProof/>
                <w:sz w:val="16"/>
                <w:szCs w:val="16"/>
              </w:rPr>
            </w:pPr>
          </w:p>
          <w:p w14:paraId="0D4AFD7E" w14:textId="0B09C36B" w:rsidR="00D51C58" w:rsidRPr="00D51C58" w:rsidRDefault="00D51C58" w:rsidP="003C06F8">
            <w:pPr>
              <w:tabs>
                <w:tab w:val="left" w:pos="2820"/>
              </w:tabs>
              <w:spacing w:after="0"/>
              <w:jc w:val="both"/>
              <w:rPr>
                <w:rFonts w:asciiTheme="minorHAnsi" w:hAnsiTheme="minorHAnsi" w:cstheme="minorHAnsi"/>
                <w:bCs/>
                <w:noProof/>
                <w:sz w:val="20"/>
                <w:szCs w:val="20"/>
              </w:rPr>
            </w:pPr>
            <w:r w:rsidRPr="00040F96">
              <w:rPr>
                <w:rFonts w:asciiTheme="minorHAnsi" w:hAnsiTheme="minorHAnsi" w:cstheme="minorHAnsi"/>
                <w:b/>
                <w:noProof/>
                <w:sz w:val="20"/>
                <w:szCs w:val="20"/>
              </w:rPr>
              <w:t xml:space="preserve">Opis radne situacije i/ili projektnog zadatka: </w:t>
            </w:r>
            <w:r w:rsidRPr="00D51C58">
              <w:rPr>
                <w:rFonts w:asciiTheme="minorHAnsi" w:hAnsiTheme="minorHAnsi" w:cstheme="minorHAnsi"/>
                <w:bCs/>
                <w:noProof/>
                <w:sz w:val="20"/>
                <w:szCs w:val="20"/>
              </w:rPr>
              <w:t xml:space="preserve">Polaznik na temelju simulacije situacije iz stvarnog školskog okružja predlaže odgovarajuće oblike </w:t>
            </w:r>
            <w:r w:rsidR="00BC63F4">
              <w:rPr>
                <w:rFonts w:asciiTheme="minorHAnsi" w:hAnsiTheme="minorHAnsi" w:cstheme="minorHAnsi"/>
                <w:bCs/>
                <w:noProof/>
                <w:sz w:val="20"/>
                <w:szCs w:val="20"/>
              </w:rPr>
              <w:t>potpore u kretanju učenik</w:t>
            </w:r>
            <w:r w:rsidR="009605C5">
              <w:rPr>
                <w:rFonts w:asciiTheme="minorHAnsi" w:hAnsiTheme="minorHAnsi" w:cstheme="minorHAnsi"/>
                <w:bCs/>
                <w:noProof/>
                <w:sz w:val="20"/>
                <w:szCs w:val="20"/>
              </w:rPr>
              <w:t>u</w:t>
            </w:r>
            <w:r w:rsidR="00BC63F4">
              <w:rPr>
                <w:rFonts w:asciiTheme="minorHAnsi" w:hAnsiTheme="minorHAnsi" w:cstheme="minorHAnsi"/>
                <w:bCs/>
                <w:noProof/>
                <w:sz w:val="20"/>
                <w:szCs w:val="20"/>
              </w:rPr>
              <w:t xml:space="preserve"> s motoričkim teškoćama</w:t>
            </w:r>
            <w:r w:rsidR="002379B3">
              <w:rPr>
                <w:rFonts w:asciiTheme="minorHAnsi" w:hAnsiTheme="minorHAnsi" w:cstheme="minorHAnsi"/>
                <w:bCs/>
                <w:noProof/>
                <w:sz w:val="20"/>
                <w:szCs w:val="20"/>
              </w:rPr>
              <w:t xml:space="preserve"> koji se kreće pomoću ortopedskog pomagala</w:t>
            </w:r>
            <w:r w:rsidR="00E90D0F">
              <w:rPr>
                <w:rFonts w:asciiTheme="minorHAnsi" w:hAnsiTheme="minorHAnsi" w:cstheme="minorHAnsi"/>
                <w:bCs/>
                <w:noProof/>
                <w:sz w:val="20"/>
                <w:szCs w:val="20"/>
              </w:rPr>
              <w:t xml:space="preserve"> (hodalica)</w:t>
            </w:r>
            <w:r w:rsidR="00D35D51">
              <w:rPr>
                <w:rFonts w:asciiTheme="minorHAnsi" w:hAnsiTheme="minorHAnsi" w:cstheme="minorHAnsi"/>
                <w:bCs/>
                <w:noProof/>
                <w:sz w:val="20"/>
                <w:szCs w:val="20"/>
              </w:rPr>
              <w:t>/učenik</w:t>
            </w:r>
            <w:r w:rsidR="009605C5">
              <w:rPr>
                <w:rFonts w:asciiTheme="minorHAnsi" w:hAnsiTheme="minorHAnsi" w:cstheme="minorHAnsi"/>
                <w:bCs/>
                <w:noProof/>
                <w:sz w:val="20"/>
                <w:szCs w:val="20"/>
              </w:rPr>
              <w:t>u</w:t>
            </w:r>
            <w:r w:rsidR="00D35D51">
              <w:rPr>
                <w:rFonts w:asciiTheme="minorHAnsi" w:hAnsiTheme="minorHAnsi" w:cstheme="minorHAnsi"/>
                <w:bCs/>
                <w:noProof/>
                <w:sz w:val="20"/>
                <w:szCs w:val="20"/>
              </w:rPr>
              <w:t xml:space="preserve"> s motoričkim teškoćama koji se kreće pomoću invalidskih kolica/slabovidnom učeniku/slijepom učeniku.  </w:t>
            </w:r>
          </w:p>
          <w:p w14:paraId="72286C70" w14:textId="39AA513D" w:rsidR="00CC4146" w:rsidRDefault="00D51C58" w:rsidP="003C06F8">
            <w:pPr>
              <w:tabs>
                <w:tab w:val="left" w:pos="2820"/>
              </w:tabs>
              <w:spacing w:after="0"/>
              <w:jc w:val="both"/>
              <w:rPr>
                <w:rFonts w:asciiTheme="minorHAnsi" w:hAnsiTheme="minorHAnsi" w:cstheme="minorHAnsi"/>
                <w:bCs/>
                <w:noProof/>
                <w:sz w:val="20"/>
                <w:szCs w:val="20"/>
              </w:rPr>
            </w:pPr>
            <w:r w:rsidRPr="00040F96">
              <w:rPr>
                <w:rFonts w:asciiTheme="minorHAnsi" w:hAnsiTheme="minorHAnsi" w:cstheme="minorHAnsi"/>
                <w:b/>
                <w:noProof/>
                <w:sz w:val="20"/>
                <w:szCs w:val="20"/>
              </w:rPr>
              <w:t>Zadatak:</w:t>
            </w:r>
            <w:r w:rsidRPr="00D51C58">
              <w:rPr>
                <w:rFonts w:asciiTheme="minorHAnsi" w:hAnsiTheme="minorHAnsi" w:cstheme="minorHAnsi"/>
                <w:bCs/>
                <w:noProof/>
                <w:sz w:val="20"/>
                <w:szCs w:val="20"/>
              </w:rPr>
              <w:t xml:space="preserve"> Pomoćnik u nastavi pruža potporu </w:t>
            </w:r>
            <w:r w:rsidR="00D27887">
              <w:rPr>
                <w:rFonts w:asciiTheme="minorHAnsi" w:hAnsiTheme="minorHAnsi" w:cstheme="minorHAnsi"/>
                <w:bCs/>
                <w:noProof/>
                <w:sz w:val="20"/>
                <w:szCs w:val="20"/>
              </w:rPr>
              <w:t xml:space="preserve">u kretanju </w:t>
            </w:r>
            <w:r w:rsidRPr="00D51C58">
              <w:rPr>
                <w:rFonts w:asciiTheme="minorHAnsi" w:hAnsiTheme="minorHAnsi" w:cstheme="minorHAnsi"/>
                <w:bCs/>
                <w:noProof/>
                <w:sz w:val="20"/>
                <w:szCs w:val="20"/>
              </w:rPr>
              <w:t xml:space="preserve">učeniku </w:t>
            </w:r>
            <w:r w:rsidR="00D27887">
              <w:rPr>
                <w:rFonts w:asciiTheme="minorHAnsi" w:hAnsiTheme="minorHAnsi" w:cstheme="minorHAnsi"/>
                <w:bCs/>
                <w:noProof/>
                <w:sz w:val="20"/>
                <w:szCs w:val="20"/>
              </w:rPr>
              <w:t xml:space="preserve">s </w:t>
            </w:r>
            <w:r w:rsidR="003C06F8">
              <w:rPr>
                <w:rFonts w:asciiTheme="minorHAnsi" w:hAnsiTheme="minorHAnsi" w:cstheme="minorHAnsi"/>
                <w:bCs/>
                <w:noProof/>
                <w:sz w:val="20"/>
                <w:szCs w:val="20"/>
              </w:rPr>
              <w:t>teškoćama u razvoju</w:t>
            </w:r>
            <w:r w:rsidR="00954FF7">
              <w:rPr>
                <w:rFonts w:asciiTheme="minorHAnsi" w:hAnsiTheme="minorHAnsi" w:cstheme="minorHAnsi"/>
                <w:bCs/>
                <w:noProof/>
                <w:sz w:val="20"/>
                <w:szCs w:val="20"/>
              </w:rPr>
              <w:t xml:space="preserve">. </w:t>
            </w:r>
            <w:r w:rsidR="001F6E3A">
              <w:rPr>
                <w:rFonts w:asciiTheme="minorHAnsi" w:hAnsiTheme="minorHAnsi" w:cstheme="minorHAnsi"/>
                <w:bCs/>
                <w:noProof/>
                <w:sz w:val="20"/>
                <w:szCs w:val="20"/>
              </w:rPr>
              <w:t xml:space="preserve">Svaki polaznik odabire jednu od gore navedenih teškoća. </w:t>
            </w:r>
            <w:r w:rsidR="00D5192A">
              <w:rPr>
                <w:rFonts w:asciiTheme="minorHAnsi" w:hAnsiTheme="minorHAnsi" w:cstheme="minorHAnsi"/>
                <w:bCs/>
                <w:noProof/>
                <w:sz w:val="20"/>
                <w:szCs w:val="20"/>
              </w:rPr>
              <w:t>Uzimaju</w:t>
            </w:r>
            <w:r w:rsidR="004B5836">
              <w:rPr>
                <w:rFonts w:asciiTheme="minorHAnsi" w:hAnsiTheme="minorHAnsi" w:cstheme="minorHAnsi"/>
                <w:bCs/>
                <w:noProof/>
                <w:sz w:val="20"/>
                <w:szCs w:val="20"/>
              </w:rPr>
              <w:t xml:space="preserve">ći u obzir mjere sigurnosti i zaštitu zdravlja učenika te oblike potpore </w:t>
            </w:r>
            <w:r w:rsidR="00AC50C0">
              <w:rPr>
                <w:rFonts w:asciiTheme="minorHAnsi" w:hAnsiTheme="minorHAnsi" w:cstheme="minorHAnsi"/>
                <w:bCs/>
                <w:noProof/>
                <w:sz w:val="20"/>
                <w:szCs w:val="20"/>
              </w:rPr>
              <w:t>u kretanju, polaznik opisuje jedan radni dan u školi</w:t>
            </w:r>
            <w:r w:rsidR="007707A1">
              <w:rPr>
                <w:rFonts w:asciiTheme="minorHAnsi" w:hAnsiTheme="minorHAnsi" w:cstheme="minorHAnsi"/>
                <w:bCs/>
                <w:noProof/>
                <w:sz w:val="20"/>
                <w:szCs w:val="20"/>
              </w:rPr>
              <w:t>, odnosno način na koji pruža potporu učeniku s</w:t>
            </w:r>
            <w:r w:rsidR="002A3762">
              <w:rPr>
                <w:rFonts w:asciiTheme="minorHAnsi" w:hAnsiTheme="minorHAnsi" w:cstheme="minorHAnsi"/>
                <w:bCs/>
                <w:noProof/>
                <w:sz w:val="20"/>
                <w:szCs w:val="20"/>
              </w:rPr>
              <w:t xml:space="preserve"> </w:t>
            </w:r>
            <w:r w:rsidR="007707A1">
              <w:rPr>
                <w:rFonts w:asciiTheme="minorHAnsi" w:hAnsiTheme="minorHAnsi" w:cstheme="minorHAnsi"/>
                <w:bCs/>
                <w:noProof/>
                <w:sz w:val="20"/>
                <w:szCs w:val="20"/>
              </w:rPr>
              <w:t xml:space="preserve">teškoćama </w:t>
            </w:r>
            <w:r w:rsidR="00AC50C0">
              <w:rPr>
                <w:rFonts w:asciiTheme="minorHAnsi" w:hAnsiTheme="minorHAnsi" w:cstheme="minorHAnsi"/>
                <w:bCs/>
                <w:noProof/>
                <w:sz w:val="20"/>
                <w:szCs w:val="20"/>
              </w:rPr>
              <w:t xml:space="preserve">– od </w:t>
            </w:r>
            <w:r w:rsidR="003E68DD">
              <w:rPr>
                <w:rFonts w:asciiTheme="minorHAnsi" w:hAnsiTheme="minorHAnsi" w:cstheme="minorHAnsi"/>
                <w:bCs/>
                <w:noProof/>
                <w:sz w:val="20"/>
                <w:szCs w:val="20"/>
              </w:rPr>
              <w:t>dolaska učenika u školu, odmora, nastavnog sata, prehrane, sata tjelesne i zdravstvene kulture</w:t>
            </w:r>
            <w:r w:rsidR="00BC5289">
              <w:rPr>
                <w:rFonts w:asciiTheme="minorHAnsi" w:hAnsiTheme="minorHAnsi" w:cstheme="minorHAnsi"/>
                <w:bCs/>
                <w:noProof/>
                <w:sz w:val="20"/>
                <w:szCs w:val="20"/>
              </w:rPr>
              <w:t xml:space="preserve"> i</w:t>
            </w:r>
            <w:r w:rsidR="003E68DD">
              <w:rPr>
                <w:rFonts w:asciiTheme="minorHAnsi" w:hAnsiTheme="minorHAnsi" w:cstheme="minorHAnsi"/>
                <w:bCs/>
                <w:noProof/>
                <w:sz w:val="20"/>
                <w:szCs w:val="20"/>
              </w:rPr>
              <w:t xml:space="preserve"> učenja temeljenog na radu</w:t>
            </w:r>
            <w:r w:rsidR="00C8047F">
              <w:rPr>
                <w:rFonts w:asciiTheme="minorHAnsi" w:hAnsiTheme="minorHAnsi" w:cstheme="minorHAnsi"/>
                <w:bCs/>
                <w:noProof/>
                <w:sz w:val="20"/>
                <w:szCs w:val="20"/>
              </w:rPr>
              <w:t xml:space="preserve">. </w:t>
            </w:r>
          </w:p>
          <w:p w14:paraId="4700D773" w14:textId="615116C8" w:rsidR="004C4ABF" w:rsidRDefault="00D51C58" w:rsidP="003C06F8">
            <w:pPr>
              <w:tabs>
                <w:tab w:val="left" w:pos="2820"/>
              </w:tabs>
              <w:spacing w:after="0"/>
              <w:jc w:val="both"/>
              <w:rPr>
                <w:rFonts w:asciiTheme="minorHAnsi" w:hAnsiTheme="minorHAnsi" w:cstheme="minorHAnsi"/>
                <w:bCs/>
                <w:noProof/>
                <w:sz w:val="20"/>
                <w:szCs w:val="20"/>
              </w:rPr>
            </w:pPr>
            <w:r w:rsidRPr="00040F96">
              <w:rPr>
                <w:rFonts w:asciiTheme="minorHAnsi" w:hAnsiTheme="minorHAnsi" w:cstheme="minorHAnsi"/>
                <w:b/>
                <w:noProof/>
                <w:sz w:val="20"/>
                <w:szCs w:val="20"/>
              </w:rPr>
              <w:t>Vrednovanje:</w:t>
            </w:r>
            <w:r w:rsidRPr="00D51C58">
              <w:rPr>
                <w:rFonts w:asciiTheme="minorHAnsi" w:hAnsiTheme="minorHAnsi" w:cstheme="minorHAnsi"/>
                <w:bCs/>
                <w:noProof/>
                <w:sz w:val="20"/>
                <w:szCs w:val="20"/>
              </w:rPr>
              <w:t xml:space="preserve"> Pomoću unaprijed definiranih kriterija za elemente vrednovanja (</w:t>
            </w:r>
            <w:r w:rsidR="00CC4146">
              <w:rPr>
                <w:rFonts w:asciiTheme="minorHAnsi" w:hAnsiTheme="minorHAnsi" w:cstheme="minorHAnsi"/>
                <w:bCs/>
                <w:noProof/>
                <w:sz w:val="20"/>
                <w:szCs w:val="20"/>
              </w:rPr>
              <w:t>primjerena podrška u kretanju učenika</w:t>
            </w:r>
            <w:r w:rsidRPr="00D51C58">
              <w:rPr>
                <w:rFonts w:asciiTheme="minorHAnsi" w:hAnsiTheme="minorHAnsi" w:cstheme="minorHAnsi"/>
                <w:bCs/>
                <w:noProof/>
                <w:sz w:val="20"/>
                <w:szCs w:val="20"/>
              </w:rPr>
              <w:t xml:space="preserve">) vrednuje se izrađeni zadatak. </w:t>
            </w:r>
            <w:r w:rsidR="000D5AC9">
              <w:rPr>
                <w:rFonts w:asciiTheme="minorHAnsi" w:hAnsiTheme="minorHAnsi" w:cstheme="minorHAnsi"/>
                <w:bCs/>
                <w:noProof/>
                <w:sz w:val="20"/>
                <w:szCs w:val="20"/>
              </w:rPr>
              <w:t xml:space="preserve">Nakon usmenog izlaganja polaznika, </w:t>
            </w:r>
            <w:r w:rsidR="00C7619E">
              <w:rPr>
                <w:rFonts w:asciiTheme="minorHAnsi" w:hAnsiTheme="minorHAnsi" w:cstheme="minorHAnsi"/>
                <w:bCs/>
                <w:noProof/>
                <w:sz w:val="20"/>
                <w:szCs w:val="20"/>
              </w:rPr>
              <w:t>vodi se rasprava unutar koje polaznik o</w:t>
            </w:r>
            <w:r w:rsidR="00E960B1">
              <w:rPr>
                <w:rFonts w:asciiTheme="minorHAnsi" w:hAnsiTheme="minorHAnsi" w:cstheme="minorHAnsi"/>
                <w:bCs/>
                <w:noProof/>
                <w:sz w:val="20"/>
                <w:szCs w:val="20"/>
              </w:rPr>
              <w:t>dgovara na pitanja nastavnika i drugih polaznika, odnosno obrazlaže svoje odabire</w:t>
            </w:r>
            <w:r w:rsidRPr="00D51C58">
              <w:rPr>
                <w:rFonts w:asciiTheme="minorHAnsi" w:hAnsiTheme="minorHAnsi" w:cstheme="minorHAnsi"/>
                <w:bCs/>
                <w:noProof/>
                <w:sz w:val="20"/>
                <w:szCs w:val="20"/>
              </w:rPr>
              <w:t>.</w:t>
            </w:r>
          </w:p>
        </w:tc>
      </w:tr>
      <w:tr w:rsidR="004C4ABF" w14:paraId="2BBB16C6" w14:textId="77777777" w:rsidTr="00326C51">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34012A28" w14:textId="77777777" w:rsidR="004C4ABF" w:rsidRDefault="004C4ABF" w:rsidP="004C4ABF">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Prilagodba iskustava učenja za polaznike/osobe s invaliditetom</w:t>
            </w:r>
          </w:p>
        </w:tc>
      </w:tr>
      <w:tr w:rsidR="004C4ABF" w14:paraId="6F6CEDB8" w14:textId="77777777" w:rsidTr="004C4ABF">
        <w:tc>
          <w:tcPr>
            <w:tcW w:w="9495" w:type="dxa"/>
            <w:gridSpan w:val="3"/>
            <w:tcBorders>
              <w:top w:val="single" w:sz="4" w:space="0" w:color="auto"/>
              <w:left w:val="single" w:sz="12" w:space="0" w:color="auto"/>
              <w:bottom w:val="single" w:sz="12" w:space="0" w:color="auto"/>
              <w:right w:val="single" w:sz="12" w:space="0" w:color="auto"/>
            </w:tcBorders>
            <w:tcMar>
              <w:top w:w="0" w:type="dxa"/>
              <w:left w:w="57" w:type="dxa"/>
              <w:bottom w:w="0" w:type="dxa"/>
              <w:right w:w="57" w:type="dxa"/>
            </w:tcMar>
          </w:tcPr>
          <w:p w14:paraId="43658664" w14:textId="77777777" w:rsidR="004C4ABF" w:rsidRDefault="004C4ABF" w:rsidP="004C4ABF">
            <w:pPr>
              <w:tabs>
                <w:tab w:val="left" w:pos="2820"/>
              </w:tabs>
              <w:spacing w:after="0"/>
              <w:rPr>
                <w:rFonts w:asciiTheme="minorHAnsi" w:hAnsiTheme="minorHAnsi" w:cstheme="minorHAnsi"/>
                <w:i/>
                <w:noProof/>
                <w:sz w:val="16"/>
                <w:szCs w:val="16"/>
              </w:rPr>
            </w:pPr>
            <w:r>
              <w:rPr>
                <w:rFonts w:asciiTheme="minorHAnsi" w:hAnsiTheme="minorHAnsi" w:cstheme="minorHAnsi"/>
                <w:i/>
                <w:noProof/>
                <w:sz w:val="16"/>
                <w:szCs w:val="16"/>
              </w:rPr>
              <w:t>(Izraditi način i primjer vrjednovanja skupa ishoda učenja za polaznike/osobe s invaliditetom ako je primjenjivo)</w:t>
            </w:r>
          </w:p>
          <w:p w14:paraId="28E189B7" w14:textId="77777777" w:rsidR="004C4ABF" w:rsidRDefault="004C4ABF" w:rsidP="004C4ABF">
            <w:pPr>
              <w:tabs>
                <w:tab w:val="left" w:pos="2820"/>
              </w:tabs>
              <w:spacing w:after="0"/>
              <w:rPr>
                <w:rFonts w:asciiTheme="minorHAnsi" w:hAnsiTheme="minorHAnsi" w:cstheme="minorHAnsi"/>
                <w:iCs/>
                <w:noProof/>
                <w:sz w:val="20"/>
                <w:szCs w:val="20"/>
              </w:rPr>
            </w:pPr>
          </w:p>
        </w:tc>
      </w:tr>
    </w:tbl>
    <w:p w14:paraId="6F42A5C7" w14:textId="77777777" w:rsidR="00111613" w:rsidRDefault="00111613" w:rsidP="004713DC">
      <w:pPr>
        <w:spacing w:after="160" w:line="259" w:lineRule="auto"/>
        <w:rPr>
          <w:rFonts w:asciiTheme="minorHAnsi" w:eastAsiaTheme="minorHAnsi" w:hAnsiTheme="minorHAnsi" w:cstheme="minorHAnsi"/>
          <w:sz w:val="20"/>
          <w:szCs w:val="20"/>
          <w:lang w:eastAsia="en-US"/>
        </w:rPr>
      </w:pPr>
    </w:p>
    <w:p w14:paraId="55F5DAE1" w14:textId="77777777" w:rsidR="004801B3" w:rsidRDefault="004801B3" w:rsidP="004713DC">
      <w:pPr>
        <w:spacing w:after="160" w:line="259" w:lineRule="auto"/>
        <w:rPr>
          <w:rFonts w:asciiTheme="minorHAnsi" w:eastAsiaTheme="minorHAnsi" w:hAnsiTheme="minorHAnsi" w:cstheme="minorHAnsi"/>
          <w:sz w:val="20"/>
          <w:szCs w:val="20"/>
          <w:lang w:eastAsia="en-US"/>
        </w:rPr>
      </w:pPr>
    </w:p>
    <w:tbl>
      <w:tblPr>
        <w:tblW w:w="94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9"/>
        <w:gridCol w:w="841"/>
        <w:gridCol w:w="6815"/>
      </w:tblGrid>
      <w:tr w:rsidR="00111613" w14:paraId="7650029C" w14:textId="77777777" w:rsidTr="00596EE9">
        <w:trPr>
          <w:trHeight w:val="409"/>
        </w:trPr>
        <w:tc>
          <w:tcPr>
            <w:tcW w:w="2680"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top w:w="0" w:type="dxa"/>
              <w:left w:w="57" w:type="dxa"/>
              <w:bottom w:w="0" w:type="dxa"/>
              <w:right w:w="57" w:type="dxa"/>
            </w:tcMar>
            <w:vAlign w:val="center"/>
            <w:hideMark/>
          </w:tcPr>
          <w:p w14:paraId="6696DB7C" w14:textId="20BE4FD0" w:rsidR="00111613" w:rsidRDefault="00111613" w:rsidP="003D42C4">
            <w:pPr>
              <w:tabs>
                <w:tab w:val="left" w:pos="2820"/>
              </w:tabs>
              <w:spacing w:after="0"/>
              <w:rPr>
                <w:rFonts w:asciiTheme="minorHAnsi" w:hAnsiTheme="minorHAnsi" w:cstheme="minorHAnsi"/>
                <w:bCs/>
                <w:i/>
                <w:noProof/>
                <w:sz w:val="20"/>
                <w:szCs w:val="20"/>
              </w:rPr>
            </w:pPr>
            <w:r>
              <w:rPr>
                <w:rFonts w:asciiTheme="minorHAnsi" w:hAnsiTheme="minorHAnsi" w:cstheme="minorHAnsi"/>
                <w:b/>
                <w:noProof/>
                <w:sz w:val="20"/>
                <w:szCs w:val="20"/>
              </w:rPr>
              <w:lastRenderedPageBreak/>
              <w:t>Skup ishoda učenja iz SK-a</w:t>
            </w:r>
            <w:r w:rsidR="00C7771B">
              <w:rPr>
                <w:rFonts w:asciiTheme="minorHAnsi" w:hAnsiTheme="minorHAnsi" w:cstheme="minorHAnsi"/>
                <w:b/>
                <w:noProof/>
                <w:sz w:val="20"/>
                <w:szCs w:val="20"/>
              </w:rPr>
              <w:t>, obujam</w:t>
            </w:r>
            <w:r>
              <w:rPr>
                <w:rFonts w:asciiTheme="minorHAnsi" w:hAnsiTheme="minorHAnsi" w:cstheme="minorHAnsi"/>
                <w:b/>
                <w:noProof/>
                <w:sz w:val="20"/>
                <w:szCs w:val="20"/>
              </w:rPr>
              <w:t>:</w:t>
            </w:r>
          </w:p>
        </w:tc>
        <w:tc>
          <w:tcPr>
            <w:tcW w:w="6815" w:type="dxa"/>
            <w:tcBorders>
              <w:top w:val="single" w:sz="12" w:space="0" w:color="auto"/>
              <w:left w:val="single" w:sz="4" w:space="0" w:color="auto"/>
              <w:bottom w:val="single" w:sz="4" w:space="0" w:color="auto"/>
              <w:right w:val="single" w:sz="12" w:space="0" w:color="auto"/>
            </w:tcBorders>
            <w:vAlign w:val="center"/>
          </w:tcPr>
          <w:p w14:paraId="446F20F4" w14:textId="5150E003" w:rsidR="00111613" w:rsidRPr="00471CE1" w:rsidRDefault="00A71082" w:rsidP="003D42C4">
            <w:pPr>
              <w:tabs>
                <w:tab w:val="left" w:pos="2820"/>
              </w:tabs>
              <w:spacing w:after="0"/>
              <w:rPr>
                <w:rFonts w:asciiTheme="minorHAnsi" w:hAnsiTheme="minorHAnsi" w:cstheme="minorHAnsi"/>
                <w:b/>
                <w:iCs/>
                <w:noProof/>
                <w:sz w:val="20"/>
                <w:szCs w:val="20"/>
              </w:rPr>
            </w:pPr>
            <w:r w:rsidRPr="00471CE1">
              <w:rPr>
                <w:rFonts w:asciiTheme="minorHAnsi" w:hAnsiTheme="minorHAnsi" w:cstheme="minorHAnsi"/>
                <w:b/>
                <w:iCs/>
                <w:noProof/>
                <w:sz w:val="20"/>
                <w:szCs w:val="20"/>
              </w:rPr>
              <w:t>Pružanje neposredne potpore učeniku pri uzimanju hrane i pića</w:t>
            </w:r>
            <w:r w:rsidR="001616B0" w:rsidRPr="00471CE1">
              <w:rPr>
                <w:rFonts w:asciiTheme="minorHAnsi" w:hAnsiTheme="minorHAnsi" w:cstheme="minorHAnsi"/>
                <w:b/>
                <w:iCs/>
                <w:noProof/>
                <w:sz w:val="20"/>
                <w:szCs w:val="20"/>
              </w:rPr>
              <w:t>, 1 CSVET</w:t>
            </w:r>
          </w:p>
        </w:tc>
      </w:tr>
      <w:tr w:rsidR="00111613" w14:paraId="504D2801" w14:textId="77777777" w:rsidTr="00596EE9">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76810FEF" w14:textId="77777777" w:rsidR="00111613" w:rsidRDefault="00111613" w:rsidP="003D42C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Ishodi učenja</w:t>
            </w:r>
          </w:p>
        </w:tc>
      </w:tr>
      <w:tr w:rsidR="00111613" w14:paraId="37154E22" w14:textId="77777777" w:rsidTr="00596EE9">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3399F817" w14:textId="77777777" w:rsidR="00C92D0B" w:rsidRPr="00A037CB" w:rsidRDefault="00C92D0B" w:rsidP="00A037CB">
            <w:pPr>
              <w:pStyle w:val="ListParagraph"/>
              <w:numPr>
                <w:ilvl w:val="0"/>
                <w:numId w:val="38"/>
              </w:numPr>
              <w:spacing w:before="60" w:after="60" w:line="240" w:lineRule="auto"/>
              <w:rPr>
                <w:rFonts w:cstheme="minorHAnsi"/>
                <w:noProof/>
                <w:sz w:val="20"/>
                <w:szCs w:val="20"/>
              </w:rPr>
            </w:pPr>
            <w:r w:rsidRPr="00A037CB">
              <w:rPr>
                <w:rFonts w:cstheme="minorHAnsi"/>
                <w:noProof/>
                <w:sz w:val="20"/>
                <w:szCs w:val="20"/>
              </w:rPr>
              <w:t>Objasniti važnost primjerenog i odgovornog pružanja potpore pri uzimanju hrane i pića prema individualnim potrebama učenika</w:t>
            </w:r>
          </w:p>
          <w:p w14:paraId="3B0482A9" w14:textId="034B2932" w:rsidR="00111613" w:rsidRPr="00596EE9" w:rsidRDefault="00111613" w:rsidP="00C92D0B">
            <w:pPr>
              <w:spacing w:before="60" w:after="60" w:line="240" w:lineRule="auto"/>
              <w:rPr>
                <w:rFonts w:asciiTheme="minorHAnsi" w:hAnsiTheme="minorHAnsi" w:cstheme="minorHAnsi"/>
                <w:noProof/>
                <w:sz w:val="20"/>
                <w:szCs w:val="20"/>
              </w:rPr>
            </w:pPr>
          </w:p>
        </w:tc>
      </w:tr>
      <w:tr w:rsidR="00111613" w14:paraId="4679559C" w14:textId="77777777" w:rsidTr="00596EE9">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tcPr>
          <w:p w14:paraId="476345CB" w14:textId="5318C4CC" w:rsidR="00111613" w:rsidRPr="002F7F49" w:rsidRDefault="00C92D0B" w:rsidP="00A037CB">
            <w:pPr>
              <w:pStyle w:val="ListParagraph"/>
              <w:numPr>
                <w:ilvl w:val="0"/>
                <w:numId w:val="38"/>
              </w:numPr>
              <w:tabs>
                <w:tab w:val="left" w:pos="2820"/>
              </w:tabs>
              <w:spacing w:after="0"/>
              <w:rPr>
                <w:rFonts w:cstheme="minorHAnsi"/>
                <w:noProof/>
                <w:sz w:val="20"/>
                <w:szCs w:val="20"/>
                <w:lang w:val="pl-PL"/>
              </w:rPr>
            </w:pPr>
            <w:r w:rsidRPr="002F7F49">
              <w:rPr>
                <w:rFonts w:cstheme="minorHAnsi"/>
                <w:noProof/>
                <w:sz w:val="20"/>
                <w:szCs w:val="20"/>
                <w:lang w:val="pl-PL"/>
              </w:rPr>
              <w:t>Demonstrirati postupke pri uzimanju hrane i pića</w:t>
            </w:r>
          </w:p>
        </w:tc>
      </w:tr>
      <w:tr w:rsidR="00111613" w14:paraId="52CF695C" w14:textId="77777777" w:rsidTr="00596EE9">
        <w:trPr>
          <w:trHeight w:val="427"/>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3CF309E5" w14:textId="77777777" w:rsidR="00111613" w:rsidRDefault="00111613" w:rsidP="003D42C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Dominantan nastavni sustav i opis načina ostvarivanja SIU</w:t>
            </w:r>
          </w:p>
        </w:tc>
      </w:tr>
      <w:tr w:rsidR="00111613" w14:paraId="67E69AE2" w14:textId="77777777" w:rsidTr="00596EE9">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hideMark/>
          </w:tcPr>
          <w:p w14:paraId="1A97C7DD" w14:textId="76C9AA62" w:rsidR="000A47D9" w:rsidRPr="004615F6" w:rsidRDefault="00A923C4" w:rsidP="001B4BC7">
            <w:pPr>
              <w:tabs>
                <w:tab w:val="left" w:pos="2820"/>
              </w:tabs>
              <w:spacing w:after="0"/>
              <w:jc w:val="both"/>
              <w:rPr>
                <w:rFonts w:asciiTheme="minorHAnsi" w:hAnsiTheme="minorHAnsi" w:cstheme="minorHAnsi"/>
                <w:iCs/>
                <w:noProof/>
                <w:sz w:val="20"/>
                <w:szCs w:val="20"/>
              </w:rPr>
            </w:pPr>
            <w:r w:rsidRPr="004615F6">
              <w:rPr>
                <w:rFonts w:asciiTheme="minorHAnsi" w:hAnsiTheme="minorHAnsi" w:cstheme="minorHAnsi"/>
                <w:iCs/>
                <w:noProof/>
                <w:sz w:val="20"/>
                <w:szCs w:val="20"/>
              </w:rPr>
              <w:t>Pružanje potpore pri uzimanju hrane i pića odnosi se na dodatno pripremanje hrane učeniku (rezanje, usitnjavanje i sl.)</w:t>
            </w:r>
            <w:r w:rsidR="004615F6" w:rsidRPr="004615F6">
              <w:rPr>
                <w:rFonts w:asciiTheme="minorHAnsi" w:hAnsiTheme="minorHAnsi" w:cstheme="minorHAnsi"/>
                <w:iCs/>
                <w:noProof/>
                <w:sz w:val="20"/>
                <w:szCs w:val="20"/>
              </w:rPr>
              <w:t xml:space="preserve">, hranjenje ovisno o potrebi učenika te pružanje potpore pri pijenju. </w:t>
            </w:r>
            <w:r w:rsidR="00F04443">
              <w:rPr>
                <w:rFonts w:asciiTheme="minorHAnsi" w:hAnsiTheme="minorHAnsi" w:cstheme="minorHAnsi"/>
                <w:iCs/>
                <w:noProof/>
                <w:sz w:val="20"/>
                <w:szCs w:val="20"/>
              </w:rPr>
              <w:t>Predavačkom nastavom polaznici će upoznati osnove pravilnog uzimanja hrane i pića učenika s različitim razvojnim teškoćama</w:t>
            </w:r>
            <w:r w:rsidR="00230A91">
              <w:rPr>
                <w:rFonts w:asciiTheme="minorHAnsi" w:hAnsiTheme="minorHAnsi" w:cstheme="minorHAnsi"/>
                <w:iCs/>
                <w:noProof/>
                <w:sz w:val="20"/>
                <w:szCs w:val="20"/>
              </w:rPr>
              <w:t xml:space="preserve">. </w:t>
            </w:r>
            <w:r w:rsidR="00CF0E57">
              <w:rPr>
                <w:rFonts w:asciiTheme="minorHAnsi" w:hAnsiTheme="minorHAnsi" w:cstheme="minorHAnsi"/>
                <w:iCs/>
                <w:noProof/>
                <w:sz w:val="20"/>
                <w:szCs w:val="20"/>
              </w:rPr>
              <w:t xml:space="preserve">Nakon dobivenih informacija polaznici samostalno istražuju kako bi </w:t>
            </w:r>
            <w:r w:rsidR="007C1CCF">
              <w:rPr>
                <w:rFonts w:asciiTheme="minorHAnsi" w:hAnsiTheme="minorHAnsi" w:cstheme="minorHAnsi"/>
                <w:iCs/>
                <w:noProof/>
                <w:sz w:val="20"/>
                <w:szCs w:val="20"/>
              </w:rPr>
              <w:t xml:space="preserve">pružili potporu pri uzimanju hrane i pića </w:t>
            </w:r>
            <w:r w:rsidR="00446E1F">
              <w:rPr>
                <w:rFonts w:asciiTheme="minorHAnsi" w:hAnsiTheme="minorHAnsi" w:cstheme="minorHAnsi"/>
                <w:iCs/>
                <w:noProof/>
                <w:sz w:val="20"/>
                <w:szCs w:val="20"/>
              </w:rPr>
              <w:t xml:space="preserve">u odnosu na </w:t>
            </w:r>
            <w:r w:rsidR="00C96639">
              <w:rPr>
                <w:rFonts w:asciiTheme="minorHAnsi" w:hAnsiTheme="minorHAnsi" w:cstheme="minorHAnsi"/>
                <w:iCs/>
                <w:noProof/>
                <w:sz w:val="20"/>
                <w:szCs w:val="20"/>
              </w:rPr>
              <w:t xml:space="preserve"> individualn</w:t>
            </w:r>
            <w:r w:rsidR="00446E1F">
              <w:rPr>
                <w:rFonts w:asciiTheme="minorHAnsi" w:hAnsiTheme="minorHAnsi" w:cstheme="minorHAnsi"/>
                <w:iCs/>
                <w:noProof/>
                <w:sz w:val="20"/>
                <w:szCs w:val="20"/>
              </w:rPr>
              <w:t>e</w:t>
            </w:r>
            <w:r w:rsidR="00C96639">
              <w:rPr>
                <w:rFonts w:asciiTheme="minorHAnsi" w:hAnsiTheme="minorHAnsi" w:cstheme="minorHAnsi"/>
                <w:iCs/>
                <w:noProof/>
                <w:sz w:val="20"/>
                <w:szCs w:val="20"/>
              </w:rPr>
              <w:t xml:space="preserve"> potreb</w:t>
            </w:r>
            <w:r w:rsidR="00446E1F">
              <w:rPr>
                <w:rFonts w:asciiTheme="minorHAnsi" w:hAnsiTheme="minorHAnsi" w:cstheme="minorHAnsi"/>
                <w:iCs/>
                <w:noProof/>
                <w:sz w:val="20"/>
                <w:szCs w:val="20"/>
              </w:rPr>
              <w:t>e</w:t>
            </w:r>
            <w:r w:rsidR="00C96639">
              <w:rPr>
                <w:rFonts w:asciiTheme="minorHAnsi" w:hAnsiTheme="minorHAnsi" w:cstheme="minorHAnsi"/>
                <w:iCs/>
                <w:noProof/>
                <w:sz w:val="20"/>
                <w:szCs w:val="20"/>
              </w:rPr>
              <w:t xml:space="preserve"> učenika</w:t>
            </w:r>
            <w:r w:rsidR="00446E1F">
              <w:rPr>
                <w:rFonts w:asciiTheme="minorHAnsi" w:hAnsiTheme="minorHAnsi" w:cstheme="minorHAnsi"/>
                <w:iCs/>
                <w:noProof/>
                <w:sz w:val="20"/>
                <w:szCs w:val="20"/>
              </w:rPr>
              <w:t xml:space="preserve">, pritom uzimajući u obzir </w:t>
            </w:r>
            <w:r w:rsidR="00250CF6">
              <w:rPr>
                <w:rFonts w:asciiTheme="minorHAnsi" w:hAnsiTheme="minorHAnsi" w:cstheme="minorHAnsi"/>
                <w:iCs/>
                <w:noProof/>
                <w:sz w:val="20"/>
                <w:szCs w:val="20"/>
              </w:rPr>
              <w:t xml:space="preserve">razvojne osobitosti učenika s različitim teškoćama u razvoju. </w:t>
            </w:r>
            <w:r w:rsidR="008D520D">
              <w:rPr>
                <w:rFonts w:asciiTheme="minorHAnsi" w:hAnsiTheme="minorHAnsi" w:cstheme="minorHAnsi"/>
                <w:iCs/>
                <w:noProof/>
                <w:sz w:val="20"/>
                <w:szCs w:val="20"/>
              </w:rPr>
              <w:t xml:space="preserve">Svoja zapažanja iznose pred skupinom, a nastavnik </w:t>
            </w:r>
            <w:r w:rsidR="00814DC7">
              <w:rPr>
                <w:rFonts w:asciiTheme="minorHAnsi" w:hAnsiTheme="minorHAnsi" w:cstheme="minorHAnsi"/>
                <w:iCs/>
                <w:noProof/>
                <w:sz w:val="20"/>
                <w:szCs w:val="20"/>
              </w:rPr>
              <w:t xml:space="preserve">daje povratnu informaciju. </w:t>
            </w:r>
            <w:r w:rsidR="001F5E7C">
              <w:rPr>
                <w:rFonts w:asciiTheme="minorHAnsi" w:hAnsiTheme="minorHAnsi" w:cstheme="minorHAnsi"/>
                <w:iCs/>
                <w:noProof/>
                <w:sz w:val="20"/>
                <w:szCs w:val="20"/>
              </w:rPr>
              <w:t xml:space="preserve">Nakon toga </w:t>
            </w:r>
            <w:r w:rsidR="00D64DC0">
              <w:rPr>
                <w:rFonts w:asciiTheme="minorHAnsi" w:hAnsiTheme="minorHAnsi" w:cstheme="minorHAnsi"/>
                <w:iCs/>
                <w:noProof/>
                <w:sz w:val="20"/>
                <w:szCs w:val="20"/>
              </w:rPr>
              <w:t xml:space="preserve">nastavnik </w:t>
            </w:r>
            <w:r w:rsidR="00CB73EA">
              <w:rPr>
                <w:rFonts w:asciiTheme="minorHAnsi" w:hAnsiTheme="minorHAnsi" w:cstheme="minorHAnsi"/>
                <w:iCs/>
                <w:noProof/>
                <w:sz w:val="20"/>
                <w:szCs w:val="20"/>
              </w:rPr>
              <w:t>pokreće raspravu o higijenskim zahtjevima prilikom asistiranju učeniku pri uzimanju hrane i pića</w:t>
            </w:r>
            <w:r w:rsidR="00323922">
              <w:rPr>
                <w:rFonts w:asciiTheme="minorHAnsi" w:hAnsiTheme="minorHAnsi" w:cstheme="minorHAnsi"/>
                <w:iCs/>
                <w:noProof/>
                <w:sz w:val="20"/>
                <w:szCs w:val="20"/>
              </w:rPr>
              <w:t xml:space="preserve"> na kraju koje svaki polaznik samostalno izrađuje sažetak</w:t>
            </w:r>
            <w:r w:rsidR="00C25446">
              <w:rPr>
                <w:rFonts w:asciiTheme="minorHAnsi" w:hAnsiTheme="minorHAnsi" w:cstheme="minorHAnsi"/>
                <w:iCs/>
                <w:noProof/>
                <w:sz w:val="20"/>
                <w:szCs w:val="20"/>
              </w:rPr>
              <w:t xml:space="preserve"> koji sadrži osnovne higijenske zahtjeve. </w:t>
            </w:r>
          </w:p>
          <w:p w14:paraId="7A09E016" w14:textId="653A7D5E" w:rsidR="000F7F1D" w:rsidRPr="000F7F1D" w:rsidRDefault="000F7F1D" w:rsidP="00BD4908">
            <w:pPr>
              <w:tabs>
                <w:tab w:val="left" w:pos="2820"/>
              </w:tabs>
              <w:spacing w:after="0"/>
              <w:rPr>
                <w:rFonts w:asciiTheme="minorHAnsi" w:hAnsiTheme="minorHAnsi" w:cstheme="minorHAnsi"/>
                <w:bCs/>
                <w:iCs/>
                <w:noProof/>
                <w:sz w:val="16"/>
                <w:szCs w:val="16"/>
              </w:rPr>
            </w:pPr>
          </w:p>
        </w:tc>
      </w:tr>
      <w:tr w:rsidR="00111613" w14:paraId="170CAB48" w14:textId="77777777" w:rsidTr="00326C51">
        <w:tc>
          <w:tcPr>
            <w:tcW w:w="1839"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top w:w="0" w:type="dxa"/>
              <w:left w:w="57" w:type="dxa"/>
              <w:bottom w:w="0" w:type="dxa"/>
              <w:right w:w="57" w:type="dxa"/>
            </w:tcMar>
            <w:vAlign w:val="center"/>
            <w:hideMark/>
          </w:tcPr>
          <w:p w14:paraId="14D0C9B7" w14:textId="77777777" w:rsidR="00111613" w:rsidRDefault="00111613" w:rsidP="003D42C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Nastavne cjeline/teme</w:t>
            </w:r>
          </w:p>
        </w:tc>
        <w:tc>
          <w:tcPr>
            <w:tcW w:w="7656"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27E43ED7" w14:textId="0FE792D0" w:rsidR="004514AE" w:rsidRPr="0042455E" w:rsidRDefault="00160844" w:rsidP="0042455E">
            <w:pPr>
              <w:spacing w:before="60" w:after="60" w:line="240" w:lineRule="auto"/>
              <w:rPr>
                <w:rFonts w:cstheme="minorHAnsi"/>
                <w:noProof/>
                <w:sz w:val="20"/>
                <w:szCs w:val="20"/>
                <w:lang w:val="pl-PL"/>
              </w:rPr>
            </w:pPr>
            <w:r w:rsidRPr="0042455E">
              <w:rPr>
                <w:rFonts w:cstheme="minorHAnsi"/>
                <w:noProof/>
                <w:sz w:val="20"/>
                <w:szCs w:val="20"/>
                <w:lang w:val="pl-PL"/>
              </w:rPr>
              <w:t>Neposredna potpora pri uzimanju hrane i pića</w:t>
            </w:r>
          </w:p>
          <w:p w14:paraId="5F8F49BC" w14:textId="260645FB" w:rsidR="00111613" w:rsidRPr="0042455E" w:rsidRDefault="00E35F23" w:rsidP="0042455E">
            <w:pPr>
              <w:pStyle w:val="ListParagraph"/>
              <w:numPr>
                <w:ilvl w:val="0"/>
                <w:numId w:val="27"/>
              </w:numPr>
              <w:spacing w:before="60" w:after="60" w:line="240" w:lineRule="auto"/>
              <w:rPr>
                <w:rFonts w:cstheme="minorHAnsi"/>
                <w:noProof/>
                <w:sz w:val="20"/>
                <w:szCs w:val="20"/>
                <w:lang w:val="pl-PL"/>
              </w:rPr>
            </w:pPr>
            <w:r w:rsidRPr="002F7F49">
              <w:rPr>
                <w:rFonts w:cstheme="minorHAnsi"/>
                <w:noProof/>
                <w:sz w:val="20"/>
                <w:szCs w:val="20"/>
                <w:lang w:val="pl-PL"/>
              </w:rPr>
              <w:t>P</w:t>
            </w:r>
            <w:r w:rsidR="004514AE" w:rsidRPr="002F7F49">
              <w:rPr>
                <w:rFonts w:cstheme="minorHAnsi"/>
                <w:noProof/>
                <w:sz w:val="20"/>
                <w:szCs w:val="20"/>
                <w:lang w:val="pl-PL"/>
              </w:rPr>
              <w:t>rimjereno i odgovorno pružanj</w:t>
            </w:r>
            <w:r w:rsidRPr="002F7F49">
              <w:rPr>
                <w:rFonts w:cstheme="minorHAnsi"/>
                <w:noProof/>
                <w:sz w:val="20"/>
                <w:szCs w:val="20"/>
                <w:lang w:val="pl-PL"/>
              </w:rPr>
              <w:t>e</w:t>
            </w:r>
            <w:r w:rsidR="004514AE" w:rsidRPr="002F7F49">
              <w:rPr>
                <w:rFonts w:cstheme="minorHAnsi"/>
                <w:noProof/>
                <w:sz w:val="20"/>
                <w:szCs w:val="20"/>
                <w:lang w:val="pl-PL"/>
              </w:rPr>
              <w:t xml:space="preserve"> potpore pri uzimanju hrane i pića prema individualnim potrebama učenika</w:t>
            </w:r>
          </w:p>
        </w:tc>
      </w:tr>
      <w:tr w:rsidR="00111613" w14:paraId="7B831572" w14:textId="77777777" w:rsidTr="00326C51">
        <w:trPr>
          <w:trHeight w:val="486"/>
        </w:trPr>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5C13B7E8" w14:textId="77777777" w:rsidR="00111613" w:rsidRDefault="00111613" w:rsidP="003D42C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Načini i primjer vrjednovanja skupa ishoda učenja</w:t>
            </w:r>
          </w:p>
        </w:tc>
      </w:tr>
      <w:tr w:rsidR="00111613" w14:paraId="32517738" w14:textId="77777777" w:rsidTr="00596EE9">
        <w:trPr>
          <w:trHeight w:val="572"/>
        </w:trPr>
        <w:tc>
          <w:tcPr>
            <w:tcW w:w="9495" w:type="dxa"/>
            <w:gridSpan w:val="3"/>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tcPr>
          <w:p w14:paraId="6EDAB245" w14:textId="657315E7" w:rsidR="00111613" w:rsidRDefault="00111613" w:rsidP="003D42C4">
            <w:pPr>
              <w:tabs>
                <w:tab w:val="left" w:pos="2820"/>
              </w:tabs>
              <w:spacing w:after="0"/>
              <w:rPr>
                <w:rFonts w:asciiTheme="minorHAnsi" w:hAnsiTheme="minorHAnsi" w:cstheme="minorHAnsi"/>
                <w:i/>
                <w:noProof/>
                <w:sz w:val="16"/>
                <w:szCs w:val="16"/>
              </w:rPr>
            </w:pPr>
          </w:p>
          <w:p w14:paraId="4BD736A8" w14:textId="38A91108" w:rsidR="00D51C58" w:rsidRPr="00D51C58" w:rsidRDefault="00D51C58" w:rsidP="00D51C58">
            <w:pPr>
              <w:tabs>
                <w:tab w:val="left" w:pos="2820"/>
              </w:tabs>
              <w:spacing w:after="0"/>
              <w:rPr>
                <w:rFonts w:asciiTheme="minorHAnsi" w:hAnsiTheme="minorHAnsi" w:cstheme="minorHAnsi"/>
                <w:bCs/>
                <w:noProof/>
                <w:sz w:val="20"/>
                <w:szCs w:val="20"/>
              </w:rPr>
            </w:pPr>
            <w:r w:rsidRPr="001B2D5C">
              <w:rPr>
                <w:rFonts w:asciiTheme="minorHAnsi" w:hAnsiTheme="minorHAnsi" w:cstheme="minorHAnsi"/>
                <w:b/>
                <w:noProof/>
                <w:sz w:val="20"/>
                <w:szCs w:val="20"/>
              </w:rPr>
              <w:t>Opis radne situacije i/ili projektnog zadatka:</w:t>
            </w:r>
            <w:r w:rsidRPr="00D51C58">
              <w:rPr>
                <w:rFonts w:asciiTheme="minorHAnsi" w:hAnsiTheme="minorHAnsi" w:cstheme="minorHAnsi"/>
                <w:bCs/>
                <w:noProof/>
                <w:sz w:val="20"/>
                <w:szCs w:val="20"/>
              </w:rPr>
              <w:t xml:space="preserve"> Polaznik </w:t>
            </w:r>
            <w:r w:rsidR="004421B8">
              <w:rPr>
                <w:rFonts w:asciiTheme="minorHAnsi" w:hAnsiTheme="minorHAnsi" w:cstheme="minorHAnsi"/>
                <w:bCs/>
                <w:noProof/>
                <w:sz w:val="20"/>
                <w:szCs w:val="20"/>
              </w:rPr>
              <w:t xml:space="preserve">u stvarnom okružju demonstrira pružanje potpore </w:t>
            </w:r>
            <w:r w:rsidR="00964413">
              <w:rPr>
                <w:rFonts w:asciiTheme="minorHAnsi" w:hAnsiTheme="minorHAnsi" w:cstheme="minorHAnsi"/>
                <w:bCs/>
                <w:noProof/>
                <w:sz w:val="20"/>
                <w:szCs w:val="20"/>
              </w:rPr>
              <w:t xml:space="preserve"> pri uzimanju hrane i pića</w:t>
            </w:r>
            <w:r w:rsidRPr="00D51C58">
              <w:rPr>
                <w:rFonts w:asciiTheme="minorHAnsi" w:hAnsiTheme="minorHAnsi" w:cstheme="minorHAnsi"/>
                <w:bCs/>
                <w:noProof/>
                <w:sz w:val="20"/>
                <w:szCs w:val="20"/>
              </w:rPr>
              <w:t>.</w:t>
            </w:r>
          </w:p>
          <w:p w14:paraId="2D4F4F2A" w14:textId="32058426" w:rsidR="005E3DEF" w:rsidRPr="005E3DEF" w:rsidRDefault="00D51C58" w:rsidP="005E3DEF">
            <w:pPr>
              <w:tabs>
                <w:tab w:val="left" w:pos="2820"/>
              </w:tabs>
              <w:spacing w:after="0"/>
              <w:rPr>
                <w:rFonts w:asciiTheme="minorHAnsi" w:hAnsiTheme="minorHAnsi" w:cstheme="minorHAnsi"/>
                <w:bCs/>
                <w:noProof/>
                <w:sz w:val="20"/>
                <w:szCs w:val="20"/>
              </w:rPr>
            </w:pPr>
            <w:r w:rsidRPr="001B2D5C">
              <w:rPr>
                <w:rFonts w:asciiTheme="minorHAnsi" w:hAnsiTheme="minorHAnsi" w:cstheme="minorHAnsi"/>
                <w:b/>
                <w:noProof/>
                <w:sz w:val="20"/>
                <w:szCs w:val="20"/>
              </w:rPr>
              <w:t>Zadatak:</w:t>
            </w:r>
            <w:r w:rsidRPr="00D51C58">
              <w:rPr>
                <w:rFonts w:asciiTheme="minorHAnsi" w:hAnsiTheme="minorHAnsi" w:cstheme="minorHAnsi"/>
                <w:bCs/>
                <w:noProof/>
                <w:sz w:val="20"/>
                <w:szCs w:val="20"/>
              </w:rPr>
              <w:t xml:space="preserve"> </w:t>
            </w:r>
            <w:r w:rsidR="00B92416">
              <w:rPr>
                <w:rFonts w:asciiTheme="minorHAnsi" w:hAnsiTheme="minorHAnsi" w:cstheme="minorHAnsi"/>
                <w:bCs/>
                <w:noProof/>
                <w:sz w:val="20"/>
                <w:szCs w:val="20"/>
              </w:rPr>
              <w:t xml:space="preserve">Polaznik </w:t>
            </w:r>
            <w:r w:rsidR="000D7DE5">
              <w:rPr>
                <w:rFonts w:asciiTheme="minorHAnsi" w:hAnsiTheme="minorHAnsi" w:cstheme="minorHAnsi"/>
                <w:bCs/>
                <w:noProof/>
                <w:sz w:val="20"/>
                <w:szCs w:val="20"/>
              </w:rPr>
              <w:t>s</w:t>
            </w:r>
            <w:r w:rsidR="00B704BE">
              <w:rPr>
                <w:rFonts w:asciiTheme="minorHAnsi" w:hAnsiTheme="minorHAnsi" w:cstheme="minorHAnsi"/>
                <w:bCs/>
                <w:noProof/>
                <w:sz w:val="20"/>
                <w:szCs w:val="20"/>
              </w:rPr>
              <w:t>e u</w:t>
            </w:r>
            <w:r w:rsidR="0040325F">
              <w:rPr>
                <w:rFonts w:asciiTheme="minorHAnsi" w:hAnsiTheme="minorHAnsi" w:cstheme="minorHAnsi"/>
                <w:bCs/>
                <w:noProof/>
                <w:sz w:val="20"/>
                <w:szCs w:val="20"/>
              </w:rPr>
              <w:t xml:space="preserve">poznaje  </w:t>
            </w:r>
            <w:r w:rsidR="007E0939">
              <w:rPr>
                <w:rFonts w:asciiTheme="minorHAnsi" w:hAnsiTheme="minorHAnsi" w:cstheme="minorHAnsi"/>
                <w:bCs/>
                <w:noProof/>
                <w:sz w:val="20"/>
                <w:szCs w:val="20"/>
              </w:rPr>
              <w:t>s individualnim potrebama učenika</w:t>
            </w:r>
            <w:r w:rsidR="00B704BE">
              <w:rPr>
                <w:rFonts w:asciiTheme="minorHAnsi" w:hAnsiTheme="minorHAnsi" w:cstheme="minorHAnsi"/>
                <w:bCs/>
                <w:noProof/>
                <w:sz w:val="20"/>
                <w:szCs w:val="20"/>
              </w:rPr>
              <w:t xml:space="preserve"> i objašnjava važnost primjerenog i odgovornog pružanja potpore pri uzimanju hrane i pića</w:t>
            </w:r>
            <w:r w:rsidR="00F40D44">
              <w:rPr>
                <w:rFonts w:asciiTheme="minorHAnsi" w:hAnsiTheme="minorHAnsi" w:cstheme="minorHAnsi"/>
                <w:bCs/>
                <w:noProof/>
                <w:sz w:val="20"/>
                <w:szCs w:val="20"/>
              </w:rPr>
              <w:t xml:space="preserve">. </w:t>
            </w:r>
            <w:r w:rsidR="00D62295">
              <w:rPr>
                <w:rFonts w:asciiTheme="minorHAnsi" w:hAnsiTheme="minorHAnsi" w:cstheme="minorHAnsi"/>
                <w:bCs/>
                <w:noProof/>
                <w:sz w:val="20"/>
                <w:szCs w:val="20"/>
              </w:rPr>
              <w:t xml:space="preserve">Slijedi praktičan </w:t>
            </w:r>
            <w:r w:rsidR="000D7DE5">
              <w:rPr>
                <w:rFonts w:asciiTheme="minorHAnsi" w:hAnsiTheme="minorHAnsi" w:cstheme="minorHAnsi"/>
                <w:bCs/>
                <w:noProof/>
                <w:sz w:val="20"/>
                <w:szCs w:val="20"/>
              </w:rPr>
              <w:t xml:space="preserve">zadatak </w:t>
            </w:r>
            <w:r w:rsidR="00D62295">
              <w:rPr>
                <w:rFonts w:asciiTheme="minorHAnsi" w:hAnsiTheme="minorHAnsi" w:cstheme="minorHAnsi"/>
                <w:bCs/>
                <w:noProof/>
                <w:sz w:val="20"/>
                <w:szCs w:val="20"/>
              </w:rPr>
              <w:t xml:space="preserve">tijekom kojeg polaznik pruža potrebnu potporu učeniku, </w:t>
            </w:r>
            <w:r w:rsidR="00B21EC5">
              <w:rPr>
                <w:rFonts w:asciiTheme="minorHAnsi" w:hAnsiTheme="minorHAnsi" w:cstheme="minorHAnsi"/>
                <w:bCs/>
                <w:noProof/>
                <w:sz w:val="20"/>
                <w:szCs w:val="20"/>
              </w:rPr>
              <w:t xml:space="preserve">uz pridržavanje higijenskih zahtjeva. </w:t>
            </w:r>
          </w:p>
          <w:p w14:paraId="56F5E4A5" w14:textId="4F8AB604" w:rsidR="00111613" w:rsidRDefault="00D51C58" w:rsidP="00964413">
            <w:pPr>
              <w:tabs>
                <w:tab w:val="left" w:pos="2820"/>
              </w:tabs>
              <w:spacing w:after="0"/>
              <w:rPr>
                <w:rFonts w:asciiTheme="minorHAnsi" w:hAnsiTheme="minorHAnsi" w:cstheme="minorHAnsi"/>
                <w:bCs/>
                <w:noProof/>
                <w:sz w:val="20"/>
                <w:szCs w:val="20"/>
              </w:rPr>
            </w:pPr>
            <w:r w:rsidRPr="001B2D5C">
              <w:rPr>
                <w:rFonts w:asciiTheme="minorHAnsi" w:hAnsiTheme="minorHAnsi" w:cstheme="minorHAnsi"/>
                <w:b/>
                <w:noProof/>
                <w:sz w:val="20"/>
                <w:szCs w:val="20"/>
              </w:rPr>
              <w:t>Vrednovanje:</w:t>
            </w:r>
            <w:r w:rsidRPr="00D51C58">
              <w:rPr>
                <w:rFonts w:asciiTheme="minorHAnsi" w:hAnsiTheme="minorHAnsi" w:cstheme="minorHAnsi"/>
                <w:bCs/>
                <w:noProof/>
                <w:sz w:val="20"/>
                <w:szCs w:val="20"/>
              </w:rPr>
              <w:t xml:space="preserve"> Pomoću unaprijed definiranih kriterija za elemente vrednovanja (</w:t>
            </w:r>
            <w:r w:rsidR="00C90505">
              <w:rPr>
                <w:rFonts w:asciiTheme="minorHAnsi" w:hAnsiTheme="minorHAnsi" w:cstheme="minorHAnsi"/>
                <w:bCs/>
                <w:noProof/>
                <w:sz w:val="20"/>
                <w:szCs w:val="20"/>
              </w:rPr>
              <w:t>primjereno i odgovorno pružanje potpore pri uzimanju hrane i pića</w:t>
            </w:r>
            <w:r w:rsidR="00B704BE">
              <w:rPr>
                <w:rFonts w:asciiTheme="minorHAnsi" w:hAnsiTheme="minorHAnsi" w:cstheme="minorHAnsi"/>
                <w:bCs/>
                <w:noProof/>
                <w:sz w:val="20"/>
                <w:szCs w:val="20"/>
              </w:rPr>
              <w:t xml:space="preserve"> te </w:t>
            </w:r>
            <w:r w:rsidR="000D7DE5">
              <w:rPr>
                <w:rFonts w:asciiTheme="minorHAnsi" w:hAnsiTheme="minorHAnsi" w:cstheme="minorHAnsi"/>
                <w:bCs/>
                <w:noProof/>
                <w:sz w:val="20"/>
                <w:szCs w:val="20"/>
              </w:rPr>
              <w:t>objašnjavanje važnosti istoga</w:t>
            </w:r>
            <w:r w:rsidRPr="00D51C58">
              <w:rPr>
                <w:rFonts w:asciiTheme="minorHAnsi" w:hAnsiTheme="minorHAnsi" w:cstheme="minorHAnsi"/>
                <w:bCs/>
                <w:noProof/>
                <w:sz w:val="20"/>
                <w:szCs w:val="20"/>
              </w:rPr>
              <w:t xml:space="preserve">) vrednuje se </w:t>
            </w:r>
            <w:r w:rsidR="00AD7A69">
              <w:rPr>
                <w:rFonts w:asciiTheme="minorHAnsi" w:hAnsiTheme="minorHAnsi" w:cstheme="minorHAnsi"/>
                <w:bCs/>
                <w:noProof/>
                <w:sz w:val="20"/>
                <w:szCs w:val="20"/>
              </w:rPr>
              <w:t>ostvarenost ishoda učenja</w:t>
            </w:r>
            <w:r w:rsidRPr="00D51C58">
              <w:rPr>
                <w:rFonts w:asciiTheme="minorHAnsi" w:hAnsiTheme="minorHAnsi" w:cstheme="minorHAnsi"/>
                <w:bCs/>
                <w:noProof/>
                <w:sz w:val="20"/>
                <w:szCs w:val="20"/>
              </w:rPr>
              <w:t xml:space="preserve">. </w:t>
            </w:r>
          </w:p>
        </w:tc>
      </w:tr>
      <w:tr w:rsidR="00111613" w14:paraId="043EE663" w14:textId="77777777" w:rsidTr="00326C51">
        <w:tc>
          <w:tcPr>
            <w:tcW w:w="9495" w:type="dxa"/>
            <w:gridSpan w:val="3"/>
            <w:tcBorders>
              <w:top w:val="single" w:sz="4" w:space="0" w:color="auto"/>
              <w:left w:val="single" w:sz="12" w:space="0" w:color="auto"/>
              <w:bottom w:val="single" w:sz="4" w:space="0" w:color="auto"/>
              <w:right w:val="single" w:sz="12" w:space="0" w:color="auto"/>
            </w:tcBorders>
            <w:shd w:val="clear" w:color="auto" w:fill="B4C6E7" w:themeFill="accent1" w:themeFillTint="66"/>
            <w:tcMar>
              <w:top w:w="0" w:type="dxa"/>
              <w:left w:w="57" w:type="dxa"/>
              <w:bottom w:w="0" w:type="dxa"/>
              <w:right w:w="57" w:type="dxa"/>
            </w:tcMar>
            <w:vAlign w:val="center"/>
            <w:hideMark/>
          </w:tcPr>
          <w:p w14:paraId="7A575AAF" w14:textId="77777777" w:rsidR="00111613" w:rsidRDefault="00111613" w:rsidP="003D42C4">
            <w:pPr>
              <w:tabs>
                <w:tab w:val="left" w:pos="2820"/>
              </w:tabs>
              <w:spacing w:after="0"/>
              <w:rPr>
                <w:rFonts w:asciiTheme="minorHAnsi" w:hAnsiTheme="minorHAnsi" w:cstheme="minorHAnsi"/>
                <w:b/>
                <w:noProof/>
                <w:sz w:val="20"/>
                <w:szCs w:val="20"/>
              </w:rPr>
            </w:pPr>
            <w:r>
              <w:rPr>
                <w:rFonts w:asciiTheme="minorHAnsi" w:hAnsiTheme="minorHAnsi" w:cstheme="minorHAnsi"/>
                <w:b/>
                <w:noProof/>
                <w:sz w:val="20"/>
                <w:szCs w:val="20"/>
              </w:rPr>
              <w:t>Prilagodba iskustava učenja za polaznike/osobe s invaliditetom</w:t>
            </w:r>
          </w:p>
        </w:tc>
      </w:tr>
      <w:tr w:rsidR="00111613" w14:paraId="3D7029EE" w14:textId="77777777" w:rsidTr="00596EE9">
        <w:tc>
          <w:tcPr>
            <w:tcW w:w="9495" w:type="dxa"/>
            <w:gridSpan w:val="3"/>
            <w:tcBorders>
              <w:top w:val="single" w:sz="4" w:space="0" w:color="auto"/>
              <w:left w:val="single" w:sz="12" w:space="0" w:color="auto"/>
              <w:bottom w:val="single" w:sz="12" w:space="0" w:color="auto"/>
              <w:right w:val="single" w:sz="12" w:space="0" w:color="auto"/>
            </w:tcBorders>
            <w:tcMar>
              <w:top w:w="0" w:type="dxa"/>
              <w:left w:w="57" w:type="dxa"/>
              <w:bottom w:w="0" w:type="dxa"/>
              <w:right w:w="57" w:type="dxa"/>
            </w:tcMar>
          </w:tcPr>
          <w:p w14:paraId="7C190C59" w14:textId="77777777" w:rsidR="00111613" w:rsidRDefault="00111613" w:rsidP="003D42C4">
            <w:pPr>
              <w:tabs>
                <w:tab w:val="left" w:pos="2820"/>
              </w:tabs>
              <w:spacing w:after="0"/>
              <w:rPr>
                <w:rFonts w:asciiTheme="minorHAnsi" w:hAnsiTheme="minorHAnsi" w:cstheme="minorHAnsi"/>
                <w:i/>
                <w:noProof/>
                <w:sz w:val="16"/>
                <w:szCs w:val="16"/>
              </w:rPr>
            </w:pPr>
            <w:r>
              <w:rPr>
                <w:rFonts w:asciiTheme="minorHAnsi" w:hAnsiTheme="minorHAnsi" w:cstheme="minorHAnsi"/>
                <w:i/>
                <w:noProof/>
                <w:sz w:val="16"/>
                <w:szCs w:val="16"/>
              </w:rPr>
              <w:t>(Izraditi način i primjer vrjednovanja skupa ishoda učenja za polaznike/osobe s invaliditetom ako je primjenjivo)</w:t>
            </w:r>
          </w:p>
          <w:p w14:paraId="67FBAEDC" w14:textId="77777777" w:rsidR="00111613" w:rsidRDefault="00111613" w:rsidP="003D42C4">
            <w:pPr>
              <w:tabs>
                <w:tab w:val="left" w:pos="2820"/>
              </w:tabs>
              <w:spacing w:after="0"/>
              <w:rPr>
                <w:rFonts w:asciiTheme="minorHAnsi" w:hAnsiTheme="minorHAnsi" w:cstheme="minorHAnsi"/>
                <w:iCs/>
                <w:noProof/>
                <w:sz w:val="20"/>
                <w:szCs w:val="20"/>
              </w:rPr>
            </w:pPr>
          </w:p>
        </w:tc>
      </w:tr>
    </w:tbl>
    <w:p w14:paraId="7DE21D9C" w14:textId="77777777" w:rsidR="00111613" w:rsidRPr="004713DC" w:rsidRDefault="00111613" w:rsidP="004713DC">
      <w:pPr>
        <w:spacing w:after="160" w:line="259" w:lineRule="auto"/>
        <w:rPr>
          <w:rFonts w:asciiTheme="minorHAnsi" w:eastAsiaTheme="minorHAnsi" w:hAnsiTheme="minorHAnsi" w:cstheme="minorHAnsi"/>
          <w:sz w:val="20"/>
          <w:szCs w:val="20"/>
          <w:lang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eastAsia="en-US"/>
              </w:rPr>
            </w:pPr>
            <w:r w:rsidRPr="004713DC">
              <w:rPr>
                <w:rFonts w:asciiTheme="minorHAnsi" w:eastAsiaTheme="minorHAnsi" w:hAnsiTheme="minorHAnsi" w:cstheme="minorHAnsi"/>
                <w:b/>
                <w:bCs/>
                <w:iCs/>
                <w:sz w:val="20"/>
                <w:szCs w:val="20"/>
                <w:lang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eastAsia="en-US"/>
              </w:rPr>
            </w:pPr>
            <w:r w:rsidRPr="00445D30">
              <w:rPr>
                <w:rFonts w:asciiTheme="minorHAnsi" w:eastAsiaTheme="minorHAnsi" w:hAnsiTheme="minorHAnsi" w:cstheme="minorHAnsi"/>
                <w:i/>
                <w:sz w:val="20"/>
                <w:szCs w:val="20"/>
                <w:lang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eastAsia="en-US"/>
        </w:rPr>
      </w:pPr>
      <w:r w:rsidRPr="004713DC">
        <w:rPr>
          <w:rFonts w:asciiTheme="minorHAnsi" w:eastAsiaTheme="minorHAnsi" w:hAnsiTheme="minorHAnsi" w:cstheme="minorBidi"/>
          <w:b/>
          <w:bCs/>
          <w:sz w:val="20"/>
          <w:szCs w:val="20"/>
          <w:lang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r w:rsidRPr="004713DC">
              <w:rPr>
                <w:rFonts w:asciiTheme="minorHAnsi" w:eastAsiaTheme="minorHAnsi" w:hAnsiTheme="minorHAnsi" w:cstheme="minorHAnsi"/>
                <w:iCs/>
                <w:sz w:val="20"/>
                <w:szCs w:val="20"/>
                <w:lang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r w:rsidRPr="004713DC">
              <w:rPr>
                <w:rFonts w:asciiTheme="minorHAnsi" w:eastAsiaTheme="minorHAnsi" w:hAnsiTheme="minorHAnsi" w:cstheme="minorHAnsi"/>
                <w:iCs/>
                <w:sz w:val="20"/>
                <w:szCs w:val="20"/>
                <w:lang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r w:rsidRPr="004713DC">
              <w:rPr>
                <w:rFonts w:asciiTheme="minorHAnsi" w:eastAsiaTheme="minorHAnsi" w:hAnsiTheme="minorHAnsi" w:cstheme="minorHAnsi"/>
                <w:iCs/>
                <w:sz w:val="20"/>
                <w:szCs w:val="20"/>
                <w:lang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eastAsia="en-US"/>
        </w:rPr>
      </w:pPr>
    </w:p>
    <w:p w14:paraId="026FC550" w14:textId="77777777" w:rsidR="008E10C2" w:rsidRDefault="008E10C2"/>
    <w:sectPr w:rsidR="008E10C2" w:rsidSect="002D12C9">
      <w:footerReference w:type="defaul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EECD5" w14:textId="77777777" w:rsidR="00B40CED" w:rsidRDefault="00B40CED" w:rsidP="00C759FB">
      <w:pPr>
        <w:spacing w:after="0" w:line="240" w:lineRule="auto"/>
      </w:pPr>
      <w:r>
        <w:separator/>
      </w:r>
    </w:p>
  </w:endnote>
  <w:endnote w:type="continuationSeparator" w:id="0">
    <w:p w14:paraId="2088E459" w14:textId="77777777" w:rsidR="00B40CED" w:rsidRDefault="00B40CED"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804126"/>
      <w:docPartObj>
        <w:docPartGallery w:val="Page Numbers (Bottom of Page)"/>
        <w:docPartUnique/>
      </w:docPartObj>
    </w:sdtPr>
    <w:sdtEndPr/>
    <w:sdtContent>
      <w:p w14:paraId="11244B4A" w14:textId="224DD8F4" w:rsidR="002D12C9" w:rsidRDefault="002D12C9">
        <w:pPr>
          <w:pStyle w:val="Footer"/>
          <w:jc w:val="right"/>
        </w:pPr>
        <w:r>
          <w:fldChar w:fldCharType="begin"/>
        </w:r>
        <w:r>
          <w:instrText>PAGE   \* MERGEFORMAT</w:instrText>
        </w:r>
        <w:r>
          <w:fldChar w:fldCharType="separate"/>
        </w:r>
        <w:r>
          <w:t>2</w:t>
        </w:r>
        <w:r>
          <w:fldChar w:fldCharType="end"/>
        </w:r>
      </w:p>
    </w:sdtContent>
  </w:sdt>
  <w:p w14:paraId="76270037" w14:textId="77777777" w:rsidR="002D12C9" w:rsidRDefault="002D1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0DB19" w14:textId="77777777" w:rsidR="00B40CED" w:rsidRDefault="00B40CED" w:rsidP="00C759FB">
      <w:pPr>
        <w:spacing w:after="0" w:line="240" w:lineRule="auto"/>
      </w:pPr>
      <w:r>
        <w:separator/>
      </w:r>
    </w:p>
  </w:footnote>
  <w:footnote w:type="continuationSeparator" w:id="0">
    <w:p w14:paraId="0E99D181" w14:textId="77777777" w:rsidR="00B40CED" w:rsidRDefault="00B40CED"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678"/>
    <w:multiLevelType w:val="hybridMultilevel"/>
    <w:tmpl w:val="74C8A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F7FE9"/>
    <w:multiLevelType w:val="hybridMultilevel"/>
    <w:tmpl w:val="C44C384C"/>
    <w:lvl w:ilvl="0" w:tplc="9B8A9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D0589"/>
    <w:multiLevelType w:val="hybridMultilevel"/>
    <w:tmpl w:val="00889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34D77"/>
    <w:multiLevelType w:val="hybridMultilevel"/>
    <w:tmpl w:val="A3FC78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9E82B69"/>
    <w:multiLevelType w:val="hybridMultilevel"/>
    <w:tmpl w:val="50AC5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82046"/>
    <w:multiLevelType w:val="hybridMultilevel"/>
    <w:tmpl w:val="A7087734"/>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A56BF8"/>
    <w:multiLevelType w:val="hybridMultilevel"/>
    <w:tmpl w:val="C0F640C2"/>
    <w:lvl w:ilvl="0" w:tplc="C85ADF7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6426D"/>
    <w:multiLevelType w:val="hybridMultilevel"/>
    <w:tmpl w:val="32F67A64"/>
    <w:lvl w:ilvl="0" w:tplc="286648CA">
      <w:start w:val="2"/>
      <w:numFmt w:val="low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D04C92"/>
    <w:multiLevelType w:val="hybridMultilevel"/>
    <w:tmpl w:val="C97E600C"/>
    <w:lvl w:ilvl="0" w:tplc="E716E4A8">
      <w:start w:val="1"/>
      <w:numFmt w:val="lowerLetter"/>
      <w:lvlText w:val="%1)"/>
      <w:lvlJc w:val="left"/>
      <w:pPr>
        <w:ind w:left="1080" w:hanging="360"/>
      </w:pPr>
      <w:rPr>
        <w:rFonts w:hint="default"/>
      </w:rPr>
    </w:lvl>
    <w:lvl w:ilvl="1" w:tplc="2FD2D5B4">
      <w:start w:val="1"/>
      <w:numFmt w:val="decimal"/>
      <w:lvlText w:val="%2."/>
      <w:lvlJc w:val="left"/>
      <w:pPr>
        <w:ind w:left="1800" w:hanging="360"/>
      </w:pPr>
      <w:rPr>
        <w:rFonts w:hint="default"/>
        <w:sz w:val="1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597A60"/>
    <w:multiLevelType w:val="hybridMultilevel"/>
    <w:tmpl w:val="2B92D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137824"/>
    <w:multiLevelType w:val="hybridMultilevel"/>
    <w:tmpl w:val="1444E326"/>
    <w:lvl w:ilvl="0" w:tplc="4BBE1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EF2524"/>
    <w:multiLevelType w:val="hybridMultilevel"/>
    <w:tmpl w:val="26FCF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14AA9"/>
    <w:multiLevelType w:val="hybridMultilevel"/>
    <w:tmpl w:val="B87E436C"/>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C01780"/>
    <w:multiLevelType w:val="hybridMultilevel"/>
    <w:tmpl w:val="66C88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F18BC"/>
    <w:multiLevelType w:val="hybridMultilevel"/>
    <w:tmpl w:val="C172E9C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B9F1066"/>
    <w:multiLevelType w:val="hybridMultilevel"/>
    <w:tmpl w:val="9ABCA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044E8"/>
    <w:multiLevelType w:val="hybridMultilevel"/>
    <w:tmpl w:val="A60461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F9C7C2B"/>
    <w:multiLevelType w:val="hybridMultilevel"/>
    <w:tmpl w:val="3BBAC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20F8A"/>
    <w:multiLevelType w:val="hybridMultilevel"/>
    <w:tmpl w:val="20469F8A"/>
    <w:lvl w:ilvl="0" w:tplc="0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D40AD"/>
    <w:multiLevelType w:val="hybridMultilevel"/>
    <w:tmpl w:val="12246F9A"/>
    <w:lvl w:ilvl="0" w:tplc="5D2CC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3070C4"/>
    <w:multiLevelType w:val="hybridMultilevel"/>
    <w:tmpl w:val="2282355A"/>
    <w:lvl w:ilvl="0" w:tplc="40706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9B2D69"/>
    <w:multiLevelType w:val="hybridMultilevel"/>
    <w:tmpl w:val="93E05D5E"/>
    <w:lvl w:ilvl="0" w:tplc="E41E145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C366EB1"/>
    <w:multiLevelType w:val="hybridMultilevel"/>
    <w:tmpl w:val="FC501DE8"/>
    <w:lvl w:ilvl="0" w:tplc="A52E4BB6">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455FAF"/>
    <w:multiLevelType w:val="hybridMultilevel"/>
    <w:tmpl w:val="C172E9C0"/>
    <w:lvl w:ilvl="0" w:tplc="51AA4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DA4B75"/>
    <w:multiLevelType w:val="hybridMultilevel"/>
    <w:tmpl w:val="A604613C"/>
    <w:lvl w:ilvl="0" w:tplc="1CFAE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860B28"/>
    <w:multiLevelType w:val="hybridMultilevel"/>
    <w:tmpl w:val="6096E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93B80"/>
    <w:multiLevelType w:val="hybridMultilevel"/>
    <w:tmpl w:val="24D8D132"/>
    <w:lvl w:ilvl="0" w:tplc="2A6CBF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07781C"/>
    <w:multiLevelType w:val="hybridMultilevel"/>
    <w:tmpl w:val="689A6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7C8359C"/>
    <w:multiLevelType w:val="hybridMultilevel"/>
    <w:tmpl w:val="FBF82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C764E"/>
    <w:multiLevelType w:val="hybridMultilevel"/>
    <w:tmpl w:val="BE5EC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2409E"/>
    <w:multiLevelType w:val="hybridMultilevel"/>
    <w:tmpl w:val="A7087734"/>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AC3411"/>
    <w:multiLevelType w:val="hybridMultilevel"/>
    <w:tmpl w:val="F964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641C7"/>
    <w:multiLevelType w:val="hybridMultilevel"/>
    <w:tmpl w:val="A7087734"/>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FF1E20"/>
    <w:multiLevelType w:val="hybridMultilevel"/>
    <w:tmpl w:val="CE98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702E40"/>
    <w:multiLevelType w:val="hybridMultilevel"/>
    <w:tmpl w:val="A7087734"/>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946DA1"/>
    <w:multiLevelType w:val="hybridMultilevel"/>
    <w:tmpl w:val="30AEF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A3B1D"/>
    <w:multiLevelType w:val="hybridMultilevel"/>
    <w:tmpl w:val="945064F6"/>
    <w:lvl w:ilvl="0" w:tplc="F6244E68">
      <w:start w:val="1"/>
      <w:numFmt w:val="bullet"/>
      <w:lvlText w:val="-"/>
      <w:lvlJc w:val="left"/>
      <w:pPr>
        <w:ind w:left="360" w:hanging="360"/>
      </w:pPr>
      <w:rPr>
        <w:rFonts w:ascii="Verdana" w:hAnsi="Verdana" w:hint="default"/>
      </w:rPr>
    </w:lvl>
    <w:lvl w:ilvl="1" w:tplc="F6244E68">
      <w:start w:val="1"/>
      <w:numFmt w:val="bullet"/>
      <w:lvlText w:val="-"/>
      <w:lvlJc w:val="left"/>
      <w:pPr>
        <w:ind w:left="1080" w:hanging="360"/>
      </w:pPr>
      <w:rPr>
        <w:rFonts w:ascii="Verdana" w:hAnsi="Verdana"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A4B7231"/>
    <w:multiLevelType w:val="hybridMultilevel"/>
    <w:tmpl w:val="A7087734"/>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F710B5"/>
    <w:multiLevelType w:val="hybridMultilevel"/>
    <w:tmpl w:val="65A27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9D6E7A"/>
    <w:multiLevelType w:val="hybridMultilevel"/>
    <w:tmpl w:val="1646F2F8"/>
    <w:lvl w:ilvl="0" w:tplc="286648CA">
      <w:start w:val="2"/>
      <w:numFmt w:val="lowerLetter"/>
      <w:lvlText w:val="%1)"/>
      <w:lvlJc w:val="left"/>
      <w:pPr>
        <w:ind w:left="1498" w:hanging="360"/>
      </w:pPr>
      <w:rPr>
        <w:rFonts w:hint="default"/>
      </w:rPr>
    </w:lvl>
    <w:lvl w:ilvl="1" w:tplc="041A0019" w:tentative="1">
      <w:start w:val="1"/>
      <w:numFmt w:val="lowerLetter"/>
      <w:lvlText w:val="%2."/>
      <w:lvlJc w:val="left"/>
      <w:pPr>
        <w:ind w:left="2218" w:hanging="360"/>
      </w:pPr>
    </w:lvl>
    <w:lvl w:ilvl="2" w:tplc="041A001B" w:tentative="1">
      <w:start w:val="1"/>
      <w:numFmt w:val="lowerRoman"/>
      <w:lvlText w:val="%3."/>
      <w:lvlJc w:val="right"/>
      <w:pPr>
        <w:ind w:left="2938" w:hanging="180"/>
      </w:pPr>
    </w:lvl>
    <w:lvl w:ilvl="3" w:tplc="041A000F" w:tentative="1">
      <w:start w:val="1"/>
      <w:numFmt w:val="decimal"/>
      <w:lvlText w:val="%4."/>
      <w:lvlJc w:val="left"/>
      <w:pPr>
        <w:ind w:left="3658" w:hanging="360"/>
      </w:pPr>
    </w:lvl>
    <w:lvl w:ilvl="4" w:tplc="041A0019" w:tentative="1">
      <w:start w:val="1"/>
      <w:numFmt w:val="lowerLetter"/>
      <w:lvlText w:val="%5."/>
      <w:lvlJc w:val="left"/>
      <w:pPr>
        <w:ind w:left="4378" w:hanging="360"/>
      </w:pPr>
    </w:lvl>
    <w:lvl w:ilvl="5" w:tplc="041A001B" w:tentative="1">
      <w:start w:val="1"/>
      <w:numFmt w:val="lowerRoman"/>
      <w:lvlText w:val="%6."/>
      <w:lvlJc w:val="right"/>
      <w:pPr>
        <w:ind w:left="5098" w:hanging="180"/>
      </w:pPr>
    </w:lvl>
    <w:lvl w:ilvl="6" w:tplc="041A000F" w:tentative="1">
      <w:start w:val="1"/>
      <w:numFmt w:val="decimal"/>
      <w:lvlText w:val="%7."/>
      <w:lvlJc w:val="left"/>
      <w:pPr>
        <w:ind w:left="5818" w:hanging="360"/>
      </w:pPr>
    </w:lvl>
    <w:lvl w:ilvl="7" w:tplc="041A0019" w:tentative="1">
      <w:start w:val="1"/>
      <w:numFmt w:val="lowerLetter"/>
      <w:lvlText w:val="%8."/>
      <w:lvlJc w:val="left"/>
      <w:pPr>
        <w:ind w:left="6538" w:hanging="360"/>
      </w:pPr>
    </w:lvl>
    <w:lvl w:ilvl="8" w:tplc="041A001B" w:tentative="1">
      <w:start w:val="1"/>
      <w:numFmt w:val="lowerRoman"/>
      <w:lvlText w:val="%9."/>
      <w:lvlJc w:val="right"/>
      <w:pPr>
        <w:ind w:left="7258" w:hanging="180"/>
      </w:pPr>
    </w:lvl>
  </w:abstractNum>
  <w:num w:numId="1" w16cid:durableId="1177647670">
    <w:abstractNumId w:val="9"/>
  </w:num>
  <w:num w:numId="2" w16cid:durableId="1617982442">
    <w:abstractNumId w:val="38"/>
  </w:num>
  <w:num w:numId="3" w16cid:durableId="852494019">
    <w:abstractNumId w:val="7"/>
  </w:num>
  <w:num w:numId="4" w16cid:durableId="1814063444">
    <w:abstractNumId w:val="13"/>
  </w:num>
  <w:num w:numId="5" w16cid:durableId="1656688454">
    <w:abstractNumId w:val="25"/>
  </w:num>
  <w:num w:numId="6" w16cid:durableId="1789083997">
    <w:abstractNumId w:val="1"/>
  </w:num>
  <w:num w:numId="7" w16cid:durableId="347491307">
    <w:abstractNumId w:val="16"/>
  </w:num>
  <w:num w:numId="8" w16cid:durableId="443810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2083921">
    <w:abstractNumId w:val="39"/>
  </w:num>
  <w:num w:numId="10" w16cid:durableId="2029677643">
    <w:abstractNumId w:val="36"/>
  </w:num>
  <w:num w:numId="11" w16cid:durableId="687872069">
    <w:abstractNumId w:val="34"/>
  </w:num>
  <w:num w:numId="12" w16cid:durableId="917907989">
    <w:abstractNumId w:val="19"/>
  </w:num>
  <w:num w:numId="13" w16cid:durableId="1445734442">
    <w:abstractNumId w:val="26"/>
  </w:num>
  <w:num w:numId="14" w16cid:durableId="1066877813">
    <w:abstractNumId w:val="29"/>
  </w:num>
  <w:num w:numId="15" w16cid:durableId="564220459">
    <w:abstractNumId w:val="10"/>
  </w:num>
  <w:num w:numId="16" w16cid:durableId="673650393">
    <w:abstractNumId w:val="18"/>
  </w:num>
  <w:num w:numId="17" w16cid:durableId="190266052">
    <w:abstractNumId w:val="27"/>
  </w:num>
  <w:num w:numId="18" w16cid:durableId="522521025">
    <w:abstractNumId w:val="31"/>
  </w:num>
  <w:num w:numId="19" w16cid:durableId="186254893">
    <w:abstractNumId w:val="12"/>
  </w:num>
  <w:num w:numId="20" w16cid:durableId="121195323">
    <w:abstractNumId w:val="35"/>
  </w:num>
  <w:num w:numId="21" w16cid:durableId="1475684514">
    <w:abstractNumId w:val="30"/>
  </w:num>
  <w:num w:numId="22" w16cid:durableId="754131023">
    <w:abstractNumId w:val="21"/>
  </w:num>
  <w:num w:numId="23" w16cid:durableId="187261668">
    <w:abstractNumId w:val="22"/>
  </w:num>
  <w:num w:numId="24" w16cid:durableId="1520312533">
    <w:abstractNumId w:val="15"/>
  </w:num>
  <w:num w:numId="25" w16cid:durableId="987708487">
    <w:abstractNumId w:val="0"/>
  </w:num>
  <w:num w:numId="26" w16cid:durableId="62989737">
    <w:abstractNumId w:val="33"/>
  </w:num>
  <w:num w:numId="27" w16cid:durableId="225772183">
    <w:abstractNumId w:val="28"/>
  </w:num>
  <w:num w:numId="28" w16cid:durableId="1449620835">
    <w:abstractNumId w:val="5"/>
  </w:num>
  <w:num w:numId="29" w16cid:durableId="1100830151">
    <w:abstractNumId w:val="32"/>
  </w:num>
  <w:num w:numId="30" w16cid:durableId="2011905420">
    <w:abstractNumId w:val="37"/>
  </w:num>
  <w:num w:numId="31" w16cid:durableId="2029407647">
    <w:abstractNumId w:val="4"/>
  </w:num>
  <w:num w:numId="32" w16cid:durableId="261256745">
    <w:abstractNumId w:val="20"/>
  </w:num>
  <w:num w:numId="33" w16cid:durableId="1460681196">
    <w:abstractNumId w:val="24"/>
  </w:num>
  <w:num w:numId="34" w16cid:durableId="843015664">
    <w:abstractNumId w:val="40"/>
  </w:num>
  <w:num w:numId="35" w16cid:durableId="540675692">
    <w:abstractNumId w:val="2"/>
  </w:num>
  <w:num w:numId="36" w16cid:durableId="188880540">
    <w:abstractNumId w:val="6"/>
  </w:num>
  <w:num w:numId="37" w16cid:durableId="1353262209">
    <w:abstractNumId w:val="11"/>
  </w:num>
  <w:num w:numId="38" w16cid:durableId="1058360362">
    <w:abstractNumId w:val="17"/>
  </w:num>
  <w:num w:numId="39" w16cid:durableId="1533110182">
    <w:abstractNumId w:val="3"/>
  </w:num>
  <w:num w:numId="40" w16cid:durableId="1992443816">
    <w:abstractNumId w:val="14"/>
  </w:num>
  <w:num w:numId="41" w16cid:durableId="2107378968">
    <w:abstractNumId w:val="8"/>
  </w:num>
  <w:num w:numId="42" w16cid:durableId="1844316166">
    <w:abstractNumId w:val="41"/>
  </w:num>
  <w:num w:numId="43" w16cid:durableId="7470462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344B"/>
    <w:rsid w:val="00007025"/>
    <w:rsid w:val="000077BF"/>
    <w:rsid w:val="00012313"/>
    <w:rsid w:val="000131D6"/>
    <w:rsid w:val="00013757"/>
    <w:rsid w:val="00013AB8"/>
    <w:rsid w:val="00013EAC"/>
    <w:rsid w:val="0001532E"/>
    <w:rsid w:val="00021C77"/>
    <w:rsid w:val="00022050"/>
    <w:rsid w:val="00022883"/>
    <w:rsid w:val="00022D63"/>
    <w:rsid w:val="00023603"/>
    <w:rsid w:val="00024B24"/>
    <w:rsid w:val="00027BFC"/>
    <w:rsid w:val="00030AF5"/>
    <w:rsid w:val="00033BCF"/>
    <w:rsid w:val="00033CFD"/>
    <w:rsid w:val="000348E6"/>
    <w:rsid w:val="00036DED"/>
    <w:rsid w:val="000371D5"/>
    <w:rsid w:val="00040EDE"/>
    <w:rsid w:val="00040F68"/>
    <w:rsid w:val="00040F96"/>
    <w:rsid w:val="00043C06"/>
    <w:rsid w:val="00051863"/>
    <w:rsid w:val="00053B11"/>
    <w:rsid w:val="00062418"/>
    <w:rsid w:val="000629EF"/>
    <w:rsid w:val="00063477"/>
    <w:rsid w:val="000640C8"/>
    <w:rsid w:val="00065702"/>
    <w:rsid w:val="00065E00"/>
    <w:rsid w:val="00066226"/>
    <w:rsid w:val="00066CA7"/>
    <w:rsid w:val="00067723"/>
    <w:rsid w:val="000707E7"/>
    <w:rsid w:val="00072B05"/>
    <w:rsid w:val="00073317"/>
    <w:rsid w:val="0007366C"/>
    <w:rsid w:val="00075467"/>
    <w:rsid w:val="00075FD8"/>
    <w:rsid w:val="00082E1E"/>
    <w:rsid w:val="000831EC"/>
    <w:rsid w:val="00087085"/>
    <w:rsid w:val="000873BA"/>
    <w:rsid w:val="00087CB4"/>
    <w:rsid w:val="00090624"/>
    <w:rsid w:val="000908BA"/>
    <w:rsid w:val="00090C23"/>
    <w:rsid w:val="00092441"/>
    <w:rsid w:val="0009308F"/>
    <w:rsid w:val="00095952"/>
    <w:rsid w:val="00095BA7"/>
    <w:rsid w:val="000A2AFA"/>
    <w:rsid w:val="000A3192"/>
    <w:rsid w:val="000A39D2"/>
    <w:rsid w:val="000A40F7"/>
    <w:rsid w:val="000A47D9"/>
    <w:rsid w:val="000A5770"/>
    <w:rsid w:val="000A5A6E"/>
    <w:rsid w:val="000A7940"/>
    <w:rsid w:val="000B2A09"/>
    <w:rsid w:val="000B463D"/>
    <w:rsid w:val="000C0B77"/>
    <w:rsid w:val="000C2B0A"/>
    <w:rsid w:val="000C2DA0"/>
    <w:rsid w:val="000C4D9E"/>
    <w:rsid w:val="000D1A71"/>
    <w:rsid w:val="000D2EEF"/>
    <w:rsid w:val="000D3B16"/>
    <w:rsid w:val="000D528F"/>
    <w:rsid w:val="000D5AC9"/>
    <w:rsid w:val="000D6F9F"/>
    <w:rsid w:val="000D7DE5"/>
    <w:rsid w:val="000E0FDE"/>
    <w:rsid w:val="000E12A5"/>
    <w:rsid w:val="000E3CA5"/>
    <w:rsid w:val="000E4F5F"/>
    <w:rsid w:val="000F0455"/>
    <w:rsid w:val="000F5F23"/>
    <w:rsid w:val="000F7F1D"/>
    <w:rsid w:val="001007E2"/>
    <w:rsid w:val="001008B5"/>
    <w:rsid w:val="00100EA3"/>
    <w:rsid w:val="0010141F"/>
    <w:rsid w:val="00104788"/>
    <w:rsid w:val="00111613"/>
    <w:rsid w:val="00112624"/>
    <w:rsid w:val="0011462E"/>
    <w:rsid w:val="00115387"/>
    <w:rsid w:val="00115E18"/>
    <w:rsid w:val="00116D68"/>
    <w:rsid w:val="0011794A"/>
    <w:rsid w:val="001203BF"/>
    <w:rsid w:val="00124B13"/>
    <w:rsid w:val="00126253"/>
    <w:rsid w:val="001301AF"/>
    <w:rsid w:val="00131213"/>
    <w:rsid w:val="001328B2"/>
    <w:rsid w:val="00132F54"/>
    <w:rsid w:val="00136551"/>
    <w:rsid w:val="00136967"/>
    <w:rsid w:val="00136A4B"/>
    <w:rsid w:val="00140D5D"/>
    <w:rsid w:val="00142441"/>
    <w:rsid w:val="001434EC"/>
    <w:rsid w:val="001444BC"/>
    <w:rsid w:val="00145930"/>
    <w:rsid w:val="00150299"/>
    <w:rsid w:val="00151C24"/>
    <w:rsid w:val="0015324B"/>
    <w:rsid w:val="00154F08"/>
    <w:rsid w:val="001562AD"/>
    <w:rsid w:val="00157424"/>
    <w:rsid w:val="001604AD"/>
    <w:rsid w:val="00160844"/>
    <w:rsid w:val="001608BE"/>
    <w:rsid w:val="001616B0"/>
    <w:rsid w:val="00163287"/>
    <w:rsid w:val="00165D24"/>
    <w:rsid w:val="001664C8"/>
    <w:rsid w:val="00172149"/>
    <w:rsid w:val="0017359E"/>
    <w:rsid w:val="001744F7"/>
    <w:rsid w:val="00174777"/>
    <w:rsid w:val="001766E6"/>
    <w:rsid w:val="00180D06"/>
    <w:rsid w:val="00181A4C"/>
    <w:rsid w:val="00190FB9"/>
    <w:rsid w:val="0019235A"/>
    <w:rsid w:val="0019316C"/>
    <w:rsid w:val="00193EA8"/>
    <w:rsid w:val="001963E8"/>
    <w:rsid w:val="00196E6A"/>
    <w:rsid w:val="0019716B"/>
    <w:rsid w:val="001974DE"/>
    <w:rsid w:val="0019796C"/>
    <w:rsid w:val="001A795A"/>
    <w:rsid w:val="001B015D"/>
    <w:rsid w:val="001B1597"/>
    <w:rsid w:val="001B2D5C"/>
    <w:rsid w:val="001B34EF"/>
    <w:rsid w:val="001B35A7"/>
    <w:rsid w:val="001B4BC7"/>
    <w:rsid w:val="001B6381"/>
    <w:rsid w:val="001C07A0"/>
    <w:rsid w:val="001C09BA"/>
    <w:rsid w:val="001C70EB"/>
    <w:rsid w:val="001C754D"/>
    <w:rsid w:val="001D145E"/>
    <w:rsid w:val="001D2D62"/>
    <w:rsid w:val="001D2DA6"/>
    <w:rsid w:val="001D3E3D"/>
    <w:rsid w:val="001D4C2D"/>
    <w:rsid w:val="001D4C33"/>
    <w:rsid w:val="001D76DE"/>
    <w:rsid w:val="001E25A7"/>
    <w:rsid w:val="001E4444"/>
    <w:rsid w:val="001E5264"/>
    <w:rsid w:val="001E615C"/>
    <w:rsid w:val="001F1A0B"/>
    <w:rsid w:val="001F2119"/>
    <w:rsid w:val="001F3991"/>
    <w:rsid w:val="001F5E7C"/>
    <w:rsid w:val="001F6E3A"/>
    <w:rsid w:val="00201A4A"/>
    <w:rsid w:val="00202488"/>
    <w:rsid w:val="00202AAD"/>
    <w:rsid w:val="00204CD1"/>
    <w:rsid w:val="00205205"/>
    <w:rsid w:val="00205B48"/>
    <w:rsid w:val="002114F1"/>
    <w:rsid w:val="002132BF"/>
    <w:rsid w:val="00213C53"/>
    <w:rsid w:val="00217D8E"/>
    <w:rsid w:val="00224C0B"/>
    <w:rsid w:val="0022606C"/>
    <w:rsid w:val="00230A91"/>
    <w:rsid w:val="002311EE"/>
    <w:rsid w:val="002333AA"/>
    <w:rsid w:val="002334F6"/>
    <w:rsid w:val="002344C2"/>
    <w:rsid w:val="00237156"/>
    <w:rsid w:val="002379B3"/>
    <w:rsid w:val="00237F52"/>
    <w:rsid w:val="0024255E"/>
    <w:rsid w:val="00243284"/>
    <w:rsid w:val="0024562C"/>
    <w:rsid w:val="00250CF6"/>
    <w:rsid w:val="002532A3"/>
    <w:rsid w:val="00253F5B"/>
    <w:rsid w:val="00255A1E"/>
    <w:rsid w:val="002572FD"/>
    <w:rsid w:val="00261697"/>
    <w:rsid w:val="002631F8"/>
    <w:rsid w:val="00264732"/>
    <w:rsid w:val="002669C6"/>
    <w:rsid w:val="00267B30"/>
    <w:rsid w:val="0027041E"/>
    <w:rsid w:val="002756BE"/>
    <w:rsid w:val="00275FED"/>
    <w:rsid w:val="0028039A"/>
    <w:rsid w:val="002811B2"/>
    <w:rsid w:val="00282631"/>
    <w:rsid w:val="00283A7F"/>
    <w:rsid w:val="00283E3C"/>
    <w:rsid w:val="00285CDB"/>
    <w:rsid w:val="00286357"/>
    <w:rsid w:val="0028746E"/>
    <w:rsid w:val="00290CDA"/>
    <w:rsid w:val="00295153"/>
    <w:rsid w:val="00295AB4"/>
    <w:rsid w:val="00297813"/>
    <w:rsid w:val="002A3762"/>
    <w:rsid w:val="002A3E86"/>
    <w:rsid w:val="002A5A90"/>
    <w:rsid w:val="002B1DCF"/>
    <w:rsid w:val="002B42C3"/>
    <w:rsid w:val="002C1BCD"/>
    <w:rsid w:val="002C5810"/>
    <w:rsid w:val="002D0FC9"/>
    <w:rsid w:val="002D12C9"/>
    <w:rsid w:val="002D5035"/>
    <w:rsid w:val="002E0989"/>
    <w:rsid w:val="002E424F"/>
    <w:rsid w:val="002F04C2"/>
    <w:rsid w:val="002F1FE6"/>
    <w:rsid w:val="002F27EF"/>
    <w:rsid w:val="002F451A"/>
    <w:rsid w:val="002F5080"/>
    <w:rsid w:val="002F5766"/>
    <w:rsid w:val="002F6190"/>
    <w:rsid w:val="002F7F49"/>
    <w:rsid w:val="00300292"/>
    <w:rsid w:val="0030054E"/>
    <w:rsid w:val="00302C41"/>
    <w:rsid w:val="0030422E"/>
    <w:rsid w:val="00305E09"/>
    <w:rsid w:val="003118FF"/>
    <w:rsid w:val="0031282F"/>
    <w:rsid w:val="00317360"/>
    <w:rsid w:val="00320291"/>
    <w:rsid w:val="003222AB"/>
    <w:rsid w:val="00322A7C"/>
    <w:rsid w:val="00323207"/>
    <w:rsid w:val="00323922"/>
    <w:rsid w:val="00326C51"/>
    <w:rsid w:val="003271A1"/>
    <w:rsid w:val="003304CC"/>
    <w:rsid w:val="00330E6E"/>
    <w:rsid w:val="00335EE1"/>
    <w:rsid w:val="00340906"/>
    <w:rsid w:val="00343228"/>
    <w:rsid w:val="003435AB"/>
    <w:rsid w:val="003435FD"/>
    <w:rsid w:val="003457A2"/>
    <w:rsid w:val="00345B99"/>
    <w:rsid w:val="00347E7C"/>
    <w:rsid w:val="0035027B"/>
    <w:rsid w:val="0035171A"/>
    <w:rsid w:val="00354F38"/>
    <w:rsid w:val="0035767E"/>
    <w:rsid w:val="0036224B"/>
    <w:rsid w:val="00362D55"/>
    <w:rsid w:val="00363116"/>
    <w:rsid w:val="00363C83"/>
    <w:rsid w:val="00365692"/>
    <w:rsid w:val="00367E7C"/>
    <w:rsid w:val="00375C4D"/>
    <w:rsid w:val="00375CFC"/>
    <w:rsid w:val="003775F5"/>
    <w:rsid w:val="00381460"/>
    <w:rsid w:val="003822AD"/>
    <w:rsid w:val="00383FFB"/>
    <w:rsid w:val="003845F2"/>
    <w:rsid w:val="00387DE3"/>
    <w:rsid w:val="0039392F"/>
    <w:rsid w:val="00393CD5"/>
    <w:rsid w:val="003942D1"/>
    <w:rsid w:val="00397607"/>
    <w:rsid w:val="00397FA7"/>
    <w:rsid w:val="003A042C"/>
    <w:rsid w:val="003A1CB3"/>
    <w:rsid w:val="003A31B5"/>
    <w:rsid w:val="003B2C51"/>
    <w:rsid w:val="003B4591"/>
    <w:rsid w:val="003B4947"/>
    <w:rsid w:val="003B4991"/>
    <w:rsid w:val="003B668D"/>
    <w:rsid w:val="003B7BB0"/>
    <w:rsid w:val="003C028C"/>
    <w:rsid w:val="003C04DA"/>
    <w:rsid w:val="003C06F8"/>
    <w:rsid w:val="003C25B9"/>
    <w:rsid w:val="003C497C"/>
    <w:rsid w:val="003C6A4F"/>
    <w:rsid w:val="003C70E8"/>
    <w:rsid w:val="003C78D3"/>
    <w:rsid w:val="003D1837"/>
    <w:rsid w:val="003D37EA"/>
    <w:rsid w:val="003D4DAE"/>
    <w:rsid w:val="003D5C45"/>
    <w:rsid w:val="003D750F"/>
    <w:rsid w:val="003E1DF6"/>
    <w:rsid w:val="003E314C"/>
    <w:rsid w:val="003E3664"/>
    <w:rsid w:val="003E424C"/>
    <w:rsid w:val="003E4F0E"/>
    <w:rsid w:val="003E68DD"/>
    <w:rsid w:val="003E717C"/>
    <w:rsid w:val="003F22B2"/>
    <w:rsid w:val="003F331E"/>
    <w:rsid w:val="003F6FF9"/>
    <w:rsid w:val="003F71F2"/>
    <w:rsid w:val="003F788D"/>
    <w:rsid w:val="00400C36"/>
    <w:rsid w:val="004011BE"/>
    <w:rsid w:val="00401787"/>
    <w:rsid w:val="00401F89"/>
    <w:rsid w:val="004023C0"/>
    <w:rsid w:val="0040278D"/>
    <w:rsid w:val="0040325F"/>
    <w:rsid w:val="00410360"/>
    <w:rsid w:val="004133C3"/>
    <w:rsid w:val="00415445"/>
    <w:rsid w:val="00415ED6"/>
    <w:rsid w:val="00416808"/>
    <w:rsid w:val="00417AEB"/>
    <w:rsid w:val="00422B53"/>
    <w:rsid w:val="0042455E"/>
    <w:rsid w:val="00426921"/>
    <w:rsid w:val="00426AFC"/>
    <w:rsid w:val="0043015E"/>
    <w:rsid w:val="0043102D"/>
    <w:rsid w:val="004317FE"/>
    <w:rsid w:val="00431AC1"/>
    <w:rsid w:val="004328E2"/>
    <w:rsid w:val="004330ED"/>
    <w:rsid w:val="00433D37"/>
    <w:rsid w:val="0043410E"/>
    <w:rsid w:val="0043557C"/>
    <w:rsid w:val="0043725D"/>
    <w:rsid w:val="0043768B"/>
    <w:rsid w:val="004378B6"/>
    <w:rsid w:val="00441FEA"/>
    <w:rsid w:val="004421B8"/>
    <w:rsid w:val="00443116"/>
    <w:rsid w:val="004437EF"/>
    <w:rsid w:val="00445D30"/>
    <w:rsid w:val="00446C2D"/>
    <w:rsid w:val="00446E1F"/>
    <w:rsid w:val="004500B0"/>
    <w:rsid w:val="00450365"/>
    <w:rsid w:val="004505A1"/>
    <w:rsid w:val="004511D4"/>
    <w:rsid w:val="004514AE"/>
    <w:rsid w:val="0045235F"/>
    <w:rsid w:val="00453F3B"/>
    <w:rsid w:val="0045622C"/>
    <w:rsid w:val="004574CE"/>
    <w:rsid w:val="0046059F"/>
    <w:rsid w:val="0046109E"/>
    <w:rsid w:val="004615F6"/>
    <w:rsid w:val="0046223E"/>
    <w:rsid w:val="004649C2"/>
    <w:rsid w:val="004674C5"/>
    <w:rsid w:val="00467BB2"/>
    <w:rsid w:val="004713DC"/>
    <w:rsid w:val="00471640"/>
    <w:rsid w:val="00471CE1"/>
    <w:rsid w:val="004744D7"/>
    <w:rsid w:val="00474741"/>
    <w:rsid w:val="00475E6F"/>
    <w:rsid w:val="00476224"/>
    <w:rsid w:val="004774D8"/>
    <w:rsid w:val="004801B3"/>
    <w:rsid w:val="00480265"/>
    <w:rsid w:val="004813AE"/>
    <w:rsid w:val="00482531"/>
    <w:rsid w:val="00482910"/>
    <w:rsid w:val="004840B9"/>
    <w:rsid w:val="004870B7"/>
    <w:rsid w:val="00490445"/>
    <w:rsid w:val="0049172D"/>
    <w:rsid w:val="004918D7"/>
    <w:rsid w:val="0049359E"/>
    <w:rsid w:val="00494A05"/>
    <w:rsid w:val="00495604"/>
    <w:rsid w:val="00495AA3"/>
    <w:rsid w:val="00497025"/>
    <w:rsid w:val="004A0905"/>
    <w:rsid w:val="004A473C"/>
    <w:rsid w:val="004A7973"/>
    <w:rsid w:val="004B172A"/>
    <w:rsid w:val="004B448D"/>
    <w:rsid w:val="004B5836"/>
    <w:rsid w:val="004B73AF"/>
    <w:rsid w:val="004C32C2"/>
    <w:rsid w:val="004C34E1"/>
    <w:rsid w:val="004C4ABF"/>
    <w:rsid w:val="004C55BF"/>
    <w:rsid w:val="004C565F"/>
    <w:rsid w:val="004C6F09"/>
    <w:rsid w:val="004D0215"/>
    <w:rsid w:val="004D1247"/>
    <w:rsid w:val="004D25D8"/>
    <w:rsid w:val="004D325B"/>
    <w:rsid w:val="004D487C"/>
    <w:rsid w:val="004D64A6"/>
    <w:rsid w:val="004D71CD"/>
    <w:rsid w:val="004E2517"/>
    <w:rsid w:val="004E3CFB"/>
    <w:rsid w:val="004E6B4D"/>
    <w:rsid w:val="004E6C42"/>
    <w:rsid w:val="004F05C8"/>
    <w:rsid w:val="004F1B31"/>
    <w:rsid w:val="004F4AC6"/>
    <w:rsid w:val="004F63FC"/>
    <w:rsid w:val="004F68ED"/>
    <w:rsid w:val="00500A0F"/>
    <w:rsid w:val="00510850"/>
    <w:rsid w:val="0051093A"/>
    <w:rsid w:val="00510BAE"/>
    <w:rsid w:val="00515CE3"/>
    <w:rsid w:val="0051703A"/>
    <w:rsid w:val="00521193"/>
    <w:rsid w:val="00522201"/>
    <w:rsid w:val="00524290"/>
    <w:rsid w:val="00531117"/>
    <w:rsid w:val="0053243F"/>
    <w:rsid w:val="0053348B"/>
    <w:rsid w:val="00534FEB"/>
    <w:rsid w:val="00535222"/>
    <w:rsid w:val="00536985"/>
    <w:rsid w:val="00541B77"/>
    <w:rsid w:val="005447CE"/>
    <w:rsid w:val="0054723B"/>
    <w:rsid w:val="00547CEE"/>
    <w:rsid w:val="00552A47"/>
    <w:rsid w:val="00553FD9"/>
    <w:rsid w:val="00560771"/>
    <w:rsid w:val="00561D90"/>
    <w:rsid w:val="00561E6D"/>
    <w:rsid w:val="005632BB"/>
    <w:rsid w:val="00563931"/>
    <w:rsid w:val="00565998"/>
    <w:rsid w:val="005661E2"/>
    <w:rsid w:val="005678F7"/>
    <w:rsid w:val="00571298"/>
    <w:rsid w:val="005714EC"/>
    <w:rsid w:val="0057514D"/>
    <w:rsid w:val="005762A2"/>
    <w:rsid w:val="00576986"/>
    <w:rsid w:val="00577FF3"/>
    <w:rsid w:val="00580003"/>
    <w:rsid w:val="00582963"/>
    <w:rsid w:val="005839F8"/>
    <w:rsid w:val="00583B4E"/>
    <w:rsid w:val="005855D9"/>
    <w:rsid w:val="005862CC"/>
    <w:rsid w:val="00586B21"/>
    <w:rsid w:val="00590276"/>
    <w:rsid w:val="00590EE7"/>
    <w:rsid w:val="00594F8E"/>
    <w:rsid w:val="0059627B"/>
    <w:rsid w:val="00596EE9"/>
    <w:rsid w:val="00597AC6"/>
    <w:rsid w:val="00597CAB"/>
    <w:rsid w:val="005A029C"/>
    <w:rsid w:val="005A0868"/>
    <w:rsid w:val="005A1ED4"/>
    <w:rsid w:val="005A237B"/>
    <w:rsid w:val="005A307C"/>
    <w:rsid w:val="005A3A2E"/>
    <w:rsid w:val="005A51B4"/>
    <w:rsid w:val="005B06CA"/>
    <w:rsid w:val="005B2845"/>
    <w:rsid w:val="005B33ED"/>
    <w:rsid w:val="005B4D1C"/>
    <w:rsid w:val="005C0E0A"/>
    <w:rsid w:val="005C1671"/>
    <w:rsid w:val="005C5B15"/>
    <w:rsid w:val="005C69EB"/>
    <w:rsid w:val="005C6C4B"/>
    <w:rsid w:val="005D0D82"/>
    <w:rsid w:val="005D105A"/>
    <w:rsid w:val="005D129C"/>
    <w:rsid w:val="005D1B2A"/>
    <w:rsid w:val="005D2CC2"/>
    <w:rsid w:val="005D2D96"/>
    <w:rsid w:val="005D3D29"/>
    <w:rsid w:val="005D6983"/>
    <w:rsid w:val="005E0551"/>
    <w:rsid w:val="005E2884"/>
    <w:rsid w:val="005E3D74"/>
    <w:rsid w:val="005E3DEF"/>
    <w:rsid w:val="005E49EF"/>
    <w:rsid w:val="005E5948"/>
    <w:rsid w:val="005F0A8D"/>
    <w:rsid w:val="005F1B6E"/>
    <w:rsid w:val="005F232F"/>
    <w:rsid w:val="005F345D"/>
    <w:rsid w:val="005F424B"/>
    <w:rsid w:val="005F4DDE"/>
    <w:rsid w:val="005F5D96"/>
    <w:rsid w:val="005F61B5"/>
    <w:rsid w:val="005F6FAC"/>
    <w:rsid w:val="00600D31"/>
    <w:rsid w:val="00601022"/>
    <w:rsid w:val="006015FB"/>
    <w:rsid w:val="00602B86"/>
    <w:rsid w:val="00603226"/>
    <w:rsid w:val="006060D9"/>
    <w:rsid w:val="00606E35"/>
    <w:rsid w:val="0060741C"/>
    <w:rsid w:val="0061006C"/>
    <w:rsid w:val="00610256"/>
    <w:rsid w:val="00610DBF"/>
    <w:rsid w:val="00611DAE"/>
    <w:rsid w:val="00612CDC"/>
    <w:rsid w:val="00613C3E"/>
    <w:rsid w:val="00615265"/>
    <w:rsid w:val="0061546A"/>
    <w:rsid w:val="006174AD"/>
    <w:rsid w:val="00617A1D"/>
    <w:rsid w:val="006200FD"/>
    <w:rsid w:val="00621807"/>
    <w:rsid w:val="00626235"/>
    <w:rsid w:val="006303B0"/>
    <w:rsid w:val="00631DAB"/>
    <w:rsid w:val="00633452"/>
    <w:rsid w:val="006361A5"/>
    <w:rsid w:val="00637072"/>
    <w:rsid w:val="00640EDF"/>
    <w:rsid w:val="00643B86"/>
    <w:rsid w:val="006472C4"/>
    <w:rsid w:val="0065062B"/>
    <w:rsid w:val="006526DF"/>
    <w:rsid w:val="00654B4F"/>
    <w:rsid w:val="006573EE"/>
    <w:rsid w:val="006609C4"/>
    <w:rsid w:val="00661766"/>
    <w:rsid w:val="006632E0"/>
    <w:rsid w:val="0066742C"/>
    <w:rsid w:val="00667A72"/>
    <w:rsid w:val="00667EFA"/>
    <w:rsid w:val="00670391"/>
    <w:rsid w:val="00671343"/>
    <w:rsid w:val="00672A97"/>
    <w:rsid w:val="006750F7"/>
    <w:rsid w:val="00680666"/>
    <w:rsid w:val="006811D2"/>
    <w:rsid w:val="00684466"/>
    <w:rsid w:val="00686B57"/>
    <w:rsid w:val="00687A7C"/>
    <w:rsid w:val="006911B1"/>
    <w:rsid w:val="00693568"/>
    <w:rsid w:val="00695CE0"/>
    <w:rsid w:val="006960A6"/>
    <w:rsid w:val="006A0918"/>
    <w:rsid w:val="006A14D0"/>
    <w:rsid w:val="006A2D61"/>
    <w:rsid w:val="006A58D0"/>
    <w:rsid w:val="006A5B5E"/>
    <w:rsid w:val="006A6028"/>
    <w:rsid w:val="006B163E"/>
    <w:rsid w:val="006B644E"/>
    <w:rsid w:val="006B7024"/>
    <w:rsid w:val="006B7CC3"/>
    <w:rsid w:val="006B7E15"/>
    <w:rsid w:val="006C1007"/>
    <w:rsid w:val="006C1FA6"/>
    <w:rsid w:val="006C3EA5"/>
    <w:rsid w:val="006C4827"/>
    <w:rsid w:val="006C5F8C"/>
    <w:rsid w:val="006C6D9B"/>
    <w:rsid w:val="006C7E5E"/>
    <w:rsid w:val="006D0637"/>
    <w:rsid w:val="006D0887"/>
    <w:rsid w:val="006D11DF"/>
    <w:rsid w:val="006D1326"/>
    <w:rsid w:val="006D4E04"/>
    <w:rsid w:val="006D6C2C"/>
    <w:rsid w:val="006D6F1C"/>
    <w:rsid w:val="006E14BD"/>
    <w:rsid w:val="006E2041"/>
    <w:rsid w:val="006E5C6E"/>
    <w:rsid w:val="006F025E"/>
    <w:rsid w:val="006F1E26"/>
    <w:rsid w:val="006F2FFF"/>
    <w:rsid w:val="006F3603"/>
    <w:rsid w:val="006F43B9"/>
    <w:rsid w:val="006F4768"/>
    <w:rsid w:val="006F7AE7"/>
    <w:rsid w:val="00701C32"/>
    <w:rsid w:val="007024EA"/>
    <w:rsid w:val="00704151"/>
    <w:rsid w:val="00706412"/>
    <w:rsid w:val="0070660C"/>
    <w:rsid w:val="00706C96"/>
    <w:rsid w:val="00710B9A"/>
    <w:rsid w:val="007110F3"/>
    <w:rsid w:val="00712C2B"/>
    <w:rsid w:val="00713D02"/>
    <w:rsid w:val="007142BC"/>
    <w:rsid w:val="0071566B"/>
    <w:rsid w:val="00715950"/>
    <w:rsid w:val="00715C39"/>
    <w:rsid w:val="00717749"/>
    <w:rsid w:val="00722C6E"/>
    <w:rsid w:val="00723A29"/>
    <w:rsid w:val="0072584D"/>
    <w:rsid w:val="00726512"/>
    <w:rsid w:val="00727011"/>
    <w:rsid w:val="00727703"/>
    <w:rsid w:val="00727AA5"/>
    <w:rsid w:val="00730436"/>
    <w:rsid w:val="007311F1"/>
    <w:rsid w:val="00731D20"/>
    <w:rsid w:val="0073733A"/>
    <w:rsid w:val="00740B4D"/>
    <w:rsid w:val="00744A9D"/>
    <w:rsid w:val="00745247"/>
    <w:rsid w:val="00751A79"/>
    <w:rsid w:val="007610CD"/>
    <w:rsid w:val="00763633"/>
    <w:rsid w:val="00764C0F"/>
    <w:rsid w:val="00764D10"/>
    <w:rsid w:val="00765174"/>
    <w:rsid w:val="00766769"/>
    <w:rsid w:val="00767B48"/>
    <w:rsid w:val="007707A1"/>
    <w:rsid w:val="00774491"/>
    <w:rsid w:val="007749CB"/>
    <w:rsid w:val="00774CB9"/>
    <w:rsid w:val="00776558"/>
    <w:rsid w:val="00776982"/>
    <w:rsid w:val="00777063"/>
    <w:rsid w:val="00777B60"/>
    <w:rsid w:val="00781016"/>
    <w:rsid w:val="0078197B"/>
    <w:rsid w:val="00784802"/>
    <w:rsid w:val="00785A79"/>
    <w:rsid w:val="00790C5B"/>
    <w:rsid w:val="0079286E"/>
    <w:rsid w:val="00792A70"/>
    <w:rsid w:val="00794009"/>
    <w:rsid w:val="007942BA"/>
    <w:rsid w:val="00797443"/>
    <w:rsid w:val="00797B06"/>
    <w:rsid w:val="007A0552"/>
    <w:rsid w:val="007A0B14"/>
    <w:rsid w:val="007A21DF"/>
    <w:rsid w:val="007A43D4"/>
    <w:rsid w:val="007A44D8"/>
    <w:rsid w:val="007A4923"/>
    <w:rsid w:val="007A50A0"/>
    <w:rsid w:val="007B167E"/>
    <w:rsid w:val="007B1976"/>
    <w:rsid w:val="007B77E6"/>
    <w:rsid w:val="007C0E24"/>
    <w:rsid w:val="007C1CCF"/>
    <w:rsid w:val="007C277C"/>
    <w:rsid w:val="007C2A47"/>
    <w:rsid w:val="007C3AE2"/>
    <w:rsid w:val="007C69CE"/>
    <w:rsid w:val="007C7F21"/>
    <w:rsid w:val="007D0BC2"/>
    <w:rsid w:val="007D49A6"/>
    <w:rsid w:val="007D4A4B"/>
    <w:rsid w:val="007D5024"/>
    <w:rsid w:val="007D58DB"/>
    <w:rsid w:val="007D745E"/>
    <w:rsid w:val="007E07F4"/>
    <w:rsid w:val="007E0939"/>
    <w:rsid w:val="007E30D3"/>
    <w:rsid w:val="007E605C"/>
    <w:rsid w:val="007F07B4"/>
    <w:rsid w:val="007F0C52"/>
    <w:rsid w:val="007F1BAB"/>
    <w:rsid w:val="007F1CF0"/>
    <w:rsid w:val="007F320D"/>
    <w:rsid w:val="007F4759"/>
    <w:rsid w:val="00800656"/>
    <w:rsid w:val="00802478"/>
    <w:rsid w:val="008027F5"/>
    <w:rsid w:val="00803621"/>
    <w:rsid w:val="00812188"/>
    <w:rsid w:val="008140FF"/>
    <w:rsid w:val="00814DC7"/>
    <w:rsid w:val="00820165"/>
    <w:rsid w:val="0082135B"/>
    <w:rsid w:val="00822309"/>
    <w:rsid w:val="008248C8"/>
    <w:rsid w:val="00825AC1"/>
    <w:rsid w:val="00830561"/>
    <w:rsid w:val="00832A94"/>
    <w:rsid w:val="00833CA4"/>
    <w:rsid w:val="00833D3E"/>
    <w:rsid w:val="00837607"/>
    <w:rsid w:val="008377B4"/>
    <w:rsid w:val="00843CB7"/>
    <w:rsid w:val="00843E53"/>
    <w:rsid w:val="00844401"/>
    <w:rsid w:val="008459FA"/>
    <w:rsid w:val="00845E22"/>
    <w:rsid w:val="00846237"/>
    <w:rsid w:val="00846B32"/>
    <w:rsid w:val="0084755B"/>
    <w:rsid w:val="00853AD5"/>
    <w:rsid w:val="00855BA2"/>
    <w:rsid w:val="00855CB8"/>
    <w:rsid w:val="008609BB"/>
    <w:rsid w:val="008638E6"/>
    <w:rsid w:val="00863A3C"/>
    <w:rsid w:val="00863D0A"/>
    <w:rsid w:val="00866C46"/>
    <w:rsid w:val="00871036"/>
    <w:rsid w:val="00871744"/>
    <w:rsid w:val="00871AA9"/>
    <w:rsid w:val="00871B91"/>
    <w:rsid w:val="00871F2E"/>
    <w:rsid w:val="00872405"/>
    <w:rsid w:val="00872AB5"/>
    <w:rsid w:val="0087332B"/>
    <w:rsid w:val="008735BD"/>
    <w:rsid w:val="0087558A"/>
    <w:rsid w:val="00875A7C"/>
    <w:rsid w:val="00875DAD"/>
    <w:rsid w:val="008762A3"/>
    <w:rsid w:val="008800AE"/>
    <w:rsid w:val="008811F7"/>
    <w:rsid w:val="00881B7F"/>
    <w:rsid w:val="008822AE"/>
    <w:rsid w:val="00885F01"/>
    <w:rsid w:val="008864A4"/>
    <w:rsid w:val="00892B1A"/>
    <w:rsid w:val="00896D9F"/>
    <w:rsid w:val="00897604"/>
    <w:rsid w:val="00897FA5"/>
    <w:rsid w:val="008A0B1A"/>
    <w:rsid w:val="008A10F3"/>
    <w:rsid w:val="008A402A"/>
    <w:rsid w:val="008A6290"/>
    <w:rsid w:val="008B14D6"/>
    <w:rsid w:val="008B2F5A"/>
    <w:rsid w:val="008B4330"/>
    <w:rsid w:val="008B45E0"/>
    <w:rsid w:val="008B7E27"/>
    <w:rsid w:val="008C109F"/>
    <w:rsid w:val="008C314B"/>
    <w:rsid w:val="008D171F"/>
    <w:rsid w:val="008D2CA5"/>
    <w:rsid w:val="008D4802"/>
    <w:rsid w:val="008D48E0"/>
    <w:rsid w:val="008D520D"/>
    <w:rsid w:val="008D641A"/>
    <w:rsid w:val="008D7079"/>
    <w:rsid w:val="008D7921"/>
    <w:rsid w:val="008E10C2"/>
    <w:rsid w:val="008E1705"/>
    <w:rsid w:val="008E431D"/>
    <w:rsid w:val="008E4D10"/>
    <w:rsid w:val="008E6A68"/>
    <w:rsid w:val="008E70B3"/>
    <w:rsid w:val="008E7E6B"/>
    <w:rsid w:val="008F0A8D"/>
    <w:rsid w:val="008F2367"/>
    <w:rsid w:val="0090109C"/>
    <w:rsid w:val="009016BC"/>
    <w:rsid w:val="00907704"/>
    <w:rsid w:val="00910A64"/>
    <w:rsid w:val="00912332"/>
    <w:rsid w:val="00914A91"/>
    <w:rsid w:val="00915CD0"/>
    <w:rsid w:val="0091734F"/>
    <w:rsid w:val="00921F03"/>
    <w:rsid w:val="00924981"/>
    <w:rsid w:val="009249FD"/>
    <w:rsid w:val="009257F4"/>
    <w:rsid w:val="00926FD7"/>
    <w:rsid w:val="00927E9F"/>
    <w:rsid w:val="00931D20"/>
    <w:rsid w:val="00934A35"/>
    <w:rsid w:val="009370F6"/>
    <w:rsid w:val="00937B18"/>
    <w:rsid w:val="0094236C"/>
    <w:rsid w:val="00942816"/>
    <w:rsid w:val="00944ED4"/>
    <w:rsid w:val="0094628D"/>
    <w:rsid w:val="0094657C"/>
    <w:rsid w:val="00946DF6"/>
    <w:rsid w:val="00950BBE"/>
    <w:rsid w:val="00951AA8"/>
    <w:rsid w:val="00953232"/>
    <w:rsid w:val="00954DFF"/>
    <w:rsid w:val="00954FF7"/>
    <w:rsid w:val="009605C5"/>
    <w:rsid w:val="0096209B"/>
    <w:rsid w:val="00964413"/>
    <w:rsid w:val="00964F73"/>
    <w:rsid w:val="0096532B"/>
    <w:rsid w:val="00965FB6"/>
    <w:rsid w:val="0096672B"/>
    <w:rsid w:val="00966C0A"/>
    <w:rsid w:val="00970DDF"/>
    <w:rsid w:val="00971812"/>
    <w:rsid w:val="009723A3"/>
    <w:rsid w:val="00973DC0"/>
    <w:rsid w:val="009754D5"/>
    <w:rsid w:val="009756FB"/>
    <w:rsid w:val="00980663"/>
    <w:rsid w:val="00980687"/>
    <w:rsid w:val="00981C6E"/>
    <w:rsid w:val="00982AAD"/>
    <w:rsid w:val="00983AC8"/>
    <w:rsid w:val="0098409D"/>
    <w:rsid w:val="0098484A"/>
    <w:rsid w:val="0098665F"/>
    <w:rsid w:val="0099079B"/>
    <w:rsid w:val="0099243E"/>
    <w:rsid w:val="009930E7"/>
    <w:rsid w:val="00995423"/>
    <w:rsid w:val="009B0AD7"/>
    <w:rsid w:val="009B2A78"/>
    <w:rsid w:val="009C0A16"/>
    <w:rsid w:val="009C38CB"/>
    <w:rsid w:val="009C7BAE"/>
    <w:rsid w:val="009D0242"/>
    <w:rsid w:val="009D0F56"/>
    <w:rsid w:val="009D1386"/>
    <w:rsid w:val="009D1C36"/>
    <w:rsid w:val="009D28D5"/>
    <w:rsid w:val="009D3775"/>
    <w:rsid w:val="009D3876"/>
    <w:rsid w:val="009D3914"/>
    <w:rsid w:val="009D5D78"/>
    <w:rsid w:val="009D5FB7"/>
    <w:rsid w:val="009D5FF4"/>
    <w:rsid w:val="009D7409"/>
    <w:rsid w:val="009E373A"/>
    <w:rsid w:val="009E4116"/>
    <w:rsid w:val="009F0DD5"/>
    <w:rsid w:val="009F1B4C"/>
    <w:rsid w:val="009F2078"/>
    <w:rsid w:val="009F2BEA"/>
    <w:rsid w:val="009F5902"/>
    <w:rsid w:val="009F5F56"/>
    <w:rsid w:val="009F67C1"/>
    <w:rsid w:val="00A00D85"/>
    <w:rsid w:val="00A037CB"/>
    <w:rsid w:val="00A052C8"/>
    <w:rsid w:val="00A0707A"/>
    <w:rsid w:val="00A11C65"/>
    <w:rsid w:val="00A17C6F"/>
    <w:rsid w:val="00A21FD4"/>
    <w:rsid w:val="00A22CC7"/>
    <w:rsid w:val="00A22E00"/>
    <w:rsid w:val="00A23B35"/>
    <w:rsid w:val="00A3082D"/>
    <w:rsid w:val="00A32CCD"/>
    <w:rsid w:val="00A369F6"/>
    <w:rsid w:val="00A406F5"/>
    <w:rsid w:val="00A41128"/>
    <w:rsid w:val="00A42F17"/>
    <w:rsid w:val="00A439F3"/>
    <w:rsid w:val="00A47F75"/>
    <w:rsid w:val="00A52DF8"/>
    <w:rsid w:val="00A552F2"/>
    <w:rsid w:val="00A55A6D"/>
    <w:rsid w:val="00A60CD6"/>
    <w:rsid w:val="00A6153E"/>
    <w:rsid w:val="00A71082"/>
    <w:rsid w:val="00A731D5"/>
    <w:rsid w:val="00A7344C"/>
    <w:rsid w:val="00A73C2E"/>
    <w:rsid w:val="00A76429"/>
    <w:rsid w:val="00A778D0"/>
    <w:rsid w:val="00A802F0"/>
    <w:rsid w:val="00A812BE"/>
    <w:rsid w:val="00A81490"/>
    <w:rsid w:val="00A84C8C"/>
    <w:rsid w:val="00A877D6"/>
    <w:rsid w:val="00A90275"/>
    <w:rsid w:val="00A90AA7"/>
    <w:rsid w:val="00A917BE"/>
    <w:rsid w:val="00A923C4"/>
    <w:rsid w:val="00A941FB"/>
    <w:rsid w:val="00A97F11"/>
    <w:rsid w:val="00AA1848"/>
    <w:rsid w:val="00AA1959"/>
    <w:rsid w:val="00AA43C8"/>
    <w:rsid w:val="00AA6E93"/>
    <w:rsid w:val="00AA7543"/>
    <w:rsid w:val="00AA75C6"/>
    <w:rsid w:val="00AA7A95"/>
    <w:rsid w:val="00AB270D"/>
    <w:rsid w:val="00AB3490"/>
    <w:rsid w:val="00AB3D1F"/>
    <w:rsid w:val="00AB4D3B"/>
    <w:rsid w:val="00AB7080"/>
    <w:rsid w:val="00AC44F8"/>
    <w:rsid w:val="00AC50C0"/>
    <w:rsid w:val="00AD2BCA"/>
    <w:rsid w:val="00AD3415"/>
    <w:rsid w:val="00AD3807"/>
    <w:rsid w:val="00AD470D"/>
    <w:rsid w:val="00AD540A"/>
    <w:rsid w:val="00AD7A69"/>
    <w:rsid w:val="00AE0F12"/>
    <w:rsid w:val="00AE3246"/>
    <w:rsid w:val="00AE3467"/>
    <w:rsid w:val="00AE4955"/>
    <w:rsid w:val="00AE5904"/>
    <w:rsid w:val="00AF1BE8"/>
    <w:rsid w:val="00AF36DC"/>
    <w:rsid w:val="00AF3FB0"/>
    <w:rsid w:val="00AF46D1"/>
    <w:rsid w:val="00AF78FE"/>
    <w:rsid w:val="00B001E4"/>
    <w:rsid w:val="00B0050A"/>
    <w:rsid w:val="00B00A34"/>
    <w:rsid w:val="00B02137"/>
    <w:rsid w:val="00B039AD"/>
    <w:rsid w:val="00B056EA"/>
    <w:rsid w:val="00B06143"/>
    <w:rsid w:val="00B111C3"/>
    <w:rsid w:val="00B111C7"/>
    <w:rsid w:val="00B1326A"/>
    <w:rsid w:val="00B13407"/>
    <w:rsid w:val="00B13FFF"/>
    <w:rsid w:val="00B149EE"/>
    <w:rsid w:val="00B1534E"/>
    <w:rsid w:val="00B159A7"/>
    <w:rsid w:val="00B15F7D"/>
    <w:rsid w:val="00B2022A"/>
    <w:rsid w:val="00B20C62"/>
    <w:rsid w:val="00B21EC5"/>
    <w:rsid w:val="00B21F0D"/>
    <w:rsid w:val="00B22E24"/>
    <w:rsid w:val="00B254C9"/>
    <w:rsid w:val="00B30E86"/>
    <w:rsid w:val="00B32F4B"/>
    <w:rsid w:val="00B33D91"/>
    <w:rsid w:val="00B34317"/>
    <w:rsid w:val="00B3570A"/>
    <w:rsid w:val="00B3622A"/>
    <w:rsid w:val="00B37492"/>
    <w:rsid w:val="00B4042E"/>
    <w:rsid w:val="00B40CED"/>
    <w:rsid w:val="00B43188"/>
    <w:rsid w:val="00B43AAB"/>
    <w:rsid w:val="00B501D7"/>
    <w:rsid w:val="00B504AB"/>
    <w:rsid w:val="00B50587"/>
    <w:rsid w:val="00B51C71"/>
    <w:rsid w:val="00B51EC4"/>
    <w:rsid w:val="00B52B2B"/>
    <w:rsid w:val="00B53DD7"/>
    <w:rsid w:val="00B550C4"/>
    <w:rsid w:val="00B55CDB"/>
    <w:rsid w:val="00B57701"/>
    <w:rsid w:val="00B600A4"/>
    <w:rsid w:val="00B60223"/>
    <w:rsid w:val="00B6064C"/>
    <w:rsid w:val="00B623F8"/>
    <w:rsid w:val="00B638DF"/>
    <w:rsid w:val="00B63EFD"/>
    <w:rsid w:val="00B64B3A"/>
    <w:rsid w:val="00B701F4"/>
    <w:rsid w:val="00B704BE"/>
    <w:rsid w:val="00B76A14"/>
    <w:rsid w:val="00B802A1"/>
    <w:rsid w:val="00B81F72"/>
    <w:rsid w:val="00B833F9"/>
    <w:rsid w:val="00B83A02"/>
    <w:rsid w:val="00B85482"/>
    <w:rsid w:val="00B86788"/>
    <w:rsid w:val="00B869D0"/>
    <w:rsid w:val="00B9233D"/>
    <w:rsid w:val="00B92416"/>
    <w:rsid w:val="00B9270B"/>
    <w:rsid w:val="00B92CD0"/>
    <w:rsid w:val="00B93867"/>
    <w:rsid w:val="00B94108"/>
    <w:rsid w:val="00B953D5"/>
    <w:rsid w:val="00B95494"/>
    <w:rsid w:val="00B9710C"/>
    <w:rsid w:val="00B97F05"/>
    <w:rsid w:val="00BA0ACF"/>
    <w:rsid w:val="00BA4D65"/>
    <w:rsid w:val="00BA6C90"/>
    <w:rsid w:val="00BB0C7E"/>
    <w:rsid w:val="00BB2C11"/>
    <w:rsid w:val="00BB3F70"/>
    <w:rsid w:val="00BB436F"/>
    <w:rsid w:val="00BB46DC"/>
    <w:rsid w:val="00BC30FA"/>
    <w:rsid w:val="00BC5289"/>
    <w:rsid w:val="00BC580A"/>
    <w:rsid w:val="00BC5958"/>
    <w:rsid w:val="00BC63F4"/>
    <w:rsid w:val="00BD00F5"/>
    <w:rsid w:val="00BD0F5B"/>
    <w:rsid w:val="00BD455E"/>
    <w:rsid w:val="00BD4908"/>
    <w:rsid w:val="00BD598A"/>
    <w:rsid w:val="00BD611C"/>
    <w:rsid w:val="00BE1417"/>
    <w:rsid w:val="00BE1AD2"/>
    <w:rsid w:val="00BE2AD8"/>
    <w:rsid w:val="00BE4046"/>
    <w:rsid w:val="00BE4E55"/>
    <w:rsid w:val="00BE525F"/>
    <w:rsid w:val="00BF1071"/>
    <w:rsid w:val="00BF2D43"/>
    <w:rsid w:val="00BF3C27"/>
    <w:rsid w:val="00BF431F"/>
    <w:rsid w:val="00BF4F99"/>
    <w:rsid w:val="00BF5D56"/>
    <w:rsid w:val="00BF5DB9"/>
    <w:rsid w:val="00C0190A"/>
    <w:rsid w:val="00C0394E"/>
    <w:rsid w:val="00C03B00"/>
    <w:rsid w:val="00C11070"/>
    <w:rsid w:val="00C11527"/>
    <w:rsid w:val="00C11832"/>
    <w:rsid w:val="00C2010D"/>
    <w:rsid w:val="00C20789"/>
    <w:rsid w:val="00C21A8C"/>
    <w:rsid w:val="00C22965"/>
    <w:rsid w:val="00C244FF"/>
    <w:rsid w:val="00C24EAD"/>
    <w:rsid w:val="00C25446"/>
    <w:rsid w:val="00C25F49"/>
    <w:rsid w:val="00C3029B"/>
    <w:rsid w:val="00C32162"/>
    <w:rsid w:val="00C3425C"/>
    <w:rsid w:val="00C37060"/>
    <w:rsid w:val="00C4064A"/>
    <w:rsid w:val="00C4069A"/>
    <w:rsid w:val="00C41523"/>
    <w:rsid w:val="00C41ABB"/>
    <w:rsid w:val="00C4535C"/>
    <w:rsid w:val="00C468C5"/>
    <w:rsid w:val="00C500D6"/>
    <w:rsid w:val="00C512E7"/>
    <w:rsid w:val="00C523BC"/>
    <w:rsid w:val="00C52FD5"/>
    <w:rsid w:val="00C53084"/>
    <w:rsid w:val="00C55EC6"/>
    <w:rsid w:val="00C57EFF"/>
    <w:rsid w:val="00C6003E"/>
    <w:rsid w:val="00C61997"/>
    <w:rsid w:val="00C61A9A"/>
    <w:rsid w:val="00C620D9"/>
    <w:rsid w:val="00C66A79"/>
    <w:rsid w:val="00C71B13"/>
    <w:rsid w:val="00C759FB"/>
    <w:rsid w:val="00C7619E"/>
    <w:rsid w:val="00C7771B"/>
    <w:rsid w:val="00C8047F"/>
    <w:rsid w:val="00C80EB4"/>
    <w:rsid w:val="00C8155F"/>
    <w:rsid w:val="00C818F3"/>
    <w:rsid w:val="00C82E82"/>
    <w:rsid w:val="00C8522D"/>
    <w:rsid w:val="00C85793"/>
    <w:rsid w:val="00C90505"/>
    <w:rsid w:val="00C92D0B"/>
    <w:rsid w:val="00C96639"/>
    <w:rsid w:val="00C96962"/>
    <w:rsid w:val="00CA0EF3"/>
    <w:rsid w:val="00CA701C"/>
    <w:rsid w:val="00CB2CF1"/>
    <w:rsid w:val="00CB4FC0"/>
    <w:rsid w:val="00CB5476"/>
    <w:rsid w:val="00CB5F0C"/>
    <w:rsid w:val="00CB7311"/>
    <w:rsid w:val="00CB73EA"/>
    <w:rsid w:val="00CC1213"/>
    <w:rsid w:val="00CC1F9E"/>
    <w:rsid w:val="00CC2AAD"/>
    <w:rsid w:val="00CC2FCC"/>
    <w:rsid w:val="00CC33DE"/>
    <w:rsid w:val="00CC33F8"/>
    <w:rsid w:val="00CC4146"/>
    <w:rsid w:val="00CC5F33"/>
    <w:rsid w:val="00CC66E9"/>
    <w:rsid w:val="00CC6E31"/>
    <w:rsid w:val="00CC750D"/>
    <w:rsid w:val="00CD32DC"/>
    <w:rsid w:val="00CD4E18"/>
    <w:rsid w:val="00CD7DFF"/>
    <w:rsid w:val="00CD7EBD"/>
    <w:rsid w:val="00CE0485"/>
    <w:rsid w:val="00CE063E"/>
    <w:rsid w:val="00CE37EE"/>
    <w:rsid w:val="00CE6C8E"/>
    <w:rsid w:val="00CE6DE1"/>
    <w:rsid w:val="00CF0E57"/>
    <w:rsid w:val="00D01067"/>
    <w:rsid w:val="00D069D1"/>
    <w:rsid w:val="00D1110F"/>
    <w:rsid w:val="00D1195C"/>
    <w:rsid w:val="00D11A3B"/>
    <w:rsid w:val="00D12E41"/>
    <w:rsid w:val="00D12FCF"/>
    <w:rsid w:val="00D14711"/>
    <w:rsid w:val="00D14A67"/>
    <w:rsid w:val="00D14E96"/>
    <w:rsid w:val="00D16FE8"/>
    <w:rsid w:val="00D17394"/>
    <w:rsid w:val="00D176AE"/>
    <w:rsid w:val="00D234C0"/>
    <w:rsid w:val="00D25904"/>
    <w:rsid w:val="00D25BC9"/>
    <w:rsid w:val="00D27887"/>
    <w:rsid w:val="00D30F58"/>
    <w:rsid w:val="00D31462"/>
    <w:rsid w:val="00D324E4"/>
    <w:rsid w:val="00D32ED3"/>
    <w:rsid w:val="00D35D51"/>
    <w:rsid w:val="00D37061"/>
    <w:rsid w:val="00D401E9"/>
    <w:rsid w:val="00D41358"/>
    <w:rsid w:val="00D42FA1"/>
    <w:rsid w:val="00D435A7"/>
    <w:rsid w:val="00D4375A"/>
    <w:rsid w:val="00D43837"/>
    <w:rsid w:val="00D44FCF"/>
    <w:rsid w:val="00D4509B"/>
    <w:rsid w:val="00D451A7"/>
    <w:rsid w:val="00D517B2"/>
    <w:rsid w:val="00D5192A"/>
    <w:rsid w:val="00D51C58"/>
    <w:rsid w:val="00D52CDC"/>
    <w:rsid w:val="00D62295"/>
    <w:rsid w:val="00D63F2F"/>
    <w:rsid w:val="00D64A9A"/>
    <w:rsid w:val="00D64DC0"/>
    <w:rsid w:val="00D65ACF"/>
    <w:rsid w:val="00D7094F"/>
    <w:rsid w:val="00D716A6"/>
    <w:rsid w:val="00D71D82"/>
    <w:rsid w:val="00D7368D"/>
    <w:rsid w:val="00D74113"/>
    <w:rsid w:val="00D76ED3"/>
    <w:rsid w:val="00D7772E"/>
    <w:rsid w:val="00D77CAA"/>
    <w:rsid w:val="00D77EAC"/>
    <w:rsid w:val="00D81063"/>
    <w:rsid w:val="00D82800"/>
    <w:rsid w:val="00D83262"/>
    <w:rsid w:val="00D835F5"/>
    <w:rsid w:val="00D83E7C"/>
    <w:rsid w:val="00D860A2"/>
    <w:rsid w:val="00D862ED"/>
    <w:rsid w:val="00D86EAF"/>
    <w:rsid w:val="00D87914"/>
    <w:rsid w:val="00D941D3"/>
    <w:rsid w:val="00DA182D"/>
    <w:rsid w:val="00DA1E79"/>
    <w:rsid w:val="00DA23E7"/>
    <w:rsid w:val="00DA2EC1"/>
    <w:rsid w:val="00DA5F22"/>
    <w:rsid w:val="00DB075A"/>
    <w:rsid w:val="00DB0C6B"/>
    <w:rsid w:val="00DB4A3A"/>
    <w:rsid w:val="00DC0AB2"/>
    <w:rsid w:val="00DC23CC"/>
    <w:rsid w:val="00DC5464"/>
    <w:rsid w:val="00DC6C44"/>
    <w:rsid w:val="00DD35F6"/>
    <w:rsid w:val="00DD436F"/>
    <w:rsid w:val="00DD5410"/>
    <w:rsid w:val="00DD6738"/>
    <w:rsid w:val="00DD6E90"/>
    <w:rsid w:val="00DE22B2"/>
    <w:rsid w:val="00DE37FC"/>
    <w:rsid w:val="00DE64F2"/>
    <w:rsid w:val="00DF3822"/>
    <w:rsid w:val="00DF4507"/>
    <w:rsid w:val="00DF740D"/>
    <w:rsid w:val="00E0015D"/>
    <w:rsid w:val="00E0063D"/>
    <w:rsid w:val="00E0065B"/>
    <w:rsid w:val="00E00942"/>
    <w:rsid w:val="00E01320"/>
    <w:rsid w:val="00E017CE"/>
    <w:rsid w:val="00E017F9"/>
    <w:rsid w:val="00E024E4"/>
    <w:rsid w:val="00E027E1"/>
    <w:rsid w:val="00E027ED"/>
    <w:rsid w:val="00E02CC8"/>
    <w:rsid w:val="00E04EA9"/>
    <w:rsid w:val="00E0551E"/>
    <w:rsid w:val="00E07780"/>
    <w:rsid w:val="00E0784F"/>
    <w:rsid w:val="00E078BD"/>
    <w:rsid w:val="00E10582"/>
    <w:rsid w:val="00E1090B"/>
    <w:rsid w:val="00E10AAF"/>
    <w:rsid w:val="00E12313"/>
    <w:rsid w:val="00E13255"/>
    <w:rsid w:val="00E13364"/>
    <w:rsid w:val="00E23627"/>
    <w:rsid w:val="00E279CF"/>
    <w:rsid w:val="00E306BD"/>
    <w:rsid w:val="00E31941"/>
    <w:rsid w:val="00E3217B"/>
    <w:rsid w:val="00E33194"/>
    <w:rsid w:val="00E3482B"/>
    <w:rsid w:val="00E34AAC"/>
    <w:rsid w:val="00E35F23"/>
    <w:rsid w:val="00E3638B"/>
    <w:rsid w:val="00E4136E"/>
    <w:rsid w:val="00E4148A"/>
    <w:rsid w:val="00E43119"/>
    <w:rsid w:val="00E43236"/>
    <w:rsid w:val="00E4413B"/>
    <w:rsid w:val="00E4438E"/>
    <w:rsid w:val="00E4489D"/>
    <w:rsid w:val="00E4541D"/>
    <w:rsid w:val="00E45A80"/>
    <w:rsid w:val="00E462E7"/>
    <w:rsid w:val="00E467E4"/>
    <w:rsid w:val="00E51AD6"/>
    <w:rsid w:val="00E51D7B"/>
    <w:rsid w:val="00E53FE8"/>
    <w:rsid w:val="00E55FEE"/>
    <w:rsid w:val="00E61C63"/>
    <w:rsid w:val="00E61EB7"/>
    <w:rsid w:val="00E631DF"/>
    <w:rsid w:val="00E63C03"/>
    <w:rsid w:val="00E65219"/>
    <w:rsid w:val="00E66A3F"/>
    <w:rsid w:val="00E671B5"/>
    <w:rsid w:val="00E72A13"/>
    <w:rsid w:val="00E74CA7"/>
    <w:rsid w:val="00E75224"/>
    <w:rsid w:val="00E7608C"/>
    <w:rsid w:val="00E77791"/>
    <w:rsid w:val="00E77C93"/>
    <w:rsid w:val="00E825E3"/>
    <w:rsid w:val="00E82F3D"/>
    <w:rsid w:val="00E82F62"/>
    <w:rsid w:val="00E830B9"/>
    <w:rsid w:val="00E839EC"/>
    <w:rsid w:val="00E862DA"/>
    <w:rsid w:val="00E87247"/>
    <w:rsid w:val="00E906CD"/>
    <w:rsid w:val="00E90788"/>
    <w:rsid w:val="00E90D0F"/>
    <w:rsid w:val="00E90FC2"/>
    <w:rsid w:val="00E91917"/>
    <w:rsid w:val="00E939E5"/>
    <w:rsid w:val="00E94400"/>
    <w:rsid w:val="00E960B1"/>
    <w:rsid w:val="00E97328"/>
    <w:rsid w:val="00E97A9C"/>
    <w:rsid w:val="00EA0F26"/>
    <w:rsid w:val="00EA1EA4"/>
    <w:rsid w:val="00EA326E"/>
    <w:rsid w:val="00EB05A4"/>
    <w:rsid w:val="00EB2BC1"/>
    <w:rsid w:val="00EB57FC"/>
    <w:rsid w:val="00EB6854"/>
    <w:rsid w:val="00EC179F"/>
    <w:rsid w:val="00EC1E66"/>
    <w:rsid w:val="00EC3B6D"/>
    <w:rsid w:val="00EC3F71"/>
    <w:rsid w:val="00EC57EA"/>
    <w:rsid w:val="00EC7A63"/>
    <w:rsid w:val="00ED169F"/>
    <w:rsid w:val="00ED215F"/>
    <w:rsid w:val="00ED2A03"/>
    <w:rsid w:val="00ED2B2A"/>
    <w:rsid w:val="00ED554C"/>
    <w:rsid w:val="00EE0F60"/>
    <w:rsid w:val="00EE1D2A"/>
    <w:rsid w:val="00EE3830"/>
    <w:rsid w:val="00EE3D44"/>
    <w:rsid w:val="00EE4DFE"/>
    <w:rsid w:val="00EE6B7A"/>
    <w:rsid w:val="00EF0D1D"/>
    <w:rsid w:val="00EF3B2C"/>
    <w:rsid w:val="00EF622D"/>
    <w:rsid w:val="00EF697F"/>
    <w:rsid w:val="00F03EBB"/>
    <w:rsid w:val="00F04171"/>
    <w:rsid w:val="00F042F9"/>
    <w:rsid w:val="00F04443"/>
    <w:rsid w:val="00F06824"/>
    <w:rsid w:val="00F10AFC"/>
    <w:rsid w:val="00F10E70"/>
    <w:rsid w:val="00F12322"/>
    <w:rsid w:val="00F124C2"/>
    <w:rsid w:val="00F1486B"/>
    <w:rsid w:val="00F16E83"/>
    <w:rsid w:val="00F20078"/>
    <w:rsid w:val="00F20377"/>
    <w:rsid w:val="00F20A98"/>
    <w:rsid w:val="00F20DF1"/>
    <w:rsid w:val="00F2124B"/>
    <w:rsid w:val="00F23BAD"/>
    <w:rsid w:val="00F243CD"/>
    <w:rsid w:val="00F24620"/>
    <w:rsid w:val="00F2481D"/>
    <w:rsid w:val="00F25B0B"/>
    <w:rsid w:val="00F27291"/>
    <w:rsid w:val="00F32F01"/>
    <w:rsid w:val="00F3515E"/>
    <w:rsid w:val="00F35919"/>
    <w:rsid w:val="00F35D9C"/>
    <w:rsid w:val="00F36391"/>
    <w:rsid w:val="00F40D44"/>
    <w:rsid w:val="00F40F5B"/>
    <w:rsid w:val="00F41943"/>
    <w:rsid w:val="00F4367C"/>
    <w:rsid w:val="00F444A5"/>
    <w:rsid w:val="00F445DF"/>
    <w:rsid w:val="00F449BE"/>
    <w:rsid w:val="00F44C1B"/>
    <w:rsid w:val="00F45FB1"/>
    <w:rsid w:val="00F470AA"/>
    <w:rsid w:val="00F50B86"/>
    <w:rsid w:val="00F51F5A"/>
    <w:rsid w:val="00F52BAB"/>
    <w:rsid w:val="00F56247"/>
    <w:rsid w:val="00F63BDE"/>
    <w:rsid w:val="00F63DDE"/>
    <w:rsid w:val="00F63F2F"/>
    <w:rsid w:val="00F6446D"/>
    <w:rsid w:val="00F70BC5"/>
    <w:rsid w:val="00F70CA9"/>
    <w:rsid w:val="00F73A42"/>
    <w:rsid w:val="00F74D51"/>
    <w:rsid w:val="00F76097"/>
    <w:rsid w:val="00F77374"/>
    <w:rsid w:val="00F86965"/>
    <w:rsid w:val="00F901CB"/>
    <w:rsid w:val="00F911DB"/>
    <w:rsid w:val="00F941BB"/>
    <w:rsid w:val="00F961F9"/>
    <w:rsid w:val="00FA244D"/>
    <w:rsid w:val="00FA42E5"/>
    <w:rsid w:val="00FA630D"/>
    <w:rsid w:val="00FA7C41"/>
    <w:rsid w:val="00FB0D00"/>
    <w:rsid w:val="00FB455B"/>
    <w:rsid w:val="00FC0F0B"/>
    <w:rsid w:val="00FC1D3B"/>
    <w:rsid w:val="00FC1FE9"/>
    <w:rsid w:val="00FC2098"/>
    <w:rsid w:val="00FC4EDA"/>
    <w:rsid w:val="00FC61C5"/>
    <w:rsid w:val="00FD11EF"/>
    <w:rsid w:val="00FD1672"/>
    <w:rsid w:val="00FD75C4"/>
    <w:rsid w:val="00FD775F"/>
    <w:rsid w:val="00FE109B"/>
    <w:rsid w:val="00FE19F9"/>
    <w:rsid w:val="00FE2616"/>
    <w:rsid w:val="00FE3B91"/>
    <w:rsid w:val="00FE6897"/>
    <w:rsid w:val="00FF40AE"/>
    <w:rsid w:val="00FF4EC5"/>
    <w:rsid w:val="00FF5D3A"/>
    <w:rsid w:val="00FF73C7"/>
    <w:rsid w:val="00FF75DD"/>
    <w:rsid w:val="00FF7B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eastAsia="bs-Latn-BA"/>
    </w:rPr>
  </w:style>
  <w:style w:type="paragraph" w:styleId="Heading2">
    <w:name w:val="heading 2"/>
    <w:basedOn w:val="Normal"/>
    <w:next w:val="Normal"/>
    <w:link w:val="Heading2Char"/>
    <w:uiPriority w:val="9"/>
    <w:semiHidden/>
    <w:unhideWhenUsed/>
    <w:qFormat/>
    <w:rsid w:val="00C22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0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customStyle="1" w:styleId="Heading3Char">
    <w:name w:val="Heading 3 Char"/>
    <w:basedOn w:val="DefaultParagraphFont"/>
    <w:link w:val="Heading3"/>
    <w:uiPriority w:val="9"/>
    <w:semiHidden/>
    <w:rsid w:val="00A406F5"/>
    <w:rPr>
      <w:rFonts w:asciiTheme="majorHAnsi" w:eastAsiaTheme="majorEastAsia" w:hAnsiTheme="majorHAnsi" w:cstheme="majorBidi"/>
      <w:color w:val="1F3763" w:themeColor="accent1" w:themeShade="7F"/>
      <w:sz w:val="24"/>
      <w:szCs w:val="24"/>
      <w:lang w:val="bs-Latn-BA" w:eastAsia="bs-Latn-BA"/>
    </w:rPr>
  </w:style>
  <w:style w:type="character" w:styleId="Hyperlink">
    <w:name w:val="Hyperlink"/>
    <w:basedOn w:val="DefaultParagraphFont"/>
    <w:uiPriority w:val="99"/>
    <w:unhideWhenUsed/>
    <w:rsid w:val="00E462E7"/>
    <w:rPr>
      <w:color w:val="0563C1" w:themeColor="hyperlink"/>
      <w:u w:val="single"/>
    </w:rPr>
  </w:style>
  <w:style w:type="character" w:styleId="UnresolvedMention">
    <w:name w:val="Unresolved Mention"/>
    <w:basedOn w:val="DefaultParagraphFont"/>
    <w:uiPriority w:val="99"/>
    <w:semiHidden/>
    <w:unhideWhenUsed/>
    <w:rsid w:val="00E462E7"/>
    <w:rPr>
      <w:color w:val="605E5C"/>
      <w:shd w:val="clear" w:color="auto" w:fill="E1DFDD"/>
    </w:rPr>
  </w:style>
  <w:style w:type="character" w:styleId="CommentReference">
    <w:name w:val="annotation reference"/>
    <w:basedOn w:val="DefaultParagraphFont"/>
    <w:uiPriority w:val="99"/>
    <w:semiHidden/>
    <w:unhideWhenUsed/>
    <w:rsid w:val="00330E6E"/>
    <w:rPr>
      <w:sz w:val="16"/>
      <w:szCs w:val="16"/>
    </w:rPr>
  </w:style>
  <w:style w:type="paragraph" w:styleId="CommentText">
    <w:name w:val="annotation text"/>
    <w:basedOn w:val="Normal"/>
    <w:link w:val="CommentTextChar"/>
    <w:uiPriority w:val="99"/>
    <w:unhideWhenUsed/>
    <w:rsid w:val="00330E6E"/>
    <w:pPr>
      <w:spacing w:line="240" w:lineRule="auto"/>
    </w:pPr>
    <w:rPr>
      <w:sz w:val="20"/>
      <w:szCs w:val="20"/>
    </w:rPr>
  </w:style>
  <w:style w:type="character" w:customStyle="1" w:styleId="CommentTextChar">
    <w:name w:val="Comment Text Char"/>
    <w:basedOn w:val="DefaultParagraphFont"/>
    <w:link w:val="CommentText"/>
    <w:uiPriority w:val="99"/>
    <w:rsid w:val="00330E6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30E6E"/>
    <w:rPr>
      <w:b/>
      <w:bCs/>
    </w:rPr>
  </w:style>
  <w:style w:type="character" w:customStyle="1" w:styleId="CommentSubjectChar">
    <w:name w:val="Comment Subject Char"/>
    <w:basedOn w:val="CommentTextChar"/>
    <w:link w:val="CommentSubject"/>
    <w:uiPriority w:val="99"/>
    <w:semiHidden/>
    <w:rsid w:val="00330E6E"/>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5A0868"/>
    <w:rPr>
      <w:color w:val="954F72" w:themeColor="followedHyperlink"/>
      <w:u w:val="single"/>
    </w:rPr>
  </w:style>
  <w:style w:type="character" w:styleId="Strong">
    <w:name w:val="Strong"/>
    <w:basedOn w:val="DefaultParagraphFont"/>
    <w:uiPriority w:val="22"/>
    <w:qFormat/>
    <w:rsid w:val="00397607"/>
    <w:rPr>
      <w:b/>
      <w:bCs/>
    </w:rPr>
  </w:style>
  <w:style w:type="character" w:customStyle="1" w:styleId="Heading2Char">
    <w:name w:val="Heading 2 Char"/>
    <w:basedOn w:val="DefaultParagraphFont"/>
    <w:link w:val="Heading2"/>
    <w:rsid w:val="00C22965"/>
    <w:rPr>
      <w:rFonts w:asciiTheme="majorHAnsi" w:eastAsiaTheme="majorEastAsia" w:hAnsiTheme="majorHAnsi" w:cstheme="majorBidi"/>
      <w:color w:val="2F5496" w:themeColor="accent1" w:themeShade="BF"/>
      <w:sz w:val="26"/>
      <w:szCs w:val="26"/>
      <w:lang w:eastAsia="bs-Latn-BA"/>
    </w:rPr>
  </w:style>
  <w:style w:type="paragraph" w:customStyle="1" w:styleId="t-8">
    <w:name w:val="t-8"/>
    <w:basedOn w:val="Normal"/>
    <w:rsid w:val="00712C2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Odlomakpopisa1">
    <w:name w:val="Odlomak popisa1"/>
    <w:basedOn w:val="Normal"/>
    <w:uiPriority w:val="34"/>
    <w:qFormat/>
    <w:rsid w:val="00561D90"/>
    <w:pPr>
      <w:ind w:left="720"/>
      <w:contextualSpacing/>
    </w:pPr>
    <w:rPr>
      <w:rFonts w:cs="Times New Roman"/>
      <w:lang w:eastAsia="en-US"/>
    </w:rPr>
  </w:style>
  <w:style w:type="paragraph" w:styleId="Revision">
    <w:name w:val="Revision"/>
    <w:hidden/>
    <w:uiPriority w:val="99"/>
    <w:semiHidden/>
    <w:rsid w:val="00F6446D"/>
    <w:pPr>
      <w:spacing w:after="0" w:line="240" w:lineRule="auto"/>
    </w:pPr>
    <w:rPr>
      <w:rFonts w:ascii="Calibri" w:eastAsia="Calibri" w:hAnsi="Calibri" w:cs="Calibri"/>
      <w:lang w:eastAsia="bs-Latn-BA"/>
    </w:rPr>
  </w:style>
  <w:style w:type="character" w:customStyle="1" w:styleId="cf01">
    <w:name w:val="cf01"/>
    <w:basedOn w:val="DefaultParagraphFont"/>
    <w:rsid w:val="00375CFC"/>
    <w:rPr>
      <w:rFonts w:ascii="Segoe UI" w:hAnsi="Segoe UI" w:cs="Segoe UI" w:hint="default"/>
      <w:sz w:val="18"/>
      <w:szCs w:val="18"/>
    </w:rPr>
  </w:style>
  <w:style w:type="paragraph" w:customStyle="1" w:styleId="pf0">
    <w:name w:val="pf0"/>
    <w:basedOn w:val="Normal"/>
    <w:rsid w:val="00375C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2D12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12C9"/>
    <w:rPr>
      <w:rFonts w:ascii="Calibri" w:eastAsia="Calibri" w:hAnsi="Calibri" w:cs="Calibri"/>
      <w:lang w:eastAsia="bs-Latn-BA"/>
    </w:rPr>
  </w:style>
  <w:style w:type="paragraph" w:styleId="Footer">
    <w:name w:val="footer"/>
    <w:basedOn w:val="Normal"/>
    <w:link w:val="FooterChar"/>
    <w:uiPriority w:val="99"/>
    <w:unhideWhenUsed/>
    <w:rsid w:val="002D12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12C9"/>
    <w:rPr>
      <w:rFonts w:ascii="Calibri" w:eastAsia="Calibri" w:hAnsi="Calibri" w:cs="Calibri"/>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8103">
      <w:bodyDiv w:val="1"/>
      <w:marLeft w:val="0"/>
      <w:marRight w:val="0"/>
      <w:marTop w:val="0"/>
      <w:marBottom w:val="0"/>
      <w:divBdr>
        <w:top w:val="none" w:sz="0" w:space="0" w:color="auto"/>
        <w:left w:val="none" w:sz="0" w:space="0" w:color="auto"/>
        <w:bottom w:val="none" w:sz="0" w:space="0" w:color="auto"/>
        <w:right w:val="none" w:sz="0" w:space="0" w:color="auto"/>
      </w:divBdr>
    </w:div>
    <w:div w:id="222378805">
      <w:bodyDiv w:val="1"/>
      <w:marLeft w:val="0"/>
      <w:marRight w:val="0"/>
      <w:marTop w:val="0"/>
      <w:marBottom w:val="0"/>
      <w:divBdr>
        <w:top w:val="none" w:sz="0" w:space="0" w:color="auto"/>
        <w:left w:val="none" w:sz="0" w:space="0" w:color="auto"/>
        <w:bottom w:val="none" w:sz="0" w:space="0" w:color="auto"/>
        <w:right w:val="none" w:sz="0" w:space="0" w:color="auto"/>
      </w:divBdr>
    </w:div>
    <w:div w:id="273292919">
      <w:bodyDiv w:val="1"/>
      <w:marLeft w:val="0"/>
      <w:marRight w:val="0"/>
      <w:marTop w:val="0"/>
      <w:marBottom w:val="0"/>
      <w:divBdr>
        <w:top w:val="none" w:sz="0" w:space="0" w:color="auto"/>
        <w:left w:val="none" w:sz="0" w:space="0" w:color="auto"/>
        <w:bottom w:val="none" w:sz="0" w:space="0" w:color="auto"/>
        <w:right w:val="none" w:sz="0" w:space="0" w:color="auto"/>
      </w:divBdr>
    </w:div>
    <w:div w:id="316618434">
      <w:bodyDiv w:val="1"/>
      <w:marLeft w:val="0"/>
      <w:marRight w:val="0"/>
      <w:marTop w:val="0"/>
      <w:marBottom w:val="0"/>
      <w:divBdr>
        <w:top w:val="none" w:sz="0" w:space="0" w:color="auto"/>
        <w:left w:val="none" w:sz="0" w:space="0" w:color="auto"/>
        <w:bottom w:val="none" w:sz="0" w:space="0" w:color="auto"/>
        <w:right w:val="none" w:sz="0" w:space="0" w:color="auto"/>
      </w:divBdr>
    </w:div>
    <w:div w:id="317463795">
      <w:bodyDiv w:val="1"/>
      <w:marLeft w:val="0"/>
      <w:marRight w:val="0"/>
      <w:marTop w:val="0"/>
      <w:marBottom w:val="0"/>
      <w:divBdr>
        <w:top w:val="none" w:sz="0" w:space="0" w:color="auto"/>
        <w:left w:val="none" w:sz="0" w:space="0" w:color="auto"/>
        <w:bottom w:val="none" w:sz="0" w:space="0" w:color="auto"/>
        <w:right w:val="none" w:sz="0" w:space="0" w:color="auto"/>
      </w:divBdr>
    </w:div>
    <w:div w:id="403576829">
      <w:bodyDiv w:val="1"/>
      <w:marLeft w:val="0"/>
      <w:marRight w:val="0"/>
      <w:marTop w:val="0"/>
      <w:marBottom w:val="0"/>
      <w:divBdr>
        <w:top w:val="none" w:sz="0" w:space="0" w:color="auto"/>
        <w:left w:val="none" w:sz="0" w:space="0" w:color="auto"/>
        <w:bottom w:val="none" w:sz="0" w:space="0" w:color="auto"/>
        <w:right w:val="none" w:sz="0" w:space="0" w:color="auto"/>
      </w:divBdr>
    </w:div>
    <w:div w:id="437139626">
      <w:bodyDiv w:val="1"/>
      <w:marLeft w:val="0"/>
      <w:marRight w:val="0"/>
      <w:marTop w:val="0"/>
      <w:marBottom w:val="0"/>
      <w:divBdr>
        <w:top w:val="none" w:sz="0" w:space="0" w:color="auto"/>
        <w:left w:val="none" w:sz="0" w:space="0" w:color="auto"/>
        <w:bottom w:val="none" w:sz="0" w:space="0" w:color="auto"/>
        <w:right w:val="none" w:sz="0" w:space="0" w:color="auto"/>
      </w:divBdr>
    </w:div>
    <w:div w:id="464934367">
      <w:bodyDiv w:val="1"/>
      <w:marLeft w:val="0"/>
      <w:marRight w:val="0"/>
      <w:marTop w:val="0"/>
      <w:marBottom w:val="0"/>
      <w:divBdr>
        <w:top w:val="none" w:sz="0" w:space="0" w:color="auto"/>
        <w:left w:val="none" w:sz="0" w:space="0" w:color="auto"/>
        <w:bottom w:val="none" w:sz="0" w:space="0" w:color="auto"/>
        <w:right w:val="none" w:sz="0" w:space="0" w:color="auto"/>
      </w:divBdr>
    </w:div>
    <w:div w:id="673066972">
      <w:bodyDiv w:val="1"/>
      <w:marLeft w:val="0"/>
      <w:marRight w:val="0"/>
      <w:marTop w:val="0"/>
      <w:marBottom w:val="0"/>
      <w:divBdr>
        <w:top w:val="none" w:sz="0" w:space="0" w:color="auto"/>
        <w:left w:val="none" w:sz="0" w:space="0" w:color="auto"/>
        <w:bottom w:val="none" w:sz="0" w:space="0" w:color="auto"/>
        <w:right w:val="none" w:sz="0" w:space="0" w:color="auto"/>
      </w:divBdr>
    </w:div>
    <w:div w:id="763646236">
      <w:bodyDiv w:val="1"/>
      <w:marLeft w:val="0"/>
      <w:marRight w:val="0"/>
      <w:marTop w:val="0"/>
      <w:marBottom w:val="0"/>
      <w:divBdr>
        <w:top w:val="none" w:sz="0" w:space="0" w:color="auto"/>
        <w:left w:val="none" w:sz="0" w:space="0" w:color="auto"/>
        <w:bottom w:val="none" w:sz="0" w:space="0" w:color="auto"/>
        <w:right w:val="none" w:sz="0" w:space="0" w:color="auto"/>
      </w:divBdr>
    </w:div>
    <w:div w:id="841623353">
      <w:bodyDiv w:val="1"/>
      <w:marLeft w:val="0"/>
      <w:marRight w:val="0"/>
      <w:marTop w:val="0"/>
      <w:marBottom w:val="0"/>
      <w:divBdr>
        <w:top w:val="none" w:sz="0" w:space="0" w:color="auto"/>
        <w:left w:val="none" w:sz="0" w:space="0" w:color="auto"/>
        <w:bottom w:val="none" w:sz="0" w:space="0" w:color="auto"/>
        <w:right w:val="none" w:sz="0" w:space="0" w:color="auto"/>
      </w:divBdr>
    </w:div>
    <w:div w:id="857542369">
      <w:bodyDiv w:val="1"/>
      <w:marLeft w:val="0"/>
      <w:marRight w:val="0"/>
      <w:marTop w:val="0"/>
      <w:marBottom w:val="0"/>
      <w:divBdr>
        <w:top w:val="none" w:sz="0" w:space="0" w:color="auto"/>
        <w:left w:val="none" w:sz="0" w:space="0" w:color="auto"/>
        <w:bottom w:val="none" w:sz="0" w:space="0" w:color="auto"/>
        <w:right w:val="none" w:sz="0" w:space="0" w:color="auto"/>
      </w:divBdr>
    </w:div>
    <w:div w:id="873889565">
      <w:bodyDiv w:val="1"/>
      <w:marLeft w:val="0"/>
      <w:marRight w:val="0"/>
      <w:marTop w:val="0"/>
      <w:marBottom w:val="0"/>
      <w:divBdr>
        <w:top w:val="none" w:sz="0" w:space="0" w:color="auto"/>
        <w:left w:val="none" w:sz="0" w:space="0" w:color="auto"/>
        <w:bottom w:val="none" w:sz="0" w:space="0" w:color="auto"/>
        <w:right w:val="none" w:sz="0" w:space="0" w:color="auto"/>
      </w:divBdr>
    </w:div>
    <w:div w:id="1010717928">
      <w:bodyDiv w:val="1"/>
      <w:marLeft w:val="0"/>
      <w:marRight w:val="0"/>
      <w:marTop w:val="0"/>
      <w:marBottom w:val="0"/>
      <w:divBdr>
        <w:top w:val="none" w:sz="0" w:space="0" w:color="auto"/>
        <w:left w:val="none" w:sz="0" w:space="0" w:color="auto"/>
        <w:bottom w:val="none" w:sz="0" w:space="0" w:color="auto"/>
        <w:right w:val="none" w:sz="0" w:space="0" w:color="auto"/>
      </w:divBdr>
    </w:div>
    <w:div w:id="1105274122">
      <w:bodyDiv w:val="1"/>
      <w:marLeft w:val="0"/>
      <w:marRight w:val="0"/>
      <w:marTop w:val="0"/>
      <w:marBottom w:val="0"/>
      <w:divBdr>
        <w:top w:val="none" w:sz="0" w:space="0" w:color="auto"/>
        <w:left w:val="none" w:sz="0" w:space="0" w:color="auto"/>
        <w:bottom w:val="none" w:sz="0" w:space="0" w:color="auto"/>
        <w:right w:val="none" w:sz="0" w:space="0" w:color="auto"/>
      </w:divBdr>
    </w:div>
    <w:div w:id="1163932512">
      <w:bodyDiv w:val="1"/>
      <w:marLeft w:val="0"/>
      <w:marRight w:val="0"/>
      <w:marTop w:val="0"/>
      <w:marBottom w:val="0"/>
      <w:divBdr>
        <w:top w:val="none" w:sz="0" w:space="0" w:color="auto"/>
        <w:left w:val="none" w:sz="0" w:space="0" w:color="auto"/>
        <w:bottom w:val="none" w:sz="0" w:space="0" w:color="auto"/>
        <w:right w:val="none" w:sz="0" w:space="0" w:color="auto"/>
      </w:divBdr>
    </w:div>
    <w:div w:id="1226142940">
      <w:bodyDiv w:val="1"/>
      <w:marLeft w:val="0"/>
      <w:marRight w:val="0"/>
      <w:marTop w:val="0"/>
      <w:marBottom w:val="0"/>
      <w:divBdr>
        <w:top w:val="none" w:sz="0" w:space="0" w:color="auto"/>
        <w:left w:val="none" w:sz="0" w:space="0" w:color="auto"/>
        <w:bottom w:val="none" w:sz="0" w:space="0" w:color="auto"/>
        <w:right w:val="none" w:sz="0" w:space="0" w:color="auto"/>
      </w:divBdr>
    </w:div>
    <w:div w:id="1271276658">
      <w:bodyDiv w:val="1"/>
      <w:marLeft w:val="0"/>
      <w:marRight w:val="0"/>
      <w:marTop w:val="0"/>
      <w:marBottom w:val="0"/>
      <w:divBdr>
        <w:top w:val="none" w:sz="0" w:space="0" w:color="auto"/>
        <w:left w:val="none" w:sz="0" w:space="0" w:color="auto"/>
        <w:bottom w:val="none" w:sz="0" w:space="0" w:color="auto"/>
        <w:right w:val="none" w:sz="0" w:space="0" w:color="auto"/>
      </w:divBdr>
    </w:div>
    <w:div w:id="1293753265">
      <w:bodyDiv w:val="1"/>
      <w:marLeft w:val="0"/>
      <w:marRight w:val="0"/>
      <w:marTop w:val="0"/>
      <w:marBottom w:val="0"/>
      <w:divBdr>
        <w:top w:val="none" w:sz="0" w:space="0" w:color="auto"/>
        <w:left w:val="none" w:sz="0" w:space="0" w:color="auto"/>
        <w:bottom w:val="none" w:sz="0" w:space="0" w:color="auto"/>
        <w:right w:val="none" w:sz="0" w:space="0" w:color="auto"/>
      </w:divBdr>
    </w:div>
    <w:div w:id="1369257766">
      <w:bodyDiv w:val="1"/>
      <w:marLeft w:val="0"/>
      <w:marRight w:val="0"/>
      <w:marTop w:val="0"/>
      <w:marBottom w:val="0"/>
      <w:divBdr>
        <w:top w:val="none" w:sz="0" w:space="0" w:color="auto"/>
        <w:left w:val="none" w:sz="0" w:space="0" w:color="auto"/>
        <w:bottom w:val="none" w:sz="0" w:space="0" w:color="auto"/>
        <w:right w:val="none" w:sz="0" w:space="0" w:color="auto"/>
      </w:divBdr>
    </w:div>
    <w:div w:id="1427726736">
      <w:bodyDiv w:val="1"/>
      <w:marLeft w:val="0"/>
      <w:marRight w:val="0"/>
      <w:marTop w:val="0"/>
      <w:marBottom w:val="0"/>
      <w:divBdr>
        <w:top w:val="none" w:sz="0" w:space="0" w:color="auto"/>
        <w:left w:val="none" w:sz="0" w:space="0" w:color="auto"/>
        <w:bottom w:val="none" w:sz="0" w:space="0" w:color="auto"/>
        <w:right w:val="none" w:sz="0" w:space="0" w:color="auto"/>
      </w:divBdr>
    </w:div>
    <w:div w:id="1435708769">
      <w:bodyDiv w:val="1"/>
      <w:marLeft w:val="0"/>
      <w:marRight w:val="0"/>
      <w:marTop w:val="0"/>
      <w:marBottom w:val="0"/>
      <w:divBdr>
        <w:top w:val="none" w:sz="0" w:space="0" w:color="auto"/>
        <w:left w:val="none" w:sz="0" w:space="0" w:color="auto"/>
        <w:bottom w:val="none" w:sz="0" w:space="0" w:color="auto"/>
        <w:right w:val="none" w:sz="0" w:space="0" w:color="auto"/>
      </w:divBdr>
    </w:div>
    <w:div w:id="1442801769">
      <w:bodyDiv w:val="1"/>
      <w:marLeft w:val="0"/>
      <w:marRight w:val="0"/>
      <w:marTop w:val="0"/>
      <w:marBottom w:val="0"/>
      <w:divBdr>
        <w:top w:val="none" w:sz="0" w:space="0" w:color="auto"/>
        <w:left w:val="none" w:sz="0" w:space="0" w:color="auto"/>
        <w:bottom w:val="none" w:sz="0" w:space="0" w:color="auto"/>
        <w:right w:val="none" w:sz="0" w:space="0" w:color="auto"/>
      </w:divBdr>
    </w:div>
    <w:div w:id="1621254938">
      <w:bodyDiv w:val="1"/>
      <w:marLeft w:val="0"/>
      <w:marRight w:val="0"/>
      <w:marTop w:val="0"/>
      <w:marBottom w:val="0"/>
      <w:divBdr>
        <w:top w:val="none" w:sz="0" w:space="0" w:color="auto"/>
        <w:left w:val="none" w:sz="0" w:space="0" w:color="auto"/>
        <w:bottom w:val="none" w:sz="0" w:space="0" w:color="auto"/>
        <w:right w:val="none" w:sz="0" w:space="0" w:color="auto"/>
      </w:divBdr>
    </w:div>
    <w:div w:id="1657488134">
      <w:bodyDiv w:val="1"/>
      <w:marLeft w:val="0"/>
      <w:marRight w:val="0"/>
      <w:marTop w:val="0"/>
      <w:marBottom w:val="0"/>
      <w:divBdr>
        <w:top w:val="none" w:sz="0" w:space="0" w:color="auto"/>
        <w:left w:val="none" w:sz="0" w:space="0" w:color="auto"/>
        <w:bottom w:val="none" w:sz="0" w:space="0" w:color="auto"/>
        <w:right w:val="none" w:sz="0" w:space="0" w:color="auto"/>
      </w:divBdr>
    </w:div>
    <w:div w:id="1667440981">
      <w:bodyDiv w:val="1"/>
      <w:marLeft w:val="0"/>
      <w:marRight w:val="0"/>
      <w:marTop w:val="0"/>
      <w:marBottom w:val="0"/>
      <w:divBdr>
        <w:top w:val="none" w:sz="0" w:space="0" w:color="auto"/>
        <w:left w:val="none" w:sz="0" w:space="0" w:color="auto"/>
        <w:bottom w:val="none" w:sz="0" w:space="0" w:color="auto"/>
        <w:right w:val="none" w:sz="0" w:space="0" w:color="auto"/>
      </w:divBdr>
    </w:div>
    <w:div w:id="1753508227">
      <w:bodyDiv w:val="1"/>
      <w:marLeft w:val="0"/>
      <w:marRight w:val="0"/>
      <w:marTop w:val="0"/>
      <w:marBottom w:val="0"/>
      <w:divBdr>
        <w:top w:val="none" w:sz="0" w:space="0" w:color="auto"/>
        <w:left w:val="none" w:sz="0" w:space="0" w:color="auto"/>
        <w:bottom w:val="none" w:sz="0" w:space="0" w:color="auto"/>
        <w:right w:val="none" w:sz="0" w:space="0" w:color="auto"/>
      </w:divBdr>
    </w:div>
    <w:div w:id="1793817401">
      <w:bodyDiv w:val="1"/>
      <w:marLeft w:val="0"/>
      <w:marRight w:val="0"/>
      <w:marTop w:val="0"/>
      <w:marBottom w:val="0"/>
      <w:divBdr>
        <w:top w:val="none" w:sz="0" w:space="0" w:color="auto"/>
        <w:left w:val="none" w:sz="0" w:space="0" w:color="auto"/>
        <w:bottom w:val="none" w:sz="0" w:space="0" w:color="auto"/>
        <w:right w:val="none" w:sz="0" w:space="0" w:color="auto"/>
      </w:divBdr>
    </w:div>
    <w:div w:id="1913660563">
      <w:bodyDiv w:val="1"/>
      <w:marLeft w:val="0"/>
      <w:marRight w:val="0"/>
      <w:marTop w:val="0"/>
      <w:marBottom w:val="0"/>
      <w:divBdr>
        <w:top w:val="none" w:sz="0" w:space="0" w:color="auto"/>
        <w:left w:val="none" w:sz="0" w:space="0" w:color="auto"/>
        <w:bottom w:val="none" w:sz="0" w:space="0" w:color="auto"/>
        <w:right w:val="none" w:sz="0" w:space="0" w:color="auto"/>
      </w:divBdr>
    </w:div>
    <w:div w:id="1985112745">
      <w:bodyDiv w:val="1"/>
      <w:marLeft w:val="0"/>
      <w:marRight w:val="0"/>
      <w:marTop w:val="0"/>
      <w:marBottom w:val="0"/>
      <w:divBdr>
        <w:top w:val="none" w:sz="0" w:space="0" w:color="auto"/>
        <w:left w:val="none" w:sz="0" w:space="0" w:color="auto"/>
        <w:bottom w:val="none" w:sz="0" w:space="0" w:color="auto"/>
        <w:right w:val="none" w:sz="0" w:space="0" w:color="auto"/>
      </w:divBdr>
    </w:div>
    <w:div w:id="2032802571">
      <w:bodyDiv w:val="1"/>
      <w:marLeft w:val="0"/>
      <w:marRight w:val="0"/>
      <w:marTop w:val="0"/>
      <w:marBottom w:val="0"/>
      <w:divBdr>
        <w:top w:val="none" w:sz="0" w:space="0" w:color="auto"/>
        <w:left w:val="none" w:sz="0" w:space="0" w:color="auto"/>
        <w:bottom w:val="none" w:sz="0" w:space="0" w:color="auto"/>
        <w:right w:val="none" w:sz="0" w:space="0" w:color="auto"/>
      </w:divBdr>
    </w:div>
    <w:div w:id="2040818005">
      <w:bodyDiv w:val="1"/>
      <w:marLeft w:val="0"/>
      <w:marRight w:val="0"/>
      <w:marTop w:val="0"/>
      <w:marBottom w:val="0"/>
      <w:divBdr>
        <w:top w:val="none" w:sz="0" w:space="0" w:color="auto"/>
        <w:left w:val="none" w:sz="0" w:space="0" w:color="auto"/>
        <w:bottom w:val="none" w:sz="0" w:space="0" w:color="auto"/>
        <w:right w:val="none" w:sz="0" w:space="0" w:color="auto"/>
      </w:divBdr>
    </w:div>
    <w:div w:id="20931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772" TargetMode="External"/><Relationship Id="rId18" Type="http://schemas.openxmlformats.org/officeDocument/2006/relationships/hyperlink" Target="https://hko.srce.hr/registar/skup-ishoda-ucenja/detalji/2743" TargetMode="External"/><Relationship Id="rId26" Type="http://schemas.openxmlformats.org/officeDocument/2006/relationships/hyperlink" Target="https://hko.srce.hr/registar/skup-ishoda-ucenja/detalji/2743" TargetMode="External"/><Relationship Id="rId3" Type="http://schemas.openxmlformats.org/officeDocument/2006/relationships/styles" Target="styles.xml"/><Relationship Id="rId21" Type="http://schemas.openxmlformats.org/officeDocument/2006/relationships/hyperlink" Target="https://hko.srce.hr/registar/skup-ishoda-ucenja/detalji/2745" TargetMode="External"/><Relationship Id="rId7" Type="http://schemas.openxmlformats.org/officeDocument/2006/relationships/endnotes" Target="endnotes.xml"/><Relationship Id="rId12" Type="http://schemas.openxmlformats.org/officeDocument/2006/relationships/hyperlink" Target="https://hko.srce.hr/registar/skup-kompetencija/detalji/771" TargetMode="External"/><Relationship Id="rId17" Type="http://schemas.openxmlformats.org/officeDocument/2006/relationships/hyperlink" Target="https://hko.srce.hr/registar/skup-ishoda-ucenja/detalji/2741" TargetMode="External"/><Relationship Id="rId25" Type="http://schemas.openxmlformats.org/officeDocument/2006/relationships/hyperlink" Target="https://hko.srce.hr/registar/skup-ishoda-ucenja/detalji/274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ko.srce.hr/registar/skup-ishoda-ucenja/detalji/2742" TargetMode="External"/><Relationship Id="rId20" Type="http://schemas.openxmlformats.org/officeDocument/2006/relationships/hyperlink" Target="https://hko.srce.hr/registar/skup-ishoda-ucenja/detalji/2744" TargetMode="External"/><Relationship Id="rId29" Type="http://schemas.openxmlformats.org/officeDocument/2006/relationships/hyperlink" Target="https://hko.srce.hr/registar/skup-ishoda-ucenja/detalji/27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770" TargetMode="External"/><Relationship Id="rId24" Type="http://schemas.openxmlformats.org/officeDocument/2006/relationships/hyperlink" Target="https://hko.srce.hr/registar/skup-ishoda-ucenja/detalji/274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tandard-kvalifikacije/detalji/92" TargetMode="External"/><Relationship Id="rId2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8" Type="http://schemas.openxmlformats.org/officeDocument/2006/relationships/hyperlink" Target="https://hko.srce.hr/registar/skup-ishoda-ucenja/detalji/2746" TargetMode="External"/><Relationship Id="rId10" Type="http://schemas.openxmlformats.org/officeDocument/2006/relationships/hyperlink" Target="https://hko.srce.hr/registar/skup-kompetencija/detalji/769" TargetMode="External"/><Relationship Id="rId19" Type="http://schemas.openxmlformats.org/officeDocument/2006/relationships/hyperlink" Target="https://hko.srce.hr/registar/skup-ishoda-ucenja/detalji/274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ko.srce.hr/registar/skup-kompetencija/detalji/768" TargetMode="External"/><Relationship Id="rId14" Type="http://schemas.openxmlformats.org/officeDocument/2006/relationships/hyperlink" Target="https://hko.srce.hr/registar/skup-kompetencija/detalji/773" TargetMode="External"/><Relationship Id="rId22" Type="http://schemas.openxmlformats.org/officeDocument/2006/relationships/hyperlink" Target="https://hko.srce.hr/registar/standard-kvalifikacije/detalji/92" TargetMode="External"/><Relationship Id="rId27" Type="http://schemas.openxmlformats.org/officeDocument/2006/relationships/hyperlink" Target="http://jfmueller.faculty.noctrl.edu/crow/" TargetMode="External"/><Relationship Id="rId30" Type="http://schemas.openxmlformats.org/officeDocument/2006/relationships/hyperlink" Target="https://hko.srce.hr/registar/skup-ishoda-ucenja/detalji/2745" TargetMode="External"/><Relationship Id="rId8" Type="http://schemas.openxmlformats.org/officeDocument/2006/relationships/hyperlink" Target="https://hko.srce.hr/registar/standard-zanimanja/detalji/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8A03-2FB2-4B40-A48A-D6A213D3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8023</Words>
  <Characters>45737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36</cp:revision>
  <cp:lastPrinted>2023-04-12T09:29:00Z</cp:lastPrinted>
  <dcterms:created xsi:type="dcterms:W3CDTF">2025-01-31T09:30:00Z</dcterms:created>
  <dcterms:modified xsi:type="dcterms:W3CDTF">2025-05-14T08:36:00Z</dcterms:modified>
</cp:coreProperties>
</file>