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D77A60">
      <w:pPr>
        <w:spacing w:beforeLines="20" w:before="48" w:afterLines="20" w:after="48" w:line="240" w:lineRule="auto"/>
        <w:rPr>
          <w:rFonts w:ascii="Cambria" w:hAnsi="Cambria"/>
          <w:b/>
          <w:bCs/>
          <w:i/>
          <w:iCs/>
          <w:sz w:val="24"/>
          <w:szCs w:val="24"/>
        </w:rPr>
      </w:pPr>
    </w:p>
    <w:p w14:paraId="04FEA811" w14:textId="0B339E4D"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7B2B8A82"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506D8500"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149440DF"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168965C2"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3011868A"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48"/>
          <w:szCs w:val="48"/>
        </w:rPr>
      </w:pPr>
    </w:p>
    <w:p w14:paraId="2B4CAEC8"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48"/>
          <w:szCs w:val="48"/>
        </w:rPr>
      </w:pPr>
    </w:p>
    <w:p w14:paraId="1C885583" w14:textId="77777777" w:rsidR="0024435B" w:rsidRDefault="0024435B" w:rsidP="00D77A60">
      <w:pPr>
        <w:spacing w:beforeLines="20" w:before="48" w:afterLines="20" w:after="48" w:line="240" w:lineRule="auto"/>
        <w:jc w:val="center"/>
        <w:rPr>
          <w:rFonts w:asciiTheme="minorHAnsi" w:hAnsiTheme="minorHAnsi" w:cstheme="minorHAnsi"/>
          <w:b/>
          <w:bCs/>
          <w:sz w:val="48"/>
          <w:szCs w:val="48"/>
        </w:rPr>
      </w:pPr>
    </w:p>
    <w:p w14:paraId="4281F308" w14:textId="1D609030" w:rsidR="004E459E" w:rsidRDefault="004E459E" w:rsidP="00D77A60">
      <w:pPr>
        <w:spacing w:beforeLines="20" w:before="48" w:afterLines="20" w:after="48" w:line="240" w:lineRule="auto"/>
        <w:jc w:val="center"/>
        <w:rPr>
          <w:rFonts w:asciiTheme="minorHAnsi" w:hAnsiTheme="minorHAnsi" w:cstheme="minorHAnsi"/>
          <w:b/>
          <w:bCs/>
          <w:sz w:val="48"/>
          <w:szCs w:val="48"/>
        </w:rPr>
      </w:pPr>
      <w:r>
        <w:rPr>
          <w:rFonts w:asciiTheme="minorHAnsi" w:hAnsiTheme="minorHAnsi" w:cstheme="minorHAnsi"/>
          <w:b/>
          <w:bCs/>
          <w:sz w:val="48"/>
          <w:szCs w:val="48"/>
        </w:rPr>
        <w:t>Program obrazovanja za stjecanje mikrokvalifikacije</w:t>
      </w:r>
    </w:p>
    <w:p w14:paraId="4BCE0634" w14:textId="08993D0F" w:rsidR="00FB0D00" w:rsidRPr="00AE4955" w:rsidRDefault="005D4148" w:rsidP="00D77A60">
      <w:pPr>
        <w:spacing w:beforeLines="20" w:before="48" w:afterLines="20" w:after="48" w:line="240" w:lineRule="auto"/>
        <w:jc w:val="center"/>
        <w:rPr>
          <w:rFonts w:asciiTheme="minorHAnsi" w:hAnsiTheme="minorHAnsi" w:cstheme="minorHAnsi"/>
          <w:b/>
          <w:bCs/>
          <w:sz w:val="24"/>
          <w:szCs w:val="24"/>
        </w:rPr>
      </w:pPr>
      <w:r>
        <w:rPr>
          <w:rFonts w:asciiTheme="minorHAnsi" w:hAnsiTheme="minorHAnsi" w:cstheme="minorHAnsi"/>
          <w:b/>
          <w:bCs/>
          <w:sz w:val="48"/>
          <w:szCs w:val="48"/>
        </w:rPr>
        <w:t>r</w:t>
      </w:r>
      <w:r w:rsidR="003D43E1">
        <w:rPr>
          <w:rFonts w:asciiTheme="minorHAnsi" w:hAnsiTheme="minorHAnsi" w:cstheme="minorHAnsi"/>
          <w:b/>
          <w:bCs/>
          <w:sz w:val="48"/>
          <w:szCs w:val="48"/>
        </w:rPr>
        <w:t>ezbarenje namirnica od neiskorištenih ostataka hrane</w:t>
      </w:r>
    </w:p>
    <w:p w14:paraId="39D0C6E4"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196AF60B"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376DB5F9"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06EAF138"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7E34AA10"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456D14E8"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579FA7FF" w14:textId="77777777" w:rsidR="00FB0D00" w:rsidRPr="00AE4955" w:rsidRDefault="00FB0D00" w:rsidP="00D77A60">
      <w:pPr>
        <w:spacing w:beforeLines="20" w:before="48" w:afterLines="20" w:after="48" w:line="240" w:lineRule="auto"/>
        <w:ind w:left="710"/>
        <w:jc w:val="center"/>
        <w:rPr>
          <w:rFonts w:asciiTheme="minorHAnsi" w:hAnsiTheme="minorHAnsi" w:cstheme="minorHAnsi"/>
          <w:b/>
          <w:bCs/>
          <w:sz w:val="24"/>
          <w:szCs w:val="24"/>
        </w:rPr>
      </w:pPr>
    </w:p>
    <w:p w14:paraId="56BC3174" w14:textId="77777777" w:rsidR="00FB0D00" w:rsidRPr="00AE4955" w:rsidRDefault="00FB0D00" w:rsidP="00D77A60">
      <w:pPr>
        <w:spacing w:beforeLines="20" w:before="48" w:afterLines="20" w:after="48" w:line="240" w:lineRule="auto"/>
        <w:ind w:left="710"/>
        <w:jc w:val="center"/>
        <w:rPr>
          <w:rFonts w:asciiTheme="minorHAnsi" w:hAnsiTheme="minorHAnsi" w:cstheme="minorHAnsi"/>
          <w:b/>
          <w:bCs/>
          <w:sz w:val="24"/>
          <w:szCs w:val="24"/>
        </w:rPr>
      </w:pPr>
    </w:p>
    <w:p w14:paraId="0D6339E4" w14:textId="77777777" w:rsidR="00FB0D00" w:rsidRPr="00AE4955" w:rsidRDefault="00FB0D00" w:rsidP="00D77A60">
      <w:pPr>
        <w:spacing w:beforeLines="20" w:before="48" w:afterLines="20" w:after="48" w:line="240" w:lineRule="auto"/>
        <w:ind w:left="710"/>
        <w:jc w:val="center"/>
        <w:rPr>
          <w:rFonts w:asciiTheme="minorHAnsi" w:hAnsiTheme="minorHAnsi" w:cstheme="minorHAnsi"/>
          <w:b/>
          <w:bCs/>
          <w:sz w:val="24"/>
          <w:szCs w:val="24"/>
        </w:rPr>
      </w:pPr>
    </w:p>
    <w:p w14:paraId="3D854156"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72E3CB7F"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0C951291"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715A5509"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28819070"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3D5D34D9"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004170FF"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1E7CBACA"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26E53F91"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6326F4C1"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7A290551" w14:textId="77777777" w:rsidR="00D77A60" w:rsidRDefault="00D77A60" w:rsidP="00D77A60">
      <w:pPr>
        <w:spacing w:beforeLines="20" w:before="48" w:afterLines="20" w:after="48" w:line="240" w:lineRule="auto"/>
        <w:rPr>
          <w:rFonts w:asciiTheme="minorHAnsi" w:hAnsiTheme="minorHAnsi" w:cstheme="minorHAnsi"/>
          <w:b/>
          <w:bCs/>
          <w:sz w:val="24"/>
          <w:szCs w:val="24"/>
        </w:rPr>
      </w:pPr>
    </w:p>
    <w:p w14:paraId="216D9A30" w14:textId="1ABBEC16" w:rsidR="00D77A60" w:rsidRDefault="00582944" w:rsidP="00D77A60">
      <w:pPr>
        <w:spacing w:beforeLines="20" w:before="48" w:afterLines="20" w:after="48" w:line="240" w:lineRule="auto"/>
        <w:jc w:val="center"/>
        <w:rPr>
          <w:rFonts w:asciiTheme="minorHAnsi" w:hAnsiTheme="minorHAnsi" w:cstheme="minorHAnsi"/>
          <w:b/>
          <w:bCs/>
          <w:sz w:val="24"/>
          <w:szCs w:val="24"/>
        </w:rPr>
      </w:pPr>
      <w:r>
        <w:rPr>
          <w:rFonts w:asciiTheme="minorHAnsi" w:hAnsiTheme="minorHAnsi" w:cstheme="minorHAnsi"/>
          <w:b/>
          <w:bCs/>
          <w:sz w:val="24"/>
          <w:szCs w:val="24"/>
        </w:rPr>
        <w:t>Mjesto</w:t>
      </w:r>
      <w:r w:rsidR="00FB0D00" w:rsidRPr="00AE4955">
        <w:rPr>
          <w:rFonts w:asciiTheme="minorHAnsi" w:hAnsiTheme="minorHAnsi" w:cstheme="minorHAnsi"/>
          <w:b/>
          <w:bCs/>
          <w:sz w:val="24"/>
          <w:szCs w:val="24"/>
        </w:rPr>
        <w:t xml:space="preserve">, </w:t>
      </w:r>
      <w:r>
        <w:rPr>
          <w:rFonts w:asciiTheme="minorHAnsi" w:hAnsiTheme="minorHAnsi" w:cstheme="minorHAnsi"/>
          <w:b/>
          <w:bCs/>
          <w:sz w:val="24"/>
          <w:szCs w:val="24"/>
        </w:rPr>
        <w:t>dat</w:t>
      </w:r>
      <w:r w:rsidR="00990389">
        <w:rPr>
          <w:rFonts w:asciiTheme="minorHAnsi" w:hAnsiTheme="minorHAnsi" w:cstheme="minorHAnsi"/>
          <w:b/>
          <w:bCs/>
          <w:sz w:val="24"/>
          <w:szCs w:val="24"/>
        </w:rPr>
        <w:t>um</w:t>
      </w:r>
    </w:p>
    <w:p w14:paraId="19D26B95" w14:textId="77777777" w:rsidR="00C759FB" w:rsidRPr="00F919E2" w:rsidRDefault="00C759FB" w:rsidP="00D77A60">
      <w:pPr>
        <w:pStyle w:val="ListParagraph"/>
        <w:numPr>
          <w:ilvl w:val="0"/>
          <w:numId w:val="1"/>
        </w:numPr>
        <w:spacing w:beforeLines="20" w:before="48" w:afterLines="20" w:after="48" w:line="240" w:lineRule="auto"/>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228"/>
        <w:gridCol w:w="2086"/>
        <w:gridCol w:w="2434"/>
      </w:tblGrid>
      <w:tr w:rsidR="00C759FB" w:rsidRPr="0024435B" w14:paraId="69B33573" w14:textId="77777777" w:rsidTr="0024435B">
        <w:trPr>
          <w:trHeight w:val="304"/>
        </w:trPr>
        <w:tc>
          <w:tcPr>
            <w:tcW w:w="5000" w:type="pct"/>
            <w:gridSpan w:val="4"/>
            <w:shd w:val="clear" w:color="auto" w:fill="95B3D7"/>
            <w:hideMark/>
          </w:tcPr>
          <w:p w14:paraId="3875EACD" w14:textId="77777777"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OPĆE INFORMACIJE O PROGRAMU OBRAZOVANJA </w:t>
            </w:r>
          </w:p>
          <w:p w14:paraId="1EBD92BE" w14:textId="12E17F75"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ZA STJECANJE MIKROKVALIFIKACIJE</w:t>
            </w:r>
          </w:p>
        </w:tc>
      </w:tr>
      <w:tr w:rsidR="00C759FB" w:rsidRPr="0024435B" w14:paraId="39C58608" w14:textId="77777777" w:rsidTr="0024435B">
        <w:trPr>
          <w:trHeight w:val="387"/>
        </w:trPr>
        <w:tc>
          <w:tcPr>
            <w:tcW w:w="1742" w:type="pct"/>
            <w:shd w:val="clear" w:color="auto" w:fill="B8CCE4"/>
            <w:hideMark/>
          </w:tcPr>
          <w:p w14:paraId="446D0CE8" w14:textId="64A7C391"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Sektor </w:t>
            </w:r>
          </w:p>
        </w:tc>
        <w:tc>
          <w:tcPr>
            <w:tcW w:w="3258" w:type="pct"/>
            <w:gridSpan w:val="3"/>
          </w:tcPr>
          <w:p w14:paraId="2694E943" w14:textId="2253C8BB" w:rsidR="00C759FB" w:rsidRPr="0024435B" w:rsidRDefault="004E459E"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Turizam i ugostiteljstvo</w:t>
            </w:r>
          </w:p>
        </w:tc>
      </w:tr>
      <w:tr w:rsidR="00C759FB" w:rsidRPr="0024435B" w14:paraId="7899B0FB" w14:textId="77777777" w:rsidTr="0024435B">
        <w:trPr>
          <w:trHeight w:val="314"/>
        </w:trPr>
        <w:tc>
          <w:tcPr>
            <w:tcW w:w="1742" w:type="pct"/>
            <w:shd w:val="clear" w:color="auto" w:fill="B8CCE4"/>
            <w:hideMark/>
          </w:tcPr>
          <w:p w14:paraId="69B3C0D0"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b/>
                <w:noProof/>
                <w:sz w:val="20"/>
                <w:szCs w:val="20"/>
                <w:lang w:val="hr-HR"/>
              </w:rPr>
              <w:t>Naziv programa</w:t>
            </w:r>
          </w:p>
        </w:tc>
        <w:tc>
          <w:tcPr>
            <w:tcW w:w="3258" w:type="pct"/>
            <w:gridSpan w:val="3"/>
            <w:vAlign w:val="center"/>
          </w:tcPr>
          <w:p w14:paraId="2FF8D896" w14:textId="23FDE725" w:rsidR="00C759FB" w:rsidRPr="0024435B" w:rsidRDefault="004E459E"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rPr>
              <w:t xml:space="preserve">Program obrazovanja za stjecanje mikrokvalifikacije </w:t>
            </w:r>
            <w:r w:rsidR="005D4148" w:rsidRPr="0024435B">
              <w:rPr>
                <w:rFonts w:asciiTheme="minorHAnsi" w:hAnsiTheme="minorHAnsi" w:cstheme="minorHAnsi"/>
                <w:noProof/>
                <w:sz w:val="20"/>
                <w:szCs w:val="20"/>
              </w:rPr>
              <w:t>r</w:t>
            </w:r>
            <w:r w:rsidR="00A41B45" w:rsidRPr="0024435B">
              <w:rPr>
                <w:rFonts w:asciiTheme="minorHAnsi" w:hAnsiTheme="minorHAnsi" w:cstheme="minorHAnsi"/>
                <w:noProof/>
                <w:sz w:val="20"/>
                <w:szCs w:val="20"/>
              </w:rPr>
              <w:t xml:space="preserve">ezbarenje namirnica od neiskorištenih ostataka hrane  </w:t>
            </w:r>
          </w:p>
        </w:tc>
      </w:tr>
      <w:tr w:rsidR="00C759FB" w:rsidRPr="0024435B" w14:paraId="0B142720" w14:textId="77777777" w:rsidTr="0024435B">
        <w:trPr>
          <w:trHeight w:val="304"/>
        </w:trPr>
        <w:tc>
          <w:tcPr>
            <w:tcW w:w="1742" w:type="pct"/>
            <w:shd w:val="clear" w:color="auto" w:fill="B8CCE4"/>
            <w:hideMark/>
          </w:tcPr>
          <w:p w14:paraId="3B2779C1"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b/>
                <w:noProof/>
                <w:sz w:val="20"/>
                <w:szCs w:val="20"/>
                <w:lang w:val="hr-HR"/>
              </w:rPr>
              <w:t>Vrsta programa</w:t>
            </w:r>
          </w:p>
        </w:tc>
        <w:tc>
          <w:tcPr>
            <w:tcW w:w="3258" w:type="pct"/>
            <w:gridSpan w:val="3"/>
            <w:vAlign w:val="center"/>
          </w:tcPr>
          <w:p w14:paraId="7476C298" w14:textId="01DAE901" w:rsidR="00C759FB" w:rsidRPr="0024435B" w:rsidRDefault="0024435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u</w:t>
            </w:r>
            <w:r w:rsidR="004E459E" w:rsidRPr="0024435B">
              <w:rPr>
                <w:rFonts w:asciiTheme="minorHAnsi" w:hAnsiTheme="minorHAnsi" w:cstheme="minorHAnsi"/>
                <w:noProof/>
                <w:sz w:val="20"/>
                <w:szCs w:val="20"/>
                <w:lang w:val="hr-HR"/>
              </w:rPr>
              <w:t>savršavanje</w:t>
            </w:r>
          </w:p>
        </w:tc>
      </w:tr>
      <w:tr w:rsidR="00C759FB" w:rsidRPr="0024435B" w14:paraId="3F28E15A" w14:textId="77777777" w:rsidTr="0024435B">
        <w:trPr>
          <w:trHeight w:val="329"/>
        </w:trPr>
        <w:tc>
          <w:tcPr>
            <w:tcW w:w="1742" w:type="pct"/>
            <w:vMerge w:val="restart"/>
            <w:shd w:val="clear" w:color="auto" w:fill="B8CCE4"/>
            <w:hideMark/>
          </w:tcPr>
          <w:p w14:paraId="1F2DAB4D"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Predlagatelj</w:t>
            </w:r>
          </w:p>
        </w:tc>
        <w:tc>
          <w:tcPr>
            <w:tcW w:w="697" w:type="pct"/>
            <w:shd w:val="clear" w:color="auto" w:fill="BDD6EE" w:themeFill="accent5" w:themeFillTint="66"/>
            <w:hideMark/>
          </w:tcPr>
          <w:p w14:paraId="3611770D" w14:textId="77777777" w:rsidR="00C759FB" w:rsidRPr="0024435B" w:rsidRDefault="00C759FB"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b/>
                <w:bCs/>
                <w:noProof/>
                <w:sz w:val="20"/>
                <w:szCs w:val="20"/>
                <w:lang w:val="hr-HR"/>
              </w:rPr>
              <w:t>Naziv ustanove</w:t>
            </w:r>
          </w:p>
        </w:tc>
        <w:tc>
          <w:tcPr>
            <w:tcW w:w="2561" w:type="pct"/>
            <w:gridSpan w:val="2"/>
            <w:vAlign w:val="center"/>
          </w:tcPr>
          <w:p w14:paraId="5710EB8A"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p>
        </w:tc>
      </w:tr>
      <w:tr w:rsidR="00C759FB" w:rsidRPr="0024435B" w14:paraId="6827F64F" w14:textId="77777777" w:rsidTr="0024435B">
        <w:trPr>
          <w:trHeight w:val="323"/>
        </w:trPr>
        <w:tc>
          <w:tcPr>
            <w:tcW w:w="1742" w:type="pct"/>
            <w:vMerge/>
            <w:vAlign w:val="center"/>
            <w:hideMark/>
          </w:tcPr>
          <w:p w14:paraId="1E5A19D5"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p>
        </w:tc>
        <w:tc>
          <w:tcPr>
            <w:tcW w:w="697" w:type="pct"/>
            <w:shd w:val="clear" w:color="auto" w:fill="BDD6EE" w:themeFill="accent5" w:themeFillTint="66"/>
            <w:hideMark/>
          </w:tcPr>
          <w:p w14:paraId="019DB595" w14:textId="77777777" w:rsidR="00C759FB" w:rsidRPr="0024435B" w:rsidRDefault="00C759FB"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b/>
                <w:bCs/>
                <w:noProof/>
                <w:sz w:val="20"/>
                <w:szCs w:val="20"/>
                <w:lang w:val="hr-HR"/>
              </w:rPr>
              <w:t>Adresa</w:t>
            </w:r>
          </w:p>
        </w:tc>
        <w:tc>
          <w:tcPr>
            <w:tcW w:w="2561" w:type="pct"/>
            <w:gridSpan w:val="2"/>
            <w:vAlign w:val="center"/>
          </w:tcPr>
          <w:p w14:paraId="1A4BC742"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p>
        </w:tc>
      </w:tr>
      <w:tr w:rsidR="00C759FB" w:rsidRPr="0024435B" w14:paraId="206337B8" w14:textId="77777777" w:rsidTr="0024435B">
        <w:trPr>
          <w:trHeight w:val="827"/>
        </w:trPr>
        <w:tc>
          <w:tcPr>
            <w:tcW w:w="1742" w:type="pct"/>
            <w:shd w:val="clear" w:color="auto" w:fill="B8CCE4"/>
            <w:hideMark/>
          </w:tcPr>
          <w:p w14:paraId="6021170A" w14:textId="77777777" w:rsidR="00C759FB" w:rsidRPr="0024435B" w:rsidRDefault="00C759FB"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b/>
                <w:bCs/>
                <w:noProof/>
                <w:sz w:val="20"/>
                <w:szCs w:val="20"/>
                <w:lang w:val="hr-HR"/>
              </w:rPr>
              <w:t>Razina  kvalifikacije/skupa/ova ishoda učenja prema HKO-u</w:t>
            </w:r>
          </w:p>
        </w:tc>
        <w:tc>
          <w:tcPr>
            <w:tcW w:w="3258" w:type="pct"/>
            <w:gridSpan w:val="3"/>
            <w:vAlign w:val="center"/>
            <w:hideMark/>
          </w:tcPr>
          <w:p w14:paraId="707DD729" w14:textId="1F2EA9FD"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 xml:space="preserve">SIU 1: </w:t>
            </w:r>
            <w:r w:rsidR="003D43E1" w:rsidRPr="0024435B">
              <w:rPr>
                <w:sz w:val="20"/>
                <w:szCs w:val="20"/>
              </w:rPr>
              <w:t>Rezbarenje namirnica – carving</w:t>
            </w:r>
            <w:r w:rsidR="004E459E" w:rsidRPr="0024435B">
              <w:rPr>
                <w:rFonts w:asciiTheme="minorHAnsi" w:hAnsiTheme="minorHAnsi" w:cstheme="minorHAnsi"/>
                <w:noProof/>
                <w:sz w:val="20"/>
                <w:szCs w:val="20"/>
                <w:lang w:val="hr-HR"/>
              </w:rPr>
              <w:t xml:space="preserve">, </w:t>
            </w:r>
            <w:r w:rsidR="0024435B" w:rsidRPr="0024435B">
              <w:rPr>
                <w:rFonts w:asciiTheme="minorHAnsi" w:hAnsiTheme="minorHAnsi" w:cstheme="minorHAnsi"/>
                <w:noProof/>
                <w:sz w:val="20"/>
                <w:szCs w:val="20"/>
                <w:lang w:val="hr-HR"/>
              </w:rPr>
              <w:t>(razina 4)</w:t>
            </w:r>
          </w:p>
          <w:p w14:paraId="6B651854" w14:textId="5012D159"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 xml:space="preserve">SIU 2: </w:t>
            </w:r>
            <w:r w:rsidR="003D43E1" w:rsidRPr="0024435B">
              <w:rPr>
                <w:sz w:val="20"/>
                <w:szCs w:val="20"/>
              </w:rPr>
              <w:t>Iskorištavanje i upotreba ostataka hrane u gastronomiji</w:t>
            </w:r>
            <w:r w:rsidR="003C7C29" w:rsidRPr="0024435B">
              <w:rPr>
                <w:rFonts w:asciiTheme="minorHAnsi" w:hAnsiTheme="minorHAnsi" w:cstheme="minorHAnsi"/>
                <w:noProof/>
                <w:sz w:val="20"/>
                <w:szCs w:val="20"/>
                <w:lang w:val="hr-HR"/>
              </w:rPr>
              <w:t xml:space="preserve">, </w:t>
            </w:r>
            <w:r w:rsidR="0024435B" w:rsidRPr="0024435B">
              <w:rPr>
                <w:rFonts w:asciiTheme="minorHAnsi" w:hAnsiTheme="minorHAnsi" w:cstheme="minorHAnsi"/>
                <w:noProof/>
                <w:sz w:val="20"/>
                <w:szCs w:val="20"/>
                <w:lang w:val="hr-HR"/>
              </w:rPr>
              <w:t>(razina 5)</w:t>
            </w:r>
          </w:p>
        </w:tc>
      </w:tr>
      <w:tr w:rsidR="00C759FB" w:rsidRPr="0024435B" w14:paraId="1AC156F2" w14:textId="77777777" w:rsidTr="0024435B">
        <w:trPr>
          <w:trHeight w:val="539"/>
        </w:trPr>
        <w:tc>
          <w:tcPr>
            <w:tcW w:w="1742" w:type="pct"/>
            <w:shd w:val="clear" w:color="auto" w:fill="B8CCE4"/>
            <w:hideMark/>
          </w:tcPr>
          <w:p w14:paraId="195D4239"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b/>
                <w:noProof/>
                <w:color w:val="000000" w:themeColor="text1"/>
                <w:sz w:val="20"/>
                <w:szCs w:val="20"/>
                <w:lang w:val="hr-HR"/>
              </w:rPr>
              <w:t>Obujam  u bodovima</w:t>
            </w:r>
            <w:r w:rsidRPr="0024435B">
              <w:rPr>
                <w:rFonts w:asciiTheme="minorHAnsi" w:hAnsiTheme="minorHAnsi" w:cstheme="minorHAnsi"/>
                <w:b/>
                <w:noProof/>
                <w:sz w:val="20"/>
                <w:szCs w:val="20"/>
                <w:lang w:val="hr-HR"/>
              </w:rPr>
              <w:t xml:space="preserve"> (CSVET)</w:t>
            </w:r>
          </w:p>
        </w:tc>
        <w:tc>
          <w:tcPr>
            <w:tcW w:w="3258" w:type="pct"/>
            <w:gridSpan w:val="3"/>
            <w:vAlign w:val="center"/>
          </w:tcPr>
          <w:p w14:paraId="67DF720C" w14:textId="77777777" w:rsidR="0024435B" w:rsidRPr="0024435B" w:rsidRDefault="0024435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b/>
                <w:bCs/>
                <w:noProof/>
                <w:sz w:val="20"/>
                <w:szCs w:val="20"/>
                <w:lang w:val="hr-HR"/>
              </w:rPr>
              <w:t>7 CSVET</w:t>
            </w:r>
            <w:r w:rsidRPr="0024435B">
              <w:rPr>
                <w:rFonts w:asciiTheme="minorHAnsi" w:hAnsiTheme="minorHAnsi" w:cstheme="minorHAnsi"/>
                <w:noProof/>
                <w:sz w:val="20"/>
                <w:szCs w:val="20"/>
                <w:lang w:val="hr-HR"/>
              </w:rPr>
              <w:t xml:space="preserve"> </w:t>
            </w:r>
          </w:p>
          <w:p w14:paraId="244D1A6C" w14:textId="2C2378D6" w:rsidR="003D43E1" w:rsidRPr="0024435B" w:rsidRDefault="003D43E1"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 xml:space="preserve">SIU 1: </w:t>
            </w:r>
            <w:r w:rsidRPr="0024435B">
              <w:rPr>
                <w:sz w:val="20"/>
                <w:szCs w:val="20"/>
              </w:rPr>
              <w:t xml:space="preserve">Rezbarenje namirnica – carving, </w:t>
            </w:r>
            <w:r w:rsidR="0024435B" w:rsidRPr="0024435B">
              <w:rPr>
                <w:sz w:val="20"/>
                <w:szCs w:val="20"/>
              </w:rPr>
              <w:t>(2 CSVET)</w:t>
            </w:r>
          </w:p>
          <w:p w14:paraId="29C236E9" w14:textId="5A94EF7B" w:rsidR="003C7C29" w:rsidRPr="0024435B" w:rsidRDefault="003D43E1"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noProof/>
                <w:sz w:val="20"/>
                <w:szCs w:val="20"/>
                <w:lang w:val="hr-HR"/>
              </w:rPr>
              <w:t xml:space="preserve">SIU 2: </w:t>
            </w:r>
            <w:r w:rsidRPr="0024435B">
              <w:rPr>
                <w:sz w:val="20"/>
                <w:szCs w:val="20"/>
              </w:rPr>
              <w:t>Iskorištavanje i upotreba ostataka hrane u gastronomiji</w:t>
            </w:r>
            <w:r w:rsidRPr="0024435B">
              <w:rPr>
                <w:rFonts w:asciiTheme="minorHAnsi" w:hAnsiTheme="minorHAnsi" w:cstheme="minorHAnsi"/>
                <w:noProof/>
                <w:sz w:val="20"/>
                <w:szCs w:val="20"/>
                <w:lang w:val="hr-HR"/>
              </w:rPr>
              <w:t xml:space="preserve">, </w:t>
            </w:r>
            <w:r w:rsidR="0024435B" w:rsidRPr="0024435B">
              <w:rPr>
                <w:rFonts w:asciiTheme="minorHAnsi" w:hAnsiTheme="minorHAnsi" w:cstheme="minorHAnsi"/>
                <w:noProof/>
                <w:sz w:val="20"/>
                <w:szCs w:val="20"/>
                <w:lang w:val="hr-HR"/>
              </w:rPr>
              <w:t>(5 CSVET)</w:t>
            </w:r>
            <w:r w:rsidR="003C7C29" w:rsidRPr="0024435B">
              <w:rPr>
                <w:rFonts w:asciiTheme="minorHAnsi" w:hAnsiTheme="minorHAnsi" w:cstheme="minorHAnsi"/>
                <w:b/>
                <w:bCs/>
                <w:noProof/>
                <w:sz w:val="20"/>
                <w:szCs w:val="20"/>
                <w:lang w:val="hr-HR"/>
              </w:rPr>
              <w:t xml:space="preserve"> </w:t>
            </w:r>
          </w:p>
        </w:tc>
      </w:tr>
      <w:tr w:rsidR="00C759FB" w:rsidRPr="0024435B" w14:paraId="2D88B913" w14:textId="77777777" w:rsidTr="0024435B">
        <w:trPr>
          <w:trHeight w:val="304"/>
        </w:trPr>
        <w:tc>
          <w:tcPr>
            <w:tcW w:w="5000" w:type="pct"/>
            <w:gridSpan w:val="4"/>
            <w:shd w:val="clear" w:color="auto" w:fill="95B3D7"/>
            <w:hideMark/>
          </w:tcPr>
          <w:p w14:paraId="063154A4" w14:textId="48EA8D19"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Dokumenti na temelju kojih je izrađen program obrazovanja za stjecanje </w:t>
            </w:r>
            <w:r w:rsidR="00012313" w:rsidRPr="0024435B">
              <w:rPr>
                <w:rFonts w:asciiTheme="minorHAnsi" w:hAnsiTheme="minorHAnsi" w:cstheme="minorHAnsi"/>
                <w:b/>
                <w:noProof/>
                <w:sz w:val="20"/>
                <w:szCs w:val="20"/>
                <w:lang w:val="hr-HR"/>
              </w:rPr>
              <w:t>kvalifikacija/skupova ishoda učenja (mikrokvalifikacija</w:t>
            </w:r>
            <w:r w:rsidR="00B52B2B" w:rsidRPr="0024435B">
              <w:rPr>
                <w:rFonts w:asciiTheme="minorHAnsi" w:hAnsiTheme="minorHAnsi" w:cstheme="minorHAnsi"/>
                <w:b/>
                <w:noProof/>
                <w:sz w:val="20"/>
                <w:szCs w:val="20"/>
                <w:lang w:val="hr-HR"/>
              </w:rPr>
              <w:t>)</w:t>
            </w:r>
            <w:r w:rsidR="00012313" w:rsidRPr="0024435B">
              <w:rPr>
                <w:rFonts w:asciiTheme="minorHAnsi" w:hAnsiTheme="minorHAnsi" w:cstheme="minorHAnsi"/>
                <w:b/>
                <w:noProof/>
                <w:color w:val="FF0000"/>
                <w:sz w:val="20"/>
                <w:szCs w:val="20"/>
                <w:lang w:val="hr-HR"/>
              </w:rPr>
              <w:t xml:space="preserve"> </w:t>
            </w:r>
          </w:p>
        </w:tc>
      </w:tr>
      <w:tr w:rsidR="00C759FB" w:rsidRPr="0024435B" w14:paraId="1A0CC92F" w14:textId="77777777" w:rsidTr="0024435B">
        <w:trPr>
          <w:trHeight w:val="951"/>
        </w:trPr>
        <w:tc>
          <w:tcPr>
            <w:tcW w:w="1742" w:type="pct"/>
            <w:shd w:val="clear" w:color="auto" w:fill="B8CCE4"/>
            <w:hideMark/>
          </w:tcPr>
          <w:p w14:paraId="7130C8CB" w14:textId="34470E40"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Popis standarda zanimanja</w:t>
            </w:r>
            <w:r w:rsidR="00F94B42" w:rsidRPr="0024435B">
              <w:rPr>
                <w:rFonts w:asciiTheme="minorHAnsi" w:hAnsiTheme="minorHAnsi" w:cstheme="minorHAnsi"/>
                <w:b/>
                <w:noProof/>
                <w:sz w:val="20"/>
                <w:szCs w:val="20"/>
                <w:lang w:val="hr-HR"/>
              </w:rPr>
              <w:t xml:space="preserve"> </w:t>
            </w:r>
            <w:r w:rsidRPr="0024435B">
              <w:rPr>
                <w:rFonts w:asciiTheme="minorHAnsi" w:hAnsiTheme="minorHAnsi" w:cstheme="minorHAnsi"/>
                <w:b/>
                <w:noProof/>
                <w:sz w:val="20"/>
                <w:szCs w:val="20"/>
                <w:lang w:val="hr-HR"/>
              </w:rPr>
              <w:t>/</w:t>
            </w:r>
            <w:r w:rsidR="00F94B42" w:rsidRPr="0024435B">
              <w:rPr>
                <w:rFonts w:asciiTheme="minorHAnsi" w:hAnsiTheme="minorHAnsi" w:cstheme="minorHAnsi"/>
                <w:b/>
                <w:noProof/>
                <w:sz w:val="20"/>
                <w:szCs w:val="20"/>
                <w:lang w:val="hr-HR"/>
              </w:rPr>
              <w:t xml:space="preserve"> </w:t>
            </w:r>
            <w:r w:rsidRPr="0024435B">
              <w:rPr>
                <w:rFonts w:asciiTheme="minorHAnsi" w:hAnsiTheme="minorHAnsi" w:cstheme="minorHAnsi"/>
                <w:b/>
                <w:noProof/>
                <w:sz w:val="20"/>
                <w:szCs w:val="20"/>
                <w:lang w:val="hr-HR"/>
              </w:rPr>
              <w:t xml:space="preserve">skupova kompetencija </w:t>
            </w:r>
          </w:p>
        </w:tc>
        <w:tc>
          <w:tcPr>
            <w:tcW w:w="1881" w:type="pct"/>
            <w:gridSpan w:val="2"/>
            <w:shd w:val="clear" w:color="auto" w:fill="B8CCE4"/>
            <w:hideMark/>
          </w:tcPr>
          <w:p w14:paraId="77940B1B" w14:textId="16318156"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Popis standarda kvalifikacija </w:t>
            </w:r>
            <w:r w:rsidR="00F94B42" w:rsidRPr="0024435B">
              <w:rPr>
                <w:rFonts w:asciiTheme="minorHAnsi" w:hAnsiTheme="minorHAnsi" w:cstheme="minorHAnsi"/>
                <w:b/>
                <w:noProof/>
                <w:sz w:val="20"/>
                <w:szCs w:val="20"/>
                <w:lang w:val="hr-HR"/>
              </w:rPr>
              <w:t>/ skupova ishoda učenja</w:t>
            </w:r>
          </w:p>
          <w:p w14:paraId="057AF24A"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p>
        </w:tc>
        <w:tc>
          <w:tcPr>
            <w:tcW w:w="1377" w:type="pct"/>
            <w:shd w:val="clear" w:color="auto" w:fill="B8CCE4"/>
            <w:hideMark/>
          </w:tcPr>
          <w:p w14:paraId="58ADAE83" w14:textId="77777777"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Sektorski kurikulum</w:t>
            </w:r>
          </w:p>
        </w:tc>
      </w:tr>
      <w:tr w:rsidR="00C759FB" w:rsidRPr="0024435B" w14:paraId="575AACF6" w14:textId="77777777" w:rsidTr="0024435B">
        <w:trPr>
          <w:trHeight w:val="490"/>
        </w:trPr>
        <w:tc>
          <w:tcPr>
            <w:tcW w:w="1742" w:type="pct"/>
          </w:tcPr>
          <w:p w14:paraId="778ED1A2" w14:textId="6955DA4B" w:rsidR="00C759FB" w:rsidRPr="0024435B" w:rsidRDefault="00333A59"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b/>
                <w:bCs/>
                <w:noProof/>
                <w:sz w:val="20"/>
                <w:szCs w:val="20"/>
                <w:lang w:val="hr-HR"/>
              </w:rPr>
              <w:t xml:space="preserve">Kuhar chef / Kuharica chef </w:t>
            </w:r>
          </w:p>
          <w:p w14:paraId="470CA914" w14:textId="2039210D"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hyperlink r:id="rId9" w:history="1">
              <w:r w:rsidRPr="0024435B">
                <w:rPr>
                  <w:rStyle w:val="Hyperlink"/>
                  <w:rFonts w:asciiTheme="minorHAnsi" w:hAnsiTheme="minorHAnsi" w:cstheme="minorHAnsi"/>
                  <w:noProof/>
                  <w:sz w:val="20"/>
                  <w:szCs w:val="20"/>
                  <w:lang w:val="hr-HR"/>
                </w:rPr>
                <w:t>https://hko.srce.hr/registar/standard-zanimanja/detalji/311</w:t>
              </w:r>
            </w:hyperlink>
            <w:r w:rsidRPr="0024435B">
              <w:rPr>
                <w:rFonts w:asciiTheme="minorHAnsi" w:hAnsiTheme="minorHAnsi" w:cstheme="minorHAnsi"/>
                <w:noProof/>
                <w:sz w:val="20"/>
                <w:szCs w:val="20"/>
                <w:lang w:val="hr-HR"/>
              </w:rPr>
              <w:t xml:space="preserve"> </w:t>
            </w:r>
          </w:p>
          <w:p w14:paraId="2CB61545" w14:textId="77777777"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p>
          <w:p w14:paraId="53D9EF04" w14:textId="77777777" w:rsidR="0024435B" w:rsidRPr="0024435B" w:rsidRDefault="0024435B" w:rsidP="00D77A60">
            <w:pPr>
              <w:spacing w:beforeLines="20" w:before="48" w:afterLines="20" w:after="48" w:line="240" w:lineRule="auto"/>
              <w:rPr>
                <w:rFonts w:asciiTheme="minorHAnsi" w:hAnsiTheme="minorHAnsi" w:cstheme="minorHAnsi"/>
                <w:noProof/>
                <w:sz w:val="20"/>
                <w:szCs w:val="20"/>
                <w:lang w:val="hr-HR"/>
              </w:rPr>
            </w:pPr>
          </w:p>
          <w:p w14:paraId="7E25F42D" w14:textId="77777777" w:rsidR="0024435B" w:rsidRPr="0024435B" w:rsidRDefault="0024435B" w:rsidP="00D77A60">
            <w:pPr>
              <w:spacing w:beforeLines="20" w:before="48" w:afterLines="20" w:after="48" w:line="240" w:lineRule="auto"/>
              <w:rPr>
                <w:rFonts w:asciiTheme="minorHAnsi" w:hAnsiTheme="minorHAnsi" w:cstheme="minorHAnsi"/>
                <w:noProof/>
                <w:sz w:val="20"/>
                <w:szCs w:val="20"/>
                <w:lang w:val="hr-HR"/>
              </w:rPr>
            </w:pPr>
          </w:p>
          <w:p w14:paraId="16C37F01" w14:textId="1678C351"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b/>
                <w:bCs/>
                <w:noProof/>
                <w:sz w:val="20"/>
                <w:szCs w:val="20"/>
                <w:lang w:val="hr-HR"/>
              </w:rPr>
              <w:t>SKOMP</w:t>
            </w:r>
            <w:r w:rsidRPr="0024435B">
              <w:rPr>
                <w:rFonts w:asciiTheme="minorHAnsi" w:hAnsiTheme="minorHAnsi" w:cstheme="minorHAnsi"/>
                <w:noProof/>
                <w:sz w:val="20"/>
                <w:szCs w:val="20"/>
                <w:lang w:val="hr-HR"/>
              </w:rPr>
              <w:t>: Izrada jela</w:t>
            </w:r>
          </w:p>
          <w:p w14:paraId="7036A0C1" w14:textId="04E970EF"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hyperlink r:id="rId10" w:history="1">
              <w:r w:rsidRPr="0024435B">
                <w:rPr>
                  <w:rStyle w:val="Hyperlink"/>
                  <w:rFonts w:asciiTheme="minorHAnsi" w:hAnsiTheme="minorHAnsi" w:cstheme="minorHAnsi"/>
                  <w:noProof/>
                  <w:sz w:val="20"/>
                  <w:szCs w:val="20"/>
                  <w:lang w:val="hr-HR"/>
                </w:rPr>
                <w:t>https://hko.srce.hr/registar/skup-kompetencija/detalji/2590</w:t>
              </w:r>
            </w:hyperlink>
            <w:r w:rsidRPr="0024435B">
              <w:rPr>
                <w:rFonts w:asciiTheme="minorHAnsi" w:hAnsiTheme="minorHAnsi" w:cstheme="minorHAnsi"/>
                <w:noProof/>
                <w:sz w:val="20"/>
                <w:szCs w:val="20"/>
                <w:lang w:val="hr-HR"/>
              </w:rPr>
              <w:t xml:space="preserve"> </w:t>
            </w:r>
          </w:p>
          <w:p w14:paraId="4BF959A8" w14:textId="77777777"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p>
          <w:p w14:paraId="0CE7D3EB" w14:textId="77777777"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 xml:space="preserve"> </w:t>
            </w:r>
          </w:p>
          <w:p w14:paraId="470951B4" w14:textId="77777777" w:rsidR="003A30AF" w:rsidRPr="0024435B" w:rsidRDefault="003A30AF" w:rsidP="00D77A60">
            <w:pPr>
              <w:spacing w:beforeLines="20" w:before="48" w:afterLines="20" w:after="48" w:line="240" w:lineRule="auto"/>
              <w:rPr>
                <w:rFonts w:asciiTheme="minorHAnsi" w:hAnsiTheme="minorHAnsi" w:cstheme="minorHAnsi"/>
                <w:noProof/>
                <w:sz w:val="20"/>
                <w:szCs w:val="20"/>
                <w:lang w:val="hr-HR"/>
              </w:rPr>
            </w:pPr>
          </w:p>
          <w:p w14:paraId="7AAECA10" w14:textId="77777777" w:rsidR="003A30AF" w:rsidRPr="0024435B" w:rsidRDefault="003A30AF" w:rsidP="00D77A60">
            <w:pPr>
              <w:spacing w:beforeLines="20" w:before="48" w:afterLines="20" w:after="48" w:line="240" w:lineRule="auto"/>
              <w:rPr>
                <w:rFonts w:asciiTheme="minorHAnsi" w:hAnsiTheme="minorHAnsi" w:cstheme="minorHAnsi"/>
                <w:noProof/>
                <w:sz w:val="20"/>
                <w:szCs w:val="20"/>
                <w:lang w:val="hr-HR"/>
              </w:rPr>
            </w:pPr>
          </w:p>
          <w:p w14:paraId="3D0D3195" w14:textId="4D017BC1"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p>
        </w:tc>
        <w:tc>
          <w:tcPr>
            <w:tcW w:w="1881" w:type="pct"/>
            <w:gridSpan w:val="2"/>
          </w:tcPr>
          <w:p w14:paraId="005ACB6F" w14:textId="1DA82A11" w:rsidR="003A30AF" w:rsidRPr="0024435B" w:rsidRDefault="003C17BC"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b/>
                <w:bCs/>
                <w:noProof/>
                <w:sz w:val="20"/>
                <w:szCs w:val="20"/>
                <w:lang w:val="hr-HR"/>
              </w:rPr>
              <w:t>Kuhar specijalist prilagođenih oblika prehrane / Kuharica specijalistica prilagođenih oblika prehrane</w:t>
            </w:r>
          </w:p>
          <w:p w14:paraId="028BCE47" w14:textId="45DE61D9" w:rsidR="003C17BC" w:rsidRPr="0024435B" w:rsidRDefault="003A30AF" w:rsidP="00D77A60">
            <w:pPr>
              <w:spacing w:beforeLines="20" w:before="48" w:afterLines="20" w:after="48" w:line="240" w:lineRule="auto"/>
              <w:rPr>
                <w:rFonts w:asciiTheme="minorHAnsi" w:hAnsiTheme="minorHAnsi" w:cstheme="minorHAnsi"/>
                <w:noProof/>
                <w:sz w:val="20"/>
                <w:szCs w:val="20"/>
                <w:lang w:val="hr-HR"/>
              </w:rPr>
            </w:pPr>
            <w:hyperlink r:id="rId11" w:history="1">
              <w:r w:rsidRPr="0024435B">
                <w:rPr>
                  <w:rStyle w:val="Hyperlink"/>
                  <w:rFonts w:asciiTheme="minorHAnsi" w:hAnsiTheme="minorHAnsi" w:cstheme="minorHAnsi"/>
                  <w:noProof/>
                  <w:sz w:val="20"/>
                  <w:szCs w:val="20"/>
                  <w:lang w:val="hr-HR"/>
                </w:rPr>
                <w:t>https://hko.srce.hr/registar/standard-kvalifikacije/detalji/224</w:t>
              </w:r>
            </w:hyperlink>
            <w:r w:rsidRPr="0024435B">
              <w:rPr>
                <w:rFonts w:asciiTheme="minorHAnsi" w:hAnsiTheme="minorHAnsi" w:cstheme="minorHAnsi"/>
                <w:noProof/>
                <w:sz w:val="20"/>
                <w:szCs w:val="20"/>
                <w:lang w:val="hr-HR"/>
              </w:rPr>
              <w:t xml:space="preserve"> </w:t>
            </w:r>
          </w:p>
          <w:p w14:paraId="41724A17" w14:textId="77777777" w:rsidR="0024435B" w:rsidRPr="0024435B" w:rsidRDefault="0024435B" w:rsidP="00D77A60">
            <w:pPr>
              <w:spacing w:beforeLines="20" w:before="48" w:afterLines="20" w:after="48" w:line="240" w:lineRule="auto"/>
              <w:rPr>
                <w:rFonts w:asciiTheme="minorHAnsi" w:hAnsiTheme="minorHAnsi" w:cstheme="minorHAnsi"/>
                <w:noProof/>
                <w:sz w:val="20"/>
                <w:szCs w:val="20"/>
                <w:lang w:val="hr-HR"/>
              </w:rPr>
            </w:pPr>
          </w:p>
          <w:p w14:paraId="00B6D164" w14:textId="34C1701E"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SIU</w:t>
            </w:r>
            <w:r w:rsidR="0024435B" w:rsidRPr="0024435B">
              <w:rPr>
                <w:rFonts w:asciiTheme="minorHAnsi" w:hAnsiTheme="minorHAnsi" w:cstheme="minorHAnsi"/>
                <w:noProof/>
                <w:sz w:val="20"/>
                <w:szCs w:val="20"/>
                <w:lang w:val="hr-HR"/>
              </w:rPr>
              <w:t xml:space="preserve"> 1</w:t>
            </w:r>
            <w:r w:rsidRPr="0024435B">
              <w:rPr>
                <w:rFonts w:asciiTheme="minorHAnsi" w:hAnsiTheme="minorHAnsi" w:cstheme="minorHAnsi"/>
                <w:noProof/>
                <w:sz w:val="20"/>
                <w:szCs w:val="20"/>
                <w:lang w:val="hr-HR"/>
              </w:rPr>
              <w:t>: Iskorištavanje i upotreba ostataka hrane u gastronomiji</w:t>
            </w:r>
          </w:p>
          <w:p w14:paraId="350C5DFE" w14:textId="29129962"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hyperlink r:id="rId12" w:history="1">
              <w:r w:rsidRPr="0024435B">
                <w:rPr>
                  <w:rStyle w:val="Hyperlink"/>
                  <w:rFonts w:asciiTheme="minorHAnsi" w:hAnsiTheme="minorHAnsi" w:cstheme="minorHAnsi"/>
                  <w:noProof/>
                  <w:sz w:val="20"/>
                  <w:szCs w:val="20"/>
                  <w:lang w:val="hr-HR"/>
                </w:rPr>
                <w:t>https://hko.srce.hr/registar/skup-ishoda-ucenja/detalji/3436</w:t>
              </w:r>
            </w:hyperlink>
            <w:r w:rsidRPr="0024435B">
              <w:rPr>
                <w:rFonts w:asciiTheme="minorHAnsi" w:hAnsiTheme="minorHAnsi" w:cstheme="minorHAnsi"/>
                <w:noProof/>
                <w:sz w:val="20"/>
                <w:szCs w:val="20"/>
                <w:lang w:val="hr-HR"/>
              </w:rPr>
              <w:t xml:space="preserve"> </w:t>
            </w:r>
          </w:p>
          <w:p w14:paraId="7C9CF687" w14:textId="77777777" w:rsidR="00472490" w:rsidRPr="0024435B" w:rsidRDefault="00472490" w:rsidP="00D77A60">
            <w:pPr>
              <w:spacing w:beforeLines="20" w:before="48" w:afterLines="20" w:after="48" w:line="240" w:lineRule="auto"/>
              <w:rPr>
                <w:rFonts w:asciiTheme="minorHAnsi" w:hAnsiTheme="minorHAnsi" w:cstheme="minorHAnsi"/>
                <w:b/>
                <w:bCs/>
                <w:i/>
                <w:iCs/>
                <w:strike/>
                <w:noProof/>
                <w:color w:val="FF0000"/>
                <w:sz w:val="20"/>
                <w:szCs w:val="20"/>
                <w:lang w:val="hr-HR"/>
              </w:rPr>
            </w:pPr>
          </w:p>
          <w:p w14:paraId="377E2BB7" w14:textId="0DD34223" w:rsidR="00F4361E" w:rsidRPr="0024435B" w:rsidRDefault="00681090" w:rsidP="00D77A60">
            <w:pPr>
              <w:spacing w:beforeLines="20" w:before="48" w:afterLines="20" w:after="48" w:line="240" w:lineRule="auto"/>
              <w:rPr>
                <w:b/>
                <w:bCs/>
                <w:sz w:val="20"/>
                <w:szCs w:val="20"/>
              </w:rPr>
            </w:pPr>
            <w:r w:rsidRPr="0024435B">
              <w:rPr>
                <w:b/>
                <w:bCs/>
                <w:sz w:val="20"/>
                <w:szCs w:val="20"/>
              </w:rPr>
              <w:t>Kuhar /Kuharica</w:t>
            </w:r>
            <w:r w:rsidR="009C547D" w:rsidRPr="0024435B">
              <w:rPr>
                <w:b/>
                <w:bCs/>
                <w:sz w:val="20"/>
                <w:szCs w:val="20"/>
              </w:rPr>
              <w:t xml:space="preserve"> </w:t>
            </w:r>
          </w:p>
          <w:p w14:paraId="7D067DAC" w14:textId="77777777" w:rsidR="00F4361E" w:rsidRPr="0024435B" w:rsidRDefault="00F4361E" w:rsidP="00D77A60">
            <w:pPr>
              <w:spacing w:beforeLines="20" w:before="48" w:afterLines="20" w:after="48" w:line="240" w:lineRule="auto"/>
              <w:rPr>
                <w:rFonts w:asciiTheme="minorHAnsi" w:hAnsiTheme="minorHAnsi" w:cstheme="minorHAnsi"/>
                <w:noProof/>
                <w:sz w:val="20"/>
                <w:szCs w:val="20"/>
                <w:lang w:val="hr-HR"/>
              </w:rPr>
            </w:pPr>
            <w:hyperlink r:id="rId13" w:history="1">
              <w:r w:rsidRPr="0024435B">
                <w:rPr>
                  <w:rStyle w:val="Hyperlink"/>
                  <w:rFonts w:asciiTheme="minorHAnsi" w:hAnsiTheme="minorHAnsi" w:cstheme="minorHAnsi"/>
                  <w:noProof/>
                  <w:sz w:val="20"/>
                  <w:szCs w:val="20"/>
                  <w:lang w:val="hr-HR"/>
                </w:rPr>
                <w:t>https://hko.srce.hr/registar/standard-kvalifikacije/detalji/438</w:t>
              </w:r>
            </w:hyperlink>
            <w:r w:rsidRPr="0024435B">
              <w:rPr>
                <w:rFonts w:asciiTheme="minorHAnsi" w:hAnsiTheme="minorHAnsi" w:cstheme="minorHAnsi"/>
                <w:noProof/>
                <w:sz w:val="20"/>
                <w:szCs w:val="20"/>
                <w:lang w:val="hr-HR"/>
              </w:rPr>
              <w:t xml:space="preserve"> </w:t>
            </w:r>
          </w:p>
          <w:p w14:paraId="7D4FE2EF" w14:textId="77777777" w:rsidR="0024435B" w:rsidRPr="0024435B" w:rsidRDefault="0024435B" w:rsidP="00D77A60">
            <w:pPr>
              <w:spacing w:beforeLines="20" w:before="48" w:afterLines="20" w:after="48" w:line="240" w:lineRule="auto"/>
              <w:rPr>
                <w:rFonts w:asciiTheme="minorHAnsi" w:hAnsiTheme="minorHAnsi" w:cstheme="minorHAnsi"/>
                <w:noProof/>
                <w:sz w:val="20"/>
                <w:szCs w:val="20"/>
                <w:lang w:val="hr-HR"/>
              </w:rPr>
            </w:pPr>
          </w:p>
          <w:p w14:paraId="2584299B" w14:textId="51270FC0" w:rsidR="003C7C29" w:rsidRPr="0024435B" w:rsidRDefault="003C7C29"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SIU</w:t>
            </w:r>
            <w:r w:rsidR="0024435B" w:rsidRPr="0024435B">
              <w:rPr>
                <w:rFonts w:asciiTheme="minorHAnsi" w:hAnsiTheme="minorHAnsi" w:cstheme="minorHAnsi"/>
                <w:noProof/>
                <w:sz w:val="20"/>
                <w:szCs w:val="20"/>
                <w:lang w:val="hr-HR"/>
              </w:rPr>
              <w:t xml:space="preserve"> 2</w:t>
            </w:r>
            <w:r w:rsidRPr="0024435B">
              <w:rPr>
                <w:rFonts w:asciiTheme="minorHAnsi" w:hAnsiTheme="minorHAnsi" w:cstheme="minorHAnsi"/>
                <w:noProof/>
                <w:sz w:val="20"/>
                <w:szCs w:val="20"/>
                <w:lang w:val="hr-HR"/>
              </w:rPr>
              <w:t xml:space="preserve">: </w:t>
            </w:r>
            <w:r w:rsidR="00333A59" w:rsidRPr="0024435B">
              <w:rPr>
                <w:rFonts w:asciiTheme="minorHAnsi" w:hAnsiTheme="minorHAnsi" w:cstheme="minorHAnsi"/>
                <w:noProof/>
                <w:sz w:val="20"/>
                <w:szCs w:val="20"/>
                <w:lang w:val="hr-HR"/>
              </w:rPr>
              <w:t xml:space="preserve">Rezbarenje namirnica – carving </w:t>
            </w:r>
          </w:p>
          <w:p w14:paraId="3E33F32D" w14:textId="0BA916F4" w:rsidR="003C7C29" w:rsidRPr="0024435B" w:rsidRDefault="004A0020" w:rsidP="00D77A60">
            <w:pPr>
              <w:spacing w:beforeLines="20" w:before="48" w:afterLines="20" w:after="48" w:line="240" w:lineRule="auto"/>
              <w:rPr>
                <w:sz w:val="20"/>
                <w:szCs w:val="20"/>
              </w:rPr>
            </w:pPr>
            <w:hyperlink r:id="rId14" w:history="1">
              <w:r w:rsidRPr="0024435B">
                <w:rPr>
                  <w:rStyle w:val="Hyperlink"/>
                  <w:sz w:val="20"/>
                  <w:szCs w:val="20"/>
                </w:rPr>
                <w:t>https://hko.srce.hr/registar/skup-ishoda-ucenja/d</w:t>
              </w:r>
              <w:r w:rsidRPr="0024435B">
                <w:rPr>
                  <w:rStyle w:val="Hyperlink"/>
                  <w:sz w:val="20"/>
                  <w:szCs w:val="20"/>
                </w:rPr>
                <w:t>e</w:t>
              </w:r>
              <w:r w:rsidRPr="0024435B">
                <w:rPr>
                  <w:rStyle w:val="Hyperlink"/>
                  <w:sz w:val="20"/>
                  <w:szCs w:val="20"/>
                </w:rPr>
                <w:t>talji/12864</w:t>
              </w:r>
            </w:hyperlink>
            <w:r w:rsidRPr="0024435B">
              <w:rPr>
                <w:sz w:val="20"/>
                <w:szCs w:val="20"/>
              </w:rPr>
              <w:t xml:space="preserve"> </w:t>
            </w:r>
          </w:p>
        </w:tc>
        <w:tc>
          <w:tcPr>
            <w:tcW w:w="1377" w:type="pct"/>
            <w:vAlign w:val="center"/>
          </w:tcPr>
          <w:p w14:paraId="6A04DB37"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p>
        </w:tc>
      </w:tr>
      <w:tr w:rsidR="00C759FB" w:rsidRPr="0024435B" w14:paraId="42CE3E54" w14:textId="77777777" w:rsidTr="0024435B">
        <w:trPr>
          <w:trHeight w:val="291"/>
        </w:trPr>
        <w:tc>
          <w:tcPr>
            <w:tcW w:w="1742" w:type="pct"/>
            <w:shd w:val="clear" w:color="auto" w:fill="B8CCE4"/>
            <w:hideMark/>
          </w:tcPr>
          <w:p w14:paraId="4CAA4D5B"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Uvjeti za upis u program</w:t>
            </w:r>
          </w:p>
        </w:tc>
        <w:tc>
          <w:tcPr>
            <w:tcW w:w="3258" w:type="pct"/>
            <w:gridSpan w:val="3"/>
          </w:tcPr>
          <w:p w14:paraId="6BCB5E51" w14:textId="77777777" w:rsidR="00C759FB" w:rsidRPr="0024435B" w:rsidRDefault="00333A59"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Posjedovanje prethodne kvalifikacije na razini 4.1 (kuhar, konobar, slastičar)</w:t>
            </w:r>
          </w:p>
          <w:p w14:paraId="224F880A" w14:textId="77777777" w:rsidR="00B62321" w:rsidRPr="0024435B" w:rsidRDefault="00B62321"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Važeća sanitarna iskaznica</w:t>
            </w:r>
          </w:p>
          <w:p w14:paraId="3C667CCB" w14:textId="77C9D0B1" w:rsidR="00691F53" w:rsidRPr="0024435B" w:rsidRDefault="00691F53"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Liječnička svjedodžba medicine rada</w:t>
            </w:r>
          </w:p>
        </w:tc>
      </w:tr>
      <w:tr w:rsidR="00C759FB" w:rsidRPr="0024435B" w14:paraId="4AF77F6B" w14:textId="77777777" w:rsidTr="0024435B">
        <w:trPr>
          <w:trHeight w:val="557"/>
        </w:trPr>
        <w:tc>
          <w:tcPr>
            <w:tcW w:w="1742" w:type="pct"/>
            <w:shd w:val="clear" w:color="auto" w:fill="B8CCE4"/>
            <w:hideMark/>
          </w:tcPr>
          <w:p w14:paraId="7D39FA66" w14:textId="07BA6BF1"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Uvjeti stjecanj</w:t>
            </w:r>
            <w:r w:rsidR="00012313" w:rsidRPr="0024435B">
              <w:rPr>
                <w:rFonts w:asciiTheme="minorHAnsi" w:hAnsiTheme="minorHAnsi" w:cstheme="minorHAnsi"/>
                <w:b/>
                <w:noProof/>
                <w:sz w:val="20"/>
                <w:szCs w:val="20"/>
                <w:lang w:val="hr-HR"/>
              </w:rPr>
              <w:t>a</w:t>
            </w:r>
            <w:r w:rsidRPr="0024435B">
              <w:rPr>
                <w:rFonts w:asciiTheme="minorHAnsi" w:hAnsiTheme="minorHAnsi" w:cstheme="minorHAnsi"/>
                <w:b/>
                <w:noProof/>
                <w:sz w:val="20"/>
                <w:szCs w:val="20"/>
                <w:lang w:val="hr-HR"/>
              </w:rPr>
              <w:t xml:space="preserve"> programa  (završetka programa)</w:t>
            </w:r>
          </w:p>
        </w:tc>
        <w:tc>
          <w:tcPr>
            <w:tcW w:w="3258" w:type="pct"/>
            <w:gridSpan w:val="3"/>
          </w:tcPr>
          <w:p w14:paraId="416A986D" w14:textId="12A73F31" w:rsidR="00333A59" w:rsidRPr="0024435B" w:rsidRDefault="00333A59" w:rsidP="00D77A60">
            <w:pPr>
              <w:numPr>
                <w:ilvl w:val="0"/>
                <w:numId w:val="2"/>
              </w:numPr>
              <w:spacing w:beforeLines="20" w:before="48" w:afterLines="20" w:after="48" w:line="240" w:lineRule="auto"/>
              <w:jc w:val="both"/>
              <w:rPr>
                <w:rFonts w:asciiTheme="minorHAnsi" w:hAnsiTheme="minorHAnsi" w:cstheme="minorHAnsi"/>
                <w:iCs/>
                <w:noProof/>
                <w:sz w:val="20"/>
                <w:szCs w:val="20"/>
                <w:lang w:val="hr-HR"/>
              </w:rPr>
            </w:pPr>
            <w:r w:rsidRPr="0024435B">
              <w:rPr>
                <w:rFonts w:asciiTheme="minorHAnsi" w:hAnsiTheme="minorHAnsi" w:cstheme="minorHAnsi"/>
                <w:iCs/>
                <w:noProof/>
                <w:sz w:val="20"/>
                <w:szCs w:val="20"/>
                <w:lang w:val="hr-HR"/>
              </w:rPr>
              <w:t>Stečenih 7 CSVET boda</w:t>
            </w:r>
          </w:p>
          <w:p w14:paraId="31666ABC" w14:textId="77777777" w:rsidR="00333A59" w:rsidRPr="0024435B" w:rsidRDefault="00333A59" w:rsidP="00D77A60">
            <w:pPr>
              <w:numPr>
                <w:ilvl w:val="0"/>
                <w:numId w:val="2"/>
              </w:numPr>
              <w:spacing w:beforeLines="20" w:before="48" w:afterLines="20" w:after="48" w:line="240" w:lineRule="auto"/>
              <w:jc w:val="both"/>
              <w:rPr>
                <w:rFonts w:asciiTheme="minorHAnsi" w:hAnsiTheme="minorHAnsi" w:cstheme="minorHAnsi"/>
                <w:iCs/>
                <w:noProof/>
                <w:sz w:val="20"/>
                <w:szCs w:val="20"/>
                <w:lang w:val="hr-HR"/>
              </w:rPr>
            </w:pPr>
            <w:r w:rsidRPr="0024435B">
              <w:rPr>
                <w:rFonts w:asciiTheme="minorHAnsi" w:hAnsiTheme="minorHAnsi" w:cstheme="minorHAnsi"/>
                <w:iCs/>
                <w:noProof/>
                <w:sz w:val="20"/>
                <w:szCs w:val="20"/>
                <w:lang w:val="hr-HR"/>
              </w:rPr>
              <w:t xml:space="preserve">Uspješna završna provjera stečenih znanja usmenim i/ili pisanim putem, te provjera vještina polaznika projektnim i </w:t>
            </w:r>
            <w:r w:rsidRPr="0024435B">
              <w:rPr>
                <w:rFonts w:asciiTheme="minorHAnsi" w:hAnsiTheme="minorHAnsi" w:cstheme="minorHAnsi"/>
                <w:iCs/>
                <w:noProof/>
                <w:sz w:val="20"/>
                <w:szCs w:val="20"/>
                <w:lang w:val="hr-HR"/>
              </w:rPr>
              <w:lastRenderedPageBreak/>
              <w:t>problemskim zadatcima, a temeljem unaprijed određenih kriterija vrednovanja postignuća.</w:t>
            </w:r>
          </w:p>
          <w:p w14:paraId="41197FAB" w14:textId="208C4DF0" w:rsidR="00333A59" w:rsidRPr="0024435B" w:rsidRDefault="00333A59" w:rsidP="00D77A60">
            <w:pPr>
              <w:spacing w:beforeLines="20" w:before="48" w:afterLines="20" w:after="48" w:line="240" w:lineRule="auto"/>
              <w:jc w:val="both"/>
              <w:rPr>
                <w:rFonts w:asciiTheme="minorHAnsi" w:hAnsiTheme="minorHAnsi" w:cstheme="minorHAnsi"/>
                <w:i/>
                <w:iCs/>
                <w:noProof/>
                <w:sz w:val="20"/>
                <w:szCs w:val="20"/>
              </w:rPr>
            </w:pPr>
            <w:r w:rsidRPr="0024435B">
              <w:rPr>
                <w:rFonts w:asciiTheme="minorHAnsi" w:hAnsiTheme="minorHAnsi" w:cstheme="minorHAnsi"/>
                <w:iCs/>
                <w:noProof/>
                <w:sz w:val="20"/>
                <w:szCs w:val="20"/>
              </w:rPr>
              <w:t>Svakom polazniku nakon uspješno završene završne provjere izdaje se Uvjerenje o usavršavanju za stjecanje mikrokvalifikacije</w:t>
            </w:r>
            <w:r w:rsidR="00A82AB8" w:rsidRPr="0024435B">
              <w:rPr>
                <w:rFonts w:asciiTheme="minorHAnsi" w:hAnsiTheme="minorHAnsi" w:cstheme="minorHAnsi"/>
                <w:iCs/>
                <w:noProof/>
                <w:sz w:val="20"/>
                <w:szCs w:val="20"/>
              </w:rPr>
              <w:t xml:space="preserve"> r</w:t>
            </w:r>
            <w:r w:rsidRPr="0024435B">
              <w:rPr>
                <w:rFonts w:asciiTheme="minorHAnsi" w:hAnsiTheme="minorHAnsi" w:cstheme="minorHAnsi"/>
                <w:i/>
                <w:noProof/>
                <w:sz w:val="20"/>
                <w:szCs w:val="20"/>
              </w:rPr>
              <w:t xml:space="preserve">ezbarenje namirnica od neiskorištenih ostataka hrane.  </w:t>
            </w:r>
          </w:p>
          <w:p w14:paraId="34480BBF" w14:textId="0A43A701" w:rsidR="00C759FB" w:rsidRPr="0024435B" w:rsidRDefault="00333A59" w:rsidP="00D77A60">
            <w:pPr>
              <w:spacing w:beforeLines="20" w:before="48" w:afterLines="20" w:after="48" w:line="240" w:lineRule="auto"/>
              <w:jc w:val="both"/>
              <w:rPr>
                <w:rFonts w:asciiTheme="minorHAnsi" w:hAnsiTheme="minorHAnsi" w:cstheme="minorHAnsi"/>
                <w:noProof/>
                <w:sz w:val="20"/>
                <w:szCs w:val="20"/>
                <w:lang w:val="hr-HR"/>
              </w:rPr>
            </w:pPr>
            <w:r w:rsidRPr="0024435B">
              <w:rPr>
                <w:rFonts w:asciiTheme="minorHAnsi" w:hAnsiTheme="minorHAnsi" w:cstheme="minorHAnsi"/>
                <w:iCs/>
                <w:noProof/>
                <w:sz w:val="20"/>
                <w:szCs w:val="20"/>
              </w:rPr>
              <w:t>O završnoj provjeri vodi se zapisnik i provodi ju tročlano povjerenstvo.</w:t>
            </w:r>
          </w:p>
        </w:tc>
      </w:tr>
      <w:tr w:rsidR="00012313" w:rsidRPr="0024435B" w14:paraId="34A012B0" w14:textId="77777777" w:rsidTr="0024435B">
        <w:trPr>
          <w:trHeight w:val="732"/>
        </w:trPr>
        <w:tc>
          <w:tcPr>
            <w:tcW w:w="1742" w:type="pct"/>
            <w:shd w:val="clear" w:color="auto" w:fill="B8CCE4"/>
          </w:tcPr>
          <w:p w14:paraId="0FD8C313" w14:textId="4BC283AA" w:rsidR="00012313" w:rsidRPr="0024435B" w:rsidRDefault="00012313"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lastRenderedPageBreak/>
              <w:t>Trajanje i načini izvođenja nastave</w:t>
            </w:r>
          </w:p>
        </w:tc>
        <w:tc>
          <w:tcPr>
            <w:tcW w:w="3258" w:type="pct"/>
            <w:gridSpan w:val="3"/>
          </w:tcPr>
          <w:p w14:paraId="30EBB6A0" w14:textId="18CCC469" w:rsidR="00756A9E" w:rsidRPr="0024435B" w:rsidRDefault="00756A9E" w:rsidP="00D77A60">
            <w:pPr>
              <w:spacing w:beforeLines="20" w:before="48" w:afterLines="20" w:after="48" w:line="240" w:lineRule="auto"/>
              <w:jc w:val="both"/>
              <w:rPr>
                <w:rFonts w:asciiTheme="minorHAnsi" w:hAnsiTheme="minorHAnsi" w:cstheme="minorHAnsi"/>
                <w:iCs/>
                <w:noProof/>
                <w:sz w:val="20"/>
                <w:szCs w:val="20"/>
                <w:lang w:val="hr-HR"/>
              </w:rPr>
            </w:pPr>
            <w:r w:rsidRPr="0024435B">
              <w:rPr>
                <w:rFonts w:asciiTheme="minorHAnsi" w:hAnsiTheme="minorHAnsi" w:cstheme="minorHAnsi"/>
                <w:iCs/>
                <w:noProof/>
                <w:sz w:val="20"/>
                <w:szCs w:val="20"/>
                <w:lang w:val="hr-HR"/>
              </w:rPr>
              <w:t xml:space="preserve">Program obrazovanja za stjecanje mikrokvalifikacije </w:t>
            </w:r>
            <w:r w:rsidR="006C4947" w:rsidRPr="0024435B">
              <w:rPr>
                <w:rFonts w:asciiTheme="minorHAnsi" w:hAnsiTheme="minorHAnsi" w:cstheme="minorHAnsi"/>
                <w:i/>
                <w:iCs/>
                <w:noProof/>
                <w:sz w:val="20"/>
                <w:szCs w:val="20"/>
              </w:rPr>
              <w:t xml:space="preserve">Rezbarenje namirnica od neiskorištenih ostataka hrane </w:t>
            </w:r>
            <w:r w:rsidRPr="0024435B">
              <w:rPr>
                <w:rFonts w:asciiTheme="minorHAnsi" w:hAnsiTheme="minorHAnsi" w:cstheme="minorHAnsi"/>
                <w:iCs/>
                <w:noProof/>
                <w:sz w:val="20"/>
                <w:szCs w:val="20"/>
                <w:lang w:val="hr-HR"/>
              </w:rPr>
              <w:t xml:space="preserve">provodi se redovitom nastavom u trajanju od </w:t>
            </w:r>
            <w:r w:rsidRPr="0024435B">
              <w:rPr>
                <w:rFonts w:asciiTheme="minorHAnsi" w:hAnsiTheme="minorHAnsi" w:cstheme="minorHAnsi"/>
                <w:b/>
                <w:bCs/>
                <w:iCs/>
                <w:noProof/>
                <w:sz w:val="20"/>
                <w:szCs w:val="20"/>
                <w:lang w:val="hr-HR"/>
              </w:rPr>
              <w:t>175 sati</w:t>
            </w:r>
            <w:r w:rsidRPr="0024435B">
              <w:rPr>
                <w:rFonts w:asciiTheme="minorHAnsi" w:hAnsiTheme="minorHAnsi" w:cstheme="minorHAnsi"/>
                <w:iCs/>
                <w:noProof/>
                <w:sz w:val="20"/>
                <w:szCs w:val="20"/>
                <w:lang w:val="hr-HR"/>
              </w:rPr>
              <w:t>, uz mogućnost izvođenja teorijskog dijela nastave putem online prijenosa u stvarnom vremenu</w:t>
            </w:r>
            <w:r w:rsidR="00F94382" w:rsidRPr="0024435B">
              <w:rPr>
                <w:rFonts w:asciiTheme="minorHAnsi" w:hAnsiTheme="minorHAnsi" w:cstheme="minorHAnsi"/>
                <w:iCs/>
                <w:noProof/>
                <w:sz w:val="20"/>
                <w:szCs w:val="20"/>
                <w:lang w:val="hr-HR"/>
              </w:rPr>
              <w:t>.</w:t>
            </w:r>
          </w:p>
          <w:p w14:paraId="5DC9DE55" w14:textId="72084E67" w:rsidR="00756A9E" w:rsidRPr="0024435B" w:rsidRDefault="00756A9E" w:rsidP="00D77A60">
            <w:pPr>
              <w:spacing w:beforeLines="20" w:before="48" w:afterLines="20" w:after="48" w:line="240" w:lineRule="auto"/>
              <w:jc w:val="both"/>
              <w:rPr>
                <w:rFonts w:asciiTheme="minorHAnsi" w:hAnsiTheme="minorHAnsi" w:cstheme="minorHAnsi"/>
                <w:b/>
                <w:bCs/>
                <w:iCs/>
                <w:noProof/>
                <w:sz w:val="20"/>
                <w:szCs w:val="20"/>
                <w:lang w:val="hr-HR"/>
              </w:rPr>
            </w:pPr>
            <w:r w:rsidRPr="0024435B">
              <w:rPr>
                <w:rFonts w:asciiTheme="minorHAnsi" w:hAnsiTheme="minorHAnsi" w:cstheme="minorHAnsi"/>
                <w:iCs/>
                <w:noProof/>
                <w:sz w:val="20"/>
                <w:szCs w:val="20"/>
                <w:lang w:val="hr-HR"/>
              </w:rPr>
              <w:t xml:space="preserve">Ishodi učenja ostvaruju se dijelom vođenim procesom učenja u ustanovi, u trajanju od  </w:t>
            </w:r>
            <w:r w:rsidRPr="0024435B">
              <w:rPr>
                <w:rFonts w:asciiTheme="minorHAnsi" w:hAnsiTheme="minorHAnsi" w:cstheme="minorHAnsi"/>
                <w:b/>
                <w:bCs/>
                <w:iCs/>
                <w:noProof/>
                <w:sz w:val="20"/>
                <w:szCs w:val="20"/>
                <w:lang w:val="hr-HR"/>
              </w:rPr>
              <w:t>44 sati</w:t>
            </w:r>
            <w:r w:rsidRPr="0024435B">
              <w:rPr>
                <w:rFonts w:asciiTheme="minorHAnsi" w:hAnsiTheme="minorHAnsi" w:cstheme="minorHAnsi"/>
                <w:iCs/>
                <w:noProof/>
                <w:sz w:val="20"/>
                <w:szCs w:val="20"/>
                <w:lang w:val="hr-HR"/>
              </w:rPr>
              <w:t xml:space="preserve">, dijelom učenjem temeljenim na radu u trajanju od </w:t>
            </w:r>
            <w:r w:rsidRPr="0024435B">
              <w:rPr>
                <w:rFonts w:asciiTheme="minorHAnsi" w:hAnsiTheme="minorHAnsi" w:cstheme="minorHAnsi"/>
                <w:b/>
                <w:bCs/>
                <w:iCs/>
                <w:noProof/>
                <w:sz w:val="20"/>
                <w:szCs w:val="20"/>
                <w:lang w:val="hr-HR"/>
              </w:rPr>
              <w:t>100 sati</w:t>
            </w:r>
            <w:r w:rsidRPr="0024435B">
              <w:rPr>
                <w:rFonts w:asciiTheme="minorHAnsi" w:hAnsiTheme="minorHAnsi" w:cstheme="minorHAnsi"/>
                <w:iCs/>
                <w:noProof/>
                <w:sz w:val="20"/>
                <w:szCs w:val="20"/>
                <w:lang w:val="hr-HR"/>
              </w:rPr>
              <w:t xml:space="preserve">, a dijelom samostalnim aktivnostima polaznika, u trajanju od </w:t>
            </w:r>
            <w:r w:rsidRPr="0024435B">
              <w:rPr>
                <w:rFonts w:asciiTheme="minorHAnsi" w:hAnsiTheme="minorHAnsi" w:cstheme="minorHAnsi"/>
                <w:b/>
                <w:bCs/>
                <w:iCs/>
                <w:noProof/>
                <w:sz w:val="20"/>
                <w:szCs w:val="20"/>
                <w:lang w:val="hr-HR"/>
              </w:rPr>
              <w:t xml:space="preserve">31 sat. </w:t>
            </w:r>
          </w:p>
          <w:p w14:paraId="09C062EF" w14:textId="2463444A" w:rsidR="00012313" w:rsidRPr="0024435B" w:rsidRDefault="00756A9E" w:rsidP="00D77A60">
            <w:pPr>
              <w:spacing w:beforeLines="20" w:before="48" w:afterLines="20" w:after="48" w:line="240" w:lineRule="auto"/>
              <w:jc w:val="both"/>
              <w:rPr>
                <w:rFonts w:asciiTheme="minorHAnsi" w:hAnsiTheme="minorHAnsi" w:cstheme="minorHAnsi"/>
                <w:i/>
                <w:noProof/>
                <w:sz w:val="20"/>
                <w:szCs w:val="20"/>
                <w:lang w:val="hr-HR"/>
              </w:rPr>
            </w:pPr>
            <w:r w:rsidRPr="0024435B">
              <w:rPr>
                <w:rFonts w:asciiTheme="minorHAnsi" w:hAnsiTheme="minorHAnsi" w:cstheme="minorHAnsi"/>
                <w:iCs/>
                <w:noProof/>
                <w:sz w:val="20"/>
                <w:szCs w:val="20"/>
                <w:lang w:val="hr-HR"/>
              </w:rPr>
              <w:t>Učenje temeljeno na radu odvija se u specijaliziranoj učionici gdje se izvode simulacije stvarnih problemskih situacija, kao i u prostorima poslodavaca</w:t>
            </w:r>
          </w:p>
        </w:tc>
      </w:tr>
      <w:tr w:rsidR="00C759FB" w:rsidRPr="0024435B" w14:paraId="2F5BF833" w14:textId="77777777" w:rsidTr="0024435B">
        <w:trPr>
          <w:trHeight w:val="414"/>
        </w:trPr>
        <w:tc>
          <w:tcPr>
            <w:tcW w:w="1742" w:type="pct"/>
            <w:shd w:val="clear" w:color="auto" w:fill="B8CCE4"/>
          </w:tcPr>
          <w:p w14:paraId="13E00E54"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Horizontalna prohodnost </w:t>
            </w:r>
          </w:p>
        </w:tc>
        <w:tc>
          <w:tcPr>
            <w:tcW w:w="3258" w:type="pct"/>
            <w:gridSpan w:val="3"/>
          </w:tcPr>
          <w:p w14:paraId="159279EB" w14:textId="4E2914AE" w:rsidR="00C759FB" w:rsidRPr="0024435B" w:rsidRDefault="001F57C1" w:rsidP="00D77A60">
            <w:pPr>
              <w:spacing w:beforeLines="20" w:before="48" w:afterLines="20" w:after="48" w:line="240" w:lineRule="auto"/>
              <w:jc w:val="both"/>
              <w:rPr>
                <w:rFonts w:asciiTheme="minorHAnsi" w:hAnsiTheme="minorHAnsi" w:cstheme="minorHAnsi"/>
                <w:i/>
                <w:noProof/>
                <w:sz w:val="20"/>
                <w:szCs w:val="20"/>
                <w:lang w:val="hr-HR"/>
              </w:rPr>
            </w:pPr>
            <w:r w:rsidRPr="0024435B">
              <w:rPr>
                <w:rFonts w:asciiTheme="minorHAnsi" w:hAnsiTheme="minorHAnsi" w:cstheme="minorHAnsi"/>
                <w:i/>
                <w:noProof/>
                <w:sz w:val="20"/>
                <w:szCs w:val="20"/>
                <w:lang w:val="hr-HR"/>
              </w:rPr>
              <w:t>-</w:t>
            </w:r>
          </w:p>
        </w:tc>
      </w:tr>
      <w:tr w:rsidR="00C759FB" w:rsidRPr="0024435B" w14:paraId="6596F4E3" w14:textId="77777777" w:rsidTr="0024435B">
        <w:trPr>
          <w:trHeight w:val="419"/>
        </w:trPr>
        <w:tc>
          <w:tcPr>
            <w:tcW w:w="1742" w:type="pct"/>
            <w:shd w:val="clear" w:color="auto" w:fill="B8CCE4"/>
          </w:tcPr>
          <w:p w14:paraId="764D8F78"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Vertikalna prohodnost</w:t>
            </w:r>
          </w:p>
        </w:tc>
        <w:tc>
          <w:tcPr>
            <w:tcW w:w="3258" w:type="pct"/>
            <w:gridSpan w:val="3"/>
          </w:tcPr>
          <w:p w14:paraId="1885F1B9" w14:textId="190B3699" w:rsidR="00C759FB" w:rsidRPr="0024435B" w:rsidRDefault="001F57C1" w:rsidP="00D77A60">
            <w:pPr>
              <w:spacing w:beforeLines="20" w:before="48" w:afterLines="20" w:after="48" w:line="240" w:lineRule="auto"/>
              <w:jc w:val="both"/>
              <w:rPr>
                <w:rFonts w:asciiTheme="minorHAnsi" w:hAnsiTheme="minorHAnsi" w:cstheme="minorHAnsi"/>
                <w:i/>
                <w:noProof/>
                <w:sz w:val="20"/>
                <w:szCs w:val="20"/>
                <w:lang w:val="hr-HR"/>
              </w:rPr>
            </w:pPr>
            <w:r w:rsidRPr="0024435B">
              <w:rPr>
                <w:rFonts w:asciiTheme="minorHAnsi" w:hAnsiTheme="minorHAnsi" w:cstheme="minorHAnsi"/>
                <w:i/>
                <w:noProof/>
                <w:sz w:val="20"/>
                <w:szCs w:val="20"/>
                <w:lang w:val="hr-HR"/>
              </w:rPr>
              <w:t>-</w:t>
            </w:r>
          </w:p>
        </w:tc>
      </w:tr>
      <w:tr w:rsidR="00C759FB" w:rsidRPr="0024435B" w14:paraId="2C76E0A8" w14:textId="77777777" w:rsidTr="0024435B">
        <w:trPr>
          <w:trHeight w:val="1093"/>
        </w:trPr>
        <w:tc>
          <w:tcPr>
            <w:tcW w:w="1742" w:type="pct"/>
            <w:shd w:val="clear" w:color="auto" w:fill="B8CCE4"/>
            <w:hideMark/>
          </w:tcPr>
          <w:p w14:paraId="1C3897D4"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Materijalni uvjeti i okruženje za učenje koji su potrebni za izvedbu programa</w:t>
            </w:r>
          </w:p>
        </w:tc>
        <w:tc>
          <w:tcPr>
            <w:tcW w:w="3258" w:type="pct"/>
            <w:gridSpan w:val="3"/>
          </w:tcPr>
          <w:p w14:paraId="41491802" w14:textId="14D90945" w:rsidR="00EC2D24" w:rsidRPr="0024435B" w:rsidRDefault="00EC2D24" w:rsidP="00D77A60">
            <w:pPr>
              <w:spacing w:beforeLines="20" w:before="48" w:afterLines="20" w:after="48" w:line="240" w:lineRule="auto"/>
              <w:rPr>
                <w:sz w:val="20"/>
                <w:szCs w:val="20"/>
              </w:rPr>
            </w:pPr>
            <w:r w:rsidRPr="0024435B">
              <w:rPr>
                <w:sz w:val="20"/>
                <w:szCs w:val="20"/>
              </w:rPr>
              <w:t>Kuharski praktikum, opremljen sa svim potrebnim uređajima za:</w:t>
            </w:r>
          </w:p>
          <w:p w14:paraId="2C2AE024" w14:textId="77777777" w:rsidR="00EC2D24" w:rsidRPr="0024435B" w:rsidRDefault="00EC2D24" w:rsidP="00D77A60">
            <w:pPr>
              <w:spacing w:beforeLines="20" w:before="48" w:afterLines="20" w:after="48" w:line="240" w:lineRule="auto"/>
              <w:rPr>
                <w:sz w:val="20"/>
                <w:szCs w:val="20"/>
              </w:rPr>
            </w:pPr>
            <w:r w:rsidRPr="0024435B">
              <w:rPr>
                <w:sz w:val="20"/>
                <w:szCs w:val="20"/>
              </w:rPr>
              <w:t>- 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03E58FA3" w14:textId="77777777" w:rsidR="00EC2D24" w:rsidRPr="0024435B" w:rsidRDefault="00EC2D24" w:rsidP="00D77A60">
            <w:pPr>
              <w:spacing w:beforeLines="20" w:before="48" w:afterLines="20" w:after="48" w:line="240" w:lineRule="auto"/>
              <w:rPr>
                <w:sz w:val="20"/>
                <w:szCs w:val="20"/>
              </w:rPr>
            </w:pPr>
            <w:r w:rsidRPr="0024435B">
              <w:rPr>
                <w:sz w:val="20"/>
                <w:szCs w:val="20"/>
              </w:rPr>
              <w:t>- skladištenje (prostor za suho skladište, rashladni uređaji – i + režima rada i šoker),</w:t>
            </w:r>
          </w:p>
          <w:p w14:paraId="18C4096E" w14:textId="77777777" w:rsidR="00EC2D24" w:rsidRPr="0024435B" w:rsidRDefault="00EC2D24" w:rsidP="00D77A60">
            <w:pPr>
              <w:spacing w:beforeLines="20" w:before="48" w:afterLines="20" w:after="48" w:line="240" w:lineRule="auto"/>
              <w:rPr>
                <w:sz w:val="20"/>
                <w:szCs w:val="20"/>
              </w:rPr>
            </w:pPr>
            <w:r w:rsidRPr="0024435B">
              <w:rPr>
                <w:sz w:val="20"/>
                <w:szCs w:val="20"/>
              </w:rPr>
              <w:t>- gotovljenje namirnica i jela (termički uređaji, parno konvekcijska peć, peći, uređaj za sporo kuhanje, roštilj, friteza, salamander i dehidrator) te</w:t>
            </w:r>
          </w:p>
          <w:p w14:paraId="33AA70B1" w14:textId="77777777" w:rsidR="00EC2D24" w:rsidRPr="0024435B" w:rsidRDefault="00EC2D24" w:rsidP="00D77A60">
            <w:pPr>
              <w:spacing w:beforeLines="20" w:before="48" w:afterLines="20" w:after="48" w:line="240" w:lineRule="auto"/>
              <w:rPr>
                <w:sz w:val="20"/>
                <w:szCs w:val="20"/>
              </w:rPr>
            </w:pPr>
            <w:r w:rsidRPr="0024435B">
              <w:rPr>
                <w:sz w:val="20"/>
                <w:szCs w:val="20"/>
              </w:rPr>
              <w:t>- ventilaciju prostora.</w:t>
            </w:r>
          </w:p>
          <w:p w14:paraId="2D39F8B7" w14:textId="3264D280" w:rsidR="00EC2D24" w:rsidRPr="0024435B" w:rsidRDefault="00EC2D24" w:rsidP="00D77A60">
            <w:pPr>
              <w:spacing w:beforeLines="20" w:before="48" w:afterLines="20" w:after="48" w:line="240" w:lineRule="auto"/>
              <w:jc w:val="both"/>
              <w:rPr>
                <w:sz w:val="20"/>
                <w:szCs w:val="20"/>
              </w:rPr>
            </w:pPr>
            <w:r w:rsidRPr="0024435B">
              <w:rPr>
                <w:sz w:val="20"/>
                <w:szCs w:val="20"/>
              </w:rPr>
              <w:t>Zaštitna odjeća i obuća</w:t>
            </w:r>
          </w:p>
          <w:p w14:paraId="42254FE5" w14:textId="6E4CFE2A" w:rsidR="003D2EDD" w:rsidRPr="0024435B" w:rsidRDefault="00DE6974" w:rsidP="00D77A60">
            <w:pPr>
              <w:spacing w:beforeLines="20" w:before="48" w:afterLines="20" w:after="48" w:line="240" w:lineRule="auto"/>
              <w:jc w:val="both"/>
              <w:rPr>
                <w:rFonts w:asciiTheme="minorHAnsi" w:hAnsiTheme="minorHAnsi" w:cstheme="minorHAnsi"/>
                <w:noProof/>
                <w:sz w:val="20"/>
                <w:szCs w:val="20"/>
                <w:lang w:val="hr-HR"/>
              </w:rPr>
            </w:pPr>
            <w:hyperlink r:id="rId15" w:history="1">
              <w:r w:rsidRPr="0024435B">
                <w:rPr>
                  <w:rStyle w:val="Hyperlink"/>
                  <w:rFonts w:asciiTheme="minorHAnsi" w:hAnsiTheme="minorHAnsi" w:cstheme="minorHAnsi"/>
                  <w:noProof/>
                  <w:sz w:val="20"/>
                  <w:szCs w:val="20"/>
                  <w:lang w:val="hr-HR"/>
                </w:rPr>
                <w:t>https://hko.srce.hr/registar/skup-ishoda-ucenja/detalji/12864</w:t>
              </w:r>
            </w:hyperlink>
            <w:r w:rsidRPr="0024435B">
              <w:rPr>
                <w:rFonts w:asciiTheme="minorHAnsi" w:hAnsiTheme="minorHAnsi" w:cstheme="minorHAnsi"/>
                <w:noProof/>
                <w:sz w:val="20"/>
                <w:szCs w:val="20"/>
                <w:lang w:val="hr-HR"/>
              </w:rPr>
              <w:t xml:space="preserve">  </w:t>
            </w:r>
            <w:hyperlink r:id="rId16" w:history="1">
              <w:r w:rsidR="003D2EDD" w:rsidRPr="0024435B">
                <w:rPr>
                  <w:rStyle w:val="Hyperlink"/>
                  <w:rFonts w:asciiTheme="minorHAnsi" w:hAnsiTheme="minorHAnsi" w:cstheme="minorHAnsi"/>
                  <w:noProof/>
                  <w:sz w:val="20"/>
                  <w:szCs w:val="20"/>
                  <w:lang w:val="hr-HR"/>
                </w:rPr>
                <w:t>https://hko.srce.hr/registar/skup-ishoda-ucenja/detalji/3436</w:t>
              </w:r>
            </w:hyperlink>
            <w:r w:rsidR="003D2EDD" w:rsidRPr="0024435B">
              <w:rPr>
                <w:rFonts w:asciiTheme="minorHAnsi" w:hAnsiTheme="minorHAnsi" w:cstheme="minorHAnsi"/>
                <w:noProof/>
                <w:sz w:val="20"/>
                <w:szCs w:val="20"/>
                <w:lang w:val="hr-HR"/>
              </w:rPr>
              <w:t xml:space="preserve"> </w:t>
            </w:r>
          </w:p>
        </w:tc>
      </w:tr>
      <w:tr w:rsidR="00C759FB" w:rsidRPr="0024435B" w14:paraId="64AD4354" w14:textId="77777777" w:rsidTr="0024435B">
        <w:trPr>
          <w:trHeight w:val="304"/>
        </w:trPr>
        <w:tc>
          <w:tcPr>
            <w:tcW w:w="5000" w:type="pct"/>
            <w:gridSpan w:val="4"/>
            <w:shd w:val="clear" w:color="auto" w:fill="95B3D7"/>
            <w:hideMark/>
          </w:tcPr>
          <w:p w14:paraId="6795460D"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Kompetencije koje se programom stječu </w:t>
            </w:r>
          </w:p>
        </w:tc>
      </w:tr>
      <w:tr w:rsidR="00C759FB" w:rsidRPr="0024435B" w14:paraId="2DB23D25" w14:textId="77777777" w:rsidTr="0024435B">
        <w:trPr>
          <w:trHeight w:val="304"/>
        </w:trPr>
        <w:tc>
          <w:tcPr>
            <w:tcW w:w="5000" w:type="pct"/>
            <w:gridSpan w:val="4"/>
          </w:tcPr>
          <w:p w14:paraId="4BD13D09" w14:textId="17BE5BA3"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Pripremiti i odabrati potrebnu opremu, alat i strojeve te uređaje prema zahtjevima radnog procesa u ugostiteljskoj kuhinji</w:t>
            </w:r>
          </w:p>
          <w:p w14:paraId="0DB62003" w14:textId="1045C00F"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Nadzirati i koordinirati tijek radnog procesa u kuhinji</w:t>
            </w:r>
          </w:p>
          <w:p w14:paraId="6ACE9970" w14:textId="5AD6A195"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Utvrditi sklad / nesklad okusa u samom jelu</w:t>
            </w:r>
          </w:p>
          <w:p w14:paraId="69CAB1C9" w14:textId="212131E9"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Brzo i efikasno rješiti nepredviđene situacija tijekom proizvodnog procesa</w:t>
            </w:r>
          </w:p>
          <w:p w14:paraId="1F886DCB" w14:textId="3ACFAF2F"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Racionalno koristiti namirnice i potrošni materijal</w:t>
            </w:r>
          </w:p>
          <w:p w14:paraId="2FF87CF9" w14:textId="3D05AF60"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Koordinirati, usmjeravati i nadgledati proces proizvodnje jela</w:t>
            </w:r>
          </w:p>
          <w:p w14:paraId="0D95116B" w14:textId="7F1BDE81"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Uvoditi nove trendove i nove tehnike rada u kuhinju temeljem novih gastronomskih spoznaja</w:t>
            </w:r>
          </w:p>
          <w:p w14:paraId="3CD5CB19" w14:textId="2F9850CB"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Primijeniti odgovarajuće tehnike i tehnologije rada prema namirnicama i jelu koje se izrađuje</w:t>
            </w:r>
          </w:p>
          <w:p w14:paraId="65FCC8DA" w14:textId="2355615F" w:rsidR="004312C4" w:rsidRPr="0024435B" w:rsidRDefault="004312C4" w:rsidP="00D77A60">
            <w:pPr>
              <w:pStyle w:val="ListParagraph"/>
              <w:numPr>
                <w:ilvl w:val="0"/>
                <w:numId w:val="3"/>
              </w:numPr>
              <w:spacing w:beforeLines="20" w:before="48" w:afterLines="20" w:after="48" w:line="240" w:lineRule="auto"/>
              <w:jc w:val="both"/>
              <w:rPr>
                <w:rFonts w:cstheme="minorHAnsi"/>
                <w:i/>
                <w:noProof/>
                <w:sz w:val="20"/>
                <w:szCs w:val="20"/>
              </w:rPr>
            </w:pPr>
            <w:r w:rsidRPr="0024435B">
              <w:rPr>
                <w:rFonts w:cstheme="minorHAnsi"/>
                <w:iCs/>
                <w:noProof/>
                <w:sz w:val="20"/>
                <w:szCs w:val="20"/>
              </w:rPr>
              <w:t>Očuvati nutricionistički sastav namirnica kroz implementaciju novih tehnika i tehnologija rada</w:t>
            </w:r>
          </w:p>
        </w:tc>
      </w:tr>
      <w:tr w:rsidR="00C759FB" w:rsidRPr="0024435B" w14:paraId="3D59805F" w14:textId="77777777" w:rsidTr="0024435B">
        <w:trPr>
          <w:trHeight w:val="951"/>
        </w:trPr>
        <w:tc>
          <w:tcPr>
            <w:tcW w:w="1742" w:type="pct"/>
            <w:shd w:val="clear" w:color="auto" w:fill="B8CCE4"/>
            <w:hideMark/>
          </w:tcPr>
          <w:p w14:paraId="29E08823" w14:textId="0E072A93" w:rsidR="00C759FB" w:rsidRPr="0024435B" w:rsidRDefault="002132BF"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Preporučeni n</w:t>
            </w:r>
            <w:r w:rsidR="00C759FB" w:rsidRPr="0024435B">
              <w:rPr>
                <w:rFonts w:asciiTheme="minorHAnsi" w:hAnsiTheme="minorHAnsi" w:cstheme="minorHAnsi"/>
                <w:b/>
                <w:noProof/>
                <w:sz w:val="20"/>
                <w:szCs w:val="20"/>
                <w:lang w:val="hr-HR"/>
              </w:rPr>
              <w:t xml:space="preserve">ačini praćenja kvalitete i uspješnosti izvedbe programa </w:t>
            </w:r>
          </w:p>
        </w:tc>
        <w:tc>
          <w:tcPr>
            <w:tcW w:w="3258" w:type="pct"/>
            <w:gridSpan w:val="3"/>
          </w:tcPr>
          <w:p w14:paraId="2BD4DAB1" w14:textId="77777777" w:rsidR="004312C4" w:rsidRPr="0024435B" w:rsidRDefault="004312C4" w:rsidP="00D77A60">
            <w:p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U procesu praćenja kvalitete i uspješnosti izvedbe programa obrazovanja primjenjuju se sljedeće aktivnosti:</w:t>
            </w:r>
          </w:p>
          <w:p w14:paraId="1FD689E7" w14:textId="77777777" w:rsidR="004312C4" w:rsidRPr="0024435B" w:rsidRDefault="004312C4" w:rsidP="00D77A60">
            <w:pPr>
              <w:numPr>
                <w:ilvl w:val="0"/>
                <w:numId w:val="15"/>
              </w:num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 xml:space="preserve">provodi se istraživanje i anonimno anketiranje polaznika o izvođenju nastave, literaturi i resursima za učenje, </w:t>
            </w:r>
            <w:r w:rsidRPr="0024435B">
              <w:rPr>
                <w:rFonts w:asciiTheme="minorHAnsi" w:hAnsiTheme="minorHAnsi" w:cstheme="minorHAnsi"/>
                <w:noProof/>
                <w:color w:val="000000" w:themeColor="text1"/>
                <w:sz w:val="20"/>
                <w:szCs w:val="20"/>
                <w:lang w:val="hr-HR"/>
              </w:rPr>
              <w:lastRenderedPageBreak/>
              <w:t xml:space="preserve">strategijama podrške polaznicima, izvođenju i unapređenju procesa učenja i poučavanja, radnom opterećenju polaznika (CSVET), provjerama znanja te komunikaciji s nastavnicima </w:t>
            </w:r>
          </w:p>
          <w:p w14:paraId="047525FC" w14:textId="77777777" w:rsidR="004312C4" w:rsidRPr="0024435B" w:rsidRDefault="004312C4" w:rsidP="00D77A60">
            <w:pPr>
              <w:numPr>
                <w:ilvl w:val="0"/>
                <w:numId w:val="15"/>
              </w:num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provodi se istraživanje i anketiranje nastavnika o istim pitanjima navedenim u prethodnoj stavci</w:t>
            </w:r>
          </w:p>
          <w:p w14:paraId="1D3ED777" w14:textId="77777777" w:rsidR="004312C4" w:rsidRPr="0024435B" w:rsidRDefault="004312C4" w:rsidP="00D77A60">
            <w:pPr>
              <w:numPr>
                <w:ilvl w:val="0"/>
                <w:numId w:val="15"/>
              </w:num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provodi se analiza uspjeha, transparentnosti i objektivnosti provjera i ostvarenosti ishoda učenja</w:t>
            </w:r>
          </w:p>
          <w:p w14:paraId="0EDCBC70" w14:textId="77777777" w:rsidR="004312C4" w:rsidRPr="0024435B" w:rsidRDefault="004312C4" w:rsidP="00D77A60">
            <w:pPr>
              <w:numPr>
                <w:ilvl w:val="0"/>
                <w:numId w:val="15"/>
              </w:num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provodi se analiza materijalnih i kadrovskih uvjeta potrebnih za izvođenje procesa učenja i poučavanja.</w:t>
            </w:r>
          </w:p>
          <w:p w14:paraId="4535BDC0" w14:textId="77777777" w:rsidR="004312C4" w:rsidRPr="0024435B" w:rsidRDefault="004312C4" w:rsidP="00D77A60">
            <w:p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Temeljem rezultata anketa dobiva se pregled uspješnosti izvedbe programa, kao i  procjena kvalitete nastavničkog rada.</w:t>
            </w:r>
          </w:p>
          <w:p w14:paraId="25D37C6F" w14:textId="39BD36E8" w:rsidR="00C759FB" w:rsidRPr="0024435B" w:rsidRDefault="004312C4" w:rsidP="00D77A60">
            <w:pPr>
              <w:spacing w:beforeLines="20" w:before="48" w:afterLines="20" w:after="48" w:line="240" w:lineRule="auto"/>
              <w:jc w:val="both"/>
              <w:rPr>
                <w:rFonts w:asciiTheme="minorHAnsi" w:hAnsiTheme="minorHAnsi" w:cstheme="minorHAnsi"/>
                <w:noProof/>
                <w:color w:val="44546A" w:themeColor="text2"/>
                <w:sz w:val="20"/>
                <w:szCs w:val="20"/>
                <w:lang w:val="hr-HR"/>
              </w:rPr>
            </w:pPr>
            <w:r w:rsidRPr="0024435B">
              <w:rPr>
                <w:rFonts w:asciiTheme="minorHAnsi" w:hAnsiTheme="minorHAnsi" w:cstheme="minorHAnsi"/>
                <w:noProof/>
                <w:color w:val="000000" w:themeColor="text1"/>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24435B" w14:paraId="56EB1F55" w14:textId="77777777" w:rsidTr="0024435B">
        <w:trPr>
          <w:trHeight w:val="513"/>
        </w:trPr>
        <w:tc>
          <w:tcPr>
            <w:tcW w:w="1742" w:type="pct"/>
            <w:shd w:val="clear" w:color="auto" w:fill="B8CCE4"/>
            <w:hideMark/>
          </w:tcPr>
          <w:p w14:paraId="2D9E9262"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lastRenderedPageBreak/>
              <w:t>Datum revizije programa</w:t>
            </w:r>
          </w:p>
        </w:tc>
        <w:tc>
          <w:tcPr>
            <w:tcW w:w="3258" w:type="pct"/>
            <w:gridSpan w:val="3"/>
          </w:tcPr>
          <w:p w14:paraId="37627339" w14:textId="60EC4D51" w:rsidR="00C759FB" w:rsidRPr="0024435B" w:rsidRDefault="00C759FB" w:rsidP="00D77A60">
            <w:pPr>
              <w:spacing w:beforeLines="20" w:before="48" w:afterLines="20" w:after="48" w:line="240" w:lineRule="auto"/>
              <w:jc w:val="both"/>
              <w:rPr>
                <w:rFonts w:asciiTheme="minorHAnsi" w:hAnsiTheme="minorHAnsi" w:cstheme="minorHAnsi"/>
                <w:noProof/>
                <w:sz w:val="20"/>
                <w:szCs w:val="20"/>
                <w:lang w:val="hr-HR"/>
              </w:rPr>
            </w:pPr>
          </w:p>
        </w:tc>
      </w:tr>
      <w:bookmarkEnd w:id="0"/>
    </w:tbl>
    <w:p w14:paraId="3BB32E3A" w14:textId="77777777" w:rsidR="004312C4" w:rsidRDefault="004312C4" w:rsidP="00D77A60">
      <w:pPr>
        <w:spacing w:beforeLines="20" w:before="48" w:afterLines="20" w:after="48" w:line="240" w:lineRule="auto"/>
        <w:rPr>
          <w:rFonts w:cstheme="minorHAnsi"/>
          <w:b/>
          <w:bCs/>
          <w:noProof/>
          <w:sz w:val="24"/>
          <w:szCs w:val="24"/>
        </w:rPr>
      </w:pPr>
    </w:p>
    <w:p w14:paraId="4800BB6F" w14:textId="77777777" w:rsidR="00D77A60" w:rsidRDefault="00D77A60" w:rsidP="00D77A60">
      <w:pPr>
        <w:spacing w:beforeLines="20" w:before="48" w:afterLines="20" w:after="48" w:line="240" w:lineRule="auto"/>
        <w:rPr>
          <w:rFonts w:cstheme="minorHAnsi"/>
          <w:b/>
          <w:bCs/>
          <w:noProof/>
          <w:sz w:val="24"/>
          <w:szCs w:val="24"/>
        </w:rPr>
      </w:pPr>
    </w:p>
    <w:p w14:paraId="1D976449" w14:textId="431F7984" w:rsidR="00C759FB" w:rsidRPr="0024435B" w:rsidRDefault="00C759FB" w:rsidP="00D77A60">
      <w:pPr>
        <w:pStyle w:val="ListParagraph"/>
        <w:numPr>
          <w:ilvl w:val="0"/>
          <w:numId w:val="1"/>
        </w:numPr>
        <w:spacing w:beforeLines="20" w:before="48" w:afterLines="20" w:after="48" w:line="240" w:lineRule="auto"/>
        <w:rPr>
          <w:rFonts w:cstheme="minorHAnsi"/>
          <w:b/>
          <w:bCs/>
          <w:noProof/>
          <w:sz w:val="24"/>
          <w:szCs w:val="24"/>
        </w:rPr>
      </w:pPr>
      <w:r w:rsidRPr="0024435B">
        <w:rPr>
          <w:rFonts w:cstheme="minorHAnsi"/>
          <w:b/>
          <w:bCs/>
          <w:noProof/>
          <w:sz w:val="24"/>
          <w:szCs w:val="24"/>
        </w:rPr>
        <w:t xml:space="preserve">MODULI I SKUPOVI ISHODA UČENJA </w:t>
      </w:r>
    </w:p>
    <w:p w14:paraId="621A0972" w14:textId="77777777" w:rsidR="0024435B" w:rsidRPr="0024435B" w:rsidRDefault="0024435B" w:rsidP="00D77A60">
      <w:pPr>
        <w:pStyle w:val="ListParagraph"/>
        <w:spacing w:beforeLines="20" w:before="48" w:afterLines="20" w:after="48" w:line="240" w:lineRule="auto"/>
        <w:rPr>
          <w:rFonts w:cstheme="minorHAnsi"/>
          <w:b/>
          <w:bCs/>
          <w:noProof/>
          <w:sz w:val="24"/>
          <w:szCs w:val="24"/>
        </w:rPr>
      </w:pPr>
    </w:p>
    <w:tbl>
      <w:tblPr>
        <w:tblStyle w:val="TableGrid"/>
        <w:tblW w:w="5000" w:type="pct"/>
        <w:tblLook w:val="04A0" w:firstRow="1" w:lastRow="0" w:firstColumn="1" w:lastColumn="0" w:noHBand="0" w:noVBand="1"/>
      </w:tblPr>
      <w:tblGrid>
        <w:gridCol w:w="694"/>
        <w:gridCol w:w="1752"/>
        <w:gridCol w:w="2022"/>
        <w:gridCol w:w="806"/>
        <w:gridCol w:w="939"/>
        <w:gridCol w:w="678"/>
        <w:gridCol w:w="671"/>
        <w:gridCol w:w="539"/>
        <w:gridCol w:w="961"/>
      </w:tblGrid>
      <w:tr w:rsidR="00C759FB" w:rsidRPr="0024435B" w14:paraId="417B9C8F" w14:textId="77777777" w:rsidTr="00D77A60">
        <w:trPr>
          <w:trHeight w:val="552"/>
        </w:trPr>
        <w:tc>
          <w:tcPr>
            <w:tcW w:w="383" w:type="pct"/>
            <w:vMerge w:val="restart"/>
            <w:shd w:val="clear" w:color="auto" w:fill="8EAADB" w:themeFill="accent1" w:themeFillTint="99"/>
            <w:hideMark/>
          </w:tcPr>
          <w:p w14:paraId="53EF0ED9"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bookmarkStart w:id="1" w:name="_Hlk92960607"/>
          </w:p>
          <w:p w14:paraId="15197BDE"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Redni broj</w:t>
            </w:r>
          </w:p>
        </w:tc>
        <w:tc>
          <w:tcPr>
            <w:tcW w:w="967" w:type="pct"/>
            <w:vMerge w:val="restart"/>
            <w:shd w:val="clear" w:color="auto" w:fill="8EAADB" w:themeFill="accent1" w:themeFillTint="99"/>
            <w:hideMark/>
          </w:tcPr>
          <w:p w14:paraId="0DB1AFBF"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74AFD96C"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NAZIV MODULA</w:t>
            </w:r>
          </w:p>
        </w:tc>
        <w:tc>
          <w:tcPr>
            <w:tcW w:w="1116" w:type="pct"/>
            <w:vMerge w:val="restart"/>
            <w:shd w:val="clear" w:color="auto" w:fill="8EAADB" w:themeFill="accent1" w:themeFillTint="99"/>
            <w:hideMark/>
          </w:tcPr>
          <w:p w14:paraId="1934F66E"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1FDE868C"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POPIS SKUPOVA ISHODA UČENJA</w:t>
            </w:r>
          </w:p>
        </w:tc>
        <w:tc>
          <w:tcPr>
            <w:tcW w:w="445" w:type="pct"/>
            <w:vMerge w:val="restart"/>
            <w:shd w:val="clear" w:color="auto" w:fill="8EAADB" w:themeFill="accent1" w:themeFillTint="99"/>
            <w:hideMark/>
          </w:tcPr>
          <w:p w14:paraId="36DC5F42"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3F3F3BDF"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Razina</w:t>
            </w:r>
          </w:p>
        </w:tc>
        <w:tc>
          <w:tcPr>
            <w:tcW w:w="518" w:type="pct"/>
            <w:vMerge w:val="restart"/>
            <w:shd w:val="clear" w:color="auto" w:fill="8EAADB" w:themeFill="accent1" w:themeFillTint="99"/>
            <w:hideMark/>
          </w:tcPr>
          <w:p w14:paraId="77E8AC21"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34207130"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Obujam CSVET</w:t>
            </w:r>
          </w:p>
        </w:tc>
        <w:tc>
          <w:tcPr>
            <w:tcW w:w="1571" w:type="pct"/>
            <w:gridSpan w:val="4"/>
            <w:shd w:val="clear" w:color="auto" w:fill="8EAADB" w:themeFill="accent1" w:themeFillTint="99"/>
            <w:hideMark/>
          </w:tcPr>
          <w:p w14:paraId="5BA31A60"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1B37A9D9"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Broj sati</w:t>
            </w:r>
          </w:p>
        </w:tc>
      </w:tr>
      <w:tr w:rsidR="00D77A60" w:rsidRPr="0024435B" w14:paraId="2EF59616" w14:textId="77777777" w:rsidTr="00D77A60">
        <w:trPr>
          <w:trHeight w:val="114"/>
        </w:trPr>
        <w:tc>
          <w:tcPr>
            <w:tcW w:w="383" w:type="pct"/>
            <w:vMerge/>
            <w:shd w:val="clear" w:color="auto" w:fill="8EAADB" w:themeFill="accent1" w:themeFillTint="99"/>
          </w:tcPr>
          <w:p w14:paraId="3E31F2AA"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p>
        </w:tc>
        <w:tc>
          <w:tcPr>
            <w:tcW w:w="967" w:type="pct"/>
            <w:vMerge/>
            <w:shd w:val="clear" w:color="auto" w:fill="8EAADB" w:themeFill="accent1" w:themeFillTint="99"/>
          </w:tcPr>
          <w:p w14:paraId="1D373FFF"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p>
        </w:tc>
        <w:tc>
          <w:tcPr>
            <w:tcW w:w="1116" w:type="pct"/>
            <w:vMerge/>
            <w:shd w:val="clear" w:color="auto" w:fill="8EAADB" w:themeFill="accent1" w:themeFillTint="99"/>
          </w:tcPr>
          <w:p w14:paraId="6B9EE41D"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p>
        </w:tc>
        <w:tc>
          <w:tcPr>
            <w:tcW w:w="445" w:type="pct"/>
            <w:vMerge/>
            <w:shd w:val="clear" w:color="auto" w:fill="8EAADB" w:themeFill="accent1" w:themeFillTint="99"/>
          </w:tcPr>
          <w:p w14:paraId="49A21B81" w14:textId="77777777" w:rsidR="00C759FB" w:rsidRPr="0024435B" w:rsidRDefault="00C759FB" w:rsidP="00D77A60">
            <w:pPr>
              <w:spacing w:beforeLines="20" w:before="48" w:afterLines="20" w:after="48" w:line="240" w:lineRule="auto"/>
              <w:ind w:left="360"/>
              <w:jc w:val="both"/>
              <w:rPr>
                <w:rFonts w:asciiTheme="minorHAnsi" w:hAnsiTheme="minorHAnsi" w:cstheme="minorHAnsi"/>
                <w:b/>
                <w:bCs/>
                <w:noProof/>
                <w:color w:val="000000"/>
                <w:sz w:val="20"/>
                <w:szCs w:val="20"/>
                <w:lang w:val="hr-HR"/>
              </w:rPr>
            </w:pPr>
          </w:p>
        </w:tc>
        <w:tc>
          <w:tcPr>
            <w:tcW w:w="518" w:type="pct"/>
            <w:vMerge/>
            <w:shd w:val="clear" w:color="auto" w:fill="8EAADB" w:themeFill="accent1" w:themeFillTint="99"/>
          </w:tcPr>
          <w:p w14:paraId="6B05FE26" w14:textId="77777777" w:rsidR="00C759FB" w:rsidRPr="0024435B" w:rsidRDefault="00C759FB" w:rsidP="00D77A60">
            <w:pPr>
              <w:spacing w:beforeLines="20" w:before="48" w:afterLines="20" w:after="48" w:line="240" w:lineRule="auto"/>
              <w:ind w:left="360"/>
              <w:rPr>
                <w:rFonts w:asciiTheme="minorHAnsi" w:hAnsiTheme="minorHAnsi" w:cstheme="minorHAnsi"/>
                <w:b/>
                <w:bCs/>
                <w:noProof/>
                <w:color w:val="000000"/>
                <w:sz w:val="20"/>
                <w:szCs w:val="20"/>
                <w:lang w:val="hr-HR"/>
              </w:rPr>
            </w:pPr>
          </w:p>
        </w:tc>
        <w:tc>
          <w:tcPr>
            <w:tcW w:w="374" w:type="pct"/>
            <w:shd w:val="clear" w:color="auto" w:fill="8EAADB" w:themeFill="accent1" w:themeFillTint="99"/>
            <w:vAlign w:val="center"/>
          </w:tcPr>
          <w:p w14:paraId="5FF3F349"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VPUP</w:t>
            </w:r>
          </w:p>
        </w:tc>
        <w:tc>
          <w:tcPr>
            <w:tcW w:w="370" w:type="pct"/>
            <w:shd w:val="clear" w:color="auto" w:fill="8EAADB" w:themeFill="accent1" w:themeFillTint="99"/>
            <w:vAlign w:val="center"/>
          </w:tcPr>
          <w:p w14:paraId="2CC91E8C"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UTR</w:t>
            </w:r>
          </w:p>
        </w:tc>
        <w:tc>
          <w:tcPr>
            <w:tcW w:w="297" w:type="pct"/>
            <w:shd w:val="clear" w:color="auto" w:fill="8EAADB" w:themeFill="accent1" w:themeFillTint="99"/>
            <w:vAlign w:val="center"/>
          </w:tcPr>
          <w:p w14:paraId="3AA5B155"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SAP</w:t>
            </w:r>
          </w:p>
        </w:tc>
        <w:tc>
          <w:tcPr>
            <w:tcW w:w="530" w:type="pct"/>
            <w:shd w:val="clear" w:color="auto" w:fill="8EAADB" w:themeFill="accent1" w:themeFillTint="99"/>
          </w:tcPr>
          <w:p w14:paraId="0190E6DE"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UKUPNO</w:t>
            </w:r>
          </w:p>
        </w:tc>
      </w:tr>
      <w:tr w:rsidR="002561AD" w:rsidRPr="0024435B" w14:paraId="61061CEA" w14:textId="77777777" w:rsidTr="00D77A60">
        <w:trPr>
          <w:trHeight w:val="703"/>
        </w:trPr>
        <w:tc>
          <w:tcPr>
            <w:tcW w:w="383" w:type="pct"/>
            <w:vMerge w:val="restart"/>
            <w:shd w:val="clear" w:color="auto" w:fill="B4C6E7" w:themeFill="accent1" w:themeFillTint="66"/>
            <w:hideMark/>
          </w:tcPr>
          <w:p w14:paraId="1E8B8FC1" w14:textId="77777777" w:rsidR="002561AD" w:rsidRPr="0024435B" w:rsidRDefault="002561AD"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6B16A236" w14:textId="0A6BC3D6" w:rsidR="002561AD" w:rsidRPr="0024435B" w:rsidRDefault="002561AD"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1.</w:t>
            </w:r>
          </w:p>
        </w:tc>
        <w:tc>
          <w:tcPr>
            <w:tcW w:w="967" w:type="pct"/>
            <w:vMerge w:val="restart"/>
            <w:vAlign w:val="center"/>
          </w:tcPr>
          <w:p w14:paraId="5E59D190" w14:textId="24C17DC8" w:rsidR="002561AD" w:rsidRPr="0024435B" w:rsidRDefault="002561AD" w:rsidP="00D77A60">
            <w:pPr>
              <w:spacing w:beforeLines="20" w:before="48" w:afterLines="20" w:after="48" w:line="240" w:lineRule="auto"/>
              <w:rPr>
                <w:rFonts w:asciiTheme="minorHAnsi" w:hAnsiTheme="minorHAnsi" w:cstheme="minorHAnsi"/>
                <w:b/>
                <w:bCs/>
                <w:noProof/>
                <w:color w:val="000000"/>
                <w:sz w:val="20"/>
                <w:szCs w:val="20"/>
                <w:lang w:val="hr-HR"/>
              </w:rPr>
            </w:pPr>
            <w:r w:rsidRPr="0024435B">
              <w:rPr>
                <w:rFonts w:asciiTheme="minorHAnsi" w:hAnsiTheme="minorHAnsi" w:cstheme="minorHAnsi"/>
                <w:b/>
                <w:bCs/>
                <w:noProof/>
                <w:sz w:val="20"/>
                <w:szCs w:val="20"/>
              </w:rPr>
              <w:t xml:space="preserve">Rezbarenje namirnica od neiskorištenih ostataka hrane  </w:t>
            </w:r>
          </w:p>
        </w:tc>
        <w:tc>
          <w:tcPr>
            <w:tcW w:w="1116" w:type="pct"/>
            <w:vAlign w:val="center"/>
          </w:tcPr>
          <w:p w14:paraId="36C95EC0" w14:textId="10DE7E3B" w:rsidR="002561AD" w:rsidRPr="0024435B" w:rsidRDefault="002561AD" w:rsidP="00D77A60">
            <w:pPr>
              <w:spacing w:beforeLines="20" w:before="48" w:afterLines="20" w:after="48" w:line="240" w:lineRule="auto"/>
              <w:rPr>
                <w:rFonts w:asciiTheme="minorHAnsi" w:hAnsiTheme="minorHAnsi" w:cstheme="minorHAnsi"/>
                <w:noProof/>
                <w:color w:val="000000"/>
                <w:sz w:val="20"/>
                <w:szCs w:val="20"/>
                <w:lang w:val="hr-HR"/>
              </w:rPr>
            </w:pPr>
            <w:r w:rsidRPr="0024435B">
              <w:rPr>
                <w:rFonts w:asciiTheme="minorHAnsi" w:hAnsiTheme="minorHAnsi" w:cstheme="minorHAnsi"/>
                <w:noProof/>
                <w:sz w:val="20"/>
                <w:szCs w:val="20"/>
                <w:lang w:val="hr-HR"/>
              </w:rPr>
              <w:t xml:space="preserve">Iskorištavanje i upotreba ostataka hrane u gastronomiji </w:t>
            </w:r>
          </w:p>
        </w:tc>
        <w:tc>
          <w:tcPr>
            <w:tcW w:w="445" w:type="pct"/>
            <w:vAlign w:val="center"/>
          </w:tcPr>
          <w:p w14:paraId="6644B2A1" w14:textId="02FF2296" w:rsidR="002561AD" w:rsidRPr="0024435B" w:rsidRDefault="002561AD" w:rsidP="00D77A60">
            <w:pPr>
              <w:spacing w:beforeLines="20" w:before="48" w:afterLines="20" w:after="48" w:line="240" w:lineRule="auto"/>
              <w:ind w:left="360"/>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5</w:t>
            </w:r>
          </w:p>
        </w:tc>
        <w:tc>
          <w:tcPr>
            <w:tcW w:w="518" w:type="pct"/>
            <w:vAlign w:val="center"/>
          </w:tcPr>
          <w:p w14:paraId="7485C43E" w14:textId="4A38E03B" w:rsidR="002561AD"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5</w:t>
            </w:r>
          </w:p>
        </w:tc>
        <w:tc>
          <w:tcPr>
            <w:tcW w:w="374" w:type="pct"/>
            <w:vAlign w:val="center"/>
          </w:tcPr>
          <w:p w14:paraId="4AC68518" w14:textId="0DA3A2CB" w:rsidR="002561AD"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34</w:t>
            </w:r>
          </w:p>
        </w:tc>
        <w:tc>
          <w:tcPr>
            <w:tcW w:w="370" w:type="pct"/>
            <w:vAlign w:val="center"/>
          </w:tcPr>
          <w:p w14:paraId="3CECCC40" w14:textId="59A90176" w:rsidR="002561AD"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65</w:t>
            </w:r>
          </w:p>
        </w:tc>
        <w:tc>
          <w:tcPr>
            <w:tcW w:w="297" w:type="pct"/>
            <w:vAlign w:val="center"/>
          </w:tcPr>
          <w:p w14:paraId="6364879E" w14:textId="43AA0327" w:rsidR="002561AD"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26</w:t>
            </w:r>
          </w:p>
        </w:tc>
        <w:tc>
          <w:tcPr>
            <w:tcW w:w="530" w:type="pct"/>
            <w:vAlign w:val="center"/>
          </w:tcPr>
          <w:p w14:paraId="22B3A678" w14:textId="19F41805" w:rsidR="002561AD"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125</w:t>
            </w:r>
          </w:p>
        </w:tc>
      </w:tr>
      <w:tr w:rsidR="004312C4" w:rsidRPr="0024435B" w14:paraId="0C3EF0D5" w14:textId="77777777" w:rsidTr="00D77A60">
        <w:tc>
          <w:tcPr>
            <w:tcW w:w="383" w:type="pct"/>
            <w:vMerge/>
            <w:shd w:val="clear" w:color="auto" w:fill="B4C6E7" w:themeFill="accent1" w:themeFillTint="66"/>
            <w:vAlign w:val="center"/>
          </w:tcPr>
          <w:p w14:paraId="4290163F" w14:textId="0A12BD61" w:rsidR="004312C4" w:rsidRPr="0024435B" w:rsidRDefault="004312C4"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tc>
        <w:tc>
          <w:tcPr>
            <w:tcW w:w="967" w:type="pct"/>
            <w:vMerge/>
            <w:vAlign w:val="center"/>
          </w:tcPr>
          <w:p w14:paraId="2CB2558A" w14:textId="77777777" w:rsidR="004312C4" w:rsidRPr="0024435B" w:rsidRDefault="004312C4" w:rsidP="00D77A60">
            <w:pPr>
              <w:spacing w:beforeLines="20" w:before="48" w:afterLines="20" w:after="48" w:line="240" w:lineRule="auto"/>
              <w:rPr>
                <w:rFonts w:asciiTheme="minorHAnsi" w:hAnsiTheme="minorHAnsi" w:cstheme="minorHAnsi"/>
                <w:noProof/>
                <w:color w:val="000000"/>
                <w:sz w:val="20"/>
                <w:szCs w:val="20"/>
                <w:lang w:val="hr-HR"/>
              </w:rPr>
            </w:pPr>
          </w:p>
        </w:tc>
        <w:tc>
          <w:tcPr>
            <w:tcW w:w="1116" w:type="pct"/>
            <w:vAlign w:val="center"/>
          </w:tcPr>
          <w:p w14:paraId="50886320" w14:textId="61D9D691" w:rsidR="004312C4" w:rsidRPr="0024435B" w:rsidRDefault="00A41B45" w:rsidP="00D77A60">
            <w:pPr>
              <w:spacing w:beforeLines="20" w:before="48" w:afterLines="20" w:after="48" w:line="240" w:lineRule="auto"/>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 xml:space="preserve">Rezbarenje namirnica – carving </w:t>
            </w:r>
          </w:p>
        </w:tc>
        <w:tc>
          <w:tcPr>
            <w:tcW w:w="445" w:type="pct"/>
            <w:vAlign w:val="center"/>
          </w:tcPr>
          <w:p w14:paraId="1B4FB438" w14:textId="7D09737B" w:rsidR="004312C4" w:rsidRPr="0024435B" w:rsidRDefault="00A41B45" w:rsidP="00D77A60">
            <w:pPr>
              <w:spacing w:beforeLines="20" w:before="48" w:afterLines="20" w:after="48" w:line="240" w:lineRule="auto"/>
              <w:ind w:left="360"/>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4</w:t>
            </w:r>
          </w:p>
        </w:tc>
        <w:tc>
          <w:tcPr>
            <w:tcW w:w="518" w:type="pct"/>
            <w:vAlign w:val="center"/>
          </w:tcPr>
          <w:p w14:paraId="5BC189E8" w14:textId="6DCE9136" w:rsidR="004312C4" w:rsidRPr="0024435B" w:rsidRDefault="00A41B45"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2</w:t>
            </w:r>
          </w:p>
        </w:tc>
        <w:tc>
          <w:tcPr>
            <w:tcW w:w="374" w:type="pct"/>
            <w:vAlign w:val="center"/>
          </w:tcPr>
          <w:p w14:paraId="2AD460A6" w14:textId="59790074" w:rsidR="004312C4" w:rsidRPr="0024435B" w:rsidRDefault="00D052B9"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10</w:t>
            </w:r>
          </w:p>
        </w:tc>
        <w:tc>
          <w:tcPr>
            <w:tcW w:w="370" w:type="pct"/>
            <w:vAlign w:val="center"/>
          </w:tcPr>
          <w:p w14:paraId="308C9234" w14:textId="2FA401EB" w:rsidR="004312C4" w:rsidRPr="0024435B" w:rsidRDefault="00D052B9"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35</w:t>
            </w:r>
          </w:p>
        </w:tc>
        <w:tc>
          <w:tcPr>
            <w:tcW w:w="297" w:type="pct"/>
            <w:vAlign w:val="center"/>
          </w:tcPr>
          <w:p w14:paraId="1BD19CD3" w14:textId="12133A42" w:rsidR="004312C4" w:rsidRPr="0024435B" w:rsidRDefault="00D052B9"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5</w:t>
            </w:r>
          </w:p>
        </w:tc>
        <w:tc>
          <w:tcPr>
            <w:tcW w:w="530" w:type="pct"/>
            <w:vAlign w:val="center"/>
          </w:tcPr>
          <w:p w14:paraId="537A0C83" w14:textId="7BBA2947" w:rsidR="004312C4"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50</w:t>
            </w:r>
          </w:p>
        </w:tc>
      </w:tr>
      <w:tr w:rsidR="00C759FB" w:rsidRPr="0024435B" w14:paraId="2FEF4CE6" w14:textId="77777777" w:rsidTr="00D77A60">
        <w:tc>
          <w:tcPr>
            <w:tcW w:w="2911" w:type="pct"/>
            <w:gridSpan w:val="4"/>
            <w:vAlign w:val="center"/>
          </w:tcPr>
          <w:p w14:paraId="0A8C68E6"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 xml:space="preserve">                                                                                        Ukupno: </w:t>
            </w:r>
          </w:p>
        </w:tc>
        <w:tc>
          <w:tcPr>
            <w:tcW w:w="518" w:type="pct"/>
            <w:vAlign w:val="center"/>
          </w:tcPr>
          <w:p w14:paraId="47A106A9" w14:textId="44959ECB" w:rsidR="00C759FB" w:rsidRPr="0024435B" w:rsidRDefault="00483DD3"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7</w:t>
            </w:r>
          </w:p>
        </w:tc>
        <w:tc>
          <w:tcPr>
            <w:tcW w:w="374" w:type="pct"/>
            <w:vAlign w:val="center"/>
          </w:tcPr>
          <w:p w14:paraId="078969B3" w14:textId="79287076" w:rsidR="00C759FB" w:rsidRPr="0024435B"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44</w:t>
            </w:r>
          </w:p>
        </w:tc>
        <w:tc>
          <w:tcPr>
            <w:tcW w:w="370" w:type="pct"/>
            <w:vAlign w:val="center"/>
          </w:tcPr>
          <w:p w14:paraId="3DA8A582" w14:textId="37A3AD66" w:rsidR="00C759FB" w:rsidRPr="0024435B"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100</w:t>
            </w:r>
          </w:p>
        </w:tc>
        <w:tc>
          <w:tcPr>
            <w:tcW w:w="297" w:type="pct"/>
            <w:vAlign w:val="center"/>
          </w:tcPr>
          <w:p w14:paraId="09E24FE3" w14:textId="3A6A54F8" w:rsidR="00C759FB" w:rsidRPr="0024435B"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31</w:t>
            </w:r>
          </w:p>
        </w:tc>
        <w:tc>
          <w:tcPr>
            <w:tcW w:w="530" w:type="pct"/>
            <w:vAlign w:val="center"/>
          </w:tcPr>
          <w:p w14:paraId="4A1F5AE8" w14:textId="7FBEAD5C" w:rsidR="00C759FB" w:rsidRPr="0024435B" w:rsidRDefault="002561AD"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175</w:t>
            </w:r>
          </w:p>
        </w:tc>
      </w:tr>
    </w:tbl>
    <w:bookmarkEnd w:id="1"/>
    <w:p w14:paraId="0A65EC80" w14:textId="77777777" w:rsidR="00C759FB" w:rsidRPr="00F919E2" w:rsidRDefault="00C759FB" w:rsidP="00D77A60">
      <w:pPr>
        <w:spacing w:beforeLines="20" w:before="48" w:afterLines="20" w:after="48"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D77A60">
      <w:pPr>
        <w:spacing w:beforeLines="20" w:before="48" w:afterLines="20" w:after="48"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645F0DF1" w:rsidR="00C759FB" w:rsidRPr="00F919E2" w:rsidRDefault="00C759FB" w:rsidP="00D77A60">
      <w:pPr>
        <w:spacing w:beforeLines="20" w:before="48" w:afterLines="20" w:after="48"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EC2D24">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Default="00C759FB" w:rsidP="00D77A60">
      <w:pPr>
        <w:spacing w:beforeLines="20" w:before="48" w:afterLines="20" w:after="48" w:line="240" w:lineRule="auto"/>
        <w:rPr>
          <w:rFonts w:asciiTheme="minorHAnsi" w:hAnsiTheme="minorHAnsi" w:cstheme="minorHAnsi"/>
          <w:noProof/>
          <w:sz w:val="20"/>
          <w:szCs w:val="20"/>
          <w:lang w:val="hr-HR"/>
        </w:rPr>
      </w:pPr>
    </w:p>
    <w:p w14:paraId="1AEC3CA6" w14:textId="77777777" w:rsidR="00472490" w:rsidRDefault="00472490" w:rsidP="00D77A60">
      <w:pPr>
        <w:spacing w:beforeLines="20" w:before="48" w:afterLines="20" w:after="48" w:line="240" w:lineRule="auto"/>
        <w:rPr>
          <w:rFonts w:asciiTheme="minorHAnsi" w:hAnsiTheme="minorHAnsi" w:cstheme="minorHAnsi"/>
          <w:noProof/>
          <w:sz w:val="20"/>
          <w:szCs w:val="20"/>
          <w:lang w:val="hr-HR"/>
        </w:rPr>
      </w:pPr>
    </w:p>
    <w:p w14:paraId="1FDB4D65"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22E2E878"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0995C60D"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72BC9892"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5EC96D64"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0A45F9CA"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5ABE69D6"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4F61B58B"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1009D16D"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763496EA"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26F40094"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5F28E8C5"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27A4BFBB" w14:textId="2594033C" w:rsidR="00C759FB" w:rsidRPr="00A205CD" w:rsidRDefault="00A205CD" w:rsidP="00D77A60">
      <w:pPr>
        <w:spacing w:beforeLines="20" w:before="48" w:afterLines="20" w:after="48" w:line="240" w:lineRule="auto"/>
        <w:rPr>
          <w:rFonts w:cstheme="minorHAnsi"/>
          <w:b/>
          <w:bCs/>
          <w:noProof/>
          <w:sz w:val="24"/>
          <w:szCs w:val="24"/>
        </w:rPr>
      </w:pPr>
      <w:r>
        <w:rPr>
          <w:rFonts w:cstheme="minorHAnsi"/>
          <w:b/>
          <w:bCs/>
          <w:noProof/>
          <w:sz w:val="24"/>
          <w:szCs w:val="24"/>
        </w:rPr>
        <w:lastRenderedPageBreak/>
        <w:t xml:space="preserve">3. </w:t>
      </w:r>
      <w:r w:rsidR="00C759FB" w:rsidRPr="00A205CD">
        <w:rPr>
          <w:rFonts w:cstheme="minorHAnsi"/>
          <w:b/>
          <w:bCs/>
          <w:noProof/>
          <w:sz w:val="24"/>
          <w:szCs w:val="24"/>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2282"/>
        <w:gridCol w:w="2342"/>
        <w:gridCol w:w="2333"/>
      </w:tblGrid>
      <w:tr w:rsidR="00D052B9" w:rsidRPr="00F919E2" w14:paraId="77D6E4DC" w14:textId="77777777" w:rsidTr="00D77A60">
        <w:trPr>
          <w:trHeight w:val="558"/>
        </w:trPr>
        <w:tc>
          <w:tcPr>
            <w:tcW w:w="1162" w:type="pct"/>
            <w:shd w:val="clear" w:color="auto" w:fill="8EAADB" w:themeFill="accent1" w:themeFillTint="99"/>
            <w:tcMar>
              <w:left w:w="57" w:type="dxa"/>
              <w:right w:w="57" w:type="dxa"/>
            </w:tcMar>
            <w:vAlign w:val="center"/>
          </w:tcPr>
          <w:p w14:paraId="765C3CED"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3838" w:type="pct"/>
            <w:gridSpan w:val="3"/>
            <w:shd w:val="clear" w:color="auto" w:fill="auto"/>
            <w:vAlign w:val="center"/>
          </w:tcPr>
          <w:p w14:paraId="4B9A41B0" w14:textId="17254A5B" w:rsidR="00D052B9" w:rsidRPr="00F919E2" w:rsidRDefault="00D052B9" w:rsidP="00D77A60">
            <w:pPr>
              <w:spacing w:beforeLines="20" w:before="48" w:afterLines="20" w:after="48" w:line="240" w:lineRule="auto"/>
              <w:ind w:left="397" w:hanging="397"/>
              <w:rPr>
                <w:rFonts w:asciiTheme="minorHAnsi" w:hAnsiTheme="minorHAnsi" w:cstheme="minorHAnsi"/>
                <w:b/>
                <w:noProof/>
                <w:sz w:val="20"/>
                <w:szCs w:val="20"/>
                <w:lang w:val="hr-HR"/>
              </w:rPr>
            </w:pPr>
            <w:r w:rsidRPr="00A41B45">
              <w:rPr>
                <w:rFonts w:asciiTheme="minorHAnsi" w:hAnsiTheme="minorHAnsi" w:cstheme="minorHAnsi"/>
                <w:b/>
                <w:bCs/>
                <w:noProof/>
                <w:sz w:val="20"/>
                <w:szCs w:val="20"/>
              </w:rPr>
              <w:t xml:space="preserve">Rezbarenje namirnica od neiskorištenih ostataka hrane  </w:t>
            </w:r>
          </w:p>
        </w:tc>
      </w:tr>
      <w:tr w:rsidR="00D052B9" w:rsidRPr="00F919E2" w14:paraId="4B408B59" w14:textId="77777777" w:rsidTr="00D77A60">
        <w:trPr>
          <w:trHeight w:val="367"/>
        </w:trPr>
        <w:tc>
          <w:tcPr>
            <w:tcW w:w="1162" w:type="pct"/>
            <w:shd w:val="clear" w:color="auto" w:fill="B4C6E7" w:themeFill="accent1" w:themeFillTint="66"/>
            <w:tcMar>
              <w:left w:w="57" w:type="dxa"/>
              <w:right w:w="57" w:type="dxa"/>
            </w:tcMar>
            <w:vAlign w:val="center"/>
          </w:tcPr>
          <w:p w14:paraId="0A16C9A8"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838" w:type="pct"/>
            <w:gridSpan w:val="3"/>
            <w:shd w:val="clear" w:color="auto" w:fill="auto"/>
            <w:vAlign w:val="center"/>
          </w:tcPr>
          <w:p w14:paraId="2742DDB7" w14:textId="77777777" w:rsidR="00D052B9" w:rsidRPr="00F919E2" w:rsidRDefault="00D052B9" w:rsidP="00D77A60">
            <w:pPr>
              <w:spacing w:beforeLines="20" w:before="48" w:afterLines="20" w:after="48" w:line="240" w:lineRule="auto"/>
              <w:ind w:left="397" w:hanging="397"/>
              <w:rPr>
                <w:rFonts w:asciiTheme="minorHAnsi" w:hAnsiTheme="minorHAnsi" w:cstheme="minorHAnsi"/>
                <w:b/>
                <w:noProof/>
                <w:sz w:val="20"/>
                <w:szCs w:val="20"/>
                <w:lang w:val="hr-HR"/>
              </w:rPr>
            </w:pPr>
          </w:p>
        </w:tc>
      </w:tr>
      <w:tr w:rsidR="00D052B9" w:rsidRPr="00F919E2" w14:paraId="08317D75" w14:textId="77777777" w:rsidTr="00D77A60">
        <w:trPr>
          <w:trHeight w:val="558"/>
        </w:trPr>
        <w:tc>
          <w:tcPr>
            <w:tcW w:w="1162" w:type="pct"/>
            <w:shd w:val="clear" w:color="auto" w:fill="B4C6E7" w:themeFill="accent1" w:themeFillTint="66"/>
            <w:tcMar>
              <w:left w:w="57" w:type="dxa"/>
              <w:right w:w="57" w:type="dxa"/>
            </w:tcMar>
            <w:vAlign w:val="center"/>
          </w:tcPr>
          <w:p w14:paraId="062EB552"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838" w:type="pct"/>
            <w:gridSpan w:val="3"/>
            <w:shd w:val="clear" w:color="auto" w:fill="auto"/>
            <w:vAlign w:val="center"/>
          </w:tcPr>
          <w:p w14:paraId="0BD923A2" w14:textId="5A797248" w:rsidR="00D052B9" w:rsidRDefault="00C723B2" w:rsidP="00D77A60">
            <w:pPr>
              <w:spacing w:beforeLines="20" w:before="48" w:afterLines="20" w:after="48" w:line="240" w:lineRule="auto"/>
              <w:rPr>
                <w:rFonts w:asciiTheme="minorHAnsi" w:hAnsiTheme="minorHAnsi" w:cstheme="minorHAnsi"/>
                <w:noProof/>
                <w:sz w:val="20"/>
                <w:szCs w:val="20"/>
                <w:lang w:val="hr-HR"/>
              </w:rPr>
            </w:pPr>
            <w:hyperlink r:id="rId17" w:history="1">
              <w:r w:rsidRPr="007432CA">
                <w:rPr>
                  <w:rStyle w:val="Hyperlink"/>
                  <w:rFonts w:asciiTheme="minorHAnsi" w:hAnsiTheme="minorHAnsi" w:cstheme="minorHAnsi"/>
                  <w:noProof/>
                  <w:sz w:val="20"/>
                  <w:szCs w:val="20"/>
                  <w:lang w:val="hr-HR"/>
                </w:rPr>
                <w:t>https://hko.srce.hr/registar/skup-ishoda-ucenja/detalji/3436</w:t>
              </w:r>
            </w:hyperlink>
            <w:r w:rsidR="00D052B9" w:rsidRPr="00D052B9">
              <w:rPr>
                <w:rFonts w:asciiTheme="minorHAnsi" w:hAnsiTheme="minorHAnsi" w:cstheme="minorHAnsi"/>
                <w:noProof/>
                <w:sz w:val="20"/>
                <w:szCs w:val="20"/>
                <w:lang w:val="hr-HR"/>
              </w:rPr>
              <w:t xml:space="preserve"> </w:t>
            </w:r>
          </w:p>
          <w:p w14:paraId="357C1C35" w14:textId="77777777" w:rsidR="00D052B9" w:rsidRDefault="00DE6974" w:rsidP="00D77A60">
            <w:pPr>
              <w:spacing w:beforeLines="20" w:before="48" w:afterLines="20" w:after="48" w:line="240" w:lineRule="auto"/>
              <w:rPr>
                <w:rFonts w:asciiTheme="minorHAnsi" w:hAnsiTheme="minorHAnsi" w:cstheme="minorHAnsi"/>
                <w:noProof/>
                <w:sz w:val="20"/>
                <w:szCs w:val="20"/>
                <w:lang w:val="hr-HR"/>
              </w:rPr>
            </w:pPr>
            <w:hyperlink r:id="rId18" w:history="1">
              <w:r w:rsidRPr="00672E64">
                <w:rPr>
                  <w:rStyle w:val="Hyperlink"/>
                  <w:rFonts w:asciiTheme="minorHAnsi" w:hAnsiTheme="minorHAnsi" w:cstheme="minorHAnsi"/>
                  <w:noProof/>
                  <w:sz w:val="20"/>
                  <w:szCs w:val="20"/>
                  <w:lang w:val="hr-HR"/>
                </w:rPr>
                <w:t>https://hko.srce.hr/registar/skup-ishoda-ucenja/detalji/12864</w:t>
              </w:r>
            </w:hyperlink>
            <w:r>
              <w:rPr>
                <w:rFonts w:asciiTheme="minorHAnsi" w:hAnsiTheme="minorHAnsi" w:cstheme="minorHAnsi"/>
                <w:noProof/>
                <w:sz w:val="20"/>
                <w:szCs w:val="20"/>
                <w:lang w:val="hr-HR"/>
              </w:rPr>
              <w:t xml:space="preserve"> </w:t>
            </w:r>
          </w:p>
          <w:p w14:paraId="48EEB20D" w14:textId="0AFA4405" w:rsidR="002B3B93" w:rsidRPr="00DE6974" w:rsidRDefault="002B3B93" w:rsidP="00D77A60">
            <w:pPr>
              <w:spacing w:beforeLines="20" w:before="48" w:afterLines="20" w:after="48" w:line="240" w:lineRule="auto"/>
              <w:rPr>
                <w:rFonts w:asciiTheme="minorHAnsi" w:hAnsiTheme="minorHAnsi" w:cstheme="minorHAnsi"/>
                <w:noProof/>
                <w:sz w:val="20"/>
                <w:szCs w:val="20"/>
                <w:lang w:val="hr-HR"/>
              </w:rPr>
            </w:pPr>
            <w:r w:rsidRPr="002B3B93">
              <w:rPr>
                <w:rFonts w:asciiTheme="minorHAnsi" w:hAnsiTheme="minorHAnsi" w:cstheme="minorHAnsi"/>
                <w:noProof/>
                <w:sz w:val="20"/>
                <w:szCs w:val="20"/>
                <w:lang w:val="hr-HR"/>
              </w:rPr>
              <w:t xml:space="preserve">Za SIU: </w:t>
            </w:r>
            <w:r>
              <w:rPr>
                <w:rFonts w:asciiTheme="minorHAnsi" w:hAnsiTheme="minorHAnsi" w:cstheme="minorHAnsi"/>
                <w:noProof/>
                <w:sz w:val="20"/>
                <w:szCs w:val="20"/>
                <w:lang w:val="hr-HR"/>
              </w:rPr>
              <w:t xml:space="preserve">Rezbarenje </w:t>
            </w:r>
            <w:r w:rsidR="00DD2DFC">
              <w:rPr>
                <w:rFonts w:asciiTheme="minorHAnsi" w:hAnsiTheme="minorHAnsi" w:cstheme="minorHAnsi"/>
                <w:noProof/>
                <w:sz w:val="20"/>
                <w:szCs w:val="20"/>
                <w:lang w:val="hr-HR"/>
              </w:rPr>
              <w:t>namirnica - carving</w:t>
            </w:r>
            <w:r w:rsidRPr="002B3B93">
              <w:rPr>
                <w:rFonts w:asciiTheme="minorHAnsi" w:hAnsiTheme="minorHAnsi" w:cstheme="minorHAnsi"/>
                <w:noProof/>
                <w:sz w:val="20"/>
                <w:szCs w:val="20"/>
                <w:lang w:val="hr-HR"/>
              </w:rPr>
              <w:t xml:space="preserve"> za izvođenje VPUP-a najmanje razina 6.st ili 6.sv HKO-a odgovarajućeg profila, a za izvođenje UTR-a najmanje razina 4.1. HKO-a odgovarajućeg profila.</w:t>
            </w:r>
          </w:p>
        </w:tc>
      </w:tr>
      <w:tr w:rsidR="00D052B9" w:rsidRPr="00F919E2" w14:paraId="4BE1DF24" w14:textId="77777777" w:rsidTr="00D77A60">
        <w:trPr>
          <w:trHeight w:val="558"/>
        </w:trPr>
        <w:tc>
          <w:tcPr>
            <w:tcW w:w="1162" w:type="pct"/>
            <w:shd w:val="clear" w:color="auto" w:fill="B4C6E7" w:themeFill="accent1" w:themeFillTint="66"/>
            <w:tcMar>
              <w:left w:w="57" w:type="dxa"/>
              <w:right w:w="57" w:type="dxa"/>
            </w:tcMar>
            <w:vAlign w:val="center"/>
          </w:tcPr>
          <w:p w14:paraId="6DA6B815"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838" w:type="pct"/>
            <w:gridSpan w:val="3"/>
            <w:shd w:val="clear" w:color="auto" w:fill="auto"/>
            <w:vAlign w:val="center"/>
          </w:tcPr>
          <w:p w14:paraId="2FF101E1" w14:textId="0B29C34C" w:rsidR="00D052B9" w:rsidRPr="00D052B9" w:rsidRDefault="00D052B9" w:rsidP="00D77A60">
            <w:pPr>
              <w:spacing w:beforeLines="20" w:before="48" w:afterLines="20" w:after="48" w:line="240" w:lineRule="auto"/>
              <w:ind w:left="397" w:hanging="397"/>
              <w:rPr>
                <w:rFonts w:asciiTheme="minorHAnsi" w:hAnsiTheme="minorHAnsi" w:cstheme="minorHAnsi"/>
                <w:b/>
                <w:noProof/>
                <w:sz w:val="20"/>
                <w:szCs w:val="20"/>
                <w:lang w:val="hr-HR"/>
              </w:rPr>
            </w:pPr>
            <w:r w:rsidRPr="00D052B9">
              <w:rPr>
                <w:rFonts w:asciiTheme="minorHAnsi" w:hAnsiTheme="minorHAnsi" w:cstheme="minorHAnsi"/>
                <w:b/>
                <w:noProof/>
                <w:sz w:val="20"/>
                <w:szCs w:val="20"/>
                <w:lang w:val="hr-HR"/>
              </w:rPr>
              <w:t>7 CSVET</w:t>
            </w:r>
          </w:p>
        </w:tc>
      </w:tr>
      <w:tr w:rsidR="00D052B9" w:rsidRPr="00F919E2" w14:paraId="0308AD4C" w14:textId="77777777" w:rsidTr="00D77A60">
        <w:tc>
          <w:tcPr>
            <w:tcW w:w="1162" w:type="pct"/>
            <w:vMerge w:val="restart"/>
            <w:shd w:val="clear" w:color="auto" w:fill="8EAADB" w:themeFill="accent1" w:themeFillTint="99"/>
            <w:tcMar>
              <w:left w:w="57" w:type="dxa"/>
              <w:right w:w="57" w:type="dxa"/>
            </w:tcMar>
            <w:vAlign w:val="center"/>
          </w:tcPr>
          <w:p w14:paraId="333A5014" w14:textId="6D4F5812"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259" w:type="pct"/>
            <w:shd w:val="clear" w:color="auto" w:fill="8EAADB" w:themeFill="accent1" w:themeFillTint="99"/>
            <w:tcMar>
              <w:left w:w="57" w:type="dxa"/>
              <w:right w:w="57" w:type="dxa"/>
            </w:tcMar>
            <w:vAlign w:val="center"/>
          </w:tcPr>
          <w:p w14:paraId="5F1EED99" w14:textId="77777777" w:rsidR="00D052B9" w:rsidRPr="00F919E2"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292" w:type="pct"/>
            <w:shd w:val="clear" w:color="auto" w:fill="8EAADB" w:themeFill="accent1" w:themeFillTint="99"/>
            <w:vAlign w:val="center"/>
          </w:tcPr>
          <w:p w14:paraId="408DFAB9" w14:textId="77777777" w:rsidR="00D052B9" w:rsidRPr="00F919E2"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288" w:type="pct"/>
            <w:shd w:val="clear" w:color="auto" w:fill="8EAADB" w:themeFill="accent1" w:themeFillTint="99"/>
            <w:vAlign w:val="center"/>
          </w:tcPr>
          <w:p w14:paraId="21D85384" w14:textId="77777777" w:rsidR="00D052B9" w:rsidRPr="00F919E2"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D052B9" w:rsidRPr="00F919E2" w14:paraId="070A689A" w14:textId="77777777" w:rsidTr="00D77A60">
        <w:trPr>
          <w:trHeight w:val="540"/>
        </w:trPr>
        <w:tc>
          <w:tcPr>
            <w:tcW w:w="1162" w:type="pct"/>
            <w:vMerge/>
            <w:shd w:val="clear" w:color="auto" w:fill="B4C6E7" w:themeFill="accent1" w:themeFillTint="66"/>
            <w:tcMar>
              <w:left w:w="57" w:type="dxa"/>
              <w:right w:w="57" w:type="dxa"/>
            </w:tcMar>
            <w:vAlign w:val="center"/>
          </w:tcPr>
          <w:p w14:paraId="7EECF4E1"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p>
        </w:tc>
        <w:tc>
          <w:tcPr>
            <w:tcW w:w="1259" w:type="pct"/>
            <w:tcMar>
              <w:left w:w="57" w:type="dxa"/>
              <w:right w:w="57" w:type="dxa"/>
            </w:tcMar>
            <w:vAlign w:val="center"/>
          </w:tcPr>
          <w:p w14:paraId="637B4563" w14:textId="71B275D2" w:rsidR="00D052B9" w:rsidRPr="0024435B" w:rsidRDefault="00D052B9" w:rsidP="00D77A60">
            <w:pPr>
              <w:spacing w:beforeLines="20" w:before="48" w:afterLines="20" w:after="48" w:line="240" w:lineRule="auto"/>
              <w:jc w:val="center"/>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44</w:t>
            </w:r>
            <w:r w:rsidR="009041F6">
              <w:rPr>
                <w:rFonts w:asciiTheme="minorHAnsi" w:hAnsiTheme="minorHAnsi" w:cstheme="minorHAnsi"/>
                <w:noProof/>
                <w:sz w:val="20"/>
                <w:szCs w:val="20"/>
                <w:lang w:val="hr-HR"/>
              </w:rPr>
              <w:t xml:space="preserve"> sati</w:t>
            </w:r>
            <w:r w:rsidRPr="0024435B">
              <w:rPr>
                <w:rFonts w:asciiTheme="minorHAnsi" w:hAnsiTheme="minorHAnsi" w:cstheme="minorHAnsi"/>
                <w:noProof/>
                <w:sz w:val="20"/>
                <w:szCs w:val="20"/>
                <w:lang w:val="hr-HR"/>
              </w:rPr>
              <w:t xml:space="preserve"> (25</w:t>
            </w:r>
            <w:r w:rsidR="00AE3A67" w:rsidRPr="0024435B">
              <w:rPr>
                <w:rFonts w:asciiTheme="minorHAnsi" w:hAnsiTheme="minorHAnsi" w:cstheme="minorHAnsi"/>
                <w:noProof/>
                <w:sz w:val="20"/>
                <w:szCs w:val="20"/>
                <w:lang w:val="hr-HR"/>
              </w:rPr>
              <w:t xml:space="preserve"> </w:t>
            </w:r>
            <w:r w:rsidRPr="0024435B">
              <w:rPr>
                <w:rFonts w:asciiTheme="minorHAnsi" w:hAnsiTheme="minorHAnsi" w:cstheme="minorHAnsi"/>
                <w:noProof/>
                <w:sz w:val="20"/>
                <w:szCs w:val="20"/>
                <w:lang w:val="hr-HR"/>
              </w:rPr>
              <w:t>%)</w:t>
            </w:r>
          </w:p>
        </w:tc>
        <w:tc>
          <w:tcPr>
            <w:tcW w:w="1292" w:type="pct"/>
            <w:vAlign w:val="center"/>
          </w:tcPr>
          <w:p w14:paraId="0B21DC3B" w14:textId="100575B0" w:rsidR="00D052B9" w:rsidRPr="0024435B" w:rsidRDefault="00D052B9" w:rsidP="00D77A60">
            <w:pPr>
              <w:spacing w:beforeLines="20" w:before="48" w:afterLines="20" w:after="48" w:line="240" w:lineRule="auto"/>
              <w:jc w:val="center"/>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 xml:space="preserve">100 </w:t>
            </w:r>
            <w:r w:rsidR="009041F6">
              <w:rPr>
                <w:rFonts w:asciiTheme="minorHAnsi" w:hAnsiTheme="minorHAnsi" w:cstheme="minorHAnsi"/>
                <w:noProof/>
                <w:sz w:val="20"/>
                <w:szCs w:val="20"/>
                <w:lang w:val="hr-HR"/>
              </w:rPr>
              <w:t xml:space="preserve">sati </w:t>
            </w:r>
            <w:r w:rsidRPr="0024435B">
              <w:rPr>
                <w:rFonts w:asciiTheme="minorHAnsi" w:hAnsiTheme="minorHAnsi" w:cstheme="minorHAnsi"/>
                <w:noProof/>
                <w:sz w:val="20"/>
                <w:szCs w:val="20"/>
                <w:lang w:val="hr-HR"/>
              </w:rPr>
              <w:t>(57</w:t>
            </w:r>
            <w:r w:rsidR="00AE3A67" w:rsidRPr="0024435B">
              <w:rPr>
                <w:rFonts w:asciiTheme="minorHAnsi" w:hAnsiTheme="minorHAnsi" w:cstheme="minorHAnsi"/>
                <w:noProof/>
                <w:sz w:val="20"/>
                <w:szCs w:val="20"/>
                <w:lang w:val="hr-HR"/>
              </w:rPr>
              <w:t xml:space="preserve"> </w:t>
            </w:r>
            <w:r w:rsidRPr="0024435B">
              <w:rPr>
                <w:rFonts w:asciiTheme="minorHAnsi" w:hAnsiTheme="minorHAnsi" w:cstheme="minorHAnsi"/>
                <w:noProof/>
                <w:sz w:val="20"/>
                <w:szCs w:val="20"/>
                <w:lang w:val="hr-HR"/>
              </w:rPr>
              <w:t>%)</w:t>
            </w:r>
          </w:p>
        </w:tc>
        <w:tc>
          <w:tcPr>
            <w:tcW w:w="1288" w:type="pct"/>
            <w:vAlign w:val="center"/>
          </w:tcPr>
          <w:p w14:paraId="2D0A812D" w14:textId="7D475CCC" w:rsidR="00D052B9" w:rsidRPr="0024435B" w:rsidRDefault="00D052B9" w:rsidP="00D77A60">
            <w:pPr>
              <w:spacing w:beforeLines="20" w:before="48" w:afterLines="20" w:after="48" w:line="240" w:lineRule="auto"/>
              <w:jc w:val="center"/>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31</w:t>
            </w:r>
            <w:r w:rsidR="009041F6">
              <w:rPr>
                <w:rFonts w:asciiTheme="minorHAnsi" w:hAnsiTheme="minorHAnsi" w:cstheme="minorHAnsi"/>
                <w:noProof/>
                <w:sz w:val="20"/>
                <w:szCs w:val="20"/>
                <w:lang w:val="hr-HR"/>
              </w:rPr>
              <w:t xml:space="preserve"> sati</w:t>
            </w:r>
            <w:r w:rsidRPr="0024435B">
              <w:rPr>
                <w:rFonts w:asciiTheme="minorHAnsi" w:hAnsiTheme="minorHAnsi" w:cstheme="minorHAnsi"/>
                <w:noProof/>
                <w:sz w:val="20"/>
                <w:szCs w:val="20"/>
                <w:lang w:val="hr-HR"/>
              </w:rPr>
              <w:t xml:space="preserve"> (18</w:t>
            </w:r>
            <w:r w:rsidR="00AE3A67" w:rsidRPr="0024435B">
              <w:rPr>
                <w:rFonts w:asciiTheme="minorHAnsi" w:hAnsiTheme="minorHAnsi" w:cstheme="minorHAnsi"/>
                <w:noProof/>
                <w:sz w:val="20"/>
                <w:szCs w:val="20"/>
                <w:lang w:val="hr-HR"/>
              </w:rPr>
              <w:t xml:space="preserve"> </w:t>
            </w:r>
            <w:r w:rsidRPr="0024435B">
              <w:rPr>
                <w:rFonts w:asciiTheme="minorHAnsi" w:hAnsiTheme="minorHAnsi" w:cstheme="minorHAnsi"/>
                <w:noProof/>
                <w:sz w:val="20"/>
                <w:szCs w:val="20"/>
                <w:lang w:val="hr-HR"/>
              </w:rPr>
              <w:t>%)</w:t>
            </w:r>
          </w:p>
        </w:tc>
      </w:tr>
      <w:tr w:rsidR="00D052B9" w:rsidRPr="00F919E2" w14:paraId="7976F4E4" w14:textId="77777777" w:rsidTr="00D77A60">
        <w:trPr>
          <w:trHeight w:val="320"/>
        </w:trPr>
        <w:tc>
          <w:tcPr>
            <w:tcW w:w="1162" w:type="pct"/>
            <w:shd w:val="clear" w:color="auto" w:fill="B4C6E7" w:themeFill="accent1" w:themeFillTint="66"/>
            <w:tcMar>
              <w:left w:w="57" w:type="dxa"/>
              <w:right w:w="57" w:type="dxa"/>
            </w:tcMar>
            <w:vAlign w:val="center"/>
          </w:tcPr>
          <w:p w14:paraId="355B99D6"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838" w:type="pct"/>
            <w:gridSpan w:val="3"/>
            <w:tcMar>
              <w:left w:w="57" w:type="dxa"/>
              <w:right w:w="57" w:type="dxa"/>
            </w:tcMar>
            <w:vAlign w:val="center"/>
          </w:tcPr>
          <w:p w14:paraId="516A6379" w14:textId="45059B7B" w:rsidR="00D052B9" w:rsidRPr="00F919E2" w:rsidRDefault="00D052B9" w:rsidP="00D77A60">
            <w:pPr>
              <w:spacing w:beforeLines="20" w:before="48" w:afterLines="20" w:after="48"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obvezni </w:t>
            </w:r>
          </w:p>
        </w:tc>
      </w:tr>
      <w:tr w:rsidR="00D052B9" w:rsidRPr="00F919E2" w14:paraId="1BC4FD5C" w14:textId="77777777" w:rsidTr="00D77A60">
        <w:trPr>
          <w:trHeight w:val="626"/>
        </w:trPr>
        <w:tc>
          <w:tcPr>
            <w:tcW w:w="1162" w:type="pct"/>
            <w:shd w:val="clear" w:color="auto" w:fill="B4C6E7" w:themeFill="accent1" w:themeFillTint="66"/>
            <w:tcMar>
              <w:left w:w="57" w:type="dxa"/>
              <w:right w:w="57" w:type="dxa"/>
            </w:tcMar>
            <w:vAlign w:val="center"/>
          </w:tcPr>
          <w:p w14:paraId="639DCA29"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838" w:type="pct"/>
            <w:gridSpan w:val="3"/>
            <w:tcMar>
              <w:left w:w="57" w:type="dxa"/>
              <w:right w:w="57" w:type="dxa"/>
            </w:tcMar>
            <w:vAlign w:val="center"/>
          </w:tcPr>
          <w:p w14:paraId="2DB1DF01" w14:textId="51F3E66D" w:rsidR="000F4070" w:rsidRPr="00C723B2" w:rsidRDefault="000F4070"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0F4070">
              <w:rPr>
                <w:rFonts w:asciiTheme="minorHAnsi" w:hAnsiTheme="minorHAnsi" w:cstheme="minorHAnsi"/>
                <w:iCs/>
                <w:noProof/>
                <w:sz w:val="20"/>
                <w:szCs w:val="20"/>
                <w:lang w:val="hr-HR"/>
              </w:rPr>
              <w:t xml:space="preserve">Cilj modula je polaznicima omogućiti stjecanje znanja i vještina potrebnih za </w:t>
            </w:r>
            <w:r w:rsidRPr="003E4AAF">
              <w:rPr>
                <w:rFonts w:asciiTheme="minorHAnsi" w:hAnsiTheme="minorHAnsi" w:cstheme="minorHAnsi"/>
                <w:i/>
                <w:noProof/>
                <w:sz w:val="20"/>
                <w:szCs w:val="20"/>
                <w:lang w:val="hr-HR"/>
              </w:rPr>
              <w:t>Rezbarenje namirnica od neiskorištenih ostataka hrane</w:t>
            </w:r>
            <w:r w:rsidRPr="000F4070">
              <w:rPr>
                <w:rFonts w:asciiTheme="minorHAnsi" w:hAnsiTheme="minorHAnsi" w:cstheme="minorHAnsi"/>
                <w:iCs/>
                <w:noProof/>
                <w:sz w:val="20"/>
                <w:szCs w:val="20"/>
                <w:lang w:val="hr-HR"/>
              </w:rPr>
              <w:t>. Polaznici će kroz ovaj modul samostalno izrađivati kreativne obroke i dekoraciju od cjelovitog voća i povrća uključujući koru, stabiljke i sjemenke</w:t>
            </w:r>
            <w:r w:rsidR="003E4AAF">
              <w:rPr>
                <w:rFonts w:asciiTheme="minorHAnsi" w:hAnsiTheme="minorHAnsi" w:cstheme="minorHAnsi"/>
                <w:iCs/>
                <w:noProof/>
                <w:sz w:val="20"/>
                <w:szCs w:val="20"/>
                <w:lang w:val="hr-HR"/>
              </w:rPr>
              <w:t>,</w:t>
            </w:r>
            <w:r w:rsidRPr="000F4070">
              <w:rPr>
                <w:rFonts w:asciiTheme="minorHAnsi" w:hAnsiTheme="minorHAnsi" w:cstheme="minorHAnsi"/>
                <w:iCs/>
                <w:noProof/>
                <w:sz w:val="20"/>
                <w:szCs w:val="20"/>
                <w:lang w:val="hr-HR"/>
              </w:rPr>
              <w:t xml:space="preserve"> koristeći posebne alate za rezbarenje i oblikovanje namirnica. Ovim modulom polaznici će steći  praktične vještine u rezbarenju (carving) i oblikovanju neiskorištenih namirnica od hrane čime se ujedno smanjuje otpad hrane i negativan utjecaj prehrambene industrije na okoliš, što je ključni izazov u suvremenom svijetu koji se sve više suočava s problemima poput klimatskih promjena i ograničenih resursa. Ovaj modul je razvijen kako bi se namirnice koje bi inače bile odbačene ili neiskorištene mogle transformirati i pretvoriti u nove obroke ili sastojke.</w:t>
            </w:r>
          </w:p>
        </w:tc>
      </w:tr>
      <w:tr w:rsidR="00D052B9" w:rsidRPr="00F919E2" w14:paraId="6BF7193D" w14:textId="77777777" w:rsidTr="00D77A60">
        <w:tc>
          <w:tcPr>
            <w:tcW w:w="1162" w:type="pct"/>
            <w:shd w:val="clear" w:color="auto" w:fill="B4C6E7" w:themeFill="accent1" w:themeFillTint="66"/>
            <w:tcMar>
              <w:left w:w="57" w:type="dxa"/>
              <w:right w:w="57" w:type="dxa"/>
            </w:tcMar>
            <w:vAlign w:val="center"/>
          </w:tcPr>
          <w:p w14:paraId="6F387DA6"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3838" w:type="pct"/>
            <w:gridSpan w:val="3"/>
            <w:tcMar>
              <w:left w:w="57" w:type="dxa"/>
              <w:right w:w="57" w:type="dxa"/>
            </w:tcMar>
            <w:vAlign w:val="center"/>
          </w:tcPr>
          <w:p w14:paraId="5E227BE0" w14:textId="7148D6E4" w:rsidR="00D052B9" w:rsidRPr="001F57C1" w:rsidRDefault="001F57C1" w:rsidP="00D77A60">
            <w:pPr>
              <w:tabs>
                <w:tab w:val="left" w:pos="2820"/>
              </w:tabs>
              <w:spacing w:beforeLines="20" w:before="48" w:afterLines="20" w:after="48" w:line="240" w:lineRule="auto"/>
              <w:jc w:val="both"/>
              <w:rPr>
                <w:rFonts w:asciiTheme="minorHAnsi" w:hAnsiTheme="minorHAnsi" w:cstheme="minorHAnsi"/>
                <w:i/>
                <w:noProof/>
                <w:sz w:val="20"/>
                <w:szCs w:val="20"/>
                <w:lang w:val="hr-HR"/>
              </w:rPr>
            </w:pPr>
            <w:r w:rsidRPr="001F57C1">
              <w:rPr>
                <w:rFonts w:asciiTheme="minorHAnsi" w:hAnsiTheme="minorHAnsi" w:cstheme="minorHAnsi"/>
                <w:i/>
                <w:noProof/>
                <w:sz w:val="20"/>
                <w:szCs w:val="20"/>
                <w:lang w:val="hr-HR"/>
              </w:rPr>
              <w:t xml:space="preserve">održivi razvoj, racionalno korištenje namirnica, smanjenje otpada, iskorištavanje otpada, izrada jela od neiskorištenih namirnica, </w:t>
            </w:r>
            <w:r w:rsidR="00D052B9" w:rsidRPr="001F57C1">
              <w:rPr>
                <w:rFonts w:asciiTheme="minorHAnsi" w:hAnsiTheme="minorHAnsi" w:cstheme="minorHAnsi"/>
                <w:i/>
                <w:noProof/>
                <w:sz w:val="20"/>
                <w:szCs w:val="20"/>
                <w:lang w:val="hr-HR"/>
              </w:rPr>
              <w:t>oprema i alati za carving, neiskorišteno voće ili povrće po izboru, pribor za ukrašavanje i dekoriranje</w:t>
            </w:r>
          </w:p>
        </w:tc>
      </w:tr>
      <w:tr w:rsidR="00D052B9" w:rsidRPr="00F919E2" w14:paraId="53185C32" w14:textId="77777777" w:rsidTr="00D77A60">
        <w:tc>
          <w:tcPr>
            <w:tcW w:w="1162" w:type="pct"/>
            <w:shd w:val="clear" w:color="auto" w:fill="B4C6E7" w:themeFill="accent1" w:themeFillTint="66"/>
            <w:tcMar>
              <w:left w:w="57" w:type="dxa"/>
              <w:right w:w="57" w:type="dxa"/>
            </w:tcMar>
            <w:vAlign w:val="center"/>
          </w:tcPr>
          <w:p w14:paraId="01902356"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838" w:type="pct"/>
            <w:gridSpan w:val="3"/>
            <w:tcMar>
              <w:left w:w="57" w:type="dxa"/>
              <w:right w:w="57" w:type="dxa"/>
            </w:tcMar>
            <w:vAlign w:val="center"/>
          </w:tcPr>
          <w:p w14:paraId="409356E7" w14:textId="2195AEE3" w:rsidR="00D052B9" w:rsidRPr="002561AD" w:rsidRDefault="00D052B9"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Timskim radom polaznika i nastavnika ustanove za obrazovanje odraslih provode se simulacije realnog radnog procesa maksimalnog iskorištavanja namirnica u kuharstvu i predlaganja rješenja za smanjenje otpada koje nastaje u kuharstvu.</w:t>
            </w:r>
          </w:p>
          <w:p w14:paraId="6B39F9B0" w14:textId="3A94ADD9" w:rsidR="00990389" w:rsidRPr="002561AD" w:rsidRDefault="00D052B9"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Učenjem temeljenom na radu stječu se specifična znanja i vještine potrebne za samostalan, siguran i odgovoran rad u kuhinji gdje je cilj izraditi jelo sa smanjenim otpadom ili ponovno iskoristiti otpad koji je nastao prilikom izrade jela.</w:t>
            </w:r>
          </w:p>
          <w:p w14:paraId="4B778683" w14:textId="52190AB0" w:rsidR="00D052B9" w:rsidRPr="002561AD" w:rsidRDefault="00D052B9"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2A2CCE8C" w:rsidR="00D052B9" w:rsidRPr="002561AD" w:rsidRDefault="00D052B9"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U kuhinjskim prostorijama s kojima Ustanova ima ugovor za obavljanje učenja temeljnog na radu. Polaznik će samostalno, ali uz nadzor mentora, primijeniti stečeno znanje i vještine u kuhinji, a sve u skladu s održivim razvojem</w:t>
            </w:r>
            <w:r w:rsidR="00990389">
              <w:rPr>
                <w:rFonts w:asciiTheme="minorHAnsi" w:hAnsiTheme="minorHAnsi" w:cstheme="minorHAnsi"/>
                <w:iCs/>
                <w:noProof/>
                <w:sz w:val="20"/>
                <w:szCs w:val="20"/>
                <w:lang w:val="hr-HR"/>
              </w:rPr>
              <w:t>.</w:t>
            </w:r>
          </w:p>
        </w:tc>
      </w:tr>
      <w:tr w:rsidR="00D052B9" w:rsidRPr="00F919E2" w14:paraId="3B093890" w14:textId="77777777" w:rsidTr="00D77A60">
        <w:tc>
          <w:tcPr>
            <w:tcW w:w="1162" w:type="pct"/>
            <w:shd w:val="clear" w:color="auto" w:fill="B4C6E7" w:themeFill="accent1" w:themeFillTint="66"/>
            <w:tcMar>
              <w:left w:w="57" w:type="dxa"/>
              <w:right w:w="57" w:type="dxa"/>
            </w:tcMar>
            <w:vAlign w:val="center"/>
          </w:tcPr>
          <w:p w14:paraId="6895C47E"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838" w:type="pct"/>
            <w:gridSpan w:val="3"/>
            <w:tcMar>
              <w:left w:w="57" w:type="dxa"/>
              <w:right w:w="57" w:type="dxa"/>
            </w:tcMar>
          </w:tcPr>
          <w:p w14:paraId="31E23EDD" w14:textId="0A0BB126"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Mandić, Milena, Lela. 2007. Znanost o prehrani. Hrana i prehrana u čuvanju zdravlja. Sveučilište J.J.Strossmayera u Osijeku. Prehrambeno tehnološki fakultet. Osijek.</w:t>
            </w:r>
          </w:p>
          <w:p w14:paraId="3FA77E32" w14:textId="6C2A3E08"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Šimundić, Borislav: 2008. Prehrambena roba. Prehrana i zdravlje. Fakultet za turistički i hotelski menadžment u Opatiji. Opatija.</w:t>
            </w:r>
          </w:p>
          <w:p w14:paraId="17A12ABE" w14:textId="00D150B2"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Turčić, Vlatka. 2000. HACCP  i higijena namirnica. Filedata. Zagreb.</w:t>
            </w:r>
          </w:p>
          <w:p w14:paraId="1CF1880D" w14:textId="3A90C8D8"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Živković, Roko. 2000. Hranom do zdravlja: hrana nije lijek, ali liječi. Medicinska naklada. Zagreb.</w:t>
            </w:r>
          </w:p>
          <w:p w14:paraId="78FD2A12" w14:textId="262B5CB2"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lastRenderedPageBreak/>
              <w:t>Živković, Roko.  2002. Dijetetika. Medicinska naklada. Zagreb.</w:t>
            </w:r>
          </w:p>
          <w:p w14:paraId="2343DC18" w14:textId="78385863"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Lelas, Vesna. 2008. Procesi pripreme hrane. Udžbenici  sveučilišta u Zagrebu.Golden marketing-Tehnička knjiga. Zagreb.</w:t>
            </w:r>
          </w:p>
          <w:p w14:paraId="7D5F3964" w14:textId="15F34D2F"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 xml:space="preserve">Matelja. George. 2009. Najzdravije namirnice svijeta. Planetopija. Profil.      </w:t>
            </w:r>
          </w:p>
          <w:p w14:paraId="5DC93488" w14:textId="345E762A"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Muller, H. (2004): Turizam i ekologija, Povezanost područja i djelovanja, Masmedija, Zagreb. 17. Odraz (2006): Održivi turizam u deset koraka, Institut za turizam, Zagreb.</w:t>
            </w:r>
          </w:p>
          <w:p w14:paraId="0AF12791" w14:textId="6AFD1E86"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Krešić, G. (2012): Trendovi u prehrani, Fakultet za menadžment u turizmu i ugostiteljstvu Opatija, Opatija</w:t>
            </w:r>
          </w:p>
          <w:p w14:paraId="08D4FD37" w14:textId="34790ADE" w:rsidR="00C723B2" w:rsidRPr="00987808"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Gospodarenje otpadom III: izbjegavanje, prevencija i edukacija / Darko Kiš, Zlatko Milanović, Sanja Kalambura, Fakultet agrobiotehničkih znanosti Osijek, Sveučilište J. J. Strossmayera, 2019</w:t>
            </w:r>
          </w:p>
          <w:p w14:paraId="57CBA86D" w14:textId="33986B66" w:rsidR="00D052B9" w:rsidRPr="00C723B2" w:rsidRDefault="00C723B2" w:rsidP="00D77A60">
            <w:pPr>
              <w:spacing w:beforeLines="20" w:before="48" w:afterLines="20" w:after="48" w:line="240" w:lineRule="auto"/>
              <w:rPr>
                <w:rFonts w:cstheme="minorHAnsi"/>
                <w:iCs/>
                <w:noProof/>
                <w:sz w:val="20"/>
                <w:szCs w:val="20"/>
              </w:rPr>
            </w:pPr>
            <w:r w:rsidRPr="00C723B2">
              <w:rPr>
                <w:rFonts w:cstheme="minorHAnsi"/>
                <w:b/>
                <w:bCs/>
                <w:iCs/>
                <w:noProof/>
                <w:sz w:val="20"/>
                <w:szCs w:val="20"/>
              </w:rPr>
              <w:t>Dodatno</w:t>
            </w:r>
            <w:r w:rsidRPr="00C723B2">
              <w:rPr>
                <w:rFonts w:cstheme="minorHAnsi"/>
                <w:iCs/>
                <w:noProof/>
                <w:sz w:val="20"/>
                <w:szCs w:val="20"/>
              </w:rPr>
              <w:t>: interna skripta koju su izradili predavači</w:t>
            </w:r>
          </w:p>
        </w:tc>
      </w:tr>
    </w:tbl>
    <w:p w14:paraId="6BCBB36B" w14:textId="77777777" w:rsidR="00C759FB" w:rsidRDefault="00C759FB" w:rsidP="00D77A60">
      <w:pPr>
        <w:spacing w:beforeLines="20" w:before="48" w:afterLines="20" w:after="48" w:line="240"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759FB" w:rsidRPr="00F919E2" w14:paraId="11953FAD" w14:textId="77777777" w:rsidTr="0024435B">
        <w:trPr>
          <w:trHeight w:val="409"/>
        </w:trPr>
        <w:tc>
          <w:tcPr>
            <w:tcW w:w="1411" w:type="pct"/>
            <w:gridSpan w:val="2"/>
            <w:shd w:val="clear" w:color="auto" w:fill="8EAADB" w:themeFill="accent1" w:themeFillTint="99"/>
            <w:tcMar>
              <w:left w:w="57" w:type="dxa"/>
              <w:right w:w="57" w:type="dxa"/>
            </w:tcMar>
            <w:vAlign w:val="center"/>
          </w:tcPr>
          <w:p w14:paraId="00AEF82D" w14:textId="268EBEE3" w:rsidR="00C759FB" w:rsidRPr="00F919E2" w:rsidRDefault="00C759FB" w:rsidP="00D77A60">
            <w:pPr>
              <w:tabs>
                <w:tab w:val="left" w:pos="2820"/>
              </w:tabs>
              <w:spacing w:beforeLines="20" w:before="48" w:afterLines="20" w:after="48"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537383D4" w14:textId="5C57ECDC" w:rsidR="00C759FB" w:rsidRPr="00EE49C0" w:rsidRDefault="004312C4" w:rsidP="00D77A60">
            <w:pPr>
              <w:tabs>
                <w:tab w:val="left" w:pos="2820"/>
              </w:tabs>
              <w:spacing w:beforeLines="20" w:before="48" w:afterLines="20" w:after="48" w:line="240" w:lineRule="auto"/>
              <w:rPr>
                <w:rFonts w:asciiTheme="minorHAnsi" w:hAnsiTheme="minorHAnsi" w:cstheme="minorHAnsi"/>
                <w:b/>
                <w:iCs/>
                <w:noProof/>
                <w:sz w:val="20"/>
                <w:szCs w:val="20"/>
                <w:lang w:val="hr-HR"/>
              </w:rPr>
            </w:pPr>
            <w:r w:rsidRPr="00EE49C0">
              <w:rPr>
                <w:rFonts w:asciiTheme="minorHAnsi" w:hAnsiTheme="minorHAnsi" w:cstheme="minorHAnsi"/>
                <w:b/>
                <w:iCs/>
                <w:noProof/>
                <w:sz w:val="20"/>
                <w:szCs w:val="20"/>
                <w:lang w:val="hr-HR"/>
              </w:rPr>
              <w:t>Iskorištavanje i upotreba ostataka hrane u gastronomiji</w:t>
            </w:r>
            <w:r w:rsidR="00EE49C0" w:rsidRPr="00EE49C0">
              <w:rPr>
                <w:rFonts w:asciiTheme="minorHAnsi" w:hAnsiTheme="minorHAnsi" w:cstheme="minorHAnsi"/>
                <w:b/>
                <w:iCs/>
                <w:noProof/>
                <w:sz w:val="20"/>
                <w:szCs w:val="20"/>
                <w:lang w:val="hr-HR"/>
              </w:rPr>
              <w:t>, 5 CSVET</w:t>
            </w:r>
          </w:p>
        </w:tc>
      </w:tr>
      <w:tr w:rsidR="00C759FB" w:rsidRPr="00F919E2" w14:paraId="31E380B7" w14:textId="77777777" w:rsidTr="0024435B">
        <w:tc>
          <w:tcPr>
            <w:tcW w:w="5000" w:type="pct"/>
            <w:gridSpan w:val="3"/>
            <w:shd w:val="clear" w:color="auto" w:fill="B4C6E7" w:themeFill="accent1" w:themeFillTint="66"/>
            <w:tcMar>
              <w:left w:w="57" w:type="dxa"/>
              <w:right w:w="57" w:type="dxa"/>
            </w:tcMar>
            <w:vAlign w:val="center"/>
          </w:tcPr>
          <w:p w14:paraId="25B87EC1" w14:textId="77777777" w:rsidR="00C759FB" w:rsidRPr="00F919E2" w:rsidRDefault="00C759FB"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12C4" w:rsidRPr="00F919E2" w14:paraId="23B89DF4" w14:textId="77777777" w:rsidTr="0024435B">
        <w:tc>
          <w:tcPr>
            <w:tcW w:w="5000" w:type="pct"/>
            <w:gridSpan w:val="3"/>
            <w:shd w:val="clear" w:color="auto" w:fill="auto"/>
            <w:tcMar>
              <w:left w:w="57" w:type="dxa"/>
              <w:right w:w="57" w:type="dxa"/>
            </w:tcMar>
          </w:tcPr>
          <w:p w14:paraId="67A44359" w14:textId="1C3B0DEE" w:rsidR="004312C4" w:rsidRPr="0024435B" w:rsidRDefault="00595BC4"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sz w:val="20"/>
                <w:szCs w:val="20"/>
                <w:lang w:eastAsia="en-GB"/>
              </w:rPr>
              <w:t>definirati koncept zero waste kuhinje</w:t>
            </w:r>
          </w:p>
        </w:tc>
      </w:tr>
      <w:tr w:rsidR="00595BC4" w:rsidRPr="00F919E2" w14:paraId="02E6AE56" w14:textId="77777777" w:rsidTr="0024435B">
        <w:tc>
          <w:tcPr>
            <w:tcW w:w="5000" w:type="pct"/>
            <w:gridSpan w:val="3"/>
            <w:shd w:val="clear" w:color="auto" w:fill="auto"/>
            <w:tcMar>
              <w:left w:w="57" w:type="dxa"/>
              <w:right w:w="57" w:type="dxa"/>
            </w:tcMar>
          </w:tcPr>
          <w:p w14:paraId="2E8D6EF6" w14:textId="2C85413C" w:rsidR="00595BC4" w:rsidRPr="0024435B" w:rsidRDefault="00595BC4" w:rsidP="00D77A60">
            <w:pPr>
              <w:pStyle w:val="ListParagraph"/>
              <w:numPr>
                <w:ilvl w:val="0"/>
                <w:numId w:val="17"/>
              </w:numPr>
              <w:tabs>
                <w:tab w:val="left" w:pos="2820"/>
              </w:tabs>
              <w:spacing w:beforeLines="20" w:before="48" w:afterLines="20" w:after="48" w:line="240" w:lineRule="auto"/>
              <w:rPr>
                <w:rFonts w:cstheme="minorHAnsi"/>
                <w:sz w:val="20"/>
                <w:szCs w:val="20"/>
                <w:lang w:eastAsia="en-GB"/>
              </w:rPr>
            </w:pPr>
            <w:r w:rsidRPr="0024435B">
              <w:rPr>
                <w:rFonts w:cstheme="minorHAnsi"/>
                <w:sz w:val="20"/>
                <w:szCs w:val="20"/>
                <w:lang w:eastAsia="en-GB"/>
              </w:rPr>
              <w:t>identificirati vrstu i količinu otpada koje nastaju u kuhinji</w:t>
            </w:r>
          </w:p>
        </w:tc>
      </w:tr>
      <w:tr w:rsidR="004312C4" w:rsidRPr="00F919E2" w14:paraId="7D9FEFC9" w14:textId="77777777" w:rsidTr="0024435B">
        <w:tc>
          <w:tcPr>
            <w:tcW w:w="5000" w:type="pct"/>
            <w:gridSpan w:val="3"/>
            <w:shd w:val="clear" w:color="auto" w:fill="auto"/>
            <w:tcMar>
              <w:left w:w="57" w:type="dxa"/>
              <w:right w:w="57" w:type="dxa"/>
            </w:tcMar>
          </w:tcPr>
          <w:p w14:paraId="2913F4B8" w14:textId="25402AD3" w:rsidR="004312C4" w:rsidRPr="0024435B" w:rsidRDefault="00EF26D8"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noProof/>
                <w:sz w:val="20"/>
                <w:szCs w:val="20"/>
              </w:rPr>
              <w:t>p</w:t>
            </w:r>
            <w:r w:rsidR="00595BC4" w:rsidRPr="0024435B">
              <w:rPr>
                <w:rFonts w:cstheme="minorHAnsi"/>
                <w:noProof/>
                <w:sz w:val="20"/>
                <w:szCs w:val="20"/>
              </w:rPr>
              <w:t>lanirati količinu namirnica prema planu rada</w:t>
            </w:r>
            <w:r w:rsidRPr="0024435B">
              <w:rPr>
                <w:rFonts w:cstheme="minorHAnsi"/>
                <w:noProof/>
                <w:sz w:val="20"/>
                <w:szCs w:val="20"/>
              </w:rPr>
              <w:t xml:space="preserve"> ugostiteljskog objekta</w:t>
            </w:r>
          </w:p>
        </w:tc>
      </w:tr>
      <w:tr w:rsidR="002B3F29" w:rsidRPr="00F919E2" w14:paraId="55B8FAC9" w14:textId="77777777" w:rsidTr="0024435B">
        <w:tc>
          <w:tcPr>
            <w:tcW w:w="5000" w:type="pct"/>
            <w:gridSpan w:val="3"/>
            <w:shd w:val="clear" w:color="auto" w:fill="auto"/>
            <w:tcMar>
              <w:left w:w="57" w:type="dxa"/>
              <w:right w:w="57" w:type="dxa"/>
            </w:tcMar>
          </w:tcPr>
          <w:p w14:paraId="2F792624" w14:textId="421EAB06" w:rsidR="002B3F29" w:rsidRPr="0024435B" w:rsidRDefault="002B3F29"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sz w:val="20"/>
                <w:szCs w:val="20"/>
                <w:lang w:eastAsia="en-GB"/>
              </w:rPr>
              <w:t>napraviti jelo od neiskorištenih ostataka hrane</w:t>
            </w:r>
          </w:p>
        </w:tc>
      </w:tr>
      <w:tr w:rsidR="004312C4" w:rsidRPr="00F919E2" w14:paraId="323245ED" w14:textId="77777777" w:rsidTr="0024435B">
        <w:tc>
          <w:tcPr>
            <w:tcW w:w="5000" w:type="pct"/>
            <w:gridSpan w:val="3"/>
            <w:shd w:val="clear" w:color="auto" w:fill="auto"/>
            <w:tcMar>
              <w:left w:w="57" w:type="dxa"/>
              <w:right w:w="57" w:type="dxa"/>
            </w:tcMar>
          </w:tcPr>
          <w:p w14:paraId="58A0F70B" w14:textId="5BA186CB" w:rsidR="004312C4" w:rsidRPr="0024435B" w:rsidRDefault="004312C4"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sz w:val="20"/>
                <w:szCs w:val="20"/>
                <w:lang w:eastAsia="en-GB"/>
              </w:rPr>
              <w:t>identificirati kritične točke u kuhinji gdje se stvara najviše otpada od hrane</w:t>
            </w:r>
          </w:p>
        </w:tc>
      </w:tr>
      <w:tr w:rsidR="004312C4" w:rsidRPr="00F919E2" w14:paraId="57B04144" w14:textId="77777777" w:rsidTr="0024435B">
        <w:tc>
          <w:tcPr>
            <w:tcW w:w="5000" w:type="pct"/>
            <w:gridSpan w:val="3"/>
            <w:shd w:val="clear" w:color="auto" w:fill="auto"/>
            <w:tcMar>
              <w:left w:w="57" w:type="dxa"/>
              <w:right w:w="57" w:type="dxa"/>
            </w:tcMar>
          </w:tcPr>
          <w:p w14:paraId="6B41D5B4" w14:textId="5F314350" w:rsidR="004312C4" w:rsidRPr="0024435B" w:rsidRDefault="00D873DA"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noProof/>
                <w:sz w:val="20"/>
                <w:szCs w:val="20"/>
              </w:rPr>
              <w:t>prilagoditi skladištenje ostataka hrane za njihovu ponovnu upotrebu</w:t>
            </w:r>
          </w:p>
        </w:tc>
      </w:tr>
      <w:tr w:rsidR="004312C4" w:rsidRPr="00F919E2" w14:paraId="6943A927" w14:textId="77777777" w:rsidTr="0024435B">
        <w:tc>
          <w:tcPr>
            <w:tcW w:w="5000" w:type="pct"/>
            <w:gridSpan w:val="3"/>
            <w:shd w:val="clear" w:color="auto" w:fill="auto"/>
            <w:tcMar>
              <w:left w:w="57" w:type="dxa"/>
              <w:right w:w="57" w:type="dxa"/>
            </w:tcMar>
          </w:tcPr>
          <w:p w14:paraId="6C7BED18" w14:textId="26E32994" w:rsidR="004312C4" w:rsidRPr="0024435B" w:rsidRDefault="004312C4"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sz w:val="20"/>
                <w:szCs w:val="20"/>
                <w:lang w:eastAsia="en-GB"/>
              </w:rPr>
              <w:t>prepoznati višak hrane koja bi se ponovno mogla upotrijebiti za kreiranje obroka</w:t>
            </w:r>
          </w:p>
        </w:tc>
      </w:tr>
      <w:tr w:rsidR="004312C4" w:rsidRPr="00F919E2" w14:paraId="089FE698" w14:textId="77777777" w:rsidTr="0024435B">
        <w:trPr>
          <w:trHeight w:val="427"/>
        </w:trPr>
        <w:tc>
          <w:tcPr>
            <w:tcW w:w="5000" w:type="pct"/>
            <w:gridSpan w:val="3"/>
            <w:shd w:val="clear" w:color="auto" w:fill="B4C6E7" w:themeFill="accent1" w:themeFillTint="66"/>
            <w:tcMar>
              <w:left w:w="57" w:type="dxa"/>
              <w:right w:w="57" w:type="dxa"/>
            </w:tcMar>
            <w:vAlign w:val="center"/>
          </w:tcPr>
          <w:p w14:paraId="1FC94D1C"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bookmarkStart w:id="2" w:name="_Hlk92457663"/>
            <w:r w:rsidRPr="00F919E2">
              <w:rPr>
                <w:rFonts w:asciiTheme="minorHAnsi" w:hAnsiTheme="minorHAnsi" w:cstheme="minorHAnsi"/>
                <w:b/>
                <w:noProof/>
                <w:sz w:val="20"/>
                <w:szCs w:val="20"/>
                <w:lang w:val="hr-HR"/>
              </w:rPr>
              <w:t>Dominantan nastavni sustav i opis načina ostvarivanja SIU</w:t>
            </w:r>
            <w:bookmarkEnd w:id="2"/>
          </w:p>
        </w:tc>
      </w:tr>
      <w:tr w:rsidR="004312C4" w:rsidRPr="00F919E2" w14:paraId="27BCC39F" w14:textId="77777777" w:rsidTr="0024435B">
        <w:trPr>
          <w:trHeight w:val="572"/>
        </w:trPr>
        <w:tc>
          <w:tcPr>
            <w:tcW w:w="5000" w:type="pct"/>
            <w:gridSpan w:val="3"/>
            <w:shd w:val="clear" w:color="auto" w:fill="auto"/>
            <w:tcMar>
              <w:left w:w="57" w:type="dxa"/>
              <w:right w:w="57" w:type="dxa"/>
            </w:tcMar>
          </w:tcPr>
          <w:p w14:paraId="29946036" w14:textId="08F472DB" w:rsidR="000600C2" w:rsidRPr="005A47BF" w:rsidRDefault="000600C2"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 xml:space="preserve">Dominantan nastavni sustav u SIU </w:t>
            </w:r>
            <w:r w:rsidRPr="000600C2">
              <w:rPr>
                <w:rFonts w:asciiTheme="minorHAnsi" w:hAnsiTheme="minorHAnsi" w:cstheme="minorHAnsi"/>
                <w:bCs/>
                <w:i/>
                <w:noProof/>
                <w:sz w:val="20"/>
                <w:szCs w:val="20"/>
                <w:lang w:val="hr-HR"/>
              </w:rPr>
              <w:t>Iskorištavanje i upotreba ostataka hrane u gastronomiji</w:t>
            </w:r>
            <w:r w:rsidRPr="004312C4">
              <w:rPr>
                <w:rFonts w:asciiTheme="minorHAnsi" w:hAnsiTheme="minorHAnsi" w:cstheme="minorHAnsi"/>
                <w:bCs/>
                <w:iCs/>
                <w:noProof/>
                <w:sz w:val="20"/>
                <w:szCs w:val="20"/>
                <w:lang w:val="hr-HR"/>
              </w:rPr>
              <w:t xml:space="preserve"> </w:t>
            </w:r>
            <w:r w:rsidRPr="005A47BF">
              <w:rPr>
                <w:rFonts w:asciiTheme="minorHAnsi" w:hAnsiTheme="minorHAnsi" w:cstheme="minorHAnsi"/>
                <w:bCs/>
                <w:noProof/>
                <w:sz w:val="20"/>
                <w:szCs w:val="20"/>
                <w:lang w:val="hr-HR"/>
              </w:rPr>
              <w:t>je učenje temeljeno na radu.</w:t>
            </w:r>
          </w:p>
          <w:p w14:paraId="596FDA42" w14:textId="7A3C7B35" w:rsidR="000600C2" w:rsidRDefault="000600C2"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 xml:space="preserve">Tijekom realizacije teorijskih nastavnih sadržaja, nastavnik </w:t>
            </w:r>
            <w:r>
              <w:rPr>
                <w:rFonts w:asciiTheme="minorHAnsi" w:hAnsiTheme="minorHAnsi" w:cstheme="minorHAnsi"/>
                <w:bCs/>
                <w:noProof/>
                <w:sz w:val="20"/>
                <w:szCs w:val="20"/>
                <w:lang w:val="hr-HR"/>
              </w:rPr>
              <w:t xml:space="preserve">prezentira globalne probleme </w:t>
            </w:r>
            <w:r w:rsidR="00DD3F24">
              <w:rPr>
                <w:rFonts w:asciiTheme="minorHAnsi" w:hAnsiTheme="minorHAnsi" w:cstheme="minorHAnsi"/>
                <w:bCs/>
                <w:noProof/>
                <w:sz w:val="20"/>
                <w:szCs w:val="20"/>
                <w:lang w:val="hr-HR"/>
              </w:rPr>
              <w:t xml:space="preserve">koji su vezani uz </w:t>
            </w:r>
            <w:r>
              <w:rPr>
                <w:rFonts w:asciiTheme="minorHAnsi" w:hAnsiTheme="minorHAnsi" w:cstheme="minorHAnsi"/>
                <w:bCs/>
                <w:noProof/>
                <w:sz w:val="20"/>
                <w:szCs w:val="20"/>
                <w:lang w:val="hr-HR"/>
              </w:rPr>
              <w:t>otpad hrane</w:t>
            </w:r>
            <w:r w:rsidR="00DD3F24">
              <w:rPr>
                <w:rFonts w:asciiTheme="minorHAnsi" w:hAnsiTheme="minorHAnsi" w:cstheme="minorHAnsi"/>
                <w:bCs/>
                <w:noProof/>
                <w:sz w:val="20"/>
                <w:szCs w:val="20"/>
                <w:lang w:val="hr-HR"/>
              </w:rPr>
              <w:t>. U vođenom procesu učenja i poučavanja primijenit će se heuristička nastava gdje će naglasak biti na razvoju samostalnosti, kreativnosti polaznika te predlaganju novih ideja vezane uz smanjenju otpada u kuharstvu</w:t>
            </w:r>
            <w:r w:rsidR="00756A9E">
              <w:rPr>
                <w:rFonts w:asciiTheme="minorHAnsi" w:hAnsiTheme="minorHAnsi" w:cstheme="minorHAnsi"/>
                <w:bCs/>
                <w:noProof/>
                <w:sz w:val="20"/>
                <w:szCs w:val="20"/>
                <w:lang w:val="hr-HR"/>
              </w:rPr>
              <w:t xml:space="preserve">. </w:t>
            </w:r>
          </w:p>
          <w:p w14:paraId="0BB6E878" w14:textId="65650C36" w:rsidR="000600C2" w:rsidRDefault="00EE6704"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0600C2" w:rsidRPr="005A47BF">
              <w:rPr>
                <w:rFonts w:asciiTheme="minorHAnsi" w:hAnsiTheme="minorHAnsi" w:cstheme="minorHAnsi"/>
                <w:bCs/>
                <w:noProof/>
                <w:sz w:val="20"/>
                <w:szCs w:val="20"/>
                <w:lang w:val="hr-HR"/>
              </w:rPr>
              <w:t xml:space="preserve">astavnik prikazuje i objašnjava praktične zadatke uz demonstraciju. Najveći dio ostvarivanja ishoda učenja održat će se u specijaliziranim učionicama / praktikumima, ugostiteljskim objektima kod poslodavca ili regionalnim centrima kompetentnosti gdje će </w:t>
            </w:r>
            <w:r w:rsidR="00B62321">
              <w:rPr>
                <w:rFonts w:asciiTheme="minorHAnsi" w:hAnsiTheme="minorHAnsi" w:cstheme="minorHAnsi"/>
                <w:bCs/>
                <w:noProof/>
                <w:sz w:val="20"/>
                <w:szCs w:val="20"/>
                <w:lang w:val="hr-HR"/>
              </w:rPr>
              <w:t xml:space="preserve">polaznik </w:t>
            </w:r>
            <w:r w:rsidR="000600C2" w:rsidRPr="005A47BF">
              <w:rPr>
                <w:rFonts w:asciiTheme="minorHAnsi" w:hAnsiTheme="minorHAnsi" w:cstheme="minorHAnsi"/>
                <w:bCs/>
                <w:noProof/>
                <w:sz w:val="20"/>
                <w:szCs w:val="20"/>
                <w:lang w:val="hr-HR"/>
              </w:rPr>
              <w:t xml:space="preserve">promatranjem i sudjelovanjem u radnim procesima produbljivati </w:t>
            </w:r>
            <w:r w:rsidR="000600C2">
              <w:rPr>
                <w:rFonts w:asciiTheme="minorHAnsi" w:hAnsiTheme="minorHAnsi" w:cstheme="minorHAnsi"/>
                <w:bCs/>
                <w:noProof/>
                <w:sz w:val="20"/>
                <w:szCs w:val="20"/>
                <w:lang w:val="hr-HR"/>
              </w:rPr>
              <w:t>vještine oko oblikovanja neiskorištenih namirnica od hrane koje se mogu ponovno iskoristiti u dekoraciji jel</w:t>
            </w:r>
            <w:r w:rsidR="00DD3F24">
              <w:rPr>
                <w:rFonts w:asciiTheme="minorHAnsi" w:hAnsiTheme="minorHAnsi" w:cstheme="minorHAnsi"/>
                <w:bCs/>
                <w:noProof/>
                <w:sz w:val="20"/>
                <w:szCs w:val="20"/>
                <w:lang w:val="hr-HR"/>
              </w:rPr>
              <w:t>a</w:t>
            </w:r>
            <w:r w:rsidR="000600C2">
              <w:rPr>
                <w:rFonts w:asciiTheme="minorHAnsi" w:hAnsiTheme="minorHAnsi" w:cstheme="minorHAnsi"/>
                <w:bCs/>
                <w:noProof/>
                <w:sz w:val="20"/>
                <w:szCs w:val="20"/>
                <w:lang w:val="hr-HR"/>
              </w:rPr>
              <w:t xml:space="preserve"> ili </w:t>
            </w:r>
            <w:r w:rsidR="00756A9E">
              <w:rPr>
                <w:rFonts w:asciiTheme="minorHAnsi" w:hAnsiTheme="minorHAnsi" w:cstheme="minorHAnsi"/>
                <w:bCs/>
                <w:noProof/>
                <w:sz w:val="20"/>
                <w:szCs w:val="20"/>
                <w:lang w:val="hr-HR"/>
              </w:rPr>
              <w:t>u izradi</w:t>
            </w:r>
            <w:r w:rsidR="000600C2">
              <w:rPr>
                <w:rFonts w:asciiTheme="minorHAnsi" w:hAnsiTheme="minorHAnsi" w:cstheme="minorHAnsi"/>
                <w:bCs/>
                <w:noProof/>
                <w:sz w:val="20"/>
                <w:szCs w:val="20"/>
                <w:lang w:val="hr-HR"/>
              </w:rPr>
              <w:t xml:space="preserve"> jel</w:t>
            </w:r>
            <w:r w:rsidR="00756A9E">
              <w:rPr>
                <w:rFonts w:asciiTheme="minorHAnsi" w:hAnsiTheme="minorHAnsi" w:cstheme="minorHAnsi"/>
                <w:bCs/>
                <w:noProof/>
                <w:sz w:val="20"/>
                <w:szCs w:val="20"/>
                <w:lang w:val="hr-HR"/>
              </w:rPr>
              <w:t>a</w:t>
            </w:r>
            <w:r w:rsidR="000600C2">
              <w:rPr>
                <w:rFonts w:asciiTheme="minorHAnsi" w:hAnsiTheme="minorHAnsi" w:cstheme="minorHAnsi"/>
                <w:bCs/>
                <w:noProof/>
                <w:sz w:val="20"/>
                <w:szCs w:val="20"/>
                <w:lang w:val="hr-HR"/>
              </w:rPr>
              <w:t xml:space="preserve">. </w:t>
            </w:r>
          </w:p>
          <w:p w14:paraId="5BA8BBD4" w14:textId="47FBE0C4" w:rsidR="000600C2" w:rsidRDefault="000600C2"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sidRPr="004312C4">
              <w:rPr>
                <w:rFonts w:asciiTheme="minorHAnsi" w:hAnsiTheme="minorHAnsi" w:cstheme="minorHAnsi"/>
                <w:bCs/>
                <w:noProof/>
                <w:sz w:val="20"/>
                <w:szCs w:val="20"/>
                <w:lang w:val="hr-HR"/>
              </w:rPr>
              <w:t xml:space="preserve">Od polaznika se očekuje aktivno sudjelovanje u procesu učenja, poučavanja i vrednovanja postignuća, redovito pohađanje svih oblika nastave, sistematiziranje novih informacija o trendovima u kuharstvu i povezanosti održivog razvoja s gastronomijom </w:t>
            </w:r>
            <w:r>
              <w:rPr>
                <w:rFonts w:asciiTheme="minorHAnsi" w:hAnsiTheme="minorHAnsi" w:cstheme="minorHAnsi"/>
                <w:bCs/>
                <w:noProof/>
                <w:sz w:val="20"/>
                <w:szCs w:val="20"/>
                <w:lang w:val="hr-HR"/>
              </w:rPr>
              <w:t>te</w:t>
            </w:r>
            <w:r w:rsidRPr="004312C4">
              <w:rPr>
                <w:rFonts w:asciiTheme="minorHAnsi" w:hAnsiTheme="minorHAnsi" w:cstheme="minorHAnsi"/>
                <w:bCs/>
                <w:noProof/>
                <w:sz w:val="20"/>
                <w:szCs w:val="20"/>
                <w:lang w:val="hr-HR"/>
              </w:rPr>
              <w:t xml:space="preserve"> u konačnici –</w:t>
            </w:r>
            <w:r>
              <w:rPr>
                <w:rFonts w:asciiTheme="minorHAnsi" w:hAnsiTheme="minorHAnsi" w:cstheme="minorHAnsi"/>
                <w:bCs/>
                <w:noProof/>
                <w:sz w:val="20"/>
                <w:szCs w:val="20"/>
                <w:lang w:val="hr-HR"/>
              </w:rPr>
              <w:t xml:space="preserve"> </w:t>
            </w:r>
            <w:r w:rsidRPr="004312C4">
              <w:rPr>
                <w:rFonts w:asciiTheme="minorHAnsi" w:hAnsiTheme="minorHAnsi" w:cstheme="minorHAnsi"/>
                <w:bCs/>
                <w:noProof/>
                <w:sz w:val="20"/>
                <w:szCs w:val="20"/>
                <w:lang w:val="hr-HR"/>
              </w:rPr>
              <w:t>izrade jela sa smanjenom količinom otpada i izrade jela od neiskorištenih dijelova namirnica.</w:t>
            </w:r>
          </w:p>
          <w:p w14:paraId="795E0A44" w14:textId="7A6E086C" w:rsidR="000600C2" w:rsidRPr="000600C2" w:rsidRDefault="000600C2"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sidRPr="00737EA0">
              <w:rPr>
                <w:rFonts w:asciiTheme="minorHAnsi" w:hAnsiTheme="minorHAnsi" w:cstheme="minorHAnsi"/>
                <w:bCs/>
                <w:noProof/>
                <w:sz w:val="20"/>
                <w:szCs w:val="20"/>
                <w:lang w:val="hr-HR"/>
              </w:rPr>
              <w:t>Samostalne aktivnosti polaznika uključuj</w:t>
            </w:r>
            <w:r>
              <w:rPr>
                <w:rFonts w:asciiTheme="minorHAnsi" w:hAnsiTheme="minorHAnsi" w:cstheme="minorHAnsi"/>
                <w:bCs/>
                <w:noProof/>
                <w:sz w:val="20"/>
                <w:szCs w:val="20"/>
                <w:lang w:val="hr-HR"/>
              </w:rPr>
              <w:t>e</w:t>
            </w:r>
            <w:r w:rsidRPr="00737EA0">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istraživanje ekonomske, društvene i okolišne važnosti upotrebe ostataka hrane putem knjiga, videozapisa i drugih izvora prema preporuci nastavnika.</w:t>
            </w:r>
          </w:p>
        </w:tc>
      </w:tr>
      <w:tr w:rsidR="004312C4" w:rsidRPr="00F919E2" w14:paraId="5678871B" w14:textId="77777777" w:rsidTr="009041F6">
        <w:tc>
          <w:tcPr>
            <w:tcW w:w="968" w:type="pct"/>
            <w:shd w:val="clear" w:color="auto" w:fill="8EAADB" w:themeFill="accent1" w:themeFillTint="99"/>
            <w:tcMar>
              <w:left w:w="57" w:type="dxa"/>
              <w:right w:w="57" w:type="dxa"/>
            </w:tcMar>
            <w:vAlign w:val="center"/>
          </w:tcPr>
          <w:p w14:paraId="0FA97A6A"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25076367" w14:textId="77777777" w:rsidR="004312C4" w:rsidRPr="005A7947" w:rsidRDefault="004312C4"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Oznake kvalitete</w:t>
            </w:r>
          </w:p>
          <w:p w14:paraId="277D346C" w14:textId="77777777" w:rsidR="004312C4" w:rsidRDefault="004312C4"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Zero waste – kuhinja s manje otpada</w:t>
            </w:r>
          </w:p>
          <w:p w14:paraId="0950CA16" w14:textId="4277D39A" w:rsidR="004312C4" w:rsidRPr="0024435B" w:rsidRDefault="004312C4" w:rsidP="00D77A60">
            <w:pPr>
              <w:tabs>
                <w:tab w:val="left" w:pos="2820"/>
              </w:tabs>
              <w:spacing w:beforeLines="20" w:before="48" w:afterLines="20" w:after="48" w:line="240" w:lineRule="auto"/>
              <w:rPr>
                <w:rFonts w:cstheme="minorHAnsi"/>
                <w:bCs/>
                <w:noProof/>
                <w:sz w:val="20"/>
                <w:szCs w:val="20"/>
              </w:rPr>
            </w:pPr>
            <w:r w:rsidRPr="0024435B">
              <w:rPr>
                <w:rFonts w:cstheme="minorHAnsi"/>
                <w:bCs/>
                <w:noProof/>
                <w:sz w:val="20"/>
                <w:szCs w:val="20"/>
              </w:rPr>
              <w:t>Planiranje naručivanja namirnica – naruči onoliko koliko je potrebno</w:t>
            </w:r>
          </w:p>
          <w:p w14:paraId="7B655FF7" w14:textId="77777777" w:rsidR="004312C4" w:rsidRPr="005A7947" w:rsidRDefault="004312C4"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Kako iskoristiti višak hrane u kuhinji</w:t>
            </w:r>
          </w:p>
          <w:p w14:paraId="7B1F8CD9" w14:textId="77777777" w:rsidR="004312C4" w:rsidRPr="005A7947" w:rsidRDefault="004312C4"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Identifikacija izvora otpada u kuhinji</w:t>
            </w:r>
          </w:p>
          <w:p w14:paraId="69A78576" w14:textId="77777777" w:rsidR="004312C4" w:rsidRDefault="004312C4"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 xml:space="preserve">Sigurnost hrane </w:t>
            </w:r>
          </w:p>
          <w:p w14:paraId="02276CD9" w14:textId="77777777" w:rsidR="004312C4" w:rsidRPr="00756A9E" w:rsidRDefault="004312C4" w:rsidP="00D77A60">
            <w:pPr>
              <w:pStyle w:val="NoSpacing"/>
              <w:spacing w:beforeLines="20" w:before="48" w:afterLines="20" w:after="48"/>
              <w:rPr>
                <w:rFonts w:asciiTheme="minorHAnsi" w:hAnsiTheme="minorHAnsi" w:cstheme="minorHAnsi"/>
                <w:sz w:val="20"/>
                <w:szCs w:val="20"/>
                <w:lang w:eastAsia="en-GB"/>
              </w:rPr>
            </w:pPr>
            <w:r w:rsidRPr="004312C4">
              <w:rPr>
                <w:rFonts w:cstheme="minorHAnsi"/>
                <w:sz w:val="20"/>
                <w:szCs w:val="20"/>
                <w:lang w:eastAsia="en-GB"/>
              </w:rPr>
              <w:t>Skladištenje otpada od hrane</w:t>
            </w:r>
          </w:p>
          <w:p w14:paraId="24511AA9" w14:textId="68293755" w:rsidR="00756A9E" w:rsidRPr="00756A9E" w:rsidRDefault="00756A9E"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lastRenderedPageBreak/>
              <w:t>Izrada jela iz neiskorištenih namirnica</w:t>
            </w:r>
          </w:p>
        </w:tc>
      </w:tr>
      <w:tr w:rsidR="004312C4" w:rsidRPr="00F919E2" w14:paraId="0D4BAE31" w14:textId="77777777" w:rsidTr="0024435B">
        <w:trPr>
          <w:trHeight w:val="486"/>
        </w:trPr>
        <w:tc>
          <w:tcPr>
            <w:tcW w:w="5000" w:type="pct"/>
            <w:gridSpan w:val="3"/>
            <w:shd w:val="clear" w:color="auto" w:fill="B4C6E7" w:themeFill="accent1" w:themeFillTint="66"/>
            <w:tcMar>
              <w:left w:w="57" w:type="dxa"/>
              <w:right w:w="57" w:type="dxa"/>
            </w:tcMar>
            <w:vAlign w:val="center"/>
          </w:tcPr>
          <w:p w14:paraId="68E3FC1C" w14:textId="0FE2902C"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4312C4" w:rsidRPr="00F919E2" w14:paraId="661F47AD" w14:textId="77777777" w:rsidTr="0024435B">
        <w:trPr>
          <w:trHeight w:val="572"/>
        </w:trPr>
        <w:tc>
          <w:tcPr>
            <w:tcW w:w="5000" w:type="pct"/>
            <w:gridSpan w:val="3"/>
            <w:shd w:val="clear" w:color="auto" w:fill="auto"/>
            <w:tcMar>
              <w:left w:w="57" w:type="dxa"/>
              <w:right w:w="57" w:type="dxa"/>
            </w:tcMar>
          </w:tcPr>
          <w:p w14:paraId="6DA32EA6" w14:textId="77777777" w:rsidR="00A41B45" w:rsidRPr="00A41B45" w:rsidRDefault="00A41B45" w:rsidP="00D77A60">
            <w:pPr>
              <w:tabs>
                <w:tab w:val="left" w:pos="2820"/>
              </w:tabs>
              <w:spacing w:beforeLines="20" w:before="48" w:afterLines="20" w:after="48" w:line="240" w:lineRule="auto"/>
              <w:rPr>
                <w:rFonts w:asciiTheme="minorHAnsi" w:hAnsiTheme="minorHAnsi" w:cstheme="minorHAnsi"/>
                <w:iCs/>
                <w:noProof/>
                <w:sz w:val="20"/>
                <w:szCs w:val="20"/>
                <w:lang w:val="hr-HR"/>
              </w:rPr>
            </w:pPr>
            <w:r w:rsidRPr="00A41B45">
              <w:rPr>
                <w:rFonts w:asciiTheme="minorHAnsi" w:hAnsiTheme="minorHAnsi" w:cstheme="minorHAnsi"/>
                <w:iCs/>
                <w:noProof/>
                <w:sz w:val="20"/>
                <w:szCs w:val="20"/>
                <w:lang w:val="hr-HR"/>
              </w:rPr>
              <w:t>Ishodi učenja provjeravaju se usmeno i/ili pisano i/ili vježbom i/ili problemskim zadatkom i/ili projektnim zadatkom.</w:t>
            </w:r>
          </w:p>
          <w:p w14:paraId="4FF2D8A1" w14:textId="46711321" w:rsidR="00A41B45" w:rsidRDefault="00A41B45"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4A4F9F">
              <w:rPr>
                <w:rFonts w:asciiTheme="minorHAnsi" w:hAnsiTheme="minorHAnsi" w:cstheme="minorHAnsi"/>
                <w:b/>
                <w:bCs/>
                <w:iCs/>
                <w:noProof/>
                <w:sz w:val="20"/>
                <w:szCs w:val="20"/>
                <w:lang w:val="hr-HR"/>
              </w:rPr>
              <w:t>Zadatak</w:t>
            </w:r>
            <w:r w:rsidRPr="00A41B45">
              <w:rPr>
                <w:rFonts w:asciiTheme="minorHAnsi" w:hAnsiTheme="minorHAnsi" w:cstheme="minorHAnsi"/>
                <w:iCs/>
                <w:noProof/>
                <w:sz w:val="20"/>
                <w:szCs w:val="20"/>
                <w:lang w:val="hr-HR"/>
              </w:rPr>
              <w:t>:</w:t>
            </w:r>
            <w:r>
              <w:rPr>
                <w:rFonts w:asciiTheme="minorHAnsi" w:hAnsiTheme="minorHAnsi" w:cstheme="minorHAnsi"/>
                <w:iCs/>
                <w:noProof/>
                <w:sz w:val="20"/>
                <w:szCs w:val="20"/>
                <w:lang w:val="hr-HR"/>
              </w:rPr>
              <w:t xml:space="preserve"> </w:t>
            </w:r>
            <w:r w:rsidR="001F57C1">
              <w:rPr>
                <w:rFonts w:asciiTheme="minorHAnsi" w:hAnsiTheme="minorHAnsi" w:cstheme="minorHAnsi"/>
                <w:iCs/>
                <w:noProof/>
                <w:sz w:val="20"/>
                <w:szCs w:val="20"/>
                <w:lang w:val="hr-HR"/>
              </w:rPr>
              <w:t xml:space="preserve">Polaznici dobivaju zadatak izraditi jelo od neiskorištenih namirnica koje se obično bacaju u kuhinji. Polaznici trebaju izabrati namirnice koje se ne koriste,  potom izraditi popis sastojaka </w:t>
            </w:r>
            <w:r w:rsidR="004A4F9F">
              <w:rPr>
                <w:rFonts w:asciiTheme="minorHAnsi" w:hAnsiTheme="minorHAnsi" w:cstheme="minorHAnsi"/>
                <w:iCs/>
                <w:noProof/>
                <w:sz w:val="20"/>
                <w:szCs w:val="20"/>
                <w:lang w:val="hr-HR"/>
              </w:rPr>
              <w:t>te</w:t>
            </w:r>
            <w:r w:rsidR="001F57C1">
              <w:rPr>
                <w:rFonts w:asciiTheme="minorHAnsi" w:hAnsiTheme="minorHAnsi" w:cstheme="minorHAnsi"/>
                <w:iCs/>
                <w:noProof/>
                <w:sz w:val="20"/>
                <w:szCs w:val="20"/>
                <w:lang w:val="hr-HR"/>
              </w:rPr>
              <w:t xml:space="preserve"> osmisliti novu recepturu. Po novoj recepturi, polaznik priprema jelo koje može poslužiti kao glavno jelo ili kao prilog. Za kraj potrebno je osmisliti</w:t>
            </w:r>
            <w:r w:rsidR="004A4F9F">
              <w:rPr>
                <w:rFonts w:asciiTheme="minorHAnsi" w:hAnsiTheme="minorHAnsi" w:cstheme="minorHAnsi"/>
                <w:iCs/>
                <w:noProof/>
                <w:sz w:val="20"/>
                <w:szCs w:val="20"/>
                <w:lang w:val="hr-HR"/>
              </w:rPr>
              <w:t xml:space="preserve"> i</w:t>
            </w:r>
            <w:r w:rsidR="001F57C1">
              <w:rPr>
                <w:rFonts w:asciiTheme="minorHAnsi" w:hAnsiTheme="minorHAnsi" w:cstheme="minorHAnsi"/>
                <w:iCs/>
                <w:noProof/>
                <w:sz w:val="20"/>
                <w:szCs w:val="20"/>
                <w:lang w:val="hr-HR"/>
              </w:rPr>
              <w:t xml:space="preserve"> dekoraciju od neiskorištenih namirnica.</w:t>
            </w:r>
          </w:p>
          <w:tbl>
            <w:tblPr>
              <w:tblStyle w:val="TableGrid"/>
              <w:tblW w:w="0" w:type="auto"/>
              <w:tblLook w:val="04A0" w:firstRow="1" w:lastRow="0" w:firstColumn="1" w:lastColumn="0" w:noHBand="0" w:noVBand="1"/>
            </w:tblPr>
            <w:tblGrid>
              <w:gridCol w:w="2234"/>
              <w:gridCol w:w="2245"/>
              <w:gridCol w:w="2229"/>
              <w:gridCol w:w="2230"/>
            </w:tblGrid>
            <w:tr w:rsidR="004A4F9F" w14:paraId="3A3B21B6" w14:textId="77777777" w:rsidTr="0024435B">
              <w:tc>
                <w:tcPr>
                  <w:tcW w:w="2342" w:type="dxa"/>
                </w:tcPr>
                <w:p w14:paraId="5A290F77" w14:textId="7678F10C" w:rsidR="004A4F9F" w:rsidRPr="00F27D2E" w:rsidRDefault="00EE6704" w:rsidP="00D77A60">
                  <w:pPr>
                    <w:tabs>
                      <w:tab w:val="left" w:pos="2820"/>
                    </w:tabs>
                    <w:spacing w:beforeLines="20" w:before="48" w:afterLines="20" w:after="48"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Elementi vrednovanja</w:t>
                  </w:r>
                </w:p>
              </w:tc>
              <w:tc>
                <w:tcPr>
                  <w:tcW w:w="2342" w:type="dxa"/>
                </w:tcPr>
                <w:p w14:paraId="7443266A" w14:textId="77777777" w:rsidR="004A4F9F" w:rsidRDefault="004A4F9F"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nezadovoljava</w:t>
                  </w:r>
                </w:p>
              </w:tc>
              <w:tc>
                <w:tcPr>
                  <w:tcW w:w="2342" w:type="dxa"/>
                </w:tcPr>
                <w:p w14:paraId="4F2596B6" w14:textId="77777777" w:rsidR="004A4F9F" w:rsidRDefault="004A4F9F"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w:t>
                  </w:r>
                </w:p>
              </w:tc>
              <w:tc>
                <w:tcPr>
                  <w:tcW w:w="2343" w:type="dxa"/>
                </w:tcPr>
                <w:p w14:paraId="701394AA" w14:textId="77777777" w:rsidR="004A4F9F" w:rsidRDefault="004A4F9F"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w:t>
                  </w:r>
                </w:p>
              </w:tc>
            </w:tr>
            <w:tr w:rsidR="004A4F9F" w14:paraId="038B504F" w14:textId="77777777" w:rsidTr="0024435B">
              <w:tc>
                <w:tcPr>
                  <w:tcW w:w="2342" w:type="dxa"/>
                </w:tcPr>
                <w:p w14:paraId="7445EABD" w14:textId="65A90693"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Izdvojene namirnice koje su predviđene za otpad</w:t>
                  </w:r>
                </w:p>
              </w:tc>
              <w:tc>
                <w:tcPr>
                  <w:tcW w:w="2342" w:type="dxa"/>
                </w:tcPr>
                <w:p w14:paraId="394B5517" w14:textId="18400C4F"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ne prepoznaje namirnice koje su predviđene za otpad, a koje se mogu iskoristiti</w:t>
                  </w:r>
                </w:p>
              </w:tc>
              <w:tc>
                <w:tcPr>
                  <w:tcW w:w="2342" w:type="dxa"/>
                </w:tcPr>
                <w:p w14:paraId="1A0C13B9" w14:textId="4708BCA7"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izdvaja namirnice predviđene za otpad uz pomoć nastavnika</w:t>
                  </w:r>
                </w:p>
              </w:tc>
              <w:tc>
                <w:tcPr>
                  <w:tcW w:w="2343" w:type="dxa"/>
                </w:tcPr>
                <w:p w14:paraId="5C5D54CE" w14:textId="79A6D71B"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precizno izabire namirnice koje se ponovno mogu iskoristiti za uporabu</w:t>
                  </w:r>
                </w:p>
              </w:tc>
            </w:tr>
            <w:tr w:rsidR="004A4F9F" w14:paraId="29166665" w14:textId="77777777" w:rsidTr="0024435B">
              <w:tc>
                <w:tcPr>
                  <w:tcW w:w="2342" w:type="dxa"/>
                </w:tcPr>
                <w:p w14:paraId="1294A8A4" w14:textId="3EFFCD80"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Izrada nove recepture</w:t>
                  </w:r>
                </w:p>
              </w:tc>
              <w:tc>
                <w:tcPr>
                  <w:tcW w:w="2342" w:type="dxa"/>
                </w:tcPr>
                <w:p w14:paraId="6C16490F" w14:textId="069FE6D2"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ne izrađuje recepturu </w:t>
                  </w:r>
                </w:p>
              </w:tc>
              <w:tc>
                <w:tcPr>
                  <w:tcW w:w="2342" w:type="dxa"/>
                </w:tcPr>
                <w:p w14:paraId="2DFDA81B" w14:textId="3CB2A261" w:rsidR="004A4F9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izrađuje nove recepture uz pomoć nastavnika</w:t>
                  </w:r>
                </w:p>
              </w:tc>
              <w:tc>
                <w:tcPr>
                  <w:tcW w:w="2343" w:type="dxa"/>
                </w:tcPr>
                <w:p w14:paraId="7726DDC3" w14:textId="2E6683EE" w:rsidR="004A4F9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Polaznici samostalno izrađuje novu recepture</w:t>
                  </w:r>
                </w:p>
              </w:tc>
            </w:tr>
            <w:tr w:rsidR="00F216AF" w14:paraId="4F07B9D3" w14:textId="77777777" w:rsidTr="0024435B">
              <w:tc>
                <w:tcPr>
                  <w:tcW w:w="2342" w:type="dxa"/>
                </w:tcPr>
                <w:p w14:paraId="5B63018A" w14:textId="77C51ED0"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Priprema jela</w:t>
                  </w:r>
                </w:p>
              </w:tc>
              <w:tc>
                <w:tcPr>
                  <w:tcW w:w="2342" w:type="dxa"/>
                </w:tcPr>
                <w:p w14:paraId="003EE49A" w14:textId="02F4EB36"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nije pripremio jelo</w:t>
                  </w:r>
                </w:p>
              </w:tc>
              <w:tc>
                <w:tcPr>
                  <w:tcW w:w="2342" w:type="dxa"/>
                </w:tcPr>
                <w:p w14:paraId="07D496C7" w14:textId="651A1E8B"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djelomično</w:t>
                  </w:r>
                  <w:r w:rsidR="00FB2358">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priprema jelo </w:t>
                  </w:r>
                </w:p>
              </w:tc>
              <w:tc>
                <w:tcPr>
                  <w:tcW w:w="2343" w:type="dxa"/>
                </w:tcPr>
                <w:p w14:paraId="01A917EE" w14:textId="4B4EB071"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samostalno i u potpunosti priprema jelo</w:t>
                  </w:r>
                </w:p>
              </w:tc>
            </w:tr>
            <w:tr w:rsidR="00F216AF" w14:paraId="5A4CE983" w14:textId="77777777" w:rsidTr="0024435B">
              <w:tc>
                <w:tcPr>
                  <w:tcW w:w="2342" w:type="dxa"/>
                </w:tcPr>
                <w:p w14:paraId="422F2AB4" w14:textId="7B825DF2"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Dekoracija jela</w:t>
                  </w:r>
                </w:p>
              </w:tc>
              <w:tc>
                <w:tcPr>
                  <w:tcW w:w="2342" w:type="dxa"/>
                </w:tcPr>
                <w:p w14:paraId="26861994" w14:textId="500B5EE4"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nije dekorirao jelo</w:t>
                  </w:r>
                </w:p>
              </w:tc>
              <w:tc>
                <w:tcPr>
                  <w:tcW w:w="2342" w:type="dxa"/>
                </w:tcPr>
                <w:p w14:paraId="0190029C" w14:textId="3F8C8C01"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djelomično dekorira jelo</w:t>
                  </w:r>
                </w:p>
              </w:tc>
              <w:tc>
                <w:tcPr>
                  <w:tcW w:w="2343" w:type="dxa"/>
                </w:tcPr>
                <w:p w14:paraId="0CC0C4DC" w14:textId="111B8FD5"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samostalno osmišljava dekoraciju jela </w:t>
                  </w:r>
                </w:p>
              </w:tc>
            </w:tr>
            <w:tr w:rsidR="00F216AF" w14:paraId="497CA8A5" w14:textId="77777777" w:rsidTr="0024435B">
              <w:tc>
                <w:tcPr>
                  <w:tcW w:w="2342" w:type="dxa"/>
                </w:tcPr>
                <w:p w14:paraId="7670C352" w14:textId="58E88878"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Kreativnost i inovativnost u pripremi jela</w:t>
                  </w:r>
                </w:p>
              </w:tc>
              <w:tc>
                <w:tcPr>
                  <w:tcW w:w="2342" w:type="dxa"/>
                </w:tcPr>
                <w:p w14:paraId="5F02263C" w14:textId="0B9162BB"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nije bio kreativan  i inovativan u pripremi jela</w:t>
                  </w:r>
                </w:p>
              </w:tc>
              <w:tc>
                <w:tcPr>
                  <w:tcW w:w="2342" w:type="dxa"/>
                </w:tcPr>
                <w:p w14:paraId="7081B8F7" w14:textId="41DBBA70"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je djelomično izrazio kreativnost i inovativnost u pripremi jela </w:t>
                  </w:r>
                </w:p>
              </w:tc>
              <w:tc>
                <w:tcPr>
                  <w:tcW w:w="2343" w:type="dxa"/>
                </w:tcPr>
                <w:p w14:paraId="3BA1CE85" w14:textId="5FDBF7CF"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w:t>
                  </w:r>
                  <w:r w:rsidR="00582944">
                    <w:rPr>
                      <w:rFonts w:asciiTheme="minorHAnsi" w:hAnsiTheme="minorHAnsi" w:cstheme="minorHAnsi"/>
                      <w:bCs/>
                      <w:noProof/>
                      <w:sz w:val="20"/>
                      <w:szCs w:val="20"/>
                      <w:lang w:val="hr-HR"/>
                    </w:rPr>
                    <w:t xml:space="preserve"> izražava kreativnost i inovativnost u pripremi jela</w:t>
                  </w:r>
                </w:p>
              </w:tc>
            </w:tr>
          </w:tbl>
          <w:p w14:paraId="10108DDE" w14:textId="27803206" w:rsidR="004312C4" w:rsidRPr="00F919E2" w:rsidRDefault="004312C4" w:rsidP="00D77A60">
            <w:pPr>
              <w:tabs>
                <w:tab w:val="left" w:pos="2820"/>
              </w:tabs>
              <w:spacing w:beforeLines="20" w:before="48" w:afterLines="20" w:after="48" w:line="240" w:lineRule="auto"/>
              <w:rPr>
                <w:rFonts w:asciiTheme="minorHAnsi" w:hAnsiTheme="minorHAnsi" w:cstheme="minorHAnsi"/>
                <w:bCs/>
                <w:noProof/>
                <w:sz w:val="20"/>
                <w:szCs w:val="20"/>
                <w:lang w:val="hr-HR"/>
              </w:rPr>
            </w:pPr>
          </w:p>
        </w:tc>
      </w:tr>
      <w:tr w:rsidR="004312C4" w:rsidRPr="00F919E2" w14:paraId="7B414016" w14:textId="77777777" w:rsidTr="0024435B">
        <w:tc>
          <w:tcPr>
            <w:tcW w:w="5000" w:type="pct"/>
            <w:gridSpan w:val="3"/>
            <w:shd w:val="clear" w:color="auto" w:fill="B4C6E7" w:themeFill="accent1" w:themeFillTint="66"/>
            <w:tcMar>
              <w:left w:w="57" w:type="dxa"/>
              <w:right w:w="57" w:type="dxa"/>
            </w:tcMar>
            <w:vAlign w:val="center"/>
          </w:tcPr>
          <w:p w14:paraId="590DA35E"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312C4" w:rsidRPr="00F919E2" w14:paraId="744F7A56" w14:textId="77777777" w:rsidTr="00D77A60">
        <w:trPr>
          <w:trHeight w:val="105"/>
        </w:trPr>
        <w:tc>
          <w:tcPr>
            <w:tcW w:w="5000" w:type="pct"/>
            <w:gridSpan w:val="3"/>
            <w:shd w:val="clear" w:color="auto" w:fill="auto"/>
            <w:tcMar>
              <w:left w:w="57" w:type="dxa"/>
              <w:right w:w="57" w:type="dxa"/>
            </w:tcMar>
          </w:tcPr>
          <w:p w14:paraId="0BAC83F8" w14:textId="105231E2" w:rsidR="004312C4" w:rsidRPr="00643591" w:rsidRDefault="00643591" w:rsidP="00D77A60">
            <w:pPr>
              <w:tabs>
                <w:tab w:val="left" w:pos="2820"/>
              </w:tabs>
              <w:spacing w:beforeLines="20" w:before="48" w:afterLines="20" w:after="48" w:line="240" w:lineRule="auto"/>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6AEEB76B" w14:textId="77777777" w:rsidR="0024435B" w:rsidRDefault="0024435B" w:rsidP="00D77A60">
      <w:pPr>
        <w:spacing w:beforeLines="20" w:before="48" w:afterLines="20" w:after="48" w:line="240" w:lineRule="auto"/>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4312C4" w:rsidRPr="00F919E2" w14:paraId="6B7F5E7D" w14:textId="77777777" w:rsidTr="0024435B">
        <w:trPr>
          <w:trHeight w:val="409"/>
        </w:trPr>
        <w:tc>
          <w:tcPr>
            <w:tcW w:w="1411" w:type="pct"/>
            <w:gridSpan w:val="2"/>
            <w:shd w:val="clear" w:color="auto" w:fill="8EAADB" w:themeFill="accent1" w:themeFillTint="99"/>
            <w:tcMar>
              <w:left w:w="57" w:type="dxa"/>
              <w:right w:w="57" w:type="dxa"/>
            </w:tcMar>
            <w:vAlign w:val="center"/>
          </w:tcPr>
          <w:p w14:paraId="0F6A7FE4" w14:textId="163FBEFD" w:rsidR="004312C4" w:rsidRPr="00F919E2" w:rsidRDefault="004312C4" w:rsidP="00D77A60">
            <w:pPr>
              <w:tabs>
                <w:tab w:val="left" w:pos="2820"/>
              </w:tabs>
              <w:spacing w:beforeLines="20" w:before="48" w:afterLines="20" w:after="48"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03B9019C" w14:textId="3F9C1862" w:rsidR="004312C4" w:rsidRPr="00EE49C0" w:rsidRDefault="00774BE4" w:rsidP="00D77A60">
            <w:pPr>
              <w:tabs>
                <w:tab w:val="left" w:pos="2820"/>
              </w:tabs>
              <w:spacing w:beforeLines="20" w:before="48" w:afterLines="20" w:after="48" w:line="240" w:lineRule="auto"/>
              <w:rPr>
                <w:rFonts w:asciiTheme="minorHAnsi" w:hAnsiTheme="minorHAnsi" w:cstheme="minorHAnsi"/>
                <w:b/>
                <w:iCs/>
                <w:noProof/>
                <w:sz w:val="20"/>
                <w:szCs w:val="20"/>
                <w:lang w:val="hr-HR"/>
              </w:rPr>
            </w:pPr>
            <w:r w:rsidRPr="00EE49C0">
              <w:rPr>
                <w:rFonts w:asciiTheme="minorHAnsi" w:hAnsiTheme="minorHAnsi" w:cstheme="minorHAnsi"/>
                <w:b/>
                <w:iCs/>
                <w:noProof/>
                <w:sz w:val="20"/>
                <w:szCs w:val="20"/>
                <w:lang w:val="hr-HR"/>
              </w:rPr>
              <w:t>Rezbarenje namirnice – carving</w:t>
            </w:r>
            <w:r w:rsidR="00EE49C0" w:rsidRPr="00EE49C0">
              <w:rPr>
                <w:rFonts w:asciiTheme="minorHAnsi" w:hAnsiTheme="minorHAnsi" w:cstheme="minorHAnsi"/>
                <w:b/>
                <w:iCs/>
                <w:noProof/>
                <w:sz w:val="20"/>
                <w:szCs w:val="20"/>
                <w:lang w:val="hr-HR"/>
              </w:rPr>
              <w:t>, 2 CSVET</w:t>
            </w:r>
          </w:p>
        </w:tc>
      </w:tr>
      <w:tr w:rsidR="004312C4" w:rsidRPr="00F919E2" w14:paraId="3A4A7303" w14:textId="77777777" w:rsidTr="0024435B">
        <w:tc>
          <w:tcPr>
            <w:tcW w:w="5000" w:type="pct"/>
            <w:gridSpan w:val="3"/>
            <w:shd w:val="clear" w:color="auto" w:fill="B4C6E7" w:themeFill="accent1" w:themeFillTint="66"/>
            <w:tcMar>
              <w:left w:w="57" w:type="dxa"/>
              <w:right w:w="57" w:type="dxa"/>
            </w:tcMar>
            <w:vAlign w:val="center"/>
          </w:tcPr>
          <w:p w14:paraId="1058D0AF"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12C4" w:rsidRPr="00F919E2" w14:paraId="6D7AE7BB" w14:textId="77777777" w:rsidTr="0024435B">
        <w:tc>
          <w:tcPr>
            <w:tcW w:w="5000" w:type="pct"/>
            <w:gridSpan w:val="3"/>
            <w:shd w:val="clear" w:color="auto" w:fill="auto"/>
            <w:tcMar>
              <w:left w:w="57" w:type="dxa"/>
              <w:right w:w="57" w:type="dxa"/>
            </w:tcMar>
            <w:vAlign w:val="center"/>
          </w:tcPr>
          <w:p w14:paraId="552AFEB9" w14:textId="6C0D13FF" w:rsidR="004312C4" w:rsidRPr="0024435B" w:rsidRDefault="00774BE4" w:rsidP="00D77A60">
            <w:pPr>
              <w:pStyle w:val="ListParagraph"/>
              <w:numPr>
                <w:ilvl w:val="0"/>
                <w:numId w:val="18"/>
              </w:num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Navesti alat i pribor za rezbarenje (carving)</w:t>
            </w:r>
          </w:p>
        </w:tc>
      </w:tr>
      <w:tr w:rsidR="00774BE4" w:rsidRPr="00F919E2" w14:paraId="325001FA" w14:textId="77777777" w:rsidTr="0024435B">
        <w:tc>
          <w:tcPr>
            <w:tcW w:w="5000" w:type="pct"/>
            <w:gridSpan w:val="3"/>
            <w:shd w:val="clear" w:color="auto" w:fill="auto"/>
            <w:tcMar>
              <w:left w:w="57" w:type="dxa"/>
              <w:right w:w="57" w:type="dxa"/>
            </w:tcMar>
            <w:vAlign w:val="center"/>
          </w:tcPr>
          <w:p w14:paraId="2E37EB70" w14:textId="6AFF5F26" w:rsidR="00774BE4" w:rsidRPr="0024435B" w:rsidRDefault="00774BE4" w:rsidP="00D77A60">
            <w:pPr>
              <w:pStyle w:val="ListParagraph"/>
              <w:numPr>
                <w:ilvl w:val="0"/>
                <w:numId w:val="18"/>
              </w:num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Pripremiti namirnice za carving</w:t>
            </w:r>
          </w:p>
        </w:tc>
      </w:tr>
      <w:tr w:rsidR="00774BE4" w:rsidRPr="00F919E2" w14:paraId="4360696C" w14:textId="77777777" w:rsidTr="0024435B">
        <w:tc>
          <w:tcPr>
            <w:tcW w:w="5000" w:type="pct"/>
            <w:gridSpan w:val="3"/>
            <w:shd w:val="clear" w:color="auto" w:fill="auto"/>
            <w:tcMar>
              <w:left w:w="57" w:type="dxa"/>
              <w:right w:w="57" w:type="dxa"/>
            </w:tcMar>
            <w:vAlign w:val="center"/>
          </w:tcPr>
          <w:p w14:paraId="2AF991F0" w14:textId="01A08425" w:rsidR="00774BE4" w:rsidRPr="0024435B" w:rsidRDefault="00774BE4" w:rsidP="00D77A60">
            <w:pPr>
              <w:pStyle w:val="ListParagraph"/>
              <w:numPr>
                <w:ilvl w:val="0"/>
                <w:numId w:val="18"/>
              </w:num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Opisati tehnike carvinga</w:t>
            </w:r>
          </w:p>
        </w:tc>
      </w:tr>
      <w:tr w:rsidR="004312C4" w:rsidRPr="00F919E2" w14:paraId="1763E605" w14:textId="77777777" w:rsidTr="0024435B">
        <w:tc>
          <w:tcPr>
            <w:tcW w:w="5000" w:type="pct"/>
            <w:gridSpan w:val="3"/>
            <w:shd w:val="clear" w:color="auto" w:fill="auto"/>
            <w:tcMar>
              <w:left w:w="57" w:type="dxa"/>
              <w:right w:w="57" w:type="dxa"/>
            </w:tcMar>
            <w:vAlign w:val="center"/>
          </w:tcPr>
          <w:p w14:paraId="1F18D9B0" w14:textId="74733CE0" w:rsidR="004312C4" w:rsidRPr="0024435B" w:rsidRDefault="00774BE4" w:rsidP="00D77A60">
            <w:pPr>
              <w:pStyle w:val="ListParagraph"/>
              <w:numPr>
                <w:ilvl w:val="0"/>
                <w:numId w:val="18"/>
              </w:num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Izraditi eksponat tehnikama carvinga</w:t>
            </w:r>
          </w:p>
        </w:tc>
      </w:tr>
      <w:tr w:rsidR="004312C4" w:rsidRPr="00F919E2" w14:paraId="26250D9A" w14:textId="77777777" w:rsidTr="0024435B">
        <w:tc>
          <w:tcPr>
            <w:tcW w:w="5000" w:type="pct"/>
            <w:gridSpan w:val="3"/>
            <w:shd w:val="clear" w:color="auto" w:fill="auto"/>
            <w:tcMar>
              <w:left w:w="57" w:type="dxa"/>
              <w:right w:w="57" w:type="dxa"/>
            </w:tcMar>
            <w:vAlign w:val="center"/>
          </w:tcPr>
          <w:p w14:paraId="6E7C0051" w14:textId="10BDF9E8" w:rsidR="004312C4" w:rsidRPr="0024435B" w:rsidRDefault="00774BE4" w:rsidP="00D77A60">
            <w:pPr>
              <w:pStyle w:val="ListParagraph"/>
              <w:numPr>
                <w:ilvl w:val="0"/>
                <w:numId w:val="18"/>
              </w:num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Izraditi dekoraciju tehnikama carvinga</w:t>
            </w:r>
          </w:p>
        </w:tc>
      </w:tr>
      <w:tr w:rsidR="004312C4" w:rsidRPr="00F919E2" w14:paraId="498FA74D" w14:textId="77777777" w:rsidTr="0024435B">
        <w:trPr>
          <w:trHeight w:val="427"/>
        </w:trPr>
        <w:tc>
          <w:tcPr>
            <w:tcW w:w="5000" w:type="pct"/>
            <w:gridSpan w:val="3"/>
            <w:shd w:val="clear" w:color="auto" w:fill="B4C6E7" w:themeFill="accent1" w:themeFillTint="66"/>
            <w:tcMar>
              <w:left w:w="57" w:type="dxa"/>
              <w:right w:w="57" w:type="dxa"/>
            </w:tcMar>
            <w:vAlign w:val="center"/>
          </w:tcPr>
          <w:p w14:paraId="76878F41"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4312C4" w:rsidRPr="00F919E2" w14:paraId="793125DB" w14:textId="77777777" w:rsidTr="0024435B">
        <w:trPr>
          <w:trHeight w:val="572"/>
        </w:trPr>
        <w:tc>
          <w:tcPr>
            <w:tcW w:w="5000" w:type="pct"/>
            <w:gridSpan w:val="3"/>
            <w:shd w:val="clear" w:color="auto" w:fill="auto"/>
            <w:tcMar>
              <w:left w:w="57" w:type="dxa"/>
              <w:right w:w="57" w:type="dxa"/>
            </w:tcMar>
          </w:tcPr>
          <w:p w14:paraId="7345212C" w14:textId="77777777" w:rsidR="0024435B" w:rsidRDefault="005A47BF"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 xml:space="preserve">Dominantan nastavni sustav u SIU </w:t>
            </w:r>
            <w:r w:rsidRPr="005A47BF">
              <w:rPr>
                <w:rFonts w:asciiTheme="minorHAnsi" w:hAnsiTheme="minorHAnsi" w:cstheme="minorHAnsi"/>
                <w:bCs/>
                <w:i/>
                <w:noProof/>
                <w:sz w:val="20"/>
                <w:szCs w:val="20"/>
                <w:lang w:val="hr-HR"/>
              </w:rPr>
              <w:t>Rezbarenje namirnice – carving</w:t>
            </w:r>
            <w:r w:rsidRPr="005A47BF">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 </w:t>
            </w:r>
            <w:r w:rsidRPr="005A47BF">
              <w:rPr>
                <w:rFonts w:asciiTheme="minorHAnsi" w:hAnsiTheme="minorHAnsi" w:cstheme="minorHAnsi"/>
                <w:bCs/>
                <w:noProof/>
                <w:sz w:val="20"/>
                <w:szCs w:val="20"/>
                <w:lang w:val="hr-HR"/>
              </w:rPr>
              <w:t>je učenje temeljeno na radu.</w:t>
            </w:r>
          </w:p>
          <w:p w14:paraId="2E6CA656" w14:textId="46ACEE77" w:rsidR="00F94382" w:rsidRDefault="005A47BF"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Tijekom realizacije teorijskih nastavnih sadržaja, nastavnik upoznaje polaznika s</w:t>
            </w:r>
            <w:r w:rsidR="008875D2">
              <w:rPr>
                <w:rFonts w:asciiTheme="minorHAnsi" w:hAnsiTheme="minorHAnsi" w:cstheme="minorHAnsi"/>
                <w:bCs/>
                <w:noProof/>
                <w:sz w:val="20"/>
                <w:szCs w:val="20"/>
                <w:lang w:val="hr-HR"/>
              </w:rPr>
              <w:t xml:space="preserve"> različitim</w:t>
            </w:r>
            <w:r w:rsidRPr="005A47BF">
              <w:rPr>
                <w:rFonts w:asciiTheme="minorHAnsi" w:hAnsiTheme="minorHAnsi" w:cstheme="minorHAnsi"/>
                <w:bCs/>
                <w:noProof/>
                <w:sz w:val="20"/>
                <w:szCs w:val="20"/>
                <w:lang w:val="hr-HR"/>
              </w:rPr>
              <w:t xml:space="preserve"> </w:t>
            </w:r>
            <w:r w:rsidR="00737EA0">
              <w:rPr>
                <w:rFonts w:asciiTheme="minorHAnsi" w:hAnsiTheme="minorHAnsi" w:cstheme="minorHAnsi"/>
                <w:bCs/>
                <w:noProof/>
                <w:sz w:val="20"/>
                <w:szCs w:val="20"/>
                <w:lang w:val="hr-HR"/>
              </w:rPr>
              <w:t>carving metod</w:t>
            </w:r>
            <w:r w:rsidR="00643591">
              <w:rPr>
                <w:rFonts w:asciiTheme="minorHAnsi" w:hAnsiTheme="minorHAnsi" w:cstheme="minorHAnsi"/>
                <w:bCs/>
                <w:noProof/>
                <w:sz w:val="20"/>
                <w:szCs w:val="20"/>
                <w:lang w:val="hr-HR"/>
              </w:rPr>
              <w:t>ama, različitim proporcijama, dimenzijama i dizajnima koji će imati u cilju pripremiti polaznike za samostalne aktivnosti i učenje temeljeno na radu</w:t>
            </w:r>
            <w:r w:rsidR="00737EA0">
              <w:rPr>
                <w:rFonts w:asciiTheme="minorHAnsi" w:hAnsiTheme="minorHAnsi" w:cstheme="minorHAnsi"/>
                <w:bCs/>
                <w:noProof/>
                <w:sz w:val="20"/>
                <w:szCs w:val="20"/>
                <w:lang w:val="hr-HR"/>
              </w:rPr>
              <w:t xml:space="preserve"> </w:t>
            </w:r>
          </w:p>
          <w:p w14:paraId="29744A90" w14:textId="36A6EEDC" w:rsidR="00582944" w:rsidRDefault="00F94382"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643591" w:rsidRPr="005A47BF">
              <w:rPr>
                <w:rFonts w:asciiTheme="minorHAnsi" w:hAnsiTheme="minorHAnsi" w:cstheme="minorHAnsi"/>
                <w:bCs/>
                <w:noProof/>
                <w:sz w:val="20"/>
                <w:szCs w:val="20"/>
                <w:lang w:val="hr-HR"/>
              </w:rPr>
              <w:t xml:space="preserve">astavnik prikazuje i objašnjava praktične zadatke uz demonstraciju. Najveći dio ostvarivanja ishoda učenja održat će se u specijaliziranim učionicama / praktikumima, ugostiteljskim objektima kod poslodavca ili regionalnim centrima kompetentnosti gdje će </w:t>
            </w:r>
            <w:r w:rsidR="00B62321">
              <w:rPr>
                <w:rFonts w:asciiTheme="minorHAnsi" w:hAnsiTheme="minorHAnsi" w:cstheme="minorHAnsi"/>
                <w:bCs/>
                <w:noProof/>
                <w:sz w:val="20"/>
                <w:szCs w:val="20"/>
                <w:lang w:val="hr-HR"/>
              </w:rPr>
              <w:t xml:space="preserve">polaznik </w:t>
            </w:r>
            <w:r w:rsidR="00643591" w:rsidRPr="005A47BF">
              <w:rPr>
                <w:rFonts w:asciiTheme="minorHAnsi" w:hAnsiTheme="minorHAnsi" w:cstheme="minorHAnsi"/>
                <w:bCs/>
                <w:noProof/>
                <w:sz w:val="20"/>
                <w:szCs w:val="20"/>
                <w:lang w:val="hr-HR"/>
              </w:rPr>
              <w:t xml:space="preserve">promatranjem i sudjelovanjem u radnim procesima produbljivati </w:t>
            </w:r>
            <w:r w:rsidR="00643591">
              <w:rPr>
                <w:rFonts w:asciiTheme="minorHAnsi" w:hAnsiTheme="minorHAnsi" w:cstheme="minorHAnsi"/>
                <w:bCs/>
                <w:noProof/>
                <w:sz w:val="20"/>
                <w:szCs w:val="20"/>
                <w:lang w:val="hr-HR"/>
              </w:rPr>
              <w:t xml:space="preserve">vještine oko oblikovanja neiskorištenih namirnica od hrane koje se mogu ponovno iskoristiti u </w:t>
            </w:r>
            <w:r w:rsidR="00643591">
              <w:rPr>
                <w:rFonts w:asciiTheme="minorHAnsi" w:hAnsiTheme="minorHAnsi" w:cstheme="minorHAnsi"/>
                <w:bCs/>
                <w:noProof/>
                <w:sz w:val="20"/>
                <w:szCs w:val="20"/>
                <w:lang w:val="hr-HR"/>
              </w:rPr>
              <w:lastRenderedPageBreak/>
              <w:t>dekoraciji jelo ili pak za samo jelo. Također, polaznici će samostalno izrađivati jednstavnije, a prema potrebi, nastavnik će dijeliti polaznike u grupi kako bi razvijali timski rad.</w:t>
            </w:r>
          </w:p>
          <w:p w14:paraId="27120406" w14:textId="19B44790" w:rsidR="005A47BF" w:rsidRPr="008875D2" w:rsidRDefault="005A47BF"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sidRPr="00737EA0">
              <w:rPr>
                <w:rFonts w:asciiTheme="minorHAnsi" w:hAnsiTheme="minorHAnsi" w:cstheme="minorHAnsi"/>
                <w:bCs/>
                <w:noProof/>
                <w:sz w:val="20"/>
                <w:szCs w:val="20"/>
                <w:lang w:val="hr-HR"/>
              </w:rPr>
              <w:t>Samostalne aktivnosti polaznika uključuju rješavanje zadanih projektnih zadataka</w:t>
            </w:r>
            <w:r w:rsidR="00737EA0" w:rsidRPr="00737EA0">
              <w:rPr>
                <w:rFonts w:asciiTheme="minorHAnsi" w:hAnsiTheme="minorHAnsi" w:cstheme="minorHAnsi"/>
                <w:bCs/>
                <w:noProof/>
                <w:sz w:val="20"/>
                <w:szCs w:val="20"/>
                <w:lang w:val="hr-HR"/>
              </w:rPr>
              <w:t xml:space="preserve"> u sklopu kojih istražuju</w:t>
            </w:r>
            <w:r w:rsidRPr="00737EA0">
              <w:rPr>
                <w:rFonts w:asciiTheme="minorHAnsi" w:hAnsiTheme="minorHAnsi" w:cstheme="minorHAnsi"/>
                <w:bCs/>
                <w:noProof/>
                <w:sz w:val="20"/>
                <w:szCs w:val="20"/>
                <w:lang w:val="hr-HR"/>
              </w:rPr>
              <w:t xml:space="preserve"> </w:t>
            </w:r>
            <w:r w:rsidR="00737EA0" w:rsidRPr="00737EA0">
              <w:rPr>
                <w:rFonts w:asciiTheme="minorHAnsi" w:hAnsiTheme="minorHAnsi" w:cstheme="minorHAnsi"/>
                <w:bCs/>
                <w:noProof/>
                <w:sz w:val="20"/>
                <w:szCs w:val="20"/>
                <w:lang w:val="hr-HR"/>
              </w:rPr>
              <w:t xml:space="preserve">povijest </w:t>
            </w:r>
            <w:r w:rsidR="008875D2">
              <w:rPr>
                <w:rFonts w:asciiTheme="minorHAnsi" w:hAnsiTheme="minorHAnsi" w:cstheme="minorHAnsi"/>
                <w:bCs/>
                <w:noProof/>
                <w:sz w:val="20"/>
                <w:szCs w:val="20"/>
                <w:lang w:val="hr-HR"/>
              </w:rPr>
              <w:t>i razvoj carvinga i</w:t>
            </w:r>
            <w:r w:rsidR="00737EA0" w:rsidRPr="00737EA0">
              <w:rPr>
                <w:rFonts w:asciiTheme="minorHAnsi" w:hAnsiTheme="minorHAnsi" w:cstheme="minorHAnsi"/>
                <w:bCs/>
                <w:noProof/>
                <w:sz w:val="20"/>
                <w:szCs w:val="20"/>
                <w:lang w:val="hr-HR"/>
              </w:rPr>
              <w:t>tehnike carvinga putem</w:t>
            </w:r>
            <w:r w:rsidR="008875D2">
              <w:rPr>
                <w:rFonts w:asciiTheme="minorHAnsi" w:hAnsiTheme="minorHAnsi" w:cstheme="minorHAnsi"/>
                <w:bCs/>
                <w:noProof/>
                <w:sz w:val="20"/>
                <w:szCs w:val="20"/>
                <w:lang w:val="hr-HR"/>
              </w:rPr>
              <w:t>;</w:t>
            </w:r>
            <w:r w:rsidR="00737EA0" w:rsidRPr="00737EA0">
              <w:rPr>
                <w:rFonts w:asciiTheme="minorHAnsi" w:hAnsiTheme="minorHAnsi" w:cstheme="minorHAnsi"/>
                <w:bCs/>
                <w:noProof/>
                <w:sz w:val="20"/>
                <w:szCs w:val="20"/>
                <w:lang w:val="hr-HR"/>
              </w:rPr>
              <w:t xml:space="preserve"> knjiga, videozapisa i drugih izvora </w:t>
            </w:r>
            <w:r w:rsidRPr="00737EA0">
              <w:rPr>
                <w:rFonts w:asciiTheme="minorHAnsi" w:hAnsiTheme="minorHAnsi" w:cstheme="minorHAnsi"/>
                <w:bCs/>
                <w:noProof/>
                <w:sz w:val="20"/>
                <w:szCs w:val="20"/>
                <w:lang w:val="hr-HR"/>
              </w:rPr>
              <w:t>prema preporuci nastavnika</w:t>
            </w:r>
            <w:r w:rsidR="008875D2">
              <w:rPr>
                <w:rFonts w:asciiTheme="minorHAnsi" w:hAnsiTheme="minorHAnsi" w:cstheme="minorHAnsi"/>
                <w:bCs/>
                <w:noProof/>
                <w:sz w:val="20"/>
                <w:szCs w:val="20"/>
                <w:lang w:val="hr-HR"/>
              </w:rPr>
              <w:t>.</w:t>
            </w:r>
          </w:p>
        </w:tc>
      </w:tr>
      <w:tr w:rsidR="004312C4" w:rsidRPr="00F919E2" w14:paraId="621812CD" w14:textId="77777777" w:rsidTr="00D77A60">
        <w:tc>
          <w:tcPr>
            <w:tcW w:w="968" w:type="pct"/>
            <w:shd w:val="clear" w:color="auto" w:fill="B4C6E7" w:themeFill="accent1" w:themeFillTint="66"/>
            <w:tcMar>
              <w:left w:w="57" w:type="dxa"/>
              <w:right w:w="57" w:type="dxa"/>
            </w:tcMar>
            <w:vAlign w:val="center"/>
          </w:tcPr>
          <w:p w14:paraId="6D862DEE"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4032" w:type="pct"/>
            <w:gridSpan w:val="2"/>
            <w:shd w:val="clear" w:color="auto" w:fill="auto"/>
            <w:tcMar>
              <w:left w:w="57" w:type="dxa"/>
              <w:right w:w="57" w:type="dxa"/>
            </w:tcMar>
            <w:vAlign w:val="center"/>
          </w:tcPr>
          <w:p w14:paraId="32A4DF1E" w14:textId="38940717" w:rsidR="00940EE1"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Alati i pribor za rezbarenje</w:t>
            </w:r>
          </w:p>
          <w:p w14:paraId="479B82A2" w14:textId="75C7F815" w:rsidR="00940EE1"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Pripremanje namirnica za carving</w:t>
            </w:r>
          </w:p>
          <w:p w14:paraId="44F8B14C" w14:textId="181EA358" w:rsidR="004312C4"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Vještine izrade</w:t>
            </w:r>
          </w:p>
          <w:p w14:paraId="4562C818" w14:textId="5A0059CF" w:rsidR="00940EE1"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Tehnike carving metode</w:t>
            </w:r>
          </w:p>
          <w:p w14:paraId="0BA87387" w14:textId="27975E2B" w:rsidR="00940EE1"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Kreati</w:t>
            </w:r>
            <w:r w:rsidR="005A47BF" w:rsidRPr="0024435B">
              <w:rPr>
                <w:rFonts w:cstheme="minorHAnsi"/>
                <w:iCs/>
                <w:noProof/>
                <w:sz w:val="20"/>
                <w:szCs w:val="20"/>
              </w:rPr>
              <w:t>v</w:t>
            </w:r>
            <w:r w:rsidRPr="0024435B">
              <w:rPr>
                <w:rFonts w:cstheme="minorHAnsi"/>
                <w:iCs/>
                <w:noProof/>
                <w:sz w:val="20"/>
                <w:szCs w:val="20"/>
              </w:rPr>
              <w:t>nost i inovativnost u dizajnu</w:t>
            </w:r>
          </w:p>
          <w:p w14:paraId="5191D152" w14:textId="7FE7936D" w:rsidR="00940EE1"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Prezentacija</w:t>
            </w:r>
            <w:r w:rsidRPr="0024435B">
              <w:rPr>
                <w:rFonts w:cstheme="minorHAnsi"/>
                <w:iCs/>
                <w:noProof/>
                <w:sz w:val="16"/>
                <w:szCs w:val="16"/>
              </w:rPr>
              <w:t xml:space="preserve"> </w:t>
            </w:r>
          </w:p>
        </w:tc>
      </w:tr>
      <w:tr w:rsidR="004312C4" w:rsidRPr="00F919E2" w14:paraId="2A19771D" w14:textId="77777777" w:rsidTr="0024435B">
        <w:trPr>
          <w:trHeight w:val="486"/>
        </w:trPr>
        <w:tc>
          <w:tcPr>
            <w:tcW w:w="5000" w:type="pct"/>
            <w:gridSpan w:val="3"/>
            <w:shd w:val="clear" w:color="auto" w:fill="B4C6E7" w:themeFill="accent1" w:themeFillTint="66"/>
            <w:tcMar>
              <w:left w:w="57" w:type="dxa"/>
              <w:right w:w="57" w:type="dxa"/>
            </w:tcMar>
            <w:vAlign w:val="center"/>
          </w:tcPr>
          <w:p w14:paraId="50961E69"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12C4" w:rsidRPr="00F919E2" w14:paraId="3BDD2A58" w14:textId="77777777" w:rsidTr="0024435B">
        <w:trPr>
          <w:trHeight w:val="572"/>
        </w:trPr>
        <w:tc>
          <w:tcPr>
            <w:tcW w:w="5000" w:type="pct"/>
            <w:gridSpan w:val="3"/>
            <w:shd w:val="clear" w:color="auto" w:fill="auto"/>
            <w:tcMar>
              <w:left w:w="57" w:type="dxa"/>
              <w:right w:w="57" w:type="dxa"/>
            </w:tcMar>
          </w:tcPr>
          <w:p w14:paraId="730E4548" w14:textId="77777777" w:rsidR="00F27D2E" w:rsidRPr="00A41B45" w:rsidRDefault="00F27D2E" w:rsidP="00D77A60">
            <w:pPr>
              <w:tabs>
                <w:tab w:val="left" w:pos="2820"/>
              </w:tabs>
              <w:spacing w:beforeLines="20" w:before="48" w:afterLines="20" w:after="48" w:line="240" w:lineRule="auto"/>
              <w:rPr>
                <w:rFonts w:asciiTheme="minorHAnsi" w:hAnsiTheme="minorHAnsi" w:cstheme="minorHAnsi"/>
                <w:iCs/>
                <w:noProof/>
                <w:sz w:val="20"/>
                <w:szCs w:val="20"/>
                <w:lang w:val="hr-HR"/>
              </w:rPr>
            </w:pPr>
            <w:r w:rsidRPr="00A41B45">
              <w:rPr>
                <w:rFonts w:asciiTheme="minorHAnsi" w:hAnsiTheme="minorHAnsi" w:cstheme="minorHAnsi"/>
                <w:iCs/>
                <w:noProof/>
                <w:sz w:val="20"/>
                <w:szCs w:val="20"/>
                <w:lang w:val="hr-HR"/>
              </w:rPr>
              <w:t>Ishodi učenja provjeravaju se usmeno i/ili pisano i/ili vježbom i/ili problemskim zadatkom i/ili projektnim zadatkom.</w:t>
            </w:r>
          </w:p>
          <w:p w14:paraId="1B7FA9AF" w14:textId="3C7CCC71" w:rsidR="00F27D2E" w:rsidRDefault="00F27D2E"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 </w:t>
            </w:r>
            <w:r w:rsidRPr="00F27D2E">
              <w:rPr>
                <w:rFonts w:asciiTheme="minorHAnsi" w:hAnsiTheme="minorHAnsi" w:cstheme="minorHAnsi"/>
                <w:b/>
                <w:noProof/>
                <w:sz w:val="20"/>
                <w:szCs w:val="20"/>
                <w:lang w:val="hr-HR"/>
              </w:rPr>
              <w:t>Zadatak</w:t>
            </w:r>
            <w:r>
              <w:rPr>
                <w:rFonts w:asciiTheme="minorHAnsi" w:hAnsiTheme="minorHAnsi" w:cstheme="minorHAnsi"/>
                <w:bCs/>
                <w:noProof/>
                <w:sz w:val="20"/>
                <w:szCs w:val="20"/>
                <w:lang w:val="hr-HR"/>
              </w:rPr>
              <w:t>: Polaznik</w:t>
            </w:r>
            <w:r w:rsidRPr="00F27D2E">
              <w:rPr>
                <w:rFonts w:asciiTheme="minorHAnsi" w:hAnsiTheme="minorHAnsi" w:cstheme="minorHAnsi"/>
                <w:bCs/>
                <w:noProof/>
                <w:sz w:val="20"/>
                <w:szCs w:val="20"/>
                <w:lang w:val="hr-HR"/>
              </w:rPr>
              <w:t xml:space="preserve"> dobi</w:t>
            </w:r>
            <w:r>
              <w:rPr>
                <w:rFonts w:asciiTheme="minorHAnsi" w:hAnsiTheme="minorHAnsi" w:cstheme="minorHAnsi"/>
                <w:bCs/>
                <w:noProof/>
                <w:sz w:val="20"/>
                <w:szCs w:val="20"/>
                <w:lang w:val="hr-HR"/>
              </w:rPr>
              <w:t>va</w:t>
            </w:r>
            <w:r w:rsidRPr="00F27D2E">
              <w:rPr>
                <w:rFonts w:asciiTheme="minorHAnsi" w:hAnsiTheme="minorHAnsi" w:cstheme="minorHAnsi"/>
                <w:bCs/>
                <w:noProof/>
                <w:sz w:val="20"/>
                <w:szCs w:val="20"/>
                <w:lang w:val="hr-HR"/>
              </w:rPr>
              <w:t xml:space="preserve"> zadatak </w:t>
            </w:r>
            <w:r>
              <w:rPr>
                <w:rFonts w:asciiTheme="minorHAnsi" w:hAnsiTheme="minorHAnsi" w:cstheme="minorHAnsi"/>
                <w:bCs/>
                <w:noProof/>
                <w:sz w:val="20"/>
                <w:szCs w:val="20"/>
                <w:lang w:val="hr-HR"/>
              </w:rPr>
              <w:t>izraditi</w:t>
            </w:r>
            <w:r w:rsidRPr="00F27D2E">
              <w:rPr>
                <w:rFonts w:asciiTheme="minorHAnsi" w:hAnsiTheme="minorHAnsi" w:cstheme="minorHAnsi"/>
                <w:bCs/>
                <w:noProof/>
                <w:sz w:val="20"/>
                <w:szCs w:val="20"/>
                <w:lang w:val="hr-HR"/>
              </w:rPr>
              <w:t xml:space="preserve"> dekorativni predmet od</w:t>
            </w:r>
            <w:r>
              <w:rPr>
                <w:rFonts w:asciiTheme="minorHAnsi" w:hAnsiTheme="minorHAnsi" w:cstheme="minorHAnsi"/>
                <w:bCs/>
                <w:noProof/>
                <w:sz w:val="20"/>
                <w:szCs w:val="20"/>
                <w:lang w:val="hr-HR"/>
              </w:rPr>
              <w:t xml:space="preserve"> neiskorištenog</w:t>
            </w:r>
            <w:r w:rsidRPr="00F27D2E">
              <w:rPr>
                <w:rFonts w:asciiTheme="minorHAnsi" w:hAnsiTheme="minorHAnsi" w:cstheme="minorHAnsi"/>
                <w:bCs/>
                <w:noProof/>
                <w:sz w:val="20"/>
                <w:szCs w:val="20"/>
                <w:lang w:val="hr-HR"/>
              </w:rPr>
              <w:t xml:space="preserve"> voća ili povrća koristeći carving tehnike.</w:t>
            </w:r>
            <w:r>
              <w:rPr>
                <w:rFonts w:asciiTheme="minorHAnsi" w:hAnsiTheme="minorHAnsi" w:cstheme="minorHAnsi"/>
                <w:bCs/>
                <w:noProof/>
                <w:sz w:val="20"/>
                <w:szCs w:val="20"/>
                <w:lang w:val="hr-HR"/>
              </w:rPr>
              <w:t xml:space="preserve"> Predmet može biti bilo koji oblik, od jednostavnih geometrijskih oblika do složenih skulptura. Polaznici će osmisliti svoj dizajn, pripremiti voće ili povrće te koristiti alate za carving metode. Po završetku, polaznici će prezentirati svoj predmet pred ostatkom grupe te objasniti svoju tehnike i kreativi proces. </w:t>
            </w:r>
          </w:p>
          <w:p w14:paraId="2D16D1C2" w14:textId="6ADE4846" w:rsidR="00F27D2E" w:rsidRDefault="00F27D2E" w:rsidP="00D77A60">
            <w:pPr>
              <w:tabs>
                <w:tab w:val="left" w:pos="2820"/>
              </w:tabs>
              <w:spacing w:beforeLines="20" w:before="48" w:afterLines="20" w:after="48" w:line="240" w:lineRule="auto"/>
              <w:rPr>
                <w:rFonts w:asciiTheme="minorHAnsi" w:hAnsiTheme="minorHAnsi" w:cstheme="minorHAnsi"/>
                <w:bCs/>
                <w:noProof/>
                <w:sz w:val="20"/>
                <w:szCs w:val="20"/>
                <w:lang w:val="hr-HR"/>
              </w:rPr>
            </w:pPr>
          </w:p>
          <w:tbl>
            <w:tblPr>
              <w:tblStyle w:val="TableGrid"/>
              <w:tblW w:w="0" w:type="auto"/>
              <w:tblLook w:val="04A0" w:firstRow="1" w:lastRow="0" w:firstColumn="1" w:lastColumn="0" w:noHBand="0" w:noVBand="1"/>
            </w:tblPr>
            <w:tblGrid>
              <w:gridCol w:w="2233"/>
              <w:gridCol w:w="2245"/>
              <w:gridCol w:w="2235"/>
              <w:gridCol w:w="2225"/>
            </w:tblGrid>
            <w:tr w:rsidR="00F27D2E" w14:paraId="19A80C4B" w14:textId="77777777" w:rsidTr="0024435B">
              <w:tc>
                <w:tcPr>
                  <w:tcW w:w="2342" w:type="dxa"/>
                </w:tcPr>
                <w:p w14:paraId="2E61027A" w14:textId="6EC19E51" w:rsidR="00F27D2E" w:rsidRPr="00F27D2E" w:rsidRDefault="006D69C2" w:rsidP="00D77A60">
                  <w:pPr>
                    <w:tabs>
                      <w:tab w:val="left" w:pos="2820"/>
                    </w:tabs>
                    <w:spacing w:beforeLines="20" w:before="48" w:afterLines="20" w:after="48"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Elementi vrednovanja</w:t>
                  </w:r>
                </w:p>
              </w:tc>
              <w:tc>
                <w:tcPr>
                  <w:tcW w:w="2342" w:type="dxa"/>
                </w:tcPr>
                <w:p w14:paraId="5AA8C8E7" w14:textId="7D17B474" w:rsidR="00F27D2E" w:rsidRDefault="00F27D2E"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940EE1">
                    <w:rPr>
                      <w:rFonts w:asciiTheme="minorHAnsi" w:hAnsiTheme="minorHAnsi" w:cstheme="minorHAnsi"/>
                      <w:bCs/>
                      <w:noProof/>
                      <w:sz w:val="20"/>
                      <w:szCs w:val="20"/>
                      <w:lang w:val="hr-HR"/>
                    </w:rPr>
                    <w:t>ezadovoljava</w:t>
                  </w:r>
                </w:p>
              </w:tc>
              <w:tc>
                <w:tcPr>
                  <w:tcW w:w="2342" w:type="dxa"/>
                </w:tcPr>
                <w:p w14:paraId="183023CE" w14:textId="72738DDD" w:rsidR="00F27D2E" w:rsidRDefault="00F27D2E"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w:t>
                  </w:r>
                  <w:r w:rsidR="00940EE1">
                    <w:rPr>
                      <w:rFonts w:asciiTheme="minorHAnsi" w:hAnsiTheme="minorHAnsi" w:cstheme="minorHAnsi"/>
                      <w:bCs/>
                      <w:noProof/>
                      <w:sz w:val="20"/>
                      <w:szCs w:val="20"/>
                      <w:lang w:val="hr-HR"/>
                    </w:rPr>
                    <w:t>jelomično</w:t>
                  </w:r>
                </w:p>
              </w:tc>
              <w:tc>
                <w:tcPr>
                  <w:tcW w:w="2343" w:type="dxa"/>
                </w:tcPr>
                <w:p w14:paraId="09DA602B" w14:textId="229ED0FF" w:rsidR="00F27D2E" w:rsidRDefault="00940EE1"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w:t>
                  </w:r>
                </w:p>
              </w:tc>
            </w:tr>
            <w:tr w:rsidR="00F27D2E" w14:paraId="77FE202A" w14:textId="77777777" w:rsidTr="0024435B">
              <w:tc>
                <w:tcPr>
                  <w:tcW w:w="2342" w:type="dxa"/>
                </w:tcPr>
                <w:p w14:paraId="5EEC5556" w14:textId="2A3C1325"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w:t>
                  </w:r>
                  <w:r w:rsidR="00F27D2E">
                    <w:rPr>
                      <w:rFonts w:asciiTheme="minorHAnsi" w:hAnsiTheme="minorHAnsi" w:cstheme="minorHAnsi"/>
                      <w:bCs/>
                      <w:noProof/>
                      <w:sz w:val="20"/>
                      <w:szCs w:val="20"/>
                      <w:lang w:val="hr-HR"/>
                    </w:rPr>
                    <w:t>potreba alata</w:t>
                  </w:r>
                </w:p>
              </w:tc>
              <w:tc>
                <w:tcPr>
                  <w:tcW w:w="2342" w:type="dxa"/>
                </w:tcPr>
                <w:p w14:paraId="2B92B802" w14:textId="59B272F1"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Nije pravilno koristio alat </w:t>
                  </w:r>
                </w:p>
              </w:tc>
              <w:tc>
                <w:tcPr>
                  <w:tcW w:w="2342" w:type="dxa"/>
                </w:tcPr>
                <w:p w14:paraId="36A9F08E" w14:textId="0C643161"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Koristio je alat uz pomoć nastavnika</w:t>
                  </w:r>
                </w:p>
              </w:tc>
              <w:tc>
                <w:tcPr>
                  <w:tcW w:w="2343" w:type="dxa"/>
                </w:tcPr>
                <w:p w14:paraId="307E4A88" w14:textId="120EEDC0"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Samostalno i ispravno koristi alat</w:t>
                  </w:r>
                </w:p>
              </w:tc>
            </w:tr>
            <w:tr w:rsidR="00F27D2E" w14:paraId="6A104EC6" w14:textId="77777777" w:rsidTr="0024435B">
              <w:tc>
                <w:tcPr>
                  <w:tcW w:w="2342" w:type="dxa"/>
                </w:tcPr>
                <w:p w14:paraId="6B24E683" w14:textId="3610272A"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w:t>
                  </w:r>
                  <w:r w:rsidR="00F27D2E">
                    <w:rPr>
                      <w:rFonts w:asciiTheme="minorHAnsi" w:hAnsiTheme="minorHAnsi" w:cstheme="minorHAnsi"/>
                      <w:bCs/>
                      <w:noProof/>
                      <w:sz w:val="20"/>
                      <w:szCs w:val="20"/>
                      <w:lang w:val="hr-HR"/>
                    </w:rPr>
                    <w:t>reativnost i inovativnost  dizajna</w:t>
                  </w:r>
                </w:p>
              </w:tc>
              <w:tc>
                <w:tcPr>
                  <w:tcW w:w="2342" w:type="dxa"/>
                </w:tcPr>
                <w:p w14:paraId="01AC2827" w14:textId="7AC44D77"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Nije izrazio kreativnost u dizajnu</w:t>
                  </w:r>
                </w:p>
              </w:tc>
              <w:tc>
                <w:tcPr>
                  <w:tcW w:w="2342" w:type="dxa"/>
                </w:tcPr>
                <w:p w14:paraId="448D1DAF" w14:textId="6BDD95FA"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je izradio kreativnost u dizajnu</w:t>
                  </w:r>
                </w:p>
              </w:tc>
              <w:tc>
                <w:tcPr>
                  <w:tcW w:w="2343" w:type="dxa"/>
                </w:tcPr>
                <w:p w14:paraId="74B8A148" w14:textId="1D8F716E"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 kreativan i inovativan dizajn</w:t>
                  </w:r>
                </w:p>
              </w:tc>
            </w:tr>
            <w:tr w:rsidR="00F27D2E" w14:paraId="2A74AB64" w14:textId="77777777" w:rsidTr="0024435B">
              <w:tc>
                <w:tcPr>
                  <w:tcW w:w="2342" w:type="dxa"/>
                </w:tcPr>
                <w:p w14:paraId="067A5B5E" w14:textId="205E114E"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Vj</w:t>
                  </w:r>
                  <w:r w:rsidR="00F27D2E">
                    <w:rPr>
                      <w:rFonts w:asciiTheme="minorHAnsi" w:hAnsiTheme="minorHAnsi" w:cstheme="minorHAnsi"/>
                      <w:bCs/>
                      <w:noProof/>
                      <w:sz w:val="20"/>
                      <w:szCs w:val="20"/>
                      <w:lang w:val="hr-HR"/>
                    </w:rPr>
                    <w:t>eština izrade</w:t>
                  </w:r>
                </w:p>
              </w:tc>
              <w:tc>
                <w:tcPr>
                  <w:tcW w:w="2342" w:type="dxa"/>
                </w:tcPr>
                <w:p w14:paraId="1F0FDA5A" w14:textId="2821B8DF"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Ne posjeduje vještinu izrade</w:t>
                  </w:r>
                </w:p>
              </w:tc>
              <w:tc>
                <w:tcPr>
                  <w:tcW w:w="2342" w:type="dxa"/>
                </w:tcPr>
                <w:p w14:paraId="3E3860D3" w14:textId="29E9AC6A"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posjeduje vještinu izradu</w:t>
                  </w:r>
                </w:p>
              </w:tc>
              <w:tc>
                <w:tcPr>
                  <w:tcW w:w="2343" w:type="dxa"/>
                </w:tcPr>
                <w:p w14:paraId="13E745FD" w14:textId="2EC3B48F"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 posjeduje vještinu izrade</w:t>
                  </w:r>
                </w:p>
              </w:tc>
            </w:tr>
            <w:tr w:rsidR="00F27D2E" w14:paraId="6C2B23A6" w14:textId="77777777" w:rsidTr="0024435B">
              <w:tc>
                <w:tcPr>
                  <w:tcW w:w="2342" w:type="dxa"/>
                </w:tcPr>
                <w:p w14:paraId="0EAAF972" w14:textId="217285AB" w:rsidR="00F27D2E" w:rsidRDefault="00F27D2E"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Upotreba tehnika carvinga</w:t>
                  </w:r>
                </w:p>
              </w:tc>
              <w:tc>
                <w:tcPr>
                  <w:tcW w:w="2342" w:type="dxa"/>
                </w:tcPr>
                <w:p w14:paraId="50303306" w14:textId="2EB45893"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Ne upotrebljava tehniku carvinga</w:t>
                  </w:r>
                </w:p>
              </w:tc>
              <w:tc>
                <w:tcPr>
                  <w:tcW w:w="2342" w:type="dxa"/>
                </w:tcPr>
                <w:p w14:paraId="64225840" w14:textId="4671A934"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Upotrebljava tehniku carvinga uz pomoć nastavnika</w:t>
                  </w:r>
                </w:p>
              </w:tc>
              <w:tc>
                <w:tcPr>
                  <w:tcW w:w="2343" w:type="dxa"/>
                </w:tcPr>
                <w:p w14:paraId="14A07EBF" w14:textId="6313405A"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Samostalno koristi tehnike carvinga</w:t>
                  </w:r>
                </w:p>
              </w:tc>
            </w:tr>
            <w:tr w:rsidR="00F27D2E" w14:paraId="03AD6C72" w14:textId="77777777" w:rsidTr="0024435B">
              <w:tc>
                <w:tcPr>
                  <w:tcW w:w="2342" w:type="dxa"/>
                </w:tcPr>
                <w:p w14:paraId="471B72E6" w14:textId="1DD48538"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w:t>
                  </w:r>
                  <w:r w:rsidR="00F27D2E">
                    <w:rPr>
                      <w:rFonts w:asciiTheme="minorHAnsi" w:hAnsiTheme="minorHAnsi" w:cstheme="minorHAnsi"/>
                      <w:bCs/>
                      <w:noProof/>
                      <w:sz w:val="20"/>
                      <w:szCs w:val="20"/>
                      <w:lang w:val="hr-HR"/>
                    </w:rPr>
                    <w:t>rezentacija izrađenog predmeta</w:t>
                  </w:r>
                </w:p>
              </w:tc>
              <w:tc>
                <w:tcPr>
                  <w:tcW w:w="2342" w:type="dxa"/>
                </w:tcPr>
                <w:p w14:paraId="0313ACF0" w14:textId="7D1AC0A0"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Nije pravilno prezentirao izrađeni predmet</w:t>
                  </w:r>
                </w:p>
              </w:tc>
              <w:tc>
                <w:tcPr>
                  <w:tcW w:w="2342" w:type="dxa"/>
                </w:tcPr>
                <w:p w14:paraId="24DE1C53" w14:textId="4B2F1BF1"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Prezentirao je izrađeni predmet uz pomoć nastavnika</w:t>
                  </w:r>
                </w:p>
              </w:tc>
              <w:tc>
                <w:tcPr>
                  <w:tcW w:w="2343" w:type="dxa"/>
                </w:tcPr>
                <w:p w14:paraId="77F16B47" w14:textId="206F1CB3"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Samostalno i suvereno prezentira izrađeni predmet</w:t>
                  </w:r>
                </w:p>
              </w:tc>
            </w:tr>
          </w:tbl>
          <w:p w14:paraId="21830ED8" w14:textId="7373C19B" w:rsidR="004312C4" w:rsidRPr="00F919E2" w:rsidRDefault="004312C4" w:rsidP="00D77A60">
            <w:pPr>
              <w:tabs>
                <w:tab w:val="left" w:pos="2820"/>
              </w:tabs>
              <w:spacing w:beforeLines="20" w:before="48" w:afterLines="20" w:after="48" w:line="240" w:lineRule="auto"/>
              <w:rPr>
                <w:rFonts w:asciiTheme="minorHAnsi" w:hAnsiTheme="minorHAnsi" w:cstheme="minorHAnsi"/>
                <w:bCs/>
                <w:noProof/>
                <w:sz w:val="20"/>
                <w:szCs w:val="20"/>
                <w:lang w:val="hr-HR"/>
              </w:rPr>
            </w:pPr>
          </w:p>
        </w:tc>
      </w:tr>
      <w:tr w:rsidR="004312C4" w:rsidRPr="00F919E2" w14:paraId="6D51D061" w14:textId="77777777" w:rsidTr="0024435B">
        <w:tc>
          <w:tcPr>
            <w:tcW w:w="5000" w:type="pct"/>
            <w:gridSpan w:val="3"/>
            <w:shd w:val="clear" w:color="auto" w:fill="B4C6E7" w:themeFill="accent1" w:themeFillTint="66"/>
            <w:tcMar>
              <w:left w:w="57" w:type="dxa"/>
              <w:right w:w="57" w:type="dxa"/>
            </w:tcMar>
            <w:vAlign w:val="center"/>
          </w:tcPr>
          <w:p w14:paraId="2EAE3C73"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312C4" w:rsidRPr="00F919E2" w14:paraId="57B40520" w14:textId="77777777" w:rsidTr="00D77A60">
        <w:trPr>
          <w:trHeight w:val="241"/>
        </w:trPr>
        <w:tc>
          <w:tcPr>
            <w:tcW w:w="5000" w:type="pct"/>
            <w:gridSpan w:val="3"/>
            <w:shd w:val="clear" w:color="auto" w:fill="auto"/>
            <w:tcMar>
              <w:left w:w="57" w:type="dxa"/>
              <w:right w:w="57" w:type="dxa"/>
            </w:tcMar>
          </w:tcPr>
          <w:p w14:paraId="764F3513" w14:textId="58485D59" w:rsidR="004312C4" w:rsidRPr="00F919E2" w:rsidRDefault="00990389" w:rsidP="00D77A60">
            <w:pPr>
              <w:tabs>
                <w:tab w:val="left" w:pos="2820"/>
              </w:tabs>
              <w:spacing w:beforeLines="20" w:before="48" w:afterLines="20" w:after="48"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w:t>
            </w:r>
          </w:p>
        </w:tc>
      </w:tr>
    </w:tbl>
    <w:p w14:paraId="778BF7F8" w14:textId="77777777" w:rsidR="004713DC" w:rsidRDefault="004713DC" w:rsidP="00D77A60">
      <w:pPr>
        <w:spacing w:beforeLines="20" w:before="48" w:afterLines="20" w:after="48" w:line="240"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D77A60">
            <w:pPr>
              <w:tabs>
                <w:tab w:val="left" w:pos="720"/>
              </w:tabs>
              <w:autoSpaceDE w:val="0"/>
              <w:snapToGrid w:val="0"/>
              <w:spacing w:beforeLines="20" w:before="48" w:afterLines="20" w:after="48"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14C28D28" w14:textId="77777777" w:rsidR="004713DC" w:rsidRDefault="004713DC" w:rsidP="00D77A60">
            <w:pPr>
              <w:tabs>
                <w:tab w:val="left" w:pos="720"/>
              </w:tabs>
              <w:autoSpaceDE w:val="0"/>
              <w:spacing w:beforeLines="20" w:before="48" w:afterLines="20" w:after="48"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77777777" w:rsidR="0024435B" w:rsidRPr="00445D30" w:rsidRDefault="0024435B" w:rsidP="00D77A60">
            <w:pPr>
              <w:tabs>
                <w:tab w:val="left" w:pos="720"/>
              </w:tabs>
              <w:autoSpaceDE w:val="0"/>
              <w:spacing w:beforeLines="20" w:before="48" w:afterLines="20" w:after="48" w:line="240" w:lineRule="auto"/>
              <w:jc w:val="both"/>
              <w:rPr>
                <w:rFonts w:asciiTheme="minorHAnsi" w:eastAsiaTheme="minorHAnsi" w:hAnsiTheme="minorHAnsi" w:cstheme="minorHAnsi"/>
                <w:i/>
                <w:sz w:val="20"/>
                <w:szCs w:val="20"/>
                <w:lang w:val="hr-HR" w:eastAsia="en-US"/>
              </w:rPr>
            </w:pPr>
          </w:p>
        </w:tc>
      </w:tr>
    </w:tbl>
    <w:p w14:paraId="6884187F" w14:textId="77777777" w:rsidR="004713DC" w:rsidRDefault="004713DC" w:rsidP="00D77A60">
      <w:pPr>
        <w:autoSpaceDE w:val="0"/>
        <w:autoSpaceDN w:val="0"/>
        <w:adjustRightInd w:val="0"/>
        <w:spacing w:beforeLines="20" w:before="48" w:afterLines="20" w:after="48" w:line="240" w:lineRule="auto"/>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652"/>
      </w:tblGrid>
      <w:tr w:rsidR="004713DC" w:rsidRPr="004713DC" w14:paraId="68D8E251" w14:textId="77777777" w:rsidTr="00D77A60">
        <w:tc>
          <w:tcPr>
            <w:tcW w:w="2433" w:type="pct"/>
            <w:hideMark/>
          </w:tcPr>
          <w:p w14:paraId="2EACB806"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2567" w:type="pct"/>
          </w:tcPr>
          <w:p w14:paraId="331C89A2"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p>
        </w:tc>
      </w:tr>
      <w:tr w:rsidR="004713DC" w:rsidRPr="004713DC" w14:paraId="5E54E6EE" w14:textId="77777777" w:rsidTr="00D77A60">
        <w:tc>
          <w:tcPr>
            <w:tcW w:w="2433" w:type="pct"/>
            <w:hideMark/>
          </w:tcPr>
          <w:p w14:paraId="636F2ECA"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2567" w:type="pct"/>
          </w:tcPr>
          <w:p w14:paraId="3B62F4C4"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p>
        </w:tc>
      </w:tr>
      <w:tr w:rsidR="004713DC" w:rsidRPr="004713DC" w14:paraId="61F07FA7" w14:textId="77777777" w:rsidTr="00D77A60">
        <w:tc>
          <w:tcPr>
            <w:tcW w:w="2433" w:type="pct"/>
            <w:hideMark/>
          </w:tcPr>
          <w:p w14:paraId="7A2C2F98"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2567" w:type="pct"/>
          </w:tcPr>
          <w:p w14:paraId="0C2AD315"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p>
        </w:tc>
      </w:tr>
    </w:tbl>
    <w:p w14:paraId="56527581" w14:textId="2EF39C41" w:rsidR="00582944" w:rsidRPr="00582944" w:rsidRDefault="00582944" w:rsidP="00D77A60">
      <w:pPr>
        <w:tabs>
          <w:tab w:val="left" w:pos="1279"/>
        </w:tabs>
        <w:spacing w:beforeLines="20" w:before="48" w:afterLines="20" w:after="48" w:line="240" w:lineRule="auto"/>
      </w:pPr>
    </w:p>
    <w:sectPr w:rsidR="00582944" w:rsidRPr="005829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DBE8C" w14:textId="77777777" w:rsidR="00273D8E" w:rsidRDefault="00273D8E" w:rsidP="00C759FB">
      <w:pPr>
        <w:spacing w:after="0" w:line="240" w:lineRule="auto"/>
      </w:pPr>
      <w:r>
        <w:separator/>
      </w:r>
    </w:p>
  </w:endnote>
  <w:endnote w:type="continuationSeparator" w:id="0">
    <w:p w14:paraId="70A018F8" w14:textId="77777777" w:rsidR="00273D8E" w:rsidRDefault="00273D8E"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8CDA" w14:textId="77777777" w:rsidR="00273D8E" w:rsidRDefault="00273D8E" w:rsidP="00C759FB">
      <w:pPr>
        <w:spacing w:after="0" w:line="240" w:lineRule="auto"/>
      </w:pPr>
      <w:r>
        <w:separator/>
      </w:r>
    </w:p>
  </w:footnote>
  <w:footnote w:type="continuationSeparator" w:id="0">
    <w:p w14:paraId="2724417E" w14:textId="77777777" w:rsidR="00273D8E" w:rsidRDefault="00273D8E"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699"/>
    <w:multiLevelType w:val="hybridMultilevel"/>
    <w:tmpl w:val="1ADCF32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5C971FA"/>
    <w:multiLevelType w:val="hybridMultilevel"/>
    <w:tmpl w:val="D144DE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5516C"/>
    <w:multiLevelType w:val="hybridMultilevel"/>
    <w:tmpl w:val="AC2EFC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DD20E6"/>
    <w:multiLevelType w:val="hybridMultilevel"/>
    <w:tmpl w:val="387EC6E6"/>
    <w:lvl w:ilvl="0" w:tplc="B448E6C2">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1529E4"/>
    <w:multiLevelType w:val="hybridMultilevel"/>
    <w:tmpl w:val="A24254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5FC4AF2"/>
    <w:multiLevelType w:val="hybridMultilevel"/>
    <w:tmpl w:val="AECEA3BE"/>
    <w:lvl w:ilvl="0" w:tplc="5972ED9A">
      <w:start w:val="1"/>
      <w:numFmt w:val="decimal"/>
      <w:lvlText w:val="%1."/>
      <w:lvlJc w:val="left"/>
      <w:pPr>
        <w:ind w:left="360" w:hanging="360"/>
      </w:pPr>
      <w:rPr>
        <w:rFonts w:asciiTheme="minorHAnsi" w:hAnsiTheme="minorHAnsi" w:cstheme="minorHAnsi"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8B2C58"/>
    <w:multiLevelType w:val="hybridMultilevel"/>
    <w:tmpl w:val="4F001CF8"/>
    <w:lvl w:ilvl="0" w:tplc="041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55195C"/>
    <w:multiLevelType w:val="hybridMultilevel"/>
    <w:tmpl w:val="4DCCF5E4"/>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2450F63"/>
    <w:multiLevelType w:val="hybridMultilevel"/>
    <w:tmpl w:val="A48E66A4"/>
    <w:lvl w:ilvl="0" w:tplc="041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5B1739"/>
    <w:multiLevelType w:val="hybridMultilevel"/>
    <w:tmpl w:val="CDB4EA7E"/>
    <w:lvl w:ilvl="0" w:tplc="DF020142">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B1685A"/>
    <w:multiLevelType w:val="hybridMultilevel"/>
    <w:tmpl w:val="2F0E76E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641A01F0"/>
    <w:multiLevelType w:val="hybridMultilevel"/>
    <w:tmpl w:val="2E4EAB52"/>
    <w:lvl w:ilvl="0" w:tplc="0316E2F2">
      <w:start w:val="1"/>
      <w:numFmt w:val="decimal"/>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985916"/>
    <w:multiLevelType w:val="hybridMultilevel"/>
    <w:tmpl w:val="D144DEB0"/>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68D05EB"/>
    <w:multiLevelType w:val="hybridMultilevel"/>
    <w:tmpl w:val="6804B8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B223869"/>
    <w:multiLevelType w:val="hybridMultilevel"/>
    <w:tmpl w:val="89EE14B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7FD5710F"/>
    <w:multiLevelType w:val="hybridMultilevel"/>
    <w:tmpl w:val="B540CD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1480076">
    <w:abstractNumId w:val="2"/>
  </w:num>
  <w:num w:numId="2" w16cid:durableId="1877114401">
    <w:abstractNumId w:val="4"/>
  </w:num>
  <w:num w:numId="3" w16cid:durableId="1925141125">
    <w:abstractNumId w:val="13"/>
  </w:num>
  <w:num w:numId="4" w16cid:durableId="1625766261">
    <w:abstractNumId w:val="10"/>
  </w:num>
  <w:num w:numId="5" w16cid:durableId="1452899170">
    <w:abstractNumId w:val="6"/>
  </w:num>
  <w:num w:numId="6" w16cid:durableId="700669563">
    <w:abstractNumId w:val="15"/>
  </w:num>
  <w:num w:numId="7" w16cid:durableId="898592417">
    <w:abstractNumId w:val="14"/>
  </w:num>
  <w:num w:numId="8" w16cid:durableId="1446460882">
    <w:abstractNumId w:val="1"/>
  </w:num>
  <w:num w:numId="9" w16cid:durableId="1896424840">
    <w:abstractNumId w:val="0"/>
  </w:num>
  <w:num w:numId="10" w16cid:durableId="1526793109">
    <w:abstractNumId w:val="7"/>
  </w:num>
  <w:num w:numId="11" w16cid:durableId="1263295388">
    <w:abstractNumId w:val="8"/>
  </w:num>
  <w:num w:numId="12" w16cid:durableId="1487624109">
    <w:abstractNumId w:val="3"/>
  </w:num>
  <w:num w:numId="13" w16cid:durableId="1802963487">
    <w:abstractNumId w:val="17"/>
  </w:num>
  <w:num w:numId="14" w16cid:durableId="1993098179">
    <w:abstractNumId w:val="12"/>
  </w:num>
  <w:num w:numId="15" w16cid:durableId="669257183">
    <w:abstractNumId w:val="11"/>
  </w:num>
  <w:num w:numId="16" w16cid:durableId="23487433">
    <w:abstractNumId w:val="9"/>
  </w:num>
  <w:num w:numId="17" w16cid:durableId="363751572">
    <w:abstractNumId w:val="5"/>
  </w:num>
  <w:num w:numId="18" w16cid:durableId="1474174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37676"/>
    <w:rsid w:val="000600C2"/>
    <w:rsid w:val="000F4070"/>
    <w:rsid w:val="00120CE7"/>
    <w:rsid w:val="00135B82"/>
    <w:rsid w:val="00140D5D"/>
    <w:rsid w:val="001A5B9A"/>
    <w:rsid w:val="001E78A8"/>
    <w:rsid w:val="001F57C1"/>
    <w:rsid w:val="002132BF"/>
    <w:rsid w:val="002350AD"/>
    <w:rsid w:val="0024435B"/>
    <w:rsid w:val="002561AD"/>
    <w:rsid w:val="00263A4F"/>
    <w:rsid w:val="00273D8E"/>
    <w:rsid w:val="00283362"/>
    <w:rsid w:val="0029269F"/>
    <w:rsid w:val="00295900"/>
    <w:rsid w:val="002A2D27"/>
    <w:rsid w:val="002A3989"/>
    <w:rsid w:val="002B3B93"/>
    <w:rsid w:val="002B3F29"/>
    <w:rsid w:val="002F2B30"/>
    <w:rsid w:val="002F7458"/>
    <w:rsid w:val="00333A59"/>
    <w:rsid w:val="00343228"/>
    <w:rsid w:val="003728C5"/>
    <w:rsid w:val="003A30AF"/>
    <w:rsid w:val="003A3472"/>
    <w:rsid w:val="003A6136"/>
    <w:rsid w:val="003C17BC"/>
    <w:rsid w:val="003C7C29"/>
    <w:rsid w:val="003D2EDD"/>
    <w:rsid w:val="003D43E1"/>
    <w:rsid w:val="003D7FAE"/>
    <w:rsid w:val="003E4AAF"/>
    <w:rsid w:val="004005FF"/>
    <w:rsid w:val="004312C4"/>
    <w:rsid w:val="00445D30"/>
    <w:rsid w:val="0046285E"/>
    <w:rsid w:val="004713DC"/>
    <w:rsid w:val="00472490"/>
    <w:rsid w:val="00474FB9"/>
    <w:rsid w:val="00483DD3"/>
    <w:rsid w:val="00497025"/>
    <w:rsid w:val="004A0020"/>
    <w:rsid w:val="004A4F9F"/>
    <w:rsid w:val="004C11AA"/>
    <w:rsid w:val="004E274B"/>
    <w:rsid w:val="004E459E"/>
    <w:rsid w:val="005447CE"/>
    <w:rsid w:val="00547A79"/>
    <w:rsid w:val="00554F96"/>
    <w:rsid w:val="0056536D"/>
    <w:rsid w:val="00582944"/>
    <w:rsid w:val="005839F8"/>
    <w:rsid w:val="0058711E"/>
    <w:rsid w:val="00595BC4"/>
    <w:rsid w:val="00597AC6"/>
    <w:rsid w:val="005A47BF"/>
    <w:rsid w:val="005C7A42"/>
    <w:rsid w:val="005D4148"/>
    <w:rsid w:val="00643591"/>
    <w:rsid w:val="00681090"/>
    <w:rsid w:val="00691F53"/>
    <w:rsid w:val="006970DC"/>
    <w:rsid w:val="006A570C"/>
    <w:rsid w:val="006B163E"/>
    <w:rsid w:val="006C4947"/>
    <w:rsid w:val="006D69C2"/>
    <w:rsid w:val="006E3BDF"/>
    <w:rsid w:val="00726512"/>
    <w:rsid w:val="00737EA0"/>
    <w:rsid w:val="00740530"/>
    <w:rsid w:val="00756322"/>
    <w:rsid w:val="00756A9E"/>
    <w:rsid w:val="00774BE4"/>
    <w:rsid w:val="007A50A0"/>
    <w:rsid w:val="007E5F11"/>
    <w:rsid w:val="00844401"/>
    <w:rsid w:val="008875D2"/>
    <w:rsid w:val="008B0558"/>
    <w:rsid w:val="008C14F2"/>
    <w:rsid w:val="008D228B"/>
    <w:rsid w:val="008E10C2"/>
    <w:rsid w:val="009041F6"/>
    <w:rsid w:val="00940EE1"/>
    <w:rsid w:val="009521CD"/>
    <w:rsid w:val="00970DDF"/>
    <w:rsid w:val="009714DC"/>
    <w:rsid w:val="00987808"/>
    <w:rsid w:val="00987BF3"/>
    <w:rsid w:val="00990389"/>
    <w:rsid w:val="009C547D"/>
    <w:rsid w:val="009D0D86"/>
    <w:rsid w:val="00A205CD"/>
    <w:rsid w:val="00A41B45"/>
    <w:rsid w:val="00A731D5"/>
    <w:rsid w:val="00A82AB8"/>
    <w:rsid w:val="00A86A4D"/>
    <w:rsid w:val="00A90AA7"/>
    <w:rsid w:val="00AC1BFD"/>
    <w:rsid w:val="00AE3A67"/>
    <w:rsid w:val="00AE4955"/>
    <w:rsid w:val="00B52B2B"/>
    <w:rsid w:val="00B62321"/>
    <w:rsid w:val="00B81FF8"/>
    <w:rsid w:val="00BA1BEE"/>
    <w:rsid w:val="00C723B2"/>
    <w:rsid w:val="00C759FB"/>
    <w:rsid w:val="00C763AD"/>
    <w:rsid w:val="00C8418B"/>
    <w:rsid w:val="00CC27AC"/>
    <w:rsid w:val="00CE6DF0"/>
    <w:rsid w:val="00D052B9"/>
    <w:rsid w:val="00D46D4C"/>
    <w:rsid w:val="00D507B7"/>
    <w:rsid w:val="00D77A60"/>
    <w:rsid w:val="00D873DA"/>
    <w:rsid w:val="00DC1AD9"/>
    <w:rsid w:val="00DD2DFC"/>
    <w:rsid w:val="00DD3F24"/>
    <w:rsid w:val="00DD6738"/>
    <w:rsid w:val="00DE6974"/>
    <w:rsid w:val="00E150FC"/>
    <w:rsid w:val="00E734F4"/>
    <w:rsid w:val="00EC2D24"/>
    <w:rsid w:val="00EE49C0"/>
    <w:rsid w:val="00EE6704"/>
    <w:rsid w:val="00EF26D8"/>
    <w:rsid w:val="00F216AF"/>
    <w:rsid w:val="00F27D2E"/>
    <w:rsid w:val="00F32BAA"/>
    <w:rsid w:val="00F35919"/>
    <w:rsid w:val="00F4361E"/>
    <w:rsid w:val="00F623DD"/>
    <w:rsid w:val="00F94382"/>
    <w:rsid w:val="00F94B42"/>
    <w:rsid w:val="00FB0D00"/>
    <w:rsid w:val="00FB2358"/>
    <w:rsid w:val="00FE4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F9F"/>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styleId="UnresolvedMention">
    <w:name w:val="Unresolved Mention"/>
    <w:basedOn w:val="DefaultParagraphFont"/>
    <w:uiPriority w:val="99"/>
    <w:semiHidden/>
    <w:unhideWhenUsed/>
    <w:rsid w:val="003C7C29"/>
    <w:rPr>
      <w:color w:val="605E5C"/>
      <w:shd w:val="clear" w:color="auto" w:fill="E1DFDD"/>
    </w:rPr>
  </w:style>
  <w:style w:type="paragraph" w:styleId="NoSpacing">
    <w:name w:val="No Spacing"/>
    <w:uiPriority w:val="1"/>
    <w:qFormat/>
    <w:rsid w:val="004312C4"/>
    <w:pPr>
      <w:spacing w:after="0" w:line="240" w:lineRule="auto"/>
    </w:pPr>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547A79"/>
    <w:rPr>
      <w:color w:val="954F72" w:themeColor="followedHyperlink"/>
      <w:u w:val="single"/>
    </w:rPr>
  </w:style>
  <w:style w:type="character" w:styleId="CommentReference">
    <w:name w:val="annotation reference"/>
    <w:basedOn w:val="DefaultParagraphFont"/>
    <w:uiPriority w:val="99"/>
    <w:semiHidden/>
    <w:unhideWhenUsed/>
    <w:rsid w:val="00547A79"/>
    <w:rPr>
      <w:sz w:val="16"/>
      <w:szCs w:val="16"/>
    </w:rPr>
  </w:style>
  <w:style w:type="paragraph" w:styleId="CommentText">
    <w:name w:val="annotation text"/>
    <w:basedOn w:val="Normal"/>
    <w:link w:val="CommentTextChar"/>
    <w:uiPriority w:val="99"/>
    <w:unhideWhenUsed/>
    <w:rsid w:val="00547A79"/>
    <w:pPr>
      <w:spacing w:line="240" w:lineRule="auto"/>
    </w:pPr>
    <w:rPr>
      <w:sz w:val="20"/>
      <w:szCs w:val="20"/>
    </w:rPr>
  </w:style>
  <w:style w:type="character" w:customStyle="1" w:styleId="CommentTextChar">
    <w:name w:val="Comment Text Char"/>
    <w:basedOn w:val="DefaultParagraphFont"/>
    <w:link w:val="CommentText"/>
    <w:uiPriority w:val="99"/>
    <w:rsid w:val="00547A79"/>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47A79"/>
    <w:rPr>
      <w:b/>
      <w:bCs/>
    </w:rPr>
  </w:style>
  <w:style w:type="character" w:customStyle="1" w:styleId="CommentSubjectChar">
    <w:name w:val="Comment Subject Char"/>
    <w:basedOn w:val="CommentTextChar"/>
    <w:link w:val="CommentSubject"/>
    <w:uiPriority w:val="99"/>
    <w:semiHidden/>
    <w:rsid w:val="00547A79"/>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907690">
      <w:bodyDiv w:val="1"/>
      <w:marLeft w:val="0"/>
      <w:marRight w:val="0"/>
      <w:marTop w:val="0"/>
      <w:marBottom w:val="0"/>
      <w:divBdr>
        <w:top w:val="none" w:sz="0" w:space="0" w:color="auto"/>
        <w:left w:val="none" w:sz="0" w:space="0" w:color="auto"/>
        <w:bottom w:val="none" w:sz="0" w:space="0" w:color="auto"/>
        <w:right w:val="none" w:sz="0" w:space="0" w:color="auto"/>
      </w:divBdr>
      <w:divsChild>
        <w:div w:id="336034951">
          <w:marLeft w:val="0"/>
          <w:marRight w:val="0"/>
          <w:marTop w:val="0"/>
          <w:marBottom w:val="0"/>
          <w:divBdr>
            <w:top w:val="none" w:sz="0" w:space="0" w:color="auto"/>
            <w:left w:val="none" w:sz="0" w:space="0" w:color="auto"/>
            <w:bottom w:val="none" w:sz="0" w:space="0" w:color="auto"/>
            <w:right w:val="none" w:sz="0" w:space="0" w:color="auto"/>
          </w:divBdr>
          <w:divsChild>
            <w:div w:id="756345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61746268">
      <w:bodyDiv w:val="1"/>
      <w:marLeft w:val="0"/>
      <w:marRight w:val="0"/>
      <w:marTop w:val="0"/>
      <w:marBottom w:val="0"/>
      <w:divBdr>
        <w:top w:val="none" w:sz="0" w:space="0" w:color="auto"/>
        <w:left w:val="none" w:sz="0" w:space="0" w:color="auto"/>
        <w:bottom w:val="none" w:sz="0" w:space="0" w:color="auto"/>
        <w:right w:val="none" w:sz="0" w:space="0" w:color="auto"/>
      </w:divBdr>
    </w:div>
    <w:div w:id="17389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o.srce.hr/registar/standard-kvalifikacije/detalji/438" TargetMode="External"/><Relationship Id="rId18" Type="http://schemas.openxmlformats.org/officeDocument/2006/relationships/hyperlink" Target="https://hko.srce.hr/registar/skup-ishoda-ucenja/detalji/1286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ko.srce.hr/registar/skup-ishoda-ucenja/detalji/3436" TargetMode="External"/><Relationship Id="rId17" Type="http://schemas.openxmlformats.org/officeDocument/2006/relationships/hyperlink" Target="https://hko.srce.hr/registar/skup-ishoda-ucenja/detalji/3436"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34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o.srce.hr/registar/standard-kvalifikacije/detalji/224" TargetMode="External"/><Relationship Id="rId5" Type="http://schemas.openxmlformats.org/officeDocument/2006/relationships/settings" Target="settings.xml"/><Relationship Id="rId15" Type="http://schemas.openxmlformats.org/officeDocument/2006/relationships/hyperlink" Target="https://hko.srce.hr/registar/skup-ishoda-ucenja/detalji/12864" TargetMode="External"/><Relationship Id="rId10" Type="http://schemas.openxmlformats.org/officeDocument/2006/relationships/hyperlink" Target="https://hko.srce.hr/registar/skup-kompetencija/detalji/259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hko.srce.hr/registar/standard-zanimanja/detalji/311" TargetMode="External"/><Relationship Id="rId14" Type="http://schemas.openxmlformats.org/officeDocument/2006/relationships/hyperlink" Target="https://hko.srce.hr/registar/skup-ishoda-ucenja/detalji/12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564A8-A805-49D3-9928-54611414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A9D83-0E7A-4DB6-B78E-9AFB6434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2848</Words>
  <Characters>16240</Characters>
  <Application>Microsoft Office Word</Application>
  <DocSecurity>0</DocSecurity>
  <Lines>135</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cp:revision>
  <cp:lastPrinted>2023-05-17T10:52:00Z</cp:lastPrinted>
  <dcterms:created xsi:type="dcterms:W3CDTF">2025-03-26T11:35:00Z</dcterms:created>
  <dcterms:modified xsi:type="dcterms:W3CDTF">2025-03-31T15:32:00Z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