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C5C7" w14:textId="742FD671" w:rsidR="00870765" w:rsidRPr="00300E19" w:rsidRDefault="00BB4723" w:rsidP="0087076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7086F8AB" w14:textId="69828247" w:rsidR="00FB0D00" w:rsidRPr="00B00DE0" w:rsidRDefault="00FB0D00" w:rsidP="007641E5">
      <w:pPr>
        <w:tabs>
          <w:tab w:val="left" w:pos="3907"/>
        </w:tabs>
        <w:jc w:val="both"/>
        <w:rPr>
          <w:rFonts w:ascii="Cambria" w:hAnsi="Cambria"/>
          <w:b/>
          <w:bCs/>
          <w:i/>
          <w:iCs/>
          <w:sz w:val="28"/>
          <w:szCs w:val="28"/>
          <w:lang w:val="hr-HR"/>
        </w:rPr>
      </w:pPr>
    </w:p>
    <w:p w14:paraId="3882560A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7D30786" w14:textId="77777777" w:rsidR="00F11A4B" w:rsidRDefault="00F11A4B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P</w:t>
      </w:r>
      <w:r w:rsidR="00FB0D00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rogram</w:t>
      </w:r>
      <w:r w:rsidR="005447CE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obrazovanja</w:t>
      </w:r>
      <w:r w:rsidR="00A97540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7539D880" w14:textId="1B7E5015" w:rsidR="00A97540" w:rsidRPr="00300E19" w:rsidRDefault="00A97540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</w:p>
    <w:p w14:paraId="00A194A8" w14:textId="62501278" w:rsidR="00FB0D00" w:rsidRPr="00300E19" w:rsidRDefault="0026390D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p</w:t>
      </w:r>
      <w:r w:rsidR="00DA0ED2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riprema i posluživanje barskih mješavina</w:t>
      </w:r>
    </w:p>
    <w:p w14:paraId="196AF60B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300E19" w:rsidRDefault="00FB0D00" w:rsidP="007641E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0965D5A" w14:textId="31AD4563" w:rsidR="00323D38" w:rsidRDefault="00BB4723" w:rsidP="00323D38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>
        <w:rPr>
          <w:rFonts w:cstheme="minorHAnsi"/>
          <w:b/>
          <w:bCs/>
          <w:sz w:val="24"/>
          <w:szCs w:val="24"/>
        </w:rPr>
        <w:t>Mjesto, datum</w:t>
      </w:r>
    </w:p>
    <w:p w14:paraId="76B221B5" w14:textId="77777777" w:rsidR="00BB4723" w:rsidRDefault="00BB4723" w:rsidP="00323D38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</w:p>
    <w:p w14:paraId="049AC527" w14:textId="77777777" w:rsidR="00323D38" w:rsidRPr="00323D38" w:rsidRDefault="00323D38" w:rsidP="00323D3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9D26B95" w14:textId="77777777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372"/>
        <w:gridCol w:w="2251"/>
        <w:gridCol w:w="2537"/>
      </w:tblGrid>
      <w:tr w:rsidR="00C759FB" w:rsidRPr="00300E19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38E60EBC" w:rsidR="00C759FB" w:rsidRPr="00300E19" w:rsidRDefault="00C759FB" w:rsidP="002937F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OPĆE INFORMACIJE O PROGRAMU OBRAZOVANJA</w:t>
            </w:r>
          </w:p>
          <w:p w14:paraId="1EBD92BE" w14:textId="6CD01E3B" w:rsidR="00C759FB" w:rsidRPr="00300E19" w:rsidRDefault="00C759FB" w:rsidP="002937F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D93FCE" w:rsidRPr="00300E19" w14:paraId="39C58608" w14:textId="77777777" w:rsidTr="009A48EB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65771AE" w:rsidR="00D93FCE" w:rsidRPr="00F11A4B" w:rsidRDefault="00D93FCE" w:rsidP="008B3D9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7B7DB186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D93FCE" w:rsidRPr="00300E19" w14:paraId="7899B0FB" w14:textId="77777777" w:rsidTr="009A48EB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D93FCE" w:rsidRPr="00300E19" w:rsidRDefault="00D93FCE" w:rsidP="008B3D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A0D4D96" w:rsidR="00D93FCE" w:rsidRPr="00300E19" w:rsidRDefault="00D93FCE" w:rsidP="007469EA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006D3D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</w:p>
        </w:tc>
      </w:tr>
      <w:tr w:rsidR="00D93FCE" w:rsidRPr="00300E19" w14:paraId="0B142720" w14:textId="77777777" w:rsidTr="009A48EB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D93FCE" w:rsidRPr="00300E19" w:rsidRDefault="00D93FCE" w:rsidP="008B3D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07BCF25B" w:rsidR="00D93FCE" w:rsidRPr="00300E19" w:rsidRDefault="00A91D7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9A48EB" w:rsidRPr="00300E19" w14:paraId="3F28E15A" w14:textId="77777777" w:rsidTr="009A48EB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9A48EB" w:rsidRPr="00300E19" w:rsidRDefault="009A48EB" w:rsidP="008B3D9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24" w:type="pct"/>
            <w:shd w:val="clear" w:color="auto" w:fill="BDD6EE" w:themeFill="accent5" w:themeFillTint="66"/>
            <w:hideMark/>
          </w:tcPr>
          <w:p w14:paraId="3611770D" w14:textId="03EC5FE4" w:rsidR="009A48EB" w:rsidRPr="00300E19" w:rsidRDefault="009A48EB" w:rsidP="009A48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27" w:type="pct"/>
            <w:gridSpan w:val="2"/>
            <w:vAlign w:val="center"/>
          </w:tcPr>
          <w:p w14:paraId="5710EB8A" w14:textId="2AC40129" w:rsidR="009A48EB" w:rsidRPr="00300E19" w:rsidRDefault="009A48EB" w:rsidP="009A48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9A48EB" w:rsidRPr="00300E19" w14:paraId="6827F64F" w14:textId="77777777" w:rsidTr="009A48EB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9A48EB" w:rsidRPr="00300E19" w:rsidRDefault="009A48EB" w:rsidP="008B3D9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24" w:type="pct"/>
            <w:shd w:val="clear" w:color="auto" w:fill="BDD6EE" w:themeFill="accent5" w:themeFillTint="66"/>
            <w:hideMark/>
          </w:tcPr>
          <w:p w14:paraId="019DB595" w14:textId="65659AAE" w:rsidR="009A48EB" w:rsidRPr="00300E19" w:rsidRDefault="009A48EB" w:rsidP="009A48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27" w:type="pct"/>
            <w:gridSpan w:val="2"/>
            <w:vAlign w:val="center"/>
          </w:tcPr>
          <w:p w14:paraId="1A4BC742" w14:textId="3C6D44A8" w:rsidR="009A48EB" w:rsidRPr="00300E19" w:rsidRDefault="009A48EB" w:rsidP="009A48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206337B8" w14:textId="77777777" w:rsidTr="009A48EB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D93FCE" w:rsidRPr="00300E19" w:rsidRDefault="00D93FCE" w:rsidP="008B3D9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05EC0485" w14:textId="02AC536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223A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i posluživanje barskih mješavina (koktel)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4A7606BB" w14:textId="5159557D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2: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4F88"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Osobna higijena u ugostiteljstvu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3804657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1AC156F2" w14:textId="77777777" w:rsidTr="009A48EB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D93FCE" w:rsidRPr="00300E19" w:rsidRDefault="00D93FCE" w:rsidP="008B3D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1ECE643D" w14:textId="27E29B48" w:rsidR="00D93FCE" w:rsidRPr="00F11A4B" w:rsidRDefault="0068741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D93FCE"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EE847CE" w14:textId="07B223A4" w:rsidR="00D93FCE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223A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i posluživanje barskih mješavina (koktel)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F11A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9C236E9" w14:textId="60D87F0D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DC4743"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Osobna higijena u ugostiteljstvu</w:t>
            </w:r>
            <w:r w:rsidR="008E72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11A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 </w:t>
            </w:r>
            <w:r w:rsidR="008E72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300E19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00E19" w14:paraId="1A0CC92F" w14:textId="77777777" w:rsidTr="00F11A4B">
        <w:trPr>
          <w:trHeight w:val="607"/>
        </w:trPr>
        <w:tc>
          <w:tcPr>
            <w:tcW w:w="1749" w:type="pct"/>
            <w:shd w:val="clear" w:color="auto" w:fill="B8CCE4"/>
            <w:hideMark/>
          </w:tcPr>
          <w:p w14:paraId="7130C8CB" w14:textId="794CEFBD" w:rsidR="00C759FB" w:rsidRPr="00300E19" w:rsidRDefault="00C759FB" w:rsidP="00BB472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BB47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BB47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</w:t>
            </w:r>
          </w:p>
        </w:tc>
        <w:tc>
          <w:tcPr>
            <w:tcW w:w="1912" w:type="pct"/>
            <w:gridSpan w:val="2"/>
            <w:shd w:val="clear" w:color="auto" w:fill="B8CCE4"/>
            <w:hideMark/>
          </w:tcPr>
          <w:p w14:paraId="057AF24A" w14:textId="0880F0CE" w:rsidR="00C759FB" w:rsidRPr="00300E19" w:rsidRDefault="00C759FB" w:rsidP="00BB472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BB472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</w:tc>
        <w:tc>
          <w:tcPr>
            <w:tcW w:w="1339" w:type="pct"/>
            <w:shd w:val="clear" w:color="auto" w:fill="B8CCE4"/>
            <w:hideMark/>
          </w:tcPr>
          <w:p w14:paraId="58ADAE83" w14:textId="77777777" w:rsidR="00C759FB" w:rsidRPr="00300E19" w:rsidRDefault="00C759FB" w:rsidP="00BB472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00E19" w14:paraId="575AACF6" w14:textId="77777777" w:rsidTr="009A48EB">
        <w:trPr>
          <w:trHeight w:val="490"/>
        </w:trPr>
        <w:tc>
          <w:tcPr>
            <w:tcW w:w="1749" w:type="pct"/>
            <w:vAlign w:val="center"/>
          </w:tcPr>
          <w:p w14:paraId="56DEE233" w14:textId="53885EA5" w:rsidR="006A74B9" w:rsidRPr="00300E19" w:rsidRDefault="000A3CB2" w:rsidP="00F11A4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9B3C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6B4E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A74B9"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Stručnjak / Stručnjakinja ugostiteljskog posluživanja</w:t>
            </w:r>
          </w:p>
          <w:p w14:paraId="1C9EC2E2" w14:textId="7A793F67" w:rsidR="006A74B9" w:rsidRPr="000B1203" w:rsidRDefault="000B1203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0B120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</w:p>
          <w:p w14:paraId="29B50E7F" w14:textId="77777777" w:rsidR="000B1203" w:rsidRPr="00300E19" w:rsidRDefault="000B1203" w:rsidP="00F11A4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16DC8AA5" w:rsidR="00C759FB" w:rsidRPr="00300E19" w:rsidRDefault="006A74B9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8000B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Prodajni razgovor</w:t>
            </w:r>
          </w:p>
          <w:p w14:paraId="31026623" w14:textId="6AE3DD5A" w:rsidR="0058000B" w:rsidRPr="00300E19" w:rsidRDefault="0058000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https://hko.srce.hr/registar/skup-kompetencija/detalji/2650</w:t>
              </w:r>
            </w:hyperlink>
          </w:p>
          <w:p w14:paraId="69CAEC02" w14:textId="77777777" w:rsidR="00F11A4B" w:rsidRDefault="00F11A4B" w:rsidP="00F11A4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AFFAD9D" w14:textId="571F60A1" w:rsidR="0058000B" w:rsidRPr="00300E19" w:rsidRDefault="0058000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11A4B"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i prezentacija pića</w:t>
            </w:r>
            <w:r w:rsidR="006C62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napitaka</w:t>
            </w:r>
          </w:p>
          <w:p w14:paraId="263F60CA" w14:textId="4F31D1EA" w:rsidR="0058000B" w:rsidRPr="00300E19" w:rsidRDefault="0058000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https://hko.srce.hr/registar/skup-kompetencija/detalji/2651</w:t>
              </w:r>
            </w:hyperlink>
          </w:p>
          <w:p w14:paraId="419A45C9" w14:textId="77777777" w:rsidR="00F11A4B" w:rsidRDefault="00F11A4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CA9139" w14:textId="5ADF9B06" w:rsidR="0058000B" w:rsidRPr="00300E19" w:rsidRDefault="0058000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11A4B"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Poslovna komunikacija i kvaliteta usluge</w:t>
            </w:r>
          </w:p>
          <w:p w14:paraId="573412D6" w14:textId="76DC1D53" w:rsidR="0058000B" w:rsidRPr="00300E19" w:rsidRDefault="0058000B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https://hko.srce.hr/registar/skup-kompetencija/detalji/2654</w:t>
              </w:r>
            </w:hyperlink>
          </w:p>
          <w:p w14:paraId="0AA7CAA3" w14:textId="77777777" w:rsidR="009571D5" w:rsidRDefault="009571D5" w:rsidP="00F11A4B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00C5E3F7" w14:textId="43632469" w:rsidR="00FE0BDF" w:rsidRPr="0002754F" w:rsidRDefault="00A36F5B" w:rsidP="00F11A4B">
            <w:pPr>
              <w:shd w:val="clear" w:color="auto" w:fill="FFFFFF"/>
              <w:spacing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A36F5B">
              <w:rPr>
                <w:b/>
                <w:bCs/>
                <w:sz w:val="20"/>
                <w:szCs w:val="20"/>
                <w:lang w:val="hr-HR"/>
              </w:rPr>
              <w:t>Pomoćni ugostitelj</w:t>
            </w:r>
            <w:r w:rsidR="00530E27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36F5B">
              <w:rPr>
                <w:b/>
                <w:bCs/>
                <w:sz w:val="20"/>
                <w:szCs w:val="20"/>
                <w:lang w:val="hr-HR"/>
              </w:rPr>
              <w:t>/</w:t>
            </w:r>
            <w:r w:rsidR="00530E27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36F5B">
              <w:rPr>
                <w:b/>
                <w:bCs/>
                <w:sz w:val="20"/>
                <w:szCs w:val="20"/>
                <w:lang w:val="hr-HR"/>
              </w:rPr>
              <w:t>Pomoćna ugostiteljica</w:t>
            </w:r>
          </w:p>
          <w:p w14:paraId="66958584" w14:textId="357CC7D5" w:rsidR="0058000B" w:rsidRDefault="00A57221" w:rsidP="00F11A4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https://hko.srce.hr/registar/standard-zanimanja/detalji/324</w:t>
              </w:r>
            </w:hyperlink>
          </w:p>
          <w:p w14:paraId="75096FEE" w14:textId="77777777" w:rsidR="00CB4C56" w:rsidRDefault="00CB4C56" w:rsidP="00F11A4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FB450F" w14:textId="0D8EE45D" w:rsidR="00CB4C56" w:rsidRDefault="00CB4C56" w:rsidP="00F11A4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F11A4B"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B4C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zdravlja i okoliša u poslovanju ugostiteljskog objekta</w:t>
            </w:r>
          </w:p>
          <w:p w14:paraId="3D0D3195" w14:textId="70FA8100" w:rsidR="00902BB5" w:rsidRPr="00300E19" w:rsidRDefault="003513C5" w:rsidP="00F11A4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https://hko.srce.hr/registar/skup-kompetencija/detalji/2675</w:t>
              </w:r>
            </w:hyperlink>
          </w:p>
        </w:tc>
        <w:tc>
          <w:tcPr>
            <w:tcW w:w="1912" w:type="pct"/>
            <w:gridSpan w:val="2"/>
          </w:tcPr>
          <w:p w14:paraId="4F03758E" w14:textId="6B946BC4" w:rsidR="00505044" w:rsidRDefault="000A3CB2" w:rsidP="00F11A4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</w:t>
            </w:r>
            <w:r w:rsidR="009B3C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827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Konobar / Konobarica</w:t>
            </w:r>
          </w:p>
          <w:p w14:paraId="3F317251" w14:textId="7BA815B0" w:rsidR="004827B2" w:rsidRDefault="007C4939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A915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https://hko.srce.hr/registar/standard-kvalifikacije/detalji/472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7CC0D6" w14:textId="77777777" w:rsidR="007C4939" w:rsidRDefault="007C4939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19CAAA6" w14:textId="0BC71680" w:rsidR="00BC1F8F" w:rsidRPr="00300E19" w:rsidRDefault="00BC1F8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i posluživanje barskih mješavina (koktel)</w:t>
            </w:r>
          </w:p>
          <w:p w14:paraId="7EBFFA90" w14:textId="0E514A60" w:rsidR="00AF554F" w:rsidRPr="00F11A4B" w:rsidRDefault="006368B8" w:rsidP="00F11A4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F11A4B">
                <w:rPr>
                  <w:rStyle w:val="Hyperlink"/>
                  <w:sz w:val="20"/>
                  <w:szCs w:val="20"/>
                </w:rPr>
                <w:t>https://hko.srce.hr/registar/skup-ishoda-ucenja/detalji/13464</w:t>
              </w:r>
            </w:hyperlink>
            <w:r w:rsidRPr="00F11A4B">
              <w:rPr>
                <w:sz w:val="20"/>
                <w:szCs w:val="20"/>
              </w:rPr>
              <w:t xml:space="preserve"> </w:t>
            </w:r>
          </w:p>
          <w:p w14:paraId="699DBFF9" w14:textId="77777777" w:rsidR="00505044" w:rsidRDefault="00505044" w:rsidP="00F11A4B">
            <w:pPr>
              <w:spacing w:before="60" w:after="60" w:line="240" w:lineRule="auto"/>
            </w:pPr>
          </w:p>
          <w:p w14:paraId="633E432F" w14:textId="08DBE8BE" w:rsidR="001C44F8" w:rsidRDefault="00F11A4B" w:rsidP="00F11A4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SK: </w:t>
            </w:r>
            <w:r w:rsidR="001C44F8" w:rsidRPr="001C44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Pomoćni ugostitelj / Pomoćna ugostiteljica</w:t>
            </w:r>
          </w:p>
          <w:p w14:paraId="77A634A1" w14:textId="10217B08" w:rsidR="0002754F" w:rsidRPr="00F11A4B" w:rsidRDefault="00FF02FA" w:rsidP="00F11A4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F11A4B">
                <w:rPr>
                  <w:rStyle w:val="Hyperlink"/>
                  <w:sz w:val="20"/>
                  <w:szCs w:val="20"/>
                </w:rPr>
                <w:t>https://hko.srce.hr/registar/standard-kvalifikacije/detalji/402</w:t>
              </w:r>
            </w:hyperlink>
            <w:r w:rsidRPr="00F11A4B">
              <w:rPr>
                <w:sz w:val="20"/>
                <w:szCs w:val="20"/>
              </w:rPr>
              <w:t xml:space="preserve"> </w:t>
            </w:r>
          </w:p>
          <w:p w14:paraId="4E0E8AA3" w14:textId="77777777" w:rsidR="00505044" w:rsidRDefault="00505044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E76049" w14:textId="61710C40" w:rsidR="0002754F" w:rsidRDefault="0002754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1A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Osobna higijena u ugostiteljstvu</w:t>
            </w:r>
          </w:p>
          <w:p w14:paraId="35397EE5" w14:textId="3860B350" w:rsidR="0002754F" w:rsidRPr="00F11A4B" w:rsidRDefault="006A79AA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F11A4B">
                <w:rPr>
                  <w:rStyle w:val="Hyperlink"/>
                  <w:sz w:val="20"/>
                  <w:szCs w:val="20"/>
                </w:rPr>
                <w:t>https://hko.srce.hr/registar/skup-ishoda-ucenja/detalji/11585</w:t>
              </w:r>
            </w:hyperlink>
            <w:r w:rsidRPr="00F11A4B">
              <w:rPr>
                <w:sz w:val="20"/>
                <w:szCs w:val="20"/>
              </w:rPr>
              <w:t xml:space="preserve"> </w:t>
            </w:r>
          </w:p>
          <w:p w14:paraId="03145181" w14:textId="77777777" w:rsidR="00FE0BDF" w:rsidRDefault="00FE0BD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087FDF7" w14:textId="77777777" w:rsidR="00FE0BDF" w:rsidRPr="00300E19" w:rsidRDefault="00FE0BD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79850D" w14:textId="77777777" w:rsidR="00BC1F8F" w:rsidRPr="00300E19" w:rsidRDefault="00BC1F8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8339556" w:rsidR="00BC1F8F" w:rsidRPr="00300E19" w:rsidRDefault="00BC1F8F" w:rsidP="00F11A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39" w:type="pct"/>
            <w:vAlign w:val="center"/>
          </w:tcPr>
          <w:p w14:paraId="6A04DB37" w14:textId="14A42F55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2CE3E54" w14:textId="77777777" w:rsidTr="009A48EB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202527CA" w14:textId="5FEADBBC" w:rsidR="00C759FB" w:rsidRPr="003A505C" w:rsidRDefault="0062340D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Posjedovanje prethodne kvalifikacije na razini </w:t>
            </w:r>
            <w:r w:rsidR="00AC10B1"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1</w:t>
            </w:r>
            <w:r w:rsidR="00D81120"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</w:t>
            </w: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HKO</w:t>
            </w:r>
          </w:p>
          <w:p w14:paraId="64E8A191" w14:textId="77777777" w:rsidR="0062340D" w:rsidRPr="003A505C" w:rsidRDefault="0062340D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Važeća sanitarna iskaznica</w:t>
            </w:r>
          </w:p>
          <w:p w14:paraId="095D142F" w14:textId="77777777" w:rsidR="00D55506" w:rsidRDefault="00A07920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44727">
              <w:rPr>
                <w:rFonts w:cstheme="minorHAnsi"/>
                <w:iCs/>
                <w:noProof/>
                <w:sz w:val="20"/>
                <w:szCs w:val="20"/>
              </w:rPr>
              <w:t>Liječničko uvjerenje medicine rada o zdravstvenoj sposobnosti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za obavljanje poslova </w:t>
            </w:r>
            <w:r w:rsidR="00D55506">
              <w:rPr>
                <w:rFonts w:cstheme="minorHAnsi"/>
                <w:iCs/>
                <w:noProof/>
                <w:sz w:val="20"/>
                <w:szCs w:val="20"/>
              </w:rPr>
              <w:t>pripremanja i posluživanja barskih mješavina</w:t>
            </w:r>
          </w:p>
          <w:p w14:paraId="3C667CCB" w14:textId="65C31DDA" w:rsidR="00376978" w:rsidRPr="00463811" w:rsidRDefault="0062340D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Navršenih 18 godina</w:t>
            </w:r>
          </w:p>
        </w:tc>
      </w:tr>
      <w:tr w:rsidR="00C759FB" w:rsidRPr="00300E19" w14:paraId="4AF77F6B" w14:textId="77777777" w:rsidTr="009A48EB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6AFCCAC6" w14:textId="628B0512" w:rsidR="006F38B4" w:rsidRPr="003A505C" w:rsidRDefault="0062340D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Stečenih </w:t>
            </w:r>
            <w:r w:rsidR="006637BB"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7</w:t>
            </w: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CSVET bodova</w:t>
            </w:r>
          </w:p>
          <w:p w14:paraId="6EC48D46" w14:textId="7E3FA729" w:rsidR="006F38B4" w:rsidRPr="003A505C" w:rsidRDefault="006F38B4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1C4C6E76" w14:textId="35DCBE50" w:rsidR="006F38B4" w:rsidRPr="00300E19" w:rsidRDefault="006F38B4" w:rsidP="002B084D">
            <w:pPr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Svakom polazniku nakon uspješno završene završne provjere izdaje se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Uvjerenje o </w:t>
            </w:r>
            <w:r w:rsidR="002937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stjecanje mikrokvalifikacije</w:t>
            </w:r>
            <w:r w:rsidR="009D14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D1475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="009D14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</w:p>
          <w:p w14:paraId="34480BBF" w14:textId="3B3661C9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300E19" w14:paraId="34A012B0" w14:textId="77777777" w:rsidTr="009A48EB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300E19" w:rsidRDefault="00012313" w:rsidP="008B3D9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74DB5287" w14:textId="1006843D" w:rsidR="0062340D" w:rsidRPr="00300E19" w:rsidRDefault="0062340D" w:rsidP="002B084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FA5EA9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="00FA5EA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  <w:r w:rsidRPr="00300E1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2525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75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mogućnost izvođenja teorijskog dijela nastave putem </w:t>
            </w:r>
            <w:r w:rsidRPr="00300E1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online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prijenosa u stvarnom vremenu.</w:t>
            </w:r>
          </w:p>
          <w:p w14:paraId="1CF9FA9C" w14:textId="4BE20ED1" w:rsidR="0062340D" w:rsidRPr="00300E19" w:rsidRDefault="0062340D" w:rsidP="002B084D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u ustanovi, u trajanju od  </w:t>
            </w:r>
            <w:r w:rsidR="002D3A80" w:rsidRPr="002D3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47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sati,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dijelom učenjem temeljenim na radu u trajanju od 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</w:t>
            </w:r>
            <w:r w:rsidR="002D3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</w:t>
            </w:r>
            <w:r w:rsidR="002D3A80" w:rsidRPr="002D3A8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35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sati.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9C062EF" w14:textId="34D7FB35" w:rsidR="00012313" w:rsidRPr="00300E19" w:rsidRDefault="0062340D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odvija se u specijaliziranoj učionici gdje se izvode simulacije stvarnih problemskih situacija, kao i u specijaliziranim prostorijama ugostiteljskog objekta.</w:t>
            </w:r>
          </w:p>
        </w:tc>
      </w:tr>
      <w:tr w:rsidR="00C759FB" w:rsidRPr="00300E19" w14:paraId="2F5BF833" w14:textId="77777777" w:rsidTr="003A505C">
        <w:trPr>
          <w:trHeight w:val="461"/>
        </w:trPr>
        <w:tc>
          <w:tcPr>
            <w:tcW w:w="1749" w:type="pct"/>
            <w:shd w:val="clear" w:color="auto" w:fill="B8CCE4"/>
          </w:tcPr>
          <w:p w14:paraId="13E00E54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235D30DE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300E19" w14:paraId="6596F4E3" w14:textId="77777777" w:rsidTr="003A505C">
        <w:trPr>
          <w:trHeight w:val="409"/>
        </w:trPr>
        <w:tc>
          <w:tcPr>
            <w:tcW w:w="1749" w:type="pct"/>
            <w:shd w:val="clear" w:color="auto" w:fill="B8CCE4"/>
          </w:tcPr>
          <w:p w14:paraId="764D8F78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49286F8B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300E19" w14:paraId="2C76E0A8" w14:textId="77777777" w:rsidTr="00D527AD">
        <w:trPr>
          <w:trHeight w:val="552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300E19" w:rsidRDefault="00C759FB" w:rsidP="008B3D9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64710DDB" w14:textId="7CD88F46" w:rsidR="005E142F" w:rsidRPr="003A505C" w:rsidRDefault="005E142F" w:rsidP="005E142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A505C">
              <w:rPr>
                <w:sz w:val="20"/>
                <w:szCs w:val="20"/>
              </w:rPr>
              <w:t>Praktikum posluživanja:</w:t>
            </w:r>
          </w:p>
          <w:p w14:paraId="602D6538" w14:textId="6E1E1D59" w:rsidR="005E142F" w:rsidRPr="003A505C" w:rsidRDefault="005E142F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Prostorije:  blagovaonica, točionica pića, konobarska pripremnica, sanitarne prostorije, garderobne prostorije, skladišne prostorije</w:t>
            </w:r>
          </w:p>
          <w:p w14:paraId="48910D4E" w14:textId="2F9B8711" w:rsidR="005E142F" w:rsidRPr="003A505C" w:rsidRDefault="005E142F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Krupni inventar: razne vrste stolova prema namjeni, stolice, vitrine, ormari,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stalaže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poslužna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kolica, kolica za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flambiranje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, kolica za piće,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točionik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rashladni uređaji, rashladne vitrine, aparat za pranje čaša, ledomat, registar blagajna</w:t>
            </w:r>
          </w:p>
          <w:p w14:paraId="7FB83BC1" w14:textId="25DF14A3" w:rsidR="005E142F" w:rsidRPr="003A505C" w:rsidRDefault="005E142F" w:rsidP="003A505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Sitni inventar: stolnjaci i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nadstolnjaci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raznih dimenzija, podlošci, ubrusi za vjedro s vinom, vjedra za hlađenje vina, stalci za vjedro, košarica za vino, posude za led, otvarači za vino, sitni barski inventar, razne vrste čaša prema namjeni, </w:t>
            </w:r>
            <w:proofErr w:type="spellStart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dekanteri</w:t>
            </w:r>
            <w:proofErr w:type="spellEnd"/>
            <w:r w:rsidRP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vatrostalno posuđe, mjerice, čaša za miješanje, vaze , pepeljare, svijećnjaci, brojevi  stola, tablice „zauzeto“.</w:t>
            </w:r>
          </w:p>
          <w:p w14:paraId="024113AC" w14:textId="77777777" w:rsidR="005E142F" w:rsidRDefault="005E142F" w:rsidP="005E142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A505C">
              <w:rPr>
                <w:sz w:val="20"/>
                <w:szCs w:val="20"/>
              </w:rPr>
              <w:t>Zaštitna odjeća i obuća</w:t>
            </w:r>
          </w:p>
          <w:p w14:paraId="26A6CF0D" w14:textId="77777777" w:rsidR="003A505C" w:rsidRPr="003A505C" w:rsidRDefault="003A505C" w:rsidP="005E142F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  <w:p w14:paraId="1A5012C0" w14:textId="2CEF0219" w:rsidR="006A79AA" w:rsidRPr="00300E19" w:rsidRDefault="005E142F" w:rsidP="005E14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A718F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https://hko.srce.hr/registar/skup-ishoda-ucenja/detalji/13464</w:t>
              </w:r>
            </w:hyperlink>
            <w:r w:rsidR="006A79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5D73325" w:rsidR="00306A89" w:rsidRPr="00201DD0" w:rsidRDefault="006A79AA" w:rsidP="006A79A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7B674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https://hko.srce.hr/registar/skup-ishoda-ucenja/detalji/11585</w:t>
              </w:r>
            </w:hyperlink>
          </w:p>
        </w:tc>
      </w:tr>
      <w:tr w:rsidR="00C759FB" w:rsidRPr="00300E19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300E19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EAE5802" w14:textId="3292AE12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Procijeniti pravilno vrijeme preuzimanje narudžbe</w:t>
            </w:r>
          </w:p>
          <w:p w14:paraId="3F53E4B8" w14:textId="6AD1A58B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Objasniti postupak pripreme pića i napitaka</w:t>
            </w:r>
          </w:p>
          <w:p w14:paraId="40023C3D" w14:textId="07C8A2DC" w:rsidR="005814ED" w:rsidRPr="00300E19" w:rsidRDefault="005814ED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t>Prezentirati i dekorirati piće u odgovarajućim čašama</w:t>
            </w:r>
          </w:p>
          <w:p w14:paraId="371C91FD" w14:textId="08FDFD5A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Primijeniti osnovne tehnike miksologije</w:t>
            </w:r>
          </w:p>
          <w:p w14:paraId="70F07A2F" w14:textId="336C98B1" w:rsidR="005814ED" w:rsidRPr="00300E19" w:rsidRDefault="005814ED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Rukovati aparatima i sitnim inventarom sukladno pravilima ugostiteljskog objekta</w:t>
            </w:r>
          </w:p>
          <w:p w14:paraId="0737F327" w14:textId="4A1E9035" w:rsidR="00F06F5C" w:rsidRDefault="003A60AE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Koristiti vještinu aktivnog slušanja kod rješavanja prigovora gosta</w:t>
            </w:r>
          </w:p>
          <w:p w14:paraId="2BD94425" w14:textId="1D35EB76" w:rsidR="00F06F5C" w:rsidRDefault="00F06F5C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6F5C">
              <w:rPr>
                <w:rFonts w:cstheme="minorHAnsi"/>
                <w:iCs/>
                <w:noProof/>
                <w:sz w:val="20"/>
                <w:szCs w:val="20"/>
              </w:rPr>
              <w:t>Nositi propisanu radnu odjeću prilikom izvršavanja zadataka</w:t>
            </w:r>
          </w:p>
          <w:p w14:paraId="65FCC8DA" w14:textId="7AD3A2A0" w:rsidR="007107CC" w:rsidRPr="00F06F5C" w:rsidRDefault="00F06F5C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6F5C">
              <w:rPr>
                <w:rFonts w:cstheme="minorHAnsi"/>
                <w:iCs/>
                <w:noProof/>
                <w:sz w:val="20"/>
                <w:szCs w:val="20"/>
              </w:rPr>
              <w:t>Održavati radni prostor u skladu s postojećim propisima ugostiteljskog objekta i higijensko sanitarnim propisima</w:t>
            </w:r>
          </w:p>
        </w:tc>
      </w:tr>
      <w:tr w:rsidR="00C759FB" w:rsidRPr="00300E19" w14:paraId="3D59805F" w14:textId="77777777" w:rsidTr="009A48EB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300E19" w:rsidRDefault="002132B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73EE203" w14:textId="77777777" w:rsidR="006F38B4" w:rsidRPr="00300E19" w:rsidRDefault="006F38B4" w:rsidP="002B084D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300E19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2719469" w14:textId="3BDD2719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536EF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polaznicima,</w:t>
            </w: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izvođenju i unapređenju procesa učenja i poučavanja, radnom opterećenju polaznika (CSVET), provjerama znanja te komunikaciji s nastavnicima </w:t>
            </w:r>
          </w:p>
          <w:p w14:paraId="1A575BC9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468E71E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67772D1B" w14:textId="2F4BF87F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  <w:r w:rsidR="003A505C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.</w:t>
            </w:r>
          </w:p>
          <w:p w14:paraId="620A6263" w14:textId="77777777" w:rsidR="006F38B4" w:rsidRPr="00300E19" w:rsidRDefault="006F38B4" w:rsidP="002B084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rada.</w:t>
            </w:r>
          </w:p>
          <w:p w14:paraId="25D37C6F" w14:textId="436D5A4A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300E19" w14:paraId="56EB1F55" w14:textId="77777777" w:rsidTr="009A48EB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4A8E07EA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A934A55" w14:textId="77777777" w:rsidR="005948B2" w:rsidRPr="00300E19" w:rsidRDefault="005948B2" w:rsidP="002B084D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660E18A0" w14:textId="77777777" w:rsidR="007D606E" w:rsidRPr="00300E19" w:rsidRDefault="007D606E" w:rsidP="002B084D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76EA11BA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28"/>
        <w:gridCol w:w="1719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00E19" w14:paraId="417B9C8F" w14:textId="77777777" w:rsidTr="008B3D91">
        <w:trPr>
          <w:trHeight w:val="477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71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DC5F42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00E19" w14:paraId="2EF59616" w14:textId="77777777" w:rsidTr="008B3D91">
        <w:trPr>
          <w:trHeight w:val="114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300E19" w:rsidRDefault="00C759FB" w:rsidP="003A505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300E19" w:rsidRDefault="00C759FB" w:rsidP="003A505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300E19" w:rsidRDefault="00C759FB" w:rsidP="003A50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A505C" w:rsidRPr="00300E19" w14:paraId="61061CEA" w14:textId="77777777" w:rsidTr="008B3D91">
        <w:trPr>
          <w:trHeight w:val="61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AEDA13" w14:textId="5ABC3D05" w:rsidR="003A505C" w:rsidRPr="00300E19" w:rsidRDefault="008B3D91" w:rsidP="008B3D91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74005D1" w14:textId="77777777" w:rsidR="003A505C" w:rsidRPr="00300E19" w:rsidRDefault="003A505C" w:rsidP="003A505C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E59D190" w14:textId="2E2BF31A" w:rsidR="003A505C" w:rsidRPr="00300E19" w:rsidRDefault="003A505C" w:rsidP="003A505C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Priprema, prezentiranje i posluživanje barskih mješavina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5EC0" w14:textId="34760B2F" w:rsidR="003A505C" w:rsidRPr="00300E19" w:rsidRDefault="003A505C" w:rsidP="008B3D9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i posluživanje barskih mješavina (koktel)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B2A1" w14:textId="45B98FFE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C43E" w14:textId="3CE343D8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8518" w14:textId="6F2D2CE3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CC40" w14:textId="693D261D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879E" w14:textId="4DA72418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3A678" w14:textId="0CD384F9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3A505C" w:rsidRPr="00300E19" w14:paraId="188F2236" w14:textId="77777777" w:rsidTr="008B3D91">
        <w:trPr>
          <w:trHeight w:val="279"/>
        </w:trPr>
        <w:tc>
          <w:tcPr>
            <w:tcW w:w="82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5D74CB" w14:textId="77777777" w:rsidR="003A505C" w:rsidRPr="00300E19" w:rsidRDefault="003A505C" w:rsidP="003A505C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B0944BD" w14:textId="797AE984" w:rsidR="003A505C" w:rsidRPr="00300E19" w:rsidRDefault="003A505C" w:rsidP="003A505C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E1C6" w14:textId="28543E6B" w:rsidR="003A505C" w:rsidRPr="00300E19" w:rsidRDefault="003A505C" w:rsidP="008B3D91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Osobna higijena u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3DF8" w14:textId="2653566D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5984" w14:textId="0E4B59A5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F1B2" w14:textId="4F7A5967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2435" w14:textId="4B11A377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10B2" w14:textId="5217CF93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3857D9" w14:textId="43D1C65B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3A505C" w:rsidRPr="00300E19" w14:paraId="2FEF4CE6" w14:textId="77777777" w:rsidTr="008B3D91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29BE51C1" w:rsidR="003A505C" w:rsidRPr="008B3D91" w:rsidRDefault="003A505C" w:rsidP="008B3D9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B3D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58522C5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7BE861A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DC2645E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96C9398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621590" w:rsidR="003A505C" w:rsidRPr="00300E19" w:rsidRDefault="003A505C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bookmarkEnd w:id="1"/>
    <w:p w14:paraId="0A65EC80" w14:textId="77777777" w:rsidR="00C759FB" w:rsidRPr="00300E19" w:rsidRDefault="00C759FB" w:rsidP="002B084D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300E19" w:rsidRDefault="00C759FB" w:rsidP="002B084D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lastRenderedPageBreak/>
        <w:t xml:space="preserve">UTR – učenje temeljeno na radu </w:t>
      </w:r>
    </w:p>
    <w:p w14:paraId="03DB0A92" w14:textId="2EA0471E" w:rsidR="002F3AEF" w:rsidRDefault="00C759FB" w:rsidP="002B084D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DB648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7A4BFBB" w14:textId="77777777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551"/>
      </w:tblGrid>
      <w:tr w:rsidR="00C759FB" w:rsidRPr="00300E19" w14:paraId="77D6E4DC" w14:textId="77777777" w:rsidTr="003A505C">
        <w:trPr>
          <w:trHeight w:val="483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7C8F1CE" w14:textId="77777777" w:rsidR="008B3D91" w:rsidRDefault="008B3D91" w:rsidP="008B3D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F29BFFF" w14:textId="394FDC73" w:rsidR="00926B2F" w:rsidRPr="008B3D91" w:rsidRDefault="008B3D91" w:rsidP="008B3D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B3D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PRIPREMA, PREZENTIRANJE I POSLUŽIVANJE BARSKIH MJEŠAVINA </w:t>
            </w:r>
          </w:p>
          <w:p w14:paraId="4B9A41B0" w14:textId="42193441" w:rsidR="00C759FB" w:rsidRPr="00300E19" w:rsidRDefault="00C759FB" w:rsidP="002B084D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B408B59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742DDB7" w14:textId="77777777" w:rsidR="00C759FB" w:rsidRPr="00300E19" w:rsidRDefault="00C759FB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08317D75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0E6D14E" w14:textId="77777777" w:rsidR="003B7662" w:rsidRPr="00300E19" w:rsidRDefault="003B7662" w:rsidP="003B76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7B674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https://hko.srce.hr/registar/skup-ishoda-ucenja/detalji/13464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15F8FF2" w14:textId="77777777" w:rsidR="00B9097C" w:rsidRDefault="003B7662" w:rsidP="003B7662">
            <w:pPr>
              <w:spacing w:before="60" w:after="60" w:line="240" w:lineRule="auto"/>
              <w:jc w:val="both"/>
            </w:pPr>
            <w:hyperlink r:id="rId22" w:history="1">
              <w:r w:rsidRPr="007B674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https://hko.srce.hr/registar/skup-ishoda-ucenja/detalji/11585</w:t>
              </w:r>
            </w:hyperlink>
          </w:p>
          <w:p w14:paraId="48EEB20D" w14:textId="3F6B821D" w:rsidR="00D527AD" w:rsidRPr="00300E19" w:rsidRDefault="00D527AD" w:rsidP="003B766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527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C759FB" w:rsidRPr="00300E19" w14:paraId="4BE1DF24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743C6D5" w14:textId="77777777" w:rsidR="00C759FB" w:rsidRDefault="00B0104F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9097C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E2FCF50" w14:textId="77777777" w:rsidR="008B3D91" w:rsidRDefault="008B3D91" w:rsidP="008B3D9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Priprema i posluživanje barskih mješavina (koktel)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FF101E1" w14:textId="0B312CAC" w:rsidR="008B3D91" w:rsidRPr="00300E19" w:rsidRDefault="008B3D91" w:rsidP="008B3D91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Osobna higijena u ugostiteljstvu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C759FB" w:rsidRPr="00300E19" w14:paraId="0308AD4C" w14:textId="77777777" w:rsidTr="008B3D9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00E19" w:rsidRDefault="00C759FB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300E19" w:rsidRDefault="00C759FB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21D85384" w14:textId="77777777" w:rsidR="00C759FB" w:rsidRPr="00300E19" w:rsidRDefault="00C759FB" w:rsidP="008B3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E26F4" w:rsidRPr="00300E19" w14:paraId="070A689A" w14:textId="77777777" w:rsidTr="008B3D9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1E26F4" w:rsidRPr="00300E19" w:rsidRDefault="001E26F4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0F39CDE4" w:rsidR="001E26F4" w:rsidRPr="00300E19" w:rsidRDefault="001E26F4" w:rsidP="00BD309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3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D0684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27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59A65179" w:rsidR="001E26F4" w:rsidRPr="00300E19" w:rsidRDefault="001E26F4" w:rsidP="00BD309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03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82E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1" w:type="dxa"/>
            <w:vAlign w:val="center"/>
          </w:tcPr>
          <w:p w14:paraId="2D0A812D" w14:textId="7290D0F3" w:rsidR="001E26F4" w:rsidRPr="00300E19" w:rsidRDefault="00043198" w:rsidP="00BD309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1E26F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AE10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1E26F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300E19" w14:paraId="7976F4E4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674454D" w:rsidR="00C759FB" w:rsidRPr="00300E19" w:rsidRDefault="00B9097C" w:rsidP="002B084D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300E19" w14:paraId="1BC4FD5C" w14:textId="77777777" w:rsidTr="001434C4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3390075" w:rsidR="00C759FB" w:rsidRPr="008B3D91" w:rsidRDefault="00DB7B8C" w:rsidP="002F0FAB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usavršiti polaznike u području pripreme i posluživanja barskih mješavina kroz 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poznavanje vrsta i tipova barova,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klasifikaciju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77D4A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povijesni razvoj miješanih pića i koktela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77D4A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bir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barsk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 i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nventar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pripremu barskih mješavina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Nakon 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realizacije modula </w:t>
            </w:r>
            <w:r w:rsidR="00BD75F2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kombiniranje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različitih tehnika dekorirati, prezentirati i </w:t>
            </w:r>
            <w:r w:rsidR="00E87B9E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pravilno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poslužiti barsku mješavinu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stvaraju</w:t>
            </w:r>
            <w:r w:rsidR="00E503D2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ći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nove recepte za koktele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miješana pića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kombinirajući inovativne ideje s tradicionalnim znanjem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koje uključuje i dizajn kroz razvoj </w:t>
            </w:r>
            <w:r w:rsidR="00C51F1F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personaliziranih menija koktela za restoran, događaj ili bar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2598F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Cjelokupno opisani proces polaznici će prolaziti primjenjujući </w:t>
            </w:r>
            <w:r w:rsidR="00BC5538" w:rsidRPr="00F06F5C">
              <w:rPr>
                <w:rFonts w:cstheme="minorHAnsi"/>
                <w:iCs/>
                <w:noProof/>
                <w:sz w:val="20"/>
                <w:szCs w:val="20"/>
              </w:rPr>
              <w:t>higijensko sanitarn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BC5538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 xml:space="preserve">i 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>postojeć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propis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ugostiteljskog objekta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C759FB" w:rsidRPr="00300E19" w14:paraId="6BF7193D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00E19" w:rsidRDefault="00C759FB" w:rsidP="008B3D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DDFA541" w:rsidR="00C759FB" w:rsidRPr="008B3D91" w:rsidRDefault="008B3D91" w:rsidP="00076C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B3D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bar i barska oprema, netradicionalni barski alati, barske mješavine, piće i namirnice u baru, tehnike pripremanja barskih mješavina, kokteli, dekoracije, prezentiranje i posluživanje barskih mješavina, osobna higijena, higijena radnog prostora, sanitarno higijenski standardi</w:t>
            </w:r>
          </w:p>
        </w:tc>
      </w:tr>
      <w:tr w:rsidR="009B3B51" w:rsidRPr="00300E19" w14:paraId="53185C32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9B3B51" w:rsidRPr="00300E19" w:rsidRDefault="009B3B51" w:rsidP="001441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1AB8F423" w:rsidR="00C10122" w:rsidRPr="00300E19" w:rsidRDefault="009B3B51" w:rsidP="008B3D91">
            <w:pPr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Učenje temeljeno na radu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 će se realizirati </w:t>
            </w:r>
            <w:r w:rsidR="0052343B" w:rsidRPr="00300E19">
              <w:rPr>
                <w:rFonts w:cstheme="minorHAnsi"/>
                <w:sz w:val="20"/>
                <w:szCs w:val="20"/>
                <w:lang w:val="hr-HR"/>
              </w:rPr>
              <w:t xml:space="preserve">integrirano kroz rad u stvarnim radnim situacijama i rješavanju problema 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kroz problemske i projektne zadatke, u kojima će polaznici aktivno povezivati teorijske sadržaje s praktičnim primjerima </w:t>
            </w:r>
            <w:r w:rsidR="0052343B" w:rsidRPr="00300E19">
              <w:rPr>
                <w:rFonts w:cstheme="minorHAnsi"/>
                <w:sz w:val="20"/>
                <w:szCs w:val="20"/>
                <w:lang w:val="hr-HR"/>
              </w:rPr>
              <w:t>u učionicama/praktikumu/specijaliziranim prostorima (simuliranim uvjetima)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7101E">
              <w:rPr>
                <w:rFonts w:cstheme="minorHAnsi"/>
                <w:sz w:val="20"/>
                <w:szCs w:val="20"/>
                <w:lang w:val="hr-HR"/>
              </w:rPr>
              <w:t>i/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ili kroz učenje na radnome mjestu kod poslodavaca </w:t>
            </w:r>
            <w:r w:rsidR="004C3713" w:rsidRPr="00300E19">
              <w:rPr>
                <w:rFonts w:cstheme="minorHAnsi"/>
                <w:sz w:val="20"/>
                <w:szCs w:val="20"/>
                <w:lang w:val="hr-HR"/>
              </w:rPr>
              <w:t xml:space="preserve">(ugostiteljskom objektu) </w:t>
            </w:r>
            <w:r w:rsidR="009B0DB6" w:rsidRPr="00D7101E">
              <w:rPr>
                <w:rFonts w:cstheme="minorHAnsi"/>
                <w:sz w:val="20"/>
                <w:szCs w:val="20"/>
                <w:lang w:val="hr-HR"/>
              </w:rPr>
              <w:t>s kojim ustanova ima potpisan ugovor o suradnji gdje polaznici sudjeluju u radnom procesu u kontroliranim uvjetima uz mentora.</w:t>
            </w:r>
          </w:p>
        </w:tc>
      </w:tr>
      <w:tr w:rsidR="009B3B51" w:rsidRPr="00300E19" w14:paraId="3B093890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9B3B51" w:rsidRPr="00300E19" w:rsidRDefault="009B3B51" w:rsidP="001441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14:paraId="55E1610C" w14:textId="77777777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>Mr. D.Todorović, Z. Dundović, S. Ratkajec, D. Sikirić: Enciklopedija koktela i drugih barskih mješavina, Marjan Tisak – Split, 2007. godine</w:t>
            </w:r>
          </w:p>
          <w:p w14:paraId="4254E42C" w14:textId="526C5973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 xml:space="preserve">I.Marošević: Bar i barsko poslovanje, Horeba, Pula, 2002. Godine </w:t>
            </w:r>
          </w:p>
          <w:p w14:paraId="549FF229" w14:textId="4DC24B84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>Ratkajec, Slavko: Ugostiteljsko posluživanje 3 : udžbenik za 3. razred ugostiteljsko-hotelijersko-turističkih škola, Školska knjiga, Zagreb, 2020.</w:t>
            </w:r>
          </w:p>
          <w:p w14:paraId="0065316C" w14:textId="0C2207D1" w:rsidR="00A46588" w:rsidRPr="00CD193F" w:rsidRDefault="00265D13" w:rsidP="00CD193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>J. Blečić i M. Folnović, Pozunavanje prehrambene robe, POU Zagreb, 2005.</w:t>
            </w:r>
          </w:p>
          <w:p w14:paraId="4A85D9B4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Zakon o zaštiti na radu (N.N., br.: 94/18, 96/18)</w:t>
            </w:r>
          </w:p>
          <w:p w14:paraId="0BFDB4F9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lastRenderedPageBreak/>
              <w:t>Zakon o radu (N.N., br.: 127/17, 98/19)</w:t>
            </w:r>
          </w:p>
          <w:p w14:paraId="1F145B1F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Zakon o hrani (N.N., br. 30/15, 115/18)</w:t>
            </w:r>
          </w:p>
          <w:p w14:paraId="6AF8839C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Pravilnik o uporabi osobne zaštitne opreme (N.N., br.: 94/18, 5/21)</w:t>
            </w:r>
          </w:p>
          <w:p w14:paraId="0CC968C0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 xml:space="preserve">Jurjević D.,: Sigurnost na radu za radnike u ugostiteljstvu, Rijeka 2017. </w:t>
            </w:r>
          </w:p>
          <w:p w14:paraId="25C43577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  <w:t xml:space="preserve">Vodič za siguran rad u turizmu i ugostiteljstvu; Zavod za unapređenje zaštite na radu, 2017. </w:t>
            </w:r>
          </w:p>
          <w:p w14:paraId="3EA13BF4" w14:textId="7343D40B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  <w:t>Vodič dobre higijenske prakse za ugostitelje; Hrvatska obrtnička komora, Internet izdanje, 2009.</w:t>
            </w:r>
          </w:p>
          <w:p w14:paraId="61F18C08" w14:textId="2569B1CC" w:rsidR="00AF578C" w:rsidRPr="00CD193F" w:rsidRDefault="00AF578C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CD193F">
              <w:rPr>
                <w:rFonts w:eastAsiaTheme="minorEastAsia"/>
                <w:noProof/>
                <w:sz w:val="20"/>
                <w:szCs w:val="20"/>
              </w:rPr>
              <w:t>I.Bolf, Z. Erceg, R. Filipović-Baljak, P.Jukić, Z. Nemet., ZAŠTITA NA RADU, NIP-Školske novine, Zagreb, 2004.</w:t>
            </w:r>
          </w:p>
          <w:p w14:paraId="57CBA86D" w14:textId="589720E4" w:rsidR="00CD193F" w:rsidRPr="00300E19" w:rsidRDefault="00CD193F" w:rsidP="009B3B51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2068201D" w14:textId="77777777" w:rsidR="00CE1B7B" w:rsidRPr="00300E19" w:rsidRDefault="00CE1B7B" w:rsidP="002B084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BAC66A4" w14:textId="77777777" w:rsidR="00CE1B7B" w:rsidRPr="00300E19" w:rsidRDefault="00CE1B7B" w:rsidP="002B084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520"/>
      </w:tblGrid>
      <w:tr w:rsidR="00C759FB" w:rsidRPr="00300E19" w14:paraId="11953FAD" w14:textId="77777777" w:rsidTr="001441F5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C84BACD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441F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7383D4" w14:textId="2A1485D9" w:rsidR="00C759FB" w:rsidRPr="001441F5" w:rsidRDefault="007418DE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Priprema i posluživanje barskih mješavina (koktel)</w:t>
            </w:r>
            <w:r w:rsidR="001441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5 CSVET</w:t>
            </w:r>
          </w:p>
        </w:tc>
      </w:tr>
      <w:tr w:rsidR="00C759FB" w:rsidRPr="00300E19" w14:paraId="31E380B7" w14:textId="77777777" w:rsidTr="003D763F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300E19" w14:paraId="119A87DB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1E84D1F5" w:rsidR="00C759FB" w:rsidRPr="00300E19" w:rsidRDefault="001441F5" w:rsidP="00BF10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vrste i tipove barova</w:t>
            </w:r>
          </w:p>
        </w:tc>
      </w:tr>
      <w:tr w:rsidR="00C759FB" w:rsidRPr="00300E19" w14:paraId="5EAD6B6C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46A5CCDF" w:rsidR="00C759FB" w:rsidRPr="00300E19" w:rsidRDefault="001441F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Klasificirati vrste barskih mješavina</w:t>
            </w:r>
          </w:p>
        </w:tc>
      </w:tr>
      <w:tr w:rsidR="00C759FB" w:rsidRPr="00300E19" w14:paraId="77AF6BD9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6C9E1FB6" w:rsidR="00C759FB" w:rsidRPr="00300E19" w:rsidRDefault="001441F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Odabrati inventar za pripremu barske mješavine</w:t>
            </w:r>
          </w:p>
        </w:tc>
      </w:tr>
      <w:tr w:rsidR="00BF10D5" w:rsidRPr="00300E19" w14:paraId="5F6E75CD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85194" w14:textId="156D8B7A" w:rsidR="00BF10D5" w:rsidRPr="00300E19" w:rsidRDefault="001441F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tehnike pripreme barskih mješavina</w:t>
            </w:r>
          </w:p>
        </w:tc>
      </w:tr>
      <w:tr w:rsidR="00BF10D5" w:rsidRPr="00300E19" w14:paraId="12F49DE0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027D3" w14:textId="755B60C5" w:rsidR="00BF10D5" w:rsidRPr="00300E19" w:rsidRDefault="001441F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Izraditi barsku mješavinu prema recepturi</w:t>
            </w:r>
          </w:p>
        </w:tc>
      </w:tr>
      <w:tr w:rsidR="00BF10D5" w:rsidRPr="00300E19" w14:paraId="062D5DDC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EB00" w14:textId="04A8605A" w:rsidR="00BF10D5" w:rsidRPr="00300E19" w:rsidRDefault="001441F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Dekorirati i prezentirati barsku mješavinu</w:t>
            </w:r>
          </w:p>
        </w:tc>
      </w:tr>
      <w:tr w:rsidR="00C759FB" w:rsidRPr="00300E19" w14:paraId="089FE698" w14:textId="77777777" w:rsidTr="003D763F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300E19" w14:paraId="27BCC39F" w14:textId="77777777" w:rsidTr="003D763F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2B99D3" w14:textId="59843A8C" w:rsidR="00A57033" w:rsidRPr="00300E19" w:rsidRDefault="00A57033" w:rsidP="00A5703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Dominantan nastavni sustav je </w:t>
            </w:r>
            <w:r w:rsidR="005343B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istraživačka nastava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kroz konkretn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radn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zadat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tijekom koj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polaznici usvajaju teorijska i praktična znanja. </w:t>
            </w:r>
          </w:p>
          <w:p w14:paraId="5063CE8C" w14:textId="2A06C27C" w:rsidR="0069099F" w:rsidRPr="00300E19" w:rsidRDefault="00C47F1C" w:rsidP="00A57033">
            <w:pPr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Polaznika će na početku obrazovanja </w:t>
            </w:r>
            <w:r w:rsidRPr="00300E19">
              <w:rPr>
                <w:sz w:val="20"/>
                <w:szCs w:val="20"/>
                <w:lang w:val="hr-HR"/>
              </w:rPr>
              <w:t xml:space="preserve">nastavnik upoznati s </w:t>
            </w:r>
            <w:r w:rsidR="00D46870" w:rsidRPr="00300E19">
              <w:rPr>
                <w:sz w:val="20"/>
                <w:szCs w:val="20"/>
                <w:lang w:val="hr-HR"/>
              </w:rPr>
              <w:t>različitim vrstama i tipovima barova, principima miješanja pića (</w:t>
            </w:r>
            <w:proofErr w:type="spellStart"/>
            <w:r w:rsidR="00D46870" w:rsidRPr="00300E19">
              <w:rPr>
                <w:sz w:val="20"/>
                <w:szCs w:val="20"/>
                <w:lang w:val="hr-HR"/>
              </w:rPr>
              <w:t>miksologije</w:t>
            </w:r>
            <w:proofErr w:type="spellEnd"/>
            <w:r w:rsidR="00D46870" w:rsidRPr="00300E19">
              <w:rPr>
                <w:sz w:val="20"/>
                <w:szCs w:val="20"/>
                <w:lang w:val="hr-HR"/>
              </w:rPr>
              <w:t>) uključujući povijest</w:t>
            </w:r>
            <w:r w:rsidR="00C35D06" w:rsidRPr="00300E19">
              <w:rPr>
                <w:sz w:val="20"/>
                <w:szCs w:val="20"/>
                <w:lang w:val="hr-HR"/>
              </w:rPr>
              <w:t xml:space="preserve"> barskih mješavina </w:t>
            </w:r>
            <w:r w:rsidR="00A129DB" w:rsidRPr="00300E19">
              <w:rPr>
                <w:sz w:val="20"/>
                <w:szCs w:val="20"/>
                <w:lang w:val="hr-HR"/>
              </w:rPr>
              <w:t xml:space="preserve">i njihovu klasifikaciju </w:t>
            </w:r>
            <w:r w:rsidR="00C35D06" w:rsidRPr="00300E19">
              <w:rPr>
                <w:sz w:val="20"/>
                <w:szCs w:val="20"/>
                <w:lang w:val="hr-HR"/>
              </w:rPr>
              <w:t>s naglaskom na</w:t>
            </w:r>
            <w:r w:rsidR="00D46870" w:rsidRPr="00300E19">
              <w:rPr>
                <w:sz w:val="20"/>
                <w:szCs w:val="20"/>
                <w:lang w:val="hr-HR"/>
              </w:rPr>
              <w:t xml:space="preserve"> 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evoluciju koktela, od ranih pripravaka do moderne</w:t>
            </w:r>
            <w:r w:rsidR="006071A1" w:rsidRPr="00300E19"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miksologije</w:t>
            </w:r>
            <w:proofErr w:type="spellEnd"/>
            <w:r w:rsidR="004A47A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gdje polaznici samostalno istražuju 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utjecaj različitih kultura i razdoblja na stvaranje </w:t>
            </w:r>
            <w:r w:rsidR="00C03BB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barskih mješavina (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koktela</w:t>
            </w:r>
            <w:r w:rsidR="00C03BB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7C28A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</w:t>
            </w:r>
            <w:r w:rsidR="00CF333E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izdvojiti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poznate koktel barove i </w:t>
            </w:r>
            <w:proofErr w:type="spellStart"/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miksologe</w:t>
            </w:r>
            <w:proofErr w:type="spellEnd"/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kroz povijest.</w:t>
            </w:r>
          </w:p>
          <w:p w14:paraId="489228EF" w14:textId="72FB07D2" w:rsidR="006C59AD" w:rsidRPr="00300E19" w:rsidRDefault="00FF5A89" w:rsidP="006C59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Poseban naglasak stavlja se na iskustveno i situacijsko učenje polaznika sudjelovanjem u simulaciji situacija</w:t>
            </w:r>
            <w:r w:rsidR="008123C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rad u grupama i analizama prezentiranih primjera</w:t>
            </w:r>
            <w:r w:rsidR="00A129D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kroz </w:t>
            </w:r>
            <w:r w:rsidR="007C28A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istraživanje različitih vrsta alkoholnih i bezalkoholnih pića, </w:t>
            </w:r>
            <w:r w:rsidR="006C59A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odnosno istražiti kako upariti različite sastojke za stvaranje jedinstvenih kombinacija okusa i raspravljati o važnosti uravnoteženja </w:t>
            </w:r>
            <w:r w:rsidR="00A959F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profila okusa (</w:t>
            </w:r>
            <w:r w:rsidR="006C59A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slatkoće, kiselosti i gorčine</w:t>
            </w:r>
            <w:r w:rsidR="00A959F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 u izradi koktela.</w:t>
            </w:r>
          </w:p>
          <w:p w14:paraId="3CF610F6" w14:textId="5F047549" w:rsidR="001C6482" w:rsidRPr="00300E19" w:rsidRDefault="00B716C9" w:rsidP="006C59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se upoznati </w:t>
            </w:r>
            <w:r w:rsidR="00996514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sa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različit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tehni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kama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koje se koriste za </w:t>
            </w:r>
            <w:r w:rsidR="001C6482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pripremanje i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izradu 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barskih mješavina (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koktela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1C6482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kao i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istražiti različite vrste opreme koja se koristi u izradi koktela</w:t>
            </w:r>
            <w:r w:rsidR="00CD19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27F0F68" w14:textId="0ADD89F0" w:rsidR="00150008" w:rsidRPr="00300E19" w:rsidRDefault="00870AEB" w:rsidP="0012172C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samostalno </w:t>
            </w:r>
            <w:r w:rsidR="00B716C9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izraditi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barsku mješavinu (koktel) prema recepturi u kombinaciji sa eksperimentiranjem s novim kombinacijama okusa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kako bi stvorio </w:t>
            </w:r>
            <w:r w:rsidR="0012172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jedinstvenu verziju tradicionalnog koktela</w:t>
            </w:r>
            <w:r w:rsidR="00B716C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716C9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</w:t>
            </w:r>
            <w:r w:rsidR="00B716C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orištenjem netradicionalnih barskih alata za stvaranje inovativnih pića</w:t>
            </w:r>
            <w:r w:rsidR="009937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2428E7" w:rsidRPr="00300E19">
              <w:rPr>
                <w:rFonts w:cstheme="minorHAnsi"/>
                <w:color w:val="00B050"/>
                <w:lang w:val="hr-HR"/>
              </w:rPr>
              <w:t xml:space="preserve"> </w:t>
            </w:r>
          </w:p>
          <w:p w14:paraId="3DA1A78F" w14:textId="63531B94" w:rsidR="003B194E" w:rsidRDefault="00996514" w:rsidP="002428E7">
            <w:pPr>
              <w:tabs>
                <w:tab w:val="left" w:pos="2820"/>
              </w:tabs>
              <w:spacing w:after="0"/>
              <w:jc w:val="both"/>
              <w:rPr>
                <w:rFonts w:ascii="Open Sans" w:hAnsi="Open Sans" w:cs="Open Sans"/>
                <w:spacing w:val="-8"/>
                <w:sz w:val="26"/>
                <w:szCs w:val="26"/>
                <w:shd w:val="clear" w:color="auto" w:fill="FFFFFF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prilikom izrade </w:t>
            </w:r>
            <w:r w:rsidR="00993775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barskih mješavina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samostalno istraživati suvremene trendovima u pripremanju barskih mješavina</w:t>
            </w:r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najnovije trendove u </w:t>
            </w:r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miješanju pića (</w:t>
            </w:r>
            <w:proofErr w:type="spellStart"/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miksologiji</w:t>
            </w:r>
            <w:proofErr w:type="spellEnd"/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poput upotrebe alternativnih sastojaka, porasta koktela s niskim postotkom alkohola i popularnosti održivih praksi u barskoj industriji</w:t>
            </w:r>
            <w:r w:rsidR="002428E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 naglaskom na korištenje lokalnih, domaćih namirnica provjerena podrijetla</w:t>
            </w:r>
            <w:r w:rsidR="0080517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izradi dekoracije. </w:t>
            </w:r>
          </w:p>
          <w:p w14:paraId="2A07BC97" w14:textId="77777777" w:rsidR="006C0F76" w:rsidRPr="00300E19" w:rsidRDefault="006C0F76" w:rsidP="002428E7">
            <w:pPr>
              <w:tabs>
                <w:tab w:val="left" w:pos="2820"/>
              </w:tabs>
              <w:spacing w:after="0"/>
              <w:jc w:val="both"/>
              <w:rPr>
                <w:rFonts w:ascii="Open Sans" w:hAnsi="Open Sans" w:cs="Open Sans"/>
                <w:spacing w:val="-8"/>
                <w:sz w:val="26"/>
                <w:szCs w:val="26"/>
                <w:shd w:val="clear" w:color="auto" w:fill="FFFFFF"/>
                <w:lang w:val="hr-HR"/>
              </w:rPr>
            </w:pPr>
          </w:p>
          <w:p w14:paraId="7239BBAB" w14:textId="0CA8FAE4" w:rsidR="001B4538" w:rsidRPr="00300E19" w:rsidRDefault="00A67A76" w:rsidP="002E6E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lastRenderedPageBreak/>
              <w:t xml:space="preserve">Nakon istraživanja </w:t>
            </w:r>
            <w:r w:rsidR="00496E60" w:rsidRPr="00300E19">
              <w:rPr>
                <w:rFonts w:cstheme="minorHAnsi"/>
                <w:sz w:val="20"/>
                <w:szCs w:val="20"/>
                <w:lang w:val="hr-HR"/>
              </w:rPr>
              <w:t xml:space="preserve">suvremenih trendova 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>i izrade barsk</w:t>
            </w:r>
            <w:r w:rsidR="00F2614A" w:rsidRPr="00300E19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 mješavin</w:t>
            </w:r>
            <w:r w:rsidR="00F2614A" w:rsidRPr="00300E19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 polaznik će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poslužiti barsk</w:t>
            </w:r>
            <w:r w:rsidR="005A6E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mješavin</w:t>
            </w:r>
            <w:r w:rsidR="005A6E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F2614A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skladu sa </w:t>
            </w:r>
            <w:r w:rsidR="00D94BA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odgovarajućom tehnikom prezentacije i </w:t>
            </w:r>
            <w:r w:rsidR="00F2614A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izrađenim personaliziranim menijem barske mješavine (koktela) za ugostiteljski objekt</w:t>
            </w:r>
            <w:r w:rsidR="004E60E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događaj ili bar.</w:t>
            </w:r>
          </w:p>
          <w:p w14:paraId="567B00FA" w14:textId="77777777" w:rsidR="00BD1AC9" w:rsidRPr="00300E19" w:rsidRDefault="00BD1AC9" w:rsidP="002E6E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5E0A44" w14:textId="2021AC73" w:rsidR="0018329E" w:rsidRPr="001441F5" w:rsidRDefault="00BD1AC9" w:rsidP="002B08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</w:t>
            </w:r>
          </w:p>
        </w:tc>
      </w:tr>
      <w:tr w:rsidR="0013647B" w:rsidRPr="00300E19" w14:paraId="5678871B" w14:textId="77777777" w:rsidTr="001441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E5EC7" w14:textId="37F3658F" w:rsidR="005540DE" w:rsidRPr="001441F5" w:rsidRDefault="005540DE" w:rsidP="00C925CD">
            <w:pPr>
              <w:pStyle w:val="NoSpacing"/>
              <w:rPr>
                <w:sz w:val="20"/>
                <w:szCs w:val="20"/>
                <w:lang w:val="hr-HR"/>
              </w:rPr>
            </w:pPr>
            <w:r w:rsidRPr="001441F5">
              <w:rPr>
                <w:sz w:val="20"/>
                <w:szCs w:val="20"/>
                <w:lang w:val="hr-HR"/>
              </w:rPr>
              <w:t>Povijest barskih mješavina (koktel)</w:t>
            </w:r>
          </w:p>
          <w:p w14:paraId="351A6B12" w14:textId="3C3E9747" w:rsidR="001B4538" w:rsidRPr="001441F5" w:rsidRDefault="001B4538" w:rsidP="00C925CD">
            <w:pPr>
              <w:pStyle w:val="NoSpacing"/>
              <w:rPr>
                <w:sz w:val="20"/>
                <w:szCs w:val="20"/>
                <w:lang w:val="hr-HR"/>
              </w:rPr>
            </w:pPr>
            <w:r w:rsidRPr="001441F5">
              <w:rPr>
                <w:sz w:val="20"/>
                <w:szCs w:val="20"/>
                <w:lang w:val="hr-HR"/>
              </w:rPr>
              <w:t>Vrste i tipovi barova</w:t>
            </w:r>
          </w:p>
          <w:p w14:paraId="2EFC8908" w14:textId="69C491CE" w:rsidR="001B4538" w:rsidRPr="001441F5" w:rsidRDefault="001B4538" w:rsidP="00C925CD">
            <w:pPr>
              <w:pStyle w:val="NoSpacing"/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>Oprema bara</w:t>
            </w:r>
          </w:p>
          <w:p w14:paraId="6404EE46" w14:textId="4643CF9B" w:rsidR="001B4538" w:rsidRPr="001441F5" w:rsidRDefault="001B4538" w:rsidP="00C925CD">
            <w:pPr>
              <w:pStyle w:val="NoSpacing"/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>Netradicionalni barski alati</w:t>
            </w:r>
          </w:p>
          <w:p w14:paraId="57CAEC4A" w14:textId="77777777" w:rsidR="001B4538" w:rsidRPr="001441F5" w:rsidRDefault="001B4538" w:rsidP="00C925CD">
            <w:pPr>
              <w:pStyle w:val="NoSpacing"/>
              <w:rPr>
                <w:sz w:val="20"/>
                <w:szCs w:val="20"/>
                <w:lang w:val="hr-HR"/>
              </w:rPr>
            </w:pPr>
            <w:r w:rsidRPr="001441F5">
              <w:rPr>
                <w:sz w:val="20"/>
                <w:szCs w:val="20"/>
                <w:lang w:val="hr-HR"/>
              </w:rPr>
              <w:t>Vrste barskih mješavina</w:t>
            </w:r>
          </w:p>
          <w:p w14:paraId="452BE439" w14:textId="2F46B2BD" w:rsidR="0013647B" w:rsidRPr="001441F5" w:rsidRDefault="0013647B" w:rsidP="00C925CD">
            <w:pPr>
              <w:pStyle w:val="NoSpacing"/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>Namirnice u baru i</w:t>
            </w:r>
            <w:r w:rsidR="00C925CD"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>dekoracije koktela</w:t>
            </w:r>
          </w:p>
          <w:p w14:paraId="351A0F62" w14:textId="2D76E495" w:rsidR="0013647B" w:rsidRPr="001441F5" w:rsidRDefault="0013647B" w:rsidP="00C925CD">
            <w:pPr>
              <w:pStyle w:val="NoSpacing"/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  <w:t>Tehnike pripremanja barskih mješavina</w:t>
            </w:r>
          </w:p>
          <w:p w14:paraId="391C06A1" w14:textId="0337263C" w:rsidR="00C21005" w:rsidRPr="001441F5" w:rsidRDefault="00C21005" w:rsidP="00C925CD">
            <w:pPr>
              <w:pStyle w:val="NoSpacing"/>
              <w:rPr>
                <w:rFonts w:asciiTheme="minorHAnsi" w:hAnsiTheme="minorHAnsi"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cstheme="minorHAnsi"/>
                <w:sz w:val="20"/>
                <w:szCs w:val="20"/>
                <w:lang w:val="hr-HR"/>
              </w:rPr>
              <w:t xml:space="preserve">Trendovi u </w:t>
            </w:r>
            <w:proofErr w:type="spellStart"/>
            <w:r w:rsidRPr="001441F5">
              <w:rPr>
                <w:rFonts w:cstheme="minorHAnsi"/>
                <w:sz w:val="20"/>
                <w:szCs w:val="20"/>
                <w:lang w:val="hr-HR"/>
              </w:rPr>
              <w:t>miksologiji</w:t>
            </w:r>
            <w:proofErr w:type="spellEnd"/>
          </w:p>
          <w:p w14:paraId="24511AA9" w14:textId="150CB6B2" w:rsidR="004E40D6" w:rsidRPr="00300E19" w:rsidRDefault="00740F45" w:rsidP="00C925C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41F5">
              <w:rPr>
                <w:rFonts w:cstheme="minorHAnsi"/>
                <w:sz w:val="20"/>
                <w:szCs w:val="20"/>
                <w:lang w:val="hr-HR"/>
              </w:rPr>
              <w:t xml:space="preserve">Posluživanje </w:t>
            </w:r>
            <w:r w:rsidR="006362E3" w:rsidRPr="001441F5">
              <w:rPr>
                <w:rFonts w:cstheme="minorHAnsi"/>
                <w:sz w:val="20"/>
                <w:szCs w:val="20"/>
                <w:lang w:val="hr-HR"/>
              </w:rPr>
              <w:t xml:space="preserve">i prezentiranje </w:t>
            </w:r>
            <w:r w:rsidRPr="001441F5">
              <w:rPr>
                <w:rFonts w:cstheme="minorHAnsi"/>
                <w:sz w:val="20"/>
                <w:szCs w:val="20"/>
                <w:lang w:val="hr-HR"/>
              </w:rPr>
              <w:t>barskih mješavina</w:t>
            </w:r>
          </w:p>
        </w:tc>
      </w:tr>
      <w:tr w:rsidR="0013647B" w:rsidRPr="00300E19" w14:paraId="0D4BAE31" w14:textId="77777777" w:rsidTr="001441F5">
        <w:trPr>
          <w:trHeight w:val="486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3647B" w:rsidRPr="00300E19" w14:paraId="661F47AD" w14:textId="77777777" w:rsidTr="001441F5">
        <w:trPr>
          <w:trHeight w:val="8349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11CDC" w14:textId="77777777" w:rsidR="00EA26C6" w:rsidRDefault="00EA26C6" w:rsidP="008B200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9DCF5D2" w14:textId="77777777" w:rsidR="00EA26C6" w:rsidRDefault="00EA26C6" w:rsidP="00EA26C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CCF4138" w14:textId="2060743B" w:rsidR="00EA26C6" w:rsidRDefault="00EA26C6" w:rsidP="00EA26C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projektnog zadatka:</w:t>
            </w:r>
          </w:p>
          <w:p w14:paraId="6F1C3CC4" w14:textId="2F57B654" w:rsidR="00435DAF" w:rsidRDefault="00A849A7" w:rsidP="005B39F1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A849A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Nakon</w:t>
            </w:r>
            <w:r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straživan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ja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F2A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povijesti </w:t>
            </w:r>
            <w:r w:rsidR="00BD529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klasičnih barskih mješavina i 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suvremenih trendova izrad</w:t>
            </w:r>
            <w:r w:rsidR="00BD529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barske mješavine polaznik </w:t>
            </w:r>
            <w:r w:rsidR="00435DAF" w:rsidRPr="003271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</w:t>
            </w:r>
            <w:r w:rsidR="00BD52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žuje</w:t>
            </w:r>
            <w:r w:rsidR="009373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dekoriranu</w:t>
            </w:r>
            <w:r w:rsidR="00435DAF" w:rsidRPr="003271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barsku mješavinu u skladu sa odgovarajućom tehnikom prezentacije i izrađenim personaliziranim menijem barske mješavine (koktela) za ugostiteljski objekt, događaj ili bar.</w:t>
            </w:r>
          </w:p>
          <w:p w14:paraId="4465F90A" w14:textId="6E3517CF" w:rsidR="00BD5290" w:rsidRPr="00B01BA7" w:rsidRDefault="00BD5290" w:rsidP="005B39F1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01BA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Projektni zadatak se sastoji od 4 dijela:</w:t>
            </w:r>
          </w:p>
          <w:p w14:paraId="5D710DCB" w14:textId="0E0CC3F1" w:rsidR="00742497" w:rsidRPr="006244F9" w:rsidRDefault="00742497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 xml:space="preserve"> Klasična barska mješavina</w:t>
            </w:r>
            <w:r w:rsidR="003D0C84" w:rsidRPr="006244F9">
              <w:rPr>
                <w:rFonts w:cstheme="minorHAnsi"/>
                <w:sz w:val="20"/>
                <w:szCs w:val="20"/>
              </w:rPr>
              <w:t xml:space="preserve"> </w:t>
            </w:r>
            <w:r w:rsidRPr="006244F9">
              <w:rPr>
                <w:rFonts w:cstheme="minorHAnsi"/>
                <w:sz w:val="20"/>
                <w:szCs w:val="20"/>
              </w:rPr>
              <w:t>(koktel)</w:t>
            </w:r>
          </w:p>
          <w:p w14:paraId="25B67AA8" w14:textId="68A81F18" w:rsidR="00B0413C" w:rsidRPr="00300E19" w:rsidRDefault="00742497" w:rsidP="00B0413C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Polaznik </w:t>
            </w:r>
            <w:r w:rsidR="00030AE6" w:rsidRPr="00300E19">
              <w:rPr>
                <w:rFonts w:cstheme="minorHAnsi"/>
                <w:sz w:val="20"/>
                <w:szCs w:val="20"/>
                <w:lang w:val="hr-HR"/>
              </w:rPr>
              <w:t>odabire jednu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 xml:space="preserve"> klasičnu</w:t>
            </w:r>
            <w:r w:rsidR="00030AE6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barsku mješavinu (alkoholnu, bezalkoholnu, toplu, hladnu, dugu, kratku) i istražuje</w:t>
            </w:r>
            <w:r w:rsidR="00B0413C" w:rsidRPr="00300E19">
              <w:rPr>
                <w:rFonts w:cstheme="minorHAnsi"/>
                <w:color w:val="FF000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njezinu povijest i priču o njezinom nastanku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te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vrsti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, tipu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bar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u kojoj se posluž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ivala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B0413C" w:rsidRPr="00300E19">
              <w:rPr>
                <w:rFonts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 xml:space="preserve">Zatim određuje ključne sastojke i omjere koji se koriste u barskoj mješavini. Analizira </w:t>
            </w:r>
            <w:r w:rsidR="000B3421" w:rsidRPr="00300E19">
              <w:rPr>
                <w:rFonts w:cstheme="minorHAnsi"/>
                <w:sz w:val="20"/>
                <w:szCs w:val="20"/>
                <w:lang w:val="hr-HR"/>
              </w:rPr>
              <w:t>profil okusa i opisuje kako sastojci djeluju zajedno za stvaranje uravnoteženog pića. Na kraju zadatka polaznik izrađuje vizualnu prezentaciju koja uključuje kratku povijest, ključne sastojke i omjere te analizu profila okusa barske mješavine.</w:t>
            </w:r>
          </w:p>
          <w:p w14:paraId="376819D4" w14:textId="5E180F5E" w:rsidR="007051FE" w:rsidRPr="006244F9" w:rsidRDefault="007051FE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 xml:space="preserve">Demonstracija </w:t>
            </w:r>
            <w:proofErr w:type="spellStart"/>
            <w:r w:rsidRPr="006244F9">
              <w:rPr>
                <w:rFonts w:cstheme="minorHAnsi"/>
                <w:sz w:val="20"/>
                <w:szCs w:val="20"/>
              </w:rPr>
              <w:t>miksološke</w:t>
            </w:r>
            <w:proofErr w:type="spellEnd"/>
            <w:r w:rsidRPr="006244F9">
              <w:rPr>
                <w:rFonts w:cstheme="minorHAnsi"/>
                <w:sz w:val="20"/>
                <w:szCs w:val="20"/>
              </w:rPr>
              <w:t xml:space="preserve"> tehnike</w:t>
            </w:r>
          </w:p>
          <w:p w14:paraId="52A24CC6" w14:textId="1674F66B" w:rsidR="007051FE" w:rsidRPr="00300E19" w:rsidRDefault="007051FE" w:rsidP="007051FE">
            <w:pPr>
              <w:spacing w:line="254" w:lineRule="auto"/>
              <w:jc w:val="both"/>
              <w:rPr>
                <w:rFonts w:asciiTheme="minorHAnsi" w:eastAsia="DengXian" w:hAnsiTheme="minorHAnsi" w:cstheme="minorHAnsi"/>
                <w:sz w:val="20"/>
                <w:szCs w:val="20"/>
                <w:lang w:val="hr-HR" w:eastAsia="zh-CN"/>
              </w:rPr>
            </w:pPr>
            <w:r w:rsidRPr="00300E19">
              <w:rPr>
                <w:rFonts w:asciiTheme="minorHAnsi" w:eastAsia="DengXian" w:hAnsiTheme="minorHAnsi" w:cstheme="minorHAnsi"/>
                <w:sz w:val="20"/>
                <w:szCs w:val="20"/>
                <w:lang w:val="hr-HR" w:eastAsia="zh-CN"/>
              </w:rPr>
              <w:t>Polaznik odabire dvije različite tehnike miješanja i odabire osnovnu opremu i jedan netradicionalni barski alat potreban za pripremu barske mješavine. Demonstrira svaku tehniku, koristeći poseban recept za barsku mješavinu za svaku tehniku objašnjavajući svrhu svake tehnike i njezin doprinos okusu i teksturi koktela. Ostali polaznici kušaju barsku mješavinu i daju povratne informacije o okusu i prezentaciji dok nastavnik identificira područja za poboljšanje tehnike.</w:t>
            </w:r>
          </w:p>
          <w:p w14:paraId="72637963" w14:textId="2FEEBBA1" w:rsidR="00742497" w:rsidRPr="006244F9" w:rsidRDefault="00F10AAB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>Izrada barske mješavine</w:t>
            </w:r>
            <w:r w:rsidR="003F66E5" w:rsidRPr="006244F9">
              <w:rPr>
                <w:rFonts w:cstheme="minorHAnsi"/>
                <w:sz w:val="20"/>
                <w:szCs w:val="20"/>
              </w:rPr>
              <w:t xml:space="preserve"> </w:t>
            </w:r>
            <w:r w:rsidR="0029346B" w:rsidRPr="006244F9">
              <w:rPr>
                <w:rFonts w:cstheme="minorHAnsi"/>
                <w:sz w:val="20"/>
                <w:szCs w:val="20"/>
              </w:rPr>
              <w:t>i menija</w:t>
            </w:r>
          </w:p>
          <w:p w14:paraId="26A4DEDC" w14:textId="6F568685" w:rsidR="00AF25BE" w:rsidRPr="00300E19" w:rsidRDefault="00742497" w:rsidP="00123E62">
            <w:pPr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 dobiva za zadatak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odabrati barsku mješavinu </w:t>
            </w:r>
            <w:r w:rsidR="003B2892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istražuje komplementarne sastojke i okuse koji će dobro funkcionirati s odabranom barskom mješavinom.</w:t>
            </w:r>
            <w:r w:rsidR="003B2892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 pripremu zadatka, polaznik mora pripremiti posuđe, alate i uređaje koji su mu potrebni za izradu barske mješavine poštujući pritom higijenske propise i pravila sigurnosti/zaštite na radu.</w:t>
            </w:r>
            <w:r w:rsidR="007B46FB" w:rsidRPr="00300E19">
              <w:rPr>
                <w:rFonts w:cstheme="minorHAnsi"/>
                <w:color w:val="FF0000"/>
                <w:lang w:val="hr-HR"/>
              </w:rPr>
              <w:t xml:space="preserve"> 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zadatku polaznik 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ksperimentir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različitim omjerima i tehnikama kako bi stvori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uravnotežen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vizualno privlač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nu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barsku mješavinu</w:t>
            </w:r>
            <w:r w:rsidR="00F569F7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;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569F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istražuje kako upariti različite vrste hrane s različitim vrstama</w:t>
            </w:r>
            <w:r w:rsidR="00AB38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F569F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barskih mješavina, uzimajući u obzir čimbenike kao što su profili okusa, tekstura i kiselost. 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procesa stvaranja svoje barske mješavine polaznik dokumentira cjelokupni proces stvaranj</w:t>
            </w:r>
            <w:r w:rsidR="00F33DBA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barske mješavine (otkrivajući novu ili mijenjejući element na klasičnom receptu)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uključujući sastojke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tehnike koj</w:t>
            </w:r>
            <w:r w:rsidR="00AA5C7D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koristi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3E78BA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7F44D31" w14:textId="4AFE775B" w:rsidR="008F262B" w:rsidRPr="00300E19" w:rsidRDefault="00720E2E" w:rsidP="00AF57A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 xml:space="preserve">Predstavlja </w:t>
            </w:r>
            <w:r w:rsidR="00DD1638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imenuje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svoju barsku mješavinu ostalim polaznicima,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uključujući opis profila okusa i misaoni proces iza nje</w:t>
            </w:r>
            <w:r w:rsidR="00313EA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zinog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stvaranja</w:t>
            </w:r>
            <w:r w:rsidR="006B351D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</w:t>
            </w:r>
            <w:r w:rsidR="00807B48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osmišljava 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personalizirani men</w:t>
            </w:r>
            <w:r w:rsidR="004C68F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barske mješavine (koktel</w:t>
            </w:r>
            <w:r w:rsidR="00807B48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jelovnik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 za ugostiteljski objekt, događaj ili bar</w:t>
            </w:r>
            <w:r w:rsidR="007822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24243FC6" w14:textId="77777777" w:rsidR="00AF57AD" w:rsidRPr="00300E19" w:rsidRDefault="00AF57AD" w:rsidP="00AF57A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CCA744" w14:textId="79E40218" w:rsidR="00400242" w:rsidRPr="007F65DB" w:rsidRDefault="000933A6" w:rsidP="007F65D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F65DB">
              <w:rPr>
                <w:rFonts w:cstheme="minorHAnsi"/>
                <w:sz w:val="20"/>
                <w:szCs w:val="20"/>
              </w:rPr>
              <w:t>Dekoriranje</w:t>
            </w:r>
            <w:r w:rsidR="009B7E5D" w:rsidRPr="007F65DB">
              <w:rPr>
                <w:rFonts w:cstheme="minorHAnsi"/>
                <w:sz w:val="20"/>
                <w:szCs w:val="20"/>
              </w:rPr>
              <w:t xml:space="preserve">, </w:t>
            </w:r>
            <w:r w:rsidR="00D54843" w:rsidRPr="007F65DB">
              <w:rPr>
                <w:rFonts w:cstheme="minorHAnsi"/>
                <w:sz w:val="20"/>
                <w:szCs w:val="20"/>
              </w:rPr>
              <w:t>p</w:t>
            </w:r>
            <w:r w:rsidRPr="007F65DB">
              <w:rPr>
                <w:rFonts w:cstheme="minorHAnsi"/>
                <w:sz w:val="20"/>
                <w:szCs w:val="20"/>
              </w:rPr>
              <w:t>rezentiranje</w:t>
            </w:r>
            <w:r w:rsidR="00400242" w:rsidRPr="007F65DB">
              <w:rPr>
                <w:rFonts w:cstheme="minorHAnsi"/>
                <w:sz w:val="20"/>
                <w:szCs w:val="20"/>
              </w:rPr>
              <w:t xml:space="preserve"> </w:t>
            </w:r>
            <w:r w:rsidR="009B7E5D" w:rsidRPr="007F65DB">
              <w:rPr>
                <w:rFonts w:cstheme="minorHAnsi"/>
                <w:sz w:val="20"/>
                <w:szCs w:val="20"/>
              </w:rPr>
              <w:t xml:space="preserve">i posluživanje </w:t>
            </w:r>
            <w:r w:rsidR="00400242" w:rsidRPr="007F65DB">
              <w:rPr>
                <w:rFonts w:cstheme="minorHAnsi"/>
                <w:sz w:val="20"/>
                <w:szCs w:val="20"/>
              </w:rPr>
              <w:t>barske mješavine</w:t>
            </w:r>
          </w:p>
          <w:p w14:paraId="526FEEC8" w14:textId="63B44308" w:rsidR="0080793E" w:rsidRPr="00300E19" w:rsidRDefault="009C5B60" w:rsidP="006F0C9E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Polaznik dekorira izrađenu barsku mješavinu u skladu s nazivom barske mješavine, sastojcima od kojeg je piće pripremljeno, bojom, izgledom čaše i prigodom za koju je izrađena. Za dekoriranje polaznik na odabir ima lokalne, domaće namirnice čiju upotrebu za dekoraciju barskih mješavina objašnjava prilikom posluživanja i prezentiranja</w:t>
            </w:r>
            <w:r w:rsidR="00303010" w:rsidRPr="00300E19">
              <w:rPr>
                <w:rFonts w:cstheme="minorHAnsi"/>
                <w:sz w:val="20"/>
                <w:szCs w:val="20"/>
                <w:lang w:val="hr-HR"/>
              </w:rPr>
              <w:t xml:space="preserve"> s naglaskom na odnos vremena između zaprimanja narudžbe i posluživanja kupaca</w:t>
            </w:r>
            <w:r w:rsidR="007B6B39" w:rsidRPr="00300E19">
              <w:rPr>
                <w:rFonts w:cstheme="minorHAnsi"/>
                <w:sz w:val="20"/>
                <w:szCs w:val="20"/>
                <w:lang w:val="hr-HR"/>
              </w:rPr>
              <w:t xml:space="preserve"> te aktivnog slušanja.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232"/>
            </w:tblGrid>
            <w:tr w:rsidR="003B1B48" w:rsidRPr="00300E19" w14:paraId="52ECBC19" w14:textId="77777777" w:rsidTr="001441F5">
              <w:trPr>
                <w:trHeight w:val="300"/>
                <w:jc w:val="center"/>
              </w:trPr>
              <w:tc>
                <w:tcPr>
                  <w:tcW w:w="2348" w:type="dxa"/>
                  <w:shd w:val="clear" w:color="auto" w:fill="B4C6E7" w:themeFill="accent1" w:themeFillTint="66"/>
                </w:tcPr>
                <w:p w14:paraId="73E90730" w14:textId="513205F7" w:rsidR="0064267A" w:rsidRPr="001441F5" w:rsidRDefault="00C37145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 xml:space="preserve">ELEMENTI </w:t>
                  </w:r>
                  <w:r w:rsidR="0064267A"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VREDNOVANJA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4DC5A09E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NEZADOVOLJAVA</w:t>
                  </w:r>
                </w:p>
                <w:p w14:paraId="31AFA1B2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(0 bodova)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39DAEA67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DJELOMIČNO</w:t>
                  </w:r>
                </w:p>
                <w:p w14:paraId="1E5F48DD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(50-75%)</w:t>
                  </w:r>
                </w:p>
                <w:p w14:paraId="487AF8C9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  <w:tc>
                <w:tcPr>
                  <w:tcW w:w="2232" w:type="dxa"/>
                  <w:shd w:val="clear" w:color="auto" w:fill="B4C6E7" w:themeFill="accent1" w:themeFillTint="66"/>
                </w:tcPr>
                <w:p w14:paraId="30A72132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U POTPUNOSTI</w:t>
                  </w:r>
                </w:p>
                <w:p w14:paraId="16B13D67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(više od 75%)</w:t>
                  </w:r>
                </w:p>
                <w:p w14:paraId="288D61C6" w14:textId="77777777" w:rsidR="0064267A" w:rsidRPr="001441F5" w:rsidRDefault="0064267A" w:rsidP="001441F5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1441F5">
                    <w:rPr>
                      <w:rFonts w:cstheme="minorHAnsi"/>
                      <w:b/>
                      <w:bCs/>
                      <w:sz w:val="20"/>
                      <w:szCs w:val="20"/>
                      <w:lang w:val="hr-HR"/>
                    </w:rPr>
                    <w:t>(2 boda)</w:t>
                  </w:r>
                </w:p>
              </w:tc>
            </w:tr>
            <w:tr w:rsidR="003B1B48" w:rsidRPr="00300E19" w14:paraId="05544FD1" w14:textId="77777777" w:rsidTr="001441F5">
              <w:trPr>
                <w:trHeight w:val="476"/>
                <w:jc w:val="center"/>
              </w:trPr>
              <w:tc>
                <w:tcPr>
                  <w:tcW w:w="2348" w:type="dxa"/>
                </w:tcPr>
                <w:p w14:paraId="5EF8FCBF" w14:textId="792F6DFA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Poznavanje vrsta i tipova barova</w:t>
                  </w:r>
                  <w:r w:rsidR="00350E44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14:paraId="11051A49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Ne poznaje vrste i tipove barova</w:t>
                  </w:r>
                </w:p>
              </w:tc>
              <w:tc>
                <w:tcPr>
                  <w:tcW w:w="2348" w:type="dxa"/>
                </w:tcPr>
                <w:p w14:paraId="7B31B4B0" w14:textId="49F6A58B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poznaje vrste i tipove barova</w:t>
                  </w:r>
                </w:p>
              </w:tc>
              <w:tc>
                <w:tcPr>
                  <w:tcW w:w="2232" w:type="dxa"/>
                </w:tcPr>
                <w:p w14:paraId="3CEDAEB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Poznaje vrste i tipove barova</w:t>
                  </w:r>
                </w:p>
              </w:tc>
            </w:tr>
            <w:tr w:rsidR="003B1B48" w:rsidRPr="00300E19" w14:paraId="2C54067F" w14:textId="77777777" w:rsidTr="001441F5">
              <w:trPr>
                <w:trHeight w:val="300"/>
                <w:jc w:val="center"/>
              </w:trPr>
              <w:tc>
                <w:tcPr>
                  <w:tcW w:w="2348" w:type="dxa"/>
                </w:tcPr>
                <w:p w14:paraId="0E86B449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Odabir inventara</w:t>
                  </w:r>
                </w:p>
              </w:tc>
              <w:tc>
                <w:tcPr>
                  <w:tcW w:w="2348" w:type="dxa"/>
                </w:tcPr>
                <w:p w14:paraId="60BF0033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odabrao inventar</w:t>
                  </w:r>
                </w:p>
              </w:tc>
              <w:tc>
                <w:tcPr>
                  <w:tcW w:w="2348" w:type="dxa"/>
                </w:tcPr>
                <w:p w14:paraId="1A77A0C3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odabrao inventar</w:t>
                  </w:r>
                </w:p>
              </w:tc>
              <w:tc>
                <w:tcPr>
                  <w:tcW w:w="2232" w:type="dxa"/>
                </w:tcPr>
                <w:p w14:paraId="7A5F1275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Odabrao je inventar</w:t>
                  </w:r>
                </w:p>
              </w:tc>
            </w:tr>
            <w:tr w:rsidR="003B1B48" w:rsidRPr="00300E19" w14:paraId="37DA78B1" w14:textId="77777777" w:rsidTr="001441F5">
              <w:trPr>
                <w:trHeight w:val="600"/>
                <w:jc w:val="center"/>
              </w:trPr>
              <w:tc>
                <w:tcPr>
                  <w:tcW w:w="2348" w:type="dxa"/>
                </w:tcPr>
                <w:p w14:paraId="2E89F082" w14:textId="025384E8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Tehnika pripremanja barske mješavine</w:t>
                  </w:r>
                  <w:r w:rsidR="00350E44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14:paraId="7CDC71CE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pripremio barsku mješavinu</w:t>
                  </w:r>
                </w:p>
              </w:tc>
              <w:tc>
                <w:tcPr>
                  <w:tcW w:w="2348" w:type="dxa"/>
                </w:tcPr>
                <w:p w14:paraId="3006F01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pripremio barsku mješavinu</w:t>
                  </w:r>
                </w:p>
              </w:tc>
              <w:tc>
                <w:tcPr>
                  <w:tcW w:w="2232" w:type="dxa"/>
                </w:tcPr>
                <w:p w14:paraId="1535466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Pripremio je barsku mješavinu</w:t>
                  </w:r>
                </w:p>
              </w:tc>
            </w:tr>
            <w:tr w:rsidR="00DC72ED" w:rsidRPr="00300E19" w14:paraId="0525DE1C" w14:textId="77777777" w:rsidTr="001441F5">
              <w:trPr>
                <w:trHeight w:val="600"/>
                <w:jc w:val="center"/>
              </w:trPr>
              <w:tc>
                <w:tcPr>
                  <w:tcW w:w="2348" w:type="dxa"/>
                </w:tcPr>
                <w:p w14:paraId="4481FC4A" w14:textId="77BAD76D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Izrada menija barske mješavine </w:t>
                  </w:r>
                </w:p>
              </w:tc>
              <w:tc>
                <w:tcPr>
                  <w:tcW w:w="2348" w:type="dxa"/>
                </w:tcPr>
                <w:p w14:paraId="49B86F02" w14:textId="25DE1E8B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Nije </w:t>
                  </w:r>
                  <w:r w:rsidR="00EA22A8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meni barske mješavine</w:t>
                  </w:r>
                </w:p>
              </w:tc>
              <w:tc>
                <w:tcPr>
                  <w:tcW w:w="2348" w:type="dxa"/>
                </w:tcPr>
                <w:p w14:paraId="43878E8C" w14:textId="5E9FE01B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Djelomično je </w:t>
                  </w:r>
                  <w:r w:rsidR="00ED2041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meni barske mješavine</w:t>
                  </w:r>
                </w:p>
              </w:tc>
              <w:tc>
                <w:tcPr>
                  <w:tcW w:w="2232" w:type="dxa"/>
                </w:tcPr>
                <w:p w14:paraId="42745D23" w14:textId="0E3767CC" w:rsidR="00DC72ED" w:rsidRPr="00300E19" w:rsidRDefault="003075D6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izradio meni barske mješavine</w:t>
                  </w:r>
                </w:p>
              </w:tc>
            </w:tr>
            <w:tr w:rsidR="003B1B48" w:rsidRPr="00300E19" w14:paraId="5CBEBA19" w14:textId="77777777" w:rsidTr="001441F5">
              <w:trPr>
                <w:trHeight w:val="300"/>
                <w:jc w:val="center"/>
              </w:trPr>
              <w:tc>
                <w:tcPr>
                  <w:tcW w:w="2348" w:type="dxa"/>
                </w:tcPr>
                <w:p w14:paraId="5354FCA2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Dekoracija barske mješavine</w:t>
                  </w:r>
                </w:p>
              </w:tc>
              <w:tc>
                <w:tcPr>
                  <w:tcW w:w="2348" w:type="dxa"/>
                </w:tcPr>
                <w:p w14:paraId="7E6CC6FD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izradio dekoraciju</w:t>
                  </w:r>
                </w:p>
              </w:tc>
              <w:tc>
                <w:tcPr>
                  <w:tcW w:w="2348" w:type="dxa"/>
                </w:tcPr>
                <w:p w14:paraId="2E1AC695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izradio dekoraciju</w:t>
                  </w:r>
                </w:p>
              </w:tc>
              <w:tc>
                <w:tcPr>
                  <w:tcW w:w="2232" w:type="dxa"/>
                </w:tcPr>
                <w:p w14:paraId="5441008B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 je dekoraciju</w:t>
                  </w:r>
                </w:p>
              </w:tc>
            </w:tr>
            <w:tr w:rsidR="003B1B48" w:rsidRPr="00300E19" w14:paraId="3D809175" w14:textId="77777777" w:rsidTr="001441F5">
              <w:trPr>
                <w:trHeight w:val="668"/>
                <w:jc w:val="center"/>
              </w:trPr>
              <w:tc>
                <w:tcPr>
                  <w:tcW w:w="2348" w:type="dxa"/>
                </w:tcPr>
                <w:p w14:paraId="788F6DA1" w14:textId="372D3DCA" w:rsidR="00356D0B" w:rsidRPr="00300E19" w:rsidRDefault="00356D0B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Prezentiranje barske mješavine</w:t>
                  </w:r>
                </w:p>
              </w:tc>
              <w:tc>
                <w:tcPr>
                  <w:tcW w:w="2348" w:type="dxa"/>
                </w:tcPr>
                <w:p w14:paraId="316DC48E" w14:textId="0EA8CAC9" w:rsidR="00356D0B" w:rsidRPr="00300E19" w:rsidRDefault="00356D0B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prezentirao  barsku mješavinu</w:t>
                  </w:r>
                </w:p>
              </w:tc>
              <w:tc>
                <w:tcPr>
                  <w:tcW w:w="2348" w:type="dxa"/>
                </w:tcPr>
                <w:p w14:paraId="5B1A5A38" w14:textId="0F417AB0" w:rsidR="00356D0B" w:rsidRPr="00300E19" w:rsidRDefault="00E36629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</w:t>
                  </w:r>
                  <w:r w:rsidR="00356D0B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jelomično</w:t>
                  </w: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je</w:t>
                  </w:r>
                  <w:r w:rsidR="00356D0B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prezentirao  barsku mješavinu</w:t>
                  </w:r>
                </w:p>
              </w:tc>
              <w:tc>
                <w:tcPr>
                  <w:tcW w:w="2232" w:type="dxa"/>
                </w:tcPr>
                <w:p w14:paraId="1D03FFFF" w14:textId="554D5546" w:rsidR="00356D0B" w:rsidRPr="00300E19" w:rsidRDefault="003306BA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prezentirao  barsku mješavinu</w:t>
                  </w:r>
                </w:p>
              </w:tc>
            </w:tr>
            <w:tr w:rsidR="008D204D" w:rsidRPr="00300E19" w14:paraId="26CFE121" w14:textId="77777777" w:rsidTr="001441F5">
              <w:trPr>
                <w:trHeight w:val="567"/>
                <w:jc w:val="center"/>
              </w:trPr>
              <w:tc>
                <w:tcPr>
                  <w:tcW w:w="2348" w:type="dxa"/>
                </w:tcPr>
                <w:p w14:paraId="7BF66962" w14:textId="1A24F035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Posluživanje barske mješavine</w:t>
                  </w:r>
                </w:p>
              </w:tc>
              <w:tc>
                <w:tcPr>
                  <w:tcW w:w="2348" w:type="dxa"/>
                </w:tcPr>
                <w:p w14:paraId="3735CA51" w14:textId="161FD029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poslužio barsku mješavinu</w:t>
                  </w:r>
                </w:p>
              </w:tc>
              <w:tc>
                <w:tcPr>
                  <w:tcW w:w="2348" w:type="dxa"/>
                </w:tcPr>
                <w:p w14:paraId="259F46B1" w14:textId="5D81837E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Uz pomoć nastavnika je poslužio  barsku mješavinu</w:t>
                  </w:r>
                </w:p>
              </w:tc>
              <w:tc>
                <w:tcPr>
                  <w:tcW w:w="2232" w:type="dxa"/>
                </w:tcPr>
                <w:p w14:paraId="6A67AFCB" w14:textId="4C9E675E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poslužio  barsku mješavinu</w:t>
                  </w:r>
                </w:p>
              </w:tc>
            </w:tr>
          </w:tbl>
          <w:p w14:paraId="10108DDE" w14:textId="77777777" w:rsidR="0013647B" w:rsidRPr="00300E19" w:rsidRDefault="0013647B" w:rsidP="006F0C9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13647B" w:rsidRPr="00300E19" w14:paraId="7B414016" w14:textId="77777777" w:rsidTr="001441F5">
        <w:trPr>
          <w:trHeight w:val="402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13647B" w:rsidRPr="00300E19" w14:paraId="744F7A56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7D0B87C" w14:textId="77777777" w:rsidR="00073786" w:rsidRPr="00300E19" w:rsidRDefault="00073786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A2590F" w:rsidRPr="00300E19" w14:paraId="19FDD9FA" w14:textId="77777777" w:rsidTr="001441F5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12C0E8" w14:textId="235301FD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441F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467F3AC1" w14:textId="4566C3CB" w:rsidR="00A2590F" w:rsidRPr="001441F5" w:rsidRDefault="00F33873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1441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Osobna higijena u ugostiteljstvu</w:t>
            </w:r>
            <w:r w:rsidR="001441F5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A2590F" w:rsidRPr="00300E19" w14:paraId="2B0B6A80" w14:textId="77777777" w:rsidTr="000849F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A019D2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33873" w:rsidRPr="00300E19" w14:paraId="05EB7FDE" w14:textId="77777777" w:rsidTr="00877237">
        <w:trPr>
          <w:trHeight w:val="25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0188D6" w14:textId="40C7C0C2" w:rsidR="00F33873" w:rsidRPr="00F11A4B" w:rsidRDefault="001441F5" w:rsidP="00266E52">
            <w:pPr>
              <w:pStyle w:val="NoSpacing"/>
              <w:divId w:val="142552634"/>
              <w:rPr>
                <w:rFonts w:eastAsia="Times New Roman"/>
                <w:b/>
                <w:bCs/>
                <w:lang w:eastAsia="en-GB"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Razlikovati vrste i puteve prenošenja zarazih bolesti u </w:t>
            </w:r>
            <w:r w:rsidR="00F33873"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ugostiteljstvu povezanih s osobnom higijenom</w:t>
            </w:r>
          </w:p>
        </w:tc>
      </w:tr>
      <w:tr w:rsidR="00F33873" w:rsidRPr="00300E19" w14:paraId="120D62FD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952085" w14:textId="4553AF3B" w:rsidR="00F33873" w:rsidRPr="00F33873" w:rsidRDefault="001441F5" w:rsidP="00266E52">
            <w:pPr>
              <w:pStyle w:val="NoSpacing"/>
              <w:divId w:val="1764305080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Objasniti važnost nošenja radne odjeće i obuće te njenog redovitog održavanja</w:t>
            </w:r>
          </w:p>
        </w:tc>
      </w:tr>
      <w:tr w:rsidR="00F33873" w:rsidRPr="00300E19" w14:paraId="2D1E51D3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9B4121" w14:textId="723FE1EF" w:rsidR="00F33873" w:rsidRPr="00F33873" w:rsidRDefault="001441F5" w:rsidP="00266E52">
            <w:pPr>
              <w:pStyle w:val="NoSpacing"/>
              <w:divId w:val="2026442207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Koristiti i održavati radnu odjeću i obuću</w:t>
            </w:r>
          </w:p>
        </w:tc>
      </w:tr>
      <w:tr w:rsidR="00F33873" w:rsidRPr="00300E19" w14:paraId="51D462E5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35E663" w14:textId="773412F0" w:rsidR="00F33873" w:rsidRPr="00F33873" w:rsidRDefault="001441F5" w:rsidP="00266E52">
            <w:pPr>
              <w:pStyle w:val="NoSpacing"/>
              <w:divId w:val="1721857474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Opisati važnost održavanja osobne higijene</w:t>
            </w:r>
          </w:p>
        </w:tc>
      </w:tr>
      <w:tr w:rsidR="00F33873" w:rsidRPr="00300E19" w14:paraId="23F8A93D" w14:textId="77777777" w:rsidTr="00F33873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E2B9A4" w14:textId="38B5BFE6" w:rsidR="00F33873" w:rsidRPr="00F33873" w:rsidRDefault="001441F5" w:rsidP="00266E52">
            <w:pPr>
              <w:pStyle w:val="NoSpacing"/>
              <w:divId w:val="479923310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Objasniti načine prevencije širenja </w:t>
            </w:r>
            <w:r w:rsidR="00F33873"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zaraznih bolesti u ugostiteljstvu</w:t>
            </w:r>
          </w:p>
        </w:tc>
      </w:tr>
      <w:tr w:rsidR="00A2590F" w:rsidRPr="00300E19" w14:paraId="6DB683A1" w14:textId="77777777" w:rsidTr="000849F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3D8224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2590F" w:rsidRPr="00300E19" w14:paraId="5B480A45" w14:textId="77777777" w:rsidTr="000849F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5D268B" w14:textId="3710F7FA" w:rsidR="0065134B" w:rsidRPr="000B6740" w:rsidRDefault="00D908E8" w:rsidP="000068E4">
            <w:pPr>
              <w:tabs>
                <w:tab w:val="left" w:pos="2820"/>
              </w:tabs>
              <w:spacing w:after="0"/>
              <w:jc w:val="both"/>
              <w:rPr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lastRenderedPageBreak/>
              <w:t>Dominant</w:t>
            </w:r>
            <w:r w:rsidR="001441F5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n nastavni sustav je </w:t>
            </w:r>
            <w:r w:rsidR="00691FB6" w:rsidRPr="00300E1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egzemplarna nastava.</w:t>
            </w:r>
          </w:p>
          <w:p w14:paraId="5A385035" w14:textId="4FAB34F1" w:rsidR="00FA0DE8" w:rsidRPr="00D32329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</w:pPr>
            <w:r w:rsidRPr="00D323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putem verbalno-tekstualnih predavanja usvajati osnovna znanja o osobnoj higijeni, higijeni radnih prostora, z</w:t>
            </w:r>
            <w:proofErr w:type="spellStart"/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aštitnoj</w:t>
            </w:r>
            <w:proofErr w:type="spellEnd"/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radnoj odjeć</w:t>
            </w:r>
            <w:r w:rsidR="00133980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i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i obući u ugostiteljstvu u svrhu mjera zaštite 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 poslovima pripremanja i posluživanja barskih mješavina</w:t>
            </w:r>
            <w:r w:rsidR="00CE5A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sukladno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anitarno higijenskim standardima koji se primjenjuju u ugostiteljskom objektu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>.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D69F4F2" w14:textId="77777777" w:rsidR="00FA0DE8" w:rsidRPr="00CF3540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rFonts w:eastAsia="Cambria" w:cs="Cambria"/>
                <w:b/>
                <w:bCs/>
                <w:sz w:val="20"/>
                <w:szCs w:val="20"/>
                <w:lang w:val="hr-HR"/>
              </w:rPr>
            </w:pPr>
          </w:p>
          <w:p w14:paraId="24E6ACC6" w14:textId="41C9A1F2" w:rsidR="00FA0DE8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iCs/>
                <w:noProof/>
                <w:sz w:val="20"/>
                <w:szCs w:val="20"/>
                <w:lang w:val="hr-HR"/>
              </w:rPr>
              <w:t xml:space="preserve">Nastavnik će polaznicima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irati </w:t>
            </w:r>
            <w:r>
              <w:rPr>
                <w:iCs/>
                <w:noProof/>
                <w:sz w:val="20"/>
                <w:szCs w:val="20"/>
                <w:lang w:val="hr-HR"/>
              </w:rPr>
              <w:t>pravilne mjere prevencije (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>redovito pranj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 xml:space="preserve"> ruku, korištenj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 xml:space="preserve"> rukavica, dezinfekcije radnih površina i </w:t>
            </w:r>
            <w:r>
              <w:rPr>
                <w:iCs/>
                <w:noProof/>
                <w:sz w:val="20"/>
                <w:szCs w:val="20"/>
                <w:lang w:val="hr-HR"/>
              </w:rPr>
              <w:t>inventar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>a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) i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pravilnu upotrebu </w:t>
            </w:r>
            <w:r w:rsidR="007B3A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zaštitne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radne obuće i odjeće te  važnosti održavanje higijene iste </w:t>
            </w:r>
            <w:r w:rsidRPr="00D32329">
              <w:rPr>
                <w:rFonts w:eastAsia="Cambria" w:cs="Cambria"/>
                <w:sz w:val="20"/>
                <w:szCs w:val="20"/>
                <w:lang w:val="hr-HR"/>
              </w:rPr>
              <w:t>radi očuvanja higijenskih standarda obzirom da ona štiti od kontaminacije hrane, sprječava pr</w:t>
            </w:r>
            <w:r w:rsidR="00AB38DD">
              <w:rPr>
                <w:rFonts w:eastAsia="Cambria" w:cs="Cambria"/>
                <w:sz w:val="20"/>
                <w:szCs w:val="20"/>
                <w:lang w:val="hr-HR"/>
              </w:rPr>
              <w:t>ij</w:t>
            </w:r>
            <w:r w:rsidRPr="00D32329">
              <w:rPr>
                <w:rFonts w:eastAsia="Cambria" w:cs="Cambria"/>
                <w:sz w:val="20"/>
                <w:szCs w:val="20"/>
                <w:lang w:val="hr-HR"/>
              </w:rPr>
              <w:t>enos mikroorganizama i održava higijenu radnog okoliša te sprječava unošenje prljavštine i mikroorganizama s vanjskih površina te smanjuje rizik od ozljeda</w:t>
            </w:r>
            <w:r>
              <w:rPr>
                <w:rFonts w:eastAsia="Cambria" w:cs="Cambria"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iCs/>
                <w:noProof/>
                <w:sz w:val="20"/>
                <w:szCs w:val="20"/>
                <w:lang w:val="hr-HR"/>
              </w:rPr>
              <w:t>koj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300E19">
              <w:rPr>
                <w:iCs/>
                <w:noProof/>
                <w:sz w:val="20"/>
                <w:szCs w:val="20"/>
                <w:lang w:val="hr-HR"/>
              </w:rPr>
              <w:t xml:space="preserve"> će polaznici demonstrirati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B75FC">
              <w:rPr>
                <w:iCs/>
                <w:noProof/>
                <w:sz w:val="20"/>
                <w:szCs w:val="20"/>
                <w:lang w:val="hr-HR"/>
              </w:rPr>
              <w:t>u ugostiteljsko</w:t>
            </w:r>
            <w:r>
              <w:rPr>
                <w:iCs/>
                <w:noProof/>
                <w:sz w:val="20"/>
                <w:szCs w:val="20"/>
                <w:lang w:val="hr-HR"/>
              </w:rPr>
              <w:t>m</w:t>
            </w:r>
            <w:r w:rsidRPr="005B75FC">
              <w:rPr>
                <w:iCs/>
                <w:noProof/>
                <w:sz w:val="20"/>
                <w:szCs w:val="20"/>
                <w:lang w:val="hr-HR"/>
              </w:rPr>
              <w:t xml:space="preserve"> objekt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u ili </w:t>
            </w:r>
            <w:r w:rsidRPr="00C30420">
              <w:rPr>
                <w:iCs/>
                <w:noProof/>
                <w:sz w:val="20"/>
                <w:szCs w:val="20"/>
                <w:lang w:val="hr-HR"/>
              </w:rPr>
              <w:t>scenarije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/ </w:t>
            </w:r>
            <w:r w:rsidRPr="00C30420">
              <w:rPr>
                <w:iCs/>
                <w:noProof/>
                <w:sz w:val="20"/>
                <w:szCs w:val="20"/>
                <w:lang w:val="hr-HR"/>
              </w:rPr>
              <w:t>studije slučaja koji ilustriraju stvarne situacije u ugostiteljskom okruženju.</w:t>
            </w:r>
          </w:p>
          <w:p w14:paraId="407EFEFF" w14:textId="77777777" w:rsidR="00FA0DE8" w:rsidRPr="00406D66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</w:p>
          <w:p w14:paraId="18D6B9C3" w14:textId="235F0165" w:rsidR="00FB6985" w:rsidRDefault="00FA0DE8" w:rsidP="00FB698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955C5A">
              <w:rPr>
                <w:sz w:val="20"/>
                <w:szCs w:val="20"/>
                <w:lang w:val="hr-HR"/>
              </w:rPr>
              <w:t>Samostalne aktivnosti polaznika uključuju istraživanje različitih vrsta zaraznih bolesti koje se mogu prenositi u ugostiteljstvu povezane s osobnom higijenom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te 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 xml:space="preserve">istraživanje i prezentiranje 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različiti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>h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nači</w:t>
            </w:r>
            <w:r>
              <w:rPr>
                <w:rFonts w:cstheme="minorHAnsi"/>
                <w:sz w:val="20"/>
                <w:szCs w:val="20"/>
                <w:lang w:val="hr-HR"/>
              </w:rPr>
              <w:t>na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prevencije širenja zaraznih bolesti u ugostiteljstvu radi zaštite osobnog zdravlja, zdravlja gostiju i zaposlenika te očuvanja ugleda ugostiteljskog objekta</w:t>
            </w:r>
            <w:r w:rsidR="00FB6985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1D045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7E2101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 kraju, polaznici će </w:t>
            </w:r>
            <w:r w:rsidR="0048016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predložit</w:t>
            </w:r>
            <w:r w:rsidR="007E2101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48016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B6985">
              <w:rPr>
                <w:rFonts w:cstheme="minorHAnsi"/>
                <w:sz w:val="20"/>
                <w:szCs w:val="20"/>
                <w:lang w:val="hr-HR"/>
              </w:rPr>
              <w:t xml:space="preserve">preporuke </w:t>
            </w:r>
            <w:r w:rsidR="00FB6985" w:rsidRPr="006304DC">
              <w:rPr>
                <w:rFonts w:cstheme="minorHAnsi"/>
                <w:sz w:val="20"/>
                <w:szCs w:val="20"/>
                <w:lang w:val="hr-HR"/>
              </w:rPr>
              <w:t>o tome kako održavati čist prostor, ukloniti otpad na pravilan način i provoditi redovito održavanje opreme.</w:t>
            </w:r>
          </w:p>
          <w:p w14:paraId="32181D27" w14:textId="77777777" w:rsidR="000068E4" w:rsidRPr="00300E19" w:rsidRDefault="000068E4" w:rsidP="00124A48">
            <w:pPr>
              <w:spacing w:after="0"/>
              <w:rPr>
                <w:rFonts w:ascii="Verdana" w:hAnsi="Verdana"/>
                <w:bCs/>
                <w:sz w:val="20"/>
                <w:szCs w:val="20"/>
                <w:lang w:val="hr-HR"/>
              </w:rPr>
            </w:pPr>
          </w:p>
          <w:p w14:paraId="2032E355" w14:textId="46831365" w:rsidR="004F23AE" w:rsidRPr="00300E19" w:rsidRDefault="00772C3B" w:rsidP="00772C3B">
            <w:pPr>
              <w:spacing w:after="0"/>
              <w:rPr>
                <w:rFonts w:ascii="Verdana" w:hAnsi="Verdana"/>
                <w:bCs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</w:t>
            </w:r>
          </w:p>
        </w:tc>
      </w:tr>
      <w:tr w:rsidR="00A2590F" w:rsidRPr="00300E19" w14:paraId="21CD469B" w14:textId="77777777" w:rsidTr="001441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BEE376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3971A" w14:textId="77777777" w:rsidR="00CF00CC" w:rsidRPr="001441F5" w:rsidRDefault="00CF00CC" w:rsidP="001441F5">
            <w:pPr>
              <w:tabs>
                <w:tab w:val="left" w:pos="2820"/>
              </w:tabs>
              <w:spacing w:after="0"/>
              <w:rPr>
                <w:rFonts w:eastAsia="Cambria" w:cs="Cambria"/>
                <w:sz w:val="20"/>
                <w:szCs w:val="20"/>
              </w:rPr>
            </w:pPr>
            <w:r w:rsidRPr="001441F5">
              <w:rPr>
                <w:rFonts w:eastAsia="Cambria" w:cs="Cambria"/>
                <w:sz w:val="20"/>
                <w:szCs w:val="20"/>
              </w:rPr>
              <w:t>Osobna higijena</w:t>
            </w:r>
          </w:p>
          <w:p w14:paraId="21AFC314" w14:textId="4B826D72" w:rsidR="00E131A9" w:rsidRPr="001441F5" w:rsidRDefault="00E131A9" w:rsidP="001441F5">
            <w:pPr>
              <w:tabs>
                <w:tab w:val="left" w:pos="2820"/>
              </w:tabs>
              <w:spacing w:after="0"/>
              <w:rPr>
                <w:rFonts w:eastAsia="Cambria" w:cs="Cambria"/>
                <w:sz w:val="20"/>
                <w:szCs w:val="20"/>
              </w:rPr>
            </w:pPr>
            <w:r w:rsidRPr="001441F5">
              <w:rPr>
                <w:rFonts w:eastAsia="Cambria" w:cs="Cambria"/>
                <w:sz w:val="20"/>
                <w:szCs w:val="20"/>
              </w:rPr>
              <w:t>Higijena radnog prostora</w:t>
            </w:r>
          </w:p>
          <w:p w14:paraId="769CD5C5" w14:textId="77777777" w:rsidR="001441F5" w:rsidRDefault="00CF00CC" w:rsidP="001441F5">
            <w:pPr>
              <w:spacing w:after="0"/>
              <w:rPr>
                <w:rFonts w:eastAsia="Cambria" w:cs="Cambria"/>
                <w:sz w:val="20"/>
                <w:szCs w:val="20"/>
              </w:rPr>
            </w:pPr>
            <w:r w:rsidRPr="001441F5">
              <w:rPr>
                <w:rFonts w:eastAsia="Cambria" w:cs="Cambria"/>
                <w:sz w:val="20"/>
                <w:szCs w:val="20"/>
              </w:rPr>
              <w:t>Zaštitna radna odjeća i obuća u ugostiteljstvu</w:t>
            </w:r>
            <w:r w:rsidR="00E131A9" w:rsidRPr="001441F5">
              <w:rPr>
                <w:rFonts w:eastAsia="Cambria" w:cs="Cambria"/>
                <w:sz w:val="20"/>
                <w:szCs w:val="20"/>
              </w:rPr>
              <w:t xml:space="preserve"> </w:t>
            </w:r>
          </w:p>
          <w:p w14:paraId="66757DDF" w14:textId="43A39BCD" w:rsidR="00CF00CC" w:rsidRPr="001441F5" w:rsidRDefault="00CF00CC" w:rsidP="001441F5">
            <w:pPr>
              <w:spacing w:after="0"/>
              <w:rPr>
                <w:rFonts w:eastAsia="Cambria" w:cs="Cambria"/>
                <w:sz w:val="20"/>
                <w:szCs w:val="20"/>
              </w:rPr>
            </w:pPr>
            <w:r w:rsidRPr="001441F5">
              <w:rPr>
                <w:rFonts w:eastAsia="Cambria" w:cs="Cambria"/>
                <w:sz w:val="20"/>
                <w:szCs w:val="20"/>
              </w:rPr>
              <w:t>Sanitarno higijenski standardi</w:t>
            </w:r>
          </w:p>
          <w:p w14:paraId="4F022EE1" w14:textId="6C3A9C99" w:rsidR="00CF00CC" w:rsidRPr="001441F5" w:rsidRDefault="00CF00CC" w:rsidP="001441F5">
            <w:pPr>
              <w:spacing w:after="0"/>
              <w:rPr>
                <w:rFonts w:cstheme="minorHAnsi"/>
                <w:b/>
                <w:bCs/>
                <w:i/>
                <w:noProof/>
                <w:sz w:val="20"/>
                <w:szCs w:val="20"/>
              </w:rPr>
            </w:pPr>
            <w:r w:rsidRPr="001441F5">
              <w:rPr>
                <w:rFonts w:eastAsia="Cambria" w:cs="Cambria"/>
                <w:sz w:val="20"/>
                <w:szCs w:val="20"/>
              </w:rPr>
              <w:t>Zarazne bolesti</w:t>
            </w:r>
          </w:p>
        </w:tc>
      </w:tr>
      <w:tr w:rsidR="00A2590F" w:rsidRPr="00300E19" w14:paraId="1FB2A380" w14:textId="77777777" w:rsidTr="001441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1A6C1E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8068D" w:rsidRPr="00300E19" w14:paraId="5D84EC30" w14:textId="77777777" w:rsidTr="001441F5">
        <w:trPr>
          <w:trHeight w:val="631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848114" w14:textId="77777777" w:rsidR="00D33B5A" w:rsidRDefault="00D33B5A" w:rsidP="004451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2258AB51" w14:textId="77777777" w:rsidR="00D33B5A" w:rsidRDefault="00D33B5A" w:rsidP="00D33B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EB10E1B" w14:textId="77777777" w:rsidR="00D33B5A" w:rsidRDefault="00D33B5A" w:rsidP="00D33B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projektnog zadatka:</w:t>
            </w:r>
          </w:p>
          <w:p w14:paraId="467FED6A" w14:textId="017BB64C" w:rsidR="008762A0" w:rsidRPr="00034714" w:rsidRDefault="00034714" w:rsidP="00034714">
            <w:pPr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471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 dobiva zadatak pripremiti radno okruženje na način da provjeri jesu li radne površine i oprema u barmenskom području čiste i dezinficirane te da li je osigurana dovoljna opskrba sapunom, dezinficijensom i papirnatim ručnicima. Nakon toga polaznik demonstrira pravilno pranje i dezinficiranje ruku te radnog okruženja.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3471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Polazniku su ponuđene tri vrste zaštitne radne odjeće i obuće. Polaznik odabire radnu odjeću i obuću sukladno radnom mjestu u kojem će se zadatak izvršiti.</w:t>
            </w:r>
          </w:p>
          <w:p w14:paraId="7692C19A" w14:textId="77777777" w:rsidR="00DC2AEA" w:rsidRPr="009B43C0" w:rsidRDefault="00DC2AEA" w:rsidP="00DC2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43C0">
              <w:rPr>
                <w:rFonts w:asciiTheme="minorHAnsi" w:hAnsiTheme="minorHAnsi" w:cstheme="minorHAnsi"/>
                <w:sz w:val="20"/>
                <w:szCs w:val="20"/>
              </w:rPr>
              <w:t>Vrednovanje se provodi prema unaprijed utvrđenim kriterijima:</w:t>
            </w:r>
          </w:p>
          <w:tbl>
            <w:tblPr>
              <w:tblW w:w="8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68"/>
              <w:gridCol w:w="850"/>
              <w:gridCol w:w="851"/>
            </w:tblGrid>
            <w:tr w:rsidR="00DC2AEA" w:rsidRPr="009B43C0" w14:paraId="708E625F" w14:textId="77777777" w:rsidTr="001441F5">
              <w:trPr>
                <w:trHeight w:val="534"/>
              </w:trPr>
              <w:tc>
                <w:tcPr>
                  <w:tcW w:w="7068" w:type="dxa"/>
                  <w:shd w:val="clear" w:color="auto" w:fill="B4C6E7" w:themeFill="accent1" w:themeFillTint="66"/>
                  <w:vAlign w:val="center"/>
                </w:tcPr>
                <w:p w14:paraId="771A1FD6" w14:textId="203DC0C7" w:rsidR="00DC2AEA" w:rsidRPr="001441F5" w:rsidRDefault="00DC2AEA" w:rsidP="001441F5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441F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850" w:type="dxa"/>
                  <w:shd w:val="clear" w:color="auto" w:fill="B4C6E7" w:themeFill="accent1" w:themeFillTint="66"/>
                  <w:vAlign w:val="center"/>
                </w:tcPr>
                <w:p w14:paraId="40444E5A" w14:textId="77777777" w:rsidR="00DC2AEA" w:rsidRPr="001441F5" w:rsidRDefault="00DC2AEA" w:rsidP="001441F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441F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B4C6E7" w:themeFill="accent1" w:themeFillTint="66"/>
                  <w:vAlign w:val="center"/>
                </w:tcPr>
                <w:p w14:paraId="177EA50B" w14:textId="77777777" w:rsidR="00DC2AEA" w:rsidRPr="001441F5" w:rsidRDefault="00DC2AEA" w:rsidP="001441F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441F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</w:t>
                  </w:r>
                </w:p>
              </w:tc>
            </w:tr>
            <w:tr w:rsidR="004357AD" w:rsidRPr="009B43C0" w14:paraId="4F6764D1" w14:textId="77777777" w:rsidTr="00512D70">
              <w:tc>
                <w:tcPr>
                  <w:tcW w:w="7068" w:type="dxa"/>
                </w:tcPr>
                <w:p w14:paraId="4F541576" w14:textId="5F10C640" w:rsidR="004357AD" w:rsidRPr="009A557F" w:rsidRDefault="00974C29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55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Održavanje osobne higijene u poslužnom odjelu ugostiteljskog objekta</w:t>
                  </w:r>
                </w:p>
              </w:tc>
              <w:tc>
                <w:tcPr>
                  <w:tcW w:w="850" w:type="dxa"/>
                </w:tcPr>
                <w:p w14:paraId="67C830AC" w14:textId="77777777" w:rsidR="004357AD" w:rsidRPr="009B43C0" w:rsidRDefault="004357AD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6002A67" w14:textId="77777777" w:rsidR="004357AD" w:rsidRPr="009B43C0" w:rsidRDefault="004357AD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C2AEA" w:rsidRPr="009B43C0" w14:paraId="2845CC2F" w14:textId="77777777" w:rsidTr="00512D70">
              <w:tc>
                <w:tcPr>
                  <w:tcW w:w="7068" w:type="dxa"/>
                </w:tcPr>
                <w:p w14:paraId="21BF7262" w14:textId="21927233" w:rsidR="00DC2AEA" w:rsidRPr="009A557F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55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Provedba sanitarno higijenskih standarda u poslužnom odjelu ugostiteljskog objekta</w:t>
                  </w:r>
                </w:p>
              </w:tc>
              <w:tc>
                <w:tcPr>
                  <w:tcW w:w="850" w:type="dxa"/>
                </w:tcPr>
                <w:p w14:paraId="4893E6B4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D065DB5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65B77" w:rsidRPr="00B96A54" w14:paraId="09DB0E21" w14:textId="77777777" w:rsidTr="00512D70">
              <w:tc>
                <w:tcPr>
                  <w:tcW w:w="7068" w:type="dxa"/>
                </w:tcPr>
                <w:p w14:paraId="2982B13D" w14:textId="5A4F2E7C" w:rsidR="00065B77" w:rsidRPr="009A557F" w:rsidRDefault="00190472" w:rsidP="00DC2AEA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Primjena </w:t>
                  </w:r>
                  <w:r w:rsidR="009A557F"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osobn</w:t>
                  </w:r>
                  <w:r w:rsidR="00330332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ih zaštitnih sredstava (obuća i odjeća) </w:t>
                  </w:r>
                  <w:r w:rsidR="009A557F"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prema tipu radnog zadatka</w:t>
                  </w:r>
                </w:p>
              </w:tc>
              <w:tc>
                <w:tcPr>
                  <w:tcW w:w="850" w:type="dxa"/>
                </w:tcPr>
                <w:p w14:paraId="15D64C33" w14:textId="77777777" w:rsidR="00065B77" w:rsidRPr="00B96A54" w:rsidRDefault="00065B77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14:paraId="59360E9A" w14:textId="77777777" w:rsidR="00065B77" w:rsidRPr="00B96A54" w:rsidRDefault="00065B77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A77E1" w:rsidRPr="00B96A54" w14:paraId="3BA144FF" w14:textId="77777777" w:rsidTr="00512D70">
              <w:tc>
                <w:tcPr>
                  <w:tcW w:w="7068" w:type="dxa"/>
                </w:tcPr>
                <w:p w14:paraId="3FF224D1" w14:textId="0A1409BA" w:rsidR="00DA77E1" w:rsidRPr="009A557F" w:rsidRDefault="003E7D65" w:rsidP="00DC2AEA">
                  <w:pPr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Provedba mjera spriječavanja širenja zaraznih bolesti u ugostiteljstvu</w:t>
                  </w:r>
                </w:p>
              </w:tc>
              <w:tc>
                <w:tcPr>
                  <w:tcW w:w="850" w:type="dxa"/>
                </w:tcPr>
                <w:p w14:paraId="477B36B3" w14:textId="77777777" w:rsidR="00DA77E1" w:rsidRPr="00B96A54" w:rsidRDefault="00DA77E1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14:paraId="5CEE4386" w14:textId="77777777" w:rsidR="00DA77E1" w:rsidRPr="00B96A54" w:rsidRDefault="00DA77E1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7DE9F3" w14:textId="0981755C" w:rsidR="008762A0" w:rsidRPr="00300E19" w:rsidRDefault="008762A0" w:rsidP="0078068D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78068D" w:rsidRPr="00300E19" w14:paraId="0FF3B0F3" w14:textId="77777777" w:rsidTr="001441F5">
        <w:trPr>
          <w:trHeight w:val="41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65D044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8068D" w:rsidRPr="00300E19" w14:paraId="355E84F1" w14:textId="77777777" w:rsidTr="000849F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D81181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6243053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D1C2661" w14:textId="77777777" w:rsidR="0045138B" w:rsidRPr="00300E19" w:rsidRDefault="0045138B" w:rsidP="002B084D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300E19" w:rsidRDefault="004713DC" w:rsidP="002B084D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00E19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DE6C2CB" w14:textId="77777777" w:rsidR="006011D4" w:rsidRPr="006011D4" w:rsidRDefault="006011D4" w:rsidP="006011D4">
      <w:pPr>
        <w:autoSpaceDE w:val="0"/>
        <w:autoSpaceDN w:val="0"/>
        <w:adjustRightInd w:val="0"/>
        <w:spacing w:after="160" w:line="300" w:lineRule="atLeast"/>
        <w:rPr>
          <w:rFonts w:cs="Times New Roman"/>
          <w:b/>
          <w:bCs/>
          <w:sz w:val="20"/>
          <w:szCs w:val="20"/>
          <w:lang w:val="hr-HR" w:eastAsia="en-US"/>
        </w:rPr>
      </w:pPr>
      <w:r w:rsidRPr="006011D4">
        <w:rPr>
          <w:rFonts w:cs="Times New Roman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0255F7" w:rsidRPr="006011D4" w14:paraId="52109A6E" w14:textId="77777777" w:rsidTr="006011D4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BE56C" w14:textId="77777777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011D4">
              <w:rPr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D4DDB" w14:textId="01C10CCC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0255F7" w:rsidRPr="006011D4" w14:paraId="025C76A1" w14:textId="77777777" w:rsidTr="006011D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15FED" w14:textId="77777777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011D4">
              <w:rPr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9EB80" w14:textId="6614A987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  <w:tr w:rsidR="000255F7" w:rsidRPr="006011D4" w14:paraId="743C38AA" w14:textId="77777777" w:rsidTr="006011D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3FABE5" w14:textId="77777777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  <w:r w:rsidRPr="006011D4">
              <w:rPr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B24CE2" w14:textId="41B87B75" w:rsidR="000255F7" w:rsidRPr="006011D4" w:rsidRDefault="000255F7" w:rsidP="000255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4556C54C" w14:textId="77777777" w:rsidR="006011D4" w:rsidRPr="006011D4" w:rsidRDefault="006011D4" w:rsidP="006011D4">
      <w:pPr>
        <w:spacing w:after="160" w:line="256" w:lineRule="auto"/>
        <w:rPr>
          <w:sz w:val="20"/>
          <w:szCs w:val="20"/>
          <w:lang w:val="hr-HR" w:eastAsia="en-US"/>
        </w:rPr>
      </w:pPr>
    </w:p>
    <w:p w14:paraId="026FC550" w14:textId="77777777" w:rsidR="008E10C2" w:rsidRPr="00300E19" w:rsidRDefault="008E10C2" w:rsidP="002B084D">
      <w:pPr>
        <w:jc w:val="both"/>
        <w:rPr>
          <w:lang w:val="hr-HR"/>
        </w:rPr>
      </w:pPr>
    </w:p>
    <w:sectPr w:rsidR="008E10C2" w:rsidRPr="003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DB29" w14:textId="77777777" w:rsidR="00214A98" w:rsidRDefault="00214A98" w:rsidP="00C759FB">
      <w:pPr>
        <w:spacing w:after="0" w:line="240" w:lineRule="auto"/>
      </w:pPr>
      <w:r>
        <w:separator/>
      </w:r>
    </w:p>
  </w:endnote>
  <w:endnote w:type="continuationSeparator" w:id="0">
    <w:p w14:paraId="63DF3C59" w14:textId="77777777" w:rsidR="00214A98" w:rsidRDefault="00214A9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&quot;Cambria&quot;,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D1D0" w14:textId="77777777" w:rsidR="00214A98" w:rsidRDefault="00214A98" w:rsidP="00C759FB">
      <w:pPr>
        <w:spacing w:after="0" w:line="240" w:lineRule="auto"/>
      </w:pPr>
      <w:r>
        <w:separator/>
      </w:r>
    </w:p>
  </w:footnote>
  <w:footnote w:type="continuationSeparator" w:id="0">
    <w:p w14:paraId="405A55B2" w14:textId="77777777" w:rsidR="00214A98" w:rsidRDefault="00214A9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D30"/>
    <w:multiLevelType w:val="hybridMultilevel"/>
    <w:tmpl w:val="30D83920"/>
    <w:lvl w:ilvl="0" w:tplc="041A000F">
      <w:start w:val="4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6809E9"/>
    <w:multiLevelType w:val="hybridMultilevel"/>
    <w:tmpl w:val="0D468D3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80BFDD"/>
    <w:multiLevelType w:val="hybridMultilevel"/>
    <w:tmpl w:val="82AED118"/>
    <w:lvl w:ilvl="0" w:tplc="2904DC9A">
      <w:start w:val="1"/>
      <w:numFmt w:val="decimal"/>
      <w:lvlText w:val="%1."/>
      <w:lvlJc w:val="left"/>
      <w:pPr>
        <w:ind w:left="720" w:hanging="360"/>
      </w:pPr>
    </w:lvl>
    <w:lvl w:ilvl="1" w:tplc="80E075B2">
      <w:start w:val="1"/>
      <w:numFmt w:val="lowerLetter"/>
      <w:lvlText w:val="%2."/>
      <w:lvlJc w:val="left"/>
      <w:pPr>
        <w:ind w:left="1440" w:hanging="360"/>
      </w:pPr>
    </w:lvl>
    <w:lvl w:ilvl="2" w:tplc="C2E8D310">
      <w:start w:val="1"/>
      <w:numFmt w:val="lowerRoman"/>
      <w:lvlText w:val="%3."/>
      <w:lvlJc w:val="right"/>
      <w:pPr>
        <w:ind w:left="2160" w:hanging="180"/>
      </w:pPr>
    </w:lvl>
    <w:lvl w:ilvl="3" w:tplc="C45442EC">
      <w:start w:val="1"/>
      <w:numFmt w:val="decimal"/>
      <w:lvlText w:val="%4."/>
      <w:lvlJc w:val="left"/>
      <w:pPr>
        <w:ind w:left="2880" w:hanging="360"/>
      </w:pPr>
    </w:lvl>
    <w:lvl w:ilvl="4" w:tplc="E4D09FD4">
      <w:start w:val="1"/>
      <w:numFmt w:val="lowerLetter"/>
      <w:lvlText w:val="%5."/>
      <w:lvlJc w:val="left"/>
      <w:pPr>
        <w:ind w:left="3600" w:hanging="360"/>
      </w:pPr>
    </w:lvl>
    <w:lvl w:ilvl="5" w:tplc="386255AA">
      <w:start w:val="1"/>
      <w:numFmt w:val="lowerRoman"/>
      <w:lvlText w:val="%6."/>
      <w:lvlJc w:val="right"/>
      <w:pPr>
        <w:ind w:left="4320" w:hanging="180"/>
      </w:pPr>
    </w:lvl>
    <w:lvl w:ilvl="6" w:tplc="CA2C6F10">
      <w:start w:val="1"/>
      <w:numFmt w:val="decimal"/>
      <w:lvlText w:val="%7."/>
      <w:lvlJc w:val="left"/>
      <w:pPr>
        <w:ind w:left="5040" w:hanging="360"/>
      </w:pPr>
    </w:lvl>
    <w:lvl w:ilvl="7" w:tplc="18B0650A">
      <w:start w:val="1"/>
      <w:numFmt w:val="lowerLetter"/>
      <w:lvlText w:val="%8."/>
      <w:lvlJc w:val="left"/>
      <w:pPr>
        <w:ind w:left="5760" w:hanging="360"/>
      </w:pPr>
    </w:lvl>
    <w:lvl w:ilvl="8" w:tplc="C2ACB6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A7C"/>
    <w:multiLevelType w:val="hybridMultilevel"/>
    <w:tmpl w:val="CD2E0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931"/>
    <w:multiLevelType w:val="hybridMultilevel"/>
    <w:tmpl w:val="0D468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CBAD"/>
    <w:multiLevelType w:val="hybridMultilevel"/>
    <w:tmpl w:val="B3428864"/>
    <w:lvl w:ilvl="0" w:tplc="DBB8A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D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8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52D3"/>
    <w:multiLevelType w:val="hybridMultilevel"/>
    <w:tmpl w:val="8316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5F4"/>
    <w:multiLevelType w:val="hybridMultilevel"/>
    <w:tmpl w:val="E7FC6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A257"/>
    <w:multiLevelType w:val="hybridMultilevel"/>
    <w:tmpl w:val="F56A7672"/>
    <w:lvl w:ilvl="0" w:tplc="90AC7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24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B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6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8E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6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169E"/>
    <w:multiLevelType w:val="hybridMultilevel"/>
    <w:tmpl w:val="F600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1CA8"/>
    <w:multiLevelType w:val="hybridMultilevel"/>
    <w:tmpl w:val="816C7192"/>
    <w:lvl w:ilvl="0" w:tplc="7DA0D164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66509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6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F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5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8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4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5DF3"/>
    <w:multiLevelType w:val="multilevel"/>
    <w:tmpl w:val="E5CC8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253CF"/>
    <w:multiLevelType w:val="hybridMultilevel"/>
    <w:tmpl w:val="7A28D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8A9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7FA"/>
    <w:multiLevelType w:val="hybridMultilevel"/>
    <w:tmpl w:val="01D22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6BC2"/>
    <w:multiLevelType w:val="hybridMultilevel"/>
    <w:tmpl w:val="1C36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77DF"/>
    <w:multiLevelType w:val="hybridMultilevel"/>
    <w:tmpl w:val="F858D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8EBB"/>
    <w:multiLevelType w:val="hybridMultilevel"/>
    <w:tmpl w:val="53B6DE52"/>
    <w:lvl w:ilvl="0" w:tplc="B0A4336C">
      <w:start w:val="1"/>
      <w:numFmt w:val="decimal"/>
      <w:lvlText w:val="%1."/>
      <w:lvlJc w:val="left"/>
      <w:pPr>
        <w:ind w:left="720" w:hanging="360"/>
      </w:pPr>
    </w:lvl>
    <w:lvl w:ilvl="1" w:tplc="3E9AFC52">
      <w:start w:val="1"/>
      <w:numFmt w:val="lowerLetter"/>
      <w:lvlText w:val="%2."/>
      <w:lvlJc w:val="left"/>
      <w:pPr>
        <w:ind w:left="1440" w:hanging="360"/>
      </w:pPr>
    </w:lvl>
    <w:lvl w:ilvl="2" w:tplc="7FD2FAC6">
      <w:start w:val="1"/>
      <w:numFmt w:val="lowerRoman"/>
      <w:lvlText w:val="%3."/>
      <w:lvlJc w:val="right"/>
      <w:pPr>
        <w:ind w:left="2160" w:hanging="180"/>
      </w:pPr>
    </w:lvl>
    <w:lvl w:ilvl="3" w:tplc="01B27AB8">
      <w:start w:val="1"/>
      <w:numFmt w:val="decimal"/>
      <w:lvlText w:val="%4."/>
      <w:lvlJc w:val="left"/>
      <w:pPr>
        <w:ind w:left="2880" w:hanging="360"/>
      </w:pPr>
    </w:lvl>
    <w:lvl w:ilvl="4" w:tplc="7E1EC956">
      <w:start w:val="1"/>
      <w:numFmt w:val="lowerLetter"/>
      <w:lvlText w:val="%5."/>
      <w:lvlJc w:val="left"/>
      <w:pPr>
        <w:ind w:left="3600" w:hanging="360"/>
      </w:pPr>
    </w:lvl>
    <w:lvl w:ilvl="5" w:tplc="A3821D0C">
      <w:start w:val="1"/>
      <w:numFmt w:val="lowerRoman"/>
      <w:lvlText w:val="%6."/>
      <w:lvlJc w:val="right"/>
      <w:pPr>
        <w:ind w:left="4320" w:hanging="180"/>
      </w:pPr>
    </w:lvl>
    <w:lvl w:ilvl="6" w:tplc="B8785342">
      <w:start w:val="1"/>
      <w:numFmt w:val="decimal"/>
      <w:lvlText w:val="%7."/>
      <w:lvlJc w:val="left"/>
      <w:pPr>
        <w:ind w:left="5040" w:hanging="360"/>
      </w:pPr>
    </w:lvl>
    <w:lvl w:ilvl="7" w:tplc="8DB60528">
      <w:start w:val="1"/>
      <w:numFmt w:val="lowerLetter"/>
      <w:lvlText w:val="%8."/>
      <w:lvlJc w:val="left"/>
      <w:pPr>
        <w:ind w:left="5760" w:hanging="360"/>
      </w:pPr>
    </w:lvl>
    <w:lvl w:ilvl="8" w:tplc="4134D8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D1274"/>
    <w:multiLevelType w:val="hybridMultilevel"/>
    <w:tmpl w:val="7A28D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4F19"/>
    <w:multiLevelType w:val="hybridMultilevel"/>
    <w:tmpl w:val="95EA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033AA"/>
    <w:multiLevelType w:val="hybridMultilevel"/>
    <w:tmpl w:val="8E54B5A2"/>
    <w:lvl w:ilvl="0" w:tplc="A3F8C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CD596"/>
    <w:multiLevelType w:val="hybridMultilevel"/>
    <w:tmpl w:val="AFA020F4"/>
    <w:lvl w:ilvl="0" w:tplc="95F2EDDC">
      <w:start w:val="1"/>
      <w:numFmt w:val="decimal"/>
      <w:lvlText w:val="%1."/>
      <w:lvlJc w:val="left"/>
      <w:pPr>
        <w:ind w:left="720" w:hanging="360"/>
      </w:pPr>
    </w:lvl>
    <w:lvl w:ilvl="1" w:tplc="96769C3C">
      <w:start w:val="1"/>
      <w:numFmt w:val="lowerLetter"/>
      <w:lvlText w:val="%2."/>
      <w:lvlJc w:val="left"/>
      <w:pPr>
        <w:ind w:left="1440" w:hanging="360"/>
      </w:pPr>
    </w:lvl>
    <w:lvl w:ilvl="2" w:tplc="254AE4D0">
      <w:start w:val="1"/>
      <w:numFmt w:val="lowerRoman"/>
      <w:lvlText w:val="%3."/>
      <w:lvlJc w:val="right"/>
      <w:pPr>
        <w:ind w:left="2160" w:hanging="180"/>
      </w:pPr>
    </w:lvl>
    <w:lvl w:ilvl="3" w:tplc="880CCF2C">
      <w:start w:val="1"/>
      <w:numFmt w:val="decimal"/>
      <w:lvlText w:val="%4."/>
      <w:lvlJc w:val="left"/>
      <w:pPr>
        <w:ind w:left="2880" w:hanging="360"/>
      </w:pPr>
    </w:lvl>
    <w:lvl w:ilvl="4" w:tplc="559A4A30">
      <w:start w:val="1"/>
      <w:numFmt w:val="lowerLetter"/>
      <w:lvlText w:val="%5."/>
      <w:lvlJc w:val="left"/>
      <w:pPr>
        <w:ind w:left="3600" w:hanging="360"/>
      </w:pPr>
    </w:lvl>
    <w:lvl w:ilvl="5" w:tplc="A720F4DA">
      <w:start w:val="1"/>
      <w:numFmt w:val="lowerRoman"/>
      <w:lvlText w:val="%6."/>
      <w:lvlJc w:val="right"/>
      <w:pPr>
        <w:ind w:left="4320" w:hanging="180"/>
      </w:pPr>
    </w:lvl>
    <w:lvl w:ilvl="6" w:tplc="DEDAE414">
      <w:start w:val="1"/>
      <w:numFmt w:val="decimal"/>
      <w:lvlText w:val="%7."/>
      <w:lvlJc w:val="left"/>
      <w:pPr>
        <w:ind w:left="5040" w:hanging="360"/>
      </w:pPr>
    </w:lvl>
    <w:lvl w:ilvl="7" w:tplc="5B36C466">
      <w:start w:val="1"/>
      <w:numFmt w:val="lowerLetter"/>
      <w:lvlText w:val="%8."/>
      <w:lvlJc w:val="left"/>
      <w:pPr>
        <w:ind w:left="5760" w:hanging="360"/>
      </w:pPr>
    </w:lvl>
    <w:lvl w:ilvl="8" w:tplc="39B403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A0F45"/>
    <w:multiLevelType w:val="hybridMultilevel"/>
    <w:tmpl w:val="DEE0C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402D"/>
    <w:multiLevelType w:val="hybridMultilevel"/>
    <w:tmpl w:val="9DCADB5C"/>
    <w:lvl w:ilvl="0" w:tplc="08865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7C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0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5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6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8F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015F"/>
    <w:multiLevelType w:val="multilevel"/>
    <w:tmpl w:val="6C3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06EAA"/>
    <w:multiLevelType w:val="hybridMultilevel"/>
    <w:tmpl w:val="8356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9687B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7055"/>
    <w:multiLevelType w:val="hybridMultilevel"/>
    <w:tmpl w:val="92F6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744582">
    <w:abstractNumId w:val="5"/>
  </w:num>
  <w:num w:numId="2" w16cid:durableId="8651650">
    <w:abstractNumId w:val="7"/>
  </w:num>
  <w:num w:numId="3" w16cid:durableId="1648433695">
    <w:abstractNumId w:val="30"/>
  </w:num>
  <w:num w:numId="4" w16cid:durableId="582222803">
    <w:abstractNumId w:val="15"/>
  </w:num>
  <w:num w:numId="5" w16cid:durableId="640691517">
    <w:abstractNumId w:val="8"/>
  </w:num>
  <w:num w:numId="6" w16cid:durableId="909390841">
    <w:abstractNumId w:val="25"/>
  </w:num>
  <w:num w:numId="7" w16cid:durableId="1983924557">
    <w:abstractNumId w:val="3"/>
  </w:num>
  <w:num w:numId="8" w16cid:durableId="604533041">
    <w:abstractNumId w:val="27"/>
  </w:num>
  <w:num w:numId="9" w16cid:durableId="1372875903">
    <w:abstractNumId w:val="10"/>
  </w:num>
  <w:num w:numId="10" w16cid:durableId="1474985866">
    <w:abstractNumId w:val="17"/>
  </w:num>
  <w:num w:numId="11" w16cid:durableId="1565918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3337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912416">
    <w:abstractNumId w:val="20"/>
  </w:num>
  <w:num w:numId="14" w16cid:durableId="633218238">
    <w:abstractNumId w:val="23"/>
  </w:num>
  <w:num w:numId="15" w16cid:durableId="1278021324">
    <w:abstractNumId w:val="9"/>
  </w:num>
  <w:num w:numId="16" w16cid:durableId="1023702961">
    <w:abstractNumId w:val="11"/>
  </w:num>
  <w:num w:numId="17" w16cid:durableId="1758939375">
    <w:abstractNumId w:val="2"/>
  </w:num>
  <w:num w:numId="18" w16cid:durableId="1953246347">
    <w:abstractNumId w:val="16"/>
  </w:num>
  <w:num w:numId="19" w16cid:durableId="1379278650">
    <w:abstractNumId w:val="24"/>
  </w:num>
  <w:num w:numId="20" w16cid:durableId="1881746580">
    <w:abstractNumId w:val="22"/>
  </w:num>
  <w:num w:numId="21" w16cid:durableId="916405502">
    <w:abstractNumId w:val="1"/>
  </w:num>
  <w:num w:numId="22" w16cid:durableId="1582829598">
    <w:abstractNumId w:val="0"/>
  </w:num>
  <w:num w:numId="23" w16cid:durableId="739333140">
    <w:abstractNumId w:val="19"/>
  </w:num>
  <w:num w:numId="24" w16cid:durableId="1009062752">
    <w:abstractNumId w:val="4"/>
  </w:num>
  <w:num w:numId="25" w16cid:durableId="345182603">
    <w:abstractNumId w:val="12"/>
  </w:num>
  <w:num w:numId="26" w16cid:durableId="320474104">
    <w:abstractNumId w:val="26"/>
  </w:num>
  <w:num w:numId="27" w16cid:durableId="314377393">
    <w:abstractNumId w:val="21"/>
  </w:num>
  <w:num w:numId="28" w16cid:durableId="2059666712">
    <w:abstractNumId w:val="29"/>
  </w:num>
  <w:num w:numId="29" w16cid:durableId="196361472">
    <w:abstractNumId w:val="28"/>
  </w:num>
  <w:num w:numId="30" w16cid:durableId="1365906341">
    <w:abstractNumId w:val="14"/>
  </w:num>
  <w:num w:numId="31" w16cid:durableId="1501000671">
    <w:abstractNumId w:val="6"/>
  </w:num>
  <w:num w:numId="32" w16cid:durableId="561644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EDC"/>
    <w:rsid w:val="0000602E"/>
    <w:rsid w:val="000068E4"/>
    <w:rsid w:val="00006D3D"/>
    <w:rsid w:val="00012313"/>
    <w:rsid w:val="0001392C"/>
    <w:rsid w:val="000150A2"/>
    <w:rsid w:val="000160CE"/>
    <w:rsid w:val="00017A44"/>
    <w:rsid w:val="00022440"/>
    <w:rsid w:val="000255F7"/>
    <w:rsid w:val="0002598F"/>
    <w:rsid w:val="00025F68"/>
    <w:rsid w:val="0002754F"/>
    <w:rsid w:val="00027E2C"/>
    <w:rsid w:val="00030AE6"/>
    <w:rsid w:val="00034714"/>
    <w:rsid w:val="00035BBE"/>
    <w:rsid w:val="00036115"/>
    <w:rsid w:val="00037B17"/>
    <w:rsid w:val="000408E5"/>
    <w:rsid w:val="000409B0"/>
    <w:rsid w:val="00043198"/>
    <w:rsid w:val="00045EF9"/>
    <w:rsid w:val="00046F15"/>
    <w:rsid w:val="000539FA"/>
    <w:rsid w:val="00053D77"/>
    <w:rsid w:val="00054994"/>
    <w:rsid w:val="00054EF3"/>
    <w:rsid w:val="00055E40"/>
    <w:rsid w:val="00056DB3"/>
    <w:rsid w:val="000645D0"/>
    <w:rsid w:val="00065B77"/>
    <w:rsid w:val="00065E46"/>
    <w:rsid w:val="00073786"/>
    <w:rsid w:val="00076CA6"/>
    <w:rsid w:val="00077526"/>
    <w:rsid w:val="00091E5E"/>
    <w:rsid w:val="000933A6"/>
    <w:rsid w:val="00096138"/>
    <w:rsid w:val="000964DC"/>
    <w:rsid w:val="00096947"/>
    <w:rsid w:val="000A0057"/>
    <w:rsid w:val="000A3408"/>
    <w:rsid w:val="000A3CB2"/>
    <w:rsid w:val="000A4F4C"/>
    <w:rsid w:val="000B0B7C"/>
    <w:rsid w:val="000B1203"/>
    <w:rsid w:val="000B2654"/>
    <w:rsid w:val="000B2D8E"/>
    <w:rsid w:val="000B3421"/>
    <w:rsid w:val="000B46E3"/>
    <w:rsid w:val="000B5D4A"/>
    <w:rsid w:val="000B6740"/>
    <w:rsid w:val="000C1030"/>
    <w:rsid w:val="000C1DF2"/>
    <w:rsid w:val="000C43AF"/>
    <w:rsid w:val="000C771D"/>
    <w:rsid w:val="000D0404"/>
    <w:rsid w:val="000D0EB1"/>
    <w:rsid w:val="000D0EDE"/>
    <w:rsid w:val="000D32FA"/>
    <w:rsid w:val="000D69F0"/>
    <w:rsid w:val="000D7A0E"/>
    <w:rsid w:val="000E4676"/>
    <w:rsid w:val="000F5CCC"/>
    <w:rsid w:val="000F5EFE"/>
    <w:rsid w:val="0010387F"/>
    <w:rsid w:val="001056F6"/>
    <w:rsid w:val="00112BEB"/>
    <w:rsid w:val="001133A3"/>
    <w:rsid w:val="0011471E"/>
    <w:rsid w:val="00120CB5"/>
    <w:rsid w:val="001213F0"/>
    <w:rsid w:val="0012172C"/>
    <w:rsid w:val="00123E62"/>
    <w:rsid w:val="00124A48"/>
    <w:rsid w:val="00133980"/>
    <w:rsid w:val="0013647B"/>
    <w:rsid w:val="00140D5D"/>
    <w:rsid w:val="00141F71"/>
    <w:rsid w:val="00142151"/>
    <w:rsid w:val="001434C4"/>
    <w:rsid w:val="001441F5"/>
    <w:rsid w:val="00150008"/>
    <w:rsid w:val="00154FB2"/>
    <w:rsid w:val="00161EB1"/>
    <w:rsid w:val="001673E8"/>
    <w:rsid w:val="00172005"/>
    <w:rsid w:val="00174DEB"/>
    <w:rsid w:val="00181E0E"/>
    <w:rsid w:val="00182C12"/>
    <w:rsid w:val="0018329E"/>
    <w:rsid w:val="00185B63"/>
    <w:rsid w:val="00190472"/>
    <w:rsid w:val="00194011"/>
    <w:rsid w:val="00195676"/>
    <w:rsid w:val="001977F3"/>
    <w:rsid w:val="001A7A99"/>
    <w:rsid w:val="001B3292"/>
    <w:rsid w:val="001B4538"/>
    <w:rsid w:val="001B4F88"/>
    <w:rsid w:val="001B5A15"/>
    <w:rsid w:val="001B7A75"/>
    <w:rsid w:val="001C44F8"/>
    <w:rsid w:val="001C5EC6"/>
    <w:rsid w:val="001C6482"/>
    <w:rsid w:val="001C68C2"/>
    <w:rsid w:val="001D0455"/>
    <w:rsid w:val="001D29C8"/>
    <w:rsid w:val="001D5A0A"/>
    <w:rsid w:val="001E26F4"/>
    <w:rsid w:val="001E2F20"/>
    <w:rsid w:val="001E71E2"/>
    <w:rsid w:val="001F0466"/>
    <w:rsid w:val="001F172F"/>
    <w:rsid w:val="001F3037"/>
    <w:rsid w:val="001F5A68"/>
    <w:rsid w:val="001F78EA"/>
    <w:rsid w:val="00201DD0"/>
    <w:rsid w:val="00202B9E"/>
    <w:rsid w:val="00210539"/>
    <w:rsid w:val="0021200A"/>
    <w:rsid w:val="0021269D"/>
    <w:rsid w:val="002132BF"/>
    <w:rsid w:val="002136C5"/>
    <w:rsid w:val="00213E9A"/>
    <w:rsid w:val="00214A98"/>
    <w:rsid w:val="002233DA"/>
    <w:rsid w:val="002243BB"/>
    <w:rsid w:val="00226BE4"/>
    <w:rsid w:val="00227623"/>
    <w:rsid w:val="00236F90"/>
    <w:rsid w:val="002428E7"/>
    <w:rsid w:val="00245544"/>
    <w:rsid w:val="002525CA"/>
    <w:rsid w:val="00252FAD"/>
    <w:rsid w:val="002532F3"/>
    <w:rsid w:val="00256EEC"/>
    <w:rsid w:val="002604F6"/>
    <w:rsid w:val="0026090E"/>
    <w:rsid w:val="00260F79"/>
    <w:rsid w:val="002617E9"/>
    <w:rsid w:val="0026303F"/>
    <w:rsid w:val="0026390D"/>
    <w:rsid w:val="00263A1E"/>
    <w:rsid w:val="00265D13"/>
    <w:rsid w:val="00266E52"/>
    <w:rsid w:val="002734DE"/>
    <w:rsid w:val="002751A0"/>
    <w:rsid w:val="0027645E"/>
    <w:rsid w:val="00276939"/>
    <w:rsid w:val="0029346B"/>
    <w:rsid w:val="002937F8"/>
    <w:rsid w:val="002A0770"/>
    <w:rsid w:val="002A5F36"/>
    <w:rsid w:val="002A7E4F"/>
    <w:rsid w:val="002B084D"/>
    <w:rsid w:val="002C4E4F"/>
    <w:rsid w:val="002C61AE"/>
    <w:rsid w:val="002D3A80"/>
    <w:rsid w:val="002D46B4"/>
    <w:rsid w:val="002D5316"/>
    <w:rsid w:val="002D5DC1"/>
    <w:rsid w:val="002D653A"/>
    <w:rsid w:val="002D6877"/>
    <w:rsid w:val="002E1894"/>
    <w:rsid w:val="002E5B13"/>
    <w:rsid w:val="002E6ED7"/>
    <w:rsid w:val="002E752A"/>
    <w:rsid w:val="002F0D66"/>
    <w:rsid w:val="002F0FAB"/>
    <w:rsid w:val="002F2C22"/>
    <w:rsid w:val="002F3AEF"/>
    <w:rsid w:val="00300E19"/>
    <w:rsid w:val="00301E94"/>
    <w:rsid w:val="00303010"/>
    <w:rsid w:val="0030320B"/>
    <w:rsid w:val="00304BC0"/>
    <w:rsid w:val="00306A89"/>
    <w:rsid w:val="003075D6"/>
    <w:rsid w:val="00313EA0"/>
    <w:rsid w:val="00322E6E"/>
    <w:rsid w:val="003234DB"/>
    <w:rsid w:val="00323A3F"/>
    <w:rsid w:val="00323D38"/>
    <w:rsid w:val="00327157"/>
    <w:rsid w:val="003273F1"/>
    <w:rsid w:val="00330332"/>
    <w:rsid w:val="003306BA"/>
    <w:rsid w:val="00330758"/>
    <w:rsid w:val="00333C54"/>
    <w:rsid w:val="00336A40"/>
    <w:rsid w:val="00340AE0"/>
    <w:rsid w:val="00343228"/>
    <w:rsid w:val="00343528"/>
    <w:rsid w:val="003442F3"/>
    <w:rsid w:val="003450D1"/>
    <w:rsid w:val="00350E44"/>
    <w:rsid w:val="00351345"/>
    <w:rsid w:val="003513C5"/>
    <w:rsid w:val="0035226D"/>
    <w:rsid w:val="003529F7"/>
    <w:rsid w:val="0035477C"/>
    <w:rsid w:val="003564B8"/>
    <w:rsid w:val="00356D0B"/>
    <w:rsid w:val="00362E45"/>
    <w:rsid w:val="00365A73"/>
    <w:rsid w:val="00376978"/>
    <w:rsid w:val="00377A6C"/>
    <w:rsid w:val="003806CC"/>
    <w:rsid w:val="0038550A"/>
    <w:rsid w:val="003922AF"/>
    <w:rsid w:val="003974E0"/>
    <w:rsid w:val="003A0B5C"/>
    <w:rsid w:val="003A505C"/>
    <w:rsid w:val="003A604D"/>
    <w:rsid w:val="003A60AE"/>
    <w:rsid w:val="003B194E"/>
    <w:rsid w:val="003B1B48"/>
    <w:rsid w:val="003B1B62"/>
    <w:rsid w:val="003B2892"/>
    <w:rsid w:val="003B56D5"/>
    <w:rsid w:val="003B669F"/>
    <w:rsid w:val="003B66F2"/>
    <w:rsid w:val="003B6EB4"/>
    <w:rsid w:val="003B7339"/>
    <w:rsid w:val="003B7662"/>
    <w:rsid w:val="003B79D3"/>
    <w:rsid w:val="003C1A5D"/>
    <w:rsid w:val="003C58DA"/>
    <w:rsid w:val="003D0C84"/>
    <w:rsid w:val="003D5A3C"/>
    <w:rsid w:val="003D763F"/>
    <w:rsid w:val="003E78BA"/>
    <w:rsid w:val="003E7D65"/>
    <w:rsid w:val="003F25A7"/>
    <w:rsid w:val="003F302E"/>
    <w:rsid w:val="003F3905"/>
    <w:rsid w:val="003F66E5"/>
    <w:rsid w:val="003F739A"/>
    <w:rsid w:val="00400242"/>
    <w:rsid w:val="00410FBF"/>
    <w:rsid w:val="00414C51"/>
    <w:rsid w:val="00414D12"/>
    <w:rsid w:val="004223A4"/>
    <w:rsid w:val="004357AD"/>
    <w:rsid w:val="00435DAF"/>
    <w:rsid w:val="00441054"/>
    <w:rsid w:val="004451CE"/>
    <w:rsid w:val="00445D30"/>
    <w:rsid w:val="0045138B"/>
    <w:rsid w:val="00461FB3"/>
    <w:rsid w:val="00463811"/>
    <w:rsid w:val="00470E31"/>
    <w:rsid w:val="004713DC"/>
    <w:rsid w:val="004755A6"/>
    <w:rsid w:val="00475ED2"/>
    <w:rsid w:val="004761A3"/>
    <w:rsid w:val="0048016B"/>
    <w:rsid w:val="00480984"/>
    <w:rsid w:val="00481B1D"/>
    <w:rsid w:val="004827B2"/>
    <w:rsid w:val="00484C6A"/>
    <w:rsid w:val="00487EF6"/>
    <w:rsid w:val="00491A99"/>
    <w:rsid w:val="004927CD"/>
    <w:rsid w:val="00494A95"/>
    <w:rsid w:val="00495DD3"/>
    <w:rsid w:val="00496B54"/>
    <w:rsid w:val="00496E60"/>
    <w:rsid w:val="00497025"/>
    <w:rsid w:val="004A11F7"/>
    <w:rsid w:val="004A47A0"/>
    <w:rsid w:val="004A558B"/>
    <w:rsid w:val="004A61A8"/>
    <w:rsid w:val="004A6AD4"/>
    <w:rsid w:val="004B02A8"/>
    <w:rsid w:val="004B0D8F"/>
    <w:rsid w:val="004C3713"/>
    <w:rsid w:val="004C3D53"/>
    <w:rsid w:val="004C68F9"/>
    <w:rsid w:val="004C7124"/>
    <w:rsid w:val="004D12B5"/>
    <w:rsid w:val="004D149E"/>
    <w:rsid w:val="004E264C"/>
    <w:rsid w:val="004E32F6"/>
    <w:rsid w:val="004E40D6"/>
    <w:rsid w:val="004E60EC"/>
    <w:rsid w:val="004E6344"/>
    <w:rsid w:val="004E6DAA"/>
    <w:rsid w:val="004E7406"/>
    <w:rsid w:val="004F18E7"/>
    <w:rsid w:val="004F23AE"/>
    <w:rsid w:val="004F6102"/>
    <w:rsid w:val="00503276"/>
    <w:rsid w:val="00505044"/>
    <w:rsid w:val="00505AD8"/>
    <w:rsid w:val="005062DB"/>
    <w:rsid w:val="00510C92"/>
    <w:rsid w:val="005117C3"/>
    <w:rsid w:val="005158A9"/>
    <w:rsid w:val="0051641F"/>
    <w:rsid w:val="0052343B"/>
    <w:rsid w:val="00525DD8"/>
    <w:rsid w:val="00530E27"/>
    <w:rsid w:val="005313A1"/>
    <w:rsid w:val="00531DB5"/>
    <w:rsid w:val="0053371F"/>
    <w:rsid w:val="005342CD"/>
    <w:rsid w:val="005343BB"/>
    <w:rsid w:val="005361CD"/>
    <w:rsid w:val="00536EF3"/>
    <w:rsid w:val="005374DE"/>
    <w:rsid w:val="005447CE"/>
    <w:rsid w:val="00551DA0"/>
    <w:rsid w:val="005540DE"/>
    <w:rsid w:val="0055426D"/>
    <w:rsid w:val="0056111C"/>
    <w:rsid w:val="00564A40"/>
    <w:rsid w:val="00564B9D"/>
    <w:rsid w:val="00564F34"/>
    <w:rsid w:val="005708BB"/>
    <w:rsid w:val="005764C2"/>
    <w:rsid w:val="0058000B"/>
    <w:rsid w:val="005814ED"/>
    <w:rsid w:val="00581587"/>
    <w:rsid w:val="00582579"/>
    <w:rsid w:val="005839F8"/>
    <w:rsid w:val="00586E06"/>
    <w:rsid w:val="00586EE3"/>
    <w:rsid w:val="005921D4"/>
    <w:rsid w:val="005948B2"/>
    <w:rsid w:val="00594D17"/>
    <w:rsid w:val="005976CF"/>
    <w:rsid w:val="00597AC6"/>
    <w:rsid w:val="00597DF3"/>
    <w:rsid w:val="005A08F5"/>
    <w:rsid w:val="005A6600"/>
    <w:rsid w:val="005A6EA3"/>
    <w:rsid w:val="005B0D5C"/>
    <w:rsid w:val="005B37C0"/>
    <w:rsid w:val="005B39F1"/>
    <w:rsid w:val="005B4093"/>
    <w:rsid w:val="005D7D6A"/>
    <w:rsid w:val="005E076A"/>
    <w:rsid w:val="005E08CB"/>
    <w:rsid w:val="005E142F"/>
    <w:rsid w:val="005F5858"/>
    <w:rsid w:val="005F7706"/>
    <w:rsid w:val="00600825"/>
    <w:rsid w:val="006011D4"/>
    <w:rsid w:val="00604627"/>
    <w:rsid w:val="006071A1"/>
    <w:rsid w:val="00613352"/>
    <w:rsid w:val="00613627"/>
    <w:rsid w:val="00617FAA"/>
    <w:rsid w:val="0062340D"/>
    <w:rsid w:val="006244F9"/>
    <w:rsid w:val="00625390"/>
    <w:rsid w:val="00625524"/>
    <w:rsid w:val="00630646"/>
    <w:rsid w:val="00635D54"/>
    <w:rsid w:val="006362E3"/>
    <w:rsid w:val="006368B8"/>
    <w:rsid w:val="0064267A"/>
    <w:rsid w:val="0065134B"/>
    <w:rsid w:val="00654EC9"/>
    <w:rsid w:val="00654FCC"/>
    <w:rsid w:val="0066348C"/>
    <w:rsid w:val="006637BB"/>
    <w:rsid w:val="0066524C"/>
    <w:rsid w:val="00667BA5"/>
    <w:rsid w:val="00672E6D"/>
    <w:rsid w:val="006750FD"/>
    <w:rsid w:val="00676F3A"/>
    <w:rsid w:val="006809A5"/>
    <w:rsid w:val="00681DC3"/>
    <w:rsid w:val="00687419"/>
    <w:rsid w:val="0069099F"/>
    <w:rsid w:val="00691643"/>
    <w:rsid w:val="00691FB6"/>
    <w:rsid w:val="0069234C"/>
    <w:rsid w:val="00694398"/>
    <w:rsid w:val="00697EE0"/>
    <w:rsid w:val="006A25AB"/>
    <w:rsid w:val="006A25BF"/>
    <w:rsid w:val="006A3578"/>
    <w:rsid w:val="006A54BA"/>
    <w:rsid w:val="006A704F"/>
    <w:rsid w:val="006A74B9"/>
    <w:rsid w:val="006A79AA"/>
    <w:rsid w:val="006B0DC0"/>
    <w:rsid w:val="006B1432"/>
    <w:rsid w:val="006B163E"/>
    <w:rsid w:val="006B2A19"/>
    <w:rsid w:val="006B351D"/>
    <w:rsid w:val="006B4E18"/>
    <w:rsid w:val="006B66BC"/>
    <w:rsid w:val="006C0F76"/>
    <w:rsid w:val="006C3257"/>
    <w:rsid w:val="006C59AD"/>
    <w:rsid w:val="006C62D1"/>
    <w:rsid w:val="006C6B24"/>
    <w:rsid w:val="006C7E2B"/>
    <w:rsid w:val="006D68D4"/>
    <w:rsid w:val="006E2B37"/>
    <w:rsid w:val="006E3D5E"/>
    <w:rsid w:val="006F0C9E"/>
    <w:rsid w:val="006F34E0"/>
    <w:rsid w:val="006F38B4"/>
    <w:rsid w:val="006F6886"/>
    <w:rsid w:val="006F7B97"/>
    <w:rsid w:val="00700FA8"/>
    <w:rsid w:val="00702CEF"/>
    <w:rsid w:val="007051FE"/>
    <w:rsid w:val="007107CC"/>
    <w:rsid w:val="00711D5A"/>
    <w:rsid w:val="00715FF1"/>
    <w:rsid w:val="00720E2E"/>
    <w:rsid w:val="00721ABD"/>
    <w:rsid w:val="00722EDF"/>
    <w:rsid w:val="00726512"/>
    <w:rsid w:val="00727500"/>
    <w:rsid w:val="00732018"/>
    <w:rsid w:val="00734B81"/>
    <w:rsid w:val="0074054C"/>
    <w:rsid w:val="00740F45"/>
    <w:rsid w:val="007418DE"/>
    <w:rsid w:val="00742497"/>
    <w:rsid w:val="007469EA"/>
    <w:rsid w:val="00750ADA"/>
    <w:rsid w:val="0075671C"/>
    <w:rsid w:val="007641E5"/>
    <w:rsid w:val="00765DEC"/>
    <w:rsid w:val="00772C3B"/>
    <w:rsid w:val="00773A73"/>
    <w:rsid w:val="00777D4A"/>
    <w:rsid w:val="0078068D"/>
    <w:rsid w:val="00780C74"/>
    <w:rsid w:val="00781768"/>
    <w:rsid w:val="00781EB8"/>
    <w:rsid w:val="007822A3"/>
    <w:rsid w:val="00782DBC"/>
    <w:rsid w:val="0078412C"/>
    <w:rsid w:val="00784359"/>
    <w:rsid w:val="00786249"/>
    <w:rsid w:val="00786FCA"/>
    <w:rsid w:val="0079204E"/>
    <w:rsid w:val="007932C7"/>
    <w:rsid w:val="007A1192"/>
    <w:rsid w:val="007A33BA"/>
    <w:rsid w:val="007A3718"/>
    <w:rsid w:val="007A50A0"/>
    <w:rsid w:val="007A5653"/>
    <w:rsid w:val="007B0331"/>
    <w:rsid w:val="007B16A0"/>
    <w:rsid w:val="007B16CC"/>
    <w:rsid w:val="007B3AA7"/>
    <w:rsid w:val="007B46FB"/>
    <w:rsid w:val="007B5B6F"/>
    <w:rsid w:val="007B6B39"/>
    <w:rsid w:val="007C28A7"/>
    <w:rsid w:val="007C428D"/>
    <w:rsid w:val="007C4939"/>
    <w:rsid w:val="007D606E"/>
    <w:rsid w:val="007D6747"/>
    <w:rsid w:val="007E1465"/>
    <w:rsid w:val="007E1E55"/>
    <w:rsid w:val="007E2101"/>
    <w:rsid w:val="007F65DB"/>
    <w:rsid w:val="0080104B"/>
    <w:rsid w:val="00802886"/>
    <w:rsid w:val="00805178"/>
    <w:rsid w:val="0080793E"/>
    <w:rsid w:val="00807B48"/>
    <w:rsid w:val="008123C0"/>
    <w:rsid w:val="0081290B"/>
    <w:rsid w:val="008141F7"/>
    <w:rsid w:val="00815791"/>
    <w:rsid w:val="00817C50"/>
    <w:rsid w:val="008207C1"/>
    <w:rsid w:val="008212CE"/>
    <w:rsid w:val="00822A1F"/>
    <w:rsid w:val="0082373C"/>
    <w:rsid w:val="0082379D"/>
    <w:rsid w:val="00827AEA"/>
    <w:rsid w:val="008335B9"/>
    <w:rsid w:val="008370CB"/>
    <w:rsid w:val="00837493"/>
    <w:rsid w:val="008402C3"/>
    <w:rsid w:val="00841189"/>
    <w:rsid w:val="0084361F"/>
    <w:rsid w:val="00844401"/>
    <w:rsid w:val="00845CD4"/>
    <w:rsid w:val="00851B95"/>
    <w:rsid w:val="00854587"/>
    <w:rsid w:val="00862237"/>
    <w:rsid w:val="00870765"/>
    <w:rsid w:val="00870AEB"/>
    <w:rsid w:val="0087390D"/>
    <w:rsid w:val="00873DAE"/>
    <w:rsid w:val="008762A0"/>
    <w:rsid w:val="00877237"/>
    <w:rsid w:val="00877860"/>
    <w:rsid w:val="00880E90"/>
    <w:rsid w:val="00882E7A"/>
    <w:rsid w:val="008845C5"/>
    <w:rsid w:val="00884A65"/>
    <w:rsid w:val="00893A23"/>
    <w:rsid w:val="008945C5"/>
    <w:rsid w:val="008B169A"/>
    <w:rsid w:val="008B1D83"/>
    <w:rsid w:val="008B2002"/>
    <w:rsid w:val="008B3D91"/>
    <w:rsid w:val="008B64D6"/>
    <w:rsid w:val="008C7D35"/>
    <w:rsid w:val="008D204D"/>
    <w:rsid w:val="008D357E"/>
    <w:rsid w:val="008D6DCF"/>
    <w:rsid w:val="008E10C2"/>
    <w:rsid w:val="008E1205"/>
    <w:rsid w:val="008E1A12"/>
    <w:rsid w:val="008E45F8"/>
    <w:rsid w:val="008E72CE"/>
    <w:rsid w:val="008F262B"/>
    <w:rsid w:val="008F36BA"/>
    <w:rsid w:val="008F54BA"/>
    <w:rsid w:val="00902201"/>
    <w:rsid w:val="00902BB5"/>
    <w:rsid w:val="00902F62"/>
    <w:rsid w:val="0090410F"/>
    <w:rsid w:val="00905AC8"/>
    <w:rsid w:val="00910993"/>
    <w:rsid w:val="0091687B"/>
    <w:rsid w:val="009220C8"/>
    <w:rsid w:val="00926B2F"/>
    <w:rsid w:val="00927AE6"/>
    <w:rsid w:val="00937306"/>
    <w:rsid w:val="009373E4"/>
    <w:rsid w:val="00937981"/>
    <w:rsid w:val="00942F7B"/>
    <w:rsid w:val="00946803"/>
    <w:rsid w:val="0095250E"/>
    <w:rsid w:val="0095658B"/>
    <w:rsid w:val="009571D5"/>
    <w:rsid w:val="009579E5"/>
    <w:rsid w:val="009606F1"/>
    <w:rsid w:val="0096520A"/>
    <w:rsid w:val="00970224"/>
    <w:rsid w:val="00970B4E"/>
    <w:rsid w:val="00970DDF"/>
    <w:rsid w:val="009710DA"/>
    <w:rsid w:val="00971626"/>
    <w:rsid w:val="00974C29"/>
    <w:rsid w:val="009750B9"/>
    <w:rsid w:val="00980F50"/>
    <w:rsid w:val="0098372A"/>
    <w:rsid w:val="00984112"/>
    <w:rsid w:val="00984302"/>
    <w:rsid w:val="0098461C"/>
    <w:rsid w:val="00991B31"/>
    <w:rsid w:val="00993775"/>
    <w:rsid w:val="00995671"/>
    <w:rsid w:val="00996514"/>
    <w:rsid w:val="009A091A"/>
    <w:rsid w:val="009A107E"/>
    <w:rsid w:val="009A1763"/>
    <w:rsid w:val="009A2039"/>
    <w:rsid w:val="009A48EB"/>
    <w:rsid w:val="009A557F"/>
    <w:rsid w:val="009A6FE5"/>
    <w:rsid w:val="009B0DB6"/>
    <w:rsid w:val="009B3B51"/>
    <w:rsid w:val="009B3C64"/>
    <w:rsid w:val="009B43C0"/>
    <w:rsid w:val="009B54C1"/>
    <w:rsid w:val="009B7E5D"/>
    <w:rsid w:val="009C5B60"/>
    <w:rsid w:val="009D1475"/>
    <w:rsid w:val="009D57EC"/>
    <w:rsid w:val="009E0C30"/>
    <w:rsid w:val="009E6903"/>
    <w:rsid w:val="009F0FD3"/>
    <w:rsid w:val="009F1ECA"/>
    <w:rsid w:val="009F478B"/>
    <w:rsid w:val="009F668E"/>
    <w:rsid w:val="009F7436"/>
    <w:rsid w:val="00A07920"/>
    <w:rsid w:val="00A129DB"/>
    <w:rsid w:val="00A146F9"/>
    <w:rsid w:val="00A206FD"/>
    <w:rsid w:val="00A23FB4"/>
    <w:rsid w:val="00A2590F"/>
    <w:rsid w:val="00A26409"/>
    <w:rsid w:val="00A34F44"/>
    <w:rsid w:val="00A361B3"/>
    <w:rsid w:val="00A36F5B"/>
    <w:rsid w:val="00A37A81"/>
    <w:rsid w:val="00A413E3"/>
    <w:rsid w:val="00A4303E"/>
    <w:rsid w:val="00A45BD6"/>
    <w:rsid w:val="00A46588"/>
    <w:rsid w:val="00A52000"/>
    <w:rsid w:val="00A54259"/>
    <w:rsid w:val="00A56730"/>
    <w:rsid w:val="00A57033"/>
    <w:rsid w:val="00A57221"/>
    <w:rsid w:val="00A65DB7"/>
    <w:rsid w:val="00A67A76"/>
    <w:rsid w:val="00A731D5"/>
    <w:rsid w:val="00A826B9"/>
    <w:rsid w:val="00A832B2"/>
    <w:rsid w:val="00A849A7"/>
    <w:rsid w:val="00A90AA7"/>
    <w:rsid w:val="00A91604"/>
    <w:rsid w:val="00A91D7E"/>
    <w:rsid w:val="00A95219"/>
    <w:rsid w:val="00A959F0"/>
    <w:rsid w:val="00A97540"/>
    <w:rsid w:val="00A977F0"/>
    <w:rsid w:val="00AA28A5"/>
    <w:rsid w:val="00AA3910"/>
    <w:rsid w:val="00AA5595"/>
    <w:rsid w:val="00AA5C7D"/>
    <w:rsid w:val="00AA69BF"/>
    <w:rsid w:val="00AA6C5F"/>
    <w:rsid w:val="00AB38DD"/>
    <w:rsid w:val="00AB614C"/>
    <w:rsid w:val="00AC10B1"/>
    <w:rsid w:val="00AC1A87"/>
    <w:rsid w:val="00AC29ED"/>
    <w:rsid w:val="00AD0D5B"/>
    <w:rsid w:val="00AE10E9"/>
    <w:rsid w:val="00AE4955"/>
    <w:rsid w:val="00AE595D"/>
    <w:rsid w:val="00AF25BE"/>
    <w:rsid w:val="00AF4BA7"/>
    <w:rsid w:val="00AF554F"/>
    <w:rsid w:val="00AF578C"/>
    <w:rsid w:val="00AF57AD"/>
    <w:rsid w:val="00B00DE0"/>
    <w:rsid w:val="00B0104F"/>
    <w:rsid w:val="00B01BA7"/>
    <w:rsid w:val="00B02E1C"/>
    <w:rsid w:val="00B0413C"/>
    <w:rsid w:val="00B077F2"/>
    <w:rsid w:val="00B10590"/>
    <w:rsid w:val="00B17365"/>
    <w:rsid w:val="00B21DC8"/>
    <w:rsid w:val="00B2690C"/>
    <w:rsid w:val="00B311AD"/>
    <w:rsid w:val="00B31FC3"/>
    <w:rsid w:val="00B37AD5"/>
    <w:rsid w:val="00B51775"/>
    <w:rsid w:val="00B52B2B"/>
    <w:rsid w:val="00B56980"/>
    <w:rsid w:val="00B57528"/>
    <w:rsid w:val="00B63CF9"/>
    <w:rsid w:val="00B65EB7"/>
    <w:rsid w:val="00B6683C"/>
    <w:rsid w:val="00B67008"/>
    <w:rsid w:val="00B716C9"/>
    <w:rsid w:val="00B718ED"/>
    <w:rsid w:val="00B7478A"/>
    <w:rsid w:val="00B768B7"/>
    <w:rsid w:val="00B827EC"/>
    <w:rsid w:val="00B865C1"/>
    <w:rsid w:val="00B871B5"/>
    <w:rsid w:val="00B9097C"/>
    <w:rsid w:val="00B97A5C"/>
    <w:rsid w:val="00BA5770"/>
    <w:rsid w:val="00BA6204"/>
    <w:rsid w:val="00BB4723"/>
    <w:rsid w:val="00BB5528"/>
    <w:rsid w:val="00BB78DC"/>
    <w:rsid w:val="00BC1731"/>
    <w:rsid w:val="00BC1F8F"/>
    <w:rsid w:val="00BC27F3"/>
    <w:rsid w:val="00BC5538"/>
    <w:rsid w:val="00BD0CF2"/>
    <w:rsid w:val="00BD1AC9"/>
    <w:rsid w:val="00BD309D"/>
    <w:rsid w:val="00BD4835"/>
    <w:rsid w:val="00BD5290"/>
    <w:rsid w:val="00BD5B27"/>
    <w:rsid w:val="00BD75F2"/>
    <w:rsid w:val="00BF10D5"/>
    <w:rsid w:val="00BF1A84"/>
    <w:rsid w:val="00BF2A37"/>
    <w:rsid w:val="00BF33DF"/>
    <w:rsid w:val="00BF792C"/>
    <w:rsid w:val="00C03BB8"/>
    <w:rsid w:val="00C04401"/>
    <w:rsid w:val="00C10122"/>
    <w:rsid w:val="00C14CE4"/>
    <w:rsid w:val="00C17E1F"/>
    <w:rsid w:val="00C21005"/>
    <w:rsid w:val="00C23316"/>
    <w:rsid w:val="00C23F93"/>
    <w:rsid w:val="00C33072"/>
    <w:rsid w:val="00C35D06"/>
    <w:rsid w:val="00C368E0"/>
    <w:rsid w:val="00C37145"/>
    <w:rsid w:val="00C42E4C"/>
    <w:rsid w:val="00C47F1C"/>
    <w:rsid w:val="00C51F1F"/>
    <w:rsid w:val="00C54330"/>
    <w:rsid w:val="00C62A5E"/>
    <w:rsid w:val="00C719EE"/>
    <w:rsid w:val="00C759FB"/>
    <w:rsid w:val="00C77A44"/>
    <w:rsid w:val="00C81A15"/>
    <w:rsid w:val="00C92240"/>
    <w:rsid w:val="00C925CD"/>
    <w:rsid w:val="00C96EB4"/>
    <w:rsid w:val="00CA7ACD"/>
    <w:rsid w:val="00CB4C56"/>
    <w:rsid w:val="00CB519A"/>
    <w:rsid w:val="00CB52EE"/>
    <w:rsid w:val="00CB6F8D"/>
    <w:rsid w:val="00CC2E2B"/>
    <w:rsid w:val="00CC5CEF"/>
    <w:rsid w:val="00CD193F"/>
    <w:rsid w:val="00CD4347"/>
    <w:rsid w:val="00CD464A"/>
    <w:rsid w:val="00CE044C"/>
    <w:rsid w:val="00CE1B7B"/>
    <w:rsid w:val="00CE5A35"/>
    <w:rsid w:val="00CF00CC"/>
    <w:rsid w:val="00CF2E66"/>
    <w:rsid w:val="00CF333E"/>
    <w:rsid w:val="00CF509C"/>
    <w:rsid w:val="00D0684C"/>
    <w:rsid w:val="00D14C73"/>
    <w:rsid w:val="00D15568"/>
    <w:rsid w:val="00D17597"/>
    <w:rsid w:val="00D22A5D"/>
    <w:rsid w:val="00D238D2"/>
    <w:rsid w:val="00D243E4"/>
    <w:rsid w:val="00D30EE1"/>
    <w:rsid w:val="00D311DA"/>
    <w:rsid w:val="00D33B5A"/>
    <w:rsid w:val="00D34D5D"/>
    <w:rsid w:val="00D369BE"/>
    <w:rsid w:val="00D4354D"/>
    <w:rsid w:val="00D465D7"/>
    <w:rsid w:val="00D46870"/>
    <w:rsid w:val="00D527AD"/>
    <w:rsid w:val="00D54843"/>
    <w:rsid w:val="00D55506"/>
    <w:rsid w:val="00D6361F"/>
    <w:rsid w:val="00D639E9"/>
    <w:rsid w:val="00D700E4"/>
    <w:rsid w:val="00D7101E"/>
    <w:rsid w:val="00D7288C"/>
    <w:rsid w:val="00D730C6"/>
    <w:rsid w:val="00D748B5"/>
    <w:rsid w:val="00D81120"/>
    <w:rsid w:val="00D85445"/>
    <w:rsid w:val="00D908E8"/>
    <w:rsid w:val="00D93FCE"/>
    <w:rsid w:val="00D94BAC"/>
    <w:rsid w:val="00DA0ED2"/>
    <w:rsid w:val="00DA27E8"/>
    <w:rsid w:val="00DA5230"/>
    <w:rsid w:val="00DA77E1"/>
    <w:rsid w:val="00DB187E"/>
    <w:rsid w:val="00DB4A67"/>
    <w:rsid w:val="00DB6484"/>
    <w:rsid w:val="00DB7B8C"/>
    <w:rsid w:val="00DC2AEA"/>
    <w:rsid w:val="00DC2B61"/>
    <w:rsid w:val="00DC2FBB"/>
    <w:rsid w:val="00DC4412"/>
    <w:rsid w:val="00DC4743"/>
    <w:rsid w:val="00DC72ED"/>
    <w:rsid w:val="00DD1638"/>
    <w:rsid w:val="00DD4A70"/>
    <w:rsid w:val="00DD6738"/>
    <w:rsid w:val="00DD6E7F"/>
    <w:rsid w:val="00DE0EE3"/>
    <w:rsid w:val="00DE2E4D"/>
    <w:rsid w:val="00DE3984"/>
    <w:rsid w:val="00DF03EF"/>
    <w:rsid w:val="00DF2C51"/>
    <w:rsid w:val="00DF5AEE"/>
    <w:rsid w:val="00E00114"/>
    <w:rsid w:val="00E00BEF"/>
    <w:rsid w:val="00E01A3F"/>
    <w:rsid w:val="00E01ED2"/>
    <w:rsid w:val="00E0220C"/>
    <w:rsid w:val="00E04A80"/>
    <w:rsid w:val="00E05369"/>
    <w:rsid w:val="00E068CC"/>
    <w:rsid w:val="00E0782E"/>
    <w:rsid w:val="00E13185"/>
    <w:rsid w:val="00E131A9"/>
    <w:rsid w:val="00E16767"/>
    <w:rsid w:val="00E219FE"/>
    <w:rsid w:val="00E25587"/>
    <w:rsid w:val="00E2667D"/>
    <w:rsid w:val="00E30D08"/>
    <w:rsid w:val="00E36629"/>
    <w:rsid w:val="00E37A25"/>
    <w:rsid w:val="00E37EBA"/>
    <w:rsid w:val="00E43C84"/>
    <w:rsid w:val="00E43F05"/>
    <w:rsid w:val="00E503D2"/>
    <w:rsid w:val="00E52934"/>
    <w:rsid w:val="00E569BC"/>
    <w:rsid w:val="00E5745A"/>
    <w:rsid w:val="00E57BE1"/>
    <w:rsid w:val="00E71D18"/>
    <w:rsid w:val="00E72357"/>
    <w:rsid w:val="00E765B7"/>
    <w:rsid w:val="00E837CD"/>
    <w:rsid w:val="00E85063"/>
    <w:rsid w:val="00E86C90"/>
    <w:rsid w:val="00E87B9E"/>
    <w:rsid w:val="00E92B01"/>
    <w:rsid w:val="00E96150"/>
    <w:rsid w:val="00EA107F"/>
    <w:rsid w:val="00EA1FEB"/>
    <w:rsid w:val="00EA22A8"/>
    <w:rsid w:val="00EA26C6"/>
    <w:rsid w:val="00EA2A9B"/>
    <w:rsid w:val="00EA4396"/>
    <w:rsid w:val="00EC1652"/>
    <w:rsid w:val="00EC2791"/>
    <w:rsid w:val="00EC722C"/>
    <w:rsid w:val="00EC7B47"/>
    <w:rsid w:val="00ED2041"/>
    <w:rsid w:val="00ED2809"/>
    <w:rsid w:val="00EE11CB"/>
    <w:rsid w:val="00EE250E"/>
    <w:rsid w:val="00EE4131"/>
    <w:rsid w:val="00EE56A4"/>
    <w:rsid w:val="00EE6C2F"/>
    <w:rsid w:val="00EE7D68"/>
    <w:rsid w:val="00EF096D"/>
    <w:rsid w:val="00EF2A56"/>
    <w:rsid w:val="00EF2FC4"/>
    <w:rsid w:val="00EF3AF3"/>
    <w:rsid w:val="00EF3C1B"/>
    <w:rsid w:val="00EF5830"/>
    <w:rsid w:val="00F020B2"/>
    <w:rsid w:val="00F02890"/>
    <w:rsid w:val="00F02B13"/>
    <w:rsid w:val="00F06F5C"/>
    <w:rsid w:val="00F103DF"/>
    <w:rsid w:val="00F10AAB"/>
    <w:rsid w:val="00F11618"/>
    <w:rsid w:val="00F11A4B"/>
    <w:rsid w:val="00F13ED8"/>
    <w:rsid w:val="00F16F65"/>
    <w:rsid w:val="00F2614A"/>
    <w:rsid w:val="00F27A52"/>
    <w:rsid w:val="00F33873"/>
    <w:rsid w:val="00F33DBA"/>
    <w:rsid w:val="00F35919"/>
    <w:rsid w:val="00F4142F"/>
    <w:rsid w:val="00F50D03"/>
    <w:rsid w:val="00F516DC"/>
    <w:rsid w:val="00F542D0"/>
    <w:rsid w:val="00F5613E"/>
    <w:rsid w:val="00F561BA"/>
    <w:rsid w:val="00F569F7"/>
    <w:rsid w:val="00F607E0"/>
    <w:rsid w:val="00F634F3"/>
    <w:rsid w:val="00F678BE"/>
    <w:rsid w:val="00F750AC"/>
    <w:rsid w:val="00F80358"/>
    <w:rsid w:val="00F8072E"/>
    <w:rsid w:val="00F813D5"/>
    <w:rsid w:val="00F814F0"/>
    <w:rsid w:val="00F822BD"/>
    <w:rsid w:val="00F83001"/>
    <w:rsid w:val="00F8334F"/>
    <w:rsid w:val="00F93E44"/>
    <w:rsid w:val="00F97F3F"/>
    <w:rsid w:val="00FA0DE8"/>
    <w:rsid w:val="00FA346A"/>
    <w:rsid w:val="00FA5C12"/>
    <w:rsid w:val="00FA5EA9"/>
    <w:rsid w:val="00FB0D00"/>
    <w:rsid w:val="00FB2EE6"/>
    <w:rsid w:val="00FB40D3"/>
    <w:rsid w:val="00FB5784"/>
    <w:rsid w:val="00FB6985"/>
    <w:rsid w:val="00FC1B73"/>
    <w:rsid w:val="00FC20BF"/>
    <w:rsid w:val="00FC23B8"/>
    <w:rsid w:val="00FC3608"/>
    <w:rsid w:val="00FC7FD0"/>
    <w:rsid w:val="00FD237A"/>
    <w:rsid w:val="00FD4821"/>
    <w:rsid w:val="00FD48DB"/>
    <w:rsid w:val="00FD5DD8"/>
    <w:rsid w:val="00FD6023"/>
    <w:rsid w:val="00FE0BDF"/>
    <w:rsid w:val="00FE53D7"/>
    <w:rsid w:val="00FF02FA"/>
    <w:rsid w:val="00FF0B98"/>
    <w:rsid w:val="00FF1770"/>
    <w:rsid w:val="00FF4AEA"/>
    <w:rsid w:val="00FF4E73"/>
    <w:rsid w:val="00FF549A"/>
    <w:rsid w:val="00FF5A89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A6957B38-0665-4E5B-8E41-DDB6C45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91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000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800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14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6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0A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A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9097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B4538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304BC0"/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0B0B7C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0CC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0CC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02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tandard-zanimanja/detalji/324" TargetMode="External"/><Relationship Id="rId18" Type="http://schemas.openxmlformats.org/officeDocument/2006/relationships/hyperlink" Target="https://hko.srce.hr/registar/skup-ishoda-ucenja/detalji/1158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hko.srce.hr/registar/skup-ishoda-ucenja/detalji/134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2654" TargetMode="External"/><Relationship Id="rId17" Type="http://schemas.openxmlformats.org/officeDocument/2006/relationships/hyperlink" Target="https://hko.srce.hr/registar/standard-kvalifikacije/detalji/4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3464" TargetMode="External"/><Relationship Id="rId20" Type="http://schemas.openxmlformats.org/officeDocument/2006/relationships/hyperlink" Target="https://hko.srce.hr/registar/skup-ishoda-ucenja/detalji/115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265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tandard-kvalifikacije/detalji/4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2650" TargetMode="External"/><Relationship Id="rId19" Type="http://schemas.openxmlformats.org/officeDocument/2006/relationships/hyperlink" Target="https://hko.srce.hr/registar/skup-ishoda-ucenja/detalji/13464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320" TargetMode="External"/><Relationship Id="rId14" Type="http://schemas.openxmlformats.org/officeDocument/2006/relationships/hyperlink" Target="https://hko.srce.hr/registar/skup-kompetencija/detalji/2675" TargetMode="External"/><Relationship Id="rId22" Type="http://schemas.openxmlformats.org/officeDocument/2006/relationships/hyperlink" Target="https://hko.srce.hr/registar/skup-ishoda-ucenja/detalji/11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44EC7-4B44-456A-9702-CD3770E6E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40E42-B19C-41A3-8314-13B29BCD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3499</Words>
  <Characters>19945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15</cp:revision>
  <cp:lastPrinted>2024-07-03T12:39:00Z</cp:lastPrinted>
  <dcterms:created xsi:type="dcterms:W3CDTF">2025-01-27T14:24:00Z</dcterms:created>
  <dcterms:modified xsi:type="dcterms:W3CDTF">2025-03-17T14:12:00Z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