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7F269F" w:rsidRDefault="00FB0D00" w:rsidP="00FB0D00">
      <w:pPr>
        <w:jc w:val="center"/>
        <w:rPr>
          <w:rFonts w:asciiTheme="minorHAnsi" w:hAnsiTheme="minorHAnsi" w:cstheme="minorHAnsi"/>
          <w:b/>
          <w:bCs/>
          <w:sz w:val="28"/>
          <w:szCs w:val="28"/>
        </w:rPr>
      </w:pPr>
      <w:r w:rsidRPr="007F269F">
        <w:rPr>
          <w:rFonts w:asciiTheme="minorHAnsi" w:hAnsiTheme="minorHAnsi" w:cstheme="minorHAnsi"/>
          <w:b/>
          <w:bCs/>
          <w:sz w:val="28"/>
          <w:szCs w:val="28"/>
        </w:rPr>
        <w:t>Naziv i adresa ustanove</w:t>
      </w:r>
    </w:p>
    <w:p w14:paraId="3882560A" w14:textId="77777777" w:rsidR="00FB0D00" w:rsidRPr="007F269F" w:rsidRDefault="00FB0D00" w:rsidP="00FB0D00">
      <w:pPr>
        <w:jc w:val="center"/>
        <w:rPr>
          <w:rFonts w:asciiTheme="minorHAnsi" w:hAnsiTheme="minorHAnsi" w:cstheme="minorHAnsi"/>
          <w:b/>
          <w:bCs/>
          <w:sz w:val="28"/>
          <w:szCs w:val="28"/>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6B404A2" w14:textId="77777777" w:rsidR="0088245D"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4281F308" w14:textId="3209A2B7" w:rsidR="004E459E"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za stjecanje mikrokvalifikacije</w:t>
      </w:r>
    </w:p>
    <w:p w14:paraId="51D0A16F" w14:textId="653C4BF1" w:rsidR="00FB0D00" w:rsidRPr="00AE4955" w:rsidRDefault="00FC14C8" w:rsidP="00FB0D00">
      <w:pPr>
        <w:jc w:val="center"/>
        <w:rPr>
          <w:rFonts w:asciiTheme="minorHAnsi" w:hAnsiTheme="minorHAnsi" w:cstheme="minorHAnsi"/>
          <w:b/>
          <w:bCs/>
          <w:sz w:val="24"/>
          <w:szCs w:val="24"/>
        </w:rPr>
      </w:pPr>
      <w:r>
        <w:rPr>
          <w:rFonts w:asciiTheme="minorHAnsi" w:hAnsiTheme="minorHAnsi" w:cstheme="minorHAnsi"/>
          <w:b/>
          <w:bCs/>
          <w:sz w:val="48"/>
          <w:szCs w:val="48"/>
        </w:rPr>
        <w:t>o</w:t>
      </w:r>
      <w:r w:rsidR="001A04AB">
        <w:rPr>
          <w:rFonts w:asciiTheme="minorHAnsi" w:hAnsiTheme="minorHAnsi" w:cstheme="minorHAnsi"/>
          <w:b/>
          <w:bCs/>
          <w:sz w:val="48"/>
          <w:szCs w:val="48"/>
        </w:rPr>
        <w:t>rganiziranje cateri</w:t>
      </w:r>
      <w:r w:rsidR="00C118B5">
        <w:rPr>
          <w:rFonts w:asciiTheme="minorHAnsi" w:hAnsiTheme="minorHAnsi" w:cstheme="minorHAnsi"/>
          <w:b/>
          <w:bCs/>
          <w:sz w:val="48"/>
          <w:szCs w:val="48"/>
        </w:rPr>
        <w:t>ng</w:t>
      </w:r>
      <w:r w:rsidR="001A04AB">
        <w:rPr>
          <w:rFonts w:asciiTheme="minorHAnsi" w:hAnsiTheme="minorHAnsi" w:cstheme="minorHAnsi"/>
          <w:b/>
          <w:bCs/>
          <w:sz w:val="48"/>
          <w:szCs w:val="48"/>
        </w:rPr>
        <w:t>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7F269F" w:rsidRDefault="00FB0D00" w:rsidP="00FB0D00">
      <w:pPr>
        <w:ind w:left="710"/>
        <w:jc w:val="center"/>
        <w:rPr>
          <w:rFonts w:asciiTheme="minorHAnsi" w:hAnsiTheme="minorHAnsi" w:cstheme="minorHAnsi"/>
          <w:b/>
          <w:bCs/>
          <w:sz w:val="28"/>
          <w:szCs w:val="28"/>
        </w:rPr>
      </w:pPr>
    </w:p>
    <w:p w14:paraId="04C7F41B" w14:textId="0C3C3ED1" w:rsidR="00FB0D00" w:rsidRPr="007F269F" w:rsidRDefault="00D7607B" w:rsidP="004E459E">
      <w:pPr>
        <w:jc w:val="center"/>
        <w:rPr>
          <w:rFonts w:asciiTheme="minorHAnsi" w:hAnsiTheme="minorHAnsi" w:cstheme="minorHAnsi"/>
          <w:b/>
          <w:bCs/>
          <w:sz w:val="28"/>
          <w:szCs w:val="28"/>
        </w:rPr>
      </w:pPr>
      <w:r w:rsidRPr="007F269F">
        <w:rPr>
          <w:rFonts w:asciiTheme="minorHAnsi" w:hAnsiTheme="minorHAnsi" w:cstheme="minorHAnsi"/>
          <w:b/>
          <w:bCs/>
          <w:sz w:val="28"/>
          <w:szCs w:val="28"/>
        </w:rPr>
        <w:t>Mjesto</w:t>
      </w:r>
      <w:r w:rsidR="00FB0D00" w:rsidRPr="007F269F">
        <w:rPr>
          <w:rFonts w:asciiTheme="minorHAnsi" w:hAnsiTheme="minorHAnsi" w:cstheme="minorHAnsi"/>
          <w:b/>
          <w:bCs/>
          <w:sz w:val="28"/>
          <w:szCs w:val="28"/>
        </w:rPr>
        <w:t xml:space="preserve">, </w:t>
      </w:r>
      <w:r w:rsidRPr="007F269F">
        <w:rPr>
          <w:rFonts w:asciiTheme="minorHAnsi" w:hAnsiTheme="minorHAnsi" w:cstheme="minorHAnsi"/>
          <w:b/>
          <w:bCs/>
          <w:sz w:val="28"/>
          <w:szCs w:val="28"/>
        </w:rPr>
        <w:t>datum</w:t>
      </w:r>
    </w:p>
    <w:p w14:paraId="7E6234C8" w14:textId="77777777" w:rsidR="004E459E" w:rsidRPr="00AE4955" w:rsidRDefault="004E459E"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2D6E26">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2E17F75"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5C6DE7">
        <w:trPr>
          <w:trHeight w:val="529"/>
        </w:trPr>
        <w:tc>
          <w:tcPr>
            <w:tcW w:w="1384" w:type="pct"/>
            <w:shd w:val="clear" w:color="auto" w:fill="B4C6E7" w:themeFill="accent1" w:themeFillTint="66"/>
            <w:hideMark/>
          </w:tcPr>
          <w:p w14:paraId="446D0CE8" w14:textId="64A7C391" w:rsidR="00C759FB" w:rsidRPr="004E459E"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2253C8BB" w:rsidR="00C759FB" w:rsidRPr="00F919E2" w:rsidRDefault="004E459E" w:rsidP="00C118B5">
            <w:pPr>
              <w:spacing w:before="120" w:after="12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Turizam i ugostiteljstvo</w:t>
            </w:r>
          </w:p>
        </w:tc>
      </w:tr>
      <w:tr w:rsidR="00C759FB" w:rsidRPr="00F919E2" w14:paraId="7899B0FB" w14:textId="77777777" w:rsidTr="005C6DE7">
        <w:trPr>
          <w:trHeight w:val="314"/>
        </w:trPr>
        <w:tc>
          <w:tcPr>
            <w:tcW w:w="1384"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3377F7F2" w:rsidR="00C759FB" w:rsidRPr="00F919E2" w:rsidRDefault="004E459E" w:rsidP="00C118B5">
            <w:pPr>
              <w:spacing w:before="120" w:after="120" w:line="240" w:lineRule="auto"/>
              <w:rPr>
                <w:rFonts w:asciiTheme="minorHAnsi" w:hAnsiTheme="minorHAnsi" w:cstheme="minorHAnsi"/>
                <w:noProof/>
                <w:sz w:val="20"/>
                <w:szCs w:val="20"/>
                <w:lang w:val="hr-HR"/>
              </w:rPr>
            </w:pPr>
            <w:r w:rsidRPr="00664A9E">
              <w:rPr>
                <w:rFonts w:asciiTheme="minorHAnsi" w:hAnsiTheme="minorHAnsi" w:cstheme="minorHAnsi"/>
                <w:noProof/>
                <w:sz w:val="20"/>
                <w:szCs w:val="20"/>
              </w:rPr>
              <w:t>Program obrazovanja za stjecanje mikrokvalifikacije</w:t>
            </w:r>
            <w:r>
              <w:rPr>
                <w:rFonts w:asciiTheme="minorHAnsi" w:hAnsiTheme="minorHAnsi" w:cstheme="minorHAnsi"/>
                <w:noProof/>
                <w:sz w:val="20"/>
                <w:szCs w:val="20"/>
              </w:rPr>
              <w:t xml:space="preserve"> </w:t>
            </w:r>
            <w:r w:rsidR="00F84E20">
              <w:rPr>
                <w:rFonts w:asciiTheme="minorHAnsi" w:hAnsiTheme="minorHAnsi" w:cstheme="minorHAnsi"/>
                <w:noProof/>
                <w:sz w:val="20"/>
                <w:szCs w:val="20"/>
              </w:rPr>
              <w:t>o</w:t>
            </w:r>
            <w:r w:rsidR="00C118B5" w:rsidRPr="00F84E20">
              <w:rPr>
                <w:rFonts w:asciiTheme="minorHAnsi" w:hAnsiTheme="minorHAnsi" w:cstheme="minorHAnsi"/>
                <w:noProof/>
                <w:sz w:val="20"/>
                <w:szCs w:val="20"/>
              </w:rPr>
              <w:t>rganiziranje cateringa</w:t>
            </w:r>
          </w:p>
        </w:tc>
      </w:tr>
      <w:tr w:rsidR="00C759FB" w:rsidRPr="00F919E2" w14:paraId="0B142720" w14:textId="77777777" w:rsidTr="005C6DE7">
        <w:trPr>
          <w:trHeight w:val="304"/>
        </w:trPr>
        <w:tc>
          <w:tcPr>
            <w:tcW w:w="1384"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1AAA0B1" w:rsidR="00C759FB" w:rsidRPr="00F919E2" w:rsidRDefault="0088245D" w:rsidP="00C118B5">
            <w:pPr>
              <w:spacing w:before="120" w:after="12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4E459E">
              <w:rPr>
                <w:rFonts w:asciiTheme="minorHAnsi" w:hAnsiTheme="minorHAnsi" w:cstheme="minorHAnsi"/>
                <w:noProof/>
                <w:sz w:val="20"/>
                <w:szCs w:val="20"/>
                <w:lang w:val="hr-HR"/>
              </w:rPr>
              <w:t>savršavanje</w:t>
            </w:r>
          </w:p>
        </w:tc>
      </w:tr>
      <w:tr w:rsidR="00C759FB" w:rsidRPr="00F919E2" w14:paraId="3F28E15A" w14:textId="77777777" w:rsidTr="002D6E26">
        <w:trPr>
          <w:trHeight w:val="329"/>
        </w:trPr>
        <w:tc>
          <w:tcPr>
            <w:tcW w:w="1384"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2D6E26">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5C6DE7">
        <w:trPr>
          <w:trHeight w:val="827"/>
        </w:trPr>
        <w:tc>
          <w:tcPr>
            <w:tcW w:w="1384"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0BE3D0D1" w14:textId="2A9C6D5A" w:rsidR="00C118B5" w:rsidRPr="003A49D1" w:rsidRDefault="00C759FB"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 xml:space="preserve">SIU 1: </w:t>
            </w:r>
            <w:r w:rsidR="00C118B5" w:rsidRPr="003A49D1">
              <w:rPr>
                <w:rFonts w:asciiTheme="minorHAnsi" w:hAnsiTheme="minorHAnsi" w:cstheme="minorHAnsi"/>
                <w:noProof/>
                <w:sz w:val="20"/>
                <w:szCs w:val="20"/>
                <w:lang w:val="hr-HR"/>
              </w:rPr>
              <w:t xml:space="preserve">Upravljanje ljudskim potencijalima u ugostiteljstvu, razina 4 HKO </w:t>
            </w:r>
          </w:p>
          <w:p w14:paraId="6B651854" w14:textId="4CD382DC" w:rsidR="00C759FB" w:rsidRPr="003A49D1" w:rsidRDefault="00C759FB" w:rsidP="0062750B">
            <w:pPr>
              <w:spacing w:after="0"/>
              <w:rPr>
                <w:rFonts w:asciiTheme="minorHAnsi" w:hAnsiTheme="minorHAnsi" w:cstheme="minorHAnsi"/>
                <w:noProof/>
                <w:sz w:val="16"/>
                <w:szCs w:val="16"/>
                <w:lang w:val="hr-HR"/>
              </w:rPr>
            </w:pPr>
            <w:r w:rsidRPr="003A49D1">
              <w:rPr>
                <w:rFonts w:asciiTheme="minorHAnsi" w:hAnsiTheme="minorHAnsi" w:cstheme="minorHAnsi"/>
                <w:noProof/>
                <w:sz w:val="20"/>
                <w:szCs w:val="20"/>
                <w:lang w:val="hr-HR"/>
              </w:rPr>
              <w:t xml:space="preserve">SIU 2: </w:t>
            </w:r>
            <w:r w:rsidR="00C118B5" w:rsidRPr="003A49D1">
              <w:rPr>
                <w:rFonts w:asciiTheme="minorHAnsi" w:hAnsiTheme="minorHAnsi" w:cstheme="minorHAnsi"/>
                <w:noProof/>
                <w:sz w:val="20"/>
                <w:szCs w:val="20"/>
                <w:lang w:val="hr-HR"/>
              </w:rPr>
              <w:t>Posluživanje hrane i pića izvan ugostiteljskog objekta (catering), razina 4 HKO</w:t>
            </w:r>
          </w:p>
        </w:tc>
      </w:tr>
      <w:tr w:rsidR="00C759FB" w:rsidRPr="00F919E2" w14:paraId="1AC156F2" w14:textId="77777777" w:rsidTr="005C6DE7">
        <w:trPr>
          <w:trHeight w:val="539"/>
        </w:trPr>
        <w:tc>
          <w:tcPr>
            <w:tcW w:w="1384"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5F14655D" w14:textId="77777777" w:rsidR="0062750B" w:rsidRDefault="0062750B" w:rsidP="0062750B">
            <w:pPr>
              <w:spacing w:after="0"/>
              <w:rPr>
                <w:rFonts w:asciiTheme="minorHAnsi" w:hAnsiTheme="minorHAnsi" w:cstheme="minorHAnsi"/>
                <w:noProof/>
                <w:sz w:val="20"/>
                <w:szCs w:val="20"/>
                <w:lang w:val="hr-HR"/>
              </w:rPr>
            </w:pPr>
            <w:r w:rsidRPr="0088245D">
              <w:rPr>
                <w:rFonts w:asciiTheme="minorHAnsi" w:hAnsiTheme="minorHAnsi" w:cstheme="minorHAnsi"/>
                <w:b/>
                <w:bCs/>
                <w:noProof/>
                <w:sz w:val="20"/>
                <w:szCs w:val="20"/>
                <w:lang w:val="hr-HR"/>
              </w:rPr>
              <w:t>6 CSVET</w:t>
            </w:r>
            <w:r w:rsidRPr="003A49D1">
              <w:rPr>
                <w:rFonts w:asciiTheme="minorHAnsi" w:hAnsiTheme="minorHAnsi" w:cstheme="minorHAnsi"/>
                <w:noProof/>
                <w:sz w:val="20"/>
                <w:szCs w:val="20"/>
                <w:lang w:val="hr-HR"/>
              </w:rPr>
              <w:t xml:space="preserve"> </w:t>
            </w:r>
          </w:p>
          <w:p w14:paraId="17AF7CCE" w14:textId="5F8A7E19" w:rsidR="00C118B5" w:rsidRPr="003A49D1" w:rsidRDefault="00C118B5"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1: Upravljanje ljudskim potencijalima u ugostiteljstvu, 2 CSVET</w:t>
            </w:r>
          </w:p>
          <w:p w14:paraId="29C236E9" w14:textId="6CCCE885" w:rsidR="003C7C29" w:rsidRPr="0062750B" w:rsidRDefault="00C118B5" w:rsidP="0062750B">
            <w:pPr>
              <w:spacing w:after="0"/>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2: Posluživanje hrane i pića izvan ugostiteljskog objekta (catering), 4 CSVET</w:t>
            </w:r>
          </w:p>
        </w:tc>
      </w:tr>
      <w:tr w:rsidR="00C759FB" w:rsidRPr="00F919E2" w14:paraId="2D88B913" w14:textId="77777777" w:rsidTr="002D6E26">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5C6DE7">
        <w:trPr>
          <w:trHeight w:val="339"/>
        </w:trPr>
        <w:tc>
          <w:tcPr>
            <w:tcW w:w="1384" w:type="pct"/>
            <w:shd w:val="clear" w:color="auto" w:fill="B4C6E7" w:themeFill="accent1" w:themeFillTint="66"/>
            <w:hideMark/>
          </w:tcPr>
          <w:p w14:paraId="7130C8CB" w14:textId="71857B90"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667172">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667172">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2120" w:type="pct"/>
            <w:gridSpan w:val="2"/>
            <w:shd w:val="clear" w:color="auto" w:fill="B4C6E7" w:themeFill="accent1" w:themeFillTint="66"/>
            <w:hideMark/>
          </w:tcPr>
          <w:p w14:paraId="77940B1B" w14:textId="450F72D4"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667172">
              <w:rPr>
                <w:rFonts w:asciiTheme="minorHAnsi" w:hAnsiTheme="minorHAnsi" w:cstheme="minorHAnsi"/>
                <w:b/>
                <w:noProof/>
                <w:sz w:val="20"/>
                <w:szCs w:val="20"/>
                <w:lang w:val="hr-HR"/>
              </w:rPr>
              <w:t>/ skupova ishoda učenja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7EA61CB5" w14:textId="4AB04F13" w:rsidR="00651CBC" w:rsidRPr="0062750B" w:rsidRDefault="00C336C4"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t>SZ</w:t>
            </w:r>
            <w:r w:rsidR="009E4DA3" w:rsidRPr="0062750B">
              <w:rPr>
                <w:rFonts w:asciiTheme="minorHAnsi" w:hAnsiTheme="minorHAnsi" w:cstheme="minorHAnsi"/>
                <w:b/>
                <w:bCs/>
                <w:noProof/>
                <w:sz w:val="20"/>
                <w:szCs w:val="20"/>
                <w:lang w:val="hr-HR"/>
              </w:rPr>
              <w:t>:</w:t>
            </w:r>
            <w:r w:rsidRPr="0062750B">
              <w:rPr>
                <w:rFonts w:asciiTheme="minorHAnsi" w:hAnsiTheme="minorHAnsi" w:cstheme="minorHAnsi"/>
                <w:b/>
                <w:bCs/>
                <w:noProof/>
                <w:sz w:val="20"/>
                <w:szCs w:val="20"/>
                <w:lang w:val="hr-HR"/>
              </w:rPr>
              <w:t xml:space="preserve"> </w:t>
            </w:r>
            <w:r w:rsidR="00651CBC" w:rsidRPr="0062750B">
              <w:rPr>
                <w:rFonts w:asciiTheme="minorHAnsi" w:hAnsiTheme="minorHAnsi" w:cstheme="minorHAnsi"/>
                <w:b/>
                <w:bCs/>
                <w:noProof/>
                <w:sz w:val="20"/>
                <w:szCs w:val="20"/>
                <w:lang w:val="hr-HR"/>
              </w:rPr>
              <w:t>Kuhar chef / Kuharica chef</w:t>
            </w:r>
          </w:p>
          <w:p w14:paraId="65E3D766" w14:textId="5364201D" w:rsidR="00651CBC" w:rsidRDefault="00651CBC" w:rsidP="008239CD">
            <w:pPr>
              <w:spacing w:before="60" w:after="60" w:line="240" w:lineRule="auto"/>
              <w:rPr>
                <w:rFonts w:asciiTheme="minorHAnsi" w:hAnsiTheme="minorHAnsi" w:cstheme="minorHAnsi"/>
                <w:noProof/>
                <w:sz w:val="20"/>
                <w:szCs w:val="20"/>
                <w:lang w:val="hr-HR"/>
              </w:rPr>
            </w:pPr>
            <w:hyperlink r:id="rId10" w:history="1">
              <w:r w:rsidRPr="001F5217">
                <w:rPr>
                  <w:rStyle w:val="Hyperlink"/>
                  <w:rFonts w:asciiTheme="minorHAnsi" w:hAnsiTheme="minorHAnsi" w:cstheme="minorHAnsi"/>
                  <w:noProof/>
                  <w:sz w:val="20"/>
                  <w:szCs w:val="20"/>
                  <w:lang w:val="hr-HR"/>
                </w:rPr>
                <w:t>https://hko.srce.hr/registar/standard-zanimanja/detalji/311</w:t>
              </w:r>
            </w:hyperlink>
            <w:r>
              <w:rPr>
                <w:rFonts w:asciiTheme="minorHAnsi" w:hAnsiTheme="minorHAnsi" w:cstheme="minorHAnsi"/>
                <w:noProof/>
                <w:sz w:val="20"/>
                <w:szCs w:val="20"/>
                <w:lang w:val="hr-HR"/>
              </w:rPr>
              <w:t xml:space="preserve"> </w:t>
            </w:r>
          </w:p>
          <w:p w14:paraId="357B1349" w14:textId="77777777" w:rsidR="00651CBC" w:rsidRDefault="00651CBC" w:rsidP="008239CD">
            <w:pPr>
              <w:spacing w:before="60" w:after="60" w:line="240" w:lineRule="auto"/>
              <w:rPr>
                <w:rFonts w:asciiTheme="minorHAnsi" w:hAnsiTheme="minorHAnsi" w:cstheme="minorHAnsi"/>
                <w:noProof/>
                <w:sz w:val="20"/>
                <w:szCs w:val="20"/>
                <w:lang w:val="hr-HR"/>
              </w:rPr>
            </w:pPr>
          </w:p>
          <w:p w14:paraId="039A5A21" w14:textId="4D5DC345" w:rsidR="00651CBC" w:rsidRDefault="00651CBC" w:rsidP="008239CD">
            <w:pPr>
              <w:spacing w:before="60" w:after="60" w:line="240" w:lineRule="auto"/>
              <w:rPr>
                <w:rFonts w:asciiTheme="minorHAnsi" w:hAnsiTheme="minorHAnsi" w:cstheme="minorHAnsi"/>
                <w:noProof/>
                <w:sz w:val="20"/>
                <w:szCs w:val="20"/>
                <w:lang w:val="hr-HR"/>
              </w:rPr>
            </w:pPr>
            <w:r w:rsidRPr="002355B5">
              <w:rPr>
                <w:rFonts w:asciiTheme="minorHAnsi" w:hAnsiTheme="minorHAnsi" w:cstheme="minorHAnsi"/>
                <w:b/>
                <w:bCs/>
                <w:noProof/>
                <w:sz w:val="20"/>
                <w:szCs w:val="20"/>
                <w:lang w:val="hr-HR"/>
              </w:rPr>
              <w:t>SKOMP</w:t>
            </w:r>
            <w:r w:rsidR="002355B5" w:rsidRPr="002355B5">
              <w:rPr>
                <w:rFonts w:asciiTheme="minorHAnsi" w:hAnsiTheme="minorHAnsi" w:cstheme="minorHAnsi"/>
                <w:b/>
                <w:bCs/>
                <w:noProof/>
                <w:sz w:val="20"/>
                <w:szCs w:val="20"/>
                <w:lang w:val="hr-HR"/>
              </w:rPr>
              <w:t xml:space="preserve"> </w:t>
            </w:r>
            <w:r w:rsidR="0088245D" w:rsidRPr="002355B5">
              <w:rPr>
                <w:rFonts w:asciiTheme="minorHAnsi" w:hAnsiTheme="minorHAnsi" w:cstheme="minorHAnsi"/>
                <w:b/>
                <w:bCs/>
                <w:noProof/>
                <w:sz w:val="20"/>
                <w:szCs w:val="20"/>
                <w:lang w:val="hr-HR"/>
              </w:rPr>
              <w:t>1</w:t>
            </w:r>
            <w:r w:rsidRPr="002355B5">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DC0B30">
              <w:rPr>
                <w:rFonts w:asciiTheme="minorHAnsi" w:hAnsiTheme="minorHAnsi" w:cstheme="minorHAnsi"/>
                <w:noProof/>
                <w:sz w:val="20"/>
                <w:szCs w:val="20"/>
                <w:lang w:val="hr-HR"/>
              </w:rPr>
              <w:t>Organizacija i pripremanje radnog procesa u kuhinji</w:t>
            </w:r>
          </w:p>
          <w:p w14:paraId="5B2FF08F" w14:textId="3DB206C1" w:rsidR="00595FAB" w:rsidRDefault="00595FAB" w:rsidP="008239CD">
            <w:pPr>
              <w:spacing w:before="60" w:after="60" w:line="240" w:lineRule="auto"/>
              <w:rPr>
                <w:rFonts w:asciiTheme="minorHAnsi" w:hAnsiTheme="minorHAnsi" w:cstheme="minorHAnsi"/>
                <w:noProof/>
                <w:sz w:val="20"/>
                <w:szCs w:val="20"/>
                <w:lang w:val="hr-HR"/>
              </w:rPr>
            </w:pPr>
            <w:hyperlink r:id="rId11" w:history="1">
              <w:r w:rsidRPr="00F448BF">
                <w:rPr>
                  <w:rStyle w:val="Hyperlink"/>
                  <w:rFonts w:asciiTheme="minorHAnsi" w:hAnsiTheme="minorHAnsi" w:cstheme="minorHAnsi"/>
                  <w:noProof/>
                  <w:sz w:val="20"/>
                  <w:szCs w:val="20"/>
                  <w:lang w:val="hr-HR"/>
                </w:rPr>
                <w:t>https://hko.srce.hr/registar/skup-kompetencija/detalji/2589</w:t>
              </w:r>
            </w:hyperlink>
            <w:r>
              <w:rPr>
                <w:rFonts w:asciiTheme="minorHAnsi" w:hAnsiTheme="minorHAnsi" w:cstheme="minorHAnsi"/>
                <w:noProof/>
                <w:sz w:val="20"/>
                <w:szCs w:val="20"/>
                <w:lang w:val="hr-HR"/>
              </w:rPr>
              <w:t xml:space="preserve"> </w:t>
            </w:r>
          </w:p>
          <w:p w14:paraId="03706C42" w14:textId="77777777" w:rsidR="00CC0FDC" w:rsidRDefault="00CC0FDC" w:rsidP="008239CD">
            <w:pPr>
              <w:spacing w:before="60" w:after="60" w:line="240" w:lineRule="auto"/>
              <w:rPr>
                <w:rFonts w:asciiTheme="minorHAnsi" w:hAnsiTheme="minorHAnsi" w:cstheme="minorHAnsi"/>
                <w:b/>
                <w:bCs/>
                <w:noProof/>
                <w:sz w:val="20"/>
                <w:szCs w:val="20"/>
                <w:lang w:val="hr-HR"/>
              </w:rPr>
            </w:pPr>
          </w:p>
          <w:p w14:paraId="6AF32977" w14:textId="239E1AA2" w:rsidR="00DC0B30" w:rsidRDefault="00DC0B30" w:rsidP="008239CD">
            <w:pPr>
              <w:spacing w:before="60" w:after="60" w:line="240" w:lineRule="auto"/>
              <w:rPr>
                <w:rFonts w:asciiTheme="minorHAnsi" w:hAnsiTheme="minorHAnsi" w:cstheme="minorHAnsi"/>
                <w:noProof/>
                <w:sz w:val="20"/>
                <w:szCs w:val="20"/>
                <w:lang w:val="hr-HR"/>
              </w:rPr>
            </w:pPr>
            <w:r w:rsidRPr="00CC0FDC">
              <w:rPr>
                <w:rFonts w:asciiTheme="minorHAnsi" w:hAnsiTheme="minorHAnsi" w:cstheme="minorHAnsi"/>
                <w:b/>
                <w:bCs/>
                <w:noProof/>
                <w:sz w:val="20"/>
                <w:szCs w:val="20"/>
                <w:lang w:val="hr-HR"/>
              </w:rPr>
              <w:t>SKOMP</w:t>
            </w:r>
            <w:r w:rsidR="00CC0FDC" w:rsidRPr="00CC0FDC">
              <w:rPr>
                <w:rFonts w:asciiTheme="minorHAnsi" w:hAnsiTheme="minorHAnsi" w:cstheme="minorHAnsi"/>
                <w:b/>
                <w:bCs/>
                <w:noProof/>
                <w:sz w:val="20"/>
                <w:szCs w:val="20"/>
                <w:lang w:val="hr-HR"/>
              </w:rPr>
              <w:t xml:space="preserve"> 2</w:t>
            </w:r>
            <w:r w:rsidRPr="00CC0FDC">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DC0B30">
              <w:rPr>
                <w:rFonts w:asciiTheme="minorHAnsi" w:hAnsiTheme="minorHAnsi" w:cstheme="minorHAnsi"/>
                <w:noProof/>
                <w:sz w:val="20"/>
                <w:szCs w:val="20"/>
                <w:lang w:val="hr-HR"/>
              </w:rPr>
              <w:t>Komunkacijske vještine kuhara specijaliste</w:t>
            </w:r>
          </w:p>
          <w:p w14:paraId="71879D15" w14:textId="4FB13B34" w:rsidR="00595FAB" w:rsidRDefault="00595FAB" w:rsidP="008239CD">
            <w:pPr>
              <w:spacing w:before="60" w:after="60" w:line="240" w:lineRule="auto"/>
              <w:rPr>
                <w:rFonts w:asciiTheme="minorHAnsi" w:hAnsiTheme="minorHAnsi" w:cstheme="minorHAnsi"/>
                <w:noProof/>
                <w:sz w:val="20"/>
                <w:szCs w:val="20"/>
                <w:lang w:val="hr-HR"/>
              </w:rPr>
            </w:pPr>
            <w:hyperlink r:id="rId12" w:history="1">
              <w:r w:rsidRPr="00F448BF">
                <w:rPr>
                  <w:rStyle w:val="Hyperlink"/>
                  <w:rFonts w:asciiTheme="minorHAnsi" w:hAnsiTheme="minorHAnsi" w:cstheme="minorHAnsi"/>
                  <w:noProof/>
                  <w:sz w:val="20"/>
                  <w:szCs w:val="20"/>
                  <w:lang w:val="hr-HR"/>
                </w:rPr>
                <w:t>https://hko.srce.hr/registar/skup-kompetencija/detalji/2592</w:t>
              </w:r>
            </w:hyperlink>
            <w:r>
              <w:rPr>
                <w:rFonts w:asciiTheme="minorHAnsi" w:hAnsiTheme="minorHAnsi" w:cstheme="minorHAnsi"/>
                <w:noProof/>
                <w:sz w:val="20"/>
                <w:szCs w:val="20"/>
                <w:lang w:val="hr-HR"/>
              </w:rPr>
              <w:t xml:space="preserve"> </w:t>
            </w:r>
          </w:p>
          <w:p w14:paraId="117934F1" w14:textId="77777777" w:rsidR="00CC0FDC" w:rsidRDefault="00CC0FDC" w:rsidP="008239CD">
            <w:pPr>
              <w:spacing w:before="60" w:after="60" w:line="240" w:lineRule="auto"/>
              <w:rPr>
                <w:rFonts w:asciiTheme="minorHAnsi" w:hAnsiTheme="minorHAnsi" w:cstheme="minorHAnsi"/>
                <w:noProof/>
                <w:sz w:val="20"/>
                <w:szCs w:val="20"/>
                <w:lang w:val="hr-HR"/>
              </w:rPr>
            </w:pPr>
          </w:p>
          <w:p w14:paraId="3E26B281" w14:textId="3891B3E8" w:rsidR="00DC0B30" w:rsidRDefault="00DC0B30" w:rsidP="008239CD">
            <w:pPr>
              <w:spacing w:before="60" w:after="60" w:line="240" w:lineRule="auto"/>
              <w:rPr>
                <w:rFonts w:asciiTheme="minorHAnsi" w:hAnsiTheme="minorHAnsi" w:cstheme="minorHAnsi"/>
                <w:noProof/>
                <w:sz w:val="20"/>
                <w:szCs w:val="20"/>
                <w:lang w:val="hr-HR"/>
              </w:rPr>
            </w:pPr>
            <w:r w:rsidRPr="00CC0FDC">
              <w:rPr>
                <w:rFonts w:asciiTheme="minorHAnsi" w:hAnsiTheme="minorHAnsi" w:cstheme="minorHAnsi"/>
                <w:b/>
                <w:bCs/>
                <w:noProof/>
                <w:sz w:val="20"/>
                <w:szCs w:val="20"/>
                <w:lang w:val="hr-HR"/>
              </w:rPr>
              <w:t>SKOMP</w:t>
            </w:r>
            <w:r w:rsidR="00CC0FDC" w:rsidRPr="00CC0FDC">
              <w:rPr>
                <w:rFonts w:asciiTheme="minorHAnsi" w:hAnsiTheme="minorHAnsi" w:cstheme="minorHAnsi"/>
                <w:b/>
                <w:bCs/>
                <w:noProof/>
                <w:sz w:val="20"/>
                <w:szCs w:val="20"/>
                <w:lang w:val="hr-HR"/>
              </w:rPr>
              <w:t xml:space="preserve"> 3</w:t>
            </w:r>
            <w:r w:rsidRPr="00CC0FDC">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Administrativni poslovi u kuhinji</w:t>
            </w:r>
          </w:p>
          <w:p w14:paraId="43DED448" w14:textId="212B851C" w:rsidR="00595FAB" w:rsidRDefault="00595FAB" w:rsidP="008239CD">
            <w:pPr>
              <w:spacing w:before="60" w:after="60" w:line="240" w:lineRule="auto"/>
              <w:rPr>
                <w:rFonts w:asciiTheme="minorHAnsi" w:hAnsiTheme="minorHAnsi" w:cstheme="minorHAnsi"/>
                <w:noProof/>
                <w:sz w:val="20"/>
                <w:szCs w:val="20"/>
                <w:lang w:val="hr-HR"/>
              </w:rPr>
            </w:pPr>
            <w:hyperlink r:id="rId13" w:history="1">
              <w:r w:rsidRPr="00F448BF">
                <w:rPr>
                  <w:rStyle w:val="Hyperlink"/>
                  <w:rFonts w:asciiTheme="minorHAnsi" w:hAnsiTheme="minorHAnsi" w:cstheme="minorHAnsi"/>
                  <w:noProof/>
                  <w:sz w:val="20"/>
                  <w:szCs w:val="20"/>
                  <w:lang w:val="hr-HR"/>
                </w:rPr>
                <w:t>https://hko.srce.hr/registar/skup-kompetencija/detalji/2594</w:t>
              </w:r>
            </w:hyperlink>
            <w:r>
              <w:rPr>
                <w:rFonts w:asciiTheme="minorHAnsi" w:hAnsiTheme="minorHAnsi" w:cstheme="minorHAnsi"/>
                <w:noProof/>
                <w:sz w:val="20"/>
                <w:szCs w:val="20"/>
                <w:lang w:val="hr-HR"/>
              </w:rPr>
              <w:t xml:space="preserve"> </w:t>
            </w:r>
          </w:p>
          <w:p w14:paraId="5AB183D2" w14:textId="77777777" w:rsidR="00667172" w:rsidRDefault="00667172" w:rsidP="008239CD">
            <w:pPr>
              <w:spacing w:before="60" w:after="60" w:line="240" w:lineRule="auto"/>
              <w:rPr>
                <w:rFonts w:asciiTheme="minorHAnsi" w:hAnsiTheme="minorHAnsi" w:cstheme="minorHAnsi"/>
                <w:noProof/>
                <w:sz w:val="20"/>
                <w:szCs w:val="20"/>
                <w:lang w:val="hr-HR"/>
              </w:rPr>
            </w:pPr>
          </w:p>
          <w:p w14:paraId="778ED1A2" w14:textId="473030AB" w:rsidR="00C759FB" w:rsidRPr="0062750B" w:rsidRDefault="009E4DA3"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t xml:space="preserve">SZ: </w:t>
            </w:r>
            <w:r w:rsidR="00651CBC" w:rsidRPr="0062750B">
              <w:rPr>
                <w:rFonts w:asciiTheme="minorHAnsi" w:hAnsiTheme="minorHAnsi" w:cstheme="minorHAnsi"/>
                <w:b/>
                <w:bCs/>
                <w:noProof/>
                <w:sz w:val="20"/>
                <w:szCs w:val="20"/>
                <w:lang w:val="hr-HR"/>
              </w:rPr>
              <w:t>Stručnjak / Stručnjakinja ugostiteljskog posluživanja</w:t>
            </w:r>
          </w:p>
          <w:p w14:paraId="50893FE5" w14:textId="2C6E9D52" w:rsidR="00651CBC" w:rsidRDefault="00651CBC" w:rsidP="008239CD">
            <w:pPr>
              <w:spacing w:before="60" w:after="60" w:line="240" w:lineRule="auto"/>
              <w:rPr>
                <w:rFonts w:asciiTheme="minorHAnsi" w:hAnsiTheme="minorHAnsi" w:cstheme="minorHAnsi"/>
                <w:noProof/>
                <w:sz w:val="20"/>
                <w:szCs w:val="20"/>
                <w:lang w:val="hr-HR"/>
              </w:rPr>
            </w:pPr>
            <w:hyperlink r:id="rId14" w:history="1">
              <w:r w:rsidRPr="001F5217">
                <w:rPr>
                  <w:rStyle w:val="Hyperlink"/>
                  <w:rFonts w:asciiTheme="minorHAnsi" w:hAnsiTheme="minorHAnsi" w:cstheme="minorHAnsi"/>
                  <w:noProof/>
                  <w:sz w:val="20"/>
                  <w:szCs w:val="20"/>
                  <w:lang w:val="hr-HR"/>
                </w:rPr>
                <w:t>https://hko.srce.hr/registar/standard-zanimanja/detalji/320</w:t>
              </w:r>
            </w:hyperlink>
            <w:r>
              <w:rPr>
                <w:rFonts w:asciiTheme="minorHAnsi" w:hAnsiTheme="minorHAnsi" w:cstheme="minorHAnsi"/>
                <w:noProof/>
                <w:sz w:val="20"/>
                <w:szCs w:val="20"/>
                <w:lang w:val="hr-HR"/>
              </w:rPr>
              <w:t xml:space="preserve"> </w:t>
            </w:r>
          </w:p>
          <w:p w14:paraId="6D5CB457" w14:textId="77777777" w:rsidR="00595FAB" w:rsidRDefault="00595FAB" w:rsidP="008239CD">
            <w:pPr>
              <w:spacing w:before="60" w:after="60" w:line="240" w:lineRule="auto"/>
              <w:rPr>
                <w:rFonts w:asciiTheme="minorHAnsi" w:hAnsiTheme="minorHAnsi" w:cstheme="minorHAnsi"/>
                <w:noProof/>
                <w:sz w:val="20"/>
                <w:szCs w:val="20"/>
                <w:lang w:val="hr-HR"/>
              </w:rPr>
            </w:pPr>
          </w:p>
          <w:p w14:paraId="4F996C5E" w14:textId="29757415" w:rsidR="00FA2D32" w:rsidRDefault="00FA2D32"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SKOMP</w:t>
            </w:r>
            <w:r w:rsidR="0012159A" w:rsidRPr="0012159A">
              <w:rPr>
                <w:rFonts w:asciiTheme="minorHAnsi" w:hAnsiTheme="minorHAnsi" w:cstheme="minorHAnsi"/>
                <w:b/>
                <w:bCs/>
                <w:noProof/>
                <w:sz w:val="20"/>
                <w:szCs w:val="20"/>
                <w:lang w:val="hr-HR"/>
              </w:rPr>
              <w:t xml:space="preserve"> 4</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FA2D32">
              <w:rPr>
                <w:rFonts w:asciiTheme="minorHAnsi" w:hAnsiTheme="minorHAnsi" w:cstheme="minorHAnsi"/>
                <w:noProof/>
                <w:sz w:val="20"/>
                <w:szCs w:val="20"/>
                <w:lang w:val="hr-HR"/>
              </w:rPr>
              <w:t>Organizacija događaja i rad na cateringu</w:t>
            </w:r>
          </w:p>
          <w:p w14:paraId="3D0D3195" w14:textId="655CA792" w:rsidR="00C759FB" w:rsidRPr="00F919E2" w:rsidRDefault="00FA2D32" w:rsidP="00DC0B30">
            <w:pPr>
              <w:spacing w:before="60" w:after="60" w:line="240" w:lineRule="auto"/>
              <w:rPr>
                <w:rFonts w:asciiTheme="minorHAnsi" w:hAnsiTheme="minorHAnsi" w:cstheme="minorHAnsi"/>
                <w:noProof/>
                <w:sz w:val="20"/>
                <w:szCs w:val="20"/>
                <w:lang w:val="hr-HR"/>
              </w:rPr>
            </w:pPr>
            <w:hyperlink r:id="rId15" w:history="1">
              <w:r w:rsidRPr="001F5217">
                <w:rPr>
                  <w:rStyle w:val="Hyperlink"/>
                  <w:rFonts w:asciiTheme="minorHAnsi" w:hAnsiTheme="minorHAnsi" w:cstheme="minorHAnsi"/>
                  <w:noProof/>
                  <w:sz w:val="20"/>
                  <w:szCs w:val="20"/>
                  <w:lang w:val="hr-HR"/>
                </w:rPr>
                <w:t>https://hko.srce.hr/registar/skup-kompetencija/detalji/2653</w:t>
              </w:r>
            </w:hyperlink>
            <w:r>
              <w:rPr>
                <w:rFonts w:asciiTheme="minorHAnsi" w:hAnsiTheme="minorHAnsi" w:cstheme="minorHAnsi"/>
                <w:noProof/>
                <w:sz w:val="20"/>
                <w:szCs w:val="20"/>
                <w:lang w:val="hr-HR"/>
              </w:rPr>
              <w:t xml:space="preserve"> </w:t>
            </w:r>
            <w:r w:rsidR="00595FAB">
              <w:rPr>
                <w:rFonts w:asciiTheme="minorHAnsi" w:hAnsiTheme="minorHAnsi" w:cstheme="minorHAnsi"/>
                <w:noProof/>
                <w:sz w:val="20"/>
                <w:szCs w:val="20"/>
                <w:lang w:val="hr-HR"/>
              </w:rPr>
              <w:t xml:space="preserve"> </w:t>
            </w:r>
          </w:p>
        </w:tc>
        <w:tc>
          <w:tcPr>
            <w:tcW w:w="2120" w:type="pct"/>
            <w:gridSpan w:val="2"/>
          </w:tcPr>
          <w:p w14:paraId="36BF0EB0" w14:textId="68D671CD" w:rsidR="003C7C29" w:rsidRPr="0062750B" w:rsidRDefault="00C336C4"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lastRenderedPageBreak/>
              <w:t>SK</w:t>
            </w:r>
            <w:r w:rsidR="009E4DA3" w:rsidRPr="0062750B">
              <w:rPr>
                <w:rFonts w:asciiTheme="minorHAnsi" w:hAnsiTheme="minorHAnsi" w:cstheme="minorHAnsi"/>
                <w:b/>
                <w:bCs/>
                <w:noProof/>
                <w:sz w:val="20"/>
                <w:szCs w:val="20"/>
                <w:lang w:val="hr-HR"/>
              </w:rPr>
              <w:t>:</w:t>
            </w:r>
            <w:r w:rsidRPr="0062750B">
              <w:rPr>
                <w:rFonts w:asciiTheme="minorHAnsi" w:hAnsiTheme="minorHAnsi" w:cstheme="minorHAnsi"/>
                <w:b/>
                <w:bCs/>
                <w:noProof/>
                <w:sz w:val="20"/>
                <w:szCs w:val="20"/>
                <w:lang w:val="hr-HR"/>
              </w:rPr>
              <w:t xml:space="preserve"> </w:t>
            </w:r>
            <w:r w:rsidR="003C7C29" w:rsidRPr="0062750B">
              <w:rPr>
                <w:rFonts w:asciiTheme="minorHAnsi" w:hAnsiTheme="minorHAnsi" w:cstheme="minorHAnsi"/>
                <w:b/>
                <w:bCs/>
                <w:noProof/>
                <w:sz w:val="20"/>
                <w:szCs w:val="20"/>
                <w:lang w:val="hr-HR"/>
              </w:rPr>
              <w:t>Kuharski tehničar / Kuharska tehničarka</w:t>
            </w:r>
          </w:p>
          <w:p w14:paraId="71295BE4" w14:textId="0F61BADC" w:rsidR="007C019B" w:rsidRPr="0012159A" w:rsidRDefault="007C019B" w:rsidP="008239CD">
            <w:pPr>
              <w:spacing w:before="60" w:after="60" w:line="240" w:lineRule="auto"/>
              <w:rPr>
                <w:rFonts w:asciiTheme="minorHAnsi" w:hAnsiTheme="minorHAnsi" w:cstheme="minorHAnsi"/>
                <w:noProof/>
                <w:sz w:val="20"/>
                <w:szCs w:val="20"/>
                <w:lang w:val="hr-HR"/>
              </w:rPr>
            </w:pPr>
            <w:hyperlink r:id="rId16" w:history="1">
              <w:r w:rsidRPr="0012159A">
                <w:rPr>
                  <w:rStyle w:val="Hyperlink"/>
                  <w:rFonts w:asciiTheme="minorHAnsi" w:hAnsiTheme="minorHAnsi" w:cstheme="minorHAnsi"/>
                  <w:noProof/>
                  <w:sz w:val="20"/>
                  <w:szCs w:val="20"/>
                  <w:lang w:val="hr-HR"/>
                </w:rPr>
                <w:t>https://hko.srce.hr/registar/standard-kvalifikacije/detalji/496</w:t>
              </w:r>
            </w:hyperlink>
            <w:r w:rsidRPr="0012159A">
              <w:rPr>
                <w:rFonts w:asciiTheme="minorHAnsi" w:hAnsiTheme="minorHAnsi" w:cstheme="minorHAnsi"/>
                <w:noProof/>
                <w:sz w:val="20"/>
                <w:szCs w:val="20"/>
                <w:lang w:val="hr-HR"/>
              </w:rPr>
              <w:t xml:space="preserve"> </w:t>
            </w:r>
          </w:p>
          <w:p w14:paraId="53DCC970" w14:textId="77777777" w:rsidR="0012159A" w:rsidRDefault="0012159A" w:rsidP="008239CD">
            <w:pPr>
              <w:spacing w:before="60" w:after="60" w:line="240" w:lineRule="auto"/>
              <w:rPr>
                <w:rFonts w:asciiTheme="minorHAnsi" w:hAnsiTheme="minorHAnsi" w:cstheme="minorHAnsi"/>
                <w:noProof/>
                <w:sz w:val="20"/>
                <w:szCs w:val="20"/>
                <w:lang w:val="hr-HR"/>
              </w:rPr>
            </w:pPr>
          </w:p>
          <w:p w14:paraId="59540A27" w14:textId="2EAC29CE" w:rsidR="003C7C29" w:rsidRDefault="003C7C29"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SIU</w:t>
            </w:r>
            <w:r w:rsidR="0012159A" w:rsidRPr="0012159A">
              <w:rPr>
                <w:rFonts w:asciiTheme="minorHAnsi" w:hAnsiTheme="minorHAnsi" w:cstheme="minorHAnsi"/>
                <w:b/>
                <w:bCs/>
                <w:noProof/>
                <w:sz w:val="20"/>
                <w:szCs w:val="20"/>
                <w:lang w:val="hr-HR"/>
              </w:rPr>
              <w:t xml:space="preserve"> 1</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C118B5" w:rsidRPr="00C118B5">
              <w:rPr>
                <w:rFonts w:asciiTheme="minorHAnsi" w:hAnsiTheme="minorHAnsi" w:cstheme="minorHAnsi"/>
                <w:noProof/>
                <w:sz w:val="20"/>
                <w:szCs w:val="20"/>
                <w:lang w:val="hr-HR"/>
              </w:rPr>
              <w:t>Upravljanje ljudskim potencijalima u ugostiteljstvu</w:t>
            </w:r>
            <w:r w:rsidR="00C118B5">
              <w:t xml:space="preserve"> </w:t>
            </w:r>
          </w:p>
          <w:p w14:paraId="2CB5EC0E" w14:textId="390E79C8" w:rsidR="00651CBC" w:rsidRDefault="00866924" w:rsidP="008239CD">
            <w:pPr>
              <w:spacing w:before="60" w:after="60" w:line="240" w:lineRule="auto"/>
              <w:rPr>
                <w:rFonts w:asciiTheme="minorHAnsi" w:hAnsiTheme="minorHAnsi" w:cstheme="minorHAnsi"/>
                <w:noProof/>
                <w:sz w:val="20"/>
                <w:szCs w:val="20"/>
                <w:lang w:val="hr-HR"/>
              </w:rPr>
            </w:pPr>
            <w:hyperlink r:id="rId17" w:history="1">
              <w:r w:rsidRPr="00AF5F00">
                <w:rPr>
                  <w:rStyle w:val="Hyperlink"/>
                  <w:rFonts w:asciiTheme="minorHAnsi" w:hAnsiTheme="minorHAnsi" w:cstheme="minorHAnsi"/>
                  <w:noProof/>
                  <w:sz w:val="20"/>
                  <w:szCs w:val="20"/>
                  <w:lang w:val="hr-HR"/>
                </w:rPr>
                <w:t>https://hko.srce.hr/registar/skup-ishoda-ucenja/detalji/13771</w:t>
              </w:r>
            </w:hyperlink>
            <w:r>
              <w:rPr>
                <w:rFonts w:asciiTheme="minorHAnsi" w:hAnsiTheme="minorHAnsi" w:cstheme="minorHAnsi"/>
                <w:noProof/>
                <w:sz w:val="20"/>
                <w:szCs w:val="20"/>
                <w:lang w:val="hr-HR"/>
              </w:rPr>
              <w:t xml:space="preserve"> </w:t>
            </w:r>
          </w:p>
          <w:p w14:paraId="5185ABCC" w14:textId="77777777" w:rsidR="005E7AD3" w:rsidRPr="0062750B" w:rsidRDefault="005E7AD3" w:rsidP="008239CD">
            <w:pPr>
              <w:spacing w:before="60" w:after="60" w:line="240" w:lineRule="auto"/>
              <w:rPr>
                <w:rFonts w:asciiTheme="minorHAnsi" w:hAnsiTheme="minorHAnsi" w:cstheme="minorHAnsi"/>
                <w:noProof/>
                <w:sz w:val="20"/>
                <w:szCs w:val="20"/>
                <w:lang w:val="hr-HR"/>
              </w:rPr>
            </w:pPr>
          </w:p>
          <w:p w14:paraId="4C4A8A46" w14:textId="36957FDC" w:rsidR="00233156" w:rsidRPr="0062750B" w:rsidRDefault="00CC0FDC" w:rsidP="008239CD">
            <w:pPr>
              <w:spacing w:before="60" w:after="60" w:line="240" w:lineRule="auto"/>
              <w:rPr>
                <w:rFonts w:asciiTheme="minorHAnsi" w:hAnsiTheme="minorHAnsi" w:cstheme="minorHAnsi"/>
                <w:b/>
                <w:bCs/>
                <w:noProof/>
                <w:sz w:val="20"/>
                <w:szCs w:val="20"/>
                <w:lang w:val="hr-HR"/>
              </w:rPr>
            </w:pPr>
            <w:r w:rsidRPr="0062750B">
              <w:rPr>
                <w:rFonts w:asciiTheme="minorHAnsi" w:hAnsiTheme="minorHAnsi" w:cstheme="minorHAnsi"/>
                <w:b/>
                <w:bCs/>
                <w:noProof/>
                <w:sz w:val="20"/>
                <w:szCs w:val="20"/>
                <w:lang w:val="hr-HR"/>
              </w:rPr>
              <w:t xml:space="preserve">SK: </w:t>
            </w:r>
            <w:r w:rsidR="00233156" w:rsidRPr="0062750B">
              <w:rPr>
                <w:rFonts w:asciiTheme="minorHAnsi" w:hAnsiTheme="minorHAnsi" w:cstheme="minorHAnsi"/>
                <w:b/>
                <w:bCs/>
                <w:noProof/>
                <w:sz w:val="20"/>
                <w:szCs w:val="20"/>
                <w:lang w:val="hr-HR"/>
              </w:rPr>
              <w:t>Konobar</w:t>
            </w:r>
            <w:r w:rsidR="00A95031" w:rsidRPr="0062750B">
              <w:rPr>
                <w:rFonts w:asciiTheme="minorHAnsi" w:hAnsiTheme="minorHAnsi" w:cstheme="minorHAnsi"/>
                <w:b/>
                <w:bCs/>
                <w:noProof/>
                <w:sz w:val="20"/>
                <w:szCs w:val="20"/>
                <w:lang w:val="hr-HR"/>
              </w:rPr>
              <w:t xml:space="preserve"> / Konobarica</w:t>
            </w:r>
          </w:p>
          <w:p w14:paraId="282968D5" w14:textId="51E84096" w:rsidR="00A95031" w:rsidRPr="00233156" w:rsidRDefault="00A95031" w:rsidP="008239CD">
            <w:pPr>
              <w:spacing w:before="60" w:after="60" w:line="240" w:lineRule="auto"/>
              <w:rPr>
                <w:rFonts w:asciiTheme="minorHAnsi" w:hAnsiTheme="minorHAnsi" w:cstheme="minorHAnsi"/>
                <w:noProof/>
                <w:sz w:val="20"/>
                <w:szCs w:val="20"/>
                <w:lang w:val="hr-HR"/>
              </w:rPr>
            </w:pPr>
            <w:hyperlink r:id="rId18" w:history="1">
              <w:r w:rsidRPr="00AF5F00">
                <w:rPr>
                  <w:rStyle w:val="Hyperlink"/>
                  <w:rFonts w:asciiTheme="minorHAnsi" w:hAnsiTheme="minorHAnsi" w:cstheme="minorHAnsi"/>
                  <w:noProof/>
                  <w:sz w:val="20"/>
                  <w:szCs w:val="20"/>
                  <w:lang w:val="hr-HR"/>
                </w:rPr>
                <w:t>https://hko.srce.hr/registar/standard-kvalifikacije/detalji/472</w:t>
              </w:r>
            </w:hyperlink>
            <w:r>
              <w:rPr>
                <w:rFonts w:asciiTheme="minorHAnsi" w:hAnsiTheme="minorHAnsi" w:cstheme="minorHAnsi"/>
                <w:noProof/>
                <w:sz w:val="20"/>
                <w:szCs w:val="20"/>
                <w:lang w:val="hr-HR"/>
              </w:rPr>
              <w:t xml:space="preserve"> </w:t>
            </w:r>
          </w:p>
          <w:p w14:paraId="440CB919" w14:textId="77777777" w:rsidR="00CC0FDC" w:rsidRDefault="00CC0FDC" w:rsidP="008239CD">
            <w:pPr>
              <w:spacing w:before="60" w:after="60" w:line="240" w:lineRule="auto"/>
              <w:rPr>
                <w:rFonts w:asciiTheme="minorHAnsi" w:hAnsiTheme="minorHAnsi" w:cstheme="minorHAnsi"/>
                <w:noProof/>
                <w:sz w:val="20"/>
                <w:szCs w:val="20"/>
                <w:lang w:val="hr-HR"/>
              </w:rPr>
            </w:pPr>
          </w:p>
          <w:p w14:paraId="76A08EAC" w14:textId="56AD319C" w:rsidR="003C7C29" w:rsidRDefault="003C7C29" w:rsidP="008239CD">
            <w:pPr>
              <w:spacing w:before="60" w:after="60" w:line="240" w:lineRule="auto"/>
              <w:rPr>
                <w:rFonts w:asciiTheme="minorHAnsi" w:hAnsiTheme="minorHAnsi" w:cstheme="minorHAnsi"/>
                <w:noProof/>
                <w:sz w:val="20"/>
                <w:szCs w:val="20"/>
                <w:lang w:val="hr-HR"/>
              </w:rPr>
            </w:pPr>
            <w:r w:rsidRPr="0012159A">
              <w:rPr>
                <w:rFonts w:asciiTheme="minorHAnsi" w:hAnsiTheme="minorHAnsi" w:cstheme="minorHAnsi"/>
                <w:b/>
                <w:bCs/>
                <w:noProof/>
                <w:sz w:val="20"/>
                <w:szCs w:val="20"/>
                <w:lang w:val="hr-HR"/>
              </w:rPr>
              <w:t>SIU</w:t>
            </w:r>
            <w:r w:rsidR="00CC0FDC" w:rsidRPr="0012159A">
              <w:rPr>
                <w:rFonts w:asciiTheme="minorHAnsi" w:hAnsiTheme="minorHAnsi" w:cstheme="minorHAnsi"/>
                <w:b/>
                <w:bCs/>
                <w:noProof/>
                <w:sz w:val="20"/>
                <w:szCs w:val="20"/>
                <w:lang w:val="hr-HR"/>
              </w:rPr>
              <w:t xml:space="preserve"> </w:t>
            </w:r>
            <w:r w:rsidR="0012159A" w:rsidRPr="0012159A">
              <w:rPr>
                <w:rFonts w:asciiTheme="minorHAnsi" w:hAnsiTheme="minorHAnsi" w:cstheme="minorHAnsi"/>
                <w:b/>
                <w:bCs/>
                <w:noProof/>
                <w:sz w:val="20"/>
                <w:szCs w:val="20"/>
                <w:lang w:val="hr-HR"/>
              </w:rPr>
              <w:t>2</w:t>
            </w:r>
            <w:r w:rsidRPr="0012159A">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C118B5" w:rsidRPr="00C118B5">
              <w:rPr>
                <w:rFonts w:asciiTheme="minorHAnsi" w:hAnsiTheme="minorHAnsi" w:cstheme="minorHAnsi"/>
                <w:noProof/>
                <w:sz w:val="20"/>
                <w:szCs w:val="20"/>
                <w:lang w:val="hr-HR"/>
              </w:rPr>
              <w:t>Posluživanje hrane i pića izvan ugostiteljskog objekta (catering)</w:t>
            </w:r>
          </w:p>
          <w:p w14:paraId="0DC377C1" w14:textId="262B2484" w:rsidR="00C118B5" w:rsidRPr="0012159A" w:rsidRDefault="00301923" w:rsidP="008239CD">
            <w:pPr>
              <w:spacing w:before="60" w:after="60" w:line="240" w:lineRule="auto"/>
              <w:rPr>
                <w:rFonts w:asciiTheme="minorHAnsi" w:hAnsiTheme="minorHAnsi" w:cstheme="minorHAnsi"/>
                <w:noProof/>
                <w:sz w:val="20"/>
                <w:szCs w:val="20"/>
                <w:lang w:val="hr-HR"/>
              </w:rPr>
            </w:pPr>
            <w:hyperlink r:id="rId19" w:history="1">
              <w:r w:rsidRPr="0012159A">
                <w:rPr>
                  <w:rStyle w:val="Hyperlink"/>
                  <w:sz w:val="20"/>
                  <w:szCs w:val="20"/>
                </w:rPr>
                <w:t>https://hko.srce.hr/registar/skup-ishoda-ucenja/detalji/13469</w:t>
              </w:r>
            </w:hyperlink>
            <w:r w:rsidRPr="0012159A">
              <w:rPr>
                <w:sz w:val="20"/>
                <w:szCs w:val="20"/>
              </w:rPr>
              <w:t xml:space="preserve"> </w:t>
            </w:r>
          </w:p>
          <w:p w14:paraId="506F435B" w14:textId="77777777" w:rsidR="00605D3D" w:rsidRDefault="00605D3D" w:rsidP="008239CD">
            <w:pPr>
              <w:spacing w:before="60" w:after="60" w:line="240" w:lineRule="auto"/>
              <w:rPr>
                <w:rFonts w:asciiTheme="minorHAnsi" w:hAnsiTheme="minorHAnsi" w:cstheme="minorHAnsi"/>
                <w:noProof/>
                <w:sz w:val="20"/>
                <w:szCs w:val="20"/>
                <w:lang w:val="hr-HR"/>
              </w:rPr>
            </w:pPr>
          </w:p>
          <w:p w14:paraId="2D3C56E1" w14:textId="77777777" w:rsidR="00605D3D" w:rsidRDefault="00605D3D" w:rsidP="008239CD">
            <w:pPr>
              <w:spacing w:before="60" w:after="60" w:line="240" w:lineRule="auto"/>
              <w:rPr>
                <w:rFonts w:asciiTheme="minorHAnsi" w:hAnsiTheme="minorHAnsi" w:cstheme="minorHAnsi"/>
                <w:noProof/>
                <w:sz w:val="20"/>
                <w:szCs w:val="20"/>
                <w:lang w:val="hr-HR"/>
              </w:rPr>
            </w:pPr>
          </w:p>
          <w:p w14:paraId="1E0F76D6" w14:textId="77777777" w:rsidR="00605D3D" w:rsidRDefault="00605D3D" w:rsidP="008239CD">
            <w:pPr>
              <w:spacing w:before="60" w:after="60" w:line="240" w:lineRule="auto"/>
              <w:rPr>
                <w:rFonts w:asciiTheme="minorHAnsi" w:hAnsiTheme="minorHAnsi" w:cstheme="minorHAnsi"/>
                <w:noProof/>
                <w:sz w:val="20"/>
                <w:szCs w:val="20"/>
                <w:lang w:val="hr-HR"/>
              </w:rPr>
            </w:pPr>
          </w:p>
          <w:p w14:paraId="31874299" w14:textId="77777777" w:rsidR="00605D3D" w:rsidRDefault="00605D3D" w:rsidP="008239CD">
            <w:pPr>
              <w:spacing w:before="60" w:after="60" w:line="240" w:lineRule="auto"/>
              <w:rPr>
                <w:rFonts w:asciiTheme="minorHAnsi" w:hAnsiTheme="minorHAnsi" w:cstheme="minorHAnsi"/>
                <w:noProof/>
                <w:sz w:val="20"/>
                <w:szCs w:val="20"/>
                <w:lang w:val="hr-HR"/>
              </w:rPr>
            </w:pPr>
          </w:p>
          <w:p w14:paraId="4228EE34" w14:textId="77777777" w:rsidR="00605D3D" w:rsidRDefault="00605D3D" w:rsidP="008239CD">
            <w:pPr>
              <w:spacing w:before="60" w:after="60" w:line="240" w:lineRule="auto"/>
              <w:rPr>
                <w:rFonts w:asciiTheme="minorHAnsi" w:hAnsiTheme="minorHAnsi" w:cstheme="minorHAnsi"/>
                <w:noProof/>
                <w:sz w:val="20"/>
                <w:szCs w:val="20"/>
                <w:lang w:val="hr-HR"/>
              </w:rPr>
            </w:pPr>
          </w:p>
          <w:p w14:paraId="3B1BE929" w14:textId="77777777" w:rsidR="00605D3D" w:rsidRDefault="00605D3D" w:rsidP="008239CD">
            <w:pPr>
              <w:spacing w:before="60" w:after="60" w:line="240" w:lineRule="auto"/>
              <w:rPr>
                <w:rFonts w:asciiTheme="minorHAnsi" w:hAnsiTheme="minorHAnsi" w:cstheme="minorHAnsi"/>
                <w:noProof/>
                <w:sz w:val="20"/>
                <w:szCs w:val="20"/>
                <w:lang w:val="hr-HR"/>
              </w:rPr>
            </w:pPr>
          </w:p>
          <w:p w14:paraId="1ED767C8" w14:textId="77777777" w:rsidR="00605D3D" w:rsidRDefault="00605D3D" w:rsidP="008239CD">
            <w:pPr>
              <w:spacing w:before="60" w:after="60" w:line="240" w:lineRule="auto"/>
              <w:rPr>
                <w:rFonts w:asciiTheme="minorHAnsi" w:hAnsiTheme="minorHAnsi" w:cstheme="minorHAnsi"/>
                <w:noProof/>
                <w:sz w:val="20"/>
                <w:szCs w:val="20"/>
                <w:lang w:val="hr-HR"/>
              </w:rPr>
            </w:pPr>
          </w:p>
          <w:p w14:paraId="667342F4" w14:textId="77777777" w:rsidR="00605D3D" w:rsidRDefault="00605D3D" w:rsidP="008239CD">
            <w:pPr>
              <w:spacing w:before="60" w:after="60" w:line="240" w:lineRule="auto"/>
              <w:rPr>
                <w:rFonts w:asciiTheme="minorHAnsi" w:hAnsiTheme="minorHAnsi" w:cstheme="minorHAnsi"/>
                <w:noProof/>
                <w:sz w:val="20"/>
                <w:szCs w:val="20"/>
                <w:lang w:val="hr-HR"/>
              </w:rPr>
            </w:pPr>
          </w:p>
          <w:p w14:paraId="19944283" w14:textId="77777777" w:rsidR="00605D3D" w:rsidRDefault="00605D3D" w:rsidP="008239CD">
            <w:pPr>
              <w:spacing w:before="60" w:after="60" w:line="240" w:lineRule="auto"/>
              <w:rPr>
                <w:rFonts w:asciiTheme="minorHAnsi" w:hAnsiTheme="minorHAnsi" w:cstheme="minorHAnsi"/>
                <w:noProof/>
                <w:sz w:val="20"/>
                <w:szCs w:val="20"/>
                <w:lang w:val="hr-HR"/>
              </w:rPr>
            </w:pPr>
          </w:p>
          <w:p w14:paraId="3E33F32D" w14:textId="2E9572C4" w:rsidR="003C7C29" w:rsidRPr="00F919E2" w:rsidRDefault="003C7C29" w:rsidP="008239CD">
            <w:pPr>
              <w:spacing w:before="60" w:after="60" w:line="240" w:lineRule="auto"/>
              <w:rPr>
                <w:rFonts w:asciiTheme="minorHAnsi" w:hAnsiTheme="minorHAnsi" w:cstheme="minorHAnsi"/>
                <w:noProof/>
                <w:sz w:val="20"/>
                <w:szCs w:val="20"/>
                <w:lang w:val="hr-HR"/>
              </w:rPr>
            </w:pPr>
          </w:p>
        </w:tc>
        <w:tc>
          <w:tcPr>
            <w:tcW w:w="1496"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5C6DE7">
        <w:trPr>
          <w:trHeight w:val="291"/>
        </w:trPr>
        <w:tc>
          <w:tcPr>
            <w:tcW w:w="1384" w:type="pct"/>
            <w:shd w:val="clear" w:color="auto" w:fill="B4C6E7" w:themeFill="accent1" w:themeFillTint="66"/>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55A86C65" w14:textId="77777777" w:rsidR="003D65E5" w:rsidRDefault="007F1B3E" w:rsidP="003D65E5">
            <w:pPr>
              <w:numPr>
                <w:ilvl w:val="0"/>
                <w:numId w:val="2"/>
              </w:numPr>
              <w:spacing w:before="60" w:after="60" w:line="240" w:lineRule="auto"/>
              <w:jc w:val="both"/>
              <w:rPr>
                <w:rFonts w:asciiTheme="minorHAnsi" w:hAnsiTheme="minorHAnsi" w:cstheme="minorHAnsi"/>
                <w:iCs/>
                <w:noProof/>
                <w:sz w:val="20"/>
                <w:szCs w:val="20"/>
                <w:lang w:val="hr-HR"/>
              </w:rPr>
            </w:pPr>
            <w:r w:rsidRPr="003D65E5">
              <w:rPr>
                <w:rFonts w:asciiTheme="minorHAnsi" w:hAnsiTheme="minorHAnsi" w:cstheme="minorHAnsi"/>
                <w:iCs/>
                <w:noProof/>
                <w:sz w:val="20"/>
                <w:szCs w:val="20"/>
                <w:lang w:val="hr-HR"/>
              </w:rPr>
              <w:t>Posjedovanje prethodne kvalifikacije na razini 4.1 (kuhar, konobar, slastičar)</w:t>
            </w:r>
          </w:p>
          <w:p w14:paraId="12115290" w14:textId="395330D0" w:rsidR="00C759FB" w:rsidRPr="003D65E5" w:rsidRDefault="005649F0" w:rsidP="003D65E5">
            <w:pPr>
              <w:numPr>
                <w:ilvl w:val="0"/>
                <w:numId w:val="2"/>
              </w:numPr>
              <w:spacing w:before="60" w:after="60" w:line="240" w:lineRule="auto"/>
              <w:jc w:val="both"/>
              <w:rPr>
                <w:rFonts w:asciiTheme="minorHAnsi" w:hAnsiTheme="minorHAnsi" w:cstheme="minorHAnsi"/>
                <w:iCs/>
                <w:noProof/>
                <w:sz w:val="20"/>
                <w:szCs w:val="20"/>
                <w:lang w:val="hr-HR"/>
              </w:rPr>
            </w:pPr>
            <w:r w:rsidRPr="003D65E5">
              <w:rPr>
                <w:rFonts w:asciiTheme="minorHAnsi" w:hAnsiTheme="minorHAnsi" w:cstheme="minorHAnsi"/>
                <w:iCs/>
                <w:noProof/>
                <w:sz w:val="20"/>
                <w:szCs w:val="20"/>
                <w:lang w:val="hr-HR"/>
              </w:rPr>
              <w:t>važeća sanitarna iskaznica</w:t>
            </w:r>
          </w:p>
          <w:p w14:paraId="3C667CCB" w14:textId="50C81681" w:rsidR="00B96666" w:rsidRPr="00B96666" w:rsidRDefault="00300971" w:rsidP="003D65E5">
            <w:pPr>
              <w:numPr>
                <w:ilvl w:val="0"/>
                <w:numId w:val="2"/>
              </w:numPr>
              <w:spacing w:before="60" w:after="60" w:line="240" w:lineRule="auto"/>
              <w:jc w:val="both"/>
              <w:rPr>
                <w:rFonts w:cstheme="minorHAnsi"/>
                <w:noProof/>
                <w:sz w:val="16"/>
                <w:szCs w:val="16"/>
              </w:rPr>
            </w:pPr>
            <w:r w:rsidRPr="00AB2645">
              <w:rPr>
                <w:rFonts w:asciiTheme="minorHAnsi" w:hAnsiTheme="minorHAnsi" w:cstheme="minorHAnsi"/>
                <w:iCs/>
                <w:noProof/>
                <w:sz w:val="20"/>
                <w:szCs w:val="20"/>
                <w:lang w:val="hr-HR"/>
              </w:rPr>
              <w:t xml:space="preserve">Liječničko uvjerenje medicine rada o zdravstvenoj sposobnosti za obavljanje poslova </w:t>
            </w:r>
            <w:r w:rsidRPr="003D65E5">
              <w:rPr>
                <w:rFonts w:asciiTheme="minorHAnsi" w:hAnsiTheme="minorHAnsi" w:cstheme="minorHAnsi"/>
                <w:iCs/>
                <w:noProof/>
                <w:sz w:val="20"/>
                <w:szCs w:val="20"/>
                <w:lang w:val="hr-HR"/>
              </w:rPr>
              <w:t xml:space="preserve">organiziranja </w:t>
            </w:r>
            <w:r w:rsidR="003D65E5" w:rsidRPr="003D65E5">
              <w:rPr>
                <w:rFonts w:asciiTheme="minorHAnsi" w:hAnsiTheme="minorHAnsi" w:cstheme="minorHAnsi"/>
                <w:iCs/>
                <w:noProof/>
                <w:sz w:val="20"/>
                <w:szCs w:val="20"/>
                <w:lang w:val="hr-HR"/>
              </w:rPr>
              <w:t>catering-a</w:t>
            </w:r>
          </w:p>
        </w:tc>
      </w:tr>
      <w:tr w:rsidR="00C759FB" w:rsidRPr="00F919E2" w14:paraId="4AF77F6B" w14:textId="77777777" w:rsidTr="005C6DE7">
        <w:trPr>
          <w:trHeight w:val="732"/>
        </w:trPr>
        <w:tc>
          <w:tcPr>
            <w:tcW w:w="1384" w:type="pct"/>
            <w:shd w:val="clear" w:color="auto" w:fill="B4C6E7" w:themeFill="accent1" w:themeFillTint="66"/>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1E88B333" w14:textId="4FDF05C2" w:rsidR="007F1B3E" w:rsidRPr="00D7607B" w:rsidRDefault="007F1B3E" w:rsidP="007F1B3E">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Stečenih 6 CSVET boda</w:t>
            </w:r>
          </w:p>
          <w:p w14:paraId="7D4F613F" w14:textId="77777777" w:rsidR="007F1B3E" w:rsidRPr="00D7607B" w:rsidRDefault="007F1B3E" w:rsidP="007F1B3E">
            <w:pPr>
              <w:numPr>
                <w:ilvl w:val="0"/>
                <w:numId w:val="2"/>
              </w:numPr>
              <w:spacing w:before="60" w:after="60" w:line="240" w:lineRule="auto"/>
              <w:jc w:val="both"/>
              <w:rPr>
                <w:rFonts w:asciiTheme="minorHAnsi" w:hAnsiTheme="minorHAnsi" w:cstheme="minorHAnsi"/>
                <w:iCs/>
                <w:noProof/>
                <w:sz w:val="20"/>
                <w:szCs w:val="20"/>
                <w:lang w:val="hr-HR"/>
              </w:rPr>
            </w:pPr>
            <w:r w:rsidRPr="00D7607B">
              <w:rPr>
                <w:rFonts w:asciiTheme="minorHAnsi" w:hAnsiTheme="minorHAnsi" w:cstheme="minorHAnsi"/>
                <w:iCs/>
                <w:noProof/>
                <w:sz w:val="20"/>
                <w:szCs w:val="20"/>
                <w:lang w:val="hr-HR"/>
              </w:rPr>
              <w:t>Uspješna završna provjera stečenih znanja usmenim i/ili pisanim putem, te provjera vještina polaznika projektnim i problemskim zadatcima, a temeljem unaprijed određenih kriterija vrednovanja postignuća.</w:t>
            </w:r>
          </w:p>
          <w:p w14:paraId="43A208F4" w14:textId="482FE15F" w:rsidR="007F1B3E" w:rsidRPr="00D7607B" w:rsidRDefault="007F1B3E" w:rsidP="007F1B3E">
            <w:pPr>
              <w:spacing w:before="60" w:after="60" w:line="240" w:lineRule="auto"/>
              <w:jc w:val="both"/>
              <w:rPr>
                <w:rFonts w:asciiTheme="minorHAnsi" w:hAnsiTheme="minorHAnsi" w:cstheme="minorHAnsi"/>
                <w:i/>
                <w:iCs/>
                <w:noProof/>
                <w:sz w:val="20"/>
                <w:szCs w:val="20"/>
              </w:rPr>
            </w:pPr>
            <w:r w:rsidRPr="00D7607B">
              <w:rPr>
                <w:rFonts w:asciiTheme="minorHAnsi" w:hAnsiTheme="minorHAnsi" w:cstheme="minorHAnsi"/>
                <w:iCs/>
                <w:noProof/>
                <w:sz w:val="20"/>
                <w:szCs w:val="20"/>
              </w:rPr>
              <w:t>Svakom polazniku nakon uspješno završene završne provjere izdaje se Uvjerenje o usavršavanju za stjecanje mikrokvalifikacije</w:t>
            </w:r>
            <w:r w:rsidRPr="00D7607B">
              <w:rPr>
                <w:rFonts w:asciiTheme="minorHAnsi" w:hAnsiTheme="minorHAnsi" w:cstheme="minorHAnsi"/>
                <w:b/>
                <w:bCs/>
                <w:iCs/>
                <w:noProof/>
                <w:sz w:val="20"/>
                <w:szCs w:val="20"/>
              </w:rPr>
              <w:t xml:space="preserve"> </w:t>
            </w:r>
            <w:r w:rsidRPr="00D7607B">
              <w:rPr>
                <w:rFonts w:asciiTheme="minorHAnsi" w:hAnsiTheme="minorHAnsi" w:cstheme="minorHAnsi"/>
                <w:i/>
                <w:noProof/>
                <w:sz w:val="20"/>
                <w:szCs w:val="20"/>
              </w:rPr>
              <w:t>Organiziranje cateringa.</w:t>
            </w:r>
          </w:p>
          <w:p w14:paraId="34480BBF" w14:textId="49B1C366" w:rsidR="00C759FB" w:rsidRPr="00D7607B" w:rsidRDefault="007F1B3E" w:rsidP="007F1B3E">
            <w:pPr>
              <w:spacing w:before="60" w:after="60" w:line="240" w:lineRule="auto"/>
              <w:jc w:val="both"/>
              <w:rPr>
                <w:rFonts w:asciiTheme="minorHAnsi" w:hAnsiTheme="minorHAnsi" w:cstheme="minorHAnsi"/>
                <w:noProof/>
                <w:sz w:val="16"/>
                <w:szCs w:val="16"/>
                <w:lang w:val="hr-HR"/>
              </w:rPr>
            </w:pPr>
            <w:r w:rsidRPr="00D7607B">
              <w:rPr>
                <w:rFonts w:asciiTheme="minorHAnsi" w:hAnsiTheme="minorHAnsi" w:cstheme="minorHAnsi"/>
                <w:iCs/>
                <w:noProof/>
                <w:sz w:val="20"/>
                <w:szCs w:val="20"/>
              </w:rPr>
              <w:t>O završnoj provjeri vodi se zapisnik i provodi ju tročlano povjerenstvo.</w:t>
            </w:r>
          </w:p>
        </w:tc>
      </w:tr>
      <w:tr w:rsidR="00012313" w:rsidRPr="00F919E2" w14:paraId="34A012B0" w14:textId="77777777" w:rsidTr="005C6DE7">
        <w:trPr>
          <w:trHeight w:val="732"/>
        </w:trPr>
        <w:tc>
          <w:tcPr>
            <w:tcW w:w="1384"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232681FB" w14:textId="3D0B217C" w:rsidR="007F1B3E" w:rsidRPr="00E62281" w:rsidRDefault="007F1B3E" w:rsidP="007F1B3E">
            <w:pPr>
              <w:spacing w:before="60" w:after="60" w:line="240" w:lineRule="auto"/>
              <w:jc w:val="both"/>
              <w:rPr>
                <w:rFonts w:asciiTheme="minorHAnsi" w:hAnsiTheme="minorHAnsi" w:cstheme="minorHAnsi"/>
                <w:b/>
                <w:bCs/>
                <w:iCs/>
                <w:noProof/>
                <w:sz w:val="20"/>
                <w:szCs w:val="20"/>
              </w:rPr>
            </w:pPr>
            <w:r w:rsidRPr="007C0D70">
              <w:rPr>
                <w:rFonts w:asciiTheme="minorHAnsi" w:hAnsiTheme="minorHAnsi" w:cstheme="minorHAnsi"/>
                <w:iCs/>
                <w:noProof/>
                <w:sz w:val="20"/>
                <w:szCs w:val="20"/>
              </w:rPr>
              <w:t xml:space="preserve">Program obrazovanja za stjecanje mikrokvalifikacije </w:t>
            </w:r>
            <w:r w:rsidRPr="007C0D70">
              <w:rPr>
                <w:rFonts w:asciiTheme="minorHAnsi" w:hAnsiTheme="minorHAnsi" w:cstheme="minorHAnsi"/>
                <w:i/>
                <w:iCs/>
                <w:noProof/>
                <w:sz w:val="20"/>
                <w:szCs w:val="20"/>
              </w:rPr>
              <w:t>Organiziranje cateringa</w:t>
            </w:r>
            <w:r w:rsidR="00E62281">
              <w:rPr>
                <w:rFonts w:asciiTheme="minorHAnsi" w:hAnsiTheme="minorHAnsi" w:cstheme="minorHAnsi"/>
                <w:i/>
                <w:iCs/>
                <w:noProof/>
                <w:sz w:val="20"/>
                <w:szCs w:val="20"/>
              </w:rPr>
              <w:t xml:space="preserve"> </w:t>
            </w:r>
            <w:r w:rsidRPr="007C0D70">
              <w:rPr>
                <w:rFonts w:asciiTheme="minorHAnsi" w:hAnsiTheme="minorHAnsi" w:cstheme="minorHAnsi"/>
                <w:iCs/>
                <w:noProof/>
                <w:sz w:val="20"/>
                <w:szCs w:val="20"/>
              </w:rPr>
              <w:t xml:space="preserve">provodi se redovitom nastavom u trajanju od </w:t>
            </w:r>
            <w:r w:rsidR="007C0D70" w:rsidRPr="007C0D70">
              <w:rPr>
                <w:rFonts w:asciiTheme="minorHAnsi" w:hAnsiTheme="minorHAnsi" w:cstheme="minorHAnsi"/>
                <w:b/>
                <w:bCs/>
                <w:iCs/>
                <w:noProof/>
                <w:sz w:val="20"/>
                <w:szCs w:val="20"/>
              </w:rPr>
              <w:t>150</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uz mogućnost izvođenja teorijskog dijela nastave putem online prijenosa u stvarnom vremenu</w:t>
            </w:r>
            <w:r w:rsidR="00330D18">
              <w:rPr>
                <w:rFonts w:asciiTheme="minorHAnsi" w:hAnsiTheme="minorHAnsi" w:cstheme="minorHAnsi"/>
                <w:iCs/>
                <w:noProof/>
                <w:sz w:val="20"/>
                <w:szCs w:val="20"/>
              </w:rPr>
              <w:t>.</w:t>
            </w:r>
          </w:p>
          <w:p w14:paraId="17554A96" w14:textId="7EC25398" w:rsidR="007F1B3E" w:rsidRPr="007C0D70" w:rsidRDefault="007F1B3E" w:rsidP="007F1B3E">
            <w:pPr>
              <w:spacing w:before="60" w:after="60" w:line="240" w:lineRule="auto"/>
              <w:jc w:val="both"/>
              <w:rPr>
                <w:rFonts w:asciiTheme="minorHAnsi" w:hAnsiTheme="minorHAnsi" w:cstheme="minorHAnsi"/>
                <w:b/>
                <w:bCs/>
                <w:iCs/>
                <w:noProof/>
                <w:sz w:val="20"/>
                <w:szCs w:val="20"/>
              </w:rPr>
            </w:pPr>
            <w:r w:rsidRPr="007C0D70">
              <w:rPr>
                <w:rFonts w:asciiTheme="minorHAnsi" w:hAnsiTheme="minorHAnsi" w:cstheme="minorHAnsi"/>
                <w:iCs/>
                <w:noProof/>
                <w:sz w:val="20"/>
                <w:szCs w:val="20"/>
              </w:rPr>
              <w:t xml:space="preserve">Ishodi učenja ostvaruju se dijelom vođenim procesom učenja u ustanovi, u trajanju od  </w:t>
            </w:r>
            <w:r w:rsidR="007C0D70" w:rsidRPr="007C0D70">
              <w:rPr>
                <w:rFonts w:asciiTheme="minorHAnsi" w:hAnsiTheme="minorHAnsi" w:cstheme="minorHAnsi"/>
                <w:b/>
                <w:bCs/>
                <w:iCs/>
                <w:noProof/>
                <w:sz w:val="20"/>
                <w:szCs w:val="20"/>
              </w:rPr>
              <w:t>35</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xml:space="preserve">, dijelom učenjem temeljenim na radu u trajanju od </w:t>
            </w:r>
            <w:r w:rsidR="007C0D70" w:rsidRPr="007C0D70">
              <w:rPr>
                <w:rFonts w:asciiTheme="minorHAnsi" w:hAnsiTheme="minorHAnsi" w:cstheme="minorHAnsi"/>
                <w:b/>
                <w:bCs/>
                <w:iCs/>
                <w:noProof/>
                <w:sz w:val="20"/>
                <w:szCs w:val="20"/>
              </w:rPr>
              <w:t>100</w:t>
            </w:r>
            <w:r w:rsidRPr="007C0D70">
              <w:rPr>
                <w:rFonts w:asciiTheme="minorHAnsi" w:hAnsiTheme="minorHAnsi" w:cstheme="minorHAnsi"/>
                <w:b/>
                <w:bCs/>
                <w:iCs/>
                <w:noProof/>
                <w:sz w:val="20"/>
                <w:szCs w:val="20"/>
              </w:rPr>
              <w:t xml:space="preserve"> sati</w:t>
            </w:r>
            <w:r w:rsidRPr="007C0D70">
              <w:rPr>
                <w:rFonts w:asciiTheme="minorHAnsi" w:hAnsiTheme="minorHAnsi" w:cstheme="minorHAnsi"/>
                <w:iCs/>
                <w:noProof/>
                <w:sz w:val="20"/>
                <w:szCs w:val="20"/>
              </w:rPr>
              <w:t xml:space="preserve">, a dijelom samostalnim aktivnostima polaznika, u trajanju od </w:t>
            </w:r>
            <w:r w:rsidR="007C0D70" w:rsidRPr="007C0D70">
              <w:rPr>
                <w:rFonts w:asciiTheme="minorHAnsi" w:hAnsiTheme="minorHAnsi" w:cstheme="minorHAnsi"/>
                <w:b/>
                <w:bCs/>
                <w:iCs/>
                <w:noProof/>
                <w:sz w:val="20"/>
                <w:szCs w:val="20"/>
              </w:rPr>
              <w:t>15</w:t>
            </w:r>
            <w:r w:rsidRPr="007C0D70">
              <w:rPr>
                <w:rFonts w:asciiTheme="minorHAnsi" w:hAnsiTheme="minorHAnsi" w:cstheme="minorHAnsi"/>
                <w:b/>
                <w:bCs/>
                <w:iCs/>
                <w:noProof/>
                <w:sz w:val="20"/>
                <w:szCs w:val="20"/>
              </w:rPr>
              <w:t xml:space="preserve"> sati. </w:t>
            </w:r>
          </w:p>
          <w:p w14:paraId="09C062EF" w14:textId="3E1B0C26" w:rsidR="00012313" w:rsidRPr="00D7607B" w:rsidRDefault="007F1B3E" w:rsidP="007F1B3E">
            <w:pPr>
              <w:spacing w:before="60" w:after="60" w:line="240" w:lineRule="auto"/>
              <w:jc w:val="both"/>
              <w:rPr>
                <w:rFonts w:asciiTheme="minorHAnsi" w:hAnsiTheme="minorHAnsi" w:cstheme="minorHAnsi"/>
                <w:i/>
                <w:noProof/>
                <w:sz w:val="16"/>
                <w:szCs w:val="16"/>
                <w:lang w:val="hr-HR"/>
              </w:rPr>
            </w:pPr>
            <w:r w:rsidRPr="007C0D70">
              <w:rPr>
                <w:rFonts w:asciiTheme="minorHAnsi" w:hAnsiTheme="minorHAnsi" w:cstheme="minorHAnsi"/>
                <w:iCs/>
                <w:noProof/>
                <w:sz w:val="20"/>
                <w:szCs w:val="20"/>
              </w:rPr>
              <w:t>Učenje temeljeno na radu odvija se u specijaliziranoj učionici gdje se izvode simulacije stvarnih problemskih situacija, kao i u prostorima poslodavaca.</w:t>
            </w:r>
          </w:p>
        </w:tc>
      </w:tr>
      <w:tr w:rsidR="00C759FB" w:rsidRPr="00F919E2" w14:paraId="2F5BF833" w14:textId="77777777" w:rsidTr="005C6DE7">
        <w:trPr>
          <w:trHeight w:val="620"/>
        </w:trPr>
        <w:tc>
          <w:tcPr>
            <w:tcW w:w="1384" w:type="pct"/>
            <w:shd w:val="clear" w:color="auto" w:fill="B4C6E7" w:themeFill="accent1" w:themeFillTint="66"/>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63608841" w:rsidR="00C759FB" w:rsidRPr="00F919E2" w:rsidRDefault="007F1B3E"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6596F4E3" w14:textId="77777777" w:rsidTr="005C6DE7">
        <w:trPr>
          <w:trHeight w:val="557"/>
        </w:trPr>
        <w:tc>
          <w:tcPr>
            <w:tcW w:w="1384" w:type="pct"/>
            <w:shd w:val="clear" w:color="auto" w:fill="B4C6E7" w:themeFill="accent1" w:themeFillTint="66"/>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5311A4A" w:rsidR="00C759FB" w:rsidRPr="00F919E2" w:rsidRDefault="007F1B3E"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5C6DE7">
        <w:trPr>
          <w:trHeight w:val="1093"/>
        </w:trPr>
        <w:tc>
          <w:tcPr>
            <w:tcW w:w="1384" w:type="pct"/>
            <w:shd w:val="clear" w:color="auto" w:fill="B4C6E7" w:themeFill="accent1" w:themeFillTint="66"/>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24490708" w14:textId="67949778" w:rsidR="00373A8B" w:rsidRPr="007D00D4" w:rsidRDefault="00373A8B" w:rsidP="00373A8B">
            <w:pPr>
              <w:spacing w:before="60" w:after="60" w:line="240" w:lineRule="auto"/>
              <w:jc w:val="both"/>
              <w:rPr>
                <w:sz w:val="20"/>
                <w:szCs w:val="20"/>
              </w:rPr>
            </w:pPr>
            <w:r w:rsidRPr="007D00D4">
              <w:rPr>
                <w:sz w:val="20"/>
                <w:szCs w:val="20"/>
              </w:rPr>
              <w:t>Praktikum posluživanja:</w:t>
            </w:r>
          </w:p>
          <w:p w14:paraId="209F73A2" w14:textId="6F0E58FB"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Prostorije: blagovaonica, točionica pića, konobarska pripremnica, sanitarne prostorije, garderobne prostorije, skladišne prostorije</w:t>
            </w:r>
          </w:p>
          <w:p w14:paraId="2023CA65" w14:textId="00C4ABCB"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Krupni inventar: razne vrste stolova prema namjeni, stolice, vitrine, ormari, stalaže, poslužna kolica, kolica za flambiranje, kolica za piće, točionik, rashladni uređaji, rashladne vitrine, aparat za pranje čaša, ledomat, aparati za  kavu, mlinac za kavu, električni mikser – blender, aparati za održavanje temperature jela, grijači tanjura, topli stolovi, tosteri, garnitura za fondue, registar blagajna</w:t>
            </w:r>
          </w:p>
          <w:p w14:paraId="1818558B" w14:textId="69A396E3" w:rsidR="00373A8B" w:rsidRPr="007D00D4" w:rsidRDefault="00373A8B" w:rsidP="00202E4A">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 xml:space="preserve">Sitni inventar: stolnjaci i nadstolnjaci raznih dimenzija, ubrusi, podlošci, ubrusi za vjedro s vinom, ukrasni stolnjaci, šalica, podšalica, vrčevi, jušnici, plitice, specijalni tanjuri, stalci za jaja, kantice, šalice za juhu, ukrasni tanjuri, vjedra za hlađenje vina, stalci za vjedro, košarica </w:t>
            </w:r>
            <w:r w:rsidRPr="007D00D4">
              <w:rPr>
                <w:rFonts w:asciiTheme="minorHAnsi" w:hAnsiTheme="minorHAnsi" w:cstheme="minorHAnsi"/>
                <w:iCs/>
                <w:noProof/>
                <w:sz w:val="20"/>
                <w:szCs w:val="20"/>
                <w:lang w:val="hr-HR"/>
              </w:rPr>
              <w:lastRenderedPageBreak/>
              <w:t xml:space="preserve">za vino, posude za led, zvona za plitice, tave za flambiranje, posudice za umake, poslužavnici raznih vrsta i dimenzija, pribor za jelo – standardni ,specijalni i pribor za posluživanje jela gostima, nož za rezanje kruha, otvarači za vino, sitni barski inventar, razne vrste čaša prema namjeni, dekanteri, tanjuri, zdjelice, zdjele, vatrostalno posuđe, mjerice, čaša za miješanje, posipači za sol, papar, šećer, bočice za ulje i ocat, mlinci za sol i papar, zdjelica za ribani  sir, vaze , pepeljare, svijećnjaci, brojevi  stola, košarice za kruh, stalak za čačkalice, tablice „zauzeto“, daske za rezanje mesa pred gostima, daske za rezanje kruha. </w:t>
            </w:r>
          </w:p>
          <w:p w14:paraId="68678D3B" w14:textId="176237AC" w:rsidR="00373A8B" w:rsidRPr="007D00D4" w:rsidRDefault="00373A8B" w:rsidP="00373A8B">
            <w:pPr>
              <w:spacing w:before="60" w:after="60" w:line="240" w:lineRule="auto"/>
              <w:jc w:val="both"/>
              <w:rPr>
                <w:sz w:val="20"/>
                <w:szCs w:val="20"/>
              </w:rPr>
            </w:pPr>
            <w:r w:rsidRPr="007D00D4">
              <w:rPr>
                <w:sz w:val="20"/>
                <w:szCs w:val="20"/>
              </w:rPr>
              <w:t>Zaštitna odjeća i obuća</w:t>
            </w:r>
          </w:p>
          <w:p w14:paraId="721D471C" w14:textId="77777777" w:rsidR="007F1B3E" w:rsidRPr="007D00D4" w:rsidRDefault="007F1B3E" w:rsidP="008239CD">
            <w:pPr>
              <w:spacing w:before="60" w:after="60" w:line="240" w:lineRule="auto"/>
              <w:jc w:val="both"/>
              <w:rPr>
                <w:rFonts w:asciiTheme="minorHAnsi" w:hAnsiTheme="minorHAnsi" w:cstheme="minorHAnsi"/>
                <w:noProof/>
                <w:sz w:val="20"/>
                <w:szCs w:val="20"/>
                <w:lang w:val="hr-HR"/>
              </w:rPr>
            </w:pPr>
            <w:r w:rsidRPr="007D00D4">
              <w:rPr>
                <w:rFonts w:asciiTheme="minorHAnsi" w:hAnsiTheme="minorHAnsi" w:cstheme="minorHAnsi"/>
                <w:noProof/>
                <w:sz w:val="20"/>
                <w:szCs w:val="20"/>
                <w:lang w:val="hr-HR"/>
              </w:rPr>
              <w:t xml:space="preserve"> </w:t>
            </w:r>
            <w:hyperlink r:id="rId20" w:history="1">
              <w:r w:rsidR="00E14F5F" w:rsidRPr="007D00D4">
                <w:rPr>
                  <w:rStyle w:val="Hyperlink"/>
                  <w:rFonts w:asciiTheme="minorHAnsi" w:hAnsiTheme="minorHAnsi" w:cstheme="minorHAnsi"/>
                  <w:noProof/>
                  <w:sz w:val="20"/>
                  <w:szCs w:val="20"/>
                  <w:lang w:val="hr-HR"/>
                </w:rPr>
                <w:t>https://hko.srce.hr/registar/skup-ishoda-ucenja/detalji/13771</w:t>
              </w:r>
            </w:hyperlink>
            <w:r w:rsidR="00E14F5F" w:rsidRPr="007D00D4">
              <w:rPr>
                <w:rFonts w:asciiTheme="minorHAnsi" w:hAnsiTheme="minorHAnsi" w:cstheme="minorHAnsi"/>
                <w:noProof/>
                <w:sz w:val="20"/>
                <w:szCs w:val="20"/>
                <w:lang w:val="hr-HR"/>
              </w:rPr>
              <w:t xml:space="preserve"> </w:t>
            </w:r>
          </w:p>
          <w:p w14:paraId="42254FE5" w14:textId="58ABFF0A" w:rsidR="00E14F5F" w:rsidRPr="00F919E2" w:rsidRDefault="00E14F5F" w:rsidP="008239CD">
            <w:pPr>
              <w:spacing w:before="60" w:after="60" w:line="240" w:lineRule="auto"/>
              <w:jc w:val="both"/>
              <w:rPr>
                <w:rFonts w:asciiTheme="minorHAnsi" w:hAnsiTheme="minorHAnsi" w:cstheme="minorHAnsi"/>
                <w:noProof/>
                <w:sz w:val="16"/>
                <w:szCs w:val="16"/>
                <w:lang w:val="hr-HR"/>
              </w:rPr>
            </w:pPr>
            <w:hyperlink r:id="rId21" w:history="1">
              <w:r w:rsidRPr="007D00D4">
                <w:rPr>
                  <w:rStyle w:val="Hyperlink"/>
                  <w:rFonts w:asciiTheme="minorHAnsi" w:hAnsiTheme="minorHAnsi" w:cstheme="minorHAnsi"/>
                  <w:noProof/>
                  <w:sz w:val="20"/>
                  <w:szCs w:val="20"/>
                  <w:lang w:val="hr-HR"/>
                </w:rPr>
                <w:t>https://hko.srce.hr/registar/skup-ishoda-ucenja/detalji/13469</w:t>
              </w:r>
            </w:hyperlink>
            <w:r>
              <w:rPr>
                <w:rFonts w:asciiTheme="minorHAnsi" w:hAnsiTheme="minorHAnsi" w:cstheme="minorHAnsi"/>
                <w:noProof/>
                <w:lang w:val="hr-HR"/>
              </w:rPr>
              <w:t xml:space="preserve"> </w:t>
            </w:r>
          </w:p>
        </w:tc>
      </w:tr>
      <w:tr w:rsidR="00C759FB" w:rsidRPr="00F919E2" w14:paraId="64AD4354" w14:textId="77777777" w:rsidTr="002D6E26">
        <w:trPr>
          <w:trHeight w:val="529"/>
        </w:trPr>
        <w:tc>
          <w:tcPr>
            <w:tcW w:w="5000" w:type="pct"/>
            <w:gridSpan w:val="4"/>
            <w:shd w:val="clear" w:color="auto" w:fill="8EAADB" w:themeFill="accent1" w:themeFillTint="99"/>
            <w:vAlign w:val="center"/>
            <w:hideMark/>
          </w:tcPr>
          <w:p w14:paraId="6795460D" w14:textId="77777777" w:rsidR="00C759FB" w:rsidRPr="00F919E2" w:rsidRDefault="00C759FB" w:rsidP="002D6E26">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DC0B30">
        <w:trPr>
          <w:trHeight w:val="304"/>
        </w:trPr>
        <w:tc>
          <w:tcPr>
            <w:tcW w:w="5000" w:type="pct"/>
            <w:gridSpan w:val="4"/>
            <w:shd w:val="clear" w:color="auto" w:fill="auto"/>
          </w:tcPr>
          <w:p w14:paraId="4D0E5882" w14:textId="3E136265"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bookmarkStart w:id="1" w:name="_Hlk134082764"/>
            <w:r w:rsidRPr="00595FAB">
              <w:rPr>
                <w:rFonts w:cstheme="minorHAnsi"/>
                <w:noProof/>
                <w:color w:val="000000" w:themeColor="text1"/>
                <w:sz w:val="20"/>
                <w:szCs w:val="20"/>
              </w:rPr>
              <w:t>Voditi rasporede radnog vremena, smjena i zaduženja u kuhinji</w:t>
            </w:r>
          </w:p>
          <w:p w14:paraId="4AE0B4FC" w14:textId="625388EC"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Rasporediti poslove i zaduženja prema zadatcima i radnom procesu</w:t>
            </w:r>
          </w:p>
          <w:p w14:paraId="460B290F" w14:textId="53F74F53"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Koordinirati i upravljati osobljem u kuhinji</w:t>
            </w:r>
          </w:p>
          <w:p w14:paraId="41EEBB51" w14:textId="57B8187F" w:rsidR="00791BD2" w:rsidRPr="00595FAB" w:rsidRDefault="00791BD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Motivirati zaposlenike u svrhu povećanja produktivnosti i kvalitete rada</w:t>
            </w:r>
          </w:p>
          <w:p w14:paraId="4588B5EF" w14:textId="77777777"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Prepoznati područja poboljšanja vještina radnika u kuhinji</w:t>
            </w:r>
          </w:p>
          <w:p w14:paraId="1567CFDA" w14:textId="77777777" w:rsidR="00FA2D32" w:rsidRPr="00595FAB" w:rsidRDefault="00FA2D32" w:rsidP="00791BD2">
            <w:pPr>
              <w:pStyle w:val="ListParagraph"/>
              <w:numPr>
                <w:ilvl w:val="0"/>
                <w:numId w:val="6"/>
              </w:numPr>
              <w:spacing w:before="60" w:after="60" w:line="240" w:lineRule="auto"/>
              <w:jc w:val="both"/>
              <w:rPr>
                <w:rFonts w:cstheme="minorHAnsi"/>
                <w:noProof/>
                <w:color w:val="000000" w:themeColor="text1"/>
                <w:sz w:val="20"/>
                <w:szCs w:val="20"/>
              </w:rPr>
            </w:pPr>
            <w:r w:rsidRPr="00595FAB">
              <w:rPr>
                <w:rFonts w:cstheme="minorHAnsi"/>
                <w:noProof/>
                <w:color w:val="000000" w:themeColor="text1"/>
                <w:sz w:val="20"/>
                <w:szCs w:val="20"/>
              </w:rPr>
              <w:t>Kontinuirano evaluirati rad zaposlenika i usmjeravati njihov profesionalni razvoj</w:t>
            </w:r>
          </w:p>
          <w:bookmarkEnd w:id="1"/>
          <w:p w14:paraId="402B63C6" w14:textId="32E2BBD5"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Prilagoditi glazbu, rasvjetu i dekoraciju u ugostiteljskom objektu</w:t>
            </w:r>
          </w:p>
          <w:p w14:paraId="662F5AE5" w14:textId="2656757B"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Voditi evidenciju ugovorenih, vanrednih i svečanih obroka</w:t>
            </w:r>
          </w:p>
          <w:p w14:paraId="5673BC90" w14:textId="636CB1A0" w:rsidR="00FA2D32" w:rsidRPr="00791BD2" w:rsidRDefault="00FA2D32" w:rsidP="00791BD2">
            <w:pPr>
              <w:pStyle w:val="ListParagraph"/>
              <w:numPr>
                <w:ilvl w:val="0"/>
                <w:numId w:val="6"/>
              </w:numPr>
              <w:spacing w:before="60" w:after="60" w:line="240" w:lineRule="auto"/>
              <w:jc w:val="both"/>
              <w:rPr>
                <w:rFonts w:cstheme="minorHAnsi"/>
                <w:noProof/>
                <w:sz w:val="20"/>
                <w:szCs w:val="20"/>
              </w:rPr>
            </w:pPr>
            <w:r w:rsidRPr="00791BD2">
              <w:rPr>
                <w:rFonts w:cstheme="minorHAnsi"/>
                <w:noProof/>
                <w:sz w:val="20"/>
                <w:szCs w:val="20"/>
              </w:rPr>
              <w:t>Osmisliti ponudu jela i pića za posebne prilike</w:t>
            </w:r>
          </w:p>
          <w:p w14:paraId="65FCC8DA" w14:textId="3A663F5B" w:rsidR="00FA2D32" w:rsidRPr="00791BD2" w:rsidRDefault="00FA2D32" w:rsidP="00791BD2">
            <w:pPr>
              <w:pStyle w:val="ListParagraph"/>
              <w:numPr>
                <w:ilvl w:val="0"/>
                <w:numId w:val="6"/>
              </w:numPr>
              <w:spacing w:before="60" w:after="60" w:line="240" w:lineRule="auto"/>
              <w:jc w:val="both"/>
              <w:rPr>
                <w:rFonts w:cstheme="minorHAnsi"/>
                <w:noProof/>
                <w:sz w:val="16"/>
                <w:szCs w:val="16"/>
              </w:rPr>
            </w:pPr>
            <w:r w:rsidRPr="00791BD2">
              <w:rPr>
                <w:rFonts w:cstheme="minorHAnsi"/>
                <w:noProof/>
                <w:sz w:val="20"/>
                <w:szCs w:val="20"/>
              </w:rPr>
              <w:t>Održavati prostor i inventar u skladu s postojećim sanitarno-higijenskim propisima</w:t>
            </w:r>
          </w:p>
        </w:tc>
      </w:tr>
      <w:tr w:rsidR="00C759FB" w:rsidRPr="00F919E2" w14:paraId="3D59805F" w14:textId="77777777" w:rsidTr="005C6DE7">
        <w:trPr>
          <w:trHeight w:val="951"/>
        </w:trPr>
        <w:tc>
          <w:tcPr>
            <w:tcW w:w="1384" w:type="pct"/>
            <w:shd w:val="clear" w:color="auto" w:fill="B4C6E7" w:themeFill="accent1" w:themeFillTint="66"/>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29F9F5F4" w14:textId="77777777" w:rsidR="00D7607B" w:rsidRPr="00D7607B" w:rsidRDefault="00D7607B" w:rsidP="00D7607B">
            <w:pPr>
              <w:spacing w:before="60" w:after="60" w:line="240" w:lineRule="auto"/>
              <w:jc w:val="both"/>
              <w:rPr>
                <w:rFonts w:asciiTheme="minorHAnsi" w:hAnsiTheme="minorHAnsi" w:cstheme="minorHAnsi"/>
                <w:noProof/>
                <w:sz w:val="20"/>
                <w:szCs w:val="20"/>
                <w:lang w:val="hr-HR"/>
              </w:rPr>
            </w:pPr>
            <w:r w:rsidRPr="00D7607B">
              <w:rPr>
                <w:rFonts w:asciiTheme="minorHAnsi" w:hAnsiTheme="minorHAnsi" w:cstheme="minorHAnsi"/>
                <w:noProof/>
                <w:sz w:val="20"/>
                <w:szCs w:val="20"/>
                <w:lang w:val="hr-HR"/>
              </w:rPr>
              <w:t>U procesu praćenja kvalitete i uspješnosti izvedbe programa obrazovanja primjenjuju se sljedeće aktivnosti:</w:t>
            </w:r>
          </w:p>
          <w:p w14:paraId="755D66AE"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1B3927A3"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istraživanje i anketiranje nastavnika o istim pitanjima navedenim u prethodnoj stavci</w:t>
            </w:r>
          </w:p>
          <w:p w14:paraId="7AB24698"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analiza uspjeha, transparentnosti i objektivnosti provjera i ostvarenosti ishoda učenja</w:t>
            </w:r>
          </w:p>
          <w:p w14:paraId="244B1FC5" w14:textId="77777777" w:rsidR="00D7607B" w:rsidRPr="007D00D4" w:rsidRDefault="00D7607B" w:rsidP="007D00D4">
            <w:pPr>
              <w:numPr>
                <w:ilvl w:val="0"/>
                <w:numId w:val="2"/>
              </w:numPr>
              <w:spacing w:before="60" w:after="60" w:line="240" w:lineRule="auto"/>
              <w:jc w:val="both"/>
              <w:rPr>
                <w:rFonts w:asciiTheme="minorHAnsi" w:hAnsiTheme="minorHAnsi" w:cstheme="minorHAnsi"/>
                <w:iCs/>
                <w:noProof/>
                <w:sz w:val="20"/>
                <w:szCs w:val="20"/>
                <w:lang w:val="hr-HR"/>
              </w:rPr>
            </w:pPr>
            <w:r w:rsidRPr="007D00D4">
              <w:rPr>
                <w:rFonts w:asciiTheme="minorHAnsi" w:hAnsiTheme="minorHAnsi" w:cstheme="minorHAnsi"/>
                <w:iCs/>
                <w:noProof/>
                <w:sz w:val="20"/>
                <w:szCs w:val="20"/>
                <w:lang w:val="hr-HR"/>
              </w:rPr>
              <w:t>provodi se analiza materijalnih i kadrovskih uvjeta potrebnih za izvođenje procesa učenja i poučavanja.</w:t>
            </w:r>
          </w:p>
          <w:p w14:paraId="710E876E" w14:textId="77777777" w:rsidR="00D7607B" w:rsidRPr="00D7607B" w:rsidRDefault="00D7607B" w:rsidP="00D7607B">
            <w:pPr>
              <w:spacing w:before="60" w:after="60" w:line="240" w:lineRule="auto"/>
              <w:jc w:val="both"/>
              <w:rPr>
                <w:rFonts w:asciiTheme="minorHAnsi" w:hAnsiTheme="minorHAnsi" w:cstheme="minorHAnsi"/>
                <w:noProof/>
                <w:sz w:val="20"/>
                <w:szCs w:val="20"/>
                <w:lang w:val="hr-HR"/>
              </w:rPr>
            </w:pPr>
            <w:r w:rsidRPr="00D7607B">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56E7002" w:rsidR="00C759FB" w:rsidRPr="00D7607B" w:rsidRDefault="00D7607B" w:rsidP="00D7607B">
            <w:pPr>
              <w:spacing w:before="60" w:after="60" w:line="240" w:lineRule="auto"/>
              <w:jc w:val="both"/>
              <w:rPr>
                <w:rFonts w:asciiTheme="minorHAnsi" w:hAnsiTheme="minorHAnsi" w:cstheme="minorHAnsi"/>
                <w:noProof/>
                <w:color w:val="44546A" w:themeColor="text2"/>
                <w:sz w:val="16"/>
                <w:szCs w:val="16"/>
                <w:lang w:val="hr-HR"/>
              </w:rPr>
            </w:pPr>
            <w:r w:rsidRPr="00D7607B">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5C6DE7">
        <w:trPr>
          <w:trHeight w:val="513"/>
        </w:trPr>
        <w:tc>
          <w:tcPr>
            <w:tcW w:w="1384" w:type="pct"/>
            <w:shd w:val="clear" w:color="auto" w:fill="B4C6E7" w:themeFill="accent1" w:themeFillTint="66"/>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6DEC3E1" w:rsidR="00C759FB" w:rsidRPr="00F919E2"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23938BA7" w14:textId="77777777" w:rsidR="00CD27E2" w:rsidRDefault="00CD27E2" w:rsidP="00CD27E2">
      <w:pPr>
        <w:rPr>
          <w:rFonts w:cstheme="minorHAnsi"/>
          <w:b/>
          <w:bCs/>
          <w:noProof/>
          <w:sz w:val="24"/>
          <w:szCs w:val="24"/>
        </w:rPr>
      </w:pPr>
    </w:p>
    <w:p w14:paraId="27355FF0" w14:textId="77777777" w:rsidR="00CD27E2" w:rsidRDefault="00CD27E2" w:rsidP="00CD27E2">
      <w:pPr>
        <w:rPr>
          <w:rFonts w:cstheme="minorHAnsi"/>
          <w:b/>
          <w:bCs/>
          <w:noProof/>
          <w:sz w:val="24"/>
          <w:szCs w:val="24"/>
        </w:rPr>
      </w:pPr>
    </w:p>
    <w:p w14:paraId="691FD453" w14:textId="77777777" w:rsidR="005E7AD3" w:rsidRPr="00CD27E2" w:rsidRDefault="005E7AD3" w:rsidP="00CD27E2">
      <w:pPr>
        <w:rPr>
          <w:rFonts w:cstheme="minorHAnsi"/>
          <w:b/>
          <w:bCs/>
          <w:noProof/>
          <w:sz w:val="24"/>
          <w:szCs w:val="24"/>
        </w:rPr>
      </w:pPr>
    </w:p>
    <w:p w14:paraId="1D976449" w14:textId="6A9A54ED" w:rsidR="00C759FB" w:rsidRPr="00CD27E2" w:rsidRDefault="00C759FB" w:rsidP="00CD27E2">
      <w:pPr>
        <w:pStyle w:val="ListParagraph"/>
        <w:numPr>
          <w:ilvl w:val="0"/>
          <w:numId w:val="1"/>
        </w:numPr>
        <w:rPr>
          <w:rFonts w:cstheme="minorHAnsi"/>
          <w:b/>
          <w:bCs/>
          <w:noProof/>
          <w:sz w:val="24"/>
          <w:szCs w:val="24"/>
        </w:rPr>
      </w:pPr>
      <w:r w:rsidRPr="00CD27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D7607B" w:rsidRPr="00F919E2" w14:paraId="61061CEA" w14:textId="77777777" w:rsidTr="00D7607B">
        <w:trPr>
          <w:trHeight w:val="528"/>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D7607B" w:rsidRPr="00F919E2" w:rsidRDefault="00D7607B" w:rsidP="00D7607B">
            <w:pPr>
              <w:spacing w:before="120" w:after="120"/>
              <w:jc w:val="center"/>
              <w:rPr>
                <w:rFonts w:asciiTheme="minorHAnsi" w:hAnsiTheme="minorHAnsi" w:cstheme="minorHAnsi"/>
                <w:b/>
                <w:bCs/>
                <w:noProof/>
                <w:color w:val="000000"/>
                <w:sz w:val="20"/>
                <w:szCs w:val="20"/>
                <w:lang w:val="hr-HR"/>
              </w:rPr>
            </w:pPr>
          </w:p>
          <w:p w14:paraId="6B16A236" w14:textId="0B945C31" w:rsidR="00D7607B" w:rsidRPr="00F919E2" w:rsidRDefault="00D7607B" w:rsidP="00D7607B">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1AAFAA5" w:rsidR="00D7607B" w:rsidRPr="00D7607B" w:rsidRDefault="00D7607B" w:rsidP="00D7607B">
            <w:pPr>
              <w:spacing w:before="120" w:after="120"/>
              <w:jc w:val="center"/>
              <w:rPr>
                <w:rFonts w:asciiTheme="minorHAnsi" w:hAnsiTheme="minorHAnsi" w:cstheme="minorHAnsi"/>
                <w:b/>
                <w:bCs/>
                <w:noProof/>
                <w:color w:val="000000"/>
                <w:sz w:val="20"/>
                <w:szCs w:val="20"/>
                <w:lang w:val="hr-HR"/>
              </w:rPr>
            </w:pPr>
            <w:bookmarkStart w:id="3" w:name="_Hlk134081324"/>
            <w:r w:rsidRPr="00D7607B">
              <w:rPr>
                <w:rFonts w:asciiTheme="minorHAnsi" w:hAnsiTheme="minorHAnsi" w:cstheme="minorHAnsi"/>
                <w:b/>
                <w:bCs/>
                <w:noProof/>
                <w:color w:val="000000"/>
                <w:sz w:val="20"/>
                <w:szCs w:val="20"/>
                <w:lang w:val="hr-HR"/>
              </w:rPr>
              <w:t>Planiranje i organizacija caterin</w:t>
            </w:r>
            <w:r w:rsidR="00B4302A">
              <w:rPr>
                <w:rFonts w:asciiTheme="minorHAnsi" w:hAnsiTheme="minorHAnsi" w:cstheme="minorHAnsi"/>
                <w:b/>
                <w:bCs/>
                <w:noProof/>
                <w:color w:val="000000"/>
                <w:sz w:val="20"/>
                <w:szCs w:val="20"/>
                <w:lang w:val="hr-HR"/>
              </w:rPr>
              <w:t>g</w:t>
            </w:r>
            <w:r w:rsidRPr="00D7607B">
              <w:rPr>
                <w:rFonts w:asciiTheme="minorHAnsi" w:hAnsiTheme="minorHAnsi" w:cstheme="minorHAnsi"/>
                <w:b/>
                <w:bCs/>
                <w:noProof/>
                <w:color w:val="000000"/>
                <w:sz w:val="20"/>
                <w:szCs w:val="20"/>
                <w:lang w:val="hr-HR"/>
              </w:rPr>
              <w:t>a</w:t>
            </w:r>
            <w:bookmarkEnd w:id="3"/>
          </w:p>
        </w:tc>
        <w:tc>
          <w:tcPr>
            <w:tcW w:w="2126" w:type="dxa"/>
            <w:tcBorders>
              <w:top w:val="single" w:sz="6" w:space="0" w:color="auto"/>
              <w:left w:val="single" w:sz="6" w:space="0" w:color="auto"/>
              <w:right w:val="single" w:sz="6" w:space="0" w:color="auto"/>
            </w:tcBorders>
            <w:vAlign w:val="center"/>
          </w:tcPr>
          <w:p w14:paraId="36C95EC0" w14:textId="3C464196" w:rsidR="00D7607B" w:rsidRPr="00F919E2" w:rsidRDefault="00D7607B" w:rsidP="00B4302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Upravljanje ljudskim potencijalima u ugostiteljstvu</w:t>
            </w:r>
          </w:p>
        </w:tc>
        <w:tc>
          <w:tcPr>
            <w:tcW w:w="851" w:type="dxa"/>
            <w:tcBorders>
              <w:top w:val="single" w:sz="6" w:space="0" w:color="auto"/>
              <w:left w:val="single" w:sz="6" w:space="0" w:color="auto"/>
              <w:right w:val="single" w:sz="6" w:space="0" w:color="auto"/>
            </w:tcBorders>
            <w:vAlign w:val="center"/>
          </w:tcPr>
          <w:p w14:paraId="6644B2A1" w14:textId="6E4EFB85" w:rsidR="00D7607B" w:rsidRPr="00F919E2" w:rsidRDefault="00D7607B" w:rsidP="00791BD2">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671409F6" w:rsidR="00D7607B" w:rsidRPr="00F919E2" w:rsidRDefault="00D7607B"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30679FC0"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3CECCC40" w14:textId="0A3FF226"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6364879E" w14:textId="2AB95A7E"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452E7F7B" w:rsidR="00D7607B" w:rsidRPr="00F919E2" w:rsidRDefault="00791BD2" w:rsidP="00791BD2">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7607B" w:rsidRPr="00F919E2" w14:paraId="0C3EF0D5" w14:textId="77777777" w:rsidTr="00EB0D6A">
        <w:tc>
          <w:tcPr>
            <w:tcW w:w="704" w:type="dxa"/>
            <w:vMerge/>
            <w:tcBorders>
              <w:left w:val="single" w:sz="18" w:space="0" w:color="auto"/>
              <w:right w:val="single" w:sz="6" w:space="0" w:color="auto"/>
            </w:tcBorders>
            <w:shd w:val="clear" w:color="auto" w:fill="B4C6E7" w:themeFill="accent1" w:themeFillTint="66"/>
            <w:vAlign w:val="center"/>
          </w:tcPr>
          <w:p w14:paraId="4290163F" w14:textId="4761514B" w:rsidR="00D7607B" w:rsidRPr="00F919E2" w:rsidRDefault="00D7607B" w:rsidP="008239C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77777777" w:rsidR="00D7607B" w:rsidRPr="00F919E2" w:rsidRDefault="00D7607B" w:rsidP="008239C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5C81DD1F" w:rsidR="00D7607B" w:rsidRPr="00F919E2" w:rsidRDefault="00D7607B" w:rsidP="00B4302A">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Posluživanje hrane i pića izvan ugostiteljskog objekta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337C7299" w:rsidR="00D7607B" w:rsidRPr="00F919E2" w:rsidRDefault="00D7607B" w:rsidP="00D7607B">
            <w:pPr>
              <w:spacing w:before="120" w:after="12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484538B0" w:rsidR="00D7607B" w:rsidRPr="00F919E2" w:rsidRDefault="00D7607B" w:rsidP="00D7607B">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787F3FED"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DDA97F4"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9CE15FE"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271D162E" w:rsidR="00D7607B" w:rsidRPr="00F919E2" w:rsidRDefault="00791BD2"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C759FB" w:rsidRPr="00F919E2"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A005EA" w:rsidRDefault="00C759FB" w:rsidP="00A005EA">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29CA15D" w:rsidR="00C759FB" w:rsidRPr="00A005EA" w:rsidRDefault="00D7607B"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A4EC91C"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A3368F2"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795EAB5" w:rsidR="00C759FB" w:rsidRPr="00A005EA" w:rsidRDefault="00791BD2" w:rsidP="00D7607B">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78F4E75" w:rsidR="00791BD2" w:rsidRPr="00A005EA" w:rsidRDefault="00791BD2" w:rsidP="00791BD2">
            <w:pPr>
              <w:spacing w:before="120" w:after="120"/>
              <w:jc w:val="center"/>
              <w:rPr>
                <w:rFonts w:asciiTheme="minorHAnsi" w:hAnsiTheme="minorHAnsi" w:cstheme="minorHAnsi"/>
                <w:b/>
                <w:bCs/>
                <w:noProof/>
                <w:color w:val="000000"/>
                <w:sz w:val="20"/>
                <w:szCs w:val="20"/>
                <w:lang w:val="hr-HR"/>
              </w:rPr>
            </w:pPr>
            <w:r w:rsidRPr="00A005EA">
              <w:rPr>
                <w:rFonts w:asciiTheme="minorHAnsi" w:hAnsiTheme="minorHAnsi" w:cstheme="minorHAnsi"/>
                <w:b/>
                <w:bCs/>
                <w:noProof/>
                <w:color w:val="000000"/>
                <w:sz w:val="20"/>
                <w:szCs w:val="20"/>
                <w:lang w:val="hr-HR"/>
              </w:rPr>
              <w:t>150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D35EF1D" w14:textId="2F03E2CE" w:rsidR="00595FA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CD27E2">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3D4C333" w14:textId="77777777" w:rsidR="00686B63" w:rsidRPr="00CD27E2" w:rsidRDefault="00686B63"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D27E2">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B4BBF11" w:rsidR="00C759FB" w:rsidRPr="00F919E2" w:rsidRDefault="00CA40A2" w:rsidP="008239CD">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PLANIRANJE I ORGANIZACIJA CATERINGA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2FD4B63" w14:textId="77777777" w:rsidR="00C759FB" w:rsidRPr="00CA40A2" w:rsidRDefault="00E14F5F" w:rsidP="00FB38AA">
            <w:pPr>
              <w:spacing w:after="0"/>
              <w:rPr>
                <w:sz w:val="20"/>
                <w:szCs w:val="20"/>
              </w:rPr>
            </w:pPr>
            <w:hyperlink r:id="rId22" w:history="1">
              <w:r w:rsidRPr="00CA40A2">
                <w:rPr>
                  <w:rStyle w:val="Hyperlink"/>
                  <w:sz w:val="20"/>
                  <w:szCs w:val="20"/>
                </w:rPr>
                <w:t>https://hko.srce.hr/registar/skup-ishoda-ucenja/detalji/13771</w:t>
              </w:r>
            </w:hyperlink>
            <w:r w:rsidRPr="00CA40A2">
              <w:rPr>
                <w:sz w:val="20"/>
                <w:szCs w:val="20"/>
              </w:rPr>
              <w:t xml:space="preserve"> </w:t>
            </w:r>
          </w:p>
          <w:p w14:paraId="14C97EC1" w14:textId="77777777" w:rsidR="00E14F5F" w:rsidRDefault="00E14F5F" w:rsidP="00FB38AA">
            <w:pPr>
              <w:spacing w:after="0"/>
              <w:rPr>
                <w:rFonts w:asciiTheme="minorHAnsi" w:hAnsiTheme="minorHAnsi" w:cstheme="minorHAnsi"/>
                <w:bCs/>
                <w:noProof/>
                <w:lang w:val="hr-HR"/>
              </w:rPr>
            </w:pPr>
            <w:hyperlink r:id="rId23" w:history="1">
              <w:r w:rsidRPr="00CA40A2">
                <w:rPr>
                  <w:rStyle w:val="Hyperlink"/>
                  <w:rFonts w:asciiTheme="minorHAnsi" w:hAnsiTheme="minorHAnsi" w:cstheme="minorHAnsi"/>
                  <w:bCs/>
                  <w:noProof/>
                  <w:sz w:val="20"/>
                  <w:szCs w:val="20"/>
                  <w:lang w:val="hr-HR"/>
                </w:rPr>
                <w:t>https://hko.srce.hr/registar/skup-ishoda-ucenja/detalji/13469</w:t>
              </w:r>
            </w:hyperlink>
            <w:r w:rsidRPr="00CA40A2">
              <w:rPr>
                <w:rFonts w:asciiTheme="minorHAnsi" w:hAnsiTheme="minorHAnsi" w:cstheme="minorHAnsi"/>
                <w:bCs/>
                <w:noProof/>
                <w:lang w:val="hr-HR"/>
              </w:rPr>
              <w:t xml:space="preserve"> </w:t>
            </w:r>
          </w:p>
          <w:p w14:paraId="48EEB20D" w14:textId="6959C26B" w:rsidR="007901A5" w:rsidRPr="00CA40A2" w:rsidRDefault="007901A5" w:rsidP="00FB38AA">
            <w:pPr>
              <w:spacing w:after="0"/>
              <w:rPr>
                <w:rFonts w:asciiTheme="minorHAnsi" w:hAnsiTheme="minorHAnsi" w:cstheme="minorHAnsi"/>
                <w:bCs/>
                <w:noProof/>
                <w:sz w:val="16"/>
                <w:szCs w:val="16"/>
                <w:lang w:val="hr-HR"/>
              </w:rPr>
            </w:pPr>
            <w:r w:rsidRPr="007901A5">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A11B305" w14:textId="77777777" w:rsidR="00C759FB" w:rsidRDefault="00D7607B"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113E0C">
              <w:rPr>
                <w:rFonts w:asciiTheme="minorHAnsi" w:hAnsiTheme="minorHAnsi" w:cstheme="minorHAnsi"/>
                <w:b/>
                <w:noProof/>
                <w:sz w:val="20"/>
                <w:szCs w:val="20"/>
                <w:lang w:val="hr-HR"/>
              </w:rPr>
              <w:t xml:space="preserve"> CSVET</w:t>
            </w:r>
          </w:p>
          <w:p w14:paraId="140DD1A9" w14:textId="77777777" w:rsidR="002A2DD1" w:rsidRPr="003A49D1" w:rsidRDefault="002A2DD1" w:rsidP="002A2DD1">
            <w:pPr>
              <w:spacing w:before="60" w:after="60" w:line="240" w:lineRule="auto"/>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1: Upravljanje ljudskim potencijalima u ugostiteljstvu, 2 CSVET</w:t>
            </w:r>
          </w:p>
          <w:p w14:paraId="2FF101E1" w14:textId="6EBEAD30" w:rsidR="002A2DD1" w:rsidRPr="002A2DD1" w:rsidRDefault="002A2DD1" w:rsidP="002A2DD1">
            <w:pPr>
              <w:spacing w:before="60" w:after="60" w:line="240" w:lineRule="auto"/>
              <w:rPr>
                <w:rFonts w:asciiTheme="minorHAnsi" w:hAnsiTheme="minorHAnsi" w:cstheme="minorHAnsi"/>
                <w:noProof/>
                <w:sz w:val="20"/>
                <w:szCs w:val="20"/>
                <w:lang w:val="hr-HR"/>
              </w:rPr>
            </w:pPr>
            <w:r w:rsidRPr="003A49D1">
              <w:rPr>
                <w:rFonts w:asciiTheme="minorHAnsi" w:hAnsiTheme="minorHAnsi" w:cstheme="minorHAnsi"/>
                <w:noProof/>
                <w:sz w:val="20"/>
                <w:szCs w:val="20"/>
                <w:lang w:val="hr-HR"/>
              </w:rPr>
              <w:t>SIU 2: Posluživanje hrane i pića izvan ugostiteljskog objekta (catering), 4 CSVET</w:t>
            </w:r>
          </w:p>
        </w:tc>
      </w:tr>
      <w:tr w:rsidR="00C759FB" w:rsidRPr="00F919E2" w14:paraId="0308AD4C" w14:textId="77777777" w:rsidTr="007254C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254C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4F13F47E"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23</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c>
          <w:tcPr>
            <w:tcW w:w="2268" w:type="dxa"/>
            <w:vAlign w:val="center"/>
          </w:tcPr>
          <w:p w14:paraId="0B21DC3B" w14:textId="1A4EEED3"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100</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67</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c>
          <w:tcPr>
            <w:tcW w:w="2278" w:type="dxa"/>
            <w:vAlign w:val="center"/>
          </w:tcPr>
          <w:p w14:paraId="2D0A812D" w14:textId="27EA8F72" w:rsidR="00C759FB" w:rsidRPr="00F919E2" w:rsidRDefault="00D8102B" w:rsidP="00B4302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D22103">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10</w:t>
            </w:r>
            <w:r w:rsidR="001C4C49">
              <w:rPr>
                <w:rFonts w:asciiTheme="minorHAnsi" w:hAnsiTheme="minorHAnsi" w:cstheme="minorHAnsi"/>
                <w:noProof/>
                <w:sz w:val="20"/>
                <w:szCs w:val="20"/>
                <w:lang w:val="hr-HR"/>
              </w:rPr>
              <w:t xml:space="preserve"> </w:t>
            </w:r>
            <w:r w:rsidR="00B4302A">
              <w:rPr>
                <w:rFonts w:asciiTheme="minorHAnsi" w:hAnsiTheme="minorHAnsi" w:cstheme="minorHAnsi"/>
                <w:noProof/>
                <w:sz w:val="20"/>
                <w:szCs w:val="20"/>
                <w:lang w:val="hr-HR"/>
              </w:rPr>
              <w:t>%</w:t>
            </w:r>
            <w:r>
              <w:rPr>
                <w:rFonts w:asciiTheme="minorHAnsi" w:hAnsiTheme="minorHAnsi" w:cstheme="minorHAnsi"/>
                <w:noProof/>
                <w:sz w:val="20"/>
                <w:szCs w:val="20"/>
                <w:lang w:val="hr-HR"/>
              </w:rPr>
              <w:t>)</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BD351F7" w:rsidR="00C759FB" w:rsidRPr="00F919E2" w:rsidRDefault="00D7607B"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B4302A">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shd w:val="clear" w:color="auto" w:fill="auto"/>
            <w:tcMar>
              <w:left w:w="57" w:type="dxa"/>
              <w:right w:w="57" w:type="dxa"/>
            </w:tcMar>
            <w:vAlign w:val="center"/>
          </w:tcPr>
          <w:p w14:paraId="2DB1DF01" w14:textId="5E4DDA14" w:rsidR="00C759FB" w:rsidRPr="00D83AF1" w:rsidRDefault="00C23891" w:rsidP="00BE0D60">
            <w:pPr>
              <w:tabs>
                <w:tab w:val="left" w:pos="2820"/>
              </w:tabs>
              <w:spacing w:after="0"/>
              <w:jc w:val="both"/>
              <w:rPr>
                <w:rFonts w:asciiTheme="minorHAnsi" w:hAnsiTheme="minorHAnsi" w:cstheme="minorHAnsi"/>
                <w:iCs/>
                <w:noProof/>
                <w:sz w:val="20"/>
                <w:szCs w:val="20"/>
                <w:lang w:val="hr-HR"/>
              </w:rPr>
            </w:pPr>
            <w:r w:rsidRPr="00D83AF1">
              <w:rPr>
                <w:rFonts w:asciiTheme="minorHAnsi" w:hAnsiTheme="minorHAnsi" w:cstheme="minorHAnsi"/>
                <w:iCs/>
                <w:noProof/>
                <w:sz w:val="20"/>
                <w:szCs w:val="20"/>
                <w:lang w:val="hr-HR"/>
              </w:rPr>
              <w:t xml:space="preserve">Cilj modula je </w:t>
            </w:r>
            <w:r w:rsidR="00BE0D60" w:rsidRPr="00D83AF1">
              <w:rPr>
                <w:rFonts w:asciiTheme="minorHAnsi" w:hAnsiTheme="minorHAnsi" w:cstheme="minorHAnsi"/>
                <w:iCs/>
                <w:noProof/>
                <w:sz w:val="20"/>
                <w:szCs w:val="20"/>
                <w:lang w:val="hr-HR"/>
              </w:rPr>
              <w:t>upoznati polaznike s postupkom</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planiranj</w:t>
            </w:r>
            <w:r w:rsidR="00595FAB" w:rsidRPr="00D83AF1">
              <w:rPr>
                <w:rFonts w:asciiTheme="minorHAnsi" w:hAnsiTheme="minorHAnsi" w:cstheme="minorHAnsi"/>
                <w:iCs/>
                <w:noProof/>
                <w:sz w:val="20"/>
                <w:szCs w:val="20"/>
                <w:lang w:val="hr-HR"/>
              </w:rPr>
              <w:t>a</w:t>
            </w:r>
            <w:r w:rsidR="00BE0D60" w:rsidRPr="00D83AF1">
              <w:rPr>
                <w:rFonts w:asciiTheme="minorHAnsi" w:hAnsiTheme="minorHAnsi" w:cstheme="minorHAnsi"/>
                <w:iCs/>
                <w:noProof/>
                <w:sz w:val="20"/>
                <w:szCs w:val="20"/>
                <w:lang w:val="hr-HR"/>
              </w:rPr>
              <w:t xml:space="preserve"> i</w:t>
            </w:r>
            <w:r w:rsidRPr="00D83AF1">
              <w:rPr>
                <w:rFonts w:asciiTheme="minorHAnsi" w:hAnsiTheme="minorHAnsi" w:cstheme="minorHAnsi"/>
                <w:iCs/>
                <w:noProof/>
                <w:sz w:val="20"/>
                <w:szCs w:val="20"/>
                <w:lang w:val="hr-HR"/>
              </w:rPr>
              <w:t xml:space="preserve"> organiz</w:t>
            </w:r>
            <w:r w:rsidR="00D83AF1" w:rsidRPr="00D83AF1">
              <w:rPr>
                <w:rFonts w:asciiTheme="minorHAnsi" w:hAnsiTheme="minorHAnsi" w:cstheme="minorHAnsi"/>
                <w:iCs/>
                <w:noProof/>
                <w:sz w:val="20"/>
                <w:szCs w:val="20"/>
                <w:lang w:val="hr-HR"/>
              </w:rPr>
              <w:t>aci</w:t>
            </w:r>
            <w:r w:rsidR="00EC7842">
              <w:rPr>
                <w:rFonts w:asciiTheme="minorHAnsi" w:hAnsiTheme="minorHAnsi" w:cstheme="minorHAnsi"/>
                <w:iCs/>
                <w:noProof/>
                <w:sz w:val="20"/>
                <w:szCs w:val="20"/>
                <w:lang w:val="hr-HR"/>
              </w:rPr>
              <w:t>jom</w:t>
            </w:r>
            <w:r w:rsidRPr="00D83AF1">
              <w:rPr>
                <w:rFonts w:asciiTheme="minorHAnsi" w:hAnsiTheme="minorHAnsi" w:cstheme="minorHAnsi"/>
                <w:iCs/>
                <w:noProof/>
                <w:sz w:val="20"/>
                <w:szCs w:val="20"/>
                <w:lang w:val="hr-HR"/>
              </w:rPr>
              <w:t xml:space="preserve"> cateringa. U </w:t>
            </w:r>
            <w:r w:rsidR="00BE0D60" w:rsidRPr="00D83AF1">
              <w:rPr>
                <w:rFonts w:asciiTheme="minorHAnsi" w:hAnsiTheme="minorHAnsi" w:cstheme="minorHAnsi"/>
                <w:iCs/>
                <w:noProof/>
                <w:sz w:val="20"/>
                <w:szCs w:val="20"/>
                <w:lang w:val="hr-HR"/>
              </w:rPr>
              <w:t>prvom d</w:t>
            </w:r>
            <w:r w:rsidR="00595FAB" w:rsidRPr="00D83AF1">
              <w:rPr>
                <w:rFonts w:asciiTheme="minorHAnsi" w:hAnsiTheme="minorHAnsi" w:cstheme="minorHAnsi"/>
                <w:iCs/>
                <w:noProof/>
                <w:sz w:val="20"/>
                <w:szCs w:val="20"/>
                <w:lang w:val="hr-HR"/>
              </w:rPr>
              <w:t>i</w:t>
            </w:r>
            <w:r w:rsidR="00BE0D60" w:rsidRPr="00D83AF1">
              <w:rPr>
                <w:rFonts w:asciiTheme="minorHAnsi" w:hAnsiTheme="minorHAnsi" w:cstheme="minorHAnsi"/>
                <w:iCs/>
                <w:noProof/>
                <w:sz w:val="20"/>
                <w:szCs w:val="20"/>
                <w:lang w:val="hr-HR"/>
              </w:rPr>
              <w:t xml:space="preserve">jelu modula, polaznici će razvijati vještine </w:t>
            </w:r>
            <w:r w:rsidR="00D83AF1" w:rsidRPr="00D83AF1">
              <w:rPr>
                <w:rFonts w:asciiTheme="minorHAnsi" w:hAnsiTheme="minorHAnsi" w:cstheme="minorHAnsi"/>
                <w:iCs/>
                <w:noProof/>
                <w:sz w:val="20"/>
                <w:szCs w:val="20"/>
                <w:lang w:val="hr-HR"/>
              </w:rPr>
              <w:t xml:space="preserve">u upravljanju i vođenju ljudi </w:t>
            </w:r>
            <w:r w:rsidR="00BE0D60" w:rsidRPr="00D83AF1">
              <w:rPr>
                <w:rFonts w:asciiTheme="minorHAnsi" w:hAnsiTheme="minorHAnsi" w:cstheme="minorHAnsi"/>
                <w:iCs/>
                <w:noProof/>
                <w:sz w:val="20"/>
                <w:szCs w:val="20"/>
                <w:lang w:val="hr-HR"/>
              </w:rPr>
              <w:t xml:space="preserve">u </w:t>
            </w:r>
            <w:r w:rsidR="00D83AF1" w:rsidRPr="00D83AF1">
              <w:rPr>
                <w:rFonts w:asciiTheme="minorHAnsi" w:hAnsiTheme="minorHAnsi" w:cstheme="minorHAnsi"/>
                <w:iCs/>
                <w:noProof/>
                <w:sz w:val="20"/>
                <w:szCs w:val="20"/>
                <w:lang w:val="hr-HR"/>
              </w:rPr>
              <w:t>kuhinji</w:t>
            </w:r>
            <w:r w:rsidR="00BE0D60" w:rsidRPr="00D83AF1">
              <w:rPr>
                <w:rFonts w:asciiTheme="minorHAnsi" w:hAnsiTheme="minorHAnsi" w:cstheme="minorHAnsi"/>
                <w:iCs/>
                <w:noProof/>
                <w:sz w:val="20"/>
                <w:szCs w:val="20"/>
                <w:lang w:val="hr-HR"/>
              </w:rPr>
              <w:t>, planiranju radnog vremena, organizaciji i rasporedu poslova te postupcima praćenja rada i zadovoljstv</w:t>
            </w:r>
            <w:r w:rsidR="00D83AF1"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zaposlenika.</w:t>
            </w:r>
            <w:r w:rsidR="00595FAB" w:rsidRPr="00D83AF1">
              <w:rPr>
                <w:rFonts w:asciiTheme="minorHAnsi" w:hAnsiTheme="minorHAnsi" w:cstheme="minorHAnsi"/>
                <w:iCs/>
                <w:noProof/>
                <w:sz w:val="20"/>
                <w:szCs w:val="20"/>
                <w:lang w:val="hr-HR"/>
              </w:rPr>
              <w:t xml:space="preserve"> U drugom dijelu polaznik će razvijati vještine u samostalnoj organizaciji i provođenju cateringa. Nakon vođenog procesa učenja, polaznik će kroz </w:t>
            </w:r>
            <w:r w:rsidR="00BE0D60" w:rsidRPr="00D83AF1">
              <w:rPr>
                <w:rFonts w:asciiTheme="minorHAnsi" w:hAnsiTheme="minorHAnsi" w:cstheme="minorHAnsi"/>
                <w:iCs/>
                <w:noProof/>
                <w:sz w:val="20"/>
                <w:szCs w:val="20"/>
                <w:lang w:val="hr-HR"/>
              </w:rPr>
              <w:t>samostalne aktivnosti</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istraživati rad cateringa</w:t>
            </w:r>
            <w:r w:rsidR="00595FAB" w:rsidRPr="00D83AF1">
              <w:rPr>
                <w:rFonts w:asciiTheme="minorHAnsi" w:hAnsiTheme="minorHAnsi" w:cstheme="minorHAnsi"/>
                <w:iCs/>
                <w:noProof/>
                <w:sz w:val="20"/>
                <w:szCs w:val="20"/>
                <w:lang w:val="hr-HR"/>
              </w:rPr>
              <w:t xml:space="preserve"> prema uputama nastavnika</w:t>
            </w:r>
            <w:r w:rsidR="00BE0D60" w:rsidRPr="00D83AF1">
              <w:rPr>
                <w:rFonts w:asciiTheme="minorHAnsi" w:hAnsiTheme="minorHAnsi" w:cstheme="minorHAnsi"/>
                <w:iCs/>
                <w:noProof/>
                <w:sz w:val="20"/>
                <w:szCs w:val="20"/>
                <w:lang w:val="hr-HR"/>
              </w:rPr>
              <w:t xml:space="preserve"> i sistematizirati najvažnije segmente u organizaciji cateringu. Nakon teorijskog dijela i samostalnih aktivnosti, polaznik će</w:t>
            </w:r>
            <w:r w:rsidR="00595FAB" w:rsidRPr="00D83AF1">
              <w:rPr>
                <w:rFonts w:asciiTheme="minorHAnsi" w:hAnsiTheme="minorHAnsi" w:cstheme="minorHAnsi"/>
                <w:iCs/>
                <w:noProof/>
                <w:sz w:val="20"/>
                <w:szCs w:val="20"/>
                <w:lang w:val="hr-HR"/>
              </w:rPr>
              <w:t xml:space="preserve">, </w:t>
            </w:r>
            <w:r w:rsidR="00BE0D60" w:rsidRPr="00D83AF1">
              <w:rPr>
                <w:rFonts w:asciiTheme="minorHAnsi" w:hAnsiTheme="minorHAnsi" w:cstheme="minorHAnsi"/>
                <w:iCs/>
                <w:noProof/>
                <w:sz w:val="20"/>
                <w:szCs w:val="20"/>
                <w:lang w:val="hr-HR"/>
              </w:rPr>
              <w:t>kroz učenje temeljeno na radu</w:t>
            </w:r>
            <w:r w:rsidR="00595FAB" w:rsidRPr="00D83AF1">
              <w:rPr>
                <w:rFonts w:asciiTheme="minorHAnsi" w:hAnsiTheme="minorHAnsi" w:cstheme="minorHAnsi"/>
                <w:iCs/>
                <w:noProof/>
                <w:sz w:val="20"/>
                <w:szCs w:val="20"/>
                <w:lang w:val="hr-HR"/>
              </w:rPr>
              <w:t>, razvijati vještine u</w:t>
            </w:r>
            <w:r w:rsidR="00BE0D60" w:rsidRPr="00D83AF1">
              <w:rPr>
                <w:rFonts w:asciiTheme="minorHAnsi" w:hAnsiTheme="minorHAnsi" w:cstheme="minorHAnsi"/>
                <w:iCs/>
                <w:noProof/>
                <w:sz w:val="20"/>
                <w:szCs w:val="20"/>
                <w:lang w:val="hr-HR"/>
              </w:rPr>
              <w:t xml:space="preserve"> izradi sredst</w:t>
            </w:r>
            <w:r w:rsidR="00595FAB" w:rsidRPr="00D83AF1">
              <w:rPr>
                <w:rFonts w:asciiTheme="minorHAnsi" w:hAnsiTheme="minorHAnsi" w:cstheme="minorHAnsi"/>
                <w:iCs/>
                <w:noProof/>
                <w:sz w:val="20"/>
                <w:szCs w:val="20"/>
                <w:lang w:val="hr-HR"/>
              </w:rPr>
              <w:t>a</w:t>
            </w:r>
            <w:r w:rsidR="00BE0D60" w:rsidRPr="00D83AF1">
              <w:rPr>
                <w:rFonts w:asciiTheme="minorHAnsi" w:hAnsiTheme="minorHAnsi" w:cstheme="minorHAnsi"/>
                <w:iCs/>
                <w:noProof/>
                <w:sz w:val="20"/>
                <w:szCs w:val="20"/>
                <w:lang w:val="hr-HR"/>
              </w:rPr>
              <w:t>va ponude za catering,  planiranj</w:t>
            </w:r>
            <w:r w:rsidR="00595FAB"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i </w:t>
            </w:r>
            <w:r w:rsidR="00BE0D60" w:rsidRPr="00D83AF1">
              <w:rPr>
                <w:rFonts w:asciiTheme="minorHAnsi" w:hAnsiTheme="minorHAnsi" w:cstheme="minorHAnsi"/>
                <w:iCs/>
                <w:noProof/>
                <w:sz w:val="20"/>
                <w:szCs w:val="20"/>
                <w:lang w:val="hr-HR"/>
              </w:rPr>
              <w:lastRenderedPageBreak/>
              <w:t>organizacij</w:t>
            </w:r>
            <w:r w:rsidR="00595FAB" w:rsidRPr="00D83AF1">
              <w:rPr>
                <w:rFonts w:asciiTheme="minorHAnsi" w:hAnsiTheme="minorHAnsi" w:cstheme="minorHAnsi"/>
                <w:iCs/>
                <w:noProof/>
                <w:sz w:val="20"/>
                <w:szCs w:val="20"/>
                <w:lang w:val="hr-HR"/>
              </w:rPr>
              <w:t>i</w:t>
            </w:r>
            <w:r w:rsidR="00BE0D60" w:rsidRPr="00D83AF1">
              <w:rPr>
                <w:rFonts w:asciiTheme="minorHAnsi" w:hAnsiTheme="minorHAnsi" w:cstheme="minorHAnsi"/>
                <w:iCs/>
                <w:noProof/>
                <w:sz w:val="20"/>
                <w:szCs w:val="20"/>
                <w:lang w:val="hr-HR"/>
              </w:rPr>
              <w:t xml:space="preserve"> dopreme pića, napitaka i hrane do odabranog mjesta, plan</w:t>
            </w:r>
            <w:r w:rsidR="00595FAB" w:rsidRPr="00D83AF1">
              <w:rPr>
                <w:rFonts w:asciiTheme="minorHAnsi" w:hAnsiTheme="minorHAnsi" w:cstheme="minorHAnsi"/>
                <w:iCs/>
                <w:noProof/>
                <w:sz w:val="20"/>
                <w:szCs w:val="20"/>
                <w:lang w:val="hr-HR"/>
              </w:rPr>
              <w:t>u</w:t>
            </w:r>
            <w:r w:rsidR="00BE0D60" w:rsidRPr="00D83AF1">
              <w:rPr>
                <w:rFonts w:asciiTheme="minorHAnsi" w:hAnsiTheme="minorHAnsi" w:cstheme="minorHAnsi"/>
                <w:iCs/>
                <w:noProof/>
                <w:sz w:val="20"/>
                <w:szCs w:val="20"/>
                <w:lang w:val="hr-HR"/>
              </w:rPr>
              <w:t xml:space="preserve"> povrta robe i primjene zaštite okoliša i higijene u posluživanju na cateringu.</w:t>
            </w:r>
            <w:r w:rsidR="00595FAB" w:rsidRPr="00D83AF1">
              <w:rPr>
                <w:rFonts w:asciiTheme="minorHAnsi" w:hAnsiTheme="minorHAnsi" w:cstheme="minorHAnsi"/>
                <w:iCs/>
                <w:noProof/>
                <w:sz w:val="20"/>
                <w:szCs w:val="20"/>
                <w:lang w:val="hr-HR"/>
              </w:rPr>
              <w:t xml:space="preserve"> </w:t>
            </w:r>
          </w:p>
        </w:tc>
      </w:tr>
      <w:tr w:rsidR="00C759FB" w:rsidRPr="00F919E2" w14:paraId="6BF7193D" w14:textId="77777777" w:rsidTr="00B4302A">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shd w:val="clear" w:color="auto" w:fill="auto"/>
            <w:tcMar>
              <w:left w:w="57" w:type="dxa"/>
              <w:right w:w="57" w:type="dxa"/>
            </w:tcMar>
            <w:vAlign w:val="center"/>
          </w:tcPr>
          <w:p w14:paraId="5E227BE0" w14:textId="198C2530" w:rsidR="00C759FB" w:rsidRPr="005118BF" w:rsidRDefault="00B4302A" w:rsidP="008239CD">
            <w:pPr>
              <w:tabs>
                <w:tab w:val="left" w:pos="2820"/>
              </w:tabs>
              <w:spacing w:after="0"/>
              <w:rPr>
                <w:rFonts w:asciiTheme="minorHAnsi" w:hAnsiTheme="minorHAnsi" w:cstheme="minorHAnsi"/>
                <w:i/>
                <w:noProof/>
                <w:sz w:val="20"/>
                <w:szCs w:val="20"/>
                <w:lang w:val="hr-HR"/>
              </w:rPr>
            </w:pPr>
            <w:r w:rsidRPr="005118BF">
              <w:rPr>
                <w:rFonts w:asciiTheme="minorHAnsi" w:hAnsiTheme="minorHAnsi" w:cstheme="minorHAnsi"/>
                <w:i/>
                <w:noProof/>
                <w:sz w:val="20"/>
                <w:szCs w:val="20"/>
                <w:lang w:val="hr-HR"/>
              </w:rPr>
              <w:t xml:space="preserve">planiranje radnog vremena, evaluacija rada, timski rad, catering, sredstva ponude, usluge cateringa, </w:t>
            </w:r>
            <w:r w:rsidR="00D83AF1" w:rsidRPr="005118BF">
              <w:rPr>
                <w:rFonts w:asciiTheme="minorHAnsi" w:hAnsiTheme="minorHAnsi" w:cstheme="minorHAnsi"/>
                <w:i/>
                <w:noProof/>
                <w:sz w:val="20"/>
                <w:szCs w:val="20"/>
                <w:lang w:val="hr-HR"/>
              </w:rPr>
              <w:t xml:space="preserve">doprema i povrat robe, </w:t>
            </w:r>
            <w:r w:rsidRPr="005118BF">
              <w:rPr>
                <w:rFonts w:asciiTheme="minorHAnsi" w:hAnsiTheme="minorHAnsi" w:cstheme="minorHAnsi"/>
                <w:i/>
                <w:noProof/>
                <w:sz w:val="20"/>
                <w:szCs w:val="20"/>
                <w:lang w:val="hr-HR"/>
              </w:rPr>
              <w:t>zaštita okoliša i higijena</w:t>
            </w:r>
          </w:p>
        </w:tc>
      </w:tr>
      <w:tr w:rsidR="00C759FB" w:rsidRPr="00F919E2" w14:paraId="53185C32" w14:textId="77777777" w:rsidTr="00B4302A">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3BC067D0" w14:textId="7EF8B415"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Timskim radom polaznika i nastavnika ustanove za obrazovanje odraslih provode se simulacije realnog radnog procesa u </w:t>
            </w:r>
            <w:r>
              <w:rPr>
                <w:rFonts w:asciiTheme="minorHAnsi" w:hAnsiTheme="minorHAnsi" w:cstheme="minorHAnsi"/>
                <w:iCs/>
                <w:noProof/>
                <w:sz w:val="20"/>
                <w:szCs w:val="20"/>
                <w:lang w:val="hr-HR"/>
              </w:rPr>
              <w:t xml:space="preserve">planiranju i organizaciji </w:t>
            </w:r>
            <w:r w:rsidRPr="00EA2D7F">
              <w:rPr>
                <w:rFonts w:asciiTheme="minorHAnsi" w:hAnsiTheme="minorHAnsi" w:cstheme="minorHAnsi"/>
                <w:iCs/>
                <w:noProof/>
                <w:sz w:val="20"/>
                <w:szCs w:val="20"/>
                <w:lang w:val="hr-HR"/>
              </w:rPr>
              <w:t>cateringa</w:t>
            </w:r>
            <w:r w:rsidR="00375DDB" w:rsidRPr="00EA2D7F">
              <w:rPr>
                <w:rFonts w:asciiTheme="minorHAnsi" w:hAnsiTheme="minorHAnsi" w:cstheme="minorHAnsi"/>
                <w:iCs/>
                <w:noProof/>
                <w:sz w:val="20"/>
                <w:szCs w:val="20"/>
                <w:lang w:val="hr-HR"/>
              </w:rPr>
              <w:t>.</w:t>
            </w:r>
          </w:p>
          <w:p w14:paraId="5F5B5E6B" w14:textId="290527F9"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Učenjem temeljenom na radu stječu se specifična znanja i vještine potrebne za samostalan, siguran i odgovoran rad te za rješavanje stvarnih situacija </w:t>
            </w:r>
            <w:r>
              <w:rPr>
                <w:rFonts w:asciiTheme="minorHAnsi" w:hAnsiTheme="minorHAnsi" w:cstheme="minorHAnsi"/>
                <w:iCs/>
                <w:noProof/>
                <w:sz w:val="20"/>
                <w:szCs w:val="20"/>
                <w:lang w:val="hr-HR"/>
              </w:rPr>
              <w:t>u cateringu</w:t>
            </w:r>
          </w:p>
          <w:p w14:paraId="4F421021" w14:textId="77777777" w:rsidR="00B4302A"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0420B4F4" w:rsidR="00C759FB" w:rsidRPr="00B4302A" w:rsidRDefault="00B4302A" w:rsidP="00B4302A">
            <w:pPr>
              <w:tabs>
                <w:tab w:val="left" w:pos="2820"/>
              </w:tabs>
              <w:spacing w:after="0"/>
              <w:jc w:val="both"/>
              <w:rPr>
                <w:rFonts w:asciiTheme="minorHAnsi" w:hAnsiTheme="minorHAnsi" w:cstheme="minorHAnsi"/>
                <w:iCs/>
                <w:noProof/>
                <w:sz w:val="20"/>
                <w:szCs w:val="20"/>
                <w:lang w:val="hr-HR"/>
              </w:rPr>
            </w:pPr>
            <w:r w:rsidRPr="00B4302A">
              <w:rPr>
                <w:rFonts w:asciiTheme="minorHAnsi" w:hAnsiTheme="minorHAnsi" w:cstheme="minorHAnsi"/>
                <w:iCs/>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FB10EE6" w14:textId="67A9C711" w:rsidR="00C759FB" w:rsidRPr="00C629CC" w:rsidRDefault="00FE6D5C" w:rsidP="00BE214B">
            <w:pPr>
              <w:tabs>
                <w:tab w:val="left" w:pos="2820"/>
              </w:tabs>
              <w:spacing w:after="0"/>
              <w:rPr>
                <w:rFonts w:asciiTheme="minorHAnsi" w:hAnsiTheme="minorHAnsi" w:cstheme="minorHAnsi"/>
                <w:b/>
                <w:bCs/>
                <w:noProof/>
                <w:sz w:val="20"/>
                <w:szCs w:val="20"/>
                <w:lang w:val="hr-HR"/>
              </w:rPr>
            </w:pPr>
            <w:r w:rsidRPr="00A70069">
              <w:rPr>
                <w:rFonts w:asciiTheme="minorHAnsi" w:hAnsiTheme="minorHAnsi" w:cstheme="minorHAnsi"/>
                <w:b/>
                <w:bCs/>
                <w:noProof/>
                <w:sz w:val="20"/>
                <w:szCs w:val="20"/>
                <w:lang w:val="hr-HR"/>
              </w:rPr>
              <w:t>Preporučena literatura</w:t>
            </w:r>
          </w:p>
          <w:p w14:paraId="125A8E43" w14:textId="77777777" w:rsidR="009B5340" w:rsidRPr="00A70069" w:rsidRDefault="009B5340" w:rsidP="00A70069">
            <w:pPr>
              <w:pStyle w:val="ListParagraph"/>
              <w:numPr>
                <w:ilvl w:val="0"/>
                <w:numId w:val="9"/>
              </w:numPr>
              <w:spacing w:after="0"/>
              <w:rPr>
                <w:rFonts w:cstheme="minorHAnsi"/>
                <w:noProof/>
                <w:sz w:val="20"/>
                <w:szCs w:val="20"/>
              </w:rPr>
            </w:pPr>
            <w:r w:rsidRPr="00A70069">
              <w:rPr>
                <w:rFonts w:cstheme="minorHAnsi"/>
                <w:noProof/>
                <w:sz w:val="20"/>
                <w:szCs w:val="20"/>
              </w:rPr>
              <w:t xml:space="preserve">Muller, H. (2004): Turizam i ekologija, Povezanost područja i djelovanja, Masmedija, Zagreb. </w:t>
            </w:r>
          </w:p>
          <w:p w14:paraId="37106340" w14:textId="77777777" w:rsidR="009B5340" w:rsidRPr="00A70069" w:rsidRDefault="009B5340" w:rsidP="00A70069">
            <w:pPr>
              <w:pStyle w:val="ListParagraph"/>
              <w:numPr>
                <w:ilvl w:val="0"/>
                <w:numId w:val="9"/>
              </w:numPr>
              <w:tabs>
                <w:tab w:val="left" w:pos="2820"/>
              </w:tabs>
              <w:spacing w:after="0"/>
              <w:rPr>
                <w:rFonts w:cstheme="minorHAnsi"/>
                <w:noProof/>
                <w:sz w:val="20"/>
                <w:szCs w:val="20"/>
              </w:rPr>
            </w:pPr>
            <w:r w:rsidRPr="00A70069">
              <w:rPr>
                <w:rFonts w:cstheme="minorHAnsi"/>
                <w:noProof/>
                <w:sz w:val="20"/>
                <w:szCs w:val="20"/>
              </w:rPr>
              <w:t>Krešić G., Trendovi u prehrani, Sveučilište u Rijeci, Opatija 2012.</w:t>
            </w:r>
          </w:p>
          <w:p w14:paraId="0ABC6FF6" w14:textId="77777777" w:rsidR="009B5340" w:rsidRPr="00A70069" w:rsidRDefault="009B5340" w:rsidP="00A70069">
            <w:pPr>
              <w:pStyle w:val="ListParagraph"/>
              <w:numPr>
                <w:ilvl w:val="0"/>
                <w:numId w:val="9"/>
              </w:numPr>
              <w:tabs>
                <w:tab w:val="left" w:pos="2820"/>
              </w:tabs>
              <w:spacing w:after="0"/>
              <w:rPr>
                <w:rFonts w:cstheme="minorHAnsi"/>
                <w:noProof/>
                <w:sz w:val="20"/>
                <w:szCs w:val="20"/>
              </w:rPr>
            </w:pPr>
            <w:r w:rsidRPr="00A70069">
              <w:rPr>
                <w:rFonts w:cstheme="minorHAnsi"/>
                <w:noProof/>
                <w:sz w:val="20"/>
                <w:szCs w:val="20"/>
              </w:rPr>
              <w:t>Tešanović D., Osnove gastronomije za menadžere, univerzitet u Novom Sadu, 2016., Novi Sad.</w:t>
            </w:r>
          </w:p>
          <w:p w14:paraId="2674B7F8" w14:textId="77777777" w:rsidR="00843760" w:rsidRPr="00A70069" w:rsidRDefault="00843760" w:rsidP="00A70069">
            <w:pPr>
              <w:pStyle w:val="ListParagraph"/>
              <w:numPr>
                <w:ilvl w:val="0"/>
                <w:numId w:val="9"/>
              </w:numPr>
              <w:spacing w:after="0"/>
              <w:rPr>
                <w:rFonts w:cstheme="minorHAnsi"/>
                <w:noProof/>
                <w:sz w:val="20"/>
                <w:szCs w:val="20"/>
              </w:rPr>
            </w:pPr>
            <w:r w:rsidRPr="00A70069">
              <w:rPr>
                <w:rFonts w:cstheme="minorHAnsi"/>
                <w:noProof/>
                <w:sz w:val="20"/>
                <w:szCs w:val="20"/>
              </w:rPr>
              <w:t xml:space="preserve">Lelas, Vesna. 2008. </w:t>
            </w:r>
            <w:r w:rsidRPr="00A70069">
              <w:rPr>
                <w:rFonts w:cstheme="minorHAnsi"/>
                <w:i/>
                <w:iCs/>
                <w:noProof/>
                <w:sz w:val="20"/>
                <w:szCs w:val="20"/>
              </w:rPr>
              <w:t>Procesi pripreme hrane</w:t>
            </w:r>
            <w:r w:rsidRPr="00A70069">
              <w:rPr>
                <w:rFonts w:cstheme="minorHAnsi"/>
                <w:noProof/>
                <w:sz w:val="20"/>
                <w:szCs w:val="20"/>
              </w:rPr>
              <w:t>. Udžbenici  sveučilišta u Zagrebu.Golden marketing-Tehnička knjiga. Zagreb.</w:t>
            </w:r>
          </w:p>
          <w:p w14:paraId="23222DDC" w14:textId="17830F33" w:rsidR="00DE36F4" w:rsidRPr="00A70069" w:rsidRDefault="00DE36F4" w:rsidP="00A70069">
            <w:pPr>
              <w:pStyle w:val="ListParagraph"/>
              <w:numPr>
                <w:ilvl w:val="0"/>
                <w:numId w:val="9"/>
              </w:numPr>
              <w:spacing w:after="0"/>
              <w:rPr>
                <w:rFonts w:cstheme="minorHAnsi"/>
                <w:noProof/>
                <w:sz w:val="20"/>
                <w:szCs w:val="20"/>
              </w:rPr>
            </w:pPr>
            <w:r w:rsidRPr="00A70069">
              <w:rPr>
                <w:rFonts w:cstheme="minorHAnsi"/>
                <w:noProof/>
                <w:sz w:val="20"/>
                <w:szCs w:val="20"/>
              </w:rPr>
              <w:t>Ketterer, M. (1991). How to Manage a Successful Catering Business, Second Edition. New Jersey: John Wiley &amp; Son</w:t>
            </w:r>
          </w:p>
          <w:p w14:paraId="62EA277B" w14:textId="4730F4DC" w:rsidR="0062744E" w:rsidRPr="00C629CC" w:rsidRDefault="00DE36F4" w:rsidP="0062744E">
            <w:pPr>
              <w:pStyle w:val="ListParagraph"/>
              <w:numPr>
                <w:ilvl w:val="0"/>
                <w:numId w:val="9"/>
              </w:numPr>
              <w:spacing w:after="0"/>
              <w:rPr>
                <w:rFonts w:cstheme="minorHAnsi"/>
                <w:noProof/>
                <w:sz w:val="20"/>
                <w:szCs w:val="20"/>
              </w:rPr>
            </w:pPr>
            <w:r w:rsidRPr="00A70069">
              <w:rPr>
                <w:rFonts w:cstheme="minorHAnsi"/>
                <w:noProof/>
                <w:sz w:val="20"/>
                <w:szCs w:val="20"/>
              </w:rPr>
              <w:t xml:space="preserve">Meštrić-Molnar, T., Marinjak, R , Mustać, M., Magaš, Z. i Lovrenčić, B. (2007). </w:t>
            </w:r>
            <w:r w:rsidRPr="00A70069">
              <w:rPr>
                <w:rFonts w:cstheme="minorHAnsi"/>
                <w:i/>
                <w:iCs/>
                <w:noProof/>
                <w:sz w:val="20"/>
                <w:szCs w:val="20"/>
              </w:rPr>
              <w:t>Suvremeni trendovi u gastronomiji.</w:t>
            </w:r>
            <w:r w:rsidRPr="00A70069">
              <w:rPr>
                <w:rFonts w:cstheme="minorHAnsi"/>
                <w:noProof/>
                <w:sz w:val="20"/>
                <w:szCs w:val="20"/>
              </w:rPr>
              <w:t xml:space="preserve"> Zagreb: Agencija za strukovno obrazovanje Zagreb. </w:t>
            </w:r>
          </w:p>
          <w:p w14:paraId="64C1C451" w14:textId="6D6EEC09" w:rsidR="0080576F" w:rsidRPr="00C629CC" w:rsidRDefault="0062744E" w:rsidP="0062744E">
            <w:pPr>
              <w:spacing w:after="0"/>
              <w:rPr>
                <w:rFonts w:asciiTheme="minorHAnsi" w:hAnsiTheme="minorHAnsi" w:cstheme="minorHAnsi"/>
                <w:b/>
                <w:bCs/>
                <w:noProof/>
                <w:sz w:val="20"/>
                <w:szCs w:val="20"/>
              </w:rPr>
            </w:pPr>
            <w:r w:rsidRPr="00A70069">
              <w:rPr>
                <w:rFonts w:asciiTheme="minorHAnsi" w:hAnsiTheme="minorHAnsi" w:cstheme="minorHAnsi"/>
                <w:b/>
                <w:bCs/>
                <w:noProof/>
                <w:sz w:val="20"/>
                <w:szCs w:val="20"/>
              </w:rPr>
              <w:t xml:space="preserve">Internetski izvori: </w:t>
            </w:r>
          </w:p>
          <w:p w14:paraId="36A32CE9" w14:textId="61D3E1E7" w:rsidR="0062744E" w:rsidRPr="00A70069" w:rsidRDefault="0080576F" w:rsidP="00A70069">
            <w:pPr>
              <w:pStyle w:val="ListParagraph"/>
              <w:numPr>
                <w:ilvl w:val="0"/>
                <w:numId w:val="10"/>
              </w:numPr>
              <w:spacing w:after="0"/>
              <w:rPr>
                <w:rFonts w:cstheme="minorHAnsi"/>
                <w:noProof/>
                <w:sz w:val="20"/>
                <w:szCs w:val="20"/>
              </w:rPr>
            </w:pPr>
            <w:r w:rsidRPr="00A70069">
              <w:rPr>
                <w:rFonts w:cstheme="minorHAnsi"/>
                <w:noProof/>
                <w:sz w:val="20"/>
                <w:szCs w:val="20"/>
              </w:rPr>
              <w:t>History of catering</w:t>
            </w:r>
            <w:r w:rsidR="00A70069" w:rsidRPr="00A70069">
              <w:rPr>
                <w:rFonts w:cstheme="minorHAnsi"/>
                <w:noProof/>
                <w:sz w:val="20"/>
                <w:szCs w:val="20"/>
              </w:rPr>
              <w:t xml:space="preserve">. </w:t>
            </w:r>
            <w:r w:rsidRPr="00A70069">
              <w:rPr>
                <w:rFonts w:cstheme="minorHAnsi"/>
                <w:noProof/>
                <w:sz w:val="20"/>
                <w:szCs w:val="20"/>
              </w:rPr>
              <w:t xml:space="preserve">Dostupno na: </w:t>
            </w:r>
            <w:hyperlink r:id="rId24" w:history="1">
              <w:r w:rsidRPr="00A70069">
                <w:rPr>
                  <w:rStyle w:val="Hyperlink"/>
                  <w:rFonts w:cstheme="minorHAnsi"/>
                  <w:noProof/>
                  <w:sz w:val="20"/>
                  <w:szCs w:val="20"/>
                </w:rPr>
                <w:t>https://medium.com/made-fromscratch-fine-catering/the-history-of-catering-in-the-united-statesb7a3c64184f4</w:t>
              </w:r>
            </w:hyperlink>
            <w:r w:rsidRPr="00A70069">
              <w:rPr>
                <w:rFonts w:cstheme="minorHAnsi"/>
                <w:noProof/>
                <w:sz w:val="20"/>
                <w:szCs w:val="20"/>
              </w:rPr>
              <w:t xml:space="preserve"> </w:t>
            </w:r>
          </w:p>
          <w:p w14:paraId="152A4852" w14:textId="02556E2A" w:rsidR="0062744E" w:rsidRPr="00C629CC" w:rsidRDefault="00B55831" w:rsidP="0062744E">
            <w:pPr>
              <w:pStyle w:val="ListParagraph"/>
              <w:numPr>
                <w:ilvl w:val="0"/>
                <w:numId w:val="10"/>
              </w:numPr>
              <w:spacing w:after="0"/>
              <w:rPr>
                <w:rFonts w:cstheme="minorHAnsi"/>
                <w:noProof/>
                <w:sz w:val="20"/>
                <w:szCs w:val="20"/>
              </w:rPr>
            </w:pPr>
            <w:r w:rsidRPr="00A70069">
              <w:rPr>
                <w:rFonts w:cstheme="minorHAnsi"/>
                <w:noProof/>
                <w:sz w:val="20"/>
                <w:szCs w:val="20"/>
              </w:rPr>
              <w:t xml:space="preserve">Strike, A. (2019). </w:t>
            </w:r>
            <w:r w:rsidRPr="00A70069">
              <w:rPr>
                <w:rFonts w:cstheme="minorHAnsi"/>
                <w:i/>
                <w:iCs/>
                <w:noProof/>
                <w:sz w:val="20"/>
                <w:szCs w:val="20"/>
              </w:rPr>
              <w:t>What does full service catering include</w:t>
            </w:r>
            <w:r w:rsidR="00A70069" w:rsidRPr="00A70069">
              <w:rPr>
                <w:rFonts w:cstheme="minorHAnsi"/>
                <w:noProof/>
                <w:sz w:val="20"/>
                <w:szCs w:val="20"/>
              </w:rPr>
              <w:t xml:space="preserve">. </w:t>
            </w:r>
            <w:r w:rsidRPr="00A70069">
              <w:rPr>
                <w:rFonts w:cstheme="minorHAnsi"/>
                <w:noProof/>
                <w:sz w:val="20"/>
                <w:szCs w:val="20"/>
              </w:rPr>
              <w:t xml:space="preserve">Dostupno </w:t>
            </w:r>
            <w:r w:rsidR="00EB5983" w:rsidRPr="00A70069">
              <w:rPr>
                <w:rFonts w:cstheme="minorHAnsi"/>
              </w:rPr>
              <w:t xml:space="preserve">na: </w:t>
            </w:r>
            <w:hyperlink r:id="rId25" w:history="1">
              <w:r w:rsidR="00EB5983" w:rsidRPr="00A70069">
                <w:rPr>
                  <w:rStyle w:val="Hyperlink"/>
                  <w:rFonts w:cstheme="minorHAnsi"/>
                </w:rPr>
                <w:t>https://celebrationsmenu.com/what-does-full-service-cateringinclude/</w:t>
              </w:r>
            </w:hyperlink>
            <w:r w:rsidR="00EB5983" w:rsidRPr="00A70069">
              <w:rPr>
                <w:rFonts w:cstheme="minorHAnsi"/>
                <w:noProof/>
                <w:sz w:val="20"/>
                <w:szCs w:val="20"/>
              </w:rPr>
              <w:t xml:space="preserve"> </w:t>
            </w:r>
          </w:p>
          <w:p w14:paraId="412E40B2" w14:textId="30CC60B7" w:rsidR="00843760" w:rsidRPr="00A70069" w:rsidRDefault="00FE6D5C" w:rsidP="00FE6D5C">
            <w:pPr>
              <w:tabs>
                <w:tab w:val="left" w:pos="2820"/>
              </w:tabs>
              <w:spacing w:after="0"/>
              <w:rPr>
                <w:rFonts w:asciiTheme="minorHAnsi" w:hAnsiTheme="minorHAnsi" w:cstheme="minorHAnsi"/>
                <w:b/>
                <w:bCs/>
                <w:noProof/>
                <w:sz w:val="20"/>
                <w:szCs w:val="20"/>
              </w:rPr>
            </w:pPr>
            <w:r w:rsidRPr="00A70069">
              <w:rPr>
                <w:rFonts w:asciiTheme="minorHAnsi" w:hAnsiTheme="minorHAnsi" w:cstheme="minorHAnsi"/>
                <w:b/>
                <w:bCs/>
                <w:noProof/>
                <w:sz w:val="20"/>
                <w:szCs w:val="20"/>
              </w:rPr>
              <w:t>Dodatno:</w:t>
            </w:r>
          </w:p>
          <w:p w14:paraId="4E2D8E08" w14:textId="568F6F6F" w:rsidR="00BE214B" w:rsidRPr="00A70069" w:rsidRDefault="00A70069" w:rsidP="00BE214B">
            <w:pPr>
              <w:tabs>
                <w:tab w:val="left" w:pos="2820"/>
              </w:tabs>
              <w:spacing w:after="0"/>
              <w:rPr>
                <w:rFonts w:asciiTheme="minorHAnsi" w:hAnsiTheme="minorHAnsi" w:cstheme="minorHAnsi"/>
                <w:noProof/>
                <w:sz w:val="20"/>
                <w:szCs w:val="20"/>
              </w:rPr>
            </w:pPr>
            <w:r w:rsidRPr="00A70069">
              <w:rPr>
                <w:rFonts w:asciiTheme="minorHAnsi" w:hAnsiTheme="minorHAnsi" w:cstheme="minorHAnsi"/>
                <w:noProof/>
                <w:sz w:val="20"/>
                <w:szCs w:val="20"/>
              </w:rPr>
              <w:t>I</w:t>
            </w:r>
            <w:r w:rsidR="00FE6D5C" w:rsidRPr="00A70069">
              <w:rPr>
                <w:rFonts w:asciiTheme="minorHAnsi" w:hAnsiTheme="minorHAnsi" w:cstheme="minorHAnsi"/>
                <w:noProof/>
                <w:sz w:val="20"/>
                <w:szCs w:val="20"/>
              </w:rPr>
              <w:t xml:space="preserve">nterna skripta koju su izradili </w:t>
            </w:r>
            <w:r w:rsidR="005118BF">
              <w:rPr>
                <w:rFonts w:asciiTheme="minorHAnsi" w:hAnsiTheme="minorHAnsi" w:cstheme="minorHAnsi"/>
                <w:noProof/>
                <w:sz w:val="20"/>
                <w:szCs w:val="20"/>
              </w:rPr>
              <w:t>nastavnici</w:t>
            </w:r>
          </w:p>
          <w:p w14:paraId="57CBA86D" w14:textId="77777777" w:rsidR="00BE214B" w:rsidRPr="00A70069" w:rsidRDefault="00BE214B" w:rsidP="00BE214B">
            <w:pPr>
              <w:tabs>
                <w:tab w:val="left" w:pos="2820"/>
              </w:tabs>
              <w:spacing w:after="0"/>
              <w:rPr>
                <w:rFonts w:asciiTheme="minorHAnsi" w:hAnsiTheme="minorHAnsi" w:cstheme="minorHAnsi"/>
                <w:noProof/>
                <w:sz w:val="16"/>
                <w:szCs w:val="16"/>
                <w:lang w:val="hr-HR"/>
              </w:rPr>
            </w:pPr>
          </w:p>
        </w:tc>
      </w:tr>
    </w:tbl>
    <w:p w14:paraId="6BCBB36B" w14:textId="77777777" w:rsidR="00C759FB" w:rsidRDefault="00C759FB" w:rsidP="00C759FB">
      <w:pPr>
        <w:spacing w:after="0"/>
        <w:rPr>
          <w:rFonts w:asciiTheme="minorHAnsi" w:hAnsiTheme="minorHAnsi" w:cstheme="minorHAnsi"/>
          <w:noProof/>
          <w:sz w:val="20"/>
          <w:szCs w:val="20"/>
          <w:lang w:val="hr-HR"/>
        </w:rPr>
      </w:pPr>
    </w:p>
    <w:p w14:paraId="0B65CD45" w14:textId="77777777" w:rsidR="005118BF" w:rsidRPr="00F919E2" w:rsidRDefault="005118BF"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F919E2" w14:paraId="11953FAD" w14:textId="77777777" w:rsidTr="005118BF">
        <w:trPr>
          <w:trHeight w:val="487"/>
        </w:trPr>
        <w:tc>
          <w:tcPr>
            <w:tcW w:w="3246" w:type="dxa"/>
            <w:gridSpan w:val="2"/>
            <w:shd w:val="clear" w:color="auto" w:fill="8EAADB" w:themeFill="accent1" w:themeFillTint="99"/>
            <w:tcMar>
              <w:left w:w="57" w:type="dxa"/>
              <w:right w:w="57" w:type="dxa"/>
            </w:tcMar>
            <w:vAlign w:val="center"/>
          </w:tcPr>
          <w:p w14:paraId="00AEF82D" w14:textId="2C045BD0"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118BF">
              <w:rPr>
                <w:rFonts w:asciiTheme="minorHAnsi" w:hAnsiTheme="minorHAnsi" w:cstheme="minorHAnsi"/>
                <w:b/>
                <w:noProof/>
                <w:sz w:val="20"/>
                <w:szCs w:val="20"/>
                <w:lang w:val="hr-HR"/>
              </w:rPr>
              <w:t>, obujam</w:t>
            </w:r>
          </w:p>
        </w:tc>
        <w:tc>
          <w:tcPr>
            <w:tcW w:w="6247" w:type="dxa"/>
            <w:shd w:val="clear" w:color="auto" w:fill="auto"/>
            <w:vAlign w:val="center"/>
          </w:tcPr>
          <w:p w14:paraId="537383D4" w14:textId="1380D725" w:rsidR="00C759FB" w:rsidRPr="00BB7A3B" w:rsidRDefault="00D7607B" w:rsidP="008239CD">
            <w:pPr>
              <w:tabs>
                <w:tab w:val="left" w:pos="2820"/>
              </w:tabs>
              <w:spacing w:after="0"/>
              <w:rPr>
                <w:rFonts w:asciiTheme="minorHAnsi" w:hAnsiTheme="minorHAnsi" w:cstheme="minorHAnsi"/>
                <w:b/>
                <w:iCs/>
                <w:noProof/>
                <w:sz w:val="20"/>
                <w:szCs w:val="20"/>
                <w:lang w:val="hr-HR"/>
              </w:rPr>
            </w:pPr>
            <w:r w:rsidRPr="00BB7A3B">
              <w:rPr>
                <w:rFonts w:asciiTheme="minorHAnsi" w:hAnsiTheme="minorHAnsi" w:cstheme="minorHAnsi"/>
                <w:b/>
                <w:iCs/>
                <w:noProof/>
                <w:sz w:val="20"/>
                <w:szCs w:val="20"/>
                <w:lang w:val="hr-HR"/>
              </w:rPr>
              <w:t>Upravljanje ljudskim potencijalima u ugostiteljstvu</w:t>
            </w:r>
            <w:r w:rsidR="00C629CC">
              <w:rPr>
                <w:rFonts w:asciiTheme="minorHAnsi" w:hAnsiTheme="minorHAnsi" w:cstheme="minorHAnsi"/>
                <w:b/>
                <w:iCs/>
                <w:noProof/>
                <w:sz w:val="20"/>
                <w:szCs w:val="20"/>
                <w:lang w:val="hr-HR"/>
              </w:rPr>
              <w:t>, 2 CSVET</w:t>
            </w:r>
          </w:p>
        </w:tc>
      </w:tr>
      <w:tr w:rsidR="00C759FB" w:rsidRPr="00F919E2" w14:paraId="31E380B7" w14:textId="77777777" w:rsidTr="005118BF">
        <w:trPr>
          <w:trHeight w:val="481"/>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8239CD">
        <w:tc>
          <w:tcPr>
            <w:tcW w:w="9493" w:type="dxa"/>
            <w:gridSpan w:val="3"/>
            <w:shd w:val="clear" w:color="auto" w:fill="auto"/>
            <w:tcMar>
              <w:left w:w="57" w:type="dxa"/>
              <w:right w:w="57" w:type="dxa"/>
            </w:tcMar>
            <w:vAlign w:val="center"/>
          </w:tcPr>
          <w:p w14:paraId="7FCDB4B5" w14:textId="5427450B" w:rsidR="00C759FB" w:rsidRPr="005118BF" w:rsidRDefault="00D7607B" w:rsidP="005118BF">
            <w:pPr>
              <w:pStyle w:val="ListParagraph"/>
              <w:numPr>
                <w:ilvl w:val="0"/>
                <w:numId w:val="12"/>
              </w:numPr>
              <w:tabs>
                <w:tab w:val="left" w:pos="2820"/>
              </w:tabs>
              <w:spacing w:after="0"/>
              <w:rPr>
                <w:rFonts w:cstheme="minorHAnsi"/>
                <w:iCs/>
                <w:noProof/>
                <w:sz w:val="20"/>
                <w:szCs w:val="20"/>
              </w:rPr>
            </w:pPr>
            <w:bookmarkStart w:id="4" w:name="_Hlk134021142"/>
            <w:r w:rsidRPr="005118BF">
              <w:rPr>
                <w:rFonts w:cstheme="minorHAnsi"/>
                <w:iCs/>
                <w:noProof/>
                <w:sz w:val="20"/>
                <w:szCs w:val="20"/>
              </w:rPr>
              <w:t>Rasporediti zaduženja u kuhinji</w:t>
            </w:r>
          </w:p>
        </w:tc>
      </w:tr>
      <w:tr w:rsidR="00D7607B" w:rsidRPr="00F919E2" w14:paraId="2D413B70" w14:textId="77777777" w:rsidTr="008239CD">
        <w:tc>
          <w:tcPr>
            <w:tcW w:w="9493" w:type="dxa"/>
            <w:gridSpan w:val="3"/>
            <w:shd w:val="clear" w:color="auto" w:fill="auto"/>
            <w:tcMar>
              <w:left w:w="57" w:type="dxa"/>
              <w:right w:w="57" w:type="dxa"/>
            </w:tcMar>
            <w:vAlign w:val="center"/>
          </w:tcPr>
          <w:p w14:paraId="58937D78" w14:textId="1D0A421B" w:rsidR="00D7607B" w:rsidRPr="005118BF" w:rsidRDefault="00D7607B"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Planirati radno vrijeme osoblja u ugostiteljskoj kuhinji poštivajući zakonsku regulativu</w:t>
            </w:r>
          </w:p>
        </w:tc>
      </w:tr>
      <w:tr w:rsidR="00D7607B" w:rsidRPr="00F919E2" w14:paraId="7F7CF4A0" w14:textId="77777777" w:rsidTr="008239CD">
        <w:tc>
          <w:tcPr>
            <w:tcW w:w="9493" w:type="dxa"/>
            <w:gridSpan w:val="3"/>
            <w:shd w:val="clear" w:color="auto" w:fill="auto"/>
            <w:tcMar>
              <w:left w:w="57" w:type="dxa"/>
              <w:right w:w="57" w:type="dxa"/>
            </w:tcMar>
            <w:vAlign w:val="center"/>
          </w:tcPr>
          <w:p w14:paraId="56A47DDA" w14:textId="63ECABC6" w:rsidR="00D7607B" w:rsidRPr="005118BF" w:rsidRDefault="00633470"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Razlikovati metode i tehnike praćenja i evaluacije rada zaposlenika u ugostiteljskoj kuhinji</w:t>
            </w:r>
          </w:p>
        </w:tc>
      </w:tr>
      <w:tr w:rsidR="00D7607B" w:rsidRPr="00F919E2" w14:paraId="71EF17EE" w14:textId="77777777" w:rsidTr="008239CD">
        <w:tc>
          <w:tcPr>
            <w:tcW w:w="9493" w:type="dxa"/>
            <w:gridSpan w:val="3"/>
            <w:shd w:val="clear" w:color="auto" w:fill="auto"/>
            <w:tcMar>
              <w:left w:w="57" w:type="dxa"/>
              <w:right w:w="57" w:type="dxa"/>
            </w:tcMar>
            <w:vAlign w:val="center"/>
          </w:tcPr>
          <w:p w14:paraId="1BFA71DE" w14:textId="0BECEFA9" w:rsidR="00D7607B" w:rsidRPr="005118BF" w:rsidRDefault="00633470" w:rsidP="005118BF">
            <w:pPr>
              <w:pStyle w:val="ListParagraph"/>
              <w:numPr>
                <w:ilvl w:val="0"/>
                <w:numId w:val="12"/>
              </w:numPr>
              <w:tabs>
                <w:tab w:val="left" w:pos="2820"/>
              </w:tabs>
              <w:spacing w:after="0"/>
              <w:rPr>
                <w:rFonts w:cstheme="minorHAnsi"/>
                <w:iCs/>
                <w:noProof/>
                <w:sz w:val="20"/>
                <w:szCs w:val="20"/>
              </w:rPr>
            </w:pPr>
            <w:r w:rsidRPr="005118BF">
              <w:rPr>
                <w:rFonts w:cstheme="minorHAnsi"/>
                <w:iCs/>
                <w:noProof/>
                <w:sz w:val="20"/>
                <w:szCs w:val="20"/>
              </w:rPr>
              <w:t>Primijeniti načela timskog rada u ugostiteljskoj kuhinji</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bookmarkStart w:id="5" w:name="_Hlk92457663"/>
            <w:bookmarkEnd w:id="4"/>
            <w:r w:rsidRPr="00F919E2">
              <w:rPr>
                <w:rFonts w:asciiTheme="minorHAnsi" w:hAnsiTheme="minorHAnsi" w:cstheme="minorHAnsi"/>
                <w:b/>
                <w:noProof/>
                <w:sz w:val="20"/>
                <w:szCs w:val="20"/>
                <w:lang w:val="hr-HR"/>
              </w:rPr>
              <w:t>Dominantan nastavni sustav i opis načina ostvarivanja SIU</w:t>
            </w:r>
            <w:bookmarkEnd w:id="5"/>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7BA1F7BF" w14:textId="3407260C" w:rsidR="0040694E" w:rsidRDefault="00DB6AAD" w:rsidP="00D72CA4">
            <w:pPr>
              <w:spacing w:before="120" w:after="120"/>
              <w:jc w:val="both"/>
              <w:rPr>
                <w:rFonts w:cstheme="minorHAnsi"/>
                <w:sz w:val="20"/>
                <w:szCs w:val="20"/>
              </w:rPr>
            </w:pPr>
            <w:r w:rsidRPr="00DB6AAD">
              <w:rPr>
                <w:rFonts w:cstheme="minorHAnsi"/>
                <w:sz w:val="20"/>
                <w:szCs w:val="20"/>
              </w:rPr>
              <w:t xml:space="preserve">Dominantan nastavni sustav u SIU </w:t>
            </w:r>
            <w:r w:rsidRPr="00DB6AAD">
              <w:rPr>
                <w:rFonts w:cstheme="minorHAnsi"/>
                <w:i/>
                <w:iCs/>
                <w:sz w:val="20"/>
                <w:szCs w:val="20"/>
              </w:rPr>
              <w:t>Upravljanje ljudskim potencijalima u ugostiteljstvu</w:t>
            </w:r>
            <w:r w:rsidRPr="00DB6AAD">
              <w:rPr>
                <w:rFonts w:cstheme="minorHAnsi"/>
                <w:sz w:val="20"/>
                <w:szCs w:val="20"/>
              </w:rPr>
              <w:t xml:space="preserve"> je učen</w:t>
            </w:r>
            <w:r w:rsidR="00D72CA4">
              <w:rPr>
                <w:rFonts w:cstheme="minorHAnsi"/>
                <w:sz w:val="20"/>
                <w:szCs w:val="20"/>
              </w:rPr>
              <w:t>j</w:t>
            </w:r>
            <w:r w:rsidRPr="00DB6AAD">
              <w:rPr>
                <w:rFonts w:cstheme="minorHAnsi"/>
                <w:sz w:val="20"/>
                <w:szCs w:val="20"/>
              </w:rPr>
              <w:t>e temeljeno na radu.</w:t>
            </w:r>
          </w:p>
          <w:p w14:paraId="13DB1D3F" w14:textId="7BF6C82A" w:rsidR="00D83AF1" w:rsidRDefault="0040694E" w:rsidP="00D72CA4">
            <w:pPr>
              <w:spacing w:before="120" w:after="120"/>
              <w:jc w:val="both"/>
              <w:rPr>
                <w:rFonts w:cstheme="minorHAnsi"/>
                <w:sz w:val="20"/>
                <w:szCs w:val="20"/>
              </w:rPr>
            </w:pPr>
            <w:r>
              <w:rPr>
                <w:rFonts w:cstheme="minorHAnsi"/>
                <w:sz w:val="20"/>
                <w:szCs w:val="20"/>
              </w:rPr>
              <w:lastRenderedPageBreak/>
              <w:t>Tijekom realizacije teorijskih nastavnih sadržaja, nastavnik upoznaje polaznika s pravil</w:t>
            </w:r>
            <w:r w:rsidR="00D72CA4">
              <w:rPr>
                <w:rFonts w:cstheme="minorHAnsi"/>
                <w:sz w:val="20"/>
                <w:szCs w:val="20"/>
              </w:rPr>
              <w:t>n</w:t>
            </w:r>
            <w:r>
              <w:rPr>
                <w:rFonts w:cstheme="minorHAnsi"/>
                <w:sz w:val="20"/>
                <w:szCs w:val="20"/>
              </w:rPr>
              <w:t xml:space="preserve">im upravljanjem ljudskim potencijalima u ugostiteljstvu, </w:t>
            </w:r>
            <w:r w:rsidR="00D83AF1">
              <w:rPr>
                <w:rFonts w:cstheme="minorHAnsi"/>
                <w:sz w:val="20"/>
                <w:szCs w:val="20"/>
              </w:rPr>
              <w:t xml:space="preserve">izradi i vođenju rasporeda radnog vremena, smjena i zaduženja u kuhinji, rasporedu zaposlenika sukladno njihovim kompetencijama, evaluaciji rada i radu u timu. </w:t>
            </w:r>
            <w:r w:rsidR="00D83AF1" w:rsidRPr="00DB6AAD">
              <w:rPr>
                <w:rFonts w:cstheme="minorHAnsi"/>
                <w:sz w:val="20"/>
                <w:szCs w:val="20"/>
              </w:rPr>
              <w:t>Nastavnik će</w:t>
            </w:r>
            <w:r w:rsidR="00D83AF1">
              <w:rPr>
                <w:rFonts w:cstheme="minorHAnsi"/>
                <w:sz w:val="20"/>
                <w:szCs w:val="20"/>
              </w:rPr>
              <w:t xml:space="preserve"> vođenim procesom učenja i poučavanja</w:t>
            </w:r>
            <w:r w:rsidR="00D83AF1" w:rsidRPr="00DB6AAD">
              <w:rPr>
                <w:rFonts w:cstheme="minorHAnsi"/>
                <w:sz w:val="20"/>
                <w:szCs w:val="20"/>
              </w:rPr>
              <w:t xml:space="preserve"> uvesti </w:t>
            </w:r>
            <w:r w:rsidR="00D83AF1">
              <w:rPr>
                <w:rFonts w:cstheme="minorHAnsi"/>
                <w:sz w:val="20"/>
                <w:szCs w:val="20"/>
              </w:rPr>
              <w:t>polaznike</w:t>
            </w:r>
            <w:r w:rsidR="00D83AF1" w:rsidRPr="00DB6AAD">
              <w:rPr>
                <w:rFonts w:cstheme="minorHAnsi"/>
                <w:sz w:val="20"/>
                <w:szCs w:val="20"/>
              </w:rPr>
              <w:t xml:space="preserve"> u organizaciju rada u kuhinji/blagovaonici.</w:t>
            </w:r>
          </w:p>
          <w:p w14:paraId="23A43F9B" w14:textId="5DE57329" w:rsidR="00DB6AAD" w:rsidRDefault="00BB7A3B" w:rsidP="00D72CA4">
            <w:pPr>
              <w:spacing w:before="120" w:after="120"/>
              <w:jc w:val="both"/>
              <w:rPr>
                <w:rFonts w:cstheme="minorHAnsi"/>
                <w:sz w:val="20"/>
                <w:szCs w:val="20"/>
              </w:rPr>
            </w:pPr>
            <w:r>
              <w:rPr>
                <w:rFonts w:cstheme="minorHAnsi"/>
                <w:sz w:val="20"/>
                <w:szCs w:val="20"/>
              </w:rPr>
              <w:t>N</w:t>
            </w:r>
            <w:r w:rsidR="0040694E" w:rsidRPr="0040694E">
              <w:rPr>
                <w:rFonts w:cstheme="minorHAnsi"/>
                <w:sz w:val="20"/>
                <w:szCs w:val="20"/>
              </w:rPr>
              <w:t>astavnik prikazuje i objašnjava praktične zadatke uz demonstraciju.</w:t>
            </w:r>
            <w:r w:rsidR="0040694E">
              <w:rPr>
                <w:rFonts w:cstheme="minorHAnsi"/>
                <w:sz w:val="20"/>
                <w:szCs w:val="20"/>
              </w:rPr>
              <w:t xml:space="preserve"> Najveći dio ostvarivanja ishoda učenja održat će se </w:t>
            </w:r>
            <w:r w:rsidR="00DB6AAD" w:rsidRPr="00DB6AAD">
              <w:rPr>
                <w:rFonts w:cstheme="minorHAnsi"/>
                <w:sz w:val="20"/>
                <w:szCs w:val="20"/>
              </w:rPr>
              <w:t xml:space="preserve">u specijaliziranim učionicama / praktikumima, ugostiteljskim objektima kod poslodavca ili regionalnim centrima kompetentnosti gdje će </w:t>
            </w:r>
            <w:r w:rsidR="00D83AF1">
              <w:rPr>
                <w:rFonts w:cstheme="minorHAnsi"/>
                <w:sz w:val="20"/>
                <w:szCs w:val="20"/>
              </w:rPr>
              <w:t>polaznik</w:t>
            </w:r>
            <w:r w:rsidR="00DB6AAD" w:rsidRPr="00DB6AAD">
              <w:rPr>
                <w:rFonts w:cstheme="minorHAnsi"/>
                <w:sz w:val="20"/>
                <w:szCs w:val="20"/>
              </w:rPr>
              <w:t xml:space="preserve"> </w:t>
            </w:r>
            <w:r w:rsidR="00D83AF1" w:rsidRPr="00DB6AAD">
              <w:rPr>
                <w:rFonts w:cstheme="minorHAnsi"/>
                <w:sz w:val="20"/>
                <w:szCs w:val="20"/>
              </w:rPr>
              <w:t xml:space="preserve">produbljivati </w:t>
            </w:r>
            <w:r w:rsidR="00D83AF1">
              <w:rPr>
                <w:rFonts w:cstheme="minorHAnsi"/>
                <w:sz w:val="20"/>
                <w:szCs w:val="20"/>
              </w:rPr>
              <w:t xml:space="preserve">vještine </w:t>
            </w:r>
            <w:r w:rsidR="00D83AF1" w:rsidRPr="00DB6AAD">
              <w:rPr>
                <w:rFonts w:cstheme="minorHAnsi"/>
                <w:sz w:val="20"/>
                <w:szCs w:val="20"/>
              </w:rPr>
              <w:t>o načelima timskog rada, radnom vremenu, metodama i tehnikama praćenja i evaluaciji rada djelatnika u kuhinji/blagovaonici.</w:t>
            </w:r>
          </w:p>
          <w:p w14:paraId="795E0A44" w14:textId="2156B3DC" w:rsidR="00C759FB" w:rsidRPr="0040694E" w:rsidRDefault="0040694E" w:rsidP="00D72CA4">
            <w:pPr>
              <w:spacing w:before="120" w:after="120"/>
              <w:jc w:val="both"/>
              <w:rPr>
                <w:rFonts w:cstheme="minorHAnsi"/>
                <w:sz w:val="20"/>
                <w:szCs w:val="20"/>
              </w:rPr>
            </w:pPr>
            <w:r w:rsidRPr="00054BF9">
              <w:rPr>
                <w:rFonts w:asciiTheme="minorHAnsi" w:hAnsiTheme="minorHAnsi" w:cstheme="minorHAnsi"/>
                <w:bCs/>
                <w:noProof/>
                <w:sz w:val="20"/>
                <w:szCs w:val="20"/>
                <w:lang w:val="hr-HR"/>
              </w:rPr>
              <w:t xml:space="preserve">Samostalne aktivnosti </w:t>
            </w:r>
            <w:r>
              <w:rPr>
                <w:rFonts w:asciiTheme="minorHAnsi" w:hAnsiTheme="minorHAnsi" w:cstheme="minorHAnsi"/>
                <w:bCs/>
                <w:noProof/>
                <w:sz w:val="20"/>
                <w:szCs w:val="20"/>
                <w:lang w:val="hr-HR"/>
              </w:rPr>
              <w:t>polaznika</w:t>
            </w:r>
            <w:r w:rsidRPr="00054BF9">
              <w:rPr>
                <w:rFonts w:asciiTheme="minorHAnsi" w:hAnsiTheme="minorHAnsi" w:cstheme="minorHAnsi"/>
                <w:bCs/>
                <w:noProof/>
                <w:sz w:val="20"/>
                <w:szCs w:val="20"/>
                <w:lang w:val="hr-HR"/>
              </w:rPr>
              <w:t xml:space="preserve"> uključuju rješavanje zadanih projektnih zadataka primjenom stečenih znanja te samostalno proučavanje literature, internetskih izvora i publikacija  prema preporuci nastavnika kroz koje će proširiti i produbiti svoja znanja</w:t>
            </w:r>
            <w:r>
              <w:rPr>
                <w:rFonts w:asciiTheme="minorHAnsi" w:hAnsiTheme="minorHAnsi" w:cstheme="minorHAnsi"/>
                <w:bCs/>
                <w:noProof/>
                <w:sz w:val="20"/>
                <w:szCs w:val="20"/>
                <w:lang w:val="hr-HR"/>
              </w:rPr>
              <w:t xml:space="preserve"> o organizaciji rada u kuhinji.</w:t>
            </w:r>
          </w:p>
        </w:tc>
      </w:tr>
      <w:tr w:rsidR="00C759FB" w:rsidRPr="00F919E2" w14:paraId="5678871B" w14:textId="77777777" w:rsidTr="005118BF">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1DDB70EA" w14:textId="77777777"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Organizacija radnog vremena</w:t>
            </w:r>
          </w:p>
          <w:p w14:paraId="7184C02C" w14:textId="35290871" w:rsidR="00D83AF1" w:rsidRPr="00B025E3" w:rsidRDefault="00D83AF1" w:rsidP="00B025E3">
            <w:pPr>
              <w:pStyle w:val="ListParagraph"/>
              <w:tabs>
                <w:tab w:val="left" w:pos="2820"/>
              </w:tabs>
              <w:spacing w:after="0" w:line="276" w:lineRule="auto"/>
              <w:ind w:left="360" w:hanging="360"/>
              <w:rPr>
                <w:iCs/>
                <w:sz w:val="20"/>
                <w:szCs w:val="20"/>
              </w:rPr>
            </w:pPr>
            <w:r w:rsidRPr="00B025E3">
              <w:rPr>
                <w:iCs/>
                <w:sz w:val="20"/>
                <w:szCs w:val="20"/>
              </w:rPr>
              <w:t>Organizacija zaduženja u kuhinji/blagovaonici</w:t>
            </w:r>
          </w:p>
          <w:p w14:paraId="204589ED" w14:textId="2983EBFC"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Metode i tehnike praćenja zaposlenika</w:t>
            </w:r>
          </w:p>
          <w:p w14:paraId="0532A033" w14:textId="3ADA2004" w:rsidR="00DB6AAD" w:rsidRPr="00B025E3" w:rsidRDefault="00DB6AAD" w:rsidP="00B025E3">
            <w:pPr>
              <w:pStyle w:val="ListParagraph"/>
              <w:tabs>
                <w:tab w:val="left" w:pos="2820"/>
              </w:tabs>
              <w:spacing w:after="0" w:line="276" w:lineRule="auto"/>
              <w:ind w:left="360" w:hanging="360"/>
              <w:rPr>
                <w:iCs/>
                <w:sz w:val="20"/>
                <w:szCs w:val="20"/>
              </w:rPr>
            </w:pPr>
            <w:r w:rsidRPr="00B025E3">
              <w:rPr>
                <w:iCs/>
                <w:sz w:val="20"/>
                <w:szCs w:val="20"/>
              </w:rPr>
              <w:t>Evaluacije</w:t>
            </w:r>
            <w:r w:rsidR="00D83AF1" w:rsidRPr="00B025E3">
              <w:rPr>
                <w:iCs/>
                <w:sz w:val="20"/>
                <w:szCs w:val="20"/>
              </w:rPr>
              <w:t xml:space="preserve"> zaposlenika</w:t>
            </w:r>
          </w:p>
          <w:p w14:paraId="24511AA9" w14:textId="5A06E455" w:rsidR="00C759FB" w:rsidRPr="00760C15" w:rsidRDefault="00D83AF1" w:rsidP="00B025E3">
            <w:pPr>
              <w:pStyle w:val="ListParagraph"/>
              <w:tabs>
                <w:tab w:val="left" w:pos="2820"/>
              </w:tabs>
              <w:spacing w:after="0" w:line="276" w:lineRule="auto"/>
              <w:ind w:left="360" w:hanging="360"/>
              <w:rPr>
                <w:rFonts w:cstheme="minorHAnsi"/>
              </w:rPr>
            </w:pPr>
            <w:r w:rsidRPr="00B025E3">
              <w:rPr>
                <w:iCs/>
                <w:sz w:val="20"/>
                <w:szCs w:val="20"/>
              </w:rPr>
              <w:t>T</w:t>
            </w:r>
            <w:r w:rsidR="00DB6AAD" w:rsidRPr="00B025E3">
              <w:rPr>
                <w:iCs/>
                <w:sz w:val="20"/>
                <w:szCs w:val="20"/>
              </w:rPr>
              <w:t>imsk</w:t>
            </w:r>
            <w:r w:rsidRPr="00B025E3">
              <w:rPr>
                <w:iCs/>
                <w:sz w:val="20"/>
                <w:szCs w:val="20"/>
              </w:rPr>
              <w:t>i</w:t>
            </w:r>
            <w:r w:rsidR="00DB6AAD" w:rsidRPr="00B025E3">
              <w:rPr>
                <w:iCs/>
                <w:sz w:val="20"/>
                <w:szCs w:val="20"/>
              </w:rPr>
              <w:t xml:space="preserve"> rad</w:t>
            </w:r>
          </w:p>
        </w:tc>
      </w:tr>
      <w:tr w:rsidR="00C759FB" w:rsidRPr="00F919E2" w14:paraId="0D4BAE31" w14:textId="77777777" w:rsidTr="005118BF">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45AE5C95" w14:textId="77777777" w:rsidR="00DB6AAD" w:rsidRPr="00604352" w:rsidRDefault="00DB6AAD" w:rsidP="00DB6AAD">
            <w:pPr>
              <w:jc w:val="both"/>
              <w:rPr>
                <w:rFonts w:cstheme="minorHAnsi"/>
                <w:sz w:val="20"/>
                <w:szCs w:val="20"/>
              </w:rPr>
            </w:pPr>
            <w:r w:rsidRPr="00604352">
              <w:rPr>
                <w:rFonts w:cstheme="minorHAnsi"/>
                <w:sz w:val="20"/>
                <w:szCs w:val="20"/>
                <w:lang w:val="hr"/>
              </w:rPr>
              <w:t xml:space="preserve">Ishodi učenja provjeravaju se usmeno i/ili pisano i/ili vježbom i/ili problemskim zadatkom i/ili projektnim zadatkom: </w:t>
            </w:r>
          </w:p>
          <w:p w14:paraId="10108DDE" w14:textId="565F804B" w:rsidR="00C759FB" w:rsidRPr="008810C3" w:rsidRDefault="00DB6AAD" w:rsidP="0040694E">
            <w:pPr>
              <w:jc w:val="both"/>
              <w:rPr>
                <w:rFonts w:cstheme="minorHAnsi"/>
                <w:sz w:val="20"/>
                <w:szCs w:val="20"/>
                <w:lang w:val="hr"/>
              </w:rPr>
            </w:pPr>
            <w:r w:rsidRPr="008810C3">
              <w:rPr>
                <w:rFonts w:cstheme="minorHAnsi"/>
                <w:b/>
                <w:bCs/>
                <w:sz w:val="20"/>
                <w:szCs w:val="20"/>
                <w:lang w:val="hr"/>
              </w:rPr>
              <w:t>Zadatak</w:t>
            </w:r>
            <w:r w:rsidRPr="00604352">
              <w:rPr>
                <w:rFonts w:cstheme="minorHAnsi"/>
                <w:sz w:val="20"/>
                <w:szCs w:val="20"/>
                <w:lang w:val="hr"/>
              </w:rPr>
              <w:t xml:space="preserve">: </w:t>
            </w:r>
            <w:r w:rsidR="008810C3">
              <w:rPr>
                <w:rFonts w:cstheme="minorHAnsi"/>
                <w:sz w:val="20"/>
                <w:szCs w:val="20"/>
                <w:lang w:val="hr"/>
              </w:rPr>
              <w:t xml:space="preserve">U ugostiteljskom objektu previđena je proslava rođendana. Za tu prigodu predviđeno je 30 gostiju. Zadatak polaznika je, organizirati radno vrijeme zaposlenika </w:t>
            </w:r>
            <w:r w:rsidR="008810C3" w:rsidRPr="00604352">
              <w:rPr>
                <w:rFonts w:cstheme="minorHAnsi"/>
                <w:sz w:val="20"/>
                <w:szCs w:val="20"/>
                <w:lang w:val="hr"/>
              </w:rPr>
              <w:t>uvažavajući zakonske regulative i propise</w:t>
            </w:r>
            <w:r w:rsidR="008810C3">
              <w:rPr>
                <w:rFonts w:cstheme="minorHAnsi"/>
                <w:sz w:val="20"/>
                <w:szCs w:val="20"/>
                <w:lang w:val="hr"/>
              </w:rPr>
              <w:t xml:space="preserve">, rasporediti zaduženja sukladno radnim zadatcima. Uz to, polaznik treba osmisliti jedan oblik motivacije kojim će povećati produktivnost rada te izraditi evaluacijski upitnik u kojem će se preispitati zadovoljstvo radnika. </w:t>
            </w:r>
          </w:p>
        </w:tc>
      </w:tr>
      <w:tr w:rsidR="00DB6AAD" w:rsidRPr="008D5DF5" w14:paraId="5202B824" w14:textId="77777777" w:rsidTr="00DA56A5">
        <w:trPr>
          <w:trHeight w:val="1403"/>
        </w:trPr>
        <w:tc>
          <w:tcPr>
            <w:tcW w:w="9493" w:type="dxa"/>
            <w:gridSpan w:val="3"/>
            <w:shd w:val="clear" w:color="auto" w:fill="auto"/>
            <w:tcMar>
              <w:left w:w="57" w:type="dxa"/>
              <w:right w:w="57" w:type="dxa"/>
            </w:tcMar>
          </w:tcPr>
          <w:p w14:paraId="2254225F" w14:textId="3C36EF82" w:rsidR="00DB6AAD" w:rsidRPr="00604352" w:rsidRDefault="00DB6AAD" w:rsidP="00095454">
            <w:pPr>
              <w:jc w:val="both"/>
              <w:rPr>
                <w:rFonts w:cstheme="minorHAnsi"/>
                <w:sz w:val="20"/>
                <w:szCs w:val="20"/>
                <w:lang w:val="hr"/>
              </w:rPr>
            </w:pPr>
          </w:p>
          <w:tbl>
            <w:tblPr>
              <w:tblStyle w:val="Reetkatablice1"/>
              <w:tblW w:w="9392" w:type="dxa"/>
              <w:tblLayout w:type="fixed"/>
              <w:tblLook w:val="06A0" w:firstRow="1" w:lastRow="0" w:firstColumn="1" w:lastColumn="0" w:noHBand="1" w:noVBand="1"/>
            </w:tblPr>
            <w:tblGrid>
              <w:gridCol w:w="2348"/>
              <w:gridCol w:w="2348"/>
              <w:gridCol w:w="2348"/>
              <w:gridCol w:w="2348"/>
            </w:tblGrid>
            <w:tr w:rsidR="00DB6AAD" w:rsidRPr="00604352" w14:paraId="00637C03" w14:textId="77777777" w:rsidTr="002B443C">
              <w:trPr>
                <w:trHeight w:val="300"/>
              </w:trPr>
              <w:tc>
                <w:tcPr>
                  <w:tcW w:w="2348" w:type="dxa"/>
                  <w:shd w:val="clear" w:color="auto" w:fill="B4C6E7" w:themeFill="accent1" w:themeFillTint="66"/>
                </w:tcPr>
                <w:p w14:paraId="10B753E2" w14:textId="55220141" w:rsidR="00DB6AAD" w:rsidRPr="002B443C" w:rsidRDefault="009E7D21" w:rsidP="00DB6AAD">
                  <w:pPr>
                    <w:spacing w:before="120" w:after="120" w:line="259" w:lineRule="auto"/>
                    <w:jc w:val="center"/>
                    <w:rPr>
                      <w:rFonts w:cstheme="minorHAnsi"/>
                      <w:b/>
                      <w:bCs/>
                      <w:sz w:val="20"/>
                      <w:szCs w:val="20"/>
                    </w:rPr>
                  </w:pPr>
                  <w:r w:rsidRPr="002B443C">
                    <w:rPr>
                      <w:rFonts w:cstheme="minorHAnsi"/>
                      <w:b/>
                      <w:bCs/>
                      <w:sz w:val="20"/>
                      <w:szCs w:val="20"/>
                    </w:rPr>
                    <w:t>Elementi vrednovanja</w:t>
                  </w:r>
                </w:p>
              </w:tc>
              <w:tc>
                <w:tcPr>
                  <w:tcW w:w="2348" w:type="dxa"/>
                  <w:shd w:val="clear" w:color="auto" w:fill="B4C6E7" w:themeFill="accent1" w:themeFillTint="66"/>
                </w:tcPr>
                <w:p w14:paraId="6419AF82" w14:textId="033A6CF8"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NE ZADOVOLJAVA</w:t>
                  </w:r>
                </w:p>
                <w:p w14:paraId="486F0716"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(0 BODOVA)</w:t>
                  </w:r>
                </w:p>
              </w:tc>
              <w:tc>
                <w:tcPr>
                  <w:tcW w:w="2348" w:type="dxa"/>
                  <w:shd w:val="clear" w:color="auto" w:fill="B4C6E7" w:themeFill="accent1" w:themeFillTint="66"/>
                </w:tcPr>
                <w:p w14:paraId="666FB04E" w14:textId="7373275A"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ZADOVOLJAVA</w:t>
                  </w:r>
                </w:p>
                <w:p w14:paraId="65CB8DF4"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(1 BOD)</w:t>
                  </w:r>
                </w:p>
              </w:tc>
              <w:tc>
                <w:tcPr>
                  <w:tcW w:w="2348" w:type="dxa"/>
                  <w:shd w:val="clear" w:color="auto" w:fill="B4C6E7" w:themeFill="accent1" w:themeFillTint="66"/>
                </w:tcPr>
                <w:p w14:paraId="4D11BFE1" w14:textId="23B9AFEB"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U POTPUNOSTI</w:t>
                  </w:r>
                </w:p>
                <w:p w14:paraId="3CFAE657" w14:textId="77777777" w:rsidR="00DB6AAD" w:rsidRPr="002B443C" w:rsidRDefault="00DB6AAD" w:rsidP="00DB6AAD">
                  <w:pPr>
                    <w:spacing w:after="160" w:line="259" w:lineRule="auto"/>
                    <w:jc w:val="center"/>
                    <w:rPr>
                      <w:rFonts w:cstheme="minorHAnsi"/>
                      <w:b/>
                      <w:bCs/>
                      <w:sz w:val="20"/>
                      <w:szCs w:val="20"/>
                    </w:rPr>
                  </w:pPr>
                  <w:r w:rsidRPr="002B443C">
                    <w:rPr>
                      <w:rFonts w:cstheme="minorHAnsi"/>
                      <w:b/>
                      <w:bCs/>
                      <w:sz w:val="20"/>
                      <w:szCs w:val="20"/>
                    </w:rPr>
                    <w:t>(2 BODA)</w:t>
                  </w:r>
                </w:p>
              </w:tc>
            </w:tr>
            <w:tr w:rsidR="00DB6AAD" w:rsidRPr="00604352" w14:paraId="5CD04294" w14:textId="77777777" w:rsidTr="00DA56A5">
              <w:trPr>
                <w:trHeight w:val="659"/>
              </w:trPr>
              <w:tc>
                <w:tcPr>
                  <w:tcW w:w="2348" w:type="dxa"/>
                </w:tcPr>
                <w:p w14:paraId="039941DB" w14:textId="77777777" w:rsidR="00DB6AAD" w:rsidRPr="00604352" w:rsidRDefault="00DB6AAD" w:rsidP="00095454">
                  <w:pPr>
                    <w:spacing w:after="160" w:line="259" w:lineRule="auto"/>
                    <w:rPr>
                      <w:rFonts w:cstheme="minorHAnsi"/>
                      <w:sz w:val="20"/>
                      <w:szCs w:val="20"/>
                    </w:rPr>
                  </w:pPr>
                  <w:r w:rsidRPr="00604352">
                    <w:rPr>
                      <w:rFonts w:cstheme="minorHAnsi"/>
                      <w:sz w:val="20"/>
                      <w:szCs w:val="20"/>
                    </w:rPr>
                    <w:t>Poznavanje zakonske regulative</w:t>
                  </w:r>
                </w:p>
              </w:tc>
              <w:tc>
                <w:tcPr>
                  <w:tcW w:w="2348" w:type="dxa"/>
                </w:tcPr>
                <w:p w14:paraId="32BDBDCA" w14:textId="13FE05DB"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Ne poznaje zakonske regulative</w:t>
                  </w:r>
                </w:p>
              </w:tc>
              <w:tc>
                <w:tcPr>
                  <w:tcW w:w="2348" w:type="dxa"/>
                </w:tcPr>
                <w:p w14:paraId="4EAC9683" w14:textId="1571EBCC"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Djelomično poznaje zakonske regulative</w:t>
                  </w:r>
                </w:p>
              </w:tc>
              <w:tc>
                <w:tcPr>
                  <w:tcW w:w="2348" w:type="dxa"/>
                </w:tcPr>
                <w:p w14:paraId="63EB8167" w14:textId="4E6FAE53"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U potpunosti poznaje zakonske regulative</w:t>
                  </w:r>
                </w:p>
              </w:tc>
            </w:tr>
            <w:tr w:rsidR="00DB6AAD" w:rsidRPr="00604352" w14:paraId="3157D383" w14:textId="77777777" w:rsidTr="00DA56A5">
              <w:trPr>
                <w:trHeight w:val="1520"/>
              </w:trPr>
              <w:tc>
                <w:tcPr>
                  <w:tcW w:w="2348" w:type="dxa"/>
                </w:tcPr>
                <w:p w14:paraId="3C9712C4" w14:textId="77777777" w:rsidR="00DB6AAD" w:rsidRPr="00604352" w:rsidRDefault="00DB6AAD" w:rsidP="00095454">
                  <w:pPr>
                    <w:spacing w:after="160" w:line="259" w:lineRule="auto"/>
                    <w:rPr>
                      <w:rFonts w:cstheme="minorHAnsi"/>
                      <w:sz w:val="20"/>
                      <w:szCs w:val="20"/>
                    </w:rPr>
                  </w:pPr>
                  <w:r w:rsidRPr="00604352">
                    <w:rPr>
                      <w:rFonts w:cstheme="minorHAnsi"/>
                      <w:sz w:val="20"/>
                      <w:szCs w:val="20"/>
                    </w:rPr>
                    <w:t>Planiranje dnevnih zaduženja i radnog vremena kuhinjskog/poslužnog osoblja</w:t>
                  </w:r>
                </w:p>
              </w:tc>
              <w:tc>
                <w:tcPr>
                  <w:tcW w:w="2348" w:type="dxa"/>
                </w:tcPr>
                <w:p w14:paraId="4335F789" w14:textId="2F7775C9"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Nije isplanirao dnevna zaduženja i radno vrijeme kuhinjskog/poslužnog osoblj</w:t>
                  </w:r>
                  <w:r w:rsidR="0040694E" w:rsidRPr="00DA56A5">
                    <w:rPr>
                      <w:rFonts w:cstheme="minorHAnsi"/>
                      <w:i/>
                      <w:iCs/>
                      <w:sz w:val="20"/>
                      <w:szCs w:val="20"/>
                    </w:rPr>
                    <w:t>a</w:t>
                  </w:r>
                </w:p>
              </w:tc>
              <w:tc>
                <w:tcPr>
                  <w:tcW w:w="2348" w:type="dxa"/>
                </w:tcPr>
                <w:p w14:paraId="5002A2BD" w14:textId="11AB4A70"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Napravio plan dnevnog zaduženja i radnog vremena kuhinjskog/poslužnog osoblja uz pomoć nastavnika</w:t>
                  </w:r>
                </w:p>
              </w:tc>
              <w:tc>
                <w:tcPr>
                  <w:tcW w:w="2348" w:type="dxa"/>
                </w:tcPr>
                <w:p w14:paraId="3AF703C1" w14:textId="73535CE3" w:rsidR="00DB6AAD" w:rsidRPr="00DA56A5" w:rsidRDefault="00DB6AAD" w:rsidP="00095454">
                  <w:pPr>
                    <w:spacing w:after="160" w:line="259" w:lineRule="auto"/>
                    <w:rPr>
                      <w:rFonts w:cstheme="minorHAnsi"/>
                      <w:i/>
                      <w:iCs/>
                      <w:sz w:val="20"/>
                      <w:szCs w:val="20"/>
                    </w:rPr>
                  </w:pPr>
                  <w:r w:rsidRPr="00DA56A5">
                    <w:rPr>
                      <w:rFonts w:cstheme="minorHAnsi"/>
                      <w:i/>
                      <w:iCs/>
                      <w:sz w:val="20"/>
                      <w:szCs w:val="20"/>
                    </w:rPr>
                    <w:t>U potpunosti isplanirao dnevna zaduženja i radno vrijeme kuhinjskog/poslužnog osoblja</w:t>
                  </w:r>
                </w:p>
              </w:tc>
            </w:tr>
            <w:tr w:rsidR="008810C3" w:rsidRPr="00604352" w14:paraId="2C87B989" w14:textId="77777777" w:rsidTr="00DA56A5">
              <w:trPr>
                <w:trHeight w:val="765"/>
              </w:trPr>
              <w:tc>
                <w:tcPr>
                  <w:tcW w:w="2348" w:type="dxa"/>
                </w:tcPr>
                <w:p w14:paraId="00666AB7" w14:textId="7DA89867" w:rsidR="008810C3" w:rsidRPr="00604352" w:rsidRDefault="008810C3" w:rsidP="008810C3">
                  <w:pPr>
                    <w:spacing w:after="160" w:line="259" w:lineRule="auto"/>
                    <w:rPr>
                      <w:rFonts w:cstheme="minorHAnsi"/>
                      <w:sz w:val="20"/>
                      <w:szCs w:val="20"/>
                    </w:rPr>
                  </w:pPr>
                  <w:r w:rsidRPr="00604352">
                    <w:rPr>
                      <w:rFonts w:cstheme="minorHAnsi"/>
                      <w:sz w:val="20"/>
                      <w:szCs w:val="20"/>
                    </w:rPr>
                    <w:t>Izrada i popunjavanje tablice s dnevnim zaduženjima i radnim vremenom osoblja</w:t>
                  </w:r>
                </w:p>
              </w:tc>
              <w:tc>
                <w:tcPr>
                  <w:tcW w:w="2348" w:type="dxa"/>
                </w:tcPr>
                <w:p w14:paraId="7418AF97" w14:textId="47EB9304"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Nije izradio i popunio tablice s dnevnim zaduženjima i radnim vremenom osoblja</w:t>
                  </w:r>
                </w:p>
              </w:tc>
              <w:tc>
                <w:tcPr>
                  <w:tcW w:w="2348" w:type="dxa"/>
                </w:tcPr>
                <w:p w14:paraId="72152E23" w14:textId="165F6F11"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Izradio i popunio tablice s dnevnim zaduženjima i radnim vremenom osoblja uz pomoć nastavnika</w:t>
                  </w:r>
                </w:p>
              </w:tc>
              <w:tc>
                <w:tcPr>
                  <w:tcW w:w="2348" w:type="dxa"/>
                </w:tcPr>
                <w:p w14:paraId="3197EDBA" w14:textId="7D98CBC7" w:rsidR="008810C3" w:rsidRPr="00DA56A5" w:rsidRDefault="008810C3" w:rsidP="008810C3">
                  <w:pPr>
                    <w:spacing w:after="160" w:line="259" w:lineRule="auto"/>
                    <w:rPr>
                      <w:rFonts w:cstheme="minorHAnsi"/>
                      <w:i/>
                      <w:iCs/>
                      <w:sz w:val="20"/>
                      <w:szCs w:val="20"/>
                    </w:rPr>
                  </w:pPr>
                  <w:r w:rsidRPr="00DA56A5">
                    <w:rPr>
                      <w:rFonts w:cstheme="minorHAnsi"/>
                      <w:i/>
                      <w:iCs/>
                      <w:sz w:val="20"/>
                      <w:szCs w:val="20"/>
                    </w:rPr>
                    <w:t>U potpunosti samostalno izradio i popunio tablice s dnevnim zaduženjima i radnim vremenom osoblja</w:t>
                  </w:r>
                </w:p>
              </w:tc>
            </w:tr>
            <w:tr w:rsidR="00DB6AAD" w:rsidRPr="00604352" w14:paraId="77D57F59" w14:textId="77777777" w:rsidTr="008810C3">
              <w:trPr>
                <w:trHeight w:val="1211"/>
              </w:trPr>
              <w:tc>
                <w:tcPr>
                  <w:tcW w:w="2348" w:type="dxa"/>
                </w:tcPr>
                <w:p w14:paraId="115A1E9C" w14:textId="52A680DF" w:rsidR="00DB6AAD" w:rsidRPr="00604352" w:rsidRDefault="00AC01F5" w:rsidP="00095454">
                  <w:pPr>
                    <w:spacing w:after="160" w:line="259" w:lineRule="auto"/>
                    <w:rPr>
                      <w:rFonts w:cstheme="minorHAnsi"/>
                      <w:sz w:val="20"/>
                      <w:szCs w:val="20"/>
                    </w:rPr>
                  </w:pPr>
                  <w:r>
                    <w:rPr>
                      <w:rFonts w:cstheme="minorHAnsi"/>
                      <w:sz w:val="20"/>
                      <w:szCs w:val="20"/>
                    </w:rPr>
                    <w:t>Osmišljavanje motivacije (aktivnosti za motivaciju)</w:t>
                  </w:r>
                </w:p>
              </w:tc>
              <w:tc>
                <w:tcPr>
                  <w:tcW w:w="2348" w:type="dxa"/>
                </w:tcPr>
                <w:p w14:paraId="5F0FB2D1" w14:textId="0C90F0EA" w:rsidR="00DB6AAD" w:rsidRPr="00DA56A5" w:rsidRDefault="008810C3" w:rsidP="00095454">
                  <w:pPr>
                    <w:spacing w:after="160" w:line="259" w:lineRule="auto"/>
                    <w:rPr>
                      <w:rFonts w:cstheme="minorHAnsi"/>
                      <w:i/>
                      <w:iCs/>
                      <w:sz w:val="20"/>
                      <w:szCs w:val="20"/>
                    </w:rPr>
                  </w:pPr>
                  <w:r w:rsidRPr="00DA56A5">
                    <w:rPr>
                      <w:rFonts w:cstheme="minorHAnsi"/>
                      <w:i/>
                      <w:iCs/>
                      <w:sz w:val="20"/>
                      <w:szCs w:val="20"/>
                    </w:rPr>
                    <w:t>Nije osmislio motivaciju za povećanje produktivnosti zaposlenika</w:t>
                  </w:r>
                </w:p>
              </w:tc>
              <w:tc>
                <w:tcPr>
                  <w:tcW w:w="2348" w:type="dxa"/>
                </w:tcPr>
                <w:p w14:paraId="1179C4B0" w14:textId="2DE92458" w:rsidR="00DB6AAD" w:rsidRPr="00DA56A5" w:rsidRDefault="008810C3" w:rsidP="00095454">
                  <w:pPr>
                    <w:spacing w:after="160" w:line="259" w:lineRule="auto"/>
                    <w:rPr>
                      <w:rFonts w:cstheme="minorHAnsi"/>
                      <w:i/>
                      <w:iCs/>
                      <w:sz w:val="20"/>
                      <w:szCs w:val="20"/>
                    </w:rPr>
                  </w:pPr>
                  <w:r w:rsidRPr="00DA56A5">
                    <w:rPr>
                      <w:rFonts w:cstheme="minorHAnsi"/>
                      <w:i/>
                      <w:iCs/>
                      <w:sz w:val="20"/>
                      <w:szCs w:val="20"/>
                    </w:rPr>
                    <w:t>Osmislio je motivaciju za povećanje produktivnosti zaposlenika uz pomoć nastavnika</w:t>
                  </w:r>
                </w:p>
              </w:tc>
              <w:tc>
                <w:tcPr>
                  <w:tcW w:w="2348" w:type="dxa"/>
                </w:tcPr>
                <w:p w14:paraId="1F9D7D1D" w14:textId="10866B0E" w:rsidR="00DB6AAD" w:rsidRPr="00DA56A5" w:rsidRDefault="00A67BF0" w:rsidP="00095454">
                  <w:pPr>
                    <w:spacing w:after="160" w:line="259" w:lineRule="auto"/>
                    <w:rPr>
                      <w:rFonts w:cstheme="minorHAnsi"/>
                      <w:i/>
                      <w:iCs/>
                      <w:sz w:val="20"/>
                      <w:szCs w:val="20"/>
                    </w:rPr>
                  </w:pPr>
                  <w:r w:rsidRPr="00DA56A5">
                    <w:rPr>
                      <w:rFonts w:cstheme="minorHAnsi"/>
                      <w:i/>
                      <w:iCs/>
                      <w:sz w:val="20"/>
                      <w:szCs w:val="20"/>
                    </w:rPr>
                    <w:t>U potpunosti samostalno osmisio motivaciju za povećanje produktivnosti zaposlenika</w:t>
                  </w:r>
                </w:p>
              </w:tc>
            </w:tr>
            <w:tr w:rsidR="008810C3" w:rsidRPr="00604352" w14:paraId="1E34B458" w14:textId="77777777" w:rsidTr="00DA56A5">
              <w:trPr>
                <w:trHeight w:val="808"/>
              </w:trPr>
              <w:tc>
                <w:tcPr>
                  <w:tcW w:w="2348" w:type="dxa"/>
                </w:tcPr>
                <w:p w14:paraId="384C36A4" w14:textId="78CB73D0" w:rsidR="008810C3" w:rsidRDefault="00F30E31" w:rsidP="00095454">
                  <w:pPr>
                    <w:spacing w:after="160" w:line="259" w:lineRule="auto"/>
                    <w:rPr>
                      <w:rFonts w:cstheme="minorHAnsi"/>
                      <w:sz w:val="20"/>
                      <w:szCs w:val="20"/>
                    </w:rPr>
                  </w:pPr>
                  <w:r>
                    <w:rPr>
                      <w:rFonts w:cstheme="minorHAnsi"/>
                      <w:sz w:val="20"/>
                      <w:szCs w:val="20"/>
                    </w:rPr>
                    <w:lastRenderedPageBreak/>
                    <w:t>Izrada evaluacijskog upitnika</w:t>
                  </w:r>
                </w:p>
              </w:tc>
              <w:tc>
                <w:tcPr>
                  <w:tcW w:w="2348" w:type="dxa"/>
                </w:tcPr>
                <w:p w14:paraId="5ED8FC81" w14:textId="29E52474"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Nije izradio evaluacijski upitnik o zadovoljstvu zaposlenika</w:t>
                  </w:r>
                </w:p>
              </w:tc>
              <w:tc>
                <w:tcPr>
                  <w:tcW w:w="2348" w:type="dxa"/>
                </w:tcPr>
                <w:p w14:paraId="455BD347" w14:textId="4F1EEB15"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Djelomično izradio evaluacijski upitnik o zadovoljstvu zaposlenika</w:t>
                  </w:r>
                </w:p>
              </w:tc>
              <w:tc>
                <w:tcPr>
                  <w:tcW w:w="2348" w:type="dxa"/>
                </w:tcPr>
                <w:p w14:paraId="6EC532A4" w14:textId="013A524B" w:rsidR="008810C3" w:rsidRPr="00DA56A5" w:rsidRDefault="00A67BF0" w:rsidP="00095454">
                  <w:pPr>
                    <w:spacing w:after="160" w:line="259" w:lineRule="auto"/>
                    <w:rPr>
                      <w:rFonts w:cstheme="minorHAnsi"/>
                      <w:i/>
                      <w:iCs/>
                      <w:sz w:val="20"/>
                      <w:szCs w:val="20"/>
                    </w:rPr>
                  </w:pPr>
                  <w:r w:rsidRPr="00DA56A5">
                    <w:rPr>
                      <w:rFonts w:cstheme="minorHAnsi"/>
                      <w:i/>
                      <w:iCs/>
                      <w:sz w:val="20"/>
                      <w:szCs w:val="20"/>
                    </w:rPr>
                    <w:t>U potpunosti izradio evaluacijski upitnik o zadovoljstvu zaposlenika</w:t>
                  </w:r>
                </w:p>
              </w:tc>
            </w:tr>
          </w:tbl>
          <w:p w14:paraId="548373EA" w14:textId="77777777" w:rsidR="00DB6AAD" w:rsidRPr="00D72CA4" w:rsidRDefault="00DB6AAD" w:rsidP="00095454">
            <w:pPr>
              <w:rPr>
                <w:rFonts w:cstheme="minorHAnsi"/>
              </w:rPr>
            </w:pPr>
          </w:p>
        </w:tc>
      </w:tr>
      <w:tr w:rsidR="00C759FB" w:rsidRPr="00F919E2" w14:paraId="7B414016" w14:textId="77777777" w:rsidTr="002B443C">
        <w:trPr>
          <w:trHeight w:val="536"/>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2B443C">
        <w:trPr>
          <w:trHeight w:val="416"/>
        </w:trPr>
        <w:tc>
          <w:tcPr>
            <w:tcW w:w="9493" w:type="dxa"/>
            <w:gridSpan w:val="3"/>
            <w:shd w:val="clear" w:color="auto" w:fill="auto"/>
            <w:tcMar>
              <w:left w:w="57" w:type="dxa"/>
              <w:right w:w="57" w:type="dxa"/>
            </w:tcMar>
          </w:tcPr>
          <w:p w14:paraId="0BAC83F8" w14:textId="787707DF" w:rsidR="00C759FB" w:rsidRPr="00F919E2" w:rsidRDefault="00DF2041" w:rsidP="008239CD">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F62B72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D7607B" w:rsidRPr="00F919E2" w14:paraId="6D1D8E9E" w14:textId="77777777" w:rsidTr="00B025E3">
        <w:trPr>
          <w:trHeight w:val="409"/>
        </w:trPr>
        <w:tc>
          <w:tcPr>
            <w:tcW w:w="3246" w:type="dxa"/>
            <w:gridSpan w:val="2"/>
            <w:shd w:val="clear" w:color="auto" w:fill="8EAADB" w:themeFill="accent1" w:themeFillTint="99"/>
            <w:tcMar>
              <w:left w:w="57" w:type="dxa"/>
              <w:right w:w="57" w:type="dxa"/>
            </w:tcMar>
            <w:vAlign w:val="center"/>
          </w:tcPr>
          <w:p w14:paraId="1F925AB7" w14:textId="143F3A53" w:rsidR="00D7607B" w:rsidRPr="00F919E2" w:rsidRDefault="00D7607B" w:rsidP="00CE3C9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B025E3">
              <w:rPr>
                <w:rFonts w:asciiTheme="minorHAnsi" w:hAnsiTheme="minorHAnsi" w:cstheme="minorHAnsi"/>
                <w:b/>
                <w:noProof/>
                <w:sz w:val="20"/>
                <w:szCs w:val="20"/>
                <w:lang w:val="hr-HR"/>
              </w:rPr>
              <w:t>, obujam</w:t>
            </w:r>
          </w:p>
        </w:tc>
        <w:tc>
          <w:tcPr>
            <w:tcW w:w="6247" w:type="dxa"/>
            <w:shd w:val="clear" w:color="auto" w:fill="auto"/>
            <w:vAlign w:val="center"/>
          </w:tcPr>
          <w:p w14:paraId="4CAEE896" w14:textId="205ED51B" w:rsidR="00D7607B" w:rsidRPr="00C629CC" w:rsidRDefault="0085516E" w:rsidP="00CE3C90">
            <w:pPr>
              <w:tabs>
                <w:tab w:val="left" w:pos="2820"/>
              </w:tabs>
              <w:spacing w:after="0"/>
              <w:rPr>
                <w:rFonts w:asciiTheme="minorHAnsi" w:hAnsiTheme="minorHAnsi" w:cstheme="minorHAnsi"/>
                <w:b/>
                <w:bCs/>
                <w:iCs/>
                <w:noProof/>
                <w:sz w:val="20"/>
                <w:szCs w:val="20"/>
                <w:lang w:val="hr-HR"/>
              </w:rPr>
            </w:pPr>
            <w:r w:rsidRPr="00C629CC">
              <w:rPr>
                <w:rFonts w:asciiTheme="minorHAnsi" w:hAnsiTheme="minorHAnsi" w:cstheme="minorHAnsi"/>
                <w:b/>
                <w:bCs/>
                <w:noProof/>
                <w:color w:val="000000"/>
                <w:sz w:val="20"/>
                <w:szCs w:val="20"/>
                <w:lang w:val="hr-HR"/>
              </w:rPr>
              <w:t>Posluživanje hrane i pića izvan ugostiteljskog objekta</w:t>
            </w:r>
            <w:r w:rsidR="00D72CA4" w:rsidRPr="00C629CC">
              <w:rPr>
                <w:rFonts w:asciiTheme="minorHAnsi" w:hAnsiTheme="minorHAnsi" w:cstheme="minorHAnsi"/>
                <w:b/>
                <w:bCs/>
                <w:noProof/>
                <w:color w:val="000000"/>
                <w:sz w:val="20"/>
                <w:szCs w:val="20"/>
                <w:lang w:val="hr-HR"/>
              </w:rPr>
              <w:t xml:space="preserve"> (catering)</w:t>
            </w:r>
            <w:r w:rsidR="00C629CC" w:rsidRPr="00C629CC">
              <w:rPr>
                <w:rFonts w:asciiTheme="minorHAnsi" w:hAnsiTheme="minorHAnsi" w:cstheme="minorHAnsi"/>
                <w:b/>
                <w:bCs/>
                <w:noProof/>
                <w:color w:val="000000"/>
                <w:sz w:val="20"/>
                <w:szCs w:val="20"/>
                <w:lang w:val="hr-HR"/>
              </w:rPr>
              <w:t>, 4 CSVET</w:t>
            </w:r>
          </w:p>
        </w:tc>
      </w:tr>
      <w:tr w:rsidR="00D7607B" w:rsidRPr="00F919E2" w14:paraId="56945AB2" w14:textId="77777777" w:rsidTr="00CE3C90">
        <w:tc>
          <w:tcPr>
            <w:tcW w:w="9493" w:type="dxa"/>
            <w:gridSpan w:val="3"/>
            <w:shd w:val="clear" w:color="auto" w:fill="B4C6E7" w:themeFill="accent1" w:themeFillTint="66"/>
            <w:tcMar>
              <w:left w:w="57" w:type="dxa"/>
              <w:right w:w="57" w:type="dxa"/>
            </w:tcMar>
            <w:vAlign w:val="center"/>
          </w:tcPr>
          <w:p w14:paraId="21F53238"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D7607B" w:rsidRPr="00F919E2" w14:paraId="7DD39874" w14:textId="77777777" w:rsidTr="00CE3C90">
        <w:tc>
          <w:tcPr>
            <w:tcW w:w="9493" w:type="dxa"/>
            <w:gridSpan w:val="3"/>
            <w:shd w:val="clear" w:color="auto" w:fill="auto"/>
            <w:tcMar>
              <w:left w:w="57" w:type="dxa"/>
              <w:right w:w="57" w:type="dxa"/>
            </w:tcMar>
            <w:vAlign w:val="center"/>
          </w:tcPr>
          <w:p w14:paraId="14683C07" w14:textId="1CC926E3" w:rsidR="00D7607B" w:rsidRPr="00B025E3" w:rsidRDefault="00EC579E" w:rsidP="00B025E3">
            <w:pPr>
              <w:pStyle w:val="ListParagraph"/>
              <w:numPr>
                <w:ilvl w:val="0"/>
                <w:numId w:val="13"/>
              </w:numPr>
              <w:tabs>
                <w:tab w:val="left" w:pos="2820"/>
              </w:tabs>
              <w:spacing w:after="0"/>
              <w:rPr>
                <w:rFonts w:cstheme="minorHAnsi"/>
                <w:iCs/>
                <w:noProof/>
                <w:sz w:val="20"/>
                <w:szCs w:val="20"/>
              </w:rPr>
            </w:pPr>
            <w:bookmarkStart w:id="6" w:name="_Hlk134021151"/>
            <w:r w:rsidRPr="00B025E3">
              <w:rPr>
                <w:rFonts w:cstheme="minorHAnsi"/>
                <w:iCs/>
                <w:noProof/>
                <w:sz w:val="20"/>
                <w:szCs w:val="20"/>
              </w:rPr>
              <w:t>Razlikovati osnovne karakteristike cateringa u ugostiteljstvu</w:t>
            </w:r>
          </w:p>
        </w:tc>
      </w:tr>
      <w:tr w:rsidR="00EC579E" w:rsidRPr="00F919E2" w14:paraId="6F17DBC2" w14:textId="77777777" w:rsidTr="00CE3C90">
        <w:tc>
          <w:tcPr>
            <w:tcW w:w="9493" w:type="dxa"/>
            <w:gridSpan w:val="3"/>
            <w:shd w:val="clear" w:color="auto" w:fill="auto"/>
            <w:tcMar>
              <w:left w:w="57" w:type="dxa"/>
              <w:right w:w="57" w:type="dxa"/>
            </w:tcMar>
            <w:vAlign w:val="center"/>
          </w:tcPr>
          <w:p w14:paraId="6B63CF62" w14:textId="62ABB98D"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Samostalno izraditi sredstvo ponude za potrebe cateringa</w:t>
            </w:r>
          </w:p>
        </w:tc>
      </w:tr>
      <w:tr w:rsidR="00EC579E" w:rsidRPr="00F919E2" w14:paraId="280DE918" w14:textId="77777777" w:rsidTr="00CE3C90">
        <w:tc>
          <w:tcPr>
            <w:tcW w:w="9493" w:type="dxa"/>
            <w:gridSpan w:val="3"/>
            <w:shd w:val="clear" w:color="auto" w:fill="auto"/>
            <w:tcMar>
              <w:left w:w="57" w:type="dxa"/>
              <w:right w:w="57" w:type="dxa"/>
            </w:tcMar>
            <w:vAlign w:val="center"/>
          </w:tcPr>
          <w:p w14:paraId="45534F16" w14:textId="4E14ADCE"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Pripremiti i dopremiti hranu, piće i napitke za cateringu</w:t>
            </w:r>
          </w:p>
        </w:tc>
      </w:tr>
      <w:tr w:rsidR="00EC579E" w:rsidRPr="00F919E2" w14:paraId="32192356" w14:textId="77777777" w:rsidTr="00CE3C90">
        <w:tc>
          <w:tcPr>
            <w:tcW w:w="9493" w:type="dxa"/>
            <w:gridSpan w:val="3"/>
            <w:shd w:val="clear" w:color="auto" w:fill="auto"/>
            <w:tcMar>
              <w:left w:w="57" w:type="dxa"/>
              <w:right w:w="57" w:type="dxa"/>
            </w:tcMar>
            <w:vAlign w:val="center"/>
          </w:tcPr>
          <w:p w14:paraId="649E9077" w14:textId="1CC06659" w:rsidR="00EC579E"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Samostalno koristiti opremu i uređaje u pružanju usluga cateringa</w:t>
            </w:r>
          </w:p>
        </w:tc>
      </w:tr>
      <w:tr w:rsidR="00D7607B" w:rsidRPr="00F919E2" w14:paraId="61B0D7A6" w14:textId="77777777" w:rsidTr="00CE3C90">
        <w:tc>
          <w:tcPr>
            <w:tcW w:w="9493" w:type="dxa"/>
            <w:gridSpan w:val="3"/>
            <w:shd w:val="clear" w:color="auto" w:fill="auto"/>
            <w:tcMar>
              <w:left w:w="57" w:type="dxa"/>
              <w:right w:w="57" w:type="dxa"/>
            </w:tcMar>
            <w:vAlign w:val="center"/>
          </w:tcPr>
          <w:p w14:paraId="398C9805" w14:textId="389355B6" w:rsidR="00D7607B"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Napraviti plan povrata inventara pića, napitaka i hrane</w:t>
            </w:r>
          </w:p>
        </w:tc>
      </w:tr>
      <w:tr w:rsidR="00D7607B" w:rsidRPr="00F919E2" w14:paraId="3ECB4909" w14:textId="77777777" w:rsidTr="00CE3C90">
        <w:tc>
          <w:tcPr>
            <w:tcW w:w="9493" w:type="dxa"/>
            <w:gridSpan w:val="3"/>
            <w:shd w:val="clear" w:color="auto" w:fill="auto"/>
            <w:tcMar>
              <w:left w:w="57" w:type="dxa"/>
              <w:right w:w="57" w:type="dxa"/>
            </w:tcMar>
            <w:vAlign w:val="center"/>
          </w:tcPr>
          <w:p w14:paraId="584DE15B" w14:textId="309A526C" w:rsidR="00D7607B" w:rsidRPr="00B025E3" w:rsidRDefault="00EC579E" w:rsidP="00B025E3">
            <w:pPr>
              <w:pStyle w:val="ListParagraph"/>
              <w:numPr>
                <w:ilvl w:val="0"/>
                <w:numId w:val="13"/>
              </w:numPr>
              <w:tabs>
                <w:tab w:val="left" w:pos="2820"/>
              </w:tabs>
              <w:spacing w:after="0"/>
              <w:rPr>
                <w:rFonts w:cstheme="minorHAnsi"/>
                <w:iCs/>
                <w:noProof/>
                <w:sz w:val="20"/>
                <w:szCs w:val="20"/>
              </w:rPr>
            </w:pPr>
            <w:r w:rsidRPr="00B025E3">
              <w:rPr>
                <w:rFonts w:cstheme="minorHAnsi"/>
                <w:iCs/>
                <w:noProof/>
                <w:sz w:val="20"/>
                <w:szCs w:val="20"/>
              </w:rPr>
              <w:t>Primijeniti mjere zaštite okoliša i higijene u posluživanju cateringa</w:t>
            </w:r>
          </w:p>
        </w:tc>
      </w:tr>
      <w:bookmarkEnd w:id="6"/>
      <w:tr w:rsidR="00D7607B" w:rsidRPr="00F919E2" w14:paraId="614D5E5F" w14:textId="77777777" w:rsidTr="00CE3C90">
        <w:trPr>
          <w:trHeight w:val="427"/>
        </w:trPr>
        <w:tc>
          <w:tcPr>
            <w:tcW w:w="9493" w:type="dxa"/>
            <w:gridSpan w:val="3"/>
            <w:shd w:val="clear" w:color="auto" w:fill="B4C6E7" w:themeFill="accent1" w:themeFillTint="66"/>
            <w:tcMar>
              <w:left w:w="57" w:type="dxa"/>
              <w:right w:w="57" w:type="dxa"/>
            </w:tcMar>
            <w:vAlign w:val="center"/>
          </w:tcPr>
          <w:p w14:paraId="17BDA41B"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D7607B" w:rsidRPr="00F919E2" w14:paraId="23340E03" w14:textId="77777777" w:rsidTr="00CE3C90">
        <w:trPr>
          <w:trHeight w:val="572"/>
        </w:trPr>
        <w:tc>
          <w:tcPr>
            <w:tcW w:w="9493" w:type="dxa"/>
            <w:gridSpan w:val="3"/>
            <w:shd w:val="clear" w:color="auto" w:fill="auto"/>
            <w:tcMar>
              <w:left w:w="57" w:type="dxa"/>
              <w:right w:w="57" w:type="dxa"/>
            </w:tcMar>
          </w:tcPr>
          <w:p w14:paraId="1495DA5C" w14:textId="77777777" w:rsidR="00604352" w:rsidRDefault="00BC0FE1" w:rsidP="00BC0FE1">
            <w:pPr>
              <w:jc w:val="both"/>
              <w:rPr>
                <w:rFonts w:cstheme="minorHAnsi"/>
                <w:sz w:val="20"/>
                <w:szCs w:val="20"/>
              </w:rPr>
            </w:pPr>
            <w:r w:rsidRPr="00B15F99">
              <w:rPr>
                <w:rFonts w:cstheme="minorHAnsi"/>
                <w:sz w:val="20"/>
                <w:szCs w:val="20"/>
              </w:rPr>
              <w:t xml:space="preserve">Dominantan nastavni sustav SIU </w:t>
            </w:r>
            <w:r w:rsidRPr="00D72CA4">
              <w:rPr>
                <w:rFonts w:cstheme="minorHAnsi"/>
                <w:i/>
                <w:iCs/>
                <w:sz w:val="20"/>
                <w:szCs w:val="20"/>
              </w:rPr>
              <w:t>Posluživanje hrane i pića izvan ugostiteljskog objekta – catering</w:t>
            </w:r>
            <w:r w:rsidRPr="00B15F99">
              <w:rPr>
                <w:rFonts w:cstheme="minorHAnsi"/>
                <w:sz w:val="20"/>
                <w:szCs w:val="20"/>
              </w:rPr>
              <w:t xml:space="preserve"> je učenje temeljeno na radu</w:t>
            </w:r>
            <w:r w:rsidR="00604352">
              <w:rPr>
                <w:rFonts w:cstheme="minorHAnsi"/>
                <w:sz w:val="20"/>
                <w:szCs w:val="20"/>
              </w:rPr>
              <w:t>.</w:t>
            </w:r>
          </w:p>
          <w:p w14:paraId="3AC45D40" w14:textId="14C476EA" w:rsidR="007C0D70" w:rsidRPr="00FB38AA" w:rsidRDefault="007C0D70" w:rsidP="00BC0FE1">
            <w:pPr>
              <w:jc w:val="both"/>
              <w:rPr>
                <w:rFonts w:cstheme="minorHAnsi"/>
                <w:sz w:val="20"/>
                <w:szCs w:val="20"/>
              </w:rPr>
            </w:pPr>
            <w:r>
              <w:rPr>
                <w:rFonts w:cstheme="minorHAnsi"/>
                <w:sz w:val="20"/>
                <w:szCs w:val="20"/>
              </w:rPr>
              <w:t>Tijekom realizacije teorijskih nastavnih sadržaja, nastavnik upoznaje polaznike s osnov</w:t>
            </w:r>
            <w:r w:rsidR="00C23891">
              <w:rPr>
                <w:rFonts w:cstheme="minorHAnsi"/>
                <w:sz w:val="20"/>
                <w:szCs w:val="20"/>
              </w:rPr>
              <w:t xml:space="preserve">ama </w:t>
            </w:r>
            <w:r>
              <w:rPr>
                <w:rFonts w:cstheme="minorHAnsi"/>
                <w:sz w:val="20"/>
                <w:szCs w:val="20"/>
              </w:rPr>
              <w:t xml:space="preserve">rada na </w:t>
            </w:r>
            <w:r w:rsidRPr="00FB38AA">
              <w:rPr>
                <w:rFonts w:cstheme="minorHAnsi"/>
                <w:sz w:val="20"/>
                <w:szCs w:val="20"/>
              </w:rPr>
              <w:t>catering</w:t>
            </w:r>
            <w:r w:rsidR="00C23891">
              <w:rPr>
                <w:rFonts w:cstheme="minorHAnsi"/>
                <w:sz w:val="20"/>
                <w:szCs w:val="20"/>
              </w:rPr>
              <w:t>u.</w:t>
            </w:r>
          </w:p>
          <w:p w14:paraId="2877BDE7" w14:textId="22D6D807" w:rsidR="00FB38AA" w:rsidRPr="00FB38AA" w:rsidRDefault="00AC01F5" w:rsidP="00FB38AA">
            <w:pPr>
              <w:jc w:val="both"/>
              <w:rPr>
                <w:rFonts w:cstheme="minorHAnsi"/>
                <w:sz w:val="20"/>
                <w:szCs w:val="20"/>
              </w:rPr>
            </w:pPr>
            <w:r>
              <w:rPr>
                <w:rFonts w:cstheme="minorHAnsi"/>
                <w:sz w:val="20"/>
                <w:szCs w:val="20"/>
              </w:rPr>
              <w:t>N</w:t>
            </w:r>
            <w:r w:rsidR="00FB38AA" w:rsidRPr="00FB38AA">
              <w:rPr>
                <w:rFonts w:cstheme="minorHAnsi"/>
                <w:sz w:val="20"/>
                <w:szCs w:val="20"/>
              </w:rPr>
              <w:t>astavnik prikazuje i objašnjava praktične zadatke uz demonstraciju. Najveći dio ostvarivanja ishoda učenja održat će se u specijaliziranim učionicama / praktikumima, ugostiteljskim objektima kod poslodavca ili regionalnim centrima kompetentnosti gdje će učenik promatranjem i sudjelovanjem u radnim procesima produbljivati vještine izradi sredstva ponude za catering, planu povrata inventara, napitaka i  hrane, pripremu i dopremu hrane i pića za catering  primjenu mjera zaštite okoliša i higijene.</w:t>
            </w:r>
          </w:p>
          <w:p w14:paraId="702A560C" w14:textId="168AA6AB" w:rsidR="007C0D70" w:rsidRPr="00C23891" w:rsidRDefault="00FB38AA" w:rsidP="00C23891">
            <w:pPr>
              <w:jc w:val="both"/>
              <w:rPr>
                <w:rFonts w:cstheme="minorHAnsi"/>
                <w:sz w:val="20"/>
                <w:szCs w:val="20"/>
              </w:rPr>
            </w:pPr>
            <w:r w:rsidRPr="00FB38AA">
              <w:rPr>
                <w:rFonts w:asciiTheme="minorHAnsi" w:hAnsiTheme="minorHAnsi" w:cstheme="minorHAnsi"/>
                <w:bCs/>
                <w:noProof/>
                <w:sz w:val="20"/>
                <w:szCs w:val="20"/>
                <w:lang w:val="hr-HR"/>
              </w:rPr>
              <w:t>Samostalne aktivnosti polaznika uključuju rješavanje zadanih projektnih zadataka primjenom stečenih znanja te samostalno proučavanje literature, internetskih izvora i publikacija  prema preporuci nastavnika kroz koje će proširiti i produbiti svoja znanja o org</w:t>
            </w:r>
            <w:r w:rsidR="00C23891">
              <w:rPr>
                <w:rFonts w:asciiTheme="minorHAnsi" w:hAnsiTheme="minorHAnsi" w:cstheme="minorHAnsi"/>
                <w:bCs/>
                <w:noProof/>
                <w:sz w:val="20"/>
                <w:szCs w:val="20"/>
                <w:lang w:val="hr-HR"/>
              </w:rPr>
              <w:t xml:space="preserve">anizaciji i radu na cateringu. </w:t>
            </w:r>
          </w:p>
        </w:tc>
      </w:tr>
      <w:tr w:rsidR="00D7607B" w:rsidRPr="00F919E2" w14:paraId="1C43E170" w14:textId="77777777" w:rsidTr="00B025E3">
        <w:tc>
          <w:tcPr>
            <w:tcW w:w="1838" w:type="dxa"/>
            <w:shd w:val="clear" w:color="auto" w:fill="B4C6E7" w:themeFill="accent1" w:themeFillTint="66"/>
            <w:tcMar>
              <w:left w:w="57" w:type="dxa"/>
              <w:right w:w="57" w:type="dxa"/>
            </w:tcMar>
            <w:vAlign w:val="center"/>
          </w:tcPr>
          <w:p w14:paraId="1F0A421D"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EE6921"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Catering – pojam i vrste</w:t>
            </w:r>
          </w:p>
          <w:p w14:paraId="6043C811"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Plan nabavke i povrata  robe za potrebe cateringa</w:t>
            </w:r>
          </w:p>
          <w:p w14:paraId="235F0D0B"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Sredstva i predmeti rada za catering</w:t>
            </w:r>
          </w:p>
          <w:p w14:paraId="108422CF"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Pripremni radovi</w:t>
            </w:r>
          </w:p>
          <w:p w14:paraId="38382170"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 xml:space="preserve">Postupak posluživanja  </w:t>
            </w:r>
          </w:p>
          <w:p w14:paraId="6B7FCAE8" w14:textId="77777777" w:rsidR="00BC0FE1" w:rsidRPr="00BC0FE1" w:rsidRDefault="00BC0FE1" w:rsidP="00B025E3">
            <w:pPr>
              <w:spacing w:after="160" w:line="240" w:lineRule="auto"/>
              <w:contextualSpacing/>
              <w:rPr>
                <w:rFonts w:asciiTheme="minorHAnsi" w:hAnsiTheme="minorHAnsi" w:cstheme="minorHAnsi"/>
                <w:sz w:val="20"/>
                <w:lang w:val="hr-HR" w:eastAsia="en-US"/>
              </w:rPr>
            </w:pPr>
            <w:r w:rsidRPr="00BC0FE1">
              <w:rPr>
                <w:rFonts w:asciiTheme="minorHAnsi" w:hAnsiTheme="minorHAnsi" w:cstheme="minorHAnsi"/>
                <w:sz w:val="20"/>
                <w:lang w:val="hr-HR" w:eastAsia="en-US"/>
              </w:rPr>
              <w:t>Završni radovi</w:t>
            </w:r>
          </w:p>
          <w:p w14:paraId="291EC3A2" w14:textId="4A3B9995" w:rsidR="00D7607B" w:rsidRPr="00BC0FE1" w:rsidRDefault="00BC0FE1" w:rsidP="00B025E3">
            <w:pPr>
              <w:spacing w:after="160" w:line="240" w:lineRule="auto"/>
              <w:contextualSpacing/>
              <w:rPr>
                <w:rFonts w:ascii="Cambria" w:hAnsi="Cambria"/>
                <w:sz w:val="20"/>
                <w:lang w:val="hr-HR" w:eastAsia="en-US"/>
              </w:rPr>
            </w:pPr>
            <w:r w:rsidRPr="00BC0FE1">
              <w:rPr>
                <w:rFonts w:asciiTheme="minorHAnsi" w:hAnsiTheme="minorHAnsi" w:cstheme="minorHAnsi"/>
                <w:sz w:val="20"/>
                <w:lang w:val="hr-HR" w:eastAsia="en-US"/>
              </w:rPr>
              <w:t>Mjere zaštita okoliša i higijene</w:t>
            </w:r>
          </w:p>
        </w:tc>
      </w:tr>
      <w:tr w:rsidR="00D7607B" w:rsidRPr="00F919E2" w14:paraId="076DDA53" w14:textId="77777777" w:rsidTr="00B025E3">
        <w:trPr>
          <w:trHeight w:val="486"/>
        </w:trPr>
        <w:tc>
          <w:tcPr>
            <w:tcW w:w="9493" w:type="dxa"/>
            <w:gridSpan w:val="3"/>
            <w:shd w:val="clear" w:color="auto" w:fill="B4C6E7" w:themeFill="accent1" w:themeFillTint="66"/>
            <w:tcMar>
              <w:left w:w="57" w:type="dxa"/>
              <w:right w:w="57" w:type="dxa"/>
            </w:tcMar>
            <w:vAlign w:val="center"/>
          </w:tcPr>
          <w:p w14:paraId="732C5961"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D7607B" w:rsidRPr="00F919E2" w14:paraId="3ED8A0A8" w14:textId="77777777" w:rsidTr="00B025E3">
        <w:trPr>
          <w:trHeight w:val="6081"/>
        </w:trPr>
        <w:tc>
          <w:tcPr>
            <w:tcW w:w="9493" w:type="dxa"/>
            <w:gridSpan w:val="3"/>
            <w:shd w:val="clear" w:color="auto" w:fill="auto"/>
            <w:tcMar>
              <w:left w:w="57" w:type="dxa"/>
              <w:right w:w="57" w:type="dxa"/>
            </w:tcMar>
          </w:tcPr>
          <w:p w14:paraId="7A748A10" w14:textId="77777777" w:rsidR="00BC0FE1" w:rsidRPr="00D72CA4"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lastRenderedPageBreak/>
              <w:t>Ishodi učenja provjeravaju se pisano i/ili usmeno i/ili vježbom i/ili problemskim zadatkom i/ili projektnom temom i/ili projektnim zadatkom i/ili radnom situacijom.</w:t>
            </w:r>
          </w:p>
          <w:p w14:paraId="7FBF9C7C" w14:textId="77777777" w:rsidR="00B15F99" w:rsidRPr="00BC0FE1" w:rsidRDefault="00B15F99" w:rsidP="00BC0FE1">
            <w:pPr>
              <w:tabs>
                <w:tab w:val="left" w:pos="2820"/>
              </w:tabs>
              <w:spacing w:after="0"/>
              <w:jc w:val="both"/>
              <w:rPr>
                <w:rFonts w:asciiTheme="minorHAnsi" w:hAnsiTheme="minorHAnsi" w:cstheme="minorHAnsi"/>
                <w:bCs/>
                <w:iCs/>
                <w:noProof/>
                <w:sz w:val="20"/>
                <w:szCs w:val="20"/>
                <w:lang w:val="hr-HR"/>
              </w:rPr>
            </w:pPr>
          </w:p>
          <w:p w14:paraId="63E184A4" w14:textId="77777777" w:rsidR="00BC0FE1" w:rsidRPr="00D72CA4"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10C6E1F0" w14:textId="77777777" w:rsidR="00BC0FE1" w:rsidRPr="00BC0FE1" w:rsidRDefault="00BC0FE1" w:rsidP="00BC0FE1">
            <w:pPr>
              <w:tabs>
                <w:tab w:val="left" w:pos="2820"/>
              </w:tabs>
              <w:spacing w:after="0"/>
              <w:jc w:val="both"/>
              <w:rPr>
                <w:rFonts w:asciiTheme="minorHAnsi" w:hAnsiTheme="minorHAnsi" w:cstheme="minorHAnsi"/>
                <w:bCs/>
                <w:iCs/>
                <w:noProof/>
                <w:sz w:val="20"/>
                <w:szCs w:val="20"/>
                <w:lang w:val="hr-HR"/>
              </w:rPr>
            </w:pPr>
          </w:p>
          <w:p w14:paraId="5DAA7918" w14:textId="65BB2389" w:rsidR="00BC0FE1" w:rsidRPr="00BC0FE1" w:rsidRDefault="00BC0FE1" w:rsidP="00BC0FE1">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
                <w:iCs/>
                <w:noProof/>
                <w:sz w:val="20"/>
                <w:szCs w:val="20"/>
                <w:lang w:val="hr-HR"/>
              </w:rPr>
              <w:t>Zadatak</w:t>
            </w:r>
            <w:r w:rsidRPr="00BC0FE1">
              <w:rPr>
                <w:rFonts w:asciiTheme="minorHAnsi" w:hAnsiTheme="minorHAnsi" w:cstheme="minorHAnsi"/>
                <w:bCs/>
                <w:iCs/>
                <w:noProof/>
                <w:sz w:val="20"/>
                <w:szCs w:val="20"/>
                <w:lang w:val="hr-HR"/>
              </w:rPr>
              <w:t xml:space="preserve">: </w:t>
            </w:r>
            <w:r w:rsidR="00A67BF0">
              <w:rPr>
                <w:rFonts w:asciiTheme="minorHAnsi" w:hAnsiTheme="minorHAnsi" w:cstheme="minorHAnsi"/>
                <w:bCs/>
                <w:iCs/>
                <w:noProof/>
                <w:sz w:val="20"/>
                <w:szCs w:val="20"/>
                <w:lang w:val="hr-HR"/>
              </w:rPr>
              <w:t>Polaznik</w:t>
            </w:r>
            <w:r w:rsidRPr="00BC0FE1">
              <w:rPr>
                <w:rFonts w:asciiTheme="minorHAnsi" w:hAnsiTheme="minorHAnsi" w:cstheme="minorHAnsi"/>
                <w:bCs/>
                <w:iCs/>
                <w:noProof/>
                <w:sz w:val="20"/>
                <w:szCs w:val="20"/>
                <w:lang w:val="hr-HR"/>
              </w:rPr>
              <w:t xml:space="preserve"> dobiva zadatak organiz</w:t>
            </w:r>
            <w:r w:rsidR="00A67BF0">
              <w:rPr>
                <w:rFonts w:asciiTheme="minorHAnsi" w:hAnsiTheme="minorHAnsi" w:cstheme="minorHAnsi"/>
                <w:bCs/>
                <w:iCs/>
                <w:noProof/>
                <w:sz w:val="20"/>
                <w:szCs w:val="20"/>
                <w:lang w:val="hr-HR"/>
              </w:rPr>
              <w:t>irati</w:t>
            </w:r>
            <w:r w:rsidRPr="00BC0FE1">
              <w:rPr>
                <w:rFonts w:asciiTheme="minorHAnsi" w:hAnsiTheme="minorHAnsi" w:cstheme="minorHAnsi"/>
                <w:bCs/>
                <w:iCs/>
                <w:noProof/>
                <w:sz w:val="20"/>
                <w:szCs w:val="20"/>
                <w:lang w:val="hr-HR"/>
              </w:rPr>
              <w:t xml:space="preserve"> posluživanj</w:t>
            </w:r>
            <w:r w:rsidR="00A67BF0">
              <w:rPr>
                <w:rFonts w:asciiTheme="minorHAnsi" w:hAnsiTheme="minorHAnsi" w:cstheme="minorHAnsi"/>
                <w:bCs/>
                <w:iCs/>
                <w:noProof/>
                <w:sz w:val="20"/>
                <w:szCs w:val="20"/>
                <w:lang w:val="hr-HR"/>
              </w:rPr>
              <w:t>e</w:t>
            </w:r>
            <w:r w:rsidRPr="00BC0FE1">
              <w:rPr>
                <w:rFonts w:asciiTheme="minorHAnsi" w:hAnsiTheme="minorHAnsi" w:cstheme="minorHAnsi"/>
                <w:bCs/>
                <w:iCs/>
                <w:noProof/>
                <w:sz w:val="20"/>
                <w:szCs w:val="20"/>
                <w:lang w:val="hr-HR"/>
              </w:rPr>
              <w:t xml:space="preserve"> hrane, pića i napitaka u prostorijama naručioca. Odrađuje pripremne radove u prostorijama ugostiteljskog objekta i pristupa transportu, pripremi i posluživanju cateringa pridržavajući se higijenskih standarda. Nakon posluživanja</w:t>
            </w:r>
            <w:r w:rsidR="00D72CA4">
              <w:rPr>
                <w:rFonts w:asciiTheme="minorHAnsi" w:hAnsiTheme="minorHAnsi" w:cstheme="minorHAnsi"/>
                <w:bCs/>
                <w:iCs/>
                <w:noProof/>
                <w:sz w:val="20"/>
                <w:szCs w:val="20"/>
                <w:lang w:val="hr-HR"/>
              </w:rPr>
              <w:t xml:space="preserve"> </w:t>
            </w:r>
            <w:r w:rsidRPr="00BC0FE1">
              <w:rPr>
                <w:rFonts w:asciiTheme="minorHAnsi" w:hAnsiTheme="minorHAnsi" w:cstheme="minorHAnsi"/>
                <w:bCs/>
                <w:iCs/>
                <w:noProof/>
                <w:sz w:val="20"/>
                <w:szCs w:val="20"/>
                <w:lang w:val="hr-HR"/>
              </w:rPr>
              <w:t>upotrijebljeno posuđe razvrstava i  vraća u prostor cateringa.</w:t>
            </w:r>
          </w:p>
          <w:p w14:paraId="6FF46EAC" w14:textId="77777777" w:rsidR="00BC0FE1" w:rsidRPr="00BC0FE1" w:rsidRDefault="00BC0FE1" w:rsidP="00BC0FE1">
            <w:pPr>
              <w:tabs>
                <w:tab w:val="left" w:pos="2820"/>
              </w:tabs>
              <w:spacing w:after="0"/>
              <w:rPr>
                <w:rFonts w:ascii="Cambria" w:hAnsi="Cambria" w:cstheme="minorHAnsi"/>
                <w:bCs/>
                <w:iCs/>
                <w:noProof/>
                <w:sz w:val="20"/>
                <w:szCs w:val="20"/>
                <w:lang w:val="hr-HR"/>
              </w:rPr>
            </w:pPr>
          </w:p>
          <w:tbl>
            <w:tblPr>
              <w:tblStyle w:val="TableGrid"/>
              <w:tblW w:w="0" w:type="auto"/>
              <w:tblLayout w:type="fixed"/>
              <w:tblLook w:val="06A0" w:firstRow="1" w:lastRow="0" w:firstColumn="1" w:lastColumn="0" w:noHBand="1" w:noVBand="1"/>
            </w:tblPr>
            <w:tblGrid>
              <w:gridCol w:w="2348"/>
              <w:gridCol w:w="2348"/>
              <w:gridCol w:w="2348"/>
              <w:gridCol w:w="2348"/>
            </w:tblGrid>
            <w:tr w:rsidR="00BC0FE1" w:rsidRPr="00BC0FE1" w14:paraId="20816EDF" w14:textId="77777777" w:rsidTr="00B025E3">
              <w:trPr>
                <w:trHeight w:val="300"/>
              </w:trPr>
              <w:tc>
                <w:tcPr>
                  <w:tcW w:w="2348" w:type="dxa"/>
                  <w:shd w:val="clear" w:color="auto" w:fill="B4C6E7" w:themeFill="accent1" w:themeFillTint="66"/>
                </w:tcPr>
                <w:p w14:paraId="0F46BE57" w14:textId="796E35C0" w:rsidR="00BC0FE1" w:rsidRPr="00B025E3" w:rsidRDefault="009E7D21" w:rsidP="00BC0FE1">
                  <w:pPr>
                    <w:tabs>
                      <w:tab w:val="left" w:pos="2820"/>
                    </w:tabs>
                    <w:spacing w:after="0"/>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Elementi vrednovanja</w:t>
                  </w:r>
                </w:p>
              </w:tc>
              <w:tc>
                <w:tcPr>
                  <w:tcW w:w="2348" w:type="dxa"/>
                  <w:shd w:val="clear" w:color="auto" w:fill="B4C6E7" w:themeFill="accent1" w:themeFillTint="66"/>
                </w:tcPr>
                <w:p w14:paraId="2800BAD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NEZADOVOLJAVA</w:t>
                  </w:r>
                </w:p>
                <w:p w14:paraId="3F0C9C8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(0 bodova)</w:t>
                  </w:r>
                </w:p>
              </w:tc>
              <w:tc>
                <w:tcPr>
                  <w:tcW w:w="2348" w:type="dxa"/>
                  <w:shd w:val="clear" w:color="auto" w:fill="B4C6E7" w:themeFill="accent1" w:themeFillTint="66"/>
                </w:tcPr>
                <w:p w14:paraId="121DFCB6" w14:textId="411BC461"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DJELOMIČNO</w:t>
                  </w:r>
                </w:p>
                <w:p w14:paraId="23747B41"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(1 bod)</w:t>
                  </w:r>
                </w:p>
              </w:tc>
              <w:tc>
                <w:tcPr>
                  <w:tcW w:w="2348" w:type="dxa"/>
                  <w:shd w:val="clear" w:color="auto" w:fill="B4C6E7" w:themeFill="accent1" w:themeFillTint="66"/>
                </w:tcPr>
                <w:p w14:paraId="6565944E" w14:textId="2C4B435B"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U POTPUNOSTI</w:t>
                  </w:r>
                </w:p>
                <w:p w14:paraId="04F75B97" w14:textId="77777777" w:rsidR="00BC0FE1" w:rsidRPr="00B025E3" w:rsidRDefault="00BC0FE1" w:rsidP="00D72CA4">
                  <w:pPr>
                    <w:tabs>
                      <w:tab w:val="left" w:pos="2820"/>
                    </w:tabs>
                    <w:spacing w:after="0"/>
                    <w:jc w:val="center"/>
                    <w:rPr>
                      <w:rFonts w:asciiTheme="minorHAnsi" w:hAnsiTheme="minorHAnsi" w:cstheme="minorHAnsi"/>
                      <w:b/>
                      <w:iCs/>
                      <w:noProof/>
                      <w:sz w:val="20"/>
                      <w:szCs w:val="20"/>
                      <w:lang w:val="hr-HR"/>
                    </w:rPr>
                  </w:pPr>
                  <w:r w:rsidRPr="00B025E3">
                    <w:rPr>
                      <w:rFonts w:asciiTheme="minorHAnsi" w:hAnsiTheme="minorHAnsi" w:cstheme="minorHAnsi"/>
                      <w:b/>
                      <w:iCs/>
                      <w:noProof/>
                      <w:sz w:val="20"/>
                      <w:szCs w:val="20"/>
                      <w:lang w:val="hr-HR"/>
                    </w:rPr>
                    <w:t>(2 boda)</w:t>
                  </w:r>
                </w:p>
              </w:tc>
            </w:tr>
            <w:tr w:rsidR="00BC0FE1" w:rsidRPr="00BC0FE1" w14:paraId="20675608" w14:textId="77777777" w:rsidTr="00095454">
              <w:trPr>
                <w:trHeight w:val="300"/>
              </w:trPr>
              <w:tc>
                <w:tcPr>
                  <w:tcW w:w="2348" w:type="dxa"/>
                </w:tcPr>
                <w:p w14:paraId="208731A3"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Pripremni radovi</w:t>
                  </w:r>
                </w:p>
              </w:tc>
              <w:tc>
                <w:tcPr>
                  <w:tcW w:w="2348" w:type="dxa"/>
                </w:tcPr>
                <w:p w14:paraId="7D87FEC5"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izvršio pripremne radove</w:t>
                  </w:r>
                </w:p>
              </w:tc>
              <w:tc>
                <w:tcPr>
                  <w:tcW w:w="2348" w:type="dxa"/>
                </w:tcPr>
                <w:p w14:paraId="6545D37C"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izvršio pripremne radove</w:t>
                  </w:r>
                </w:p>
              </w:tc>
              <w:tc>
                <w:tcPr>
                  <w:tcW w:w="2348" w:type="dxa"/>
                </w:tcPr>
                <w:p w14:paraId="42CF2911"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pripremne radove</w:t>
                  </w:r>
                </w:p>
              </w:tc>
            </w:tr>
            <w:tr w:rsidR="00BC0FE1" w:rsidRPr="00BC0FE1" w14:paraId="4B83C2F4" w14:textId="77777777" w:rsidTr="00095454">
              <w:trPr>
                <w:trHeight w:val="300"/>
              </w:trPr>
              <w:tc>
                <w:tcPr>
                  <w:tcW w:w="2348" w:type="dxa"/>
                </w:tcPr>
                <w:p w14:paraId="375C371D"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Organizacija transporta</w:t>
                  </w:r>
                </w:p>
              </w:tc>
              <w:tc>
                <w:tcPr>
                  <w:tcW w:w="2348" w:type="dxa"/>
                </w:tcPr>
                <w:p w14:paraId="67BB34F1"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organizirao transport</w:t>
                  </w:r>
                </w:p>
              </w:tc>
              <w:tc>
                <w:tcPr>
                  <w:tcW w:w="2348" w:type="dxa"/>
                </w:tcPr>
                <w:p w14:paraId="13EAE07D"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organizirao transport</w:t>
                  </w:r>
                </w:p>
              </w:tc>
              <w:tc>
                <w:tcPr>
                  <w:tcW w:w="2348" w:type="dxa"/>
                </w:tcPr>
                <w:p w14:paraId="34B2D435"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organizirao transport</w:t>
                  </w:r>
                </w:p>
              </w:tc>
            </w:tr>
            <w:tr w:rsidR="00BC0FE1" w:rsidRPr="00BC0FE1" w14:paraId="1C11F762" w14:textId="77777777" w:rsidTr="00095454">
              <w:trPr>
                <w:trHeight w:val="300"/>
              </w:trPr>
              <w:tc>
                <w:tcPr>
                  <w:tcW w:w="2348" w:type="dxa"/>
                </w:tcPr>
                <w:p w14:paraId="18DAF258"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Posluživanje cateringa</w:t>
                  </w:r>
                </w:p>
              </w:tc>
              <w:tc>
                <w:tcPr>
                  <w:tcW w:w="2348" w:type="dxa"/>
                </w:tcPr>
                <w:p w14:paraId="228FDC6F"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poslužio catering</w:t>
                  </w:r>
                </w:p>
              </w:tc>
              <w:tc>
                <w:tcPr>
                  <w:tcW w:w="2348" w:type="dxa"/>
                </w:tcPr>
                <w:p w14:paraId="0408463A"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poslužio catering</w:t>
                  </w:r>
                </w:p>
              </w:tc>
              <w:tc>
                <w:tcPr>
                  <w:tcW w:w="2348" w:type="dxa"/>
                </w:tcPr>
                <w:p w14:paraId="4C7ABF84"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posluživanje cateringa</w:t>
                  </w:r>
                </w:p>
              </w:tc>
            </w:tr>
            <w:tr w:rsidR="00BC0FE1" w:rsidRPr="00BC0FE1" w14:paraId="1F958478" w14:textId="77777777" w:rsidTr="00095454">
              <w:trPr>
                <w:trHeight w:val="300"/>
              </w:trPr>
              <w:tc>
                <w:tcPr>
                  <w:tcW w:w="2348" w:type="dxa"/>
                </w:tcPr>
                <w:p w14:paraId="784C2890" w14:textId="77777777" w:rsidR="00BC0FE1" w:rsidRPr="00BC0FE1" w:rsidRDefault="00BC0FE1" w:rsidP="00BC0FE1">
                  <w:pPr>
                    <w:tabs>
                      <w:tab w:val="left" w:pos="2820"/>
                    </w:tabs>
                    <w:spacing w:after="0"/>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Završni radovi</w:t>
                  </w:r>
                </w:p>
              </w:tc>
              <w:tc>
                <w:tcPr>
                  <w:tcW w:w="2348" w:type="dxa"/>
                </w:tcPr>
                <w:p w14:paraId="1CBD24D6"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Nije pravilno izvršio završne radove</w:t>
                  </w:r>
                </w:p>
              </w:tc>
              <w:tc>
                <w:tcPr>
                  <w:tcW w:w="2348" w:type="dxa"/>
                </w:tcPr>
                <w:p w14:paraId="1F3AD76C"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Djelomično je izvršio završne radove</w:t>
                  </w:r>
                </w:p>
              </w:tc>
              <w:tc>
                <w:tcPr>
                  <w:tcW w:w="2348" w:type="dxa"/>
                </w:tcPr>
                <w:p w14:paraId="2F670E1F" w14:textId="77777777" w:rsidR="00BC0FE1" w:rsidRPr="00DA56A5" w:rsidRDefault="00BC0FE1" w:rsidP="00BC0FE1">
                  <w:pPr>
                    <w:tabs>
                      <w:tab w:val="left" w:pos="2820"/>
                    </w:tabs>
                    <w:spacing w:after="0"/>
                    <w:rPr>
                      <w:rFonts w:asciiTheme="minorHAnsi" w:hAnsiTheme="minorHAnsi" w:cstheme="minorHAnsi"/>
                      <w:bCs/>
                      <w:i/>
                      <w:noProof/>
                      <w:sz w:val="20"/>
                      <w:szCs w:val="20"/>
                      <w:lang w:val="hr-HR"/>
                    </w:rPr>
                  </w:pPr>
                  <w:r w:rsidRPr="00DA56A5">
                    <w:rPr>
                      <w:rFonts w:asciiTheme="minorHAnsi" w:hAnsiTheme="minorHAnsi" w:cstheme="minorHAnsi"/>
                      <w:bCs/>
                      <w:i/>
                      <w:noProof/>
                      <w:sz w:val="20"/>
                      <w:szCs w:val="20"/>
                      <w:lang w:val="hr-HR"/>
                    </w:rPr>
                    <w:t>Izvršio je završne radove</w:t>
                  </w:r>
                </w:p>
              </w:tc>
            </w:tr>
          </w:tbl>
          <w:p w14:paraId="427FE09C" w14:textId="3CE3D930" w:rsidR="00D7607B" w:rsidRPr="00BC0FE1" w:rsidRDefault="00D7607B" w:rsidP="00BC0FE1">
            <w:pPr>
              <w:tabs>
                <w:tab w:val="left" w:pos="2820"/>
              </w:tabs>
              <w:spacing w:after="0"/>
              <w:rPr>
                <w:rFonts w:asciiTheme="minorHAnsi" w:hAnsiTheme="minorHAnsi" w:cstheme="minorHAnsi"/>
                <w:bCs/>
                <w:iCs/>
                <w:noProof/>
                <w:sz w:val="20"/>
                <w:szCs w:val="20"/>
                <w:lang w:val="hr-HR"/>
              </w:rPr>
            </w:pPr>
          </w:p>
        </w:tc>
      </w:tr>
      <w:tr w:rsidR="00D7607B" w:rsidRPr="00F919E2" w14:paraId="41437FC4" w14:textId="77777777" w:rsidTr="00B025E3">
        <w:trPr>
          <w:trHeight w:val="540"/>
        </w:trPr>
        <w:tc>
          <w:tcPr>
            <w:tcW w:w="9493" w:type="dxa"/>
            <w:gridSpan w:val="3"/>
            <w:shd w:val="clear" w:color="auto" w:fill="B4C6E7" w:themeFill="accent1" w:themeFillTint="66"/>
            <w:tcMar>
              <w:left w:w="57" w:type="dxa"/>
              <w:right w:w="57" w:type="dxa"/>
            </w:tcMar>
            <w:vAlign w:val="center"/>
          </w:tcPr>
          <w:p w14:paraId="17981AA9" w14:textId="77777777" w:rsidR="00D7607B" w:rsidRPr="00F919E2" w:rsidRDefault="00D7607B" w:rsidP="00CE3C9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7607B" w:rsidRPr="00F919E2" w14:paraId="1626A29D" w14:textId="77777777" w:rsidTr="00B025E3">
        <w:trPr>
          <w:trHeight w:val="420"/>
        </w:trPr>
        <w:tc>
          <w:tcPr>
            <w:tcW w:w="9493" w:type="dxa"/>
            <w:gridSpan w:val="3"/>
            <w:shd w:val="clear" w:color="auto" w:fill="auto"/>
            <w:tcMar>
              <w:left w:w="57" w:type="dxa"/>
              <w:right w:w="57" w:type="dxa"/>
            </w:tcMar>
          </w:tcPr>
          <w:p w14:paraId="0EBA24E8" w14:textId="5F327EC7" w:rsidR="00D7607B" w:rsidRPr="00D72CA4" w:rsidRDefault="00DF2041" w:rsidP="00CE3C90">
            <w:pPr>
              <w:tabs>
                <w:tab w:val="left" w:pos="2820"/>
              </w:tabs>
              <w:spacing w:after="0"/>
              <w:rPr>
                <w:rFonts w:asciiTheme="minorHAnsi" w:hAnsiTheme="minorHAnsi" w:cstheme="minorHAnsi"/>
                <w:iCs/>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3B02BF0" w14:textId="77777777" w:rsidR="00BB7A3B" w:rsidRPr="004713DC" w:rsidRDefault="00BB7A3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7EB8D0C" w14:textId="238A5230" w:rsidR="00BC0FE1" w:rsidRPr="00BC0FE1" w:rsidRDefault="00BC0FE1" w:rsidP="00BC0FE1">
      <w:pPr>
        <w:tabs>
          <w:tab w:val="left" w:pos="1866"/>
        </w:tabs>
      </w:pPr>
    </w:p>
    <w:sectPr w:rsidR="00BC0FE1" w:rsidRPr="00BC0F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CFB0" w14:textId="77777777" w:rsidR="00D860F2" w:rsidRDefault="00D860F2" w:rsidP="00C759FB">
      <w:pPr>
        <w:spacing w:after="0" w:line="240" w:lineRule="auto"/>
      </w:pPr>
      <w:r>
        <w:separator/>
      </w:r>
    </w:p>
  </w:endnote>
  <w:endnote w:type="continuationSeparator" w:id="0">
    <w:p w14:paraId="6DBD0519" w14:textId="77777777" w:rsidR="00D860F2" w:rsidRDefault="00D860F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1D4E" w14:textId="77777777" w:rsidR="00D860F2" w:rsidRDefault="00D860F2" w:rsidP="00C759FB">
      <w:pPr>
        <w:spacing w:after="0" w:line="240" w:lineRule="auto"/>
      </w:pPr>
      <w:r>
        <w:separator/>
      </w:r>
    </w:p>
  </w:footnote>
  <w:footnote w:type="continuationSeparator" w:id="0">
    <w:p w14:paraId="4463D431" w14:textId="77777777" w:rsidR="00D860F2" w:rsidRDefault="00D860F2"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1A8E"/>
    <w:multiLevelType w:val="hybridMultilevel"/>
    <w:tmpl w:val="E91C7EDA"/>
    <w:lvl w:ilvl="0" w:tplc="FE48A70C">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25516C"/>
    <w:multiLevelType w:val="hybridMultilevel"/>
    <w:tmpl w:val="B07C2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637139"/>
    <w:multiLevelType w:val="hybridMultilevel"/>
    <w:tmpl w:val="ADDAF43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06E33"/>
    <w:multiLevelType w:val="hybridMultilevel"/>
    <w:tmpl w:val="B07C2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B64B3"/>
    <w:multiLevelType w:val="hybridMultilevel"/>
    <w:tmpl w:val="E4C048C0"/>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C3064"/>
    <w:multiLevelType w:val="hybridMultilevel"/>
    <w:tmpl w:val="5456D4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4456AD"/>
    <w:multiLevelType w:val="hybridMultilevel"/>
    <w:tmpl w:val="924E2B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42E5A5F"/>
    <w:multiLevelType w:val="hybridMultilevel"/>
    <w:tmpl w:val="F3AEE868"/>
    <w:lvl w:ilvl="0" w:tplc="38CC67B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72465A"/>
    <w:multiLevelType w:val="hybridMultilevel"/>
    <w:tmpl w:val="7576D5D4"/>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FD7798"/>
    <w:multiLevelType w:val="hybridMultilevel"/>
    <w:tmpl w:val="B3462548"/>
    <w:lvl w:ilvl="0" w:tplc="C22CAB3E">
      <w:start w:val="1"/>
      <w:numFmt w:val="decimal"/>
      <w:lvlText w:val="%1."/>
      <w:lvlJc w:val="left"/>
      <w:pPr>
        <w:ind w:left="360" w:hanging="360"/>
      </w:pPr>
    </w:lvl>
    <w:lvl w:ilvl="1" w:tplc="090420CA">
      <w:start w:val="1"/>
      <w:numFmt w:val="lowerLetter"/>
      <w:lvlText w:val="%2."/>
      <w:lvlJc w:val="left"/>
      <w:pPr>
        <w:ind w:left="1080" w:hanging="360"/>
      </w:pPr>
    </w:lvl>
    <w:lvl w:ilvl="2" w:tplc="4496A064">
      <w:start w:val="1"/>
      <w:numFmt w:val="lowerRoman"/>
      <w:lvlText w:val="%3."/>
      <w:lvlJc w:val="right"/>
      <w:pPr>
        <w:ind w:left="1800" w:hanging="180"/>
      </w:pPr>
    </w:lvl>
    <w:lvl w:ilvl="3" w:tplc="C03AFD72">
      <w:start w:val="1"/>
      <w:numFmt w:val="decimal"/>
      <w:lvlText w:val="%4."/>
      <w:lvlJc w:val="left"/>
      <w:pPr>
        <w:ind w:left="2520" w:hanging="360"/>
      </w:pPr>
    </w:lvl>
    <w:lvl w:ilvl="4" w:tplc="C6F2E6C8">
      <w:start w:val="1"/>
      <w:numFmt w:val="lowerLetter"/>
      <w:lvlText w:val="%5."/>
      <w:lvlJc w:val="left"/>
      <w:pPr>
        <w:ind w:left="3240" w:hanging="360"/>
      </w:pPr>
    </w:lvl>
    <w:lvl w:ilvl="5" w:tplc="342AAC72">
      <w:start w:val="1"/>
      <w:numFmt w:val="lowerRoman"/>
      <w:lvlText w:val="%6."/>
      <w:lvlJc w:val="right"/>
      <w:pPr>
        <w:ind w:left="3960" w:hanging="180"/>
      </w:pPr>
    </w:lvl>
    <w:lvl w:ilvl="6" w:tplc="3CA61400">
      <w:start w:val="1"/>
      <w:numFmt w:val="decimal"/>
      <w:lvlText w:val="%7."/>
      <w:lvlJc w:val="left"/>
      <w:pPr>
        <w:ind w:left="4680" w:hanging="360"/>
      </w:pPr>
    </w:lvl>
    <w:lvl w:ilvl="7" w:tplc="B582B7FE">
      <w:start w:val="1"/>
      <w:numFmt w:val="lowerLetter"/>
      <w:lvlText w:val="%8."/>
      <w:lvlJc w:val="left"/>
      <w:pPr>
        <w:ind w:left="5400" w:hanging="360"/>
      </w:pPr>
    </w:lvl>
    <w:lvl w:ilvl="8" w:tplc="30CA0AA8">
      <w:start w:val="1"/>
      <w:numFmt w:val="lowerRoman"/>
      <w:lvlText w:val="%9."/>
      <w:lvlJc w:val="right"/>
      <w:pPr>
        <w:ind w:left="6120" w:hanging="180"/>
      </w:pPr>
    </w:lvl>
  </w:abstractNum>
  <w:abstractNum w:abstractNumId="11" w15:restartNumberingAfterBreak="0">
    <w:nsid w:val="73792FD2"/>
    <w:multiLevelType w:val="hybridMultilevel"/>
    <w:tmpl w:val="9600E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C36E8C"/>
    <w:multiLevelType w:val="hybridMultilevel"/>
    <w:tmpl w:val="B34625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51480076">
    <w:abstractNumId w:val="1"/>
  </w:num>
  <w:num w:numId="2" w16cid:durableId="1789205046">
    <w:abstractNumId w:val="6"/>
  </w:num>
  <w:num w:numId="3" w16cid:durableId="473066405">
    <w:abstractNumId w:val="9"/>
  </w:num>
  <w:num w:numId="4" w16cid:durableId="1033068321">
    <w:abstractNumId w:val="11"/>
  </w:num>
  <w:num w:numId="5" w16cid:durableId="611280574">
    <w:abstractNumId w:val="5"/>
  </w:num>
  <w:num w:numId="6" w16cid:durableId="1898198041">
    <w:abstractNumId w:val="0"/>
  </w:num>
  <w:num w:numId="7" w16cid:durableId="24991839">
    <w:abstractNumId w:val="10"/>
  </w:num>
  <w:num w:numId="8" w16cid:durableId="1214778805">
    <w:abstractNumId w:val="12"/>
  </w:num>
  <w:num w:numId="9" w16cid:durableId="2066949003">
    <w:abstractNumId w:val="8"/>
  </w:num>
  <w:num w:numId="10" w16cid:durableId="2046055980">
    <w:abstractNumId w:val="4"/>
  </w:num>
  <w:num w:numId="11" w16cid:durableId="2058817133">
    <w:abstractNumId w:val="7"/>
  </w:num>
  <w:num w:numId="12" w16cid:durableId="1579436330">
    <w:abstractNumId w:val="3"/>
  </w:num>
  <w:num w:numId="13" w16cid:durableId="37435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3068B"/>
    <w:rsid w:val="000A0C14"/>
    <w:rsid w:val="000A5EFA"/>
    <w:rsid w:val="000D562A"/>
    <w:rsid w:val="000F232B"/>
    <w:rsid w:val="00113E0C"/>
    <w:rsid w:val="0012159A"/>
    <w:rsid w:val="00140D5D"/>
    <w:rsid w:val="001A04AB"/>
    <w:rsid w:val="001C4C49"/>
    <w:rsid w:val="001D034F"/>
    <w:rsid w:val="00202E4A"/>
    <w:rsid w:val="002132BF"/>
    <w:rsid w:val="00233156"/>
    <w:rsid w:val="002355B5"/>
    <w:rsid w:val="00264028"/>
    <w:rsid w:val="002A2DD1"/>
    <w:rsid w:val="002A68E1"/>
    <w:rsid w:val="002B443C"/>
    <w:rsid w:val="002B482B"/>
    <w:rsid w:val="002D6E26"/>
    <w:rsid w:val="00300971"/>
    <w:rsid w:val="00301923"/>
    <w:rsid w:val="003040A8"/>
    <w:rsid w:val="00311624"/>
    <w:rsid w:val="00322F52"/>
    <w:rsid w:val="00330D18"/>
    <w:rsid w:val="00343228"/>
    <w:rsid w:val="00373A8B"/>
    <w:rsid w:val="00375DDB"/>
    <w:rsid w:val="00376963"/>
    <w:rsid w:val="003A49D1"/>
    <w:rsid w:val="003A6136"/>
    <w:rsid w:val="003C6A77"/>
    <w:rsid w:val="003C7C29"/>
    <w:rsid w:val="003D65E5"/>
    <w:rsid w:val="0040694E"/>
    <w:rsid w:val="00432E65"/>
    <w:rsid w:val="00445D30"/>
    <w:rsid w:val="0044760C"/>
    <w:rsid w:val="004713DC"/>
    <w:rsid w:val="004755A6"/>
    <w:rsid w:val="00483456"/>
    <w:rsid w:val="00497025"/>
    <w:rsid w:val="004D19FD"/>
    <w:rsid w:val="004E459E"/>
    <w:rsid w:val="005118BF"/>
    <w:rsid w:val="00534BD2"/>
    <w:rsid w:val="00541A67"/>
    <w:rsid w:val="005447CE"/>
    <w:rsid w:val="005649F0"/>
    <w:rsid w:val="005839F8"/>
    <w:rsid w:val="00595FAB"/>
    <w:rsid w:val="00597AC6"/>
    <w:rsid w:val="005C6DE7"/>
    <w:rsid w:val="005E7AD3"/>
    <w:rsid w:val="00604352"/>
    <w:rsid w:val="00605BC1"/>
    <w:rsid w:val="00605D3D"/>
    <w:rsid w:val="006263DB"/>
    <w:rsid w:val="0062744E"/>
    <w:rsid w:val="0062750B"/>
    <w:rsid w:val="00633470"/>
    <w:rsid w:val="00651CBC"/>
    <w:rsid w:val="00667172"/>
    <w:rsid w:val="00686B63"/>
    <w:rsid w:val="00692A31"/>
    <w:rsid w:val="006A4B09"/>
    <w:rsid w:val="006B163E"/>
    <w:rsid w:val="006B242C"/>
    <w:rsid w:val="006C6A01"/>
    <w:rsid w:val="006E4A67"/>
    <w:rsid w:val="007254CF"/>
    <w:rsid w:val="00726071"/>
    <w:rsid w:val="00726512"/>
    <w:rsid w:val="00760C15"/>
    <w:rsid w:val="007901A5"/>
    <w:rsid w:val="00791BD2"/>
    <w:rsid w:val="007A50A0"/>
    <w:rsid w:val="007C019B"/>
    <w:rsid w:val="007C0D70"/>
    <w:rsid w:val="007D00D4"/>
    <w:rsid w:val="007F1B3E"/>
    <w:rsid w:val="007F269F"/>
    <w:rsid w:val="0080576F"/>
    <w:rsid w:val="00843760"/>
    <w:rsid w:val="00844401"/>
    <w:rsid w:val="0085516E"/>
    <w:rsid w:val="00866924"/>
    <w:rsid w:val="008810C3"/>
    <w:rsid w:val="0088245D"/>
    <w:rsid w:val="00897A6A"/>
    <w:rsid w:val="008B0558"/>
    <w:rsid w:val="008E10C2"/>
    <w:rsid w:val="00962DE7"/>
    <w:rsid w:val="00970DDF"/>
    <w:rsid w:val="009B5340"/>
    <w:rsid w:val="009E4DA3"/>
    <w:rsid w:val="009E7D21"/>
    <w:rsid w:val="009F456C"/>
    <w:rsid w:val="00A005EA"/>
    <w:rsid w:val="00A166B1"/>
    <w:rsid w:val="00A553D8"/>
    <w:rsid w:val="00A67BF0"/>
    <w:rsid w:val="00A70069"/>
    <w:rsid w:val="00A731D5"/>
    <w:rsid w:val="00A90AA7"/>
    <w:rsid w:val="00A95031"/>
    <w:rsid w:val="00AC01F5"/>
    <w:rsid w:val="00AE3EE2"/>
    <w:rsid w:val="00AE4955"/>
    <w:rsid w:val="00B025E3"/>
    <w:rsid w:val="00B15F99"/>
    <w:rsid w:val="00B31EA1"/>
    <w:rsid w:val="00B4302A"/>
    <w:rsid w:val="00B52B2B"/>
    <w:rsid w:val="00B55831"/>
    <w:rsid w:val="00B96666"/>
    <w:rsid w:val="00BA1BEE"/>
    <w:rsid w:val="00BA2AA9"/>
    <w:rsid w:val="00BB7A3B"/>
    <w:rsid w:val="00BC0FE1"/>
    <w:rsid w:val="00BC5E52"/>
    <w:rsid w:val="00BE0D60"/>
    <w:rsid w:val="00BE214B"/>
    <w:rsid w:val="00C118B5"/>
    <w:rsid w:val="00C23891"/>
    <w:rsid w:val="00C336C4"/>
    <w:rsid w:val="00C629CC"/>
    <w:rsid w:val="00C64914"/>
    <w:rsid w:val="00C759FB"/>
    <w:rsid w:val="00C91DE1"/>
    <w:rsid w:val="00CA40A2"/>
    <w:rsid w:val="00CC0FDC"/>
    <w:rsid w:val="00CD27E2"/>
    <w:rsid w:val="00CD2B88"/>
    <w:rsid w:val="00D22103"/>
    <w:rsid w:val="00D4619F"/>
    <w:rsid w:val="00D64D61"/>
    <w:rsid w:val="00D72CA4"/>
    <w:rsid w:val="00D7607B"/>
    <w:rsid w:val="00D77190"/>
    <w:rsid w:val="00D8102B"/>
    <w:rsid w:val="00D8251E"/>
    <w:rsid w:val="00D83AF1"/>
    <w:rsid w:val="00D860F2"/>
    <w:rsid w:val="00DA56A5"/>
    <w:rsid w:val="00DB6AAD"/>
    <w:rsid w:val="00DC0B30"/>
    <w:rsid w:val="00DC521E"/>
    <w:rsid w:val="00DD6738"/>
    <w:rsid w:val="00DE36F4"/>
    <w:rsid w:val="00DF2041"/>
    <w:rsid w:val="00E14F5F"/>
    <w:rsid w:val="00E62281"/>
    <w:rsid w:val="00E93EB7"/>
    <w:rsid w:val="00EA2D7F"/>
    <w:rsid w:val="00EB5983"/>
    <w:rsid w:val="00EC579E"/>
    <w:rsid w:val="00EC7842"/>
    <w:rsid w:val="00EE0C69"/>
    <w:rsid w:val="00F30E31"/>
    <w:rsid w:val="00F31473"/>
    <w:rsid w:val="00F35919"/>
    <w:rsid w:val="00F604C5"/>
    <w:rsid w:val="00F84E20"/>
    <w:rsid w:val="00FA28AF"/>
    <w:rsid w:val="00FA2D32"/>
    <w:rsid w:val="00FB0D00"/>
    <w:rsid w:val="00FB38AA"/>
    <w:rsid w:val="00FC14C8"/>
    <w:rsid w:val="00FE4644"/>
    <w:rsid w:val="00FE6D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D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styleId="UnresolvedMention">
    <w:name w:val="Unresolved Mention"/>
    <w:basedOn w:val="DefaultParagraphFont"/>
    <w:uiPriority w:val="99"/>
    <w:semiHidden/>
    <w:unhideWhenUsed/>
    <w:rsid w:val="003C7C29"/>
    <w:rPr>
      <w:color w:val="605E5C"/>
      <w:shd w:val="clear" w:color="auto" w:fill="E1DFDD"/>
    </w:rPr>
  </w:style>
  <w:style w:type="table" w:customStyle="1" w:styleId="Reetkatablice1">
    <w:name w:val="Rešetka tablice1"/>
    <w:basedOn w:val="TableNormal"/>
    <w:next w:val="TableGrid"/>
    <w:uiPriority w:val="59"/>
    <w:rsid w:val="00DB6AA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BC"/>
    <w:rPr>
      <w:color w:val="954F72" w:themeColor="followedHyperlink"/>
      <w:u w:val="single"/>
    </w:rPr>
  </w:style>
  <w:style w:type="character" w:styleId="CommentReference">
    <w:name w:val="annotation reference"/>
    <w:basedOn w:val="DefaultParagraphFont"/>
    <w:uiPriority w:val="99"/>
    <w:semiHidden/>
    <w:unhideWhenUsed/>
    <w:rsid w:val="002B482B"/>
    <w:rPr>
      <w:sz w:val="16"/>
      <w:szCs w:val="16"/>
    </w:rPr>
  </w:style>
  <w:style w:type="paragraph" w:styleId="CommentText">
    <w:name w:val="annotation text"/>
    <w:basedOn w:val="Normal"/>
    <w:link w:val="CommentTextChar"/>
    <w:uiPriority w:val="99"/>
    <w:unhideWhenUsed/>
    <w:rsid w:val="002B482B"/>
    <w:pPr>
      <w:spacing w:line="240" w:lineRule="auto"/>
    </w:pPr>
    <w:rPr>
      <w:sz w:val="20"/>
      <w:szCs w:val="20"/>
    </w:rPr>
  </w:style>
  <w:style w:type="character" w:customStyle="1" w:styleId="CommentTextChar">
    <w:name w:val="Comment Text Char"/>
    <w:basedOn w:val="DefaultParagraphFont"/>
    <w:link w:val="CommentText"/>
    <w:uiPriority w:val="99"/>
    <w:rsid w:val="002B48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B482B"/>
    <w:rPr>
      <w:b/>
      <w:bCs/>
    </w:rPr>
  </w:style>
  <w:style w:type="character" w:customStyle="1" w:styleId="CommentSubjectChar">
    <w:name w:val="Comment Subject Char"/>
    <w:basedOn w:val="CommentTextChar"/>
    <w:link w:val="CommentSubject"/>
    <w:uiPriority w:val="99"/>
    <w:semiHidden/>
    <w:rsid w:val="002B482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5506">
      <w:bodyDiv w:val="1"/>
      <w:marLeft w:val="0"/>
      <w:marRight w:val="0"/>
      <w:marTop w:val="0"/>
      <w:marBottom w:val="0"/>
      <w:divBdr>
        <w:top w:val="none" w:sz="0" w:space="0" w:color="auto"/>
        <w:left w:val="none" w:sz="0" w:space="0" w:color="auto"/>
        <w:bottom w:val="none" w:sz="0" w:space="0" w:color="auto"/>
        <w:right w:val="none" w:sz="0" w:space="0" w:color="auto"/>
      </w:divBdr>
      <w:divsChild>
        <w:div w:id="93937086">
          <w:marLeft w:val="0"/>
          <w:marRight w:val="0"/>
          <w:marTop w:val="0"/>
          <w:marBottom w:val="0"/>
          <w:divBdr>
            <w:top w:val="none" w:sz="0" w:space="0" w:color="auto"/>
            <w:left w:val="none" w:sz="0" w:space="0" w:color="auto"/>
            <w:bottom w:val="none" w:sz="0" w:space="0" w:color="auto"/>
            <w:right w:val="none" w:sz="0" w:space="0" w:color="auto"/>
          </w:divBdr>
          <w:divsChild>
            <w:div w:id="10670723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36373403">
      <w:bodyDiv w:val="1"/>
      <w:marLeft w:val="0"/>
      <w:marRight w:val="0"/>
      <w:marTop w:val="0"/>
      <w:marBottom w:val="0"/>
      <w:divBdr>
        <w:top w:val="none" w:sz="0" w:space="0" w:color="auto"/>
        <w:left w:val="none" w:sz="0" w:space="0" w:color="auto"/>
        <w:bottom w:val="none" w:sz="0" w:space="0" w:color="auto"/>
        <w:right w:val="none" w:sz="0" w:space="0" w:color="auto"/>
      </w:divBdr>
      <w:divsChild>
        <w:div w:id="1619993236">
          <w:marLeft w:val="0"/>
          <w:marRight w:val="0"/>
          <w:marTop w:val="0"/>
          <w:marBottom w:val="0"/>
          <w:divBdr>
            <w:top w:val="none" w:sz="0" w:space="0" w:color="auto"/>
            <w:left w:val="none" w:sz="0" w:space="0" w:color="auto"/>
            <w:bottom w:val="none" w:sz="0" w:space="0" w:color="auto"/>
            <w:right w:val="none" w:sz="0" w:space="0" w:color="auto"/>
          </w:divBdr>
          <w:divsChild>
            <w:div w:id="14193261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594" TargetMode="External"/><Relationship Id="rId18" Type="http://schemas.openxmlformats.org/officeDocument/2006/relationships/hyperlink" Target="https://hko.srce.hr/registar/standard-kvalifikacije/detalji/47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ko.srce.hr/registar/skup-ishoda-ucenja/detalji/13469" TargetMode="External"/><Relationship Id="rId7" Type="http://schemas.openxmlformats.org/officeDocument/2006/relationships/webSettings" Target="webSettings.xml"/><Relationship Id="rId12" Type="http://schemas.openxmlformats.org/officeDocument/2006/relationships/hyperlink" Target="https://hko.srce.hr/registar/skup-kompetencija/detalji/2592" TargetMode="External"/><Relationship Id="rId17" Type="http://schemas.openxmlformats.org/officeDocument/2006/relationships/hyperlink" Target="https://hko.srce.hr/registar/skup-ishoda-ucenja/detalji/13771" TargetMode="External"/><Relationship Id="rId25" Type="http://schemas.openxmlformats.org/officeDocument/2006/relationships/hyperlink" Target="https://celebrationsmenu.com/what-does-full-service-cateringinclude/"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96" TargetMode="External"/><Relationship Id="rId20" Type="http://schemas.openxmlformats.org/officeDocument/2006/relationships/hyperlink" Target="https://hko.srce.hr/registar/skup-ishoda-ucenja/detalji/137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2589" TargetMode="External"/><Relationship Id="rId24" Type="http://schemas.openxmlformats.org/officeDocument/2006/relationships/hyperlink" Target="https://medium.com/made-fromscratch-fine-catering/the-history-of-catering-in-the-united-statesb7a3c64184f4" TargetMode="External"/><Relationship Id="rId5" Type="http://schemas.openxmlformats.org/officeDocument/2006/relationships/styles" Target="styles.xml"/><Relationship Id="rId15" Type="http://schemas.openxmlformats.org/officeDocument/2006/relationships/hyperlink" Target="https://hko.srce.hr/registar/skup-kompetencija/detalji/2653" TargetMode="External"/><Relationship Id="rId23" Type="http://schemas.openxmlformats.org/officeDocument/2006/relationships/hyperlink" Target="https://hko.srce.hr/registar/skup-ishoda-ucenja/detalji/13469" TargetMode="External"/><Relationship Id="rId10" Type="http://schemas.openxmlformats.org/officeDocument/2006/relationships/hyperlink" Target="https://hko.srce.hr/registar/standard-zanimanja/detalji/311" TargetMode="External"/><Relationship Id="rId19" Type="http://schemas.openxmlformats.org/officeDocument/2006/relationships/hyperlink" Target="https://hko.srce.hr/registar/skup-ishoda-ucenja/detalji/134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zanimanja/detalji/320" TargetMode="External"/><Relationship Id="rId22" Type="http://schemas.openxmlformats.org/officeDocument/2006/relationships/hyperlink" Target="https://hko.srce.hr/registar/skup-ishoda-ucenja/detalji/137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3.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3099</Words>
  <Characters>17669</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29</cp:revision>
  <cp:lastPrinted>2023-05-17T07:28:00Z</cp:lastPrinted>
  <dcterms:created xsi:type="dcterms:W3CDTF">2025-01-29T13:56:00Z</dcterms:created>
  <dcterms:modified xsi:type="dcterms:W3CDTF">2025-03-17T14:07:00Z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