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AE77" w14:textId="77777777" w:rsidR="000F2AE4" w:rsidRPr="00F05387" w:rsidRDefault="000F2AE4" w:rsidP="000F2AE4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6AF0F7A6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F05387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9599524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CBB470B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7A136FA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C707AF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47EAFF3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F7B7792" w14:textId="77777777" w:rsidR="00DB07CE" w:rsidRDefault="000F2AE4" w:rsidP="000F2AE4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F0538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56D4832B" w14:textId="77777777" w:rsidR="00DB07CE" w:rsidRDefault="000F2AE4" w:rsidP="000F2AE4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F0538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7B30BBFD" w14:textId="734F575C" w:rsidR="000F2AE4" w:rsidRPr="00901962" w:rsidRDefault="00901962" w:rsidP="000F2AE4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01962">
        <w:rPr>
          <w:rFonts w:asciiTheme="minorHAnsi" w:hAnsiTheme="minorHAnsi" w:cstheme="minorHAnsi"/>
          <w:b/>
          <w:bCs/>
          <w:sz w:val="48"/>
          <w:szCs w:val="48"/>
          <w:lang w:val="hr-HR"/>
        </w:rPr>
        <w:t>i</w:t>
      </w:r>
      <w:r w:rsidR="00F01D4B" w:rsidRPr="00901962">
        <w:rPr>
          <w:rFonts w:asciiTheme="minorHAnsi" w:hAnsiTheme="minorHAnsi" w:cstheme="minorHAnsi"/>
          <w:b/>
          <w:bCs/>
          <w:sz w:val="48"/>
          <w:szCs w:val="48"/>
          <w:lang w:val="hr-HR"/>
        </w:rPr>
        <w:t>zvedba drvenih krovišta</w:t>
      </w:r>
      <w:r w:rsidR="000F2AE4" w:rsidRPr="00901962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17A8DA64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3CEDD02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20175C8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D10749D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B5687B9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1A19223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E6FF898" w14:textId="77777777" w:rsidR="000F2AE4" w:rsidRPr="00F05387" w:rsidRDefault="000F2AE4" w:rsidP="000F2AE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8A0BBAF" w14:textId="77777777" w:rsidR="000F2AE4" w:rsidRPr="00F05387" w:rsidRDefault="000F2AE4" w:rsidP="000F2AE4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94CED18" w14:textId="77777777" w:rsidR="000F2AE4" w:rsidRPr="00F05387" w:rsidRDefault="000F2AE4" w:rsidP="000F2AE4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730A2F9" w14:textId="77777777" w:rsidR="000F2AE4" w:rsidRPr="00F05387" w:rsidRDefault="000F2AE4" w:rsidP="000F2AE4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FE9062C" w14:textId="77777777" w:rsidR="000F2AE4" w:rsidRPr="00F05387" w:rsidRDefault="000F2AE4" w:rsidP="000F2AE4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9E860D" w14:textId="77777777" w:rsidR="000F2AE4" w:rsidRPr="00F05387" w:rsidRDefault="000F2AE4" w:rsidP="000F2AE4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E2D8627" w14:textId="77777777" w:rsidR="000F2AE4" w:rsidRPr="006C5A0F" w:rsidRDefault="000F2AE4" w:rsidP="000F2AE4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6C5A0F">
        <w:rPr>
          <w:rFonts w:cstheme="minorHAnsi"/>
          <w:b/>
          <w:bCs/>
          <w:sz w:val="24"/>
          <w:szCs w:val="24"/>
        </w:rPr>
        <w:t>Mjesto, mjesec godina</w:t>
      </w:r>
      <w:r w:rsidRPr="006C5A0F">
        <w:rPr>
          <w:rFonts w:cstheme="minorHAnsi"/>
          <w:b/>
          <w:bCs/>
          <w:sz w:val="24"/>
          <w:szCs w:val="24"/>
        </w:rPr>
        <w:br w:type="page"/>
      </w:r>
    </w:p>
    <w:p w14:paraId="73806D0B" w14:textId="77777777" w:rsidR="000F2AE4" w:rsidRPr="00F05387" w:rsidRDefault="000F2AE4" w:rsidP="000F2AE4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05387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0F2AE4" w:rsidRPr="00F05387" w14:paraId="5A352EEB" w14:textId="77777777" w:rsidTr="00407BA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0E427E6" w14:textId="77777777" w:rsidR="000F2AE4" w:rsidRPr="00F05387" w:rsidRDefault="000F2AE4" w:rsidP="00407BA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6BDB616B" w14:textId="0BB16840" w:rsidR="000F2AE4" w:rsidRPr="00F05387" w:rsidRDefault="000F2AE4" w:rsidP="00407BA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0F2AE4" w:rsidRPr="00F05387" w14:paraId="3F0F7719" w14:textId="77777777" w:rsidTr="0072126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555E0B0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0A998852" w14:textId="172DB28B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Graditeljstvo, geodezija</w:t>
            </w:r>
            <w:r w:rsidR="005E35C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</w:t>
            </w: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arhitektura</w:t>
            </w:r>
          </w:p>
        </w:tc>
      </w:tr>
      <w:tr w:rsidR="000F2AE4" w:rsidRPr="00F05387" w14:paraId="5095E630" w14:textId="77777777" w:rsidTr="0072126E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4F58D498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1DE0B53F" w14:textId="5816416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F01D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 drvenih krovišta</w:t>
            </w:r>
          </w:p>
        </w:tc>
      </w:tr>
      <w:tr w:rsidR="000F2AE4" w:rsidRPr="00F05387" w14:paraId="1039D0A6" w14:textId="77777777" w:rsidTr="0072126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21AC9109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44D8B0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0F2AE4" w:rsidRPr="00F05387" w14:paraId="087C6F65" w14:textId="77777777" w:rsidTr="0072126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5063BC3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2B2F57F2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24DA9EB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F2AE4" w:rsidRPr="00F05387" w14:paraId="3813FC48" w14:textId="77777777" w:rsidTr="0072126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28CA330F" w14:textId="77777777" w:rsidR="000F2AE4" w:rsidRPr="00F05387" w:rsidRDefault="000F2AE4" w:rsidP="00407BA4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70159738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07573835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F2AE4" w:rsidRPr="00F05387" w14:paraId="0A5A621D" w14:textId="77777777" w:rsidTr="0072126E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71C22461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4996879E" w14:textId="1DE9D657" w:rsidR="0089267A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8926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Tehnologija drvenih krovišta </w:t>
            </w:r>
            <w:r w:rsidR="001C28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8926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C28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 razina 4</w:t>
            </w:r>
          </w:p>
          <w:p w14:paraId="1BD2847E" w14:textId="75B9783E" w:rsidR="000F2AE4" w:rsidRDefault="0089267A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0F2AE4"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Izvedba drvenih </w:t>
            </w:r>
            <w:r w:rsidR="00D4361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konstrukcija </w:t>
            </w:r>
            <w:r w:rsidR="005A1A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krovišta</w:t>
            </w:r>
            <w:r w:rsidR="000F2AE4"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F2AE4"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0F2AE4"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razina</w:t>
            </w:r>
            <w:r w:rsidR="000F2AE4"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</w:t>
            </w:r>
          </w:p>
          <w:p w14:paraId="3FFA8F5B" w14:textId="3413BC51" w:rsidR="00D4361C" w:rsidRPr="00F05387" w:rsidRDefault="00D4361C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926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Izvedba izolaterskih radova na vanjskim i vidljivim dijelovima krova </w:t>
            </w:r>
            <w:r w:rsidR="008926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HKO</w:t>
            </w:r>
            <w:r w:rsidR="008926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razina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</w:t>
            </w:r>
          </w:p>
        </w:tc>
      </w:tr>
      <w:tr w:rsidR="000F2AE4" w:rsidRPr="00F05387" w14:paraId="33546794" w14:textId="77777777" w:rsidTr="0072126E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4872B406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0FE91C7A" w14:textId="4ADC939D" w:rsidR="001C28A8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1C28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drvenih krovišta – 2 CSVET</w:t>
            </w:r>
          </w:p>
          <w:p w14:paraId="5F85BC2F" w14:textId="5E9FB267" w:rsidR="000F2AE4" w:rsidRDefault="001C28A8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D82081" w:rsidRPr="00D820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Izvedba drvenih konstrukcija krovišta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D820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0F2AE4"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C1F9A9C" w14:textId="77777777" w:rsidR="00D82081" w:rsidRDefault="00D82081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C28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D820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 izolaterskih radova na vanjskim i vidljivim dijelovima krova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C28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C645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</w:p>
          <w:p w14:paraId="5875A31B" w14:textId="77777777" w:rsidR="001C28A8" w:rsidRPr="00F80FE1" w:rsidRDefault="001C28A8" w:rsidP="00407BA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51575C8" w14:textId="40F22C50" w:rsidR="001C28A8" w:rsidRPr="00F05387" w:rsidRDefault="001C28A8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80F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Ukupno </w:t>
            </w:r>
            <w:r w:rsidR="00B530CC" w:rsidRPr="00F80F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13 CSVET</w:t>
            </w:r>
          </w:p>
        </w:tc>
      </w:tr>
      <w:tr w:rsidR="000F2AE4" w:rsidRPr="00F05387" w14:paraId="1D26B94A" w14:textId="77777777" w:rsidTr="00407BA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8165E26" w14:textId="77777777" w:rsidR="000F2AE4" w:rsidRPr="00F05387" w:rsidRDefault="000F2AE4" w:rsidP="00407BA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F05387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0F2AE4" w:rsidRPr="00F05387" w14:paraId="2ED188FA" w14:textId="77777777" w:rsidTr="00022EBC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9F0B6B" w14:textId="77777777" w:rsidR="000F2AE4" w:rsidRPr="00F05387" w:rsidRDefault="000F2AE4" w:rsidP="00407BA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7D860945" w14:textId="77777777" w:rsidR="000F2AE4" w:rsidRPr="00F05387" w:rsidRDefault="000F2AE4" w:rsidP="00407BA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1A1E9095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219D68FD" w14:textId="77777777" w:rsidR="000F2AE4" w:rsidRPr="00F05387" w:rsidRDefault="000F2AE4" w:rsidP="00407BA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0F2AE4" w:rsidRPr="00F05387" w14:paraId="698C0602" w14:textId="77777777" w:rsidTr="00022EBC">
        <w:trPr>
          <w:trHeight w:val="490"/>
        </w:trPr>
        <w:tc>
          <w:tcPr>
            <w:tcW w:w="1749" w:type="pct"/>
            <w:vAlign w:val="center"/>
          </w:tcPr>
          <w:p w14:paraId="3780BB35" w14:textId="77777777" w:rsidR="000F2AE4" w:rsidRPr="00986D51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86D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Standard zanimanja - Krovopokrivač/ Krovopokrivačica</w:t>
            </w:r>
          </w:p>
          <w:p w14:paraId="609AB8AB" w14:textId="77777777" w:rsidR="000F2AE4" w:rsidRPr="00986D51" w:rsidRDefault="00856ADA" w:rsidP="00407BA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="000F2AE4" w:rsidRPr="00986D51">
                <w:rPr>
                  <w:rStyle w:val="Hyperlink"/>
                  <w:sz w:val="20"/>
                  <w:szCs w:val="20"/>
                </w:rPr>
                <w:t>https://hko.srce.hr/registar/standard-zanimanja/detalji/236</w:t>
              </w:r>
            </w:hyperlink>
            <w:r w:rsidR="000F2AE4" w:rsidRPr="00986D51">
              <w:rPr>
                <w:sz w:val="20"/>
                <w:szCs w:val="20"/>
              </w:rPr>
              <w:t xml:space="preserve"> </w:t>
            </w:r>
          </w:p>
          <w:p w14:paraId="2AAB5ED9" w14:textId="53C5FBE4" w:rsidR="000F2AE4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60146E7" w14:textId="77777777" w:rsidR="00062D15" w:rsidRPr="00F80FE1" w:rsidRDefault="00062D15" w:rsidP="00062D1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6D5D4BB7" w14:textId="07A948E2" w:rsidR="00062D15" w:rsidRPr="00F80FE1" w:rsidRDefault="00062D15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Izvođenje pripremnih aktivnosti za poslove izrade ili popravljanja krova</w:t>
            </w:r>
          </w:p>
          <w:p w14:paraId="045DB742" w14:textId="0C8F7063" w:rsidR="00062D15" w:rsidRPr="00F80FE1" w:rsidRDefault="00856ADA" w:rsidP="00407BA4">
            <w:pPr>
              <w:spacing w:before="60" w:after="60" w:line="240" w:lineRule="auto"/>
              <w:rPr>
                <w:rStyle w:val="Hyperlink"/>
              </w:rPr>
            </w:pPr>
            <w:hyperlink r:id="rId11" w:history="1">
              <w:r w:rsidR="00062D15" w:rsidRPr="00F80FE1">
                <w:rPr>
                  <w:rStyle w:val="Hyperlink"/>
                  <w:sz w:val="20"/>
                  <w:szCs w:val="20"/>
                </w:rPr>
                <w:t>https://hko.srce.hr/registar/skup-kompetencija/detalji/1995</w:t>
              </w:r>
            </w:hyperlink>
          </w:p>
          <w:p w14:paraId="5395DCB7" w14:textId="77777777" w:rsidR="00F80FE1" w:rsidRDefault="00F80FE1" w:rsidP="00062D1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4211A0E" w14:textId="26959585" w:rsidR="00062D15" w:rsidRPr="00F80FE1" w:rsidRDefault="00062D15" w:rsidP="00062D1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4D1C32D5" w14:textId="00F77C99" w:rsidR="00062D15" w:rsidRPr="00F80FE1" w:rsidRDefault="00062D15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Izvođenje pripremnih krovopokrivačkih zahvata</w:t>
            </w:r>
          </w:p>
          <w:p w14:paraId="3173A5F1" w14:textId="3EF35117" w:rsidR="00062D15" w:rsidRPr="00F80FE1" w:rsidRDefault="00856ADA" w:rsidP="00407BA4">
            <w:pPr>
              <w:spacing w:before="60" w:after="60" w:line="240" w:lineRule="auto"/>
              <w:rPr>
                <w:rStyle w:val="Hyperlink"/>
              </w:rPr>
            </w:pPr>
            <w:hyperlink r:id="rId12" w:history="1">
              <w:r w:rsidR="00062D15" w:rsidRPr="00F80FE1">
                <w:rPr>
                  <w:rStyle w:val="Hyperlink"/>
                  <w:sz w:val="20"/>
                  <w:szCs w:val="20"/>
                </w:rPr>
                <w:t>https://hko.srce.hr/registar/skup-kompetencija/detalji/1996</w:t>
              </w:r>
            </w:hyperlink>
          </w:p>
          <w:p w14:paraId="5EDA7B6E" w14:textId="77777777" w:rsidR="00F80FE1" w:rsidRDefault="00F80FE1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76C019D" w14:textId="37414AAC" w:rsidR="00062D15" w:rsidRPr="00F80FE1" w:rsidRDefault="00062D15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3:</w:t>
            </w:r>
          </w:p>
          <w:p w14:paraId="16606EEA" w14:textId="19359399" w:rsidR="00062D15" w:rsidRPr="00F80FE1" w:rsidRDefault="00062D15" w:rsidP="00407BA4">
            <w:pPr>
              <w:spacing w:before="60" w:after="60" w:line="240" w:lineRule="auto"/>
              <w:rPr>
                <w:rStyle w:val="Hyperlink"/>
              </w:rPr>
            </w:pPr>
            <w:r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Demontiranje starog i ugradnja novog krovišta</w:t>
            </w:r>
          </w:p>
          <w:p w14:paraId="0CD1ADF4" w14:textId="4BF0144B" w:rsidR="00062D15" w:rsidRPr="00F80FE1" w:rsidRDefault="00856ADA" w:rsidP="00407BA4">
            <w:pPr>
              <w:spacing w:before="60" w:after="60" w:line="240" w:lineRule="auto"/>
              <w:rPr>
                <w:rStyle w:val="Hyperlink"/>
              </w:rPr>
            </w:pPr>
            <w:hyperlink r:id="rId13" w:history="1">
              <w:r w:rsidR="00062D15" w:rsidRPr="00F80FE1">
                <w:rPr>
                  <w:rStyle w:val="Hyperlink"/>
                  <w:sz w:val="20"/>
                  <w:szCs w:val="20"/>
                </w:rPr>
                <w:t>https://hko.srce.hr/registar/skup-kompetencija/detalji/1997</w:t>
              </w:r>
            </w:hyperlink>
          </w:p>
          <w:p w14:paraId="636E2065" w14:textId="77777777" w:rsidR="00F80FE1" w:rsidRDefault="00F80FE1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B6285CC" w14:textId="2180C0B8" w:rsidR="000F2AE4" w:rsidRPr="00F80FE1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</w:t>
            </w:r>
            <w:r w:rsidR="009D257D"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62D15"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4B2707"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61ABFCB6" w14:textId="5628D254" w:rsidR="00694EE6" w:rsidRPr="00F80FE1" w:rsidRDefault="00694EE6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80F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Postavljanje pokrova i pokrivanje krovišta</w:t>
            </w:r>
          </w:p>
          <w:p w14:paraId="156ABC45" w14:textId="606303BB" w:rsidR="00E12385" w:rsidRPr="00F80FE1" w:rsidRDefault="00856ADA" w:rsidP="00407BA4">
            <w:pPr>
              <w:spacing w:before="60" w:after="60" w:line="240" w:lineRule="auto"/>
              <w:rPr>
                <w:rStyle w:val="Hyperlink"/>
              </w:rPr>
            </w:pPr>
            <w:hyperlink r:id="rId14" w:history="1">
              <w:r w:rsidR="00E12385" w:rsidRPr="00F80FE1">
                <w:rPr>
                  <w:rStyle w:val="Hyperlink"/>
                </w:rPr>
                <w:t>https://hko.srce.hr/registar/skup-kompetencija/detalji/1998</w:t>
              </w:r>
            </w:hyperlink>
            <w:r w:rsidR="00E12385" w:rsidRPr="00F80FE1">
              <w:rPr>
                <w:rStyle w:val="Hyperlink"/>
              </w:rPr>
              <w:t xml:space="preserve"> </w:t>
            </w:r>
          </w:p>
          <w:p w14:paraId="251CAEED" w14:textId="77777777" w:rsidR="00E97A23" w:rsidRPr="00986D51" w:rsidRDefault="00E97A23" w:rsidP="00407BA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8C0E7B8" w14:textId="77777777" w:rsidR="000F2AE4" w:rsidRPr="00986D51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86D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Standard zanimanja - Tesar/ tesarica</w:t>
            </w:r>
          </w:p>
          <w:p w14:paraId="3B8634C4" w14:textId="77777777" w:rsidR="000F2AE4" w:rsidRPr="00986D51" w:rsidRDefault="00856ADA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0F2AE4" w:rsidRPr="00986D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https://hko.srce.hr/registar/standard-zanimanja/detalji/238</w:t>
              </w:r>
            </w:hyperlink>
            <w:r w:rsidR="000F2AE4" w:rsidRPr="00986D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AE1439D" w14:textId="77777777" w:rsidR="000F2AE4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FC277C" w14:textId="498AD0ED" w:rsidR="00083DD8" w:rsidRPr="00986D51" w:rsidRDefault="00083DD8" w:rsidP="00083D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5:</w:t>
            </w:r>
          </w:p>
          <w:p w14:paraId="4818513A" w14:textId="5DB18601" w:rsidR="00083DD8" w:rsidRDefault="00083DD8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83D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Izrađivanje, čitanje i vođenje tehničke dokumentacije ručno i pomoću računalnih aplikacija</w:t>
            </w:r>
          </w:p>
          <w:p w14:paraId="1BC0616C" w14:textId="0871BF89" w:rsidR="00083DD8" w:rsidRDefault="00856ADA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083DD8" w:rsidRPr="00F2192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https://hko.srce.hr/registar/skup-kompetencija/detalji/2013</w:t>
              </w:r>
            </w:hyperlink>
          </w:p>
          <w:p w14:paraId="5AC7FF35" w14:textId="77777777" w:rsidR="00F80FE1" w:rsidRDefault="00F80FE1" w:rsidP="00083D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D350BC" w14:textId="12DD9C75" w:rsidR="00083DD8" w:rsidRPr="00986D51" w:rsidRDefault="00083DD8" w:rsidP="00083D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6:</w:t>
            </w:r>
          </w:p>
          <w:p w14:paraId="0BC2409F" w14:textId="437D6993" w:rsidR="00083DD8" w:rsidRDefault="00083DD8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83D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Saniranje/ rekonstruiranje drvene konstrukcije (krovišta, stubišta, međukatnih konstrukcija i sl.)</w:t>
            </w:r>
          </w:p>
          <w:p w14:paraId="1978EECC" w14:textId="02D82B36" w:rsidR="00083DD8" w:rsidRDefault="00856ADA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083DD8" w:rsidRPr="00F2192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https://hko.srce.hr/registar/skup-kompetencija/detalji/2018</w:t>
              </w:r>
            </w:hyperlink>
          </w:p>
          <w:p w14:paraId="37973A0E" w14:textId="77777777" w:rsidR="00F80FE1" w:rsidRDefault="00F80FE1" w:rsidP="00854AE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B235E47" w14:textId="459671C4" w:rsidR="00854AE4" w:rsidRPr="00986D51" w:rsidRDefault="00854AE4" w:rsidP="00854AE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083D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359E28AA" w14:textId="0B4560FB" w:rsidR="002C7D85" w:rsidRPr="00986D51" w:rsidRDefault="002C7D85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86D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Izvođenje jednostavnih izolaterskih radova nakon izrade drvene konstrukcije krova</w:t>
            </w:r>
          </w:p>
          <w:p w14:paraId="58CCDAC7" w14:textId="11B4876B" w:rsidR="0003676F" w:rsidRPr="00986D51" w:rsidRDefault="00856ADA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03676F" w:rsidRPr="00986D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https://hko.srce.hr/registar/skup-kompetencija/detalji/2019</w:t>
              </w:r>
            </w:hyperlink>
            <w:r w:rsidR="0003676F" w:rsidRPr="00986D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CE39095" w14:textId="77777777" w:rsidR="002C7D85" w:rsidRPr="00986D51" w:rsidRDefault="002C7D85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F6BC8FD" w14:textId="77777777" w:rsidR="000F2AE4" w:rsidRPr="00986D51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86D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31.1.2027.</w:t>
            </w:r>
          </w:p>
        </w:tc>
        <w:tc>
          <w:tcPr>
            <w:tcW w:w="1877" w:type="pct"/>
            <w:gridSpan w:val="2"/>
          </w:tcPr>
          <w:p w14:paraId="450A7CD5" w14:textId="77777777" w:rsidR="000F2AE4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Standard kvalifikacije - SK Građevinski radnik za drvene konstrukcije i krovove / Građevinska radnica za drvene konstrukcije i krovove (standard strukovnog dijela kvalifikacije)</w:t>
            </w:r>
          </w:p>
          <w:p w14:paraId="3E63D8F0" w14:textId="77777777" w:rsidR="000F2AE4" w:rsidRPr="005E16AC" w:rsidRDefault="00856ADA" w:rsidP="00407BA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9" w:history="1">
              <w:r w:rsidR="000F2AE4" w:rsidRPr="005E16AC">
                <w:rPr>
                  <w:rStyle w:val="Hyperlink"/>
                  <w:sz w:val="20"/>
                  <w:szCs w:val="20"/>
                </w:rPr>
                <w:t>https://hko.srce.hr/registar/standard-kvalifikacije/detalji/178</w:t>
              </w:r>
            </w:hyperlink>
          </w:p>
          <w:p w14:paraId="6E705694" w14:textId="77777777" w:rsidR="000F2AE4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3F801AD" w14:textId="3E1A9F7F" w:rsidR="00B530CC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3A14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B6F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</w:t>
            </w:r>
            <w:r w:rsidR="00BD50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nologija drvenih krovišta</w:t>
            </w:r>
          </w:p>
          <w:p w14:paraId="0FE2FF6E" w14:textId="496E7E2E" w:rsidR="00B530CC" w:rsidRDefault="00856ADA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BD5050" w:rsidRPr="009E667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https://hko.srce.hr/registar/skup-ishoda-ucenja/detalji/6214</w:t>
              </w:r>
            </w:hyperlink>
            <w:r w:rsidR="00BD505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C42AC70" w14:textId="77777777" w:rsidR="00B530CC" w:rsidRDefault="00B530CC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6B64C6C" w14:textId="02BCAD77" w:rsidR="000F2AE4" w:rsidRDefault="00B530CC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0F2AE4"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Izvedba drvenih konstrukcija </w:t>
            </w:r>
            <w:r w:rsidR="003A14F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A58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krovišta</w:t>
            </w:r>
          </w:p>
          <w:p w14:paraId="6C72DC20" w14:textId="77777777" w:rsidR="000F2AE4" w:rsidRDefault="00856ADA" w:rsidP="00407BA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21" w:history="1">
              <w:r w:rsidR="000C52F3" w:rsidRPr="000C52F3">
                <w:rPr>
                  <w:rStyle w:val="Hyperlink"/>
                  <w:sz w:val="20"/>
                  <w:szCs w:val="20"/>
                </w:rPr>
                <w:t>https://hko.srce.hr/registar/skup-ishoda-ucenja/detalji/6216</w:t>
              </w:r>
            </w:hyperlink>
            <w:r w:rsidR="000C52F3" w:rsidRPr="000C52F3">
              <w:rPr>
                <w:sz w:val="20"/>
                <w:szCs w:val="20"/>
              </w:rPr>
              <w:t xml:space="preserve"> </w:t>
            </w:r>
          </w:p>
          <w:p w14:paraId="297767C0" w14:textId="77777777" w:rsidR="000C52F3" w:rsidRDefault="000C52F3" w:rsidP="00407BA4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2F93A25A" w14:textId="010A3CEB" w:rsidR="000C52F3" w:rsidRDefault="000C52F3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C52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530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0C52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Izvedba izolaterskih radova na vanjskim i vidljivim dijelovima krova</w:t>
            </w:r>
          </w:p>
          <w:p w14:paraId="10E974AC" w14:textId="77777777" w:rsidR="000C52F3" w:rsidRDefault="00856ADA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="00A067CF" w:rsidRPr="004956F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https://hko.srce.hr/registar/skup-ishoda-ucenja/detalji/6217</w:t>
              </w:r>
            </w:hyperlink>
            <w:r w:rsidR="00A067C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61B1E3" w14:textId="77777777" w:rsidR="00BD5050" w:rsidRDefault="00BD5050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1F236C5" w14:textId="77777777" w:rsidR="00BD5050" w:rsidRPr="00F05387" w:rsidRDefault="00BD5050" w:rsidP="00BD505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31.12.2027.</w:t>
            </w:r>
          </w:p>
          <w:p w14:paraId="7A9EB15C" w14:textId="672DB410" w:rsidR="00BD5050" w:rsidRPr="000C52F3" w:rsidRDefault="00BD5050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vAlign w:val="center"/>
          </w:tcPr>
          <w:p w14:paraId="3507065E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F2AE4" w:rsidRPr="00F05387" w14:paraId="517A38A8" w14:textId="77777777" w:rsidTr="0072126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3BCF6DF8" w14:textId="77777777" w:rsidR="000F2AE4" w:rsidRPr="00F05387" w:rsidRDefault="000F2AE4" w:rsidP="00407BA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73F43E64" w14:textId="77777777" w:rsidR="00D92BCE" w:rsidRDefault="000F2AE4" w:rsidP="00407BA4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520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Cjelovita kvalifikacija na razini 1</w:t>
            </w:r>
            <w:r w:rsidR="0090196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mikrokvalifikacija izvođenje temeljnih tesarskih radova</w:t>
            </w:r>
            <w:r w:rsidR="00D92B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:</w:t>
            </w:r>
          </w:p>
          <w:p w14:paraId="0B67B87E" w14:textId="77777777" w:rsidR="000F2AE4" w:rsidRDefault="00D92BCE" w:rsidP="00407BA4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SIU </w:t>
            </w:r>
            <w:r w:rsidR="00F560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Alati i pribor za izradu tesarskih vezova</w:t>
            </w:r>
          </w:p>
          <w:p w14:paraId="3702C08C" w14:textId="77777777" w:rsidR="00F56088" w:rsidRDefault="00F56088" w:rsidP="00407BA4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SIU Vezna sredstva kod izrade tesarskih vezova</w:t>
            </w:r>
          </w:p>
          <w:p w14:paraId="7305063F" w14:textId="77777777" w:rsidR="00F56088" w:rsidRDefault="00F56088" w:rsidP="00407BA4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SIU </w:t>
            </w:r>
            <w:r w:rsidR="00612F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Tehnologija izrade tesarskih vezova</w:t>
            </w:r>
          </w:p>
          <w:p w14:paraId="1A581910" w14:textId="77777777" w:rsidR="00612F48" w:rsidRDefault="00612F48" w:rsidP="00407BA4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SIU Izvedba tesarskih vezova</w:t>
            </w:r>
          </w:p>
          <w:p w14:paraId="4AC5649C" w14:textId="77777777" w:rsidR="00890F63" w:rsidRDefault="00612F48" w:rsidP="00407BA4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SIU </w:t>
            </w:r>
            <w:r w:rsidR="00890F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Zaštita na radu u poslovima tehnike građenja</w:t>
            </w:r>
          </w:p>
          <w:p w14:paraId="1FBA8482" w14:textId="553F8F17" w:rsidR="00612F48" w:rsidRPr="00065209" w:rsidRDefault="00A56374" w:rsidP="00407BA4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SIU </w:t>
            </w:r>
            <w:r w:rsidR="00890F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Zaštita od požara u poslovima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tehnike građenja</w:t>
            </w:r>
            <w:r w:rsidR="00890F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0F2AE4" w:rsidRPr="00F05387" w14:paraId="33369928" w14:textId="77777777" w:rsidTr="0072126E">
        <w:trPr>
          <w:trHeight w:val="3092"/>
        </w:trPr>
        <w:tc>
          <w:tcPr>
            <w:tcW w:w="1749" w:type="pct"/>
            <w:shd w:val="clear" w:color="auto" w:fill="B8CCE4"/>
            <w:hideMark/>
          </w:tcPr>
          <w:p w14:paraId="58DC5F2B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stjecanja programa  (završetka programa)</w:t>
            </w:r>
          </w:p>
        </w:tc>
        <w:tc>
          <w:tcPr>
            <w:tcW w:w="3251" w:type="pct"/>
            <w:gridSpan w:val="3"/>
          </w:tcPr>
          <w:p w14:paraId="193BE22B" w14:textId="2A3B0FD6" w:rsidR="000F2AE4" w:rsidRPr="00F05387" w:rsidRDefault="000F2AE4" w:rsidP="00134FF8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05387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2342B1">
              <w:rPr>
                <w:rFonts w:cstheme="minorHAnsi"/>
                <w:iCs/>
                <w:noProof/>
                <w:sz w:val="20"/>
                <w:szCs w:val="20"/>
              </w:rPr>
              <w:t>1</w:t>
            </w:r>
            <w:r w:rsidR="00134FF8">
              <w:rPr>
                <w:rFonts w:cstheme="minorHAnsi"/>
                <w:iCs/>
                <w:noProof/>
                <w:sz w:val="20"/>
                <w:szCs w:val="20"/>
              </w:rPr>
              <w:t>3</w:t>
            </w:r>
            <w:r w:rsidRPr="00F05387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29605487" w14:textId="77777777" w:rsidR="000F2AE4" w:rsidRPr="00F05387" w:rsidRDefault="000F2AE4" w:rsidP="00134FF8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hr-HR"/>
              </w:rPr>
            </w:pPr>
            <w:r w:rsidRPr="00F05387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6F978EC4" w14:textId="77777777" w:rsidR="000F2AE4" w:rsidRPr="00F05387" w:rsidRDefault="000F2AE4" w:rsidP="00407BA4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F05387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244CD93C" w14:textId="7B778342" w:rsidR="000F2AE4" w:rsidRPr="00F05387" w:rsidRDefault="000F2AE4" w:rsidP="00407BA4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F05387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134FF8">
              <w:rPr>
                <w:sz w:val="20"/>
                <w:szCs w:val="20"/>
                <w:lang w:val="hr-HR"/>
              </w:rPr>
              <w:t>izvedba drvenih krovišta</w:t>
            </w:r>
            <w:r w:rsidR="002342B1">
              <w:rPr>
                <w:sz w:val="20"/>
                <w:szCs w:val="20"/>
                <w:lang w:val="hr-HR"/>
              </w:rPr>
              <w:t>.</w:t>
            </w:r>
          </w:p>
        </w:tc>
      </w:tr>
      <w:tr w:rsidR="000F2AE4" w:rsidRPr="00F05387" w14:paraId="1FAF883C" w14:textId="77777777" w:rsidTr="0072126E">
        <w:trPr>
          <w:trHeight w:val="732"/>
        </w:trPr>
        <w:tc>
          <w:tcPr>
            <w:tcW w:w="1749" w:type="pct"/>
            <w:shd w:val="clear" w:color="auto" w:fill="B8CCE4"/>
          </w:tcPr>
          <w:p w14:paraId="509E5C83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64FE448" w14:textId="5B729EC8" w:rsidR="000F2AE4" w:rsidRPr="00F05387" w:rsidRDefault="000F2AE4" w:rsidP="00407BA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134F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izvedba drvenih krovišta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134FF8" w:rsidRPr="00134FF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3</w:t>
            </w:r>
            <w:r w:rsidR="009604E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134FF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473C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nom vremenu.</w:t>
            </w:r>
          </w:p>
          <w:p w14:paraId="21F57E11" w14:textId="0672712D" w:rsidR="000F2AE4" w:rsidRPr="00F05387" w:rsidRDefault="000F2AE4" w:rsidP="00407BA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51E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A51E59" w:rsidRPr="00A51E5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8</w:t>
            </w:r>
            <w:r w:rsidR="00F87C8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A51E5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A51E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A51E59" w:rsidRPr="00A51E5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F87C8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85</w:t>
            </w:r>
            <w:r w:rsidRPr="00A51E5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A51E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F87C8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00A51E59" w:rsidRPr="00A51E5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A51E5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A51E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1F218D5" w14:textId="77777777" w:rsidR="000F2AE4" w:rsidRPr="00F05387" w:rsidRDefault="000F2AE4" w:rsidP="00407BA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72126E" w:rsidRPr="00F05387" w14:paraId="48687B80" w14:textId="77777777" w:rsidTr="0072126E">
        <w:trPr>
          <w:trHeight w:val="620"/>
        </w:trPr>
        <w:tc>
          <w:tcPr>
            <w:tcW w:w="1749" w:type="pct"/>
            <w:shd w:val="clear" w:color="auto" w:fill="B8CCE4"/>
          </w:tcPr>
          <w:p w14:paraId="2C0A2C02" w14:textId="77777777" w:rsidR="0072126E" w:rsidRPr="00F05387" w:rsidRDefault="0072126E" w:rsidP="0072126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D4703C6" w14:textId="5C4933CD" w:rsidR="0072126E" w:rsidRPr="00F05387" w:rsidRDefault="0072126E" w:rsidP="0072126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022EBC" w:rsidRPr="00F05387" w14:paraId="34B6197F" w14:textId="77777777" w:rsidTr="0072126E">
        <w:trPr>
          <w:trHeight w:val="557"/>
        </w:trPr>
        <w:tc>
          <w:tcPr>
            <w:tcW w:w="1749" w:type="pct"/>
            <w:shd w:val="clear" w:color="auto" w:fill="B8CCE4"/>
          </w:tcPr>
          <w:p w14:paraId="6B56BCA8" w14:textId="77777777" w:rsidR="00022EBC" w:rsidRPr="00F05387" w:rsidRDefault="00022EBC" w:rsidP="00022EBC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79906D18" w14:textId="7F5536FB" w:rsidR="00022EBC" w:rsidRPr="00F05387" w:rsidRDefault="00022EBC" w:rsidP="00022E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022EBC" w:rsidRPr="00F05387" w14:paraId="2558DD00" w14:textId="77777777" w:rsidTr="0072126E">
        <w:trPr>
          <w:trHeight w:val="411"/>
        </w:trPr>
        <w:tc>
          <w:tcPr>
            <w:tcW w:w="1749" w:type="pct"/>
            <w:shd w:val="clear" w:color="auto" w:fill="B8CCE4"/>
            <w:hideMark/>
          </w:tcPr>
          <w:p w14:paraId="48FCE6A4" w14:textId="77777777" w:rsidR="00022EBC" w:rsidRPr="00F05387" w:rsidRDefault="00022EBC" w:rsidP="00022EB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29A4F0E8" w14:textId="5DD0DCAE" w:rsidR="00022EBC" w:rsidRPr="00A51E59" w:rsidRDefault="00856ADA" w:rsidP="00022EBC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3" w:history="1">
              <w:r w:rsidR="00022EBC" w:rsidRPr="00A51E59">
                <w:rPr>
                  <w:rStyle w:val="Hyperlink"/>
                  <w:sz w:val="20"/>
                  <w:szCs w:val="20"/>
                </w:rPr>
                <w:t>https://hko.srce.hr/registar/skup-ishoda-ucenja/detalji/6214</w:t>
              </w:r>
            </w:hyperlink>
            <w:r w:rsidR="00022EBC" w:rsidRPr="00A51E59">
              <w:rPr>
                <w:sz w:val="20"/>
                <w:szCs w:val="20"/>
              </w:rPr>
              <w:t xml:space="preserve"> </w:t>
            </w:r>
          </w:p>
          <w:p w14:paraId="5823B289" w14:textId="027566D9" w:rsidR="00022EBC" w:rsidRPr="00C76F40" w:rsidRDefault="00856ADA" w:rsidP="00022EBC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4" w:history="1">
              <w:r w:rsidR="00022EBC" w:rsidRPr="009E667B">
                <w:rPr>
                  <w:rStyle w:val="Hyperlink"/>
                  <w:sz w:val="20"/>
                  <w:szCs w:val="20"/>
                </w:rPr>
                <w:t>https://hko.srce.hr/registar/skup-ishoda-ucenja/detalji/6216</w:t>
              </w:r>
            </w:hyperlink>
          </w:p>
          <w:p w14:paraId="292902B0" w14:textId="04E08F43" w:rsidR="00022EBC" w:rsidRPr="00A14E8B" w:rsidRDefault="00856ADA" w:rsidP="00022E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5" w:history="1">
              <w:r w:rsidR="00022EBC" w:rsidRPr="00C76F40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https://hko.srce.hr/registar/skup-ishoda-ucenja/detalji/6217</w:t>
              </w:r>
            </w:hyperlink>
            <w:r w:rsidR="00022E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022EBC" w:rsidRPr="00F05387" w14:paraId="2581205C" w14:textId="77777777" w:rsidTr="00407BA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5D231247" w14:textId="77777777" w:rsidR="00022EBC" w:rsidRPr="00F05387" w:rsidRDefault="00022EBC" w:rsidP="00022EB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022EBC" w:rsidRPr="00F05387" w14:paraId="3374632B" w14:textId="77777777" w:rsidTr="00407BA4">
        <w:trPr>
          <w:trHeight w:val="304"/>
        </w:trPr>
        <w:tc>
          <w:tcPr>
            <w:tcW w:w="5000" w:type="pct"/>
            <w:gridSpan w:val="4"/>
          </w:tcPr>
          <w:p w14:paraId="6058054F" w14:textId="77777777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>Izvršiti specifikaciju potrebnog materijala u skladu s troškovnikom i projektom</w:t>
            </w:r>
          </w:p>
          <w:p w14:paraId="2BD08B81" w14:textId="77777777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>Nabaviti i dopremiti naručeni materijal na gradilište</w:t>
            </w:r>
          </w:p>
          <w:p w14:paraId="7A84AB9A" w14:textId="77777777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>Postaviti brodski pod na vanjske vidljive dijelove krovne konstrukcije</w:t>
            </w:r>
          </w:p>
          <w:p w14:paraId="4EB827AF" w14:textId="77777777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 xml:space="preserve">Izvršiti podaskavanje krovne plohe (npr. daskom, OSB pločama, brodskim podom, DHF pločama i sl.) </w:t>
            </w:r>
          </w:p>
          <w:p w14:paraId="28D7C0F7" w14:textId="77777777" w:rsidR="0088702E" w:rsidRPr="00A975ED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975ED">
              <w:rPr>
                <w:rFonts w:cstheme="minorHAnsi"/>
                <w:noProof/>
                <w:sz w:val="20"/>
                <w:szCs w:val="20"/>
              </w:rPr>
              <w:t>Iscrtati i iskrojiti elemente drvene konstrukcije</w:t>
            </w:r>
          </w:p>
          <w:p w14:paraId="78128032" w14:textId="77777777" w:rsidR="0088702E" w:rsidRPr="00A975ED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975ED">
              <w:rPr>
                <w:rFonts w:cstheme="minorHAnsi"/>
                <w:noProof/>
                <w:sz w:val="20"/>
                <w:szCs w:val="20"/>
              </w:rPr>
              <w:t>Impregnirati iskrojene elemente drvene konstrukcije</w:t>
            </w:r>
          </w:p>
          <w:p w14:paraId="601EC334" w14:textId="4F81938C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975ED">
              <w:rPr>
                <w:rFonts w:cstheme="minorHAnsi"/>
                <w:noProof/>
                <w:sz w:val="20"/>
                <w:szCs w:val="20"/>
              </w:rPr>
              <w:t>Montirati elemente drvene konstrukcije učvršćivanjem na predviđeni način u skladu s projektom</w:t>
            </w:r>
          </w:p>
          <w:p w14:paraId="21823A2F" w14:textId="77777777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>Izvršiti kontrolu horizontalnosti i vertikalnosti pojedinih elemenata za ugradnju</w:t>
            </w:r>
          </w:p>
          <w:p w14:paraId="1BFED01A" w14:textId="77777777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>Izvršiti kontrolu ravnina krovnih greda i njihovo poravnavanje po potrebi</w:t>
            </w:r>
          </w:p>
          <w:p w14:paraId="198243AC" w14:textId="77777777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>Izvršiti razmjeravanje i letvanje krovišta</w:t>
            </w:r>
          </w:p>
          <w:p w14:paraId="1B4B1431" w14:textId="77777777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>Izraditi toplinsko-izolacijske slojeve</w:t>
            </w:r>
          </w:p>
          <w:p w14:paraId="2A524EFA" w14:textId="77777777" w:rsidR="0088702E" w:rsidRPr="00986D51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86D51">
              <w:rPr>
                <w:rFonts w:cstheme="minorHAnsi"/>
                <w:noProof/>
                <w:sz w:val="20"/>
                <w:szCs w:val="20"/>
              </w:rPr>
              <w:t>Izvesti hidroizolacijske slojeve</w:t>
            </w:r>
          </w:p>
          <w:p w14:paraId="356AE93D" w14:textId="77777777" w:rsidR="0088702E" w:rsidRPr="0088702E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>Postaviti pokrov (npr. crijep, limeni pokrov i slično)</w:t>
            </w:r>
          </w:p>
          <w:p w14:paraId="5E5D117A" w14:textId="0BB72C83" w:rsidR="0088702E" w:rsidRPr="000D1F89" w:rsidRDefault="0088702E" w:rsidP="000D1F89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8702E">
              <w:rPr>
                <w:rFonts w:cstheme="minorHAnsi"/>
                <w:noProof/>
                <w:sz w:val="20"/>
                <w:szCs w:val="20"/>
              </w:rPr>
              <w:t>Ugraditi sve potrebne elemente krovne opreme</w:t>
            </w:r>
          </w:p>
        </w:tc>
      </w:tr>
      <w:tr w:rsidR="00022EBC" w:rsidRPr="00F05387" w14:paraId="7210D989" w14:textId="77777777" w:rsidTr="0072126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130D270A" w14:textId="77777777" w:rsidR="00022EBC" w:rsidRPr="00F05387" w:rsidRDefault="00022EBC" w:rsidP="00022EB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7A9F69DE" w14:textId="77777777" w:rsidR="00022EBC" w:rsidRPr="00F05387" w:rsidRDefault="00022EBC" w:rsidP="00022E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0AD758A" w14:textId="20D41DF2" w:rsidR="00022EBC" w:rsidRPr="00A8785E" w:rsidRDefault="00022EBC" w:rsidP="00022EB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8785E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</w:t>
            </w:r>
            <w:r w:rsidRPr="00A8785E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poučavanja, radnom opterećenju polaznika (CSVET), provjerama znanja, te komunikaciji s nastavnicima </w:t>
            </w:r>
          </w:p>
          <w:p w14:paraId="29830DC5" w14:textId="5902D305" w:rsidR="00022EBC" w:rsidRPr="00A8785E" w:rsidRDefault="00022EBC" w:rsidP="00022EB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8785E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3B401DB" w14:textId="1B290419" w:rsidR="00022EBC" w:rsidRPr="00A8785E" w:rsidRDefault="00022EBC" w:rsidP="00022EB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8785E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4BB7E661" w14:textId="32D92C98" w:rsidR="00022EBC" w:rsidRPr="00A8785E" w:rsidRDefault="00022EBC" w:rsidP="00022EB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8785E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690DFD70" w14:textId="77777777" w:rsidR="00022EBC" w:rsidRPr="00F05387" w:rsidRDefault="00022EBC" w:rsidP="00022E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58C0A899" w14:textId="77777777" w:rsidR="00022EBC" w:rsidRPr="00F05387" w:rsidRDefault="00022EBC" w:rsidP="00022E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022EBC" w:rsidRPr="00F05387" w14:paraId="75D2D3F3" w14:textId="77777777" w:rsidTr="0072126E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0B764273" w14:textId="77777777" w:rsidR="00022EBC" w:rsidRPr="00F05387" w:rsidRDefault="00022EBC" w:rsidP="00022EB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251" w:type="pct"/>
            <w:gridSpan w:val="3"/>
          </w:tcPr>
          <w:p w14:paraId="52DFFBFC" w14:textId="77777777" w:rsidR="00022EBC" w:rsidRPr="00F05387" w:rsidRDefault="00022EBC" w:rsidP="00022E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67E0E4A2" w14:textId="77777777" w:rsidR="000F2AE4" w:rsidRDefault="000F2AE4" w:rsidP="00352411">
      <w:pPr>
        <w:rPr>
          <w:rFonts w:cstheme="minorHAnsi"/>
          <w:b/>
          <w:bCs/>
          <w:noProof/>
          <w:sz w:val="24"/>
          <w:szCs w:val="24"/>
        </w:rPr>
      </w:pPr>
    </w:p>
    <w:p w14:paraId="5C34ADA4" w14:textId="77777777" w:rsidR="00F87C86" w:rsidRPr="00352411" w:rsidRDefault="00F87C86" w:rsidP="00352411">
      <w:pPr>
        <w:rPr>
          <w:rFonts w:cstheme="minorHAnsi"/>
          <w:b/>
          <w:bCs/>
          <w:noProof/>
          <w:sz w:val="24"/>
          <w:szCs w:val="24"/>
        </w:rPr>
      </w:pPr>
    </w:p>
    <w:p w14:paraId="77821BDB" w14:textId="77777777" w:rsidR="000F2AE4" w:rsidRPr="00F05387" w:rsidRDefault="000F2AE4" w:rsidP="000F2AE4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05387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2126"/>
        <w:gridCol w:w="869"/>
        <w:gridCol w:w="992"/>
        <w:gridCol w:w="709"/>
        <w:gridCol w:w="708"/>
        <w:gridCol w:w="691"/>
        <w:gridCol w:w="869"/>
      </w:tblGrid>
      <w:tr w:rsidR="000F2AE4" w:rsidRPr="00F05387" w14:paraId="4F2F8189" w14:textId="77777777" w:rsidTr="00407BA4">
        <w:trPr>
          <w:trHeight w:val="552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573A841" w14:textId="77777777" w:rsidR="000F2AE4" w:rsidRPr="00F05387" w:rsidRDefault="000F2AE4" w:rsidP="00407BA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510A9DA7" w14:textId="77777777" w:rsidR="000F2AE4" w:rsidRPr="00F05387" w:rsidRDefault="000F2AE4" w:rsidP="00407BA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F4EF9EB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3D67594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5697400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993F78B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C8C7DA4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BCD704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B919783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6E3529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7DFA450D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537F7F1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0F2AE4" w:rsidRPr="00F05387" w14:paraId="7FD23623" w14:textId="77777777" w:rsidTr="00407BA4">
        <w:trPr>
          <w:trHeight w:val="114"/>
        </w:trPr>
        <w:tc>
          <w:tcPr>
            <w:tcW w:w="6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C894C51" w14:textId="77777777" w:rsidR="000F2AE4" w:rsidRPr="00F05387" w:rsidRDefault="000F2AE4" w:rsidP="00407BA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A41C0AD" w14:textId="77777777" w:rsidR="000F2AE4" w:rsidRPr="00F05387" w:rsidRDefault="000F2AE4" w:rsidP="00407BA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789936C" w14:textId="77777777" w:rsidR="000F2AE4" w:rsidRPr="00F05387" w:rsidRDefault="000F2AE4" w:rsidP="00407BA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3E9899F" w14:textId="77777777" w:rsidR="000F2AE4" w:rsidRPr="00F05387" w:rsidRDefault="000F2AE4" w:rsidP="00407BA4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1518E79" w14:textId="77777777" w:rsidR="000F2AE4" w:rsidRPr="00F05387" w:rsidRDefault="000F2AE4" w:rsidP="00407BA4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0D39F96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19DF8FD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465BDEE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E3419E6" w14:textId="77777777" w:rsidR="000F2AE4" w:rsidRPr="00F05387" w:rsidRDefault="000F2AE4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A8785E" w:rsidRPr="00F05387" w14:paraId="738266A7" w14:textId="77777777" w:rsidTr="00F87C86">
        <w:trPr>
          <w:trHeight w:val="794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4DE4262" w14:textId="3C14B5C7" w:rsidR="00A8785E" w:rsidRPr="00F05387" w:rsidRDefault="00A8785E" w:rsidP="00F87C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A5974C" w14:textId="16EE1741" w:rsidR="00A8785E" w:rsidRDefault="00A8785E" w:rsidP="00F87C86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Izvedba drvenih krovišta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AA1574" w14:textId="50F0663F" w:rsidR="00A8785E" w:rsidRPr="00CA744F" w:rsidRDefault="006C25D1" w:rsidP="00407BA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Tehnologija drvenih krovišta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5CA9F" w14:textId="318F71AE" w:rsidR="00A8785E" w:rsidRDefault="006C25D1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3B1A8A" w14:textId="6708DE2D" w:rsidR="00A8785E" w:rsidRDefault="006C25D1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605BD" w14:textId="7C988F7F" w:rsidR="00A8785E" w:rsidRPr="006202D5" w:rsidRDefault="007B2AC5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6E2D2" w14:textId="48047CEB" w:rsidR="00A8785E" w:rsidRPr="006202D5" w:rsidRDefault="007B2AC5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F89736" w14:textId="49ACB99E" w:rsidR="00A8785E" w:rsidRPr="006202D5" w:rsidRDefault="007B2AC5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0CDD574" w14:textId="6EDD9AC0" w:rsidR="00A8785E" w:rsidRDefault="006C25D1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A8785E" w:rsidRPr="00F05387" w14:paraId="20C6316D" w14:textId="77777777" w:rsidTr="00F87C86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7CD821BC" w14:textId="26D71D8E" w:rsidR="00A8785E" w:rsidRPr="00F05387" w:rsidRDefault="00A8785E" w:rsidP="00407BA4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320BC" w14:textId="0C971E41" w:rsidR="00A8785E" w:rsidRPr="00F05387" w:rsidRDefault="00A8785E" w:rsidP="00407BA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B9474" w14:textId="21BFC937" w:rsidR="00A8785E" w:rsidRPr="00F05387" w:rsidRDefault="00A8785E" w:rsidP="00407BA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A74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Izvedba drvenih konstrukcija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krovišta</w:t>
            </w:r>
            <w:r w:rsidRPr="00CA74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5AFCE8" w14:textId="768CB999" w:rsidR="00A8785E" w:rsidRPr="00F05387" w:rsidRDefault="00A8785E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A53729" w14:textId="63AFA645" w:rsidR="00A8785E" w:rsidRPr="00F05387" w:rsidRDefault="00A8785E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1E26E" w14:textId="6CB12F9D" w:rsidR="00A8785E" w:rsidRPr="006202D5" w:rsidRDefault="00F87C86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987B30" w14:textId="7E0D73C6" w:rsidR="00A8785E" w:rsidRPr="006202D5" w:rsidRDefault="00F87C86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AC97D" w14:textId="2D45EAAF" w:rsidR="00A8785E" w:rsidRPr="006202D5" w:rsidRDefault="00F87C86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A8785E" w:rsidRPr="006202D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9D08D37" w14:textId="02A2B8B8" w:rsidR="00A8785E" w:rsidRPr="00F05387" w:rsidRDefault="00A8785E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  <w:tr w:rsidR="00A8785E" w:rsidRPr="00F05387" w14:paraId="19C64929" w14:textId="77777777" w:rsidTr="00F87C86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70AD4B5" w14:textId="77777777" w:rsidR="00A8785E" w:rsidRPr="00F05387" w:rsidRDefault="00A8785E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8F1E7C" w14:textId="77777777" w:rsidR="00A8785E" w:rsidRDefault="00A8785E" w:rsidP="00407BA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916945" w14:textId="4919C80B" w:rsidR="00A8785E" w:rsidRPr="00CA744F" w:rsidRDefault="00A8785E" w:rsidP="00407BA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A318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Izvedba izolaterskih radova na vanjskim i vidljivim dijelovima krova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803708" w14:textId="0FB911DB" w:rsidR="00A8785E" w:rsidRPr="00F05387" w:rsidRDefault="00A8785E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C2C3D" w14:textId="648A8D97" w:rsidR="00A8785E" w:rsidRDefault="00A8785E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C9DD3A" w14:textId="6404BD01" w:rsidR="00A8785E" w:rsidRPr="006202D5" w:rsidRDefault="00A8785E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202D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38D555" w14:textId="5A1392B0" w:rsidR="00A8785E" w:rsidRPr="006202D5" w:rsidRDefault="00A8785E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202D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D0C5D" w14:textId="42524408" w:rsidR="00A8785E" w:rsidRPr="006202D5" w:rsidRDefault="00A8785E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202D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1B00BED" w14:textId="6EDB7FE9" w:rsidR="00A8785E" w:rsidRDefault="00A8785E" w:rsidP="00F87C86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F2AE4" w:rsidRPr="00F05387" w14:paraId="574C1885" w14:textId="77777777" w:rsidTr="00407BA4">
        <w:trPr>
          <w:trHeight w:val="34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62F025" w14:textId="77777777" w:rsidR="000F2AE4" w:rsidRPr="00ED037E" w:rsidRDefault="000F2AE4" w:rsidP="00407BA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D03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A3BB91" w14:textId="4205AAA5" w:rsidR="000F2AE4" w:rsidRPr="00ED037E" w:rsidRDefault="00912E53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D03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5F9AE4" w14:textId="4AD3B585" w:rsidR="000F2AE4" w:rsidRPr="00ED037E" w:rsidRDefault="007B2AC5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D03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  <w:r w:rsidR="00F87C8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C60847" w14:textId="03E1EA72" w:rsidR="000F2AE4" w:rsidRPr="00ED037E" w:rsidRDefault="0043350A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D03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F87C8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38518C" w14:textId="0370E704" w:rsidR="000F2AE4" w:rsidRPr="00ED037E" w:rsidRDefault="00F87C86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D421F4" w:rsidRPr="00ED03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D6C2E" w14:textId="6A2D2E49" w:rsidR="000F2AE4" w:rsidRPr="00ED037E" w:rsidRDefault="007B2AC5" w:rsidP="00407BA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ED037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325</w:t>
            </w:r>
          </w:p>
        </w:tc>
      </w:tr>
    </w:tbl>
    <w:bookmarkEnd w:id="1"/>
    <w:p w14:paraId="1D55912B" w14:textId="77777777" w:rsidR="000F2AE4" w:rsidRPr="00F05387" w:rsidRDefault="000F2AE4" w:rsidP="000F2AE4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76AED2D8" w14:textId="77777777" w:rsidR="000F2AE4" w:rsidRPr="00F05387" w:rsidRDefault="000F2AE4" w:rsidP="000F2AE4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BDB9976" w14:textId="64C45D50" w:rsidR="000F2AE4" w:rsidRDefault="000F2AE4" w:rsidP="000F2AE4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58135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045826AF" w14:textId="77777777" w:rsidR="006E7B39" w:rsidRDefault="006E7B39" w:rsidP="000F2AE4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6C268DF5" w14:textId="77777777" w:rsidR="00F87C86" w:rsidRDefault="00F87C86" w:rsidP="000F2AE4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7083B4CF" w14:textId="77777777" w:rsidR="00F87C86" w:rsidRDefault="00F87C86" w:rsidP="000F2AE4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60445BB0" w14:textId="77777777" w:rsidR="00F87C86" w:rsidRDefault="00F87C86" w:rsidP="000F2AE4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C5070C0" w14:textId="77777777" w:rsidR="00F87C86" w:rsidRDefault="00F87C86" w:rsidP="000F2AE4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747D87FB" w14:textId="77777777" w:rsidR="00F87C86" w:rsidRPr="00F05387" w:rsidRDefault="00F87C86" w:rsidP="000F2AE4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351001E" w14:textId="77777777" w:rsidR="000F2AE4" w:rsidRPr="00F05387" w:rsidRDefault="000F2AE4" w:rsidP="000F2AE4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05387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0F2AE4" w:rsidRPr="00F05387" w14:paraId="2F665E3C" w14:textId="77777777" w:rsidTr="00407BA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57E4DCC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028937"/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97B6F37" w14:textId="50B8B945" w:rsidR="000F2AE4" w:rsidRPr="006B3525" w:rsidRDefault="001E37B8" w:rsidP="00407BA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E37B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Izvedba drvenih krovišta</w:t>
            </w:r>
          </w:p>
        </w:tc>
      </w:tr>
      <w:tr w:rsidR="000F2AE4" w:rsidRPr="00F05387" w14:paraId="7FA2BFA2" w14:textId="77777777" w:rsidTr="00407BA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39E1B1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893F821" w14:textId="77777777" w:rsidR="000F2AE4" w:rsidRPr="00F05387" w:rsidRDefault="000F2AE4" w:rsidP="00407BA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0F2AE4" w:rsidRPr="00F05387" w14:paraId="151CDCAE" w14:textId="77777777" w:rsidTr="00407BA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9EAC27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3956042" w14:textId="45E37BC2" w:rsidR="00A51E59" w:rsidRPr="00A51E59" w:rsidRDefault="00856ADA" w:rsidP="00407BA4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  <w:hyperlink r:id="rId26" w:history="1">
              <w:r w:rsidR="00A51E59" w:rsidRPr="009E667B">
                <w:rPr>
                  <w:rStyle w:val="Hyperlink"/>
                  <w:sz w:val="20"/>
                  <w:szCs w:val="20"/>
                </w:rPr>
                <w:t>https://hko.srce.hr/registar/skup-ishoda-ucenja/detalji/6214</w:t>
              </w:r>
            </w:hyperlink>
            <w:r w:rsidR="00A51E59">
              <w:rPr>
                <w:sz w:val="20"/>
                <w:szCs w:val="20"/>
              </w:rPr>
              <w:t xml:space="preserve"> </w:t>
            </w:r>
          </w:p>
          <w:p w14:paraId="1D92FD06" w14:textId="1057E1A5" w:rsidR="000F2AE4" w:rsidRPr="00723837" w:rsidRDefault="00856ADA" w:rsidP="00407BA4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  <w:hyperlink r:id="rId27" w:history="1">
              <w:r w:rsidR="00A51E59" w:rsidRPr="009E667B">
                <w:rPr>
                  <w:rStyle w:val="Hyperlink"/>
                  <w:sz w:val="20"/>
                  <w:szCs w:val="20"/>
                </w:rPr>
                <w:t>https://hko.srce.hr/registar/skup-ishoda-ucenja/detalji/6216</w:t>
              </w:r>
            </w:hyperlink>
          </w:p>
          <w:p w14:paraId="5F3F2936" w14:textId="5820B5D6" w:rsidR="00723837" w:rsidRPr="00F05387" w:rsidRDefault="00856ADA" w:rsidP="00407BA4">
            <w:pPr>
              <w:spacing w:after="0"/>
              <w:ind w:left="34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8" w:history="1">
              <w:r w:rsidR="00723837" w:rsidRPr="00723837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https://hko.srce.hr/registar/skup-ishoda-ucenja/detalji/6217</w:t>
              </w:r>
            </w:hyperlink>
            <w:r w:rsidR="0072383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0F2AE4" w:rsidRPr="00F05387" w14:paraId="1775D4B8" w14:textId="77777777" w:rsidTr="00407BA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4AAD72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EECA4AA" w14:textId="33C2CF4A" w:rsidR="000F2AE4" w:rsidRPr="00F05387" w:rsidRDefault="000F2AE4" w:rsidP="00407BA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72383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F1257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0F2AE4" w:rsidRPr="00F05387" w14:paraId="29EBDD3A" w14:textId="77777777" w:rsidTr="00407BA4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E6E4AD9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3A1C8F" w14:textId="77777777" w:rsidR="000F2AE4" w:rsidRPr="00F05387" w:rsidRDefault="000F2AE4" w:rsidP="00407BA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866567E" w14:textId="77777777" w:rsidR="000F2AE4" w:rsidRPr="00F05387" w:rsidRDefault="000F2AE4" w:rsidP="00407BA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910F09F" w14:textId="77777777" w:rsidR="000F2AE4" w:rsidRPr="00F05387" w:rsidRDefault="000F2AE4" w:rsidP="00407BA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0F2AE4" w:rsidRPr="00F05387" w14:paraId="3221E60B" w14:textId="77777777" w:rsidTr="00407BA4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92CF43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106011106"/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13262B56" w14:textId="2DB7F3F1" w:rsidR="000F2AE4" w:rsidRPr="006202D5" w:rsidRDefault="001661FC" w:rsidP="000B68C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F87C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0F2AE4" w:rsidRPr="006202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C122A7" w:rsidRPr="006202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0F2AE4" w:rsidRPr="006202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3A594E98" w14:textId="609EBF93" w:rsidR="000F2AE4" w:rsidRPr="006202D5" w:rsidRDefault="006B4A80" w:rsidP="000B68C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202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F87C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85</w:t>
            </w:r>
            <w:r w:rsidR="000F2AE4" w:rsidRPr="006202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Pr="006202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F87C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0F2AE4" w:rsidRPr="006202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F28FA95" w14:textId="32046FAB" w:rsidR="000F2AE4" w:rsidRPr="006202D5" w:rsidRDefault="00F87C86" w:rsidP="000B68C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A51E5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0F2AE4" w:rsidRPr="006202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17</w:t>
            </w:r>
            <w:r w:rsidR="000F2AE4" w:rsidRPr="006202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bookmarkEnd w:id="3"/>
      <w:tr w:rsidR="000F2AE4" w:rsidRPr="00F05387" w14:paraId="01AFFA80" w14:textId="77777777" w:rsidTr="00407BA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830B83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35D806D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514954A" w14:textId="227EF4B6" w:rsidR="000F2AE4" w:rsidRPr="00F05387" w:rsidRDefault="000F2AE4" w:rsidP="00407BA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0F2AE4" w:rsidRPr="00F05387" w14:paraId="4081E1B7" w14:textId="77777777" w:rsidTr="00407BA4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299FF8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FB8F358" w14:textId="77777777" w:rsidR="00414986" w:rsidRPr="00414986" w:rsidRDefault="00414986" w:rsidP="004149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149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stjecanje znanja i vještina potrebnih za samostalnu izvedbu drvenih krovišta na siguran način.</w:t>
            </w:r>
          </w:p>
          <w:p w14:paraId="455C32B0" w14:textId="77777777" w:rsidR="00414986" w:rsidRPr="00414986" w:rsidRDefault="00414986" w:rsidP="004149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149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steći znanja o vrstama drvenih krovnih konstrukcija i njihovim razlikama, izradom plana za izradu drvene konstrukcije, provjeravanjem projektnih razmaka i dimenzija gotove montirane drvene konstrukcije, kao i načinima ispravljanja svih uočenih nedostataka u geometriji konstrukcije. Osim toga, moći će definirati elemente krovne stolice i krovne visulje te koji je najefikasniji način prenošenja opterećenja. Nadalje, polaznici će znati opisati redolijed krojenja drvenih krovišta i razlikovati rešetkaste i lamelirane konstrukcije, ulogu i upotrebu.</w:t>
            </w:r>
          </w:p>
          <w:p w14:paraId="7D115ADB" w14:textId="77777777" w:rsidR="00414986" w:rsidRPr="00414986" w:rsidRDefault="00414986" w:rsidP="004149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149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Stečena teorijska znanja polaznici će praktično primijeniti za krojenje, impregniranje i montiranje elemenata drvene konstrukcije.</w:t>
            </w:r>
          </w:p>
          <w:p w14:paraId="3588145C" w14:textId="1DD78A5B" w:rsidR="000F2AE4" w:rsidRPr="004335FF" w:rsidRDefault="00414986" w:rsidP="004149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41498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montirati drvene konstrukcije na predviđeni način u skladu s projektom, izvoditi i izraditi hidroizolacijske i toplinsko-izolacijske slojeve, poštivajući mjere zaštite na radu i koristeći zaštitnu opremu i zaštitna sredstva.</w:t>
            </w:r>
          </w:p>
        </w:tc>
      </w:tr>
      <w:tr w:rsidR="000F2AE4" w:rsidRPr="00F05387" w14:paraId="618CE8E7" w14:textId="77777777" w:rsidTr="00407BA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BD1095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D31FB92" w14:textId="543F8A28" w:rsidR="000F2AE4" w:rsidRPr="000B68C1" w:rsidRDefault="000F2AE4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drvena konstrukcija, materijali, alati, elementi,</w:t>
            </w:r>
            <w:r w:rsidR="00DF1800"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krojenje</w:t>
            </w:r>
            <w:r w:rsidR="000278AC"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impregnacija, montaža, projekt,</w:t>
            </w:r>
            <w:r w:rsidR="000278AC"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vrste</w:t>
            </w:r>
            <w:r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konstrukcija</w:t>
            </w:r>
            <w:r w:rsidR="000278AC"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="0002183B"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otpad</w:t>
            </w:r>
            <w:r w:rsidR="00E744F3"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OSB ploče, hidroizolacija</w:t>
            </w:r>
            <w:r w:rsidR="00821A09" w:rsidRPr="000B68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toplinsko-izolacijski slojevi</w:t>
            </w:r>
          </w:p>
        </w:tc>
      </w:tr>
      <w:tr w:rsidR="00912E53" w:rsidRPr="00F05387" w14:paraId="5CECD7A4" w14:textId="77777777" w:rsidTr="00407BA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CFD017" w14:textId="77777777" w:rsidR="00912E53" w:rsidRPr="00F05387" w:rsidRDefault="00912E53" w:rsidP="00912E5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CF26070" w14:textId="77777777" w:rsidR="00912E53" w:rsidRPr="00F05387" w:rsidRDefault="00912E53" w:rsidP="00912E5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96A726A" w14:textId="77777777" w:rsidR="00912E53" w:rsidRPr="00A64BC4" w:rsidRDefault="00912E53" w:rsidP="00912E5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64BC4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33B44285" w14:textId="77777777" w:rsidR="00912E53" w:rsidRPr="00A64BC4" w:rsidRDefault="00912E53" w:rsidP="00912E53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37A30">
              <w:rPr>
                <w:rFonts w:cstheme="minorHAnsi"/>
                <w:iCs/>
                <w:noProof/>
                <w:sz w:val="20"/>
                <w:szCs w:val="20"/>
              </w:rPr>
              <w:t>učenje na radnome mjestu u prostorima specijaliziranima za rad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(prostorima poslodavaca ili regionalnim centrima kompetentnosti).</w:t>
            </w:r>
          </w:p>
          <w:p w14:paraId="3E79ACF4" w14:textId="2568C561" w:rsidR="00912E53" w:rsidRPr="00912E53" w:rsidRDefault="00912E53" w:rsidP="00912E5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12E53">
              <w:rPr>
                <w:rFonts w:cstheme="minorHAnsi"/>
                <w:iCs/>
                <w:noProof/>
                <w:sz w:val="20"/>
                <w:szCs w:val="20"/>
              </w:rPr>
              <w:t xml:space="preserve">Polaznici se postupno uvode u posao te u ograničenom obujmu sudjeluju u radnom procesu u kontroliranim uvjetima uz mentora. </w:t>
            </w:r>
          </w:p>
        </w:tc>
      </w:tr>
      <w:tr w:rsidR="000F2AE4" w:rsidRPr="00F05387" w14:paraId="42F1630E" w14:textId="77777777" w:rsidTr="00407BA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19A7F7" w14:textId="77777777" w:rsidR="000F2AE4" w:rsidRPr="00F05387" w:rsidRDefault="000F2AE4" w:rsidP="00407B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444D6C19" w14:textId="77777777" w:rsidR="000F2AE4" w:rsidRPr="00F05387" w:rsidRDefault="000F2AE4" w:rsidP="00407BA4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6938CBDA" w14:textId="12C374E2" w:rsidR="000F2AE4" w:rsidRPr="00F05387" w:rsidRDefault="00F87C86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Style w:val="cf01"/>
              </w:rPr>
              <w:t>Interna skripta ustanove.</w:t>
            </w:r>
          </w:p>
        </w:tc>
      </w:tr>
      <w:bookmarkEnd w:id="2"/>
    </w:tbl>
    <w:p w14:paraId="4171E967" w14:textId="6F3389D1" w:rsidR="00856ADA" w:rsidRDefault="00856ADA" w:rsidP="000F2AE4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3B0AEB" w14:textId="77777777" w:rsidR="00856ADA" w:rsidRDefault="00856ADA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10B447CF" w14:textId="77777777" w:rsidR="000F2AE4" w:rsidRDefault="000F2AE4" w:rsidP="000F2AE4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A02F59" w:rsidRPr="00F05387" w14:paraId="6579F2F5" w14:textId="77777777" w:rsidTr="00EB19D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4B14283" w14:textId="6EED3FAC" w:rsidR="00A02F59" w:rsidRPr="00F05387" w:rsidRDefault="00A02F59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F518577" w14:textId="0C0BC9B5" w:rsidR="00A02F59" w:rsidRPr="00A02F59" w:rsidRDefault="00A02F59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Tehnologija drvenih krovišta</w:t>
            </w:r>
          </w:p>
        </w:tc>
      </w:tr>
      <w:tr w:rsidR="00A02F59" w:rsidRPr="00F05387" w14:paraId="19F78225" w14:textId="77777777" w:rsidTr="00EB19D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6A7AD9" w14:textId="77777777" w:rsidR="00A02F59" w:rsidRPr="00F05387" w:rsidRDefault="00A02F59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02F59" w:rsidRPr="00F05387" w14:paraId="549DD9E8" w14:textId="77777777" w:rsidTr="00EB19D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D6458" w14:textId="77777777" w:rsidR="00A11F94" w:rsidRPr="00A11F94" w:rsidRDefault="00A11F94" w:rsidP="000B68C1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11F94">
              <w:rPr>
                <w:rFonts w:cstheme="minorHAnsi"/>
                <w:noProof/>
                <w:sz w:val="20"/>
                <w:szCs w:val="20"/>
              </w:rPr>
              <w:t>Razlikovati vrste drvenih krovnih konstrukcija</w:t>
            </w:r>
          </w:p>
          <w:p w14:paraId="4CE2FF48" w14:textId="77777777" w:rsidR="00A11F94" w:rsidRPr="00A11F94" w:rsidRDefault="00A11F94" w:rsidP="000B68C1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11F94">
              <w:rPr>
                <w:rFonts w:cstheme="minorHAnsi"/>
                <w:noProof/>
                <w:sz w:val="20"/>
                <w:szCs w:val="20"/>
              </w:rPr>
              <w:t>Definirati elemente krovne stolice i krovne visulje i način prenošenja opterećenja</w:t>
            </w:r>
          </w:p>
          <w:p w14:paraId="29FFBBBE" w14:textId="77777777" w:rsidR="00A11F94" w:rsidRPr="00A11F94" w:rsidRDefault="00A11F94" w:rsidP="000B68C1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11F94">
              <w:rPr>
                <w:rFonts w:cstheme="minorHAnsi"/>
                <w:noProof/>
                <w:sz w:val="20"/>
                <w:szCs w:val="20"/>
              </w:rPr>
              <w:t>Opisati redoslijed krojenja drvenih krovišta</w:t>
            </w:r>
          </w:p>
          <w:p w14:paraId="37C32637" w14:textId="6455AE10" w:rsidR="00A02F59" w:rsidRPr="000A6930" w:rsidRDefault="00A11F94" w:rsidP="000B68C1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11F94">
              <w:rPr>
                <w:rFonts w:cstheme="minorHAnsi"/>
                <w:noProof/>
                <w:sz w:val="20"/>
                <w:szCs w:val="20"/>
              </w:rPr>
              <w:t>Razlikovati rešetkaste i lamelirane konstrukcije, ulogu i upotrebu</w:t>
            </w:r>
          </w:p>
        </w:tc>
      </w:tr>
      <w:tr w:rsidR="00A02F59" w:rsidRPr="00F05387" w14:paraId="6C6C4424" w14:textId="77777777" w:rsidTr="00EB19D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BD6F86" w14:textId="77777777" w:rsidR="00A02F59" w:rsidRPr="00F05387" w:rsidRDefault="00A02F59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02F59" w:rsidRPr="00F05387" w14:paraId="378B422B" w14:textId="77777777" w:rsidTr="00EB19D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307B30" w14:textId="4EE65BC7" w:rsidR="00C706C6" w:rsidRDefault="005E58C3" w:rsidP="003E600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E58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nastavni sustav u </w:t>
            </w:r>
            <w:r w:rsidR="00531B0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skupu ishoda učenja</w:t>
            </w:r>
            <w:r w:rsidRPr="005E58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31B0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Tehnologija drvenih krovišta</w:t>
            </w:r>
            <w:r w:rsidRPr="005E58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je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heuristička nastava</w:t>
            </w:r>
            <w:r w:rsidRPr="005E58C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114D2E67" w14:textId="12906324" w:rsidR="00DB7529" w:rsidRDefault="00A02F59" w:rsidP="00981B5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Objašnjavanjem i </w:t>
            </w:r>
            <w:r w:rsidR="005E58C3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provjeravanjem</w:t>
            </w:r>
            <w:r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polaznikova razumijevanja, nastavnik uvodi polaznike u </w:t>
            </w:r>
            <w:r w:rsidR="004132F7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razlike</w:t>
            </w:r>
            <w:r w:rsidR="002403AE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između vrsta drvenih krovnih konstrukcija te element</w:t>
            </w:r>
            <w:r w:rsidR="00F1257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2403AE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krovne stolice i krovne visulje, ali i koji je najbolji način prenošenja opterećenja. </w:t>
            </w:r>
            <w:r w:rsidR="005E58C3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Nadalje,</w:t>
            </w:r>
            <w:r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133E3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opisuje redo</w:t>
            </w:r>
            <w:r w:rsidR="009B16A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7133E3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lijed krojenja drvenih krovišta</w:t>
            </w:r>
            <w:r w:rsidR="00043B38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Nastavnik demonstrira </w:t>
            </w:r>
            <w:r w:rsidR="00043B38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razlike</w:t>
            </w:r>
            <w:r w:rsidR="00F1257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između</w:t>
            </w:r>
            <w:r w:rsidR="00043B38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rešetkaste i lame</w:t>
            </w:r>
            <w:r w:rsidR="00BA15F3"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lirane konstrukcije, njihovu ulogu i upotrebu.</w:t>
            </w:r>
            <w:r w:rsidR="00BA15F3" w:rsidRPr="003E600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A428488" w14:textId="77777777" w:rsidR="00936364" w:rsidRDefault="00936364" w:rsidP="001E034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64391FE" w14:textId="7CF7C7E9" w:rsidR="00653D4A" w:rsidRDefault="00E77A89" w:rsidP="001E034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="00981B51" w:rsidRPr="00981B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</w:t>
            </w:r>
            <w:r w:rsidR="001E03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samostalno i/ili u timu </w:t>
            </w:r>
            <w:r w:rsidR="00981B51" w:rsidRPr="00981B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istraživati različite vrste drvenih krovnih konstrukcija, definirati i razumjeti ulogu krovne stolice i krovne visulje, istražit</w:t>
            </w:r>
            <w:r w:rsidR="003A6C5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</w:t>
            </w:r>
            <w:r w:rsidR="00981B51" w:rsidRPr="00981B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načine prenošenja opterećenja u konstrukcijama, proučavati redoslijed krojenja drvenih krovišta te uspoređivati rešetkaste i lamelirane konstrukcije. Kroz aktivno sudjelovanje i primjenu stečenog znanja na praktičnim primjerima, </w:t>
            </w:r>
            <w:r w:rsidR="0031679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="00981B51" w:rsidRPr="00981B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razviti dublje razumijevanje o tehnologiji drvenih krovišta.</w:t>
            </w:r>
          </w:p>
          <w:p w14:paraId="495357B5" w14:textId="1AFD96FA" w:rsidR="00316797" w:rsidRDefault="001F23CA" w:rsidP="001E034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može organizirati praktične vježbe ili radionice u kojima polaznici imaju mogućnost primijeniti usvojene vještine, poput izrade malih modela krovišta, rješavanje konkretnih slučajeva ili analizu stvarnih primjera krovišta. </w:t>
            </w:r>
          </w:p>
          <w:p w14:paraId="45D2CA54" w14:textId="77777777" w:rsidR="003A6C57" w:rsidRDefault="003A6C57" w:rsidP="001E034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20EA98C" w14:textId="4FD14871" w:rsidR="00A02F59" w:rsidRPr="008073BD" w:rsidRDefault="008073BD" w:rsidP="001E034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073B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rokovima izvršavanja. Samostalne aktivnosti polaznika uključuju rješavanje zadanih projektnih zadataka primjenom stečenih znanja te samostalno proučavanje literature, internetskih izvora i publikacija  prema preporuci nastavnika kroz koje će proširiti i produbiti svoja znanja.</w:t>
            </w:r>
          </w:p>
        </w:tc>
      </w:tr>
      <w:tr w:rsidR="00A02F59" w:rsidRPr="00F05387" w14:paraId="62A941F3" w14:textId="77777777" w:rsidTr="000B68C1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762B15" w14:textId="77777777" w:rsidR="00A02F59" w:rsidRPr="00F05387" w:rsidRDefault="00A02F59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B0869" w14:textId="77777777" w:rsidR="00A02F59" w:rsidRDefault="00754A75" w:rsidP="006465BE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Vrste drvenih krovnih konstrukcija</w:t>
            </w:r>
          </w:p>
          <w:p w14:paraId="491270C3" w14:textId="77777777" w:rsidR="00754A75" w:rsidRDefault="00754A75" w:rsidP="006465BE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Krovna stolica i krovna visulja</w:t>
            </w:r>
          </w:p>
          <w:p w14:paraId="22EDFBC4" w14:textId="77777777" w:rsidR="004B09D4" w:rsidRDefault="004B09D4" w:rsidP="006465BE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Načini prenošenja opterećenja</w:t>
            </w:r>
          </w:p>
          <w:p w14:paraId="0A109F4F" w14:textId="77777777" w:rsidR="004B09D4" w:rsidRDefault="004B09D4" w:rsidP="006465BE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Redoslijed krojenja drvenih krovišta</w:t>
            </w:r>
          </w:p>
          <w:p w14:paraId="25E1CE04" w14:textId="306E1E71" w:rsidR="004B09D4" w:rsidRPr="004F6241" w:rsidRDefault="006465BE" w:rsidP="006465BE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</w:t>
            </w:r>
            <w:r w:rsidR="004B09D4">
              <w:rPr>
                <w:rFonts w:cstheme="minorHAnsi"/>
                <w:iCs/>
                <w:noProof/>
                <w:sz w:val="20"/>
                <w:szCs w:val="20"/>
              </w:rPr>
              <w:t>eše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tkaste i lamelirane konstrukcije</w:t>
            </w:r>
          </w:p>
        </w:tc>
      </w:tr>
      <w:tr w:rsidR="00A02F59" w:rsidRPr="00F05387" w14:paraId="36DBEE7A" w14:textId="77777777" w:rsidTr="000B68C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53E098" w14:textId="77777777" w:rsidR="00A02F59" w:rsidRPr="00F05387" w:rsidRDefault="00A02F59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A02F59" w:rsidRPr="00F05387" w14:paraId="2D2AB61C" w14:textId="77777777" w:rsidTr="00EB19D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703DE0" w14:textId="77777777" w:rsidR="00922AB8" w:rsidRPr="00D72CA4" w:rsidRDefault="00922AB8" w:rsidP="00922AB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5602A898" w14:textId="77777777" w:rsidR="00922AB8" w:rsidRPr="00BC0FE1" w:rsidRDefault="00922AB8" w:rsidP="00922AB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3F0AB08D" w14:textId="77777777" w:rsidR="00922AB8" w:rsidRDefault="00922AB8" w:rsidP="00922AB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09B60591" w14:textId="77777777" w:rsidR="00922AB8" w:rsidRPr="00D72CA4" w:rsidRDefault="00922AB8" w:rsidP="00922AB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0CDC2C69" w14:textId="0F561967" w:rsidR="00A02F59" w:rsidRPr="008B05AD" w:rsidRDefault="00F1257D" w:rsidP="003721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Problemski z</w:t>
            </w:r>
            <w:r w:rsidR="00922AB8" w:rsidRPr="003A2E5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adatak</w:t>
            </w:r>
            <w:r w:rsidR="00922AB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3721A4" w:rsidRPr="003721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Investitor planira na obiteljskoj kući novu krovnu konstrukciju te treba savjet koja konstrukcija najviše odgovara s obzirom na tlocrt objekta. </w:t>
            </w:r>
            <w:r w:rsidR="003721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p</w:t>
            </w:r>
            <w:r w:rsidR="003721A4" w:rsidRPr="003721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redstaviti sve varijante rješenja krovnih konstrukcija s obzirom na statiku i propise, objasniti elemente krovne stolice i visulje, mogućnosti oblikovanja rešetkastih i lameliranih konstrukcija, objasniti mogućnosti krojenja i transporta istih i odlučiti se za najpovoljniju izvedbu.</w:t>
            </w:r>
          </w:p>
          <w:p w14:paraId="75A05FB4" w14:textId="77777777" w:rsidR="00A02F59" w:rsidRPr="008B05AD" w:rsidRDefault="00A02F59" w:rsidP="00EB19D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4847900" w14:textId="77777777" w:rsidR="00A02F59" w:rsidRPr="008B05AD" w:rsidRDefault="00A02F59" w:rsidP="00EB19D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992"/>
            </w:tblGrid>
            <w:tr w:rsidR="006C0F0A" w:rsidRPr="008B05AD" w14:paraId="22C31D49" w14:textId="77777777" w:rsidTr="006C0F0A">
              <w:trPr>
                <w:trHeight w:val="279"/>
              </w:trPr>
              <w:tc>
                <w:tcPr>
                  <w:tcW w:w="5524" w:type="dxa"/>
                </w:tcPr>
                <w:p w14:paraId="0922AB2D" w14:textId="77777777" w:rsidR="006C0F0A" w:rsidRPr="00912E53" w:rsidRDefault="006C0F0A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12E5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lastRenderedPageBreak/>
                    <w:t xml:space="preserve">Elementi vrednovanja </w:t>
                  </w:r>
                </w:p>
              </w:tc>
              <w:tc>
                <w:tcPr>
                  <w:tcW w:w="992" w:type="dxa"/>
                </w:tcPr>
                <w:p w14:paraId="120D9D57" w14:textId="73619A06" w:rsidR="006C0F0A" w:rsidRPr="00912E53" w:rsidRDefault="006C0F0A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12E5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6C0F0A" w:rsidRPr="008B05AD" w14:paraId="20F9F6B9" w14:textId="77777777" w:rsidTr="006C0F0A">
              <w:trPr>
                <w:trHeight w:val="288"/>
              </w:trPr>
              <w:tc>
                <w:tcPr>
                  <w:tcW w:w="5524" w:type="dxa"/>
                </w:tcPr>
                <w:p w14:paraId="32473996" w14:textId="5A973340" w:rsidR="006C0F0A" w:rsidRPr="008B05AD" w:rsidRDefault="006C0F0A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Predstavljanje varijanti rješenja</w:t>
                  </w:r>
                </w:p>
              </w:tc>
              <w:tc>
                <w:tcPr>
                  <w:tcW w:w="992" w:type="dxa"/>
                </w:tcPr>
                <w:p w14:paraId="7178EE94" w14:textId="4AC162D3" w:rsidR="006C0F0A" w:rsidRPr="008B05AD" w:rsidRDefault="006C0F0A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C0F0A" w:rsidRPr="008B05AD" w14:paraId="1013E1ED" w14:textId="77777777" w:rsidTr="006C0F0A">
              <w:trPr>
                <w:trHeight w:val="279"/>
              </w:trPr>
              <w:tc>
                <w:tcPr>
                  <w:tcW w:w="5524" w:type="dxa"/>
                </w:tcPr>
                <w:p w14:paraId="307AD9BF" w14:textId="523A62EE" w:rsidR="006C0F0A" w:rsidRPr="008B05AD" w:rsidRDefault="006C0F0A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Objašnjavanje elemenata krovne stolice i visulje</w:t>
                  </w:r>
                </w:p>
              </w:tc>
              <w:tc>
                <w:tcPr>
                  <w:tcW w:w="992" w:type="dxa"/>
                </w:tcPr>
                <w:p w14:paraId="74003340" w14:textId="7F49319E" w:rsidR="006C0F0A" w:rsidRPr="008B05AD" w:rsidRDefault="005B01B0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C0F0A" w:rsidRPr="008B05AD" w14:paraId="139F430C" w14:textId="77777777" w:rsidTr="006C0F0A">
              <w:trPr>
                <w:trHeight w:val="288"/>
              </w:trPr>
              <w:tc>
                <w:tcPr>
                  <w:tcW w:w="5524" w:type="dxa"/>
                </w:tcPr>
                <w:p w14:paraId="65CF097A" w14:textId="607BA8FE" w:rsidR="006C0F0A" w:rsidRPr="008B05AD" w:rsidRDefault="006C0F0A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Objašnjavanje oblikovanja rešetkastih i lameliranih konstrukcija</w:t>
                  </w: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52AB78FE" w14:textId="6E903CBB" w:rsidR="006C0F0A" w:rsidRPr="008B05AD" w:rsidRDefault="005B01B0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C0F0A" w:rsidRPr="008B05AD" w14:paraId="33F91003" w14:textId="77777777" w:rsidTr="006C0F0A">
              <w:trPr>
                <w:trHeight w:val="288"/>
              </w:trPr>
              <w:tc>
                <w:tcPr>
                  <w:tcW w:w="5524" w:type="dxa"/>
                </w:tcPr>
                <w:p w14:paraId="5FDBD7A8" w14:textId="0B610ABD" w:rsidR="006C0F0A" w:rsidRPr="008B05AD" w:rsidRDefault="006C0F0A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Objašnjavanje krojenja i transporta</w:t>
                  </w:r>
                </w:p>
              </w:tc>
              <w:tc>
                <w:tcPr>
                  <w:tcW w:w="992" w:type="dxa"/>
                </w:tcPr>
                <w:p w14:paraId="0FED3FFF" w14:textId="1E5D0691" w:rsidR="006C0F0A" w:rsidRPr="008B05AD" w:rsidRDefault="005B01B0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C0F0A" w:rsidRPr="008B05AD" w14:paraId="78F424FB" w14:textId="77777777" w:rsidTr="006C0F0A">
              <w:trPr>
                <w:trHeight w:val="288"/>
              </w:trPr>
              <w:tc>
                <w:tcPr>
                  <w:tcW w:w="5524" w:type="dxa"/>
                </w:tcPr>
                <w:p w14:paraId="74E80E77" w14:textId="70FDAD15" w:rsidR="006C0F0A" w:rsidRPr="008B05AD" w:rsidRDefault="006C0F0A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Odluka</w:t>
                  </w:r>
                </w:p>
              </w:tc>
              <w:tc>
                <w:tcPr>
                  <w:tcW w:w="992" w:type="dxa"/>
                </w:tcPr>
                <w:p w14:paraId="057FE119" w14:textId="13575F36" w:rsidR="006C0F0A" w:rsidRPr="008B05AD" w:rsidRDefault="005B01B0" w:rsidP="00EB19D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1F4292BC" w14:textId="77777777" w:rsidR="006C0F0A" w:rsidRDefault="006C0F0A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C11C13D" w14:textId="77777777" w:rsidR="006C0F0A" w:rsidRDefault="006C0F0A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5FE50C7" w14:textId="77777777" w:rsidR="006C0F0A" w:rsidRDefault="006C0F0A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A4C372B" w14:textId="77777777" w:rsidR="006C0F0A" w:rsidRDefault="006C0F0A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632BAD0" w14:textId="77777777" w:rsidR="006C0F0A" w:rsidRDefault="006C0F0A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45B1D04" w14:textId="77777777" w:rsidR="006C0F0A" w:rsidRDefault="006C0F0A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17FFD0B" w14:textId="77777777" w:rsidR="00044114" w:rsidRDefault="00044114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08FDE3CC" w14:textId="5BC0E0E1" w:rsidR="00A02F59" w:rsidRPr="00912E53" w:rsidRDefault="00A02F59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12E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</w:p>
          <w:p w14:paraId="0F18C6C7" w14:textId="19EC5570" w:rsidR="00A02F59" w:rsidRPr="008B05AD" w:rsidRDefault="00A02F59" w:rsidP="00EB19D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0 do 5</w:t>
            </w:r>
            <w:r w:rsidR="005B01B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</w:t>
            </w: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nezadovoljava.</w:t>
            </w:r>
          </w:p>
          <w:p w14:paraId="2ACD9DC7" w14:textId="503A1F48" w:rsidR="00A02F59" w:rsidRPr="004976BB" w:rsidRDefault="00A02F59" w:rsidP="00EB19D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5B01B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51</w:t>
            </w: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 10</w:t>
            </w:r>
            <w:r w:rsidR="005B01B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</w:t>
            </w: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zadovoljava.</w:t>
            </w:r>
          </w:p>
        </w:tc>
      </w:tr>
      <w:tr w:rsidR="00A02F59" w:rsidRPr="00F05387" w14:paraId="3C083F26" w14:textId="77777777" w:rsidTr="000B68C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990957" w14:textId="77777777" w:rsidR="00A02F59" w:rsidRPr="00F05387" w:rsidRDefault="00A02F59" w:rsidP="00EB1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87C86" w:rsidRPr="00F05387" w14:paraId="77380343" w14:textId="77777777" w:rsidTr="00EB19D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BD9CD8" w14:textId="77777777" w:rsidR="00F87C86" w:rsidRPr="00191491" w:rsidRDefault="00F87C86" w:rsidP="00F87C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A7DCD40" w14:textId="0F7F9D2E" w:rsidR="00F87C86" w:rsidRPr="00F05387" w:rsidRDefault="00F87C86" w:rsidP="00F87C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3669AB9" w14:textId="77777777" w:rsidR="00A02F59" w:rsidRPr="00F05387" w:rsidRDefault="00A02F59" w:rsidP="000F2AE4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6A3388" w:rsidRPr="00F05387" w14:paraId="3256E07D" w14:textId="77777777" w:rsidTr="00407BA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E72C3B" w14:textId="1EB0AF15" w:rsidR="006A3388" w:rsidRPr="00F05387" w:rsidRDefault="006A3388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7988C9A" w14:textId="77777777" w:rsidR="006A3388" w:rsidRPr="00A02F59" w:rsidRDefault="006A3388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A02F5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Izvedba drvenih konstrukcija krovišta</w:t>
            </w:r>
          </w:p>
        </w:tc>
      </w:tr>
      <w:tr w:rsidR="006A3388" w:rsidRPr="00F05387" w14:paraId="6E46754D" w14:textId="77777777" w:rsidTr="00407BA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EEEEA8" w14:textId="77777777" w:rsidR="006A3388" w:rsidRPr="00F05387" w:rsidRDefault="006A3388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A3388" w:rsidRPr="00F05387" w14:paraId="0AB08B3F" w14:textId="77777777" w:rsidTr="00407B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EF5BF" w14:textId="77777777" w:rsidR="006A3388" w:rsidRPr="000A6930" w:rsidRDefault="006A3388" w:rsidP="000B68C1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A6930">
              <w:rPr>
                <w:rFonts w:cstheme="minorHAnsi"/>
                <w:noProof/>
                <w:sz w:val="20"/>
                <w:szCs w:val="20"/>
              </w:rPr>
              <w:t>Opisati postupak izrade jednostavnije drvene krovne konstrukcije</w:t>
            </w:r>
          </w:p>
          <w:p w14:paraId="78F67414" w14:textId="77777777" w:rsidR="006A3388" w:rsidRDefault="006A3388" w:rsidP="000B68C1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A6930">
              <w:rPr>
                <w:rFonts w:cstheme="minorHAnsi"/>
                <w:noProof/>
                <w:sz w:val="20"/>
                <w:szCs w:val="20"/>
              </w:rPr>
              <w:t>Odabrati materijale i alate za svaku fazu izrade drvene konstrukcije</w:t>
            </w:r>
          </w:p>
          <w:p w14:paraId="21D01F59" w14:textId="77777777" w:rsidR="006A3388" w:rsidRPr="000A6930" w:rsidRDefault="006A3388" w:rsidP="000B68C1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A6930">
              <w:rPr>
                <w:rFonts w:cstheme="minorHAnsi"/>
                <w:noProof/>
                <w:sz w:val="20"/>
                <w:szCs w:val="20"/>
              </w:rPr>
              <w:t>Iskrojiti elemente drvene konstrukcije</w:t>
            </w:r>
          </w:p>
          <w:p w14:paraId="484F6B61" w14:textId="77777777" w:rsidR="006A3388" w:rsidRPr="000A6930" w:rsidRDefault="006A3388" w:rsidP="000B68C1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A6930">
              <w:rPr>
                <w:rFonts w:cstheme="minorHAnsi"/>
                <w:noProof/>
                <w:sz w:val="20"/>
                <w:szCs w:val="20"/>
              </w:rPr>
              <w:t>Impregnirati iskrojene elemente drvene konstrukcije</w:t>
            </w:r>
          </w:p>
          <w:p w14:paraId="29D73E1C" w14:textId="77777777" w:rsidR="006A3388" w:rsidRPr="000A6930" w:rsidRDefault="006A3388" w:rsidP="000B68C1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A6930">
              <w:rPr>
                <w:rFonts w:cstheme="minorHAnsi"/>
                <w:noProof/>
                <w:sz w:val="20"/>
                <w:szCs w:val="20"/>
              </w:rPr>
              <w:t>Montirati elemente drvene konstrukcije učvršćivanjem na predviđeni način u skladu s projektom</w:t>
            </w:r>
          </w:p>
          <w:p w14:paraId="417671CB" w14:textId="77777777" w:rsidR="006A3388" w:rsidRPr="000A6930" w:rsidRDefault="006A3388" w:rsidP="000B68C1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A6930">
              <w:rPr>
                <w:rFonts w:cstheme="minorHAnsi"/>
                <w:noProof/>
                <w:sz w:val="20"/>
                <w:szCs w:val="20"/>
              </w:rPr>
              <w:t>Ispraviti sve uočene nedostatke u geometriji konstrukcije</w:t>
            </w:r>
          </w:p>
          <w:p w14:paraId="77F8465E" w14:textId="77777777" w:rsidR="006A3388" w:rsidRPr="000A6930" w:rsidRDefault="006A3388" w:rsidP="000B68C1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0A6930">
              <w:rPr>
                <w:rFonts w:cstheme="minorHAnsi"/>
                <w:noProof/>
                <w:sz w:val="20"/>
                <w:szCs w:val="20"/>
              </w:rPr>
              <w:t>Sortirati i skladištiti preostali materijal i zbrinuti otpad</w:t>
            </w:r>
          </w:p>
        </w:tc>
      </w:tr>
      <w:tr w:rsidR="006A3388" w:rsidRPr="00F05387" w14:paraId="2E99D75A" w14:textId="77777777" w:rsidTr="00407BA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DAB68C" w14:textId="77777777" w:rsidR="006A3388" w:rsidRPr="00F05387" w:rsidRDefault="006A3388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6A3388" w:rsidRPr="00F05387" w14:paraId="3E857716" w14:textId="77777777" w:rsidTr="00407BA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F474E2" w14:textId="6A43B07E" w:rsidR="0071109C" w:rsidRDefault="00795ACE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95A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nastavni sustav u </w:t>
            </w:r>
            <w:r w:rsidR="00F072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skupu ishoda učenja</w:t>
            </w:r>
            <w:r w:rsidRPr="00795A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0722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Izvedba drvenih konstrukcija krovišta</w:t>
            </w:r>
            <w:r w:rsidRPr="00795A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je učenje temeljeno na radu.</w:t>
            </w:r>
          </w:p>
          <w:p w14:paraId="70E3AB15" w14:textId="77777777" w:rsidR="00534515" w:rsidRDefault="00534515" w:rsidP="005A0A6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D0D35AF" w14:textId="52AA78A8" w:rsidR="005A0A6D" w:rsidRPr="005A0A6D" w:rsidRDefault="005A0A6D" w:rsidP="005A0A6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A0A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realizacije teorijskih nastavnih sadržaja, nastavnik upoznaje polaznike s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A0A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</w:t>
            </w:r>
            <w:r w:rsidRPr="005A0A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izrade jednostavnih drvenih krovnih konstrukcija, kao i materijal</w:t>
            </w:r>
            <w:r w:rsidR="0017411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ima</w:t>
            </w:r>
            <w:r w:rsidRPr="005A0A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alat</w:t>
            </w:r>
            <w:r w:rsidR="0017411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ima</w:t>
            </w:r>
            <w:r w:rsidRPr="005A0A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koji su potrebni za svaku fazu izrade drvene konstrukcije.</w:t>
            </w:r>
          </w:p>
          <w:p w14:paraId="013468F0" w14:textId="77777777" w:rsidR="00534515" w:rsidRDefault="00534515" w:rsidP="005A0A6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0FEDEB0" w14:textId="6C728A66" w:rsidR="00C32C60" w:rsidRDefault="005A0A6D" w:rsidP="005A0A6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A0A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vježbama nastavnik prikazuje i objašnjava praktične zadatke uz demonstraciju.</w:t>
            </w:r>
          </w:p>
          <w:p w14:paraId="15E0F732" w14:textId="284AA686" w:rsidR="00EF0EC4" w:rsidRDefault="00EF0EC4" w:rsidP="00EF0EC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0EC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stečena teorijska znanja primjenjivati praktično prilikom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krojenja</w:t>
            </w:r>
            <w:r w:rsidR="002B5E3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elemenata drvene građe</w:t>
            </w:r>
            <w:r w:rsidR="005319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njihovom impregnacijom</w:t>
            </w:r>
            <w:r w:rsidR="004A0A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montažo</w:t>
            </w:r>
            <w:r w:rsidR="00EB431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 učvršćivanjem na predviđeni način u skladu s projektom</w:t>
            </w:r>
            <w:r w:rsidR="00E24C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C32D8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64EF7" w:rsidRPr="00564EF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taj način se usmjerava polaznike i na stjecanje znanja i vještina potrebnih za provjeru projektiranih razmaka i dimenzija gotove montirane drvene konstrukcije te kako uočiti, a zatim i ispraviti, sve nedostatke u geometriji konstrukcije.</w:t>
            </w:r>
            <w:r w:rsidR="00C32D8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1B53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kraju nastavnik demonstrira kako sortirati i skladištiti preostali materijal i zbrinuti otpad</w:t>
            </w:r>
            <w:r w:rsidR="00862B2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zadaje projektni zadatak polaznicima vezan uz </w:t>
            </w:r>
            <w:r w:rsidR="00A836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 temu.</w:t>
            </w:r>
          </w:p>
          <w:p w14:paraId="20C52582" w14:textId="77777777" w:rsidR="00534515" w:rsidRDefault="00534515" w:rsidP="00EF0EC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ED5119D" w14:textId="69273911" w:rsidR="00EF0EC4" w:rsidRPr="00EF0EC4" w:rsidRDefault="00EF0EC4" w:rsidP="00EF0EC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0EC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rokovima izvršavanja. Pri izvođenju praktičnih vježbi preporuča se polaznike rasporediti u parove ili timove te im odrediti uloge unutar tima.</w:t>
            </w:r>
          </w:p>
          <w:p w14:paraId="5F118315" w14:textId="77777777" w:rsidR="00EF0EC4" w:rsidRPr="00EF0EC4" w:rsidRDefault="00EF0EC4" w:rsidP="00EF0EC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0EC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se postupno uvodi u svijet rada te mu se omogućuje sudjelovanje u radnome procesu u kontroliranim uvjetima sve dok ne stekne potpune kompetencije za samostalan rad.</w:t>
            </w:r>
          </w:p>
          <w:p w14:paraId="20069FB6" w14:textId="77777777" w:rsidR="00534515" w:rsidRDefault="00534515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D0A4853" w14:textId="059AB888" w:rsidR="006A3388" w:rsidRPr="00664BB0" w:rsidRDefault="00EF0EC4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0EC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Samostalne aktivnosti polaznika uključuju samostalno proučavanje literature, internetskih izvora i publikacija  prema preporuci nastavnika kroz koje će proširiti i produbiti svoja znanja.</w:t>
            </w:r>
          </w:p>
        </w:tc>
      </w:tr>
      <w:tr w:rsidR="006A3388" w:rsidRPr="00F05387" w14:paraId="017B3765" w14:textId="77777777" w:rsidTr="000B68C1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36663A" w14:textId="77777777" w:rsidR="006A3388" w:rsidRPr="00F05387" w:rsidRDefault="006A3388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C93BD" w14:textId="0354F7A7" w:rsidR="006A3388" w:rsidRPr="004F6241" w:rsidRDefault="005F39AE" w:rsidP="005B01B0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F6241">
              <w:rPr>
                <w:rFonts w:cstheme="minorHAnsi"/>
                <w:iCs/>
                <w:noProof/>
                <w:sz w:val="20"/>
                <w:szCs w:val="20"/>
              </w:rPr>
              <w:t>Jednostavne drve</w:t>
            </w:r>
            <w:r w:rsidR="00A16C22" w:rsidRPr="004F6241">
              <w:rPr>
                <w:rFonts w:cstheme="minorHAnsi"/>
                <w:iCs/>
                <w:noProof/>
                <w:sz w:val="20"/>
                <w:szCs w:val="20"/>
              </w:rPr>
              <w:t>ne krovne konstrukcije</w:t>
            </w:r>
          </w:p>
          <w:p w14:paraId="7ABC9D3D" w14:textId="77777777" w:rsidR="006A3388" w:rsidRPr="004F6241" w:rsidRDefault="006A3388" w:rsidP="005B01B0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F6241">
              <w:rPr>
                <w:rFonts w:cstheme="minorHAnsi"/>
                <w:iCs/>
                <w:noProof/>
                <w:sz w:val="20"/>
                <w:szCs w:val="20"/>
              </w:rPr>
              <w:t>Materijali i alati za izradu</w:t>
            </w:r>
          </w:p>
          <w:p w14:paraId="30E9165C" w14:textId="41C25318" w:rsidR="006A3388" w:rsidRPr="004F6241" w:rsidRDefault="00A16C22" w:rsidP="005B01B0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F6241">
              <w:rPr>
                <w:rFonts w:cstheme="minorHAnsi"/>
                <w:iCs/>
                <w:noProof/>
                <w:sz w:val="20"/>
                <w:szCs w:val="20"/>
              </w:rPr>
              <w:t>K</w:t>
            </w:r>
            <w:r w:rsidR="006A3388" w:rsidRPr="004F6241">
              <w:rPr>
                <w:rFonts w:cstheme="minorHAnsi"/>
                <w:iCs/>
                <w:noProof/>
                <w:sz w:val="20"/>
                <w:szCs w:val="20"/>
              </w:rPr>
              <w:t>rojenje elemenata drvene konstrukcije</w:t>
            </w:r>
          </w:p>
          <w:p w14:paraId="790BA228" w14:textId="77777777" w:rsidR="006A3388" w:rsidRPr="004F6241" w:rsidRDefault="006A3388" w:rsidP="005B01B0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F6241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Impregnacija</w:t>
            </w:r>
          </w:p>
          <w:p w14:paraId="4E58D776" w14:textId="77777777" w:rsidR="006A3388" w:rsidRPr="004F6241" w:rsidRDefault="006A3388" w:rsidP="005B01B0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F6241">
              <w:rPr>
                <w:rFonts w:cstheme="minorHAnsi"/>
                <w:iCs/>
                <w:noProof/>
                <w:sz w:val="20"/>
                <w:szCs w:val="20"/>
              </w:rPr>
              <w:t>Montiranje elemenata drvene konstrukcije</w:t>
            </w:r>
          </w:p>
          <w:p w14:paraId="414E9851" w14:textId="77777777" w:rsidR="006A3388" w:rsidRPr="004F6241" w:rsidRDefault="006A3388" w:rsidP="005B01B0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F6241">
              <w:rPr>
                <w:rFonts w:cstheme="minorHAnsi"/>
                <w:iCs/>
                <w:noProof/>
                <w:sz w:val="20"/>
                <w:szCs w:val="20"/>
              </w:rPr>
              <w:t>Usklađivanje s projektom</w:t>
            </w:r>
          </w:p>
          <w:p w14:paraId="7F363C14" w14:textId="77777777" w:rsidR="006A3388" w:rsidRPr="004F6241" w:rsidRDefault="006A3388" w:rsidP="005B01B0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F6241">
              <w:rPr>
                <w:rFonts w:cstheme="minorHAnsi"/>
                <w:iCs/>
                <w:noProof/>
                <w:sz w:val="20"/>
                <w:szCs w:val="20"/>
              </w:rPr>
              <w:t>Ispravljanje nedostataka</w:t>
            </w:r>
          </w:p>
          <w:p w14:paraId="5EABD79B" w14:textId="77777777" w:rsidR="006A3388" w:rsidRPr="004F6241" w:rsidRDefault="006A3388" w:rsidP="005B01B0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F6241">
              <w:rPr>
                <w:rFonts w:cstheme="minorHAnsi"/>
                <w:iCs/>
                <w:noProof/>
                <w:sz w:val="20"/>
                <w:szCs w:val="20"/>
              </w:rPr>
              <w:t>Zbrinjavanje otpada</w:t>
            </w:r>
          </w:p>
        </w:tc>
      </w:tr>
      <w:tr w:rsidR="006A3388" w:rsidRPr="00F05387" w14:paraId="3EF71FAF" w14:textId="77777777" w:rsidTr="000B68C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08C840" w14:textId="77777777" w:rsidR="006A3388" w:rsidRPr="00F05387" w:rsidRDefault="006A3388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6A3388" w:rsidRPr="00F05387" w14:paraId="55117C77" w14:textId="77777777" w:rsidTr="00407BA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9AF248" w14:textId="77777777" w:rsidR="000D08DA" w:rsidRPr="00D72CA4" w:rsidRDefault="000D08DA" w:rsidP="000D08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64DB69C" w14:textId="77777777" w:rsidR="000D08DA" w:rsidRPr="00BC0FE1" w:rsidRDefault="000D08DA" w:rsidP="000D08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0E633B4B" w14:textId="77777777" w:rsidR="000D08DA" w:rsidRDefault="000D08DA" w:rsidP="000D08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2F392AF2" w14:textId="77777777" w:rsidR="000D08DA" w:rsidRPr="00D72CA4" w:rsidRDefault="000D08DA" w:rsidP="000D08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1856BB96" w14:textId="3C031EE9" w:rsidR="006A3388" w:rsidRPr="008B05AD" w:rsidRDefault="00534515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Radna situacija</w:t>
            </w:r>
            <w:r w:rsidR="000D08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6A3388" w:rsidRPr="008B0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Investitor se odlučio za izradu nove krovne konstrukcije sistema jednostruke krovne visulje.                                                                                                                                                       </w:t>
            </w:r>
            <w:r w:rsidR="005B01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u</w:t>
            </w:r>
            <w:r w:rsidR="006A3388" w:rsidRPr="008B0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skladu s tehničkom dokumentacijom</w:t>
            </w:r>
            <w:r w:rsidR="0094427E" w:rsidRPr="008B0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odabrati materijale i alate za izradu,</w:t>
            </w:r>
            <w:r w:rsidR="006A3388" w:rsidRPr="008B0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iscrtati i iskrojiti sve potrebne elemente drvene konstrukcije, impregnirati ih i tesarskim vezovima spojiti u jedinstvenu cjelinu. Treba provjeriti projektirane razmake i dimenzije nakon čega slijedi montaža krovne konstrukcije</w:t>
            </w:r>
            <w:r w:rsidR="0094427E" w:rsidRPr="008B0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ispravljanje nedostataka. Na kraju je potrebno </w:t>
            </w:r>
            <w:r w:rsidR="00A001D2" w:rsidRPr="008B0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sortirati i skladištiti preostali materijal i zbrinuti otpad.</w:t>
            </w:r>
          </w:p>
          <w:p w14:paraId="52671E77" w14:textId="77777777" w:rsidR="006A3388" w:rsidRPr="008B05AD" w:rsidRDefault="006A3388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908A52E" w14:textId="77777777" w:rsidR="006A3388" w:rsidRPr="008B05AD" w:rsidRDefault="006A3388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992"/>
            </w:tblGrid>
            <w:tr w:rsidR="001A3E6C" w:rsidRPr="008B05AD" w14:paraId="30A520BA" w14:textId="77777777" w:rsidTr="001A3E6C">
              <w:trPr>
                <w:trHeight w:val="279"/>
              </w:trPr>
              <w:tc>
                <w:tcPr>
                  <w:tcW w:w="4390" w:type="dxa"/>
                </w:tcPr>
                <w:p w14:paraId="3BB5A968" w14:textId="77777777" w:rsidR="001A3E6C" w:rsidRPr="00912E53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12E5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Elementi vrednovanja </w:t>
                  </w:r>
                </w:p>
              </w:tc>
              <w:tc>
                <w:tcPr>
                  <w:tcW w:w="992" w:type="dxa"/>
                </w:tcPr>
                <w:p w14:paraId="4330D080" w14:textId="441A7304" w:rsidR="001A3E6C" w:rsidRPr="00912E53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12E5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1A3E6C" w:rsidRPr="008B05AD" w14:paraId="217EB35B" w14:textId="77777777" w:rsidTr="001A3E6C">
              <w:trPr>
                <w:trHeight w:val="288"/>
              </w:trPr>
              <w:tc>
                <w:tcPr>
                  <w:tcW w:w="4390" w:type="dxa"/>
                </w:tcPr>
                <w:p w14:paraId="49E55F8E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Odabir materijala i alata</w:t>
                  </w:r>
                </w:p>
              </w:tc>
              <w:tc>
                <w:tcPr>
                  <w:tcW w:w="992" w:type="dxa"/>
                </w:tcPr>
                <w:p w14:paraId="7F8F9835" w14:textId="387D7D29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A3E6C" w:rsidRPr="008B05AD" w14:paraId="477E2515" w14:textId="77777777" w:rsidTr="001A3E6C">
              <w:trPr>
                <w:trHeight w:val="279"/>
              </w:trPr>
              <w:tc>
                <w:tcPr>
                  <w:tcW w:w="4390" w:type="dxa"/>
                </w:tcPr>
                <w:p w14:paraId="14B3688D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Iscrtavanje i krojenje elemenata</w:t>
                  </w:r>
                </w:p>
              </w:tc>
              <w:tc>
                <w:tcPr>
                  <w:tcW w:w="992" w:type="dxa"/>
                </w:tcPr>
                <w:p w14:paraId="41BEAF6E" w14:textId="02D8E866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A3E6C" w:rsidRPr="008B05AD" w14:paraId="36046C57" w14:textId="77777777" w:rsidTr="001A3E6C">
              <w:trPr>
                <w:trHeight w:val="288"/>
              </w:trPr>
              <w:tc>
                <w:tcPr>
                  <w:tcW w:w="4390" w:type="dxa"/>
                </w:tcPr>
                <w:p w14:paraId="4D6175CA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Izrada </w:t>
                  </w:r>
                </w:p>
              </w:tc>
              <w:tc>
                <w:tcPr>
                  <w:tcW w:w="992" w:type="dxa"/>
                </w:tcPr>
                <w:p w14:paraId="2EF09416" w14:textId="13D10101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A3E6C" w:rsidRPr="008B05AD" w14:paraId="09FC64CB" w14:textId="77777777" w:rsidTr="001A3E6C">
              <w:trPr>
                <w:trHeight w:val="288"/>
              </w:trPr>
              <w:tc>
                <w:tcPr>
                  <w:tcW w:w="4390" w:type="dxa"/>
                </w:tcPr>
                <w:p w14:paraId="62BD23DD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Impregnacija </w:t>
                  </w:r>
                </w:p>
              </w:tc>
              <w:tc>
                <w:tcPr>
                  <w:tcW w:w="992" w:type="dxa"/>
                </w:tcPr>
                <w:p w14:paraId="0D15C276" w14:textId="75FE0415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1A3E6C" w:rsidRPr="008B05AD" w14:paraId="17C4CA39" w14:textId="77777777" w:rsidTr="001A3E6C">
              <w:trPr>
                <w:trHeight w:val="288"/>
              </w:trPr>
              <w:tc>
                <w:tcPr>
                  <w:tcW w:w="4390" w:type="dxa"/>
                </w:tcPr>
                <w:p w14:paraId="32B37B8A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Montaža </w:t>
                  </w:r>
                </w:p>
              </w:tc>
              <w:tc>
                <w:tcPr>
                  <w:tcW w:w="992" w:type="dxa"/>
                </w:tcPr>
                <w:p w14:paraId="2A973506" w14:textId="7B21BDD6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A3E6C" w:rsidRPr="008B05AD" w14:paraId="2C86126B" w14:textId="77777777" w:rsidTr="001A3E6C">
              <w:trPr>
                <w:trHeight w:val="288"/>
              </w:trPr>
              <w:tc>
                <w:tcPr>
                  <w:tcW w:w="4390" w:type="dxa"/>
                </w:tcPr>
                <w:p w14:paraId="738EB130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Provjera</w:t>
                  </w:r>
                </w:p>
              </w:tc>
              <w:tc>
                <w:tcPr>
                  <w:tcW w:w="992" w:type="dxa"/>
                </w:tcPr>
                <w:p w14:paraId="44307F64" w14:textId="411D2A1E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1A3E6C" w:rsidRPr="008B05AD" w14:paraId="4DDE6AB6" w14:textId="77777777" w:rsidTr="001A3E6C">
              <w:trPr>
                <w:trHeight w:val="288"/>
              </w:trPr>
              <w:tc>
                <w:tcPr>
                  <w:tcW w:w="4390" w:type="dxa"/>
                </w:tcPr>
                <w:p w14:paraId="2E7D60B9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Ispravljanje nedostataka</w:t>
                  </w:r>
                </w:p>
              </w:tc>
              <w:tc>
                <w:tcPr>
                  <w:tcW w:w="992" w:type="dxa"/>
                </w:tcPr>
                <w:p w14:paraId="1AF4687C" w14:textId="7F884C2F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1A3E6C" w:rsidRPr="008B05AD" w14:paraId="75FA2EA3" w14:textId="77777777" w:rsidTr="001A3E6C">
              <w:trPr>
                <w:trHeight w:val="288"/>
              </w:trPr>
              <w:tc>
                <w:tcPr>
                  <w:tcW w:w="4390" w:type="dxa"/>
                </w:tcPr>
                <w:p w14:paraId="68B0AE3E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Čišćenje radnog prostora</w:t>
                  </w:r>
                </w:p>
              </w:tc>
              <w:tc>
                <w:tcPr>
                  <w:tcW w:w="992" w:type="dxa"/>
                </w:tcPr>
                <w:p w14:paraId="5D197077" w14:textId="61F2F706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1A3E6C" w:rsidRPr="008B05AD" w14:paraId="2E3942C9" w14:textId="77777777" w:rsidTr="001A3E6C">
              <w:trPr>
                <w:trHeight w:val="288"/>
              </w:trPr>
              <w:tc>
                <w:tcPr>
                  <w:tcW w:w="4390" w:type="dxa"/>
                </w:tcPr>
                <w:p w14:paraId="19DC133C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Zbrinjavanje otpada</w:t>
                  </w:r>
                </w:p>
              </w:tc>
              <w:tc>
                <w:tcPr>
                  <w:tcW w:w="992" w:type="dxa"/>
                </w:tcPr>
                <w:p w14:paraId="2ADAAD8E" w14:textId="0B82D6CB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1A3E6C" w:rsidRPr="008B05AD" w14:paraId="6647F2F2" w14:textId="77777777" w:rsidTr="001A3E6C">
              <w:trPr>
                <w:trHeight w:val="288"/>
              </w:trPr>
              <w:tc>
                <w:tcPr>
                  <w:tcW w:w="4390" w:type="dxa"/>
                </w:tcPr>
                <w:p w14:paraId="65C3DE8D" w14:textId="77777777" w:rsidR="001A3E6C" w:rsidRPr="008B05AD" w:rsidRDefault="001A3E6C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8B05A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Sortiranje i skladištelje preostalog materijala</w:t>
                  </w:r>
                </w:p>
              </w:tc>
              <w:tc>
                <w:tcPr>
                  <w:tcW w:w="992" w:type="dxa"/>
                </w:tcPr>
                <w:p w14:paraId="263DB6A5" w14:textId="2F7A3C39" w:rsidR="001A3E6C" w:rsidRPr="008B05AD" w:rsidRDefault="001A3E6C" w:rsidP="001A3E6C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</w:tbl>
          <w:p w14:paraId="71401B4F" w14:textId="77777777" w:rsidR="006A3388" w:rsidRPr="008B05AD" w:rsidRDefault="006A3388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B174436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EB5AB9E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8BF5070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3DB3D63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13E839D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6273AF6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B888379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1D3D672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5D27C00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1A10900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4014B3A" w14:textId="77777777" w:rsidR="001A3E6C" w:rsidRDefault="001A3E6C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3648708" w14:textId="35AAC982" w:rsidR="006A3388" w:rsidRPr="00912E53" w:rsidRDefault="006A3388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12E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</w:p>
          <w:p w14:paraId="029D15F3" w14:textId="1C6CEFD7" w:rsidR="006A3388" w:rsidRPr="008B05AD" w:rsidRDefault="006A3388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0 do </w:t>
            </w:r>
            <w:r w:rsidR="001A3E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70</w:t>
            </w: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ne</w:t>
            </w:r>
            <w:r w:rsidR="0011285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zadovoljava.</w:t>
            </w:r>
          </w:p>
          <w:p w14:paraId="799B4776" w14:textId="5D86F358" w:rsidR="006A3388" w:rsidRPr="001A3E6C" w:rsidRDefault="006A3388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1A3E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71</w:t>
            </w: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 1</w:t>
            </w:r>
            <w:r w:rsidR="001A3E6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</w:t>
            </w:r>
            <w:r w:rsidRPr="008B05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0 boda zadovoljava.</w:t>
            </w:r>
          </w:p>
        </w:tc>
      </w:tr>
      <w:tr w:rsidR="006A3388" w:rsidRPr="00F05387" w14:paraId="3DEACB61" w14:textId="77777777" w:rsidTr="000B68C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E0D226" w14:textId="77777777" w:rsidR="006A3388" w:rsidRPr="00F05387" w:rsidRDefault="006A3388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87C86" w:rsidRPr="00F05387" w14:paraId="11D4640C" w14:textId="77777777" w:rsidTr="00407B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783319" w14:textId="77777777" w:rsidR="00F87C86" w:rsidRPr="00191491" w:rsidRDefault="00F87C86" w:rsidP="00F87C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E5D7167" w14:textId="403A0FAD" w:rsidR="00F87C86" w:rsidRPr="00044114" w:rsidRDefault="00F87C86" w:rsidP="00F87C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p w14:paraId="1D782771" w14:textId="77777777" w:rsidR="00F62AA9" w:rsidRDefault="00F62AA9" w:rsidP="000F2AE4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F62AA9" w:rsidRPr="00F05387" w14:paraId="455947C0" w14:textId="77777777" w:rsidTr="00407BA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0A57F83" w14:textId="7B398D5F" w:rsidR="00F62AA9" w:rsidRPr="00F05387" w:rsidRDefault="00F62AA9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4" w:name="_Hlk106010165"/>
            <w:bookmarkStart w:id="5" w:name="_Hlk106011408"/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819803C" w14:textId="77777777" w:rsidR="00F62AA9" w:rsidRPr="001A3E6C" w:rsidRDefault="00F62AA9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A3E6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Izvedba izolaterskih radova na vanjskim i vidljivim dijelovima krova</w:t>
            </w:r>
          </w:p>
        </w:tc>
      </w:tr>
      <w:bookmarkEnd w:id="4"/>
      <w:tr w:rsidR="00F62AA9" w:rsidRPr="00F05387" w14:paraId="7DFB0208" w14:textId="77777777" w:rsidTr="00407BA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22754F" w14:textId="77777777" w:rsidR="00F62AA9" w:rsidRPr="00F05387" w:rsidRDefault="00F62AA9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62AA9" w:rsidRPr="00F05387" w14:paraId="0B4ACF65" w14:textId="77777777" w:rsidTr="00407B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9DECD" w14:textId="77777777" w:rsidR="00F62AA9" w:rsidRPr="00CF0E93" w:rsidRDefault="00F62AA9" w:rsidP="000B68C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0E93">
              <w:rPr>
                <w:rFonts w:cstheme="minorHAnsi"/>
                <w:noProof/>
                <w:sz w:val="20"/>
                <w:szCs w:val="20"/>
              </w:rPr>
              <w:t>Postaviti daske ili OSB ploče na drvenu konstrukciju - rogove</w:t>
            </w:r>
          </w:p>
          <w:p w14:paraId="4135158C" w14:textId="77777777" w:rsidR="00F62AA9" w:rsidRPr="00CF0E93" w:rsidRDefault="00F62AA9" w:rsidP="000B68C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0E93">
              <w:rPr>
                <w:rFonts w:cstheme="minorHAnsi"/>
                <w:noProof/>
                <w:sz w:val="20"/>
                <w:szCs w:val="20"/>
              </w:rPr>
              <w:t>Izvršiti provjeru ravnosti i geometrije sekundarne drvene konstrukcije</w:t>
            </w:r>
          </w:p>
          <w:p w14:paraId="2C8862BE" w14:textId="77777777" w:rsidR="00F62AA9" w:rsidRPr="00CF0E93" w:rsidRDefault="00F62AA9" w:rsidP="000B68C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0E93">
              <w:rPr>
                <w:rFonts w:cstheme="minorHAnsi"/>
                <w:noProof/>
                <w:sz w:val="20"/>
                <w:szCs w:val="20"/>
              </w:rPr>
              <w:t>Izvesti hidroizolacijske slojeve od bitumena i ljepenke ili materijalima koji se nanose prskanjem ili premazivanjem</w:t>
            </w:r>
          </w:p>
          <w:p w14:paraId="0740E66C" w14:textId="77777777" w:rsidR="00F62AA9" w:rsidRPr="00CF0E93" w:rsidRDefault="00F62AA9" w:rsidP="000B68C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0E93">
              <w:rPr>
                <w:rFonts w:cstheme="minorHAnsi"/>
                <w:noProof/>
                <w:sz w:val="20"/>
                <w:szCs w:val="20"/>
              </w:rPr>
              <w:t>Montirati drvenu sekundarnu konstrukciju za izvedbu završne obloge uz prethodnu impregnaciju</w:t>
            </w:r>
          </w:p>
          <w:p w14:paraId="5FD47714" w14:textId="77777777" w:rsidR="00F62AA9" w:rsidRPr="00CF0E93" w:rsidRDefault="00F62AA9" w:rsidP="000B68C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0E93">
              <w:rPr>
                <w:rFonts w:cstheme="minorHAnsi"/>
                <w:noProof/>
                <w:sz w:val="20"/>
                <w:szCs w:val="20"/>
              </w:rPr>
              <w:t>Izraditi toplinsko-izolacijske slojeve</w:t>
            </w:r>
          </w:p>
          <w:p w14:paraId="74E91CCB" w14:textId="77777777" w:rsidR="00F62AA9" w:rsidRPr="00CF0E93" w:rsidRDefault="00F62AA9" w:rsidP="000B68C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0E93">
              <w:rPr>
                <w:rFonts w:cstheme="minorHAnsi"/>
                <w:noProof/>
                <w:sz w:val="20"/>
                <w:szCs w:val="20"/>
              </w:rPr>
              <w:t>Zaštititi toplinsko-izolacijske slojeve paronepropusnom folijom</w:t>
            </w:r>
          </w:p>
          <w:p w14:paraId="2E02927B" w14:textId="77777777" w:rsidR="00F62AA9" w:rsidRPr="00CF0E93" w:rsidRDefault="00F62AA9" w:rsidP="000B68C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0E93">
              <w:rPr>
                <w:rFonts w:cstheme="minorHAnsi"/>
                <w:noProof/>
                <w:sz w:val="20"/>
                <w:szCs w:val="20"/>
              </w:rPr>
              <w:t>Postaviti završnu oblogu na pogled konstrukcije krovišta</w:t>
            </w:r>
          </w:p>
          <w:p w14:paraId="33BA408A" w14:textId="77777777" w:rsidR="00F62AA9" w:rsidRPr="00CF0E93" w:rsidRDefault="00F62AA9" w:rsidP="000B68C1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F0E93">
              <w:rPr>
                <w:rFonts w:cstheme="minorHAnsi"/>
                <w:noProof/>
                <w:sz w:val="20"/>
                <w:szCs w:val="20"/>
              </w:rPr>
              <w:t>Sortirati i skladištiti preostali materijal, očistiti radni prostor i zbrinuti otpad</w:t>
            </w:r>
          </w:p>
        </w:tc>
      </w:tr>
      <w:tr w:rsidR="00F62AA9" w:rsidRPr="00F05387" w14:paraId="1E30578E" w14:textId="77777777" w:rsidTr="00407BA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030053" w14:textId="77777777" w:rsidR="00F62AA9" w:rsidRPr="00F05387" w:rsidRDefault="00F62AA9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6" w:name="_Hlk92457663"/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  <w:bookmarkEnd w:id="6"/>
          </w:p>
        </w:tc>
      </w:tr>
      <w:tr w:rsidR="00F62AA9" w:rsidRPr="00F05387" w14:paraId="603BD243" w14:textId="77777777" w:rsidTr="00407BA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394B61" w14:textId="46661B70" w:rsidR="0021496B" w:rsidRPr="0021496B" w:rsidRDefault="0021496B" w:rsidP="0021496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nastavni sustav u </w:t>
            </w:r>
            <w:r w:rsidR="00B210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skupu ishoda učenja</w:t>
            </w: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0544D" w:rsidRPr="00B2104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</w:t>
            </w:r>
            <w:r w:rsidR="00A53507" w:rsidRPr="00B2104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vedba izolaterskih radova na vanjskim i vidljivim dijelovima krova</w:t>
            </w:r>
            <w:r w:rsidRPr="00B2104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34A523E5" w14:textId="77777777" w:rsidR="00534515" w:rsidRDefault="00534515" w:rsidP="0021496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C0DA945" w14:textId="035D7D86" w:rsidR="0021496B" w:rsidRPr="0021496B" w:rsidRDefault="0021496B" w:rsidP="0021496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realizacije teorijskih nastavnih sadržaja, nastavnik upoznaje polaznike s osnovnim</w:t>
            </w:r>
            <w:r w:rsidR="0000653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pojmovima potrebnim za izv</w:t>
            </w:r>
            <w:r w:rsidR="008267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edbu izolaterskih radova.</w:t>
            </w: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6143DC0B" w14:textId="77777777" w:rsidR="00534515" w:rsidRDefault="00534515" w:rsidP="0021496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8854815" w14:textId="5EC5B1D3" w:rsidR="0021496B" w:rsidRPr="0021496B" w:rsidRDefault="0021496B" w:rsidP="0021496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vježbama nastavnik prikazuje i objašnjava praktične zadatke uz demonstraciju.</w:t>
            </w:r>
          </w:p>
          <w:p w14:paraId="4EC26860" w14:textId="77777777" w:rsidR="002614FC" w:rsidRDefault="0021496B" w:rsidP="002614F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stečena teorijska znanja primjenjivati praktično prilikom </w:t>
            </w:r>
            <w:r w:rsidR="00B9384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postavljanja das</w:t>
            </w:r>
            <w:r w:rsidR="00B5391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aka ili OSB ploča na drvenu konstrukciju</w:t>
            </w:r>
            <w:r w:rsidR="00CE75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izvođenja hidroizolacijskih slojeva, montiranj</w:t>
            </w:r>
            <w:r w:rsidR="00DC33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CE75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drvene sekundarne konstrukcije</w:t>
            </w:r>
            <w:r w:rsidR="003A7D0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izvedbu završne obloge uz prethodnu impregnaciju</w:t>
            </w:r>
            <w:r w:rsidR="00DC33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izrade toplinsko-izolacijskih slojeva i njihovom zaštitom</w:t>
            </w:r>
            <w:r w:rsidR="002614F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postavljanja završne obloge na pogled konstrukcije krovišta</w:t>
            </w: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2614F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kraju nastavnik demonstrira kako sortirati i skladištiti preostali materijal i zbrinuti otpad te zadaje projektni zadatak polaznicima vezan uz tu temu.</w:t>
            </w:r>
          </w:p>
          <w:p w14:paraId="56FB76A2" w14:textId="77777777" w:rsidR="00534515" w:rsidRDefault="00534515" w:rsidP="0021496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C7C7073" w14:textId="3E5ED418" w:rsidR="0021496B" w:rsidRPr="0021496B" w:rsidRDefault="0021496B" w:rsidP="0021496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rokovima izvršavanja. Pri izvođenju praktičnih vježbi preporuča se polaznike rasporediti u parove ili timove te im odrediti uloge unutar tima.</w:t>
            </w:r>
          </w:p>
          <w:p w14:paraId="2CF2C88A" w14:textId="77777777" w:rsidR="0021496B" w:rsidRPr="0021496B" w:rsidRDefault="0021496B" w:rsidP="0021496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se postupno uvodi u svijet rada te mu se omogućuje sudjelovanje u radnome procesu u kontroliranim uvjetima sve dok ne stekne potpune kompetencije za samostalan rad.</w:t>
            </w:r>
          </w:p>
          <w:p w14:paraId="75C3A00A" w14:textId="77777777" w:rsidR="00534515" w:rsidRDefault="00534515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2AA0983" w14:textId="479E8AF0" w:rsidR="00F62AA9" w:rsidRPr="002614FC" w:rsidRDefault="0021496B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2149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Samostalne aktivnosti polaznika uključuju samostalno proučavanje literature, internetskih izvora i publikacija  prema preporuci nastavnika kroz koje će proširiti i produbiti svoja znanja.</w:t>
            </w:r>
          </w:p>
        </w:tc>
      </w:tr>
      <w:tr w:rsidR="00F62AA9" w:rsidRPr="00F05387" w14:paraId="338AE5DC" w14:textId="77777777" w:rsidTr="000B68C1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FE2EDA" w14:textId="77777777" w:rsidR="00F62AA9" w:rsidRPr="00F05387" w:rsidRDefault="00F62AA9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A7F1D" w14:textId="77777777" w:rsidR="00F62AA9" w:rsidRPr="00EF70C5" w:rsidRDefault="005F7826" w:rsidP="001A3E6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70C5">
              <w:rPr>
                <w:rFonts w:cstheme="minorHAnsi"/>
                <w:iCs/>
                <w:noProof/>
                <w:sz w:val="20"/>
                <w:szCs w:val="20"/>
              </w:rPr>
              <w:t>Postavljanje dasaka i OSB ploča</w:t>
            </w:r>
          </w:p>
          <w:p w14:paraId="1AA30F30" w14:textId="77777777" w:rsidR="00C70233" w:rsidRPr="00EF70C5" w:rsidRDefault="00C70233" w:rsidP="001A3E6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70C5">
              <w:rPr>
                <w:rFonts w:cstheme="minorHAnsi"/>
                <w:iCs/>
                <w:noProof/>
                <w:sz w:val="20"/>
                <w:szCs w:val="20"/>
              </w:rPr>
              <w:t>Hidroizolacijski slojevi</w:t>
            </w:r>
          </w:p>
          <w:p w14:paraId="1D695815" w14:textId="77777777" w:rsidR="00C70233" w:rsidRPr="00EF70C5" w:rsidRDefault="00C70233" w:rsidP="001A3E6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70C5">
              <w:rPr>
                <w:rFonts w:cstheme="minorHAnsi"/>
                <w:iCs/>
                <w:noProof/>
                <w:sz w:val="20"/>
                <w:szCs w:val="20"/>
              </w:rPr>
              <w:t>Montaža</w:t>
            </w:r>
          </w:p>
          <w:p w14:paraId="2F94571F" w14:textId="77777777" w:rsidR="00C70233" w:rsidRPr="00EF70C5" w:rsidRDefault="00C70233" w:rsidP="001A3E6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70C5">
              <w:rPr>
                <w:rFonts w:cstheme="minorHAnsi"/>
                <w:iCs/>
                <w:noProof/>
                <w:sz w:val="20"/>
                <w:szCs w:val="20"/>
              </w:rPr>
              <w:t>Toplinsko-izolacijski slojevi</w:t>
            </w:r>
          </w:p>
          <w:p w14:paraId="0F7FC3E5" w14:textId="332D408F" w:rsidR="00EF70C5" w:rsidRPr="00EF70C5" w:rsidRDefault="00EF70C5" w:rsidP="001A3E6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70C5">
              <w:rPr>
                <w:rFonts w:cstheme="minorHAnsi"/>
                <w:iCs/>
                <w:noProof/>
                <w:sz w:val="20"/>
                <w:szCs w:val="20"/>
              </w:rPr>
              <w:t>Završna obloga</w:t>
            </w:r>
          </w:p>
        </w:tc>
      </w:tr>
      <w:tr w:rsidR="00F62AA9" w:rsidRPr="00F05387" w14:paraId="23058645" w14:textId="77777777" w:rsidTr="000B68C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A0EF34" w14:textId="77777777" w:rsidR="00F62AA9" w:rsidRPr="00F05387" w:rsidRDefault="00F62AA9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62AA9" w:rsidRPr="00F05387" w14:paraId="3E084B65" w14:textId="77777777" w:rsidTr="00407BA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7AB84A" w14:textId="77777777" w:rsidR="00922AB8" w:rsidRPr="00D72CA4" w:rsidRDefault="00922AB8" w:rsidP="00922AB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3DFCCFFE" w14:textId="77777777" w:rsidR="00922AB8" w:rsidRPr="00BC0FE1" w:rsidRDefault="00922AB8" w:rsidP="00922AB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26C40656" w14:textId="77777777" w:rsidR="00922AB8" w:rsidRDefault="00922AB8" w:rsidP="00922AB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2D095B07" w14:textId="77777777" w:rsidR="00922AB8" w:rsidRPr="00D72CA4" w:rsidRDefault="00922AB8" w:rsidP="00922AB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11602E7" w14:textId="0418BBEB" w:rsidR="00EF70C5" w:rsidRPr="00483EFF" w:rsidRDefault="00534515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Radna situacija</w:t>
            </w:r>
            <w:r w:rsidR="00922AB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F62AA9" w:rsidRPr="00483EF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Investitor nakon izrade drvene krovne konstrukcije ispod koje će biti potkrovni stan želi kvalitetnu izolaciju.                                                                                                                                                                             </w:t>
            </w:r>
          </w:p>
          <w:p w14:paraId="3D30F445" w14:textId="64112929" w:rsidR="00F62AA9" w:rsidRPr="00483EFF" w:rsidRDefault="001A3E6C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p</w:t>
            </w:r>
            <w:r w:rsidR="00F62AA9" w:rsidRPr="00483EF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ostaviti podlogu – daske ili ploče na rogove krovne konstrukcije, izvesti hidroizolacijske slojeve od bitumena i ljepenke, izraditi toplinsko-izolacijske slojeve i zaštititi ih folijom, postaviti završnu oblogu brodskim podom na vidljivim dijelovima krova, očistiti ga i zbrinuti otpad.</w:t>
            </w:r>
          </w:p>
          <w:p w14:paraId="1A17D030" w14:textId="77777777" w:rsidR="00F62AA9" w:rsidRPr="00483EFF" w:rsidRDefault="00F62AA9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E9A821A" w14:textId="77777777" w:rsidR="00F62AA9" w:rsidRPr="00483EFF" w:rsidRDefault="00F62AA9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607"/>
            </w:tblGrid>
            <w:tr w:rsidR="001E240A" w:rsidRPr="00483EFF" w14:paraId="524BF8AF" w14:textId="77777777" w:rsidTr="001E240A">
              <w:trPr>
                <w:trHeight w:val="279"/>
              </w:trPr>
              <w:tc>
                <w:tcPr>
                  <w:tcW w:w="3539" w:type="dxa"/>
                </w:tcPr>
                <w:p w14:paraId="287DEFEC" w14:textId="77777777" w:rsidR="001E240A" w:rsidRPr="00912E53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12E5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Elementi vrednovanja </w:t>
                  </w:r>
                </w:p>
              </w:tc>
              <w:tc>
                <w:tcPr>
                  <w:tcW w:w="2607" w:type="dxa"/>
                </w:tcPr>
                <w:p w14:paraId="0269E75C" w14:textId="3844D216" w:rsidR="001E240A" w:rsidRPr="00912E53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912E5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1E240A" w:rsidRPr="00483EFF" w14:paraId="2F8FE655" w14:textId="77777777" w:rsidTr="001E240A">
              <w:trPr>
                <w:trHeight w:val="288"/>
              </w:trPr>
              <w:tc>
                <w:tcPr>
                  <w:tcW w:w="3539" w:type="dxa"/>
                </w:tcPr>
                <w:p w14:paraId="4790202D" w14:textId="67F5205F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483EFF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Postavljanje podloge</w:t>
                  </w:r>
                </w:p>
              </w:tc>
              <w:tc>
                <w:tcPr>
                  <w:tcW w:w="2607" w:type="dxa"/>
                </w:tcPr>
                <w:p w14:paraId="7F2F2693" w14:textId="47650DAA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E240A" w:rsidRPr="00483EFF" w14:paraId="709AF801" w14:textId="77777777" w:rsidTr="001E240A">
              <w:trPr>
                <w:trHeight w:val="279"/>
              </w:trPr>
              <w:tc>
                <w:tcPr>
                  <w:tcW w:w="3539" w:type="dxa"/>
                </w:tcPr>
                <w:p w14:paraId="3E8414C2" w14:textId="6BB142CD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483EFF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Izvođenje hidroizolacijskih slojeva</w:t>
                  </w:r>
                </w:p>
              </w:tc>
              <w:tc>
                <w:tcPr>
                  <w:tcW w:w="2607" w:type="dxa"/>
                </w:tcPr>
                <w:p w14:paraId="6C1D340F" w14:textId="03E4E02C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E240A" w:rsidRPr="00483EFF" w14:paraId="7E9DEBA8" w14:textId="77777777" w:rsidTr="001E240A">
              <w:trPr>
                <w:trHeight w:val="288"/>
              </w:trPr>
              <w:tc>
                <w:tcPr>
                  <w:tcW w:w="3539" w:type="dxa"/>
                </w:tcPr>
                <w:p w14:paraId="04291F53" w14:textId="704BE715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483EFF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Izrada toplinsko-izolacijskih slojeva</w:t>
                  </w:r>
                </w:p>
              </w:tc>
              <w:tc>
                <w:tcPr>
                  <w:tcW w:w="2607" w:type="dxa"/>
                </w:tcPr>
                <w:p w14:paraId="38A3686D" w14:textId="76BE1AE1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E240A" w:rsidRPr="00483EFF" w14:paraId="10549BC6" w14:textId="77777777" w:rsidTr="001E240A">
              <w:trPr>
                <w:trHeight w:val="288"/>
              </w:trPr>
              <w:tc>
                <w:tcPr>
                  <w:tcW w:w="3539" w:type="dxa"/>
                </w:tcPr>
                <w:p w14:paraId="0B6689B1" w14:textId="522FBEC9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483EFF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Zaštita toplinsko-izolacijskih slojeva</w:t>
                  </w:r>
                </w:p>
              </w:tc>
              <w:tc>
                <w:tcPr>
                  <w:tcW w:w="2607" w:type="dxa"/>
                </w:tcPr>
                <w:p w14:paraId="77BCEFF0" w14:textId="657FCC05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E240A" w:rsidRPr="00483EFF" w14:paraId="2B9FFB19" w14:textId="77777777" w:rsidTr="001E240A">
              <w:trPr>
                <w:trHeight w:val="288"/>
              </w:trPr>
              <w:tc>
                <w:tcPr>
                  <w:tcW w:w="3539" w:type="dxa"/>
                </w:tcPr>
                <w:p w14:paraId="18E8A558" w14:textId="5A88BF46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483EFF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Postavljanje završne obloge </w:t>
                  </w:r>
                </w:p>
              </w:tc>
              <w:tc>
                <w:tcPr>
                  <w:tcW w:w="2607" w:type="dxa"/>
                </w:tcPr>
                <w:p w14:paraId="301BCD1A" w14:textId="3474AC0C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E240A" w:rsidRPr="00483EFF" w14:paraId="4FC6995C" w14:textId="77777777" w:rsidTr="001E240A">
              <w:trPr>
                <w:trHeight w:val="288"/>
              </w:trPr>
              <w:tc>
                <w:tcPr>
                  <w:tcW w:w="3539" w:type="dxa"/>
                </w:tcPr>
                <w:p w14:paraId="64111F91" w14:textId="77777777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483EFF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Čišćenje radnog prostora</w:t>
                  </w:r>
                </w:p>
              </w:tc>
              <w:tc>
                <w:tcPr>
                  <w:tcW w:w="2607" w:type="dxa"/>
                </w:tcPr>
                <w:p w14:paraId="7FF4E6CC" w14:textId="40B36672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1E240A" w:rsidRPr="00483EFF" w14:paraId="66827296" w14:textId="77777777" w:rsidTr="001E240A">
              <w:trPr>
                <w:trHeight w:val="288"/>
              </w:trPr>
              <w:tc>
                <w:tcPr>
                  <w:tcW w:w="3539" w:type="dxa"/>
                </w:tcPr>
                <w:p w14:paraId="10F63A5D" w14:textId="77777777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483EFF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Zbrinjavanje otpada</w:t>
                  </w:r>
                </w:p>
              </w:tc>
              <w:tc>
                <w:tcPr>
                  <w:tcW w:w="2607" w:type="dxa"/>
                </w:tcPr>
                <w:p w14:paraId="5129B064" w14:textId="3C8B9B76" w:rsidR="001E240A" w:rsidRPr="00483EFF" w:rsidRDefault="001E240A" w:rsidP="00407BA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</w:tbl>
          <w:p w14:paraId="2ED0D0E7" w14:textId="77777777" w:rsidR="00F62AA9" w:rsidRPr="00483EFF" w:rsidRDefault="00F62AA9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AFA494A" w14:textId="77777777" w:rsidR="001E240A" w:rsidRDefault="001E240A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2B71458" w14:textId="77777777" w:rsidR="001E240A" w:rsidRDefault="001E240A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85D112A" w14:textId="77777777" w:rsidR="001E240A" w:rsidRDefault="001E240A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E7E569E" w14:textId="77777777" w:rsidR="001E240A" w:rsidRDefault="001E240A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17F6494" w14:textId="77777777" w:rsidR="001E240A" w:rsidRDefault="001E240A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E00AF28" w14:textId="77777777" w:rsidR="001E240A" w:rsidRDefault="001E240A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C4FFDBC" w14:textId="77777777" w:rsidR="001E240A" w:rsidRDefault="001E240A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FB83251" w14:textId="77777777" w:rsidR="001E240A" w:rsidRDefault="001E240A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BEAF2B4" w14:textId="53C60B9C" w:rsidR="00F62AA9" w:rsidRPr="00912E53" w:rsidRDefault="00F62AA9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12E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Kriteriji vrednovanja</w:t>
            </w:r>
          </w:p>
          <w:p w14:paraId="1F6DB37E" w14:textId="12E3F15A" w:rsidR="00F62AA9" w:rsidRPr="00483EFF" w:rsidRDefault="00F62AA9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483E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0 do </w:t>
            </w:r>
            <w:r w:rsidR="001E24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60</w:t>
            </w:r>
            <w:r w:rsidRPr="00483E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ne</w:t>
            </w:r>
            <w:r w:rsidR="00596BB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483E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zadovoljava.</w:t>
            </w:r>
          </w:p>
          <w:p w14:paraId="5DF5E969" w14:textId="4E98A22B" w:rsidR="00F62AA9" w:rsidRPr="001E240A" w:rsidRDefault="00F62AA9" w:rsidP="00407BA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83E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1E24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61</w:t>
            </w:r>
            <w:r w:rsidRPr="00483E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 </w:t>
            </w:r>
            <w:r w:rsidR="001E240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120</w:t>
            </w:r>
            <w:r w:rsidRPr="00483E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zadovoljava.</w:t>
            </w:r>
          </w:p>
        </w:tc>
      </w:tr>
      <w:tr w:rsidR="00F62AA9" w:rsidRPr="00F05387" w14:paraId="62177EC9" w14:textId="77777777" w:rsidTr="000B68C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412AE5" w14:textId="77777777" w:rsidR="00F62AA9" w:rsidRPr="00F05387" w:rsidRDefault="00F62AA9" w:rsidP="00407B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87C86" w:rsidRPr="00F05387" w14:paraId="590EDCD0" w14:textId="77777777" w:rsidTr="00407B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6569ED" w14:textId="77777777" w:rsidR="00F87C86" w:rsidRPr="00191491" w:rsidRDefault="00F87C86" w:rsidP="00F87C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DE0183E" w14:textId="06353CAD" w:rsidR="00F87C86" w:rsidRPr="00F05387" w:rsidRDefault="00F87C86" w:rsidP="00F87C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5"/>
    </w:tbl>
    <w:p w14:paraId="19F93A30" w14:textId="77777777" w:rsidR="00F81B26" w:rsidRDefault="00F81B26" w:rsidP="000F2AE4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0596B390" w14:textId="4AFECDE6" w:rsidR="000F2AE4" w:rsidRPr="00F05387" w:rsidRDefault="000F2AE4" w:rsidP="000F2AE4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 w:rsidRPr="00F05387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t>Napomena:</w:t>
      </w:r>
    </w:p>
    <w:p w14:paraId="01735490" w14:textId="77777777" w:rsidR="000F2AE4" w:rsidRPr="00F05387" w:rsidRDefault="000F2AE4" w:rsidP="000F2AE4">
      <w:pPr>
        <w:tabs>
          <w:tab w:val="left" w:pos="720"/>
        </w:tabs>
        <w:autoSpaceDE w:val="0"/>
        <w:snapToGrid w:val="0"/>
        <w:spacing w:after="160" w:line="259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  <w:r w:rsidRPr="00F05387"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407FC319" w14:textId="77777777" w:rsidR="000F2AE4" w:rsidRPr="00F05387" w:rsidRDefault="000F2AE4" w:rsidP="000F2AE4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F05387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0F2AE4" w:rsidRPr="00F05387" w14:paraId="62837B3D" w14:textId="77777777" w:rsidTr="00407BA4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06C6510" w14:textId="77777777" w:rsidR="000F2AE4" w:rsidRPr="00F05387" w:rsidRDefault="000F2AE4" w:rsidP="00407BA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0538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596DC09F" w14:textId="77777777" w:rsidR="000F2AE4" w:rsidRPr="00F05387" w:rsidRDefault="000F2AE4" w:rsidP="00407BA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0F2AE4" w:rsidRPr="00F05387" w14:paraId="3EA2FDC9" w14:textId="77777777" w:rsidTr="00407BA4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91BB28B" w14:textId="77777777" w:rsidR="000F2AE4" w:rsidRPr="00F05387" w:rsidRDefault="000F2AE4" w:rsidP="00407BA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0538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669D611A" w14:textId="77777777" w:rsidR="000F2AE4" w:rsidRPr="00F05387" w:rsidRDefault="000F2AE4" w:rsidP="00407BA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0F2AE4" w:rsidRPr="00F05387" w14:paraId="02967516" w14:textId="77777777" w:rsidTr="00407BA4">
        <w:tc>
          <w:tcPr>
            <w:tcW w:w="4630" w:type="dxa"/>
            <w:hideMark/>
          </w:tcPr>
          <w:p w14:paraId="0DEECB9C" w14:textId="77777777" w:rsidR="000F2AE4" w:rsidRPr="00F05387" w:rsidRDefault="000F2AE4" w:rsidP="00407BA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0538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1D05CD02" w14:textId="77777777" w:rsidR="000F2AE4" w:rsidRPr="00F05387" w:rsidRDefault="000F2AE4" w:rsidP="00407BA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4A69DDC" w14:textId="77777777" w:rsidR="008B4CED" w:rsidRDefault="008B4CED" w:rsidP="00483EFF"/>
    <w:sectPr w:rsidR="008B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D6A8" w14:textId="77777777" w:rsidR="00E840FB" w:rsidRDefault="00E840FB" w:rsidP="000F2AE4">
      <w:pPr>
        <w:spacing w:after="0" w:line="240" w:lineRule="auto"/>
      </w:pPr>
      <w:r>
        <w:separator/>
      </w:r>
    </w:p>
  </w:endnote>
  <w:endnote w:type="continuationSeparator" w:id="0">
    <w:p w14:paraId="2AA80C1A" w14:textId="77777777" w:rsidR="00E840FB" w:rsidRDefault="00E840FB" w:rsidP="000F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1AB0" w14:textId="77777777" w:rsidR="00E840FB" w:rsidRDefault="00E840FB" w:rsidP="000F2AE4">
      <w:pPr>
        <w:spacing w:after="0" w:line="240" w:lineRule="auto"/>
      </w:pPr>
      <w:r>
        <w:separator/>
      </w:r>
    </w:p>
  </w:footnote>
  <w:footnote w:type="continuationSeparator" w:id="0">
    <w:p w14:paraId="6D1250E0" w14:textId="77777777" w:rsidR="00E840FB" w:rsidRDefault="00E840FB" w:rsidP="000F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761"/>
    <w:multiLevelType w:val="hybridMultilevel"/>
    <w:tmpl w:val="51466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021"/>
    <w:multiLevelType w:val="multilevel"/>
    <w:tmpl w:val="D5F6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116F7"/>
    <w:multiLevelType w:val="hybridMultilevel"/>
    <w:tmpl w:val="F66A0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5967"/>
    <w:multiLevelType w:val="multilevel"/>
    <w:tmpl w:val="04720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70584"/>
    <w:multiLevelType w:val="hybridMultilevel"/>
    <w:tmpl w:val="9C76F5F8"/>
    <w:lvl w:ilvl="0" w:tplc="C1B61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5E6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180C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7F2C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C347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32C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0C9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364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E949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5A22866"/>
    <w:multiLevelType w:val="hybridMultilevel"/>
    <w:tmpl w:val="21F4D5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5516C"/>
    <w:multiLevelType w:val="hybridMultilevel"/>
    <w:tmpl w:val="68AE3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E66A0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20D8"/>
    <w:multiLevelType w:val="hybridMultilevel"/>
    <w:tmpl w:val="6F28BC32"/>
    <w:lvl w:ilvl="0" w:tplc="58369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CA0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5C3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DB4F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041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D63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763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52E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D4C7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EDB7BA5"/>
    <w:multiLevelType w:val="hybridMultilevel"/>
    <w:tmpl w:val="F55C66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91A9E"/>
    <w:multiLevelType w:val="hybridMultilevel"/>
    <w:tmpl w:val="0FA0EF2E"/>
    <w:lvl w:ilvl="0" w:tplc="74263FF6">
      <w:start w:val="15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1FE2"/>
    <w:multiLevelType w:val="hybridMultilevel"/>
    <w:tmpl w:val="A41EC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95C"/>
    <w:multiLevelType w:val="hybridMultilevel"/>
    <w:tmpl w:val="83BAF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87820"/>
    <w:multiLevelType w:val="multilevel"/>
    <w:tmpl w:val="83DC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372EC"/>
    <w:multiLevelType w:val="hybridMultilevel"/>
    <w:tmpl w:val="8618B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177D5"/>
    <w:multiLevelType w:val="multilevel"/>
    <w:tmpl w:val="F5E29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B014E2"/>
    <w:multiLevelType w:val="hybridMultilevel"/>
    <w:tmpl w:val="AA5646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004CE0"/>
    <w:multiLevelType w:val="multilevel"/>
    <w:tmpl w:val="F9B2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60523F"/>
    <w:multiLevelType w:val="hybridMultilevel"/>
    <w:tmpl w:val="DF2C3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F2437"/>
    <w:multiLevelType w:val="multilevel"/>
    <w:tmpl w:val="15A2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92097"/>
    <w:multiLevelType w:val="multilevel"/>
    <w:tmpl w:val="16FA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DA6C80"/>
    <w:multiLevelType w:val="multilevel"/>
    <w:tmpl w:val="4CF48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355AA5"/>
    <w:multiLevelType w:val="hybridMultilevel"/>
    <w:tmpl w:val="64F44F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55B2E"/>
    <w:multiLevelType w:val="hybridMultilevel"/>
    <w:tmpl w:val="9BD015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7" w15:restartNumberingAfterBreak="0">
    <w:nsid w:val="70192D51"/>
    <w:multiLevelType w:val="hybridMultilevel"/>
    <w:tmpl w:val="8D1CD69E"/>
    <w:lvl w:ilvl="0" w:tplc="13B8EC3E">
      <w:start w:val="15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1461C"/>
    <w:multiLevelType w:val="hybridMultilevel"/>
    <w:tmpl w:val="08D06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03E54"/>
    <w:multiLevelType w:val="hybridMultilevel"/>
    <w:tmpl w:val="1D245D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2052B8"/>
    <w:multiLevelType w:val="hybridMultilevel"/>
    <w:tmpl w:val="ABDA6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8081">
    <w:abstractNumId w:val="6"/>
  </w:num>
  <w:num w:numId="2" w16cid:durableId="1077438269">
    <w:abstractNumId w:val="30"/>
  </w:num>
  <w:num w:numId="3" w16cid:durableId="1711999309">
    <w:abstractNumId w:val="14"/>
  </w:num>
  <w:num w:numId="4" w16cid:durableId="1969630057">
    <w:abstractNumId w:val="7"/>
  </w:num>
  <w:num w:numId="5" w16cid:durableId="142087369">
    <w:abstractNumId w:val="16"/>
  </w:num>
  <w:num w:numId="6" w16cid:durableId="1021707305">
    <w:abstractNumId w:val="25"/>
  </w:num>
  <w:num w:numId="7" w16cid:durableId="1644307982">
    <w:abstractNumId w:val="8"/>
  </w:num>
  <w:num w:numId="8" w16cid:durableId="2082437469">
    <w:abstractNumId w:val="11"/>
  </w:num>
  <w:num w:numId="9" w16cid:durableId="155073619">
    <w:abstractNumId w:val="27"/>
  </w:num>
  <w:num w:numId="10" w16cid:durableId="786773128">
    <w:abstractNumId w:val="10"/>
  </w:num>
  <w:num w:numId="11" w16cid:durableId="2049643310">
    <w:abstractNumId w:val="0"/>
  </w:num>
  <w:num w:numId="12" w16cid:durableId="591669151">
    <w:abstractNumId w:val="17"/>
  </w:num>
  <w:num w:numId="13" w16cid:durableId="1991278157">
    <w:abstractNumId w:val="13"/>
  </w:num>
  <w:num w:numId="14" w16cid:durableId="1208105270">
    <w:abstractNumId w:val="2"/>
  </w:num>
  <w:num w:numId="15" w16cid:durableId="736589181">
    <w:abstractNumId w:val="31"/>
  </w:num>
  <w:num w:numId="16" w16cid:durableId="1883899212">
    <w:abstractNumId w:val="21"/>
  </w:num>
  <w:num w:numId="17" w16cid:durableId="1482888934">
    <w:abstractNumId w:val="28"/>
  </w:num>
  <w:num w:numId="18" w16cid:durableId="1696727832">
    <w:abstractNumId w:val="12"/>
  </w:num>
  <w:num w:numId="19" w16cid:durableId="308752070">
    <w:abstractNumId w:val="5"/>
  </w:num>
  <w:num w:numId="20" w16cid:durableId="1275794514">
    <w:abstractNumId w:val="4"/>
  </w:num>
  <w:num w:numId="21" w16cid:durableId="1354526757">
    <w:abstractNumId w:val="9"/>
  </w:num>
  <w:num w:numId="22" w16cid:durableId="1843743638">
    <w:abstractNumId w:val="19"/>
  </w:num>
  <w:num w:numId="23" w16cid:durableId="2040886269">
    <w:abstractNumId w:val="26"/>
  </w:num>
  <w:num w:numId="24" w16cid:durableId="446437610">
    <w:abstractNumId w:val="22"/>
  </w:num>
  <w:num w:numId="25" w16cid:durableId="212281137">
    <w:abstractNumId w:val="23"/>
  </w:num>
  <w:num w:numId="26" w16cid:durableId="1114448452">
    <w:abstractNumId w:val="24"/>
  </w:num>
  <w:num w:numId="27" w16cid:durableId="1351834690">
    <w:abstractNumId w:val="15"/>
  </w:num>
  <w:num w:numId="28" w16cid:durableId="691496900">
    <w:abstractNumId w:val="3"/>
  </w:num>
  <w:num w:numId="29" w16cid:durableId="123886620">
    <w:abstractNumId w:val="1"/>
  </w:num>
  <w:num w:numId="30" w16cid:durableId="1636521695">
    <w:abstractNumId w:val="18"/>
  </w:num>
  <w:num w:numId="31" w16cid:durableId="2097507030">
    <w:abstractNumId w:val="20"/>
  </w:num>
  <w:num w:numId="32" w16cid:durableId="18761938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E4"/>
    <w:rsid w:val="00006539"/>
    <w:rsid w:val="000120F0"/>
    <w:rsid w:val="0002183B"/>
    <w:rsid w:val="0002281B"/>
    <w:rsid w:val="00022EBC"/>
    <w:rsid w:val="000267EC"/>
    <w:rsid w:val="000278AC"/>
    <w:rsid w:val="00030777"/>
    <w:rsid w:val="0003676F"/>
    <w:rsid w:val="00043B38"/>
    <w:rsid w:val="00044114"/>
    <w:rsid w:val="00044BAB"/>
    <w:rsid w:val="00062D15"/>
    <w:rsid w:val="00066E84"/>
    <w:rsid w:val="00072D5F"/>
    <w:rsid w:val="00083DD8"/>
    <w:rsid w:val="00097D5B"/>
    <w:rsid w:val="000A62C6"/>
    <w:rsid w:val="000A6930"/>
    <w:rsid w:val="000B68C1"/>
    <w:rsid w:val="000C2B3B"/>
    <w:rsid w:val="000C52F3"/>
    <w:rsid w:val="000D08DA"/>
    <w:rsid w:val="000D1F89"/>
    <w:rsid w:val="000D35DA"/>
    <w:rsid w:val="000F2AE4"/>
    <w:rsid w:val="000F5DC6"/>
    <w:rsid w:val="00112852"/>
    <w:rsid w:val="00134FF8"/>
    <w:rsid w:val="00136C28"/>
    <w:rsid w:val="00137035"/>
    <w:rsid w:val="001503CF"/>
    <w:rsid w:val="00151D2F"/>
    <w:rsid w:val="00153931"/>
    <w:rsid w:val="001661FC"/>
    <w:rsid w:val="00174116"/>
    <w:rsid w:val="001836CE"/>
    <w:rsid w:val="001A3E6C"/>
    <w:rsid w:val="001B3920"/>
    <w:rsid w:val="001B5391"/>
    <w:rsid w:val="001B6F4C"/>
    <w:rsid w:val="001C28A8"/>
    <w:rsid w:val="001E034B"/>
    <w:rsid w:val="001E240A"/>
    <w:rsid w:val="001E37B8"/>
    <w:rsid w:val="001F23CA"/>
    <w:rsid w:val="001F3348"/>
    <w:rsid w:val="002107D8"/>
    <w:rsid w:val="0021496B"/>
    <w:rsid w:val="00217F51"/>
    <w:rsid w:val="00224855"/>
    <w:rsid w:val="002342B1"/>
    <w:rsid w:val="002349E0"/>
    <w:rsid w:val="002403AE"/>
    <w:rsid w:val="002409C9"/>
    <w:rsid w:val="0025505D"/>
    <w:rsid w:val="0025698D"/>
    <w:rsid w:val="002614FC"/>
    <w:rsid w:val="00286331"/>
    <w:rsid w:val="002864AD"/>
    <w:rsid w:val="002941FF"/>
    <w:rsid w:val="002B2662"/>
    <w:rsid w:val="002B5E3F"/>
    <w:rsid w:val="002C7D85"/>
    <w:rsid w:val="002D0926"/>
    <w:rsid w:val="002D33D1"/>
    <w:rsid w:val="00303323"/>
    <w:rsid w:val="00316797"/>
    <w:rsid w:val="00346EA4"/>
    <w:rsid w:val="00352411"/>
    <w:rsid w:val="003721A4"/>
    <w:rsid w:val="00372420"/>
    <w:rsid w:val="00396384"/>
    <w:rsid w:val="003A14F1"/>
    <w:rsid w:val="003A2E57"/>
    <w:rsid w:val="003A6C57"/>
    <w:rsid w:val="003A7D0F"/>
    <w:rsid w:val="003E6009"/>
    <w:rsid w:val="004132F7"/>
    <w:rsid w:val="00414986"/>
    <w:rsid w:val="0042726D"/>
    <w:rsid w:val="0043350A"/>
    <w:rsid w:val="004335FF"/>
    <w:rsid w:val="00435A51"/>
    <w:rsid w:val="00440232"/>
    <w:rsid w:val="00450B52"/>
    <w:rsid w:val="00473C3C"/>
    <w:rsid w:val="00483EFF"/>
    <w:rsid w:val="004865DB"/>
    <w:rsid w:val="004877A7"/>
    <w:rsid w:val="004976BB"/>
    <w:rsid w:val="004A0AC2"/>
    <w:rsid w:val="004B09D4"/>
    <w:rsid w:val="004B2707"/>
    <w:rsid w:val="004B7CD5"/>
    <w:rsid w:val="004C437C"/>
    <w:rsid w:val="004D1C39"/>
    <w:rsid w:val="004F6241"/>
    <w:rsid w:val="00531907"/>
    <w:rsid w:val="00531B04"/>
    <w:rsid w:val="00534515"/>
    <w:rsid w:val="00562ADD"/>
    <w:rsid w:val="00564EF7"/>
    <w:rsid w:val="00572F1A"/>
    <w:rsid w:val="005768D6"/>
    <w:rsid w:val="00581351"/>
    <w:rsid w:val="00596BB0"/>
    <w:rsid w:val="005A0A6D"/>
    <w:rsid w:val="005A1AED"/>
    <w:rsid w:val="005A245E"/>
    <w:rsid w:val="005B01B0"/>
    <w:rsid w:val="005D1AF4"/>
    <w:rsid w:val="005E314D"/>
    <w:rsid w:val="005E35C8"/>
    <w:rsid w:val="005E58C3"/>
    <w:rsid w:val="005F1FD6"/>
    <w:rsid w:val="005F39AE"/>
    <w:rsid w:val="005F7826"/>
    <w:rsid w:val="00612F48"/>
    <w:rsid w:val="006202D5"/>
    <w:rsid w:val="00620D9C"/>
    <w:rsid w:val="006210BE"/>
    <w:rsid w:val="006247F5"/>
    <w:rsid w:val="00624CD3"/>
    <w:rsid w:val="006465BE"/>
    <w:rsid w:val="00647433"/>
    <w:rsid w:val="00653D4A"/>
    <w:rsid w:val="00664BB0"/>
    <w:rsid w:val="00685ABD"/>
    <w:rsid w:val="00694EE6"/>
    <w:rsid w:val="006A3388"/>
    <w:rsid w:val="006B3525"/>
    <w:rsid w:val="006B4A80"/>
    <w:rsid w:val="006B5F5D"/>
    <w:rsid w:val="006C09AF"/>
    <w:rsid w:val="006C0F0A"/>
    <w:rsid w:val="006C25D1"/>
    <w:rsid w:val="006E0A46"/>
    <w:rsid w:val="006E7B39"/>
    <w:rsid w:val="006F234B"/>
    <w:rsid w:val="0070544D"/>
    <w:rsid w:val="00710388"/>
    <w:rsid w:val="0071109C"/>
    <w:rsid w:val="007133E3"/>
    <w:rsid w:val="007203B4"/>
    <w:rsid w:val="0072126E"/>
    <w:rsid w:val="00723837"/>
    <w:rsid w:val="00731B38"/>
    <w:rsid w:val="00732712"/>
    <w:rsid w:val="00736630"/>
    <w:rsid w:val="00740A04"/>
    <w:rsid w:val="00742FE2"/>
    <w:rsid w:val="007520CE"/>
    <w:rsid w:val="00754A75"/>
    <w:rsid w:val="00770BBC"/>
    <w:rsid w:val="007719D7"/>
    <w:rsid w:val="00783541"/>
    <w:rsid w:val="007854E3"/>
    <w:rsid w:val="00790406"/>
    <w:rsid w:val="00795ACE"/>
    <w:rsid w:val="007B26E5"/>
    <w:rsid w:val="007B2AC5"/>
    <w:rsid w:val="007B5722"/>
    <w:rsid w:val="0080071F"/>
    <w:rsid w:val="008073BD"/>
    <w:rsid w:val="00821A09"/>
    <w:rsid w:val="0082275D"/>
    <w:rsid w:val="00822E33"/>
    <w:rsid w:val="00826753"/>
    <w:rsid w:val="00843D3C"/>
    <w:rsid w:val="00854AE4"/>
    <w:rsid w:val="00856ADA"/>
    <w:rsid w:val="00862B2B"/>
    <w:rsid w:val="0088702E"/>
    <w:rsid w:val="00890F63"/>
    <w:rsid w:val="0089267A"/>
    <w:rsid w:val="008B05AD"/>
    <w:rsid w:val="008B466C"/>
    <w:rsid w:val="008B4CED"/>
    <w:rsid w:val="008B7541"/>
    <w:rsid w:val="008E0424"/>
    <w:rsid w:val="00901962"/>
    <w:rsid w:val="009077F1"/>
    <w:rsid w:val="0091285D"/>
    <w:rsid w:val="00912E53"/>
    <w:rsid w:val="00915EA5"/>
    <w:rsid w:val="009216C3"/>
    <w:rsid w:val="00922AB8"/>
    <w:rsid w:val="00926557"/>
    <w:rsid w:val="00936364"/>
    <w:rsid w:val="009440EC"/>
    <w:rsid w:val="0094427E"/>
    <w:rsid w:val="00950E9C"/>
    <w:rsid w:val="00957B0A"/>
    <w:rsid w:val="009604E3"/>
    <w:rsid w:val="00981B51"/>
    <w:rsid w:val="009844D7"/>
    <w:rsid w:val="00986D51"/>
    <w:rsid w:val="00992AF4"/>
    <w:rsid w:val="00996B81"/>
    <w:rsid w:val="009A4C9D"/>
    <w:rsid w:val="009B16AE"/>
    <w:rsid w:val="009B1D42"/>
    <w:rsid w:val="009C4C16"/>
    <w:rsid w:val="009C7B52"/>
    <w:rsid w:val="009D257D"/>
    <w:rsid w:val="009E41DC"/>
    <w:rsid w:val="009F3EB4"/>
    <w:rsid w:val="009F4AFD"/>
    <w:rsid w:val="009F4B89"/>
    <w:rsid w:val="00A001D2"/>
    <w:rsid w:val="00A02F59"/>
    <w:rsid w:val="00A04B34"/>
    <w:rsid w:val="00A067CF"/>
    <w:rsid w:val="00A075AC"/>
    <w:rsid w:val="00A077A5"/>
    <w:rsid w:val="00A11F94"/>
    <w:rsid w:val="00A16C22"/>
    <w:rsid w:val="00A242D0"/>
    <w:rsid w:val="00A42D25"/>
    <w:rsid w:val="00A45CB5"/>
    <w:rsid w:val="00A475C9"/>
    <w:rsid w:val="00A51E59"/>
    <w:rsid w:val="00A53507"/>
    <w:rsid w:val="00A56374"/>
    <w:rsid w:val="00A63308"/>
    <w:rsid w:val="00A836E8"/>
    <w:rsid w:val="00A8785E"/>
    <w:rsid w:val="00A92ACC"/>
    <w:rsid w:val="00A975ED"/>
    <w:rsid w:val="00AB5CCB"/>
    <w:rsid w:val="00AE4EAE"/>
    <w:rsid w:val="00B06EE7"/>
    <w:rsid w:val="00B20E20"/>
    <w:rsid w:val="00B21048"/>
    <w:rsid w:val="00B530CC"/>
    <w:rsid w:val="00B53918"/>
    <w:rsid w:val="00B87FB6"/>
    <w:rsid w:val="00B93841"/>
    <w:rsid w:val="00BA15F3"/>
    <w:rsid w:val="00BC09BF"/>
    <w:rsid w:val="00BD2609"/>
    <w:rsid w:val="00BD5050"/>
    <w:rsid w:val="00BF547F"/>
    <w:rsid w:val="00C02FB0"/>
    <w:rsid w:val="00C122A7"/>
    <w:rsid w:val="00C1400E"/>
    <w:rsid w:val="00C16C29"/>
    <w:rsid w:val="00C32C60"/>
    <w:rsid w:val="00C32D82"/>
    <w:rsid w:val="00C50961"/>
    <w:rsid w:val="00C64519"/>
    <w:rsid w:val="00C70233"/>
    <w:rsid w:val="00C706C6"/>
    <w:rsid w:val="00C76F40"/>
    <w:rsid w:val="00CB25E8"/>
    <w:rsid w:val="00CB7C96"/>
    <w:rsid w:val="00CC1523"/>
    <w:rsid w:val="00CE5265"/>
    <w:rsid w:val="00CE754E"/>
    <w:rsid w:val="00CF0E93"/>
    <w:rsid w:val="00D05B81"/>
    <w:rsid w:val="00D340A8"/>
    <w:rsid w:val="00D421F4"/>
    <w:rsid w:val="00D4361C"/>
    <w:rsid w:val="00D46026"/>
    <w:rsid w:val="00D476D6"/>
    <w:rsid w:val="00D559EA"/>
    <w:rsid w:val="00D55BED"/>
    <w:rsid w:val="00D56A85"/>
    <w:rsid w:val="00D727AC"/>
    <w:rsid w:val="00D82081"/>
    <w:rsid w:val="00D82D2E"/>
    <w:rsid w:val="00D85126"/>
    <w:rsid w:val="00D92BCE"/>
    <w:rsid w:val="00DA318A"/>
    <w:rsid w:val="00DB07CE"/>
    <w:rsid w:val="00DB2B72"/>
    <w:rsid w:val="00DB7529"/>
    <w:rsid w:val="00DC3383"/>
    <w:rsid w:val="00DD08C1"/>
    <w:rsid w:val="00DD63D0"/>
    <w:rsid w:val="00DF0AD7"/>
    <w:rsid w:val="00DF1800"/>
    <w:rsid w:val="00E04D82"/>
    <w:rsid w:val="00E12385"/>
    <w:rsid w:val="00E152BD"/>
    <w:rsid w:val="00E20762"/>
    <w:rsid w:val="00E24C91"/>
    <w:rsid w:val="00E365AA"/>
    <w:rsid w:val="00E55C8B"/>
    <w:rsid w:val="00E57B93"/>
    <w:rsid w:val="00E605AA"/>
    <w:rsid w:val="00E744F3"/>
    <w:rsid w:val="00E74DB0"/>
    <w:rsid w:val="00E77A89"/>
    <w:rsid w:val="00E805F2"/>
    <w:rsid w:val="00E840FB"/>
    <w:rsid w:val="00E96B5A"/>
    <w:rsid w:val="00E96D1A"/>
    <w:rsid w:val="00E97A23"/>
    <w:rsid w:val="00EA349E"/>
    <w:rsid w:val="00EA5698"/>
    <w:rsid w:val="00EA587D"/>
    <w:rsid w:val="00EB431A"/>
    <w:rsid w:val="00EC1E19"/>
    <w:rsid w:val="00ED037E"/>
    <w:rsid w:val="00EE3BC3"/>
    <w:rsid w:val="00EF0EC4"/>
    <w:rsid w:val="00EF4092"/>
    <w:rsid w:val="00EF70C5"/>
    <w:rsid w:val="00F00B26"/>
    <w:rsid w:val="00F01D4B"/>
    <w:rsid w:val="00F07223"/>
    <w:rsid w:val="00F1257D"/>
    <w:rsid w:val="00F27CF0"/>
    <w:rsid w:val="00F3083D"/>
    <w:rsid w:val="00F327C8"/>
    <w:rsid w:val="00F33834"/>
    <w:rsid w:val="00F4001C"/>
    <w:rsid w:val="00F55B36"/>
    <w:rsid w:val="00F56088"/>
    <w:rsid w:val="00F56EC2"/>
    <w:rsid w:val="00F61D9A"/>
    <w:rsid w:val="00F62AA9"/>
    <w:rsid w:val="00F80FE1"/>
    <w:rsid w:val="00F81B26"/>
    <w:rsid w:val="00F8647E"/>
    <w:rsid w:val="00F87C86"/>
    <w:rsid w:val="00F93C36"/>
    <w:rsid w:val="00FC0561"/>
    <w:rsid w:val="00FD65D5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0E4"/>
  <w15:chartTrackingRefBased/>
  <w15:docId w15:val="{7D86A2E7-FB79-40F5-B466-62234161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FC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A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0F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2AE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2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5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2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7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7A7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7A7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cf01">
    <w:name w:val="cf01"/>
    <w:basedOn w:val="DefaultParagraphFont"/>
    <w:rsid w:val="00F87C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997" TargetMode="External"/><Relationship Id="rId18" Type="http://schemas.openxmlformats.org/officeDocument/2006/relationships/hyperlink" Target="https://hko.srce.hr/registar/skup-kompetencija/detalji/2019" TargetMode="External"/><Relationship Id="rId26" Type="http://schemas.openxmlformats.org/officeDocument/2006/relationships/hyperlink" Target="https://hko.srce.hr/registar/skup-ishoda-ucenja/detalji/621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621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996" TargetMode="External"/><Relationship Id="rId17" Type="http://schemas.openxmlformats.org/officeDocument/2006/relationships/hyperlink" Target="https://hko.srce.hr/registar/skup-kompetencija/detalji/2018" TargetMode="External"/><Relationship Id="rId25" Type="http://schemas.openxmlformats.org/officeDocument/2006/relationships/hyperlink" Target="https://hko.srce.hr/registar/skup-ishoda-ucenja/detalji/62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2013" TargetMode="External"/><Relationship Id="rId20" Type="http://schemas.openxmlformats.org/officeDocument/2006/relationships/hyperlink" Target="https://hko.srce.hr/registar/skup-ishoda-ucenja/detalji/621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995" TargetMode="External"/><Relationship Id="rId24" Type="http://schemas.openxmlformats.org/officeDocument/2006/relationships/hyperlink" Target="https://hko.srce.hr/registar/skup-ishoda-ucenja/detalji/6216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zanimanja/detalji/238" TargetMode="External"/><Relationship Id="rId23" Type="http://schemas.openxmlformats.org/officeDocument/2006/relationships/hyperlink" Target="https://hko.srce.hr/registar/skup-ishoda-ucenja/detalji/6214" TargetMode="External"/><Relationship Id="rId28" Type="http://schemas.openxmlformats.org/officeDocument/2006/relationships/hyperlink" Target="https://hko.srce.hr/registar/skup-ishoda-ucenja/detalji/6217" TargetMode="External"/><Relationship Id="rId10" Type="http://schemas.openxmlformats.org/officeDocument/2006/relationships/hyperlink" Target="https://hko.srce.hr/registar/standard-zanimanja/detalji/236" TargetMode="External"/><Relationship Id="rId19" Type="http://schemas.openxmlformats.org/officeDocument/2006/relationships/hyperlink" Target="https://hko.srce.hr/registar/standard-kvalifikacije/detalji/1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1998" TargetMode="External"/><Relationship Id="rId22" Type="http://schemas.openxmlformats.org/officeDocument/2006/relationships/hyperlink" Target="https://hko.srce.hr/registar/skup-ishoda-ucenja/detalji/6217" TargetMode="External"/><Relationship Id="rId27" Type="http://schemas.openxmlformats.org/officeDocument/2006/relationships/hyperlink" Target="https://hko.srce.hr/registar/skup-ishoda-ucenja/detalji/621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7" ma:contentTypeDescription="Stvaranje novog dokumenta." ma:contentTypeScope="" ma:versionID="81c719620f3590409ae7988995bade83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45c14701db31228d0bcdf8506cc0cd3a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061E-1027-4BFB-B66A-22C8C092B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A2545-55C4-4E75-A186-02C6A046E6AF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8494C565-EAE0-42B8-B3FA-C0FE8B6C4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3444</Words>
  <Characters>19633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Jaklić Ćibarić</dc:creator>
  <cp:keywords/>
  <dc:description/>
  <cp:lastModifiedBy>ASOO</cp:lastModifiedBy>
  <cp:revision>6</cp:revision>
  <cp:lastPrinted>2023-05-03T11:33:00Z</cp:lastPrinted>
  <dcterms:created xsi:type="dcterms:W3CDTF">2023-09-25T14:41:00Z</dcterms:created>
  <dcterms:modified xsi:type="dcterms:W3CDTF">2023-09-26T12:20:00Z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