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C43A" w14:textId="77777777" w:rsidR="006C5A0F" w:rsidRPr="0017035A" w:rsidRDefault="006C5A0F" w:rsidP="000F7C52">
      <w:pPr>
        <w:rPr>
          <w:rFonts w:ascii="Cambria" w:hAnsi="Cambria"/>
          <w:b/>
          <w:bCs/>
          <w:i/>
          <w:iCs/>
          <w:sz w:val="24"/>
          <w:szCs w:val="24"/>
          <w:lang w:val="hr-HR"/>
        </w:rPr>
      </w:pPr>
    </w:p>
    <w:p w14:paraId="0D12BFF6" w14:textId="77777777" w:rsidR="006C5A0F" w:rsidRPr="00ED2B64" w:rsidRDefault="006C5A0F" w:rsidP="000F7C52">
      <w:pPr>
        <w:jc w:val="center"/>
        <w:rPr>
          <w:rFonts w:asciiTheme="minorHAnsi" w:hAnsiTheme="minorHAnsi" w:cstheme="minorHAnsi"/>
          <w:b/>
          <w:bCs/>
          <w:sz w:val="28"/>
          <w:szCs w:val="28"/>
          <w:lang w:val="hr-HR"/>
        </w:rPr>
      </w:pPr>
      <w:r w:rsidRPr="00ED2B64">
        <w:rPr>
          <w:rFonts w:asciiTheme="minorHAnsi" w:hAnsiTheme="minorHAnsi" w:cstheme="minorHAnsi"/>
          <w:b/>
          <w:bCs/>
          <w:sz w:val="28"/>
          <w:szCs w:val="28"/>
          <w:lang w:val="hr-HR"/>
        </w:rPr>
        <w:t>Naziv i adresa ustanove</w:t>
      </w:r>
    </w:p>
    <w:p w14:paraId="235B0082" w14:textId="77777777" w:rsidR="006C5A0F" w:rsidRPr="0017035A" w:rsidRDefault="006C5A0F" w:rsidP="000F7C52">
      <w:pPr>
        <w:jc w:val="center"/>
        <w:rPr>
          <w:rFonts w:asciiTheme="minorHAnsi" w:hAnsiTheme="minorHAnsi" w:cstheme="minorHAnsi"/>
          <w:b/>
          <w:bCs/>
          <w:sz w:val="24"/>
          <w:szCs w:val="24"/>
          <w:lang w:val="hr-HR"/>
        </w:rPr>
      </w:pPr>
    </w:p>
    <w:p w14:paraId="752F4148" w14:textId="77777777" w:rsidR="006C5A0F" w:rsidRPr="0017035A" w:rsidRDefault="006C5A0F" w:rsidP="000F7C52">
      <w:pPr>
        <w:jc w:val="center"/>
        <w:rPr>
          <w:rFonts w:asciiTheme="minorHAnsi" w:hAnsiTheme="minorHAnsi" w:cstheme="minorHAnsi"/>
          <w:b/>
          <w:bCs/>
          <w:sz w:val="24"/>
          <w:szCs w:val="24"/>
          <w:lang w:val="hr-HR"/>
        </w:rPr>
      </w:pPr>
    </w:p>
    <w:p w14:paraId="30E860FE" w14:textId="77777777" w:rsidR="006C5A0F" w:rsidRPr="0017035A" w:rsidRDefault="006C5A0F" w:rsidP="000F7C52">
      <w:pPr>
        <w:jc w:val="center"/>
        <w:rPr>
          <w:rFonts w:asciiTheme="minorHAnsi" w:hAnsiTheme="minorHAnsi" w:cstheme="minorHAnsi"/>
          <w:b/>
          <w:bCs/>
          <w:sz w:val="24"/>
          <w:szCs w:val="24"/>
          <w:lang w:val="hr-HR"/>
        </w:rPr>
      </w:pPr>
    </w:p>
    <w:p w14:paraId="5DDDB13C" w14:textId="77777777" w:rsidR="006C5A0F" w:rsidRPr="0017035A" w:rsidRDefault="006C5A0F" w:rsidP="000F7C52">
      <w:pPr>
        <w:jc w:val="center"/>
        <w:rPr>
          <w:rFonts w:asciiTheme="minorHAnsi" w:hAnsiTheme="minorHAnsi" w:cstheme="minorHAnsi"/>
          <w:b/>
          <w:bCs/>
          <w:sz w:val="48"/>
          <w:szCs w:val="48"/>
          <w:lang w:val="hr-HR"/>
        </w:rPr>
      </w:pPr>
    </w:p>
    <w:p w14:paraId="1CE53725" w14:textId="77777777" w:rsidR="006C5A0F" w:rsidRPr="0017035A" w:rsidRDefault="006C5A0F" w:rsidP="000F7C52">
      <w:pPr>
        <w:jc w:val="center"/>
        <w:rPr>
          <w:rFonts w:asciiTheme="minorHAnsi" w:hAnsiTheme="minorHAnsi" w:cstheme="minorHAnsi"/>
          <w:b/>
          <w:bCs/>
          <w:sz w:val="48"/>
          <w:szCs w:val="48"/>
          <w:lang w:val="hr-HR"/>
        </w:rPr>
      </w:pPr>
    </w:p>
    <w:p w14:paraId="22CB53B8" w14:textId="77777777" w:rsidR="00F65276" w:rsidRDefault="006C5A0F" w:rsidP="000F7C52">
      <w:pPr>
        <w:jc w:val="center"/>
        <w:rPr>
          <w:rFonts w:asciiTheme="minorHAnsi" w:hAnsiTheme="minorHAnsi" w:cstheme="minorHAnsi"/>
          <w:b/>
          <w:bCs/>
          <w:sz w:val="48"/>
          <w:szCs w:val="48"/>
          <w:lang w:val="hr-HR"/>
        </w:rPr>
      </w:pPr>
      <w:r w:rsidRPr="0017035A">
        <w:rPr>
          <w:rFonts w:asciiTheme="minorHAnsi" w:hAnsiTheme="minorHAnsi" w:cstheme="minorHAnsi"/>
          <w:b/>
          <w:bCs/>
          <w:sz w:val="48"/>
          <w:szCs w:val="48"/>
          <w:lang w:val="hr-HR"/>
        </w:rPr>
        <w:t xml:space="preserve">Program obrazovanja za stjecanje mikrokvalifikacije </w:t>
      </w:r>
    </w:p>
    <w:p w14:paraId="208152F2" w14:textId="61DFE3B2" w:rsidR="006C5A0F" w:rsidRPr="0017035A" w:rsidRDefault="00406B05" w:rsidP="000F7C52">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o</w:t>
      </w:r>
      <w:r w:rsidR="004F549D" w:rsidRPr="0017035A">
        <w:rPr>
          <w:rFonts w:asciiTheme="minorHAnsi" w:hAnsiTheme="minorHAnsi" w:cstheme="minorHAnsi"/>
          <w:b/>
          <w:bCs/>
          <w:sz w:val="48"/>
          <w:szCs w:val="48"/>
          <w:lang w:val="hr-HR"/>
        </w:rPr>
        <w:t>blaganje keramikom</w:t>
      </w:r>
    </w:p>
    <w:p w14:paraId="1C57D2DA" w14:textId="77777777" w:rsidR="006C5A0F" w:rsidRPr="0017035A" w:rsidRDefault="006C5A0F" w:rsidP="000F7C52">
      <w:pPr>
        <w:jc w:val="center"/>
        <w:rPr>
          <w:rFonts w:asciiTheme="minorHAnsi" w:hAnsiTheme="minorHAnsi" w:cstheme="minorHAnsi"/>
          <w:b/>
          <w:bCs/>
          <w:sz w:val="24"/>
          <w:szCs w:val="24"/>
          <w:lang w:val="hr-HR"/>
        </w:rPr>
      </w:pPr>
    </w:p>
    <w:p w14:paraId="7040ACDD" w14:textId="77777777" w:rsidR="006C5A0F" w:rsidRPr="0017035A" w:rsidRDefault="006C5A0F" w:rsidP="000F7C52">
      <w:pPr>
        <w:jc w:val="center"/>
        <w:rPr>
          <w:rFonts w:asciiTheme="minorHAnsi" w:hAnsiTheme="minorHAnsi" w:cstheme="minorHAnsi"/>
          <w:b/>
          <w:bCs/>
          <w:sz w:val="24"/>
          <w:szCs w:val="24"/>
          <w:lang w:val="hr-HR"/>
        </w:rPr>
      </w:pPr>
    </w:p>
    <w:p w14:paraId="7C3498E9" w14:textId="77777777" w:rsidR="006C5A0F" w:rsidRPr="0017035A" w:rsidRDefault="006C5A0F" w:rsidP="000F7C52">
      <w:pPr>
        <w:jc w:val="center"/>
        <w:rPr>
          <w:rFonts w:asciiTheme="minorHAnsi" w:hAnsiTheme="minorHAnsi" w:cstheme="minorHAnsi"/>
          <w:b/>
          <w:bCs/>
          <w:sz w:val="24"/>
          <w:szCs w:val="24"/>
          <w:lang w:val="hr-HR"/>
        </w:rPr>
      </w:pPr>
    </w:p>
    <w:p w14:paraId="08DB21F4" w14:textId="77777777" w:rsidR="006C5A0F" w:rsidRPr="0017035A" w:rsidRDefault="006C5A0F" w:rsidP="000F7C52">
      <w:pPr>
        <w:jc w:val="center"/>
        <w:rPr>
          <w:rFonts w:asciiTheme="minorHAnsi" w:hAnsiTheme="minorHAnsi" w:cstheme="minorHAnsi"/>
          <w:b/>
          <w:bCs/>
          <w:sz w:val="24"/>
          <w:szCs w:val="24"/>
          <w:lang w:val="hr-HR"/>
        </w:rPr>
      </w:pPr>
    </w:p>
    <w:p w14:paraId="59B23221" w14:textId="77777777" w:rsidR="006C5A0F" w:rsidRPr="0017035A" w:rsidRDefault="006C5A0F" w:rsidP="000F7C52">
      <w:pPr>
        <w:jc w:val="center"/>
        <w:rPr>
          <w:rFonts w:asciiTheme="minorHAnsi" w:hAnsiTheme="minorHAnsi" w:cstheme="minorHAnsi"/>
          <w:b/>
          <w:bCs/>
          <w:sz w:val="24"/>
          <w:szCs w:val="24"/>
          <w:lang w:val="hr-HR"/>
        </w:rPr>
      </w:pPr>
    </w:p>
    <w:p w14:paraId="243A0770" w14:textId="77777777" w:rsidR="006C5A0F" w:rsidRPr="0017035A" w:rsidRDefault="006C5A0F" w:rsidP="000F7C52">
      <w:pPr>
        <w:jc w:val="center"/>
        <w:rPr>
          <w:rFonts w:asciiTheme="minorHAnsi" w:hAnsiTheme="minorHAnsi" w:cstheme="minorHAnsi"/>
          <w:b/>
          <w:bCs/>
          <w:sz w:val="24"/>
          <w:szCs w:val="24"/>
          <w:lang w:val="hr-HR"/>
        </w:rPr>
      </w:pPr>
    </w:p>
    <w:p w14:paraId="613C194B" w14:textId="77777777" w:rsidR="006C5A0F" w:rsidRPr="0017035A" w:rsidRDefault="006C5A0F" w:rsidP="000F7C52">
      <w:pPr>
        <w:jc w:val="center"/>
        <w:rPr>
          <w:rFonts w:asciiTheme="minorHAnsi" w:hAnsiTheme="minorHAnsi" w:cstheme="minorHAnsi"/>
          <w:b/>
          <w:bCs/>
          <w:sz w:val="24"/>
          <w:szCs w:val="24"/>
          <w:lang w:val="hr-HR"/>
        </w:rPr>
      </w:pPr>
    </w:p>
    <w:p w14:paraId="59A348A2" w14:textId="77777777" w:rsidR="006C5A0F" w:rsidRPr="0017035A" w:rsidRDefault="006C5A0F" w:rsidP="000F7C52">
      <w:pPr>
        <w:jc w:val="center"/>
        <w:rPr>
          <w:rFonts w:asciiTheme="minorHAnsi" w:hAnsiTheme="minorHAnsi" w:cstheme="minorHAnsi"/>
          <w:b/>
          <w:bCs/>
          <w:sz w:val="24"/>
          <w:szCs w:val="24"/>
          <w:lang w:val="hr-HR"/>
        </w:rPr>
      </w:pPr>
    </w:p>
    <w:p w14:paraId="68264864" w14:textId="77777777" w:rsidR="006C5A0F" w:rsidRPr="0017035A" w:rsidRDefault="006C5A0F" w:rsidP="000F7C52">
      <w:pPr>
        <w:jc w:val="center"/>
        <w:rPr>
          <w:rFonts w:asciiTheme="minorHAnsi" w:hAnsiTheme="minorHAnsi" w:cstheme="minorHAnsi"/>
          <w:b/>
          <w:bCs/>
          <w:sz w:val="24"/>
          <w:szCs w:val="24"/>
          <w:lang w:val="hr-HR"/>
        </w:rPr>
      </w:pPr>
    </w:p>
    <w:p w14:paraId="1FB4007E" w14:textId="77777777" w:rsidR="006C5A0F" w:rsidRPr="0017035A" w:rsidRDefault="006C5A0F" w:rsidP="000F7C52">
      <w:pPr>
        <w:jc w:val="center"/>
        <w:rPr>
          <w:rFonts w:asciiTheme="minorHAnsi" w:hAnsiTheme="minorHAnsi" w:cstheme="minorHAnsi"/>
          <w:b/>
          <w:bCs/>
          <w:sz w:val="24"/>
          <w:szCs w:val="24"/>
          <w:lang w:val="hr-HR"/>
        </w:rPr>
      </w:pPr>
    </w:p>
    <w:p w14:paraId="5783A548" w14:textId="77777777" w:rsidR="006C5A0F" w:rsidRPr="0017035A" w:rsidRDefault="006C5A0F" w:rsidP="000F7C52">
      <w:pPr>
        <w:jc w:val="center"/>
        <w:rPr>
          <w:rFonts w:asciiTheme="minorHAnsi" w:hAnsiTheme="minorHAnsi" w:cstheme="minorHAnsi"/>
          <w:b/>
          <w:bCs/>
          <w:sz w:val="24"/>
          <w:szCs w:val="24"/>
          <w:lang w:val="hr-HR"/>
        </w:rPr>
      </w:pPr>
    </w:p>
    <w:p w14:paraId="7AF180B9" w14:textId="77777777" w:rsidR="006C5A0F" w:rsidRPr="0017035A" w:rsidRDefault="006C5A0F" w:rsidP="00F65276">
      <w:pPr>
        <w:rPr>
          <w:rFonts w:asciiTheme="minorHAnsi" w:hAnsiTheme="minorHAnsi" w:cstheme="minorHAnsi"/>
          <w:b/>
          <w:bCs/>
          <w:sz w:val="24"/>
          <w:szCs w:val="24"/>
          <w:lang w:val="hr-HR"/>
        </w:rPr>
      </w:pPr>
    </w:p>
    <w:p w14:paraId="1DE43152" w14:textId="258D725F" w:rsidR="006C5A0F" w:rsidRPr="00ED2B64" w:rsidRDefault="006C5A0F" w:rsidP="000F7C52">
      <w:pPr>
        <w:pStyle w:val="ListParagraph"/>
        <w:ind w:left="0"/>
        <w:jc w:val="center"/>
        <w:rPr>
          <w:rFonts w:cstheme="minorHAnsi"/>
          <w:b/>
          <w:bCs/>
          <w:sz w:val="28"/>
          <w:szCs w:val="28"/>
        </w:rPr>
      </w:pPr>
      <w:bookmarkStart w:id="0" w:name="_Hlk92893303"/>
      <w:r w:rsidRPr="00ED2B64">
        <w:rPr>
          <w:rFonts w:cstheme="minorHAnsi"/>
          <w:b/>
          <w:bCs/>
          <w:sz w:val="28"/>
          <w:szCs w:val="28"/>
        </w:rPr>
        <w:t xml:space="preserve">Mjesto, </w:t>
      </w:r>
      <w:r w:rsidR="004E38EE" w:rsidRPr="00ED2B64">
        <w:rPr>
          <w:rFonts w:cstheme="minorHAnsi"/>
          <w:b/>
          <w:bCs/>
          <w:sz w:val="28"/>
          <w:szCs w:val="28"/>
        </w:rPr>
        <w:t>datum</w:t>
      </w:r>
      <w:r w:rsidRPr="00ED2B64">
        <w:rPr>
          <w:rFonts w:cstheme="minorHAnsi"/>
          <w:b/>
          <w:bCs/>
          <w:sz w:val="28"/>
          <w:szCs w:val="28"/>
        </w:rPr>
        <w:br w:type="page"/>
      </w:r>
    </w:p>
    <w:p w14:paraId="5644D0DC" w14:textId="77777777" w:rsidR="006C5A0F" w:rsidRPr="0017035A" w:rsidRDefault="006C5A0F" w:rsidP="000F7C52">
      <w:pPr>
        <w:pStyle w:val="ListParagraph"/>
        <w:numPr>
          <w:ilvl w:val="0"/>
          <w:numId w:val="1"/>
        </w:numPr>
        <w:ind w:left="0"/>
        <w:rPr>
          <w:rFonts w:cstheme="minorHAnsi"/>
          <w:b/>
          <w:bCs/>
          <w:noProof/>
          <w:sz w:val="24"/>
          <w:szCs w:val="24"/>
        </w:rPr>
      </w:pPr>
      <w:r w:rsidRPr="0017035A">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508"/>
        <w:gridCol w:w="2500"/>
        <w:gridCol w:w="2898"/>
      </w:tblGrid>
      <w:tr w:rsidR="006C5A0F" w:rsidRPr="0017035A" w14:paraId="4BD1E0C5" w14:textId="77777777" w:rsidTr="00C600B3">
        <w:trPr>
          <w:trHeight w:val="304"/>
        </w:trPr>
        <w:tc>
          <w:tcPr>
            <w:tcW w:w="5000" w:type="pct"/>
            <w:gridSpan w:val="4"/>
            <w:shd w:val="clear" w:color="auto" w:fill="95B3D7"/>
            <w:hideMark/>
          </w:tcPr>
          <w:p w14:paraId="290D58FF"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 xml:space="preserve">OPĆE INFORMACIJE O PROGRAMU OBRAZOVANJA </w:t>
            </w:r>
          </w:p>
          <w:p w14:paraId="001BF6A6"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ZA STJECANJE MIKROKVALIFIKACIJE</w:t>
            </w:r>
          </w:p>
        </w:tc>
      </w:tr>
      <w:tr w:rsidR="006C5A0F" w:rsidRPr="0017035A" w14:paraId="137FFDA7" w14:textId="77777777" w:rsidTr="005858AA">
        <w:trPr>
          <w:trHeight w:val="304"/>
        </w:trPr>
        <w:tc>
          <w:tcPr>
            <w:tcW w:w="1621" w:type="pct"/>
            <w:shd w:val="clear" w:color="auto" w:fill="B8CCE4"/>
            <w:hideMark/>
          </w:tcPr>
          <w:p w14:paraId="4DA8D4B0"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 xml:space="preserve">Sektor </w:t>
            </w:r>
          </w:p>
        </w:tc>
        <w:tc>
          <w:tcPr>
            <w:tcW w:w="3379" w:type="pct"/>
            <w:gridSpan w:val="3"/>
          </w:tcPr>
          <w:p w14:paraId="60F4341C" w14:textId="77777777"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Graditeljstvo, geodezija</w:t>
            </w:r>
            <w:r w:rsidR="009B5EBF" w:rsidRPr="0017035A">
              <w:rPr>
                <w:rFonts w:asciiTheme="minorHAnsi" w:hAnsiTheme="minorHAnsi" w:cstheme="minorHAnsi"/>
                <w:noProof/>
                <w:sz w:val="20"/>
                <w:szCs w:val="20"/>
                <w:lang w:val="hr-HR"/>
              </w:rPr>
              <w:t xml:space="preserve"> i</w:t>
            </w:r>
            <w:r w:rsidRPr="0017035A">
              <w:rPr>
                <w:rFonts w:asciiTheme="minorHAnsi" w:hAnsiTheme="minorHAnsi" w:cstheme="minorHAnsi"/>
                <w:noProof/>
                <w:sz w:val="20"/>
                <w:szCs w:val="20"/>
                <w:lang w:val="hr-HR"/>
              </w:rPr>
              <w:t xml:space="preserve"> arhitektura</w:t>
            </w:r>
          </w:p>
        </w:tc>
      </w:tr>
      <w:tr w:rsidR="006C5A0F" w:rsidRPr="0017035A" w14:paraId="79E9488F" w14:textId="77777777" w:rsidTr="005858AA">
        <w:trPr>
          <w:trHeight w:val="314"/>
        </w:trPr>
        <w:tc>
          <w:tcPr>
            <w:tcW w:w="1621" w:type="pct"/>
            <w:shd w:val="clear" w:color="auto" w:fill="B8CCE4"/>
            <w:hideMark/>
          </w:tcPr>
          <w:p w14:paraId="30329D3A" w14:textId="77777777"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b/>
                <w:noProof/>
                <w:sz w:val="20"/>
                <w:szCs w:val="20"/>
                <w:lang w:val="hr-HR"/>
              </w:rPr>
              <w:t>Naziv programa</w:t>
            </w:r>
          </w:p>
        </w:tc>
        <w:tc>
          <w:tcPr>
            <w:tcW w:w="3379" w:type="pct"/>
            <w:gridSpan w:val="3"/>
            <w:vAlign w:val="center"/>
          </w:tcPr>
          <w:p w14:paraId="20C67E55" w14:textId="0E3928A3"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Program obrazovanja za stjecanje mikrokvalifikacije</w:t>
            </w:r>
            <w:r w:rsidR="0045414F" w:rsidRPr="0017035A">
              <w:rPr>
                <w:rFonts w:asciiTheme="minorHAnsi" w:hAnsiTheme="minorHAnsi" w:cstheme="minorHAnsi"/>
                <w:noProof/>
                <w:sz w:val="20"/>
                <w:szCs w:val="20"/>
                <w:lang w:val="hr-HR"/>
              </w:rPr>
              <w:t xml:space="preserve"> </w:t>
            </w:r>
            <w:r w:rsidR="00891776" w:rsidRPr="0017035A">
              <w:rPr>
                <w:rFonts w:asciiTheme="minorHAnsi" w:hAnsiTheme="minorHAnsi" w:cstheme="minorHAnsi"/>
                <w:noProof/>
                <w:sz w:val="20"/>
                <w:szCs w:val="20"/>
                <w:lang w:val="hr-HR"/>
              </w:rPr>
              <w:t>oblaganje keramikom</w:t>
            </w:r>
          </w:p>
        </w:tc>
      </w:tr>
      <w:tr w:rsidR="006C5A0F" w:rsidRPr="0017035A" w14:paraId="1CA66486" w14:textId="77777777" w:rsidTr="005858AA">
        <w:trPr>
          <w:trHeight w:val="304"/>
        </w:trPr>
        <w:tc>
          <w:tcPr>
            <w:tcW w:w="1621" w:type="pct"/>
            <w:shd w:val="clear" w:color="auto" w:fill="B8CCE4"/>
            <w:hideMark/>
          </w:tcPr>
          <w:p w14:paraId="0591934F" w14:textId="77777777"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b/>
                <w:noProof/>
                <w:sz w:val="20"/>
                <w:szCs w:val="20"/>
                <w:lang w:val="hr-HR"/>
              </w:rPr>
              <w:t>Vrsta programa</w:t>
            </w:r>
          </w:p>
        </w:tc>
        <w:tc>
          <w:tcPr>
            <w:tcW w:w="3379" w:type="pct"/>
            <w:gridSpan w:val="3"/>
            <w:vAlign w:val="center"/>
          </w:tcPr>
          <w:p w14:paraId="3CCCECD4" w14:textId="77777777" w:rsidR="006C5A0F" w:rsidRPr="0017035A" w:rsidRDefault="00A23118"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osposobljavanje</w:t>
            </w:r>
          </w:p>
        </w:tc>
      </w:tr>
      <w:tr w:rsidR="006C5A0F" w:rsidRPr="0017035A" w14:paraId="1A9F1F18" w14:textId="77777777" w:rsidTr="005858AA">
        <w:trPr>
          <w:trHeight w:val="329"/>
        </w:trPr>
        <w:tc>
          <w:tcPr>
            <w:tcW w:w="1621" w:type="pct"/>
            <w:vMerge w:val="restart"/>
            <w:shd w:val="clear" w:color="auto" w:fill="B8CCE4"/>
            <w:hideMark/>
          </w:tcPr>
          <w:p w14:paraId="366B248C"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Predlagatelj</w:t>
            </w:r>
          </w:p>
        </w:tc>
        <w:tc>
          <w:tcPr>
            <w:tcW w:w="738" w:type="pct"/>
            <w:shd w:val="clear" w:color="auto" w:fill="BDD6EE" w:themeFill="accent5" w:themeFillTint="66"/>
            <w:hideMark/>
          </w:tcPr>
          <w:p w14:paraId="4765EDB8" w14:textId="77777777" w:rsidR="006C5A0F" w:rsidRPr="0017035A" w:rsidRDefault="006C5A0F" w:rsidP="000F7C52">
            <w:pPr>
              <w:spacing w:before="60" w:after="60" w:line="240" w:lineRule="auto"/>
              <w:rPr>
                <w:rFonts w:asciiTheme="minorHAnsi" w:hAnsiTheme="minorHAnsi" w:cstheme="minorHAnsi"/>
                <w:b/>
                <w:bCs/>
                <w:noProof/>
                <w:sz w:val="20"/>
                <w:szCs w:val="20"/>
                <w:lang w:val="hr-HR"/>
              </w:rPr>
            </w:pPr>
            <w:r w:rsidRPr="0017035A">
              <w:rPr>
                <w:rFonts w:asciiTheme="minorHAnsi" w:hAnsiTheme="minorHAnsi" w:cstheme="minorHAnsi"/>
                <w:b/>
                <w:bCs/>
                <w:noProof/>
                <w:sz w:val="20"/>
                <w:szCs w:val="20"/>
                <w:lang w:val="hr-HR"/>
              </w:rPr>
              <w:t>Naziv ustanove</w:t>
            </w:r>
          </w:p>
        </w:tc>
        <w:tc>
          <w:tcPr>
            <w:tcW w:w="2641" w:type="pct"/>
            <w:gridSpan w:val="2"/>
            <w:vAlign w:val="center"/>
          </w:tcPr>
          <w:p w14:paraId="2C5D8409" w14:textId="77777777" w:rsidR="006C5A0F" w:rsidRPr="0017035A" w:rsidRDefault="006C5A0F" w:rsidP="000F7C52">
            <w:pPr>
              <w:spacing w:before="60" w:after="60" w:line="240" w:lineRule="auto"/>
              <w:rPr>
                <w:rFonts w:asciiTheme="minorHAnsi" w:hAnsiTheme="minorHAnsi" w:cstheme="minorHAnsi"/>
                <w:noProof/>
                <w:sz w:val="20"/>
                <w:szCs w:val="20"/>
                <w:lang w:val="hr-HR"/>
              </w:rPr>
            </w:pPr>
          </w:p>
        </w:tc>
      </w:tr>
      <w:tr w:rsidR="006C5A0F" w:rsidRPr="0017035A" w14:paraId="31457C13" w14:textId="77777777" w:rsidTr="005858AA">
        <w:trPr>
          <w:trHeight w:val="323"/>
        </w:trPr>
        <w:tc>
          <w:tcPr>
            <w:tcW w:w="0" w:type="auto"/>
            <w:vMerge/>
            <w:vAlign w:val="center"/>
            <w:hideMark/>
          </w:tcPr>
          <w:p w14:paraId="65789CAE" w14:textId="77777777" w:rsidR="006C5A0F" w:rsidRPr="0017035A" w:rsidRDefault="006C5A0F" w:rsidP="000F7C52">
            <w:pPr>
              <w:spacing w:after="0"/>
              <w:rPr>
                <w:rFonts w:asciiTheme="minorHAnsi" w:hAnsiTheme="minorHAnsi" w:cstheme="minorHAnsi"/>
                <w:b/>
                <w:noProof/>
                <w:sz w:val="20"/>
                <w:szCs w:val="20"/>
                <w:lang w:val="hr-HR"/>
              </w:rPr>
            </w:pPr>
          </w:p>
        </w:tc>
        <w:tc>
          <w:tcPr>
            <w:tcW w:w="738" w:type="pct"/>
            <w:shd w:val="clear" w:color="auto" w:fill="BDD6EE" w:themeFill="accent5" w:themeFillTint="66"/>
            <w:hideMark/>
          </w:tcPr>
          <w:p w14:paraId="5F1FAB8E" w14:textId="77777777" w:rsidR="006C5A0F" w:rsidRPr="0017035A" w:rsidRDefault="006C5A0F" w:rsidP="000F7C52">
            <w:pPr>
              <w:spacing w:before="60" w:after="60" w:line="240" w:lineRule="auto"/>
              <w:rPr>
                <w:rFonts w:asciiTheme="minorHAnsi" w:hAnsiTheme="minorHAnsi" w:cstheme="minorHAnsi"/>
                <w:b/>
                <w:bCs/>
                <w:noProof/>
                <w:sz w:val="20"/>
                <w:szCs w:val="20"/>
                <w:lang w:val="hr-HR"/>
              </w:rPr>
            </w:pPr>
            <w:r w:rsidRPr="0017035A">
              <w:rPr>
                <w:rFonts w:asciiTheme="minorHAnsi" w:hAnsiTheme="minorHAnsi" w:cstheme="minorHAnsi"/>
                <w:b/>
                <w:bCs/>
                <w:noProof/>
                <w:sz w:val="20"/>
                <w:szCs w:val="20"/>
                <w:lang w:val="hr-HR"/>
              </w:rPr>
              <w:t>Adresa</w:t>
            </w:r>
          </w:p>
        </w:tc>
        <w:tc>
          <w:tcPr>
            <w:tcW w:w="2641" w:type="pct"/>
            <w:gridSpan w:val="2"/>
            <w:vAlign w:val="center"/>
          </w:tcPr>
          <w:p w14:paraId="5D055973" w14:textId="77777777" w:rsidR="006C5A0F" w:rsidRPr="0017035A" w:rsidRDefault="006C5A0F" w:rsidP="000F7C52">
            <w:pPr>
              <w:spacing w:before="60" w:after="60" w:line="240" w:lineRule="auto"/>
              <w:rPr>
                <w:rFonts w:asciiTheme="minorHAnsi" w:hAnsiTheme="minorHAnsi" w:cstheme="minorHAnsi"/>
                <w:noProof/>
                <w:sz w:val="20"/>
                <w:szCs w:val="20"/>
                <w:lang w:val="hr-HR"/>
              </w:rPr>
            </w:pPr>
          </w:p>
        </w:tc>
      </w:tr>
      <w:tr w:rsidR="006C5A0F" w:rsidRPr="0017035A" w14:paraId="5082BFEE" w14:textId="77777777" w:rsidTr="005858AA">
        <w:trPr>
          <w:trHeight w:val="827"/>
        </w:trPr>
        <w:tc>
          <w:tcPr>
            <w:tcW w:w="1621" w:type="pct"/>
            <w:shd w:val="clear" w:color="auto" w:fill="B8CCE4"/>
            <w:hideMark/>
          </w:tcPr>
          <w:p w14:paraId="51B5C2F0" w14:textId="77777777" w:rsidR="006C5A0F" w:rsidRPr="0017035A" w:rsidRDefault="006C5A0F" w:rsidP="000F7C52">
            <w:pPr>
              <w:spacing w:before="60" w:after="60" w:line="240" w:lineRule="auto"/>
              <w:rPr>
                <w:rFonts w:asciiTheme="minorHAnsi" w:hAnsiTheme="minorHAnsi" w:cstheme="minorHAnsi"/>
                <w:b/>
                <w:bCs/>
                <w:noProof/>
                <w:sz w:val="20"/>
                <w:szCs w:val="20"/>
                <w:lang w:val="hr-HR"/>
              </w:rPr>
            </w:pPr>
            <w:r w:rsidRPr="0017035A">
              <w:rPr>
                <w:rFonts w:asciiTheme="minorHAnsi" w:hAnsiTheme="minorHAnsi" w:cstheme="minorHAnsi"/>
                <w:b/>
                <w:bCs/>
                <w:noProof/>
                <w:sz w:val="20"/>
                <w:szCs w:val="20"/>
                <w:lang w:val="hr-HR"/>
              </w:rPr>
              <w:t>Razina  kvalifikacije/skupa/ova ishoda učenja prema HKO-u</w:t>
            </w:r>
          </w:p>
        </w:tc>
        <w:tc>
          <w:tcPr>
            <w:tcW w:w="3379" w:type="pct"/>
            <w:gridSpan w:val="3"/>
            <w:vAlign w:val="center"/>
            <w:hideMark/>
          </w:tcPr>
          <w:p w14:paraId="34B17FA1" w14:textId="774F99B4" w:rsidR="001703DC" w:rsidRPr="0017035A" w:rsidRDefault="001703DC" w:rsidP="001703DC">
            <w:pPr>
              <w:spacing w:after="0" w:line="240" w:lineRule="auto"/>
              <w:rPr>
                <w:sz w:val="20"/>
                <w:szCs w:val="20"/>
                <w:lang w:val="hr-HR"/>
              </w:rPr>
            </w:pPr>
            <w:r w:rsidRPr="0017035A">
              <w:rPr>
                <w:sz w:val="20"/>
                <w:szCs w:val="20"/>
                <w:lang w:val="hr-HR"/>
              </w:rPr>
              <w:t>SIU 1: Materijali za izvedbu polaganja u poslovima oblaganja keramikom HKO razina 4</w:t>
            </w:r>
          </w:p>
          <w:p w14:paraId="187A07C0" w14:textId="0CF1D724" w:rsidR="001703DC" w:rsidRPr="0017035A" w:rsidRDefault="001703DC" w:rsidP="001703DC">
            <w:pPr>
              <w:spacing w:after="0" w:line="240" w:lineRule="auto"/>
              <w:rPr>
                <w:sz w:val="20"/>
                <w:szCs w:val="20"/>
                <w:lang w:val="hr-HR"/>
              </w:rPr>
            </w:pPr>
            <w:r w:rsidRPr="0017035A">
              <w:rPr>
                <w:sz w:val="20"/>
                <w:szCs w:val="20"/>
                <w:lang w:val="hr-HR"/>
              </w:rPr>
              <w:t>SIU 2: Alati i pribor kod polaganja keramičke obloge HKO razina 4</w:t>
            </w:r>
          </w:p>
          <w:p w14:paraId="463B614F" w14:textId="77777777" w:rsidR="001703DC" w:rsidRPr="0017035A" w:rsidRDefault="001703DC" w:rsidP="001703DC">
            <w:pPr>
              <w:spacing w:after="0" w:line="240" w:lineRule="auto"/>
              <w:rPr>
                <w:sz w:val="20"/>
                <w:szCs w:val="20"/>
                <w:lang w:val="hr-HR"/>
              </w:rPr>
            </w:pPr>
            <w:r w:rsidRPr="0017035A">
              <w:rPr>
                <w:sz w:val="20"/>
                <w:szCs w:val="20"/>
                <w:lang w:val="hr-HR"/>
              </w:rPr>
              <w:t>SIU 3: Uređaji i strojevi za izvedbu polaganja u poslovima oblaganja keramikom HKO razina 4</w:t>
            </w:r>
          </w:p>
          <w:p w14:paraId="2120BABA" w14:textId="77777777" w:rsidR="001703DC" w:rsidRPr="0017035A" w:rsidRDefault="001703DC" w:rsidP="001703DC">
            <w:pPr>
              <w:spacing w:after="0" w:line="240" w:lineRule="auto"/>
              <w:rPr>
                <w:sz w:val="20"/>
                <w:szCs w:val="20"/>
                <w:lang w:val="hr-HR"/>
              </w:rPr>
            </w:pPr>
            <w:r w:rsidRPr="0017035A">
              <w:rPr>
                <w:sz w:val="20"/>
                <w:szCs w:val="20"/>
                <w:lang w:val="hr-HR"/>
              </w:rPr>
              <w:t>SIU 4: Tehnologija oblaganja keramičkim pločicama HKO razina 4</w:t>
            </w:r>
          </w:p>
          <w:p w14:paraId="1DDB33D9" w14:textId="22F1BF54" w:rsidR="001703DC" w:rsidRPr="0017035A" w:rsidRDefault="001703DC" w:rsidP="001703DC">
            <w:pPr>
              <w:spacing w:after="0" w:line="240" w:lineRule="auto"/>
              <w:rPr>
                <w:sz w:val="20"/>
                <w:szCs w:val="20"/>
                <w:lang w:val="hr-HR"/>
              </w:rPr>
            </w:pPr>
            <w:r w:rsidRPr="0017035A">
              <w:rPr>
                <w:sz w:val="20"/>
                <w:szCs w:val="20"/>
                <w:lang w:val="hr-HR"/>
              </w:rPr>
              <w:t>SIU 5: Izvedba oblagačkih radova (keramika, kamen, beton) HKO razina 4</w:t>
            </w:r>
          </w:p>
          <w:p w14:paraId="45044974" w14:textId="121A7042" w:rsidR="006C5A0F" w:rsidRPr="0017035A" w:rsidRDefault="001703DC" w:rsidP="001703DC">
            <w:pPr>
              <w:spacing w:after="0" w:line="240" w:lineRule="auto"/>
              <w:rPr>
                <w:sz w:val="20"/>
                <w:szCs w:val="20"/>
                <w:lang w:val="hr-HR"/>
              </w:rPr>
            </w:pPr>
            <w:r w:rsidRPr="0017035A">
              <w:rPr>
                <w:sz w:val="20"/>
                <w:szCs w:val="20"/>
                <w:lang w:val="hr-HR"/>
              </w:rPr>
              <w:t>SIU 6: Zaštita na radu u poslovima tehnike građenja HKO razina 4</w:t>
            </w:r>
          </w:p>
        </w:tc>
      </w:tr>
      <w:tr w:rsidR="006C5A0F" w:rsidRPr="0017035A" w14:paraId="5C29086D" w14:textId="77777777" w:rsidTr="005858AA">
        <w:trPr>
          <w:trHeight w:val="539"/>
        </w:trPr>
        <w:tc>
          <w:tcPr>
            <w:tcW w:w="1621" w:type="pct"/>
            <w:shd w:val="clear" w:color="auto" w:fill="B8CCE4"/>
            <w:hideMark/>
          </w:tcPr>
          <w:p w14:paraId="4309F0AB" w14:textId="77777777" w:rsidR="006C5A0F" w:rsidRPr="0017035A" w:rsidRDefault="006C5A0F" w:rsidP="000F7C52">
            <w:pPr>
              <w:spacing w:before="60" w:after="60" w:line="240" w:lineRule="auto"/>
              <w:rPr>
                <w:rFonts w:asciiTheme="minorHAnsi" w:hAnsiTheme="minorHAnsi" w:cstheme="minorHAnsi"/>
                <w:noProof/>
                <w:sz w:val="20"/>
                <w:szCs w:val="20"/>
                <w:lang w:val="hr-HR"/>
              </w:rPr>
            </w:pPr>
            <w:r w:rsidRPr="0017035A">
              <w:rPr>
                <w:rFonts w:asciiTheme="minorHAnsi" w:hAnsiTheme="minorHAnsi" w:cstheme="minorHAnsi"/>
                <w:b/>
                <w:noProof/>
                <w:color w:val="000000" w:themeColor="text1"/>
                <w:sz w:val="20"/>
                <w:szCs w:val="20"/>
                <w:lang w:val="hr-HR"/>
              </w:rPr>
              <w:t>Obujam  u bodovima</w:t>
            </w:r>
            <w:r w:rsidRPr="0017035A">
              <w:rPr>
                <w:rFonts w:asciiTheme="minorHAnsi" w:hAnsiTheme="minorHAnsi" w:cstheme="minorHAnsi"/>
                <w:b/>
                <w:noProof/>
                <w:sz w:val="20"/>
                <w:szCs w:val="20"/>
                <w:lang w:val="hr-HR"/>
              </w:rPr>
              <w:t xml:space="preserve"> (CSVET)</w:t>
            </w:r>
          </w:p>
        </w:tc>
        <w:tc>
          <w:tcPr>
            <w:tcW w:w="3379" w:type="pct"/>
            <w:gridSpan w:val="3"/>
            <w:vAlign w:val="center"/>
          </w:tcPr>
          <w:p w14:paraId="1DF62CF0" w14:textId="77777777" w:rsidR="00FF38E3" w:rsidRPr="0017035A" w:rsidRDefault="00FF38E3" w:rsidP="00FF38E3">
            <w:pPr>
              <w:spacing w:after="0" w:line="240" w:lineRule="auto"/>
              <w:rPr>
                <w:sz w:val="20"/>
                <w:szCs w:val="20"/>
                <w:lang w:val="hr-HR"/>
              </w:rPr>
            </w:pPr>
            <w:r w:rsidRPr="0017035A">
              <w:rPr>
                <w:sz w:val="20"/>
                <w:szCs w:val="20"/>
                <w:lang w:val="hr-HR"/>
              </w:rPr>
              <w:t>SIU 1: Materijali za izvedbu polaganja u poslovima oblaganja keramikom 1 CSVET</w:t>
            </w:r>
          </w:p>
          <w:p w14:paraId="0826A9E4" w14:textId="77777777" w:rsidR="00FF38E3" w:rsidRPr="0017035A" w:rsidRDefault="00FF38E3" w:rsidP="00FF38E3">
            <w:pPr>
              <w:spacing w:after="0" w:line="240" w:lineRule="auto"/>
              <w:rPr>
                <w:sz w:val="20"/>
                <w:szCs w:val="20"/>
                <w:lang w:val="hr-HR"/>
              </w:rPr>
            </w:pPr>
            <w:r w:rsidRPr="0017035A">
              <w:rPr>
                <w:sz w:val="20"/>
                <w:szCs w:val="20"/>
                <w:lang w:val="hr-HR"/>
              </w:rPr>
              <w:t>SIU 2: Alati i pribor kod polaganja keramičke obloge 1 CSVET</w:t>
            </w:r>
          </w:p>
          <w:p w14:paraId="4E5033DE" w14:textId="77777777" w:rsidR="00FF38E3" w:rsidRPr="0017035A" w:rsidRDefault="00FF38E3" w:rsidP="00FF38E3">
            <w:pPr>
              <w:spacing w:after="0" w:line="240" w:lineRule="auto"/>
              <w:rPr>
                <w:sz w:val="20"/>
                <w:szCs w:val="20"/>
                <w:lang w:val="hr-HR"/>
              </w:rPr>
            </w:pPr>
            <w:r w:rsidRPr="0017035A">
              <w:rPr>
                <w:sz w:val="20"/>
                <w:szCs w:val="20"/>
                <w:lang w:val="hr-HR"/>
              </w:rPr>
              <w:t>SIU 3: Uređaji i strojevi za izvedbu polaganja u poslovima oblaganja keramikom 1 CSVET</w:t>
            </w:r>
          </w:p>
          <w:p w14:paraId="75E2B3A5" w14:textId="77777777" w:rsidR="00FF38E3" w:rsidRPr="0017035A" w:rsidRDefault="00FF38E3" w:rsidP="00FF38E3">
            <w:pPr>
              <w:spacing w:after="0" w:line="240" w:lineRule="auto"/>
              <w:rPr>
                <w:sz w:val="20"/>
                <w:szCs w:val="20"/>
                <w:lang w:val="hr-HR"/>
              </w:rPr>
            </w:pPr>
            <w:r w:rsidRPr="0017035A">
              <w:rPr>
                <w:sz w:val="20"/>
                <w:szCs w:val="20"/>
                <w:lang w:val="hr-HR"/>
              </w:rPr>
              <w:t>SIU 4: Tehnologija oblaganja keramičkim pločicama 2 CSVET</w:t>
            </w:r>
          </w:p>
          <w:p w14:paraId="1512C5A4" w14:textId="77777777" w:rsidR="00FF38E3" w:rsidRPr="0017035A" w:rsidRDefault="00FF38E3" w:rsidP="00FF38E3">
            <w:pPr>
              <w:spacing w:after="0" w:line="240" w:lineRule="auto"/>
              <w:rPr>
                <w:sz w:val="20"/>
                <w:szCs w:val="20"/>
                <w:lang w:val="hr-HR"/>
              </w:rPr>
            </w:pPr>
            <w:r w:rsidRPr="0017035A">
              <w:rPr>
                <w:sz w:val="20"/>
                <w:szCs w:val="20"/>
                <w:lang w:val="hr-HR"/>
              </w:rPr>
              <w:t>SIU 5: Izvedba oblagačkih radova (keramika, kamen, beton) 6 CSVET</w:t>
            </w:r>
          </w:p>
          <w:p w14:paraId="3433B5AA" w14:textId="0C34F26F" w:rsidR="00742303" w:rsidRPr="0017035A" w:rsidRDefault="00FF38E3" w:rsidP="00FF38E3">
            <w:pPr>
              <w:spacing w:after="0" w:line="240" w:lineRule="auto"/>
              <w:rPr>
                <w:sz w:val="20"/>
                <w:szCs w:val="20"/>
                <w:lang w:val="hr-HR"/>
              </w:rPr>
            </w:pPr>
            <w:r w:rsidRPr="0017035A">
              <w:rPr>
                <w:sz w:val="20"/>
                <w:szCs w:val="20"/>
                <w:lang w:val="hr-HR"/>
              </w:rPr>
              <w:t>SIU 6: Zaštita na radu u poslovima tehnike građenja 1 CSVET</w:t>
            </w:r>
          </w:p>
          <w:p w14:paraId="4CEC6AB0" w14:textId="77777777" w:rsidR="00FF38E3" w:rsidRPr="0017035A" w:rsidRDefault="00FF38E3" w:rsidP="00FF38E3">
            <w:pPr>
              <w:spacing w:after="0" w:line="240" w:lineRule="auto"/>
              <w:rPr>
                <w:sz w:val="20"/>
                <w:szCs w:val="20"/>
                <w:lang w:val="hr-HR"/>
              </w:rPr>
            </w:pPr>
          </w:p>
          <w:p w14:paraId="3ECD119A" w14:textId="77777777" w:rsidR="00742303" w:rsidRPr="0017035A" w:rsidRDefault="00742303" w:rsidP="000F7C52">
            <w:pPr>
              <w:spacing w:after="0" w:line="240" w:lineRule="auto"/>
              <w:rPr>
                <w:rFonts w:eastAsia="Times New Roman"/>
                <w:sz w:val="20"/>
                <w:szCs w:val="20"/>
                <w:lang w:val="hr-HR" w:eastAsia="hr-HR"/>
              </w:rPr>
            </w:pPr>
            <w:r w:rsidRPr="0017035A">
              <w:rPr>
                <w:sz w:val="20"/>
                <w:szCs w:val="20"/>
                <w:lang w:val="hr-HR"/>
              </w:rPr>
              <w:t>Ukupno: 12 CSVET</w:t>
            </w:r>
          </w:p>
        </w:tc>
      </w:tr>
      <w:tr w:rsidR="006C5A0F" w:rsidRPr="0017035A" w14:paraId="6A74A27A" w14:textId="77777777" w:rsidTr="00C600B3">
        <w:trPr>
          <w:trHeight w:val="304"/>
        </w:trPr>
        <w:tc>
          <w:tcPr>
            <w:tcW w:w="5000" w:type="pct"/>
            <w:gridSpan w:val="4"/>
            <w:shd w:val="clear" w:color="auto" w:fill="95B3D7"/>
            <w:hideMark/>
          </w:tcPr>
          <w:p w14:paraId="2D352261"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17035A">
              <w:rPr>
                <w:rFonts w:asciiTheme="minorHAnsi" w:hAnsiTheme="minorHAnsi" w:cstheme="minorHAnsi"/>
                <w:b/>
                <w:noProof/>
                <w:color w:val="FF0000"/>
                <w:sz w:val="20"/>
                <w:szCs w:val="20"/>
                <w:lang w:val="hr-HR"/>
              </w:rPr>
              <w:t xml:space="preserve"> </w:t>
            </w:r>
          </w:p>
        </w:tc>
      </w:tr>
      <w:tr w:rsidR="006C5A0F" w:rsidRPr="0017035A" w14:paraId="5812E8BC" w14:textId="77777777" w:rsidTr="005858AA">
        <w:trPr>
          <w:trHeight w:val="951"/>
        </w:trPr>
        <w:tc>
          <w:tcPr>
            <w:tcW w:w="1621" w:type="pct"/>
            <w:shd w:val="clear" w:color="auto" w:fill="B8CCE4"/>
            <w:hideMark/>
          </w:tcPr>
          <w:p w14:paraId="178A07DA"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Popis standarda zanimanja/skupova kompetencija i datum/i njegove/njihove valjanosti u Registru HKO-a</w:t>
            </w:r>
          </w:p>
        </w:tc>
        <w:tc>
          <w:tcPr>
            <w:tcW w:w="1961" w:type="pct"/>
            <w:gridSpan w:val="2"/>
            <w:shd w:val="clear" w:color="auto" w:fill="B8CCE4"/>
            <w:hideMark/>
          </w:tcPr>
          <w:p w14:paraId="255BEE65"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Popis standarda kvalifikacija i datum/i njegove/njihove valjanosti u Registaru HKO-a</w:t>
            </w:r>
          </w:p>
          <w:p w14:paraId="52D55502"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p>
        </w:tc>
        <w:tc>
          <w:tcPr>
            <w:tcW w:w="1417" w:type="pct"/>
            <w:shd w:val="clear" w:color="auto" w:fill="B8CCE4"/>
            <w:hideMark/>
          </w:tcPr>
          <w:p w14:paraId="5D2B1008" w14:textId="77777777" w:rsidR="006C5A0F" w:rsidRPr="0017035A" w:rsidRDefault="006C5A0F" w:rsidP="000F7C52">
            <w:pPr>
              <w:spacing w:before="60" w:after="60" w:line="240" w:lineRule="auto"/>
              <w:jc w:val="center"/>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Sektorski kurikulum</w:t>
            </w:r>
          </w:p>
        </w:tc>
      </w:tr>
      <w:tr w:rsidR="006C5A0F" w:rsidRPr="0017035A" w14:paraId="7109D315" w14:textId="77777777" w:rsidTr="005858AA">
        <w:trPr>
          <w:trHeight w:val="490"/>
        </w:trPr>
        <w:tc>
          <w:tcPr>
            <w:tcW w:w="1621" w:type="pct"/>
            <w:vAlign w:val="center"/>
          </w:tcPr>
          <w:p w14:paraId="44572D29" w14:textId="1F29F011" w:rsidR="00B25295" w:rsidRPr="00D721E5" w:rsidRDefault="00F87186" w:rsidP="000F7C52">
            <w:pPr>
              <w:spacing w:before="60" w:after="60" w:line="240" w:lineRule="auto"/>
              <w:rPr>
                <w:rFonts w:asciiTheme="minorHAnsi" w:hAnsiTheme="minorHAnsi" w:cstheme="minorHAnsi"/>
                <w:b/>
                <w:bCs/>
                <w:noProof/>
                <w:sz w:val="20"/>
                <w:szCs w:val="20"/>
                <w:lang w:val="hr-HR"/>
              </w:rPr>
            </w:pPr>
            <w:r w:rsidRPr="00D721E5">
              <w:rPr>
                <w:rFonts w:asciiTheme="minorHAnsi" w:hAnsiTheme="minorHAnsi" w:cstheme="minorHAnsi"/>
                <w:b/>
                <w:bCs/>
                <w:noProof/>
                <w:sz w:val="20"/>
                <w:szCs w:val="20"/>
                <w:lang w:val="hr-HR"/>
              </w:rPr>
              <w:t>Standard zanimanja - Keramičar-oblagač/Keramičarka-oblagačica</w:t>
            </w:r>
          </w:p>
          <w:p w14:paraId="20290547" w14:textId="70D170B9" w:rsidR="00B25295" w:rsidRPr="00D721E5" w:rsidRDefault="003D40C2" w:rsidP="000F7C52">
            <w:pPr>
              <w:spacing w:before="60" w:after="60" w:line="240" w:lineRule="auto"/>
              <w:rPr>
                <w:rFonts w:asciiTheme="minorHAnsi" w:hAnsiTheme="minorHAnsi" w:cstheme="minorHAnsi"/>
                <w:noProof/>
                <w:sz w:val="20"/>
                <w:szCs w:val="20"/>
                <w:lang w:val="hr-HR"/>
              </w:rPr>
            </w:pPr>
            <w:hyperlink r:id="rId10" w:history="1">
              <w:r w:rsidR="00F87186" w:rsidRPr="00D721E5">
                <w:rPr>
                  <w:rStyle w:val="Hyperlink"/>
                  <w:rFonts w:asciiTheme="minorHAnsi" w:hAnsiTheme="minorHAnsi" w:cstheme="minorHAnsi"/>
                  <w:noProof/>
                  <w:sz w:val="20"/>
                  <w:szCs w:val="20"/>
                  <w:lang w:val="hr-HR"/>
                </w:rPr>
                <w:t>https://hko.srce.hr/registar/standard-zanimanja/detalji/96</w:t>
              </w:r>
            </w:hyperlink>
          </w:p>
          <w:p w14:paraId="0F669C3A" w14:textId="77777777" w:rsidR="00F87186" w:rsidRPr="00D721E5" w:rsidRDefault="00F87186" w:rsidP="000F7C52">
            <w:pPr>
              <w:spacing w:before="60" w:after="60" w:line="240" w:lineRule="auto"/>
              <w:rPr>
                <w:rFonts w:asciiTheme="minorHAnsi" w:hAnsiTheme="minorHAnsi" w:cstheme="minorHAnsi"/>
                <w:noProof/>
                <w:sz w:val="20"/>
                <w:szCs w:val="20"/>
                <w:lang w:val="hr-HR"/>
              </w:rPr>
            </w:pPr>
          </w:p>
          <w:p w14:paraId="4514910D" w14:textId="4981A428" w:rsidR="00090EF3" w:rsidRPr="00D721E5" w:rsidRDefault="00090EF3" w:rsidP="000F7C52">
            <w:pPr>
              <w:spacing w:before="60" w:after="60" w:line="240" w:lineRule="auto"/>
              <w:rPr>
                <w:rFonts w:asciiTheme="minorHAnsi" w:hAnsiTheme="minorHAnsi" w:cstheme="minorHAnsi"/>
                <w:noProof/>
                <w:sz w:val="20"/>
                <w:szCs w:val="20"/>
                <w:lang w:val="hr-HR"/>
              </w:rPr>
            </w:pPr>
            <w:r w:rsidRPr="00D721E5">
              <w:rPr>
                <w:rFonts w:asciiTheme="minorHAnsi" w:hAnsiTheme="minorHAnsi" w:cstheme="minorHAnsi"/>
                <w:noProof/>
                <w:sz w:val="20"/>
                <w:szCs w:val="20"/>
                <w:lang w:val="hr-HR"/>
              </w:rPr>
              <w:t>Skup kompetencija - Planiranje izvođenja keramičarskih radova</w:t>
            </w:r>
          </w:p>
          <w:p w14:paraId="0B5838E6" w14:textId="72D6F550" w:rsidR="00E139C4" w:rsidRPr="00D721E5" w:rsidRDefault="003D40C2" w:rsidP="000F7C52">
            <w:pPr>
              <w:spacing w:before="60" w:after="60" w:line="240" w:lineRule="auto"/>
              <w:rPr>
                <w:rFonts w:asciiTheme="minorHAnsi" w:hAnsiTheme="minorHAnsi" w:cstheme="minorHAnsi"/>
                <w:noProof/>
                <w:sz w:val="20"/>
                <w:szCs w:val="20"/>
                <w:lang w:val="hr-HR"/>
              </w:rPr>
            </w:pPr>
            <w:hyperlink r:id="rId11" w:history="1">
              <w:r w:rsidR="00E139C4" w:rsidRPr="00D721E5">
                <w:rPr>
                  <w:rStyle w:val="Hyperlink"/>
                  <w:rFonts w:asciiTheme="minorHAnsi" w:hAnsiTheme="minorHAnsi" w:cstheme="minorHAnsi"/>
                  <w:noProof/>
                  <w:sz w:val="20"/>
                  <w:szCs w:val="20"/>
                  <w:lang w:val="hr-HR"/>
                </w:rPr>
                <w:t>https://hko.srce.hr/registar/skup-kompetencija/detalji/846</w:t>
              </w:r>
            </w:hyperlink>
          </w:p>
          <w:p w14:paraId="4DBBF337" w14:textId="77777777" w:rsidR="00E139C4" w:rsidRPr="00D721E5" w:rsidRDefault="00E139C4" w:rsidP="000F7C52">
            <w:pPr>
              <w:spacing w:before="60" w:after="60" w:line="240" w:lineRule="auto"/>
              <w:rPr>
                <w:rFonts w:asciiTheme="minorHAnsi" w:hAnsiTheme="minorHAnsi" w:cstheme="minorHAnsi"/>
                <w:noProof/>
                <w:sz w:val="20"/>
                <w:szCs w:val="20"/>
                <w:lang w:val="hr-HR"/>
              </w:rPr>
            </w:pPr>
          </w:p>
          <w:p w14:paraId="7DA20E9A" w14:textId="05B1CBC1" w:rsidR="00E139C4" w:rsidRPr="00D721E5" w:rsidRDefault="00E139C4" w:rsidP="000F7C52">
            <w:pPr>
              <w:spacing w:before="60" w:after="60" w:line="240" w:lineRule="auto"/>
              <w:rPr>
                <w:rFonts w:asciiTheme="minorHAnsi" w:hAnsiTheme="minorHAnsi" w:cstheme="minorHAnsi"/>
                <w:noProof/>
                <w:sz w:val="20"/>
                <w:szCs w:val="20"/>
                <w:lang w:val="hr-HR"/>
              </w:rPr>
            </w:pPr>
            <w:r w:rsidRPr="00D721E5">
              <w:rPr>
                <w:rFonts w:asciiTheme="minorHAnsi" w:hAnsiTheme="minorHAnsi" w:cstheme="minorHAnsi"/>
                <w:noProof/>
                <w:sz w:val="20"/>
                <w:szCs w:val="20"/>
                <w:lang w:val="hr-HR"/>
              </w:rPr>
              <w:t>Skup kompetencija - Izvođenje radnih operacija u keramičarskim radovima</w:t>
            </w:r>
          </w:p>
          <w:p w14:paraId="57E911CD" w14:textId="3716255D" w:rsidR="00E139C4" w:rsidRPr="00D721E5" w:rsidRDefault="003D40C2" w:rsidP="000F7C52">
            <w:pPr>
              <w:spacing w:before="60" w:after="60" w:line="240" w:lineRule="auto"/>
              <w:rPr>
                <w:rFonts w:asciiTheme="minorHAnsi" w:hAnsiTheme="minorHAnsi" w:cstheme="minorHAnsi"/>
                <w:noProof/>
                <w:sz w:val="20"/>
                <w:szCs w:val="20"/>
                <w:lang w:val="hr-HR"/>
              </w:rPr>
            </w:pPr>
            <w:hyperlink r:id="rId12" w:history="1">
              <w:r w:rsidR="000F7EBE" w:rsidRPr="00D721E5">
                <w:rPr>
                  <w:rStyle w:val="Hyperlink"/>
                  <w:rFonts w:asciiTheme="minorHAnsi" w:hAnsiTheme="minorHAnsi" w:cstheme="minorHAnsi"/>
                  <w:noProof/>
                  <w:sz w:val="20"/>
                  <w:szCs w:val="20"/>
                  <w:lang w:val="hr-HR"/>
                </w:rPr>
                <w:t>https://hko.srce.hr/registar/skup-kompetencija/detalji/847</w:t>
              </w:r>
            </w:hyperlink>
          </w:p>
          <w:p w14:paraId="3E33CD05" w14:textId="77777777" w:rsidR="00090EF3" w:rsidRPr="00D721E5" w:rsidRDefault="00090EF3" w:rsidP="000F7C52">
            <w:pPr>
              <w:spacing w:before="60" w:after="60" w:line="240" w:lineRule="auto"/>
              <w:rPr>
                <w:rFonts w:asciiTheme="minorHAnsi" w:hAnsiTheme="minorHAnsi" w:cstheme="minorHAnsi"/>
                <w:noProof/>
                <w:sz w:val="20"/>
                <w:szCs w:val="20"/>
                <w:lang w:val="hr-HR"/>
              </w:rPr>
            </w:pPr>
          </w:p>
          <w:p w14:paraId="62BABEDF" w14:textId="77777777" w:rsidR="00F87186" w:rsidRPr="00D721E5" w:rsidRDefault="00F87186" w:rsidP="00F87186">
            <w:pPr>
              <w:spacing w:before="60" w:after="60" w:line="240" w:lineRule="auto"/>
              <w:rPr>
                <w:rFonts w:asciiTheme="minorHAnsi" w:hAnsiTheme="minorHAnsi" w:cstheme="minorHAnsi"/>
                <w:noProof/>
                <w:sz w:val="20"/>
                <w:szCs w:val="20"/>
                <w:lang w:val="hr-HR"/>
              </w:rPr>
            </w:pPr>
            <w:r w:rsidRPr="00D721E5">
              <w:rPr>
                <w:rFonts w:asciiTheme="minorHAnsi" w:hAnsiTheme="minorHAnsi" w:cstheme="minorHAnsi"/>
                <w:noProof/>
                <w:sz w:val="20"/>
                <w:szCs w:val="20"/>
                <w:lang w:val="hr-HR"/>
              </w:rPr>
              <w:t>Vrijedi do: 1.1.2025.</w:t>
            </w:r>
          </w:p>
          <w:p w14:paraId="5D603536" w14:textId="77777777" w:rsidR="00F87186" w:rsidRPr="00D721E5" w:rsidRDefault="00F87186" w:rsidP="000F7C52">
            <w:pPr>
              <w:spacing w:before="60" w:after="60" w:line="240" w:lineRule="auto"/>
              <w:rPr>
                <w:rFonts w:asciiTheme="minorHAnsi" w:hAnsiTheme="minorHAnsi" w:cstheme="minorHAnsi"/>
                <w:noProof/>
                <w:sz w:val="20"/>
                <w:szCs w:val="20"/>
                <w:lang w:val="hr-HR"/>
              </w:rPr>
            </w:pPr>
          </w:p>
          <w:p w14:paraId="31BFDE6F" w14:textId="77777777" w:rsidR="00B25295" w:rsidRPr="00D721E5" w:rsidRDefault="00B25295" w:rsidP="000F7C52">
            <w:pPr>
              <w:spacing w:before="60" w:after="60" w:line="240" w:lineRule="auto"/>
              <w:rPr>
                <w:rFonts w:asciiTheme="minorHAnsi" w:hAnsiTheme="minorHAnsi" w:cstheme="minorHAnsi"/>
                <w:noProof/>
                <w:sz w:val="20"/>
                <w:szCs w:val="20"/>
                <w:lang w:val="hr-HR"/>
              </w:rPr>
            </w:pPr>
          </w:p>
          <w:p w14:paraId="6877485D" w14:textId="613885B3" w:rsidR="006C5A0F" w:rsidRPr="00AA7172" w:rsidRDefault="006C5A0F" w:rsidP="000F7C52">
            <w:pPr>
              <w:spacing w:before="60" w:after="60" w:line="240" w:lineRule="auto"/>
              <w:rPr>
                <w:rFonts w:asciiTheme="minorHAnsi" w:hAnsiTheme="minorHAnsi" w:cstheme="minorHAnsi"/>
                <w:b/>
                <w:bCs/>
                <w:noProof/>
                <w:sz w:val="20"/>
                <w:szCs w:val="20"/>
                <w:lang w:val="hr-HR"/>
              </w:rPr>
            </w:pPr>
            <w:r w:rsidRPr="00D721E5">
              <w:rPr>
                <w:rFonts w:asciiTheme="minorHAnsi" w:hAnsiTheme="minorHAnsi" w:cstheme="minorHAnsi"/>
                <w:b/>
                <w:bCs/>
                <w:noProof/>
                <w:sz w:val="20"/>
                <w:szCs w:val="20"/>
                <w:lang w:val="hr-HR"/>
              </w:rPr>
              <w:t xml:space="preserve">Standard zanimanja </w:t>
            </w:r>
            <w:r w:rsidR="0045414F" w:rsidRPr="00D721E5">
              <w:rPr>
                <w:rFonts w:asciiTheme="minorHAnsi" w:hAnsiTheme="minorHAnsi" w:cstheme="minorHAnsi"/>
                <w:b/>
                <w:bCs/>
                <w:noProof/>
                <w:sz w:val="20"/>
                <w:szCs w:val="20"/>
                <w:lang w:val="hr-HR"/>
              </w:rPr>
              <w:t>oblagač podova i zidova</w:t>
            </w:r>
            <w:r w:rsidR="00022D82">
              <w:rPr>
                <w:rFonts w:asciiTheme="minorHAnsi" w:hAnsiTheme="minorHAnsi" w:cstheme="minorHAnsi"/>
                <w:b/>
                <w:bCs/>
                <w:noProof/>
                <w:sz w:val="20"/>
                <w:szCs w:val="20"/>
                <w:lang w:val="hr-HR"/>
              </w:rPr>
              <w:t>/</w:t>
            </w:r>
            <w:r w:rsidR="00022D82" w:rsidRPr="00AA7172">
              <w:rPr>
                <w:rFonts w:asciiTheme="minorHAnsi" w:hAnsiTheme="minorHAnsi" w:cstheme="minorHAnsi"/>
                <w:b/>
                <w:bCs/>
                <w:noProof/>
                <w:sz w:val="20"/>
                <w:szCs w:val="20"/>
              </w:rPr>
              <w:t>Oblagačica podova i zidova</w:t>
            </w:r>
          </w:p>
          <w:p w14:paraId="43201058" w14:textId="77777777" w:rsidR="000D0440" w:rsidRPr="00D721E5" w:rsidRDefault="003D40C2" w:rsidP="000F7C52">
            <w:pPr>
              <w:spacing w:before="60" w:after="60" w:line="240" w:lineRule="auto"/>
              <w:rPr>
                <w:rFonts w:asciiTheme="minorHAnsi" w:hAnsiTheme="minorHAnsi" w:cstheme="minorHAnsi"/>
                <w:noProof/>
                <w:sz w:val="20"/>
                <w:szCs w:val="20"/>
                <w:lang w:val="hr-HR"/>
              </w:rPr>
            </w:pPr>
            <w:hyperlink r:id="rId13" w:history="1">
              <w:r w:rsidR="000D0440" w:rsidRPr="00D721E5">
                <w:rPr>
                  <w:rStyle w:val="Hyperlink"/>
                  <w:rFonts w:asciiTheme="minorHAnsi" w:hAnsiTheme="minorHAnsi" w:cstheme="minorHAnsi"/>
                  <w:noProof/>
                  <w:sz w:val="20"/>
                  <w:szCs w:val="20"/>
                  <w:lang w:val="hr-HR"/>
                </w:rPr>
                <w:t>https://hko.srce.hr/registar/standard-zanimanja/detalji/95</w:t>
              </w:r>
            </w:hyperlink>
          </w:p>
          <w:p w14:paraId="401FE3C6" w14:textId="77777777" w:rsidR="000D0440" w:rsidRPr="00D721E5" w:rsidRDefault="000D0440" w:rsidP="000F7C52">
            <w:pPr>
              <w:spacing w:before="60" w:after="60" w:line="240" w:lineRule="auto"/>
              <w:rPr>
                <w:rFonts w:asciiTheme="minorHAnsi" w:hAnsiTheme="minorHAnsi" w:cstheme="minorHAnsi"/>
                <w:noProof/>
                <w:sz w:val="20"/>
                <w:szCs w:val="20"/>
                <w:lang w:val="hr-HR"/>
              </w:rPr>
            </w:pPr>
          </w:p>
          <w:p w14:paraId="7EF0295A" w14:textId="77777777" w:rsidR="00931B3F" w:rsidRPr="00D721E5" w:rsidRDefault="00877ECE" w:rsidP="00931B3F">
            <w:pPr>
              <w:spacing w:before="60" w:after="60" w:line="240" w:lineRule="auto"/>
              <w:rPr>
                <w:rFonts w:asciiTheme="minorHAnsi" w:hAnsiTheme="minorHAnsi" w:cstheme="minorHAnsi"/>
                <w:noProof/>
                <w:sz w:val="20"/>
                <w:szCs w:val="20"/>
                <w:lang w:val="hr-HR"/>
              </w:rPr>
            </w:pPr>
            <w:r w:rsidRPr="00D721E5">
              <w:rPr>
                <w:rFonts w:asciiTheme="minorHAnsi" w:hAnsiTheme="minorHAnsi" w:cstheme="minorHAnsi"/>
                <w:noProof/>
                <w:sz w:val="20"/>
                <w:szCs w:val="20"/>
                <w:lang w:val="hr-HR"/>
              </w:rPr>
              <w:t xml:space="preserve"> </w:t>
            </w:r>
            <w:r w:rsidR="00931B3F" w:rsidRPr="00D721E5">
              <w:rPr>
                <w:rFonts w:asciiTheme="minorHAnsi" w:hAnsiTheme="minorHAnsi" w:cstheme="minorHAnsi"/>
                <w:noProof/>
                <w:sz w:val="20"/>
                <w:szCs w:val="20"/>
                <w:lang w:val="hr-HR"/>
              </w:rPr>
              <w:t>Skup kompetencija - Primjenjivanje propisa o sigurnosti, zaštiti zdravlja, radne sredine i okoliša</w:t>
            </w:r>
          </w:p>
          <w:p w14:paraId="5E6F5B31" w14:textId="77777777" w:rsidR="00931B3F" w:rsidRPr="00D721E5" w:rsidRDefault="003D40C2" w:rsidP="00931B3F">
            <w:pPr>
              <w:spacing w:before="60" w:after="60" w:line="240" w:lineRule="auto"/>
              <w:rPr>
                <w:rFonts w:asciiTheme="minorHAnsi" w:hAnsiTheme="minorHAnsi" w:cstheme="minorHAnsi"/>
                <w:noProof/>
                <w:sz w:val="20"/>
                <w:szCs w:val="20"/>
                <w:lang w:val="hr-HR"/>
              </w:rPr>
            </w:pPr>
            <w:hyperlink r:id="rId14" w:history="1">
              <w:r w:rsidR="00931B3F" w:rsidRPr="00D721E5">
                <w:rPr>
                  <w:rStyle w:val="Hyperlink"/>
                  <w:rFonts w:asciiTheme="minorHAnsi" w:hAnsiTheme="minorHAnsi" w:cstheme="minorHAnsi"/>
                  <w:noProof/>
                  <w:sz w:val="20"/>
                  <w:szCs w:val="20"/>
                  <w:lang w:val="hr-HR"/>
                </w:rPr>
                <w:t>https://hko.srce.hr/registar/skup-kompetencija/detalji/845</w:t>
              </w:r>
            </w:hyperlink>
            <w:r w:rsidR="00931B3F" w:rsidRPr="00D721E5">
              <w:rPr>
                <w:rFonts w:asciiTheme="minorHAnsi" w:hAnsiTheme="minorHAnsi" w:cstheme="minorHAnsi"/>
                <w:noProof/>
                <w:sz w:val="20"/>
                <w:szCs w:val="20"/>
                <w:lang w:val="hr-HR"/>
              </w:rPr>
              <w:t xml:space="preserve"> </w:t>
            </w:r>
          </w:p>
          <w:p w14:paraId="5654D1FB" w14:textId="77777777" w:rsidR="0036345B" w:rsidRPr="00D721E5" w:rsidRDefault="0036345B" w:rsidP="000F7C52">
            <w:pPr>
              <w:spacing w:before="60" w:after="60" w:line="240" w:lineRule="auto"/>
              <w:rPr>
                <w:rFonts w:asciiTheme="minorHAnsi" w:hAnsiTheme="minorHAnsi" w:cstheme="minorHAnsi"/>
                <w:noProof/>
                <w:sz w:val="20"/>
                <w:szCs w:val="20"/>
                <w:lang w:val="hr-HR"/>
              </w:rPr>
            </w:pPr>
          </w:p>
          <w:p w14:paraId="0F085B8F" w14:textId="77777777" w:rsidR="0045414F" w:rsidRPr="00D721E5" w:rsidRDefault="0045414F" w:rsidP="000F7C52">
            <w:pPr>
              <w:spacing w:before="60" w:after="60" w:line="240" w:lineRule="auto"/>
              <w:rPr>
                <w:rFonts w:asciiTheme="minorHAnsi" w:hAnsiTheme="minorHAnsi" w:cstheme="minorHAnsi"/>
                <w:noProof/>
                <w:sz w:val="20"/>
                <w:szCs w:val="20"/>
                <w:lang w:val="hr-HR"/>
              </w:rPr>
            </w:pPr>
            <w:r w:rsidRPr="00D721E5">
              <w:rPr>
                <w:rFonts w:asciiTheme="minorHAnsi" w:hAnsiTheme="minorHAnsi" w:cstheme="minorHAnsi"/>
                <w:noProof/>
                <w:sz w:val="20"/>
                <w:szCs w:val="20"/>
                <w:lang w:val="hr-HR"/>
              </w:rPr>
              <w:t>Vrijedi do:</w:t>
            </w:r>
            <w:r w:rsidR="00F35E7A" w:rsidRPr="00D721E5">
              <w:rPr>
                <w:rFonts w:asciiTheme="minorHAnsi" w:hAnsiTheme="minorHAnsi" w:cstheme="minorHAnsi"/>
                <w:noProof/>
                <w:sz w:val="20"/>
                <w:szCs w:val="20"/>
                <w:lang w:val="hr-HR"/>
              </w:rPr>
              <w:t xml:space="preserve"> 1.1.2025</w:t>
            </w:r>
            <w:r w:rsidR="00E71778" w:rsidRPr="00D721E5">
              <w:rPr>
                <w:rFonts w:asciiTheme="minorHAnsi" w:hAnsiTheme="minorHAnsi" w:cstheme="minorHAnsi"/>
                <w:noProof/>
                <w:sz w:val="20"/>
                <w:szCs w:val="20"/>
                <w:lang w:val="hr-HR"/>
              </w:rPr>
              <w:t>.</w:t>
            </w:r>
          </w:p>
          <w:p w14:paraId="4EAD3A77" w14:textId="77777777" w:rsidR="006C5A0F" w:rsidRPr="00D721E5" w:rsidRDefault="006C5A0F" w:rsidP="000F7C52">
            <w:pPr>
              <w:spacing w:before="60" w:after="60" w:line="240" w:lineRule="auto"/>
              <w:rPr>
                <w:rFonts w:asciiTheme="minorHAnsi" w:hAnsiTheme="minorHAnsi" w:cstheme="minorHAnsi"/>
                <w:noProof/>
                <w:sz w:val="20"/>
                <w:szCs w:val="20"/>
                <w:highlight w:val="yellow"/>
                <w:lang w:val="hr-HR"/>
              </w:rPr>
            </w:pPr>
          </w:p>
        </w:tc>
        <w:tc>
          <w:tcPr>
            <w:tcW w:w="1961" w:type="pct"/>
            <w:gridSpan w:val="2"/>
          </w:tcPr>
          <w:p w14:paraId="0CF25F8C" w14:textId="77777777" w:rsidR="00022D82" w:rsidRDefault="006C5A0F" w:rsidP="000F7C52">
            <w:pPr>
              <w:spacing w:before="60" w:after="60" w:line="240" w:lineRule="auto"/>
              <w:rPr>
                <w:rFonts w:asciiTheme="minorHAnsi" w:hAnsiTheme="minorHAnsi" w:cstheme="minorHAnsi"/>
                <w:b/>
                <w:bCs/>
                <w:noProof/>
                <w:sz w:val="20"/>
                <w:szCs w:val="20"/>
              </w:rPr>
            </w:pPr>
            <w:r w:rsidRPr="00D721E5">
              <w:rPr>
                <w:rFonts w:asciiTheme="minorHAnsi" w:hAnsiTheme="minorHAnsi" w:cstheme="minorHAnsi"/>
                <w:b/>
                <w:bCs/>
                <w:noProof/>
                <w:sz w:val="20"/>
                <w:szCs w:val="20"/>
                <w:lang w:val="hr-HR"/>
              </w:rPr>
              <w:lastRenderedPageBreak/>
              <w:t xml:space="preserve">Standard kvalifikacije - </w:t>
            </w:r>
            <w:r w:rsidR="0045414F" w:rsidRPr="00D721E5">
              <w:rPr>
                <w:rFonts w:asciiTheme="minorHAnsi" w:hAnsiTheme="minorHAnsi" w:cstheme="minorHAnsi"/>
                <w:b/>
                <w:bCs/>
                <w:noProof/>
                <w:sz w:val="20"/>
                <w:szCs w:val="20"/>
                <w:lang w:val="hr-HR"/>
              </w:rPr>
              <w:t>Oblagač podova i zidova</w:t>
            </w:r>
            <w:r w:rsidR="00022D82">
              <w:rPr>
                <w:rFonts w:asciiTheme="minorHAnsi" w:hAnsiTheme="minorHAnsi" w:cstheme="minorHAnsi"/>
                <w:b/>
                <w:bCs/>
                <w:noProof/>
                <w:sz w:val="20"/>
                <w:szCs w:val="20"/>
                <w:lang w:val="hr-HR"/>
              </w:rPr>
              <w:t>/</w:t>
            </w:r>
            <w:r w:rsidR="00022D82" w:rsidRPr="00AA7172">
              <w:rPr>
                <w:rFonts w:asciiTheme="minorHAnsi" w:hAnsiTheme="minorHAnsi" w:cstheme="minorHAnsi"/>
                <w:b/>
                <w:bCs/>
                <w:noProof/>
                <w:sz w:val="20"/>
                <w:szCs w:val="20"/>
              </w:rPr>
              <w:t>Oblagačica podova i zidova</w:t>
            </w:r>
          </w:p>
          <w:p w14:paraId="73BE78CD" w14:textId="36597D39" w:rsidR="00147377" w:rsidRPr="00D721E5" w:rsidRDefault="003D40C2" w:rsidP="000F7C52">
            <w:pPr>
              <w:spacing w:before="60" w:after="60" w:line="240" w:lineRule="auto"/>
              <w:rPr>
                <w:rFonts w:asciiTheme="minorHAnsi" w:hAnsiTheme="minorHAnsi" w:cstheme="minorHAnsi"/>
                <w:noProof/>
                <w:sz w:val="20"/>
                <w:szCs w:val="20"/>
                <w:lang w:val="hr-HR"/>
              </w:rPr>
            </w:pPr>
            <w:hyperlink r:id="rId15" w:history="1">
              <w:r w:rsidR="00022D82" w:rsidRPr="00BF02B9">
                <w:rPr>
                  <w:rStyle w:val="Hyperlink"/>
                  <w:rFonts w:asciiTheme="minorHAnsi" w:hAnsiTheme="minorHAnsi" w:cstheme="minorHAnsi"/>
                  <w:noProof/>
                  <w:sz w:val="20"/>
                  <w:szCs w:val="20"/>
                  <w:lang w:val="hr-HR"/>
                </w:rPr>
                <w:t>https://hko.srce.hr/registar/standard-kvalifikacije/detalji/187</w:t>
              </w:r>
            </w:hyperlink>
            <w:r w:rsidR="00147377" w:rsidRPr="00D721E5">
              <w:rPr>
                <w:rFonts w:asciiTheme="minorHAnsi" w:hAnsiTheme="minorHAnsi" w:cstheme="minorHAnsi"/>
                <w:noProof/>
                <w:sz w:val="20"/>
                <w:szCs w:val="20"/>
                <w:lang w:val="hr-HR"/>
              </w:rPr>
              <w:t xml:space="preserve"> </w:t>
            </w:r>
          </w:p>
          <w:p w14:paraId="6D2D50E6" w14:textId="77777777" w:rsidR="00147377" w:rsidRPr="00D721E5" w:rsidRDefault="00147377" w:rsidP="000F7C52">
            <w:pPr>
              <w:spacing w:before="60" w:after="60" w:line="240" w:lineRule="auto"/>
              <w:rPr>
                <w:rFonts w:asciiTheme="minorHAnsi" w:hAnsiTheme="minorHAnsi" w:cstheme="minorHAnsi"/>
                <w:noProof/>
                <w:sz w:val="20"/>
                <w:szCs w:val="20"/>
                <w:lang w:val="hr-HR"/>
              </w:rPr>
            </w:pPr>
          </w:p>
          <w:p w14:paraId="57B03FE5" w14:textId="77777777" w:rsidR="0019300D" w:rsidRPr="00D721E5" w:rsidRDefault="00AB7F69" w:rsidP="00AB7F69">
            <w:pPr>
              <w:spacing w:after="0" w:line="240" w:lineRule="auto"/>
              <w:rPr>
                <w:sz w:val="20"/>
                <w:szCs w:val="20"/>
                <w:lang w:val="hr-HR"/>
              </w:rPr>
            </w:pPr>
            <w:r w:rsidRPr="00D721E5">
              <w:rPr>
                <w:sz w:val="20"/>
                <w:szCs w:val="20"/>
                <w:lang w:val="hr-HR"/>
              </w:rPr>
              <w:t xml:space="preserve">SIU 1: </w:t>
            </w:r>
            <w:r w:rsidR="00530BC5" w:rsidRPr="00D721E5">
              <w:rPr>
                <w:sz w:val="20"/>
                <w:szCs w:val="20"/>
                <w:lang w:val="hr-HR"/>
              </w:rPr>
              <w:t>Materijali za izvedbu polaganja u poslovima oblaganja keramikom</w:t>
            </w:r>
            <w:r w:rsidR="0019300D" w:rsidRPr="00D721E5">
              <w:rPr>
                <w:sz w:val="20"/>
                <w:szCs w:val="20"/>
                <w:lang w:val="hr-HR"/>
              </w:rPr>
              <w:t xml:space="preserve"> </w:t>
            </w:r>
          </w:p>
          <w:p w14:paraId="773A3AC3" w14:textId="77777777" w:rsidR="0019300D" w:rsidRPr="00D721E5" w:rsidRDefault="0019300D" w:rsidP="00AB7F69">
            <w:pPr>
              <w:spacing w:after="0" w:line="240" w:lineRule="auto"/>
              <w:rPr>
                <w:sz w:val="20"/>
                <w:szCs w:val="20"/>
                <w:lang w:val="hr-HR"/>
              </w:rPr>
            </w:pPr>
          </w:p>
          <w:p w14:paraId="5FE49B31" w14:textId="18A56EEE" w:rsidR="00AB7F69" w:rsidRPr="00D721E5" w:rsidRDefault="003D40C2" w:rsidP="00AB7F69">
            <w:pPr>
              <w:spacing w:after="0" w:line="240" w:lineRule="auto"/>
              <w:rPr>
                <w:sz w:val="20"/>
                <w:szCs w:val="20"/>
                <w:lang w:val="hr-HR"/>
              </w:rPr>
            </w:pPr>
            <w:hyperlink r:id="rId16" w:history="1">
              <w:r w:rsidR="00B13E68" w:rsidRPr="00D721E5">
                <w:rPr>
                  <w:rStyle w:val="Hyperlink"/>
                  <w:sz w:val="20"/>
                  <w:szCs w:val="20"/>
                  <w:lang w:val="hr-HR"/>
                </w:rPr>
                <w:t>https://hko.srce.hr/registar/skup-ishoda-ucenja/detalji/6460</w:t>
              </w:r>
            </w:hyperlink>
            <w:r w:rsidR="0019300D" w:rsidRPr="00D721E5">
              <w:rPr>
                <w:sz w:val="20"/>
                <w:szCs w:val="20"/>
                <w:lang w:val="hr-HR"/>
              </w:rPr>
              <w:t xml:space="preserve"> </w:t>
            </w:r>
          </w:p>
          <w:p w14:paraId="60229B50" w14:textId="64639298" w:rsidR="00AB7F69" w:rsidRPr="00D721E5" w:rsidRDefault="00AB7F69" w:rsidP="00AB7F69">
            <w:pPr>
              <w:spacing w:after="0" w:line="240" w:lineRule="auto"/>
              <w:rPr>
                <w:sz w:val="20"/>
                <w:szCs w:val="20"/>
                <w:lang w:val="hr-HR"/>
              </w:rPr>
            </w:pPr>
            <w:r w:rsidRPr="00D721E5">
              <w:rPr>
                <w:sz w:val="20"/>
                <w:szCs w:val="20"/>
                <w:lang w:val="hr-HR"/>
              </w:rPr>
              <w:br/>
              <w:t xml:space="preserve">SIU 2: </w:t>
            </w:r>
            <w:r w:rsidR="00B13E68" w:rsidRPr="00D721E5">
              <w:rPr>
                <w:sz w:val="20"/>
                <w:szCs w:val="20"/>
                <w:lang w:val="hr-HR"/>
              </w:rPr>
              <w:t>Alati i pribor kod polaganja keramičke obloge</w:t>
            </w:r>
          </w:p>
          <w:p w14:paraId="48CB924B" w14:textId="509E7E37" w:rsidR="00AE2476" w:rsidRPr="00D721E5" w:rsidRDefault="003D40C2" w:rsidP="00AB7F69">
            <w:pPr>
              <w:spacing w:after="0" w:line="240" w:lineRule="auto"/>
              <w:rPr>
                <w:sz w:val="20"/>
                <w:szCs w:val="20"/>
                <w:lang w:val="hr-HR"/>
              </w:rPr>
            </w:pPr>
            <w:hyperlink r:id="rId17" w:history="1">
              <w:r w:rsidR="00AE2476" w:rsidRPr="00D721E5">
                <w:rPr>
                  <w:rStyle w:val="Hyperlink"/>
                  <w:sz w:val="20"/>
                  <w:szCs w:val="20"/>
                  <w:lang w:val="hr-HR"/>
                </w:rPr>
                <w:t>https://hko.srce.hr/registar/skup-ishoda-ucenja/detalji/6467</w:t>
              </w:r>
            </w:hyperlink>
          </w:p>
          <w:p w14:paraId="522BE2B7" w14:textId="32D01535" w:rsidR="00AB7F69" w:rsidRPr="00D721E5" w:rsidRDefault="00AB7F69" w:rsidP="00AB7F69">
            <w:pPr>
              <w:spacing w:after="0" w:line="240" w:lineRule="auto"/>
              <w:rPr>
                <w:sz w:val="20"/>
                <w:szCs w:val="20"/>
                <w:lang w:val="hr-HR"/>
              </w:rPr>
            </w:pPr>
            <w:r w:rsidRPr="00D721E5">
              <w:rPr>
                <w:sz w:val="20"/>
                <w:szCs w:val="20"/>
                <w:lang w:val="hr-HR"/>
              </w:rPr>
              <w:br/>
              <w:t xml:space="preserve">SIU 3: </w:t>
            </w:r>
            <w:r w:rsidR="00B45F95" w:rsidRPr="00D721E5">
              <w:rPr>
                <w:sz w:val="20"/>
                <w:szCs w:val="20"/>
                <w:lang w:val="hr-HR"/>
              </w:rPr>
              <w:t>Uređaji i strojevi za izvedbu polaganja u poslovima oblaganja keramikom</w:t>
            </w:r>
          </w:p>
          <w:p w14:paraId="2A8CA112" w14:textId="6E355DFC" w:rsidR="00B45F95" w:rsidRPr="00D721E5" w:rsidRDefault="003D40C2" w:rsidP="00AB7F69">
            <w:pPr>
              <w:spacing w:after="0" w:line="240" w:lineRule="auto"/>
              <w:rPr>
                <w:sz w:val="20"/>
                <w:szCs w:val="20"/>
                <w:lang w:val="hr-HR"/>
              </w:rPr>
            </w:pPr>
            <w:hyperlink r:id="rId18" w:history="1">
              <w:r w:rsidR="00B45F95" w:rsidRPr="00D721E5">
                <w:rPr>
                  <w:rStyle w:val="Hyperlink"/>
                  <w:sz w:val="20"/>
                  <w:szCs w:val="20"/>
                  <w:lang w:val="hr-HR"/>
                </w:rPr>
                <w:t>https://hko.srce.hr/registar/skup-ishoda-ucenja/detalji/6468</w:t>
              </w:r>
            </w:hyperlink>
          </w:p>
          <w:p w14:paraId="7C6CCFF3" w14:textId="5289771C" w:rsidR="00AB7F69" w:rsidRPr="00D721E5" w:rsidRDefault="00AB7F69" w:rsidP="00AB7F69">
            <w:pPr>
              <w:spacing w:after="0" w:line="240" w:lineRule="auto"/>
              <w:rPr>
                <w:sz w:val="20"/>
                <w:szCs w:val="20"/>
                <w:lang w:val="hr-HR"/>
              </w:rPr>
            </w:pPr>
            <w:r w:rsidRPr="00D721E5">
              <w:rPr>
                <w:sz w:val="20"/>
                <w:szCs w:val="20"/>
                <w:lang w:val="hr-HR"/>
              </w:rPr>
              <w:br/>
              <w:t xml:space="preserve">SIU 4: </w:t>
            </w:r>
            <w:r w:rsidR="002139F1" w:rsidRPr="00D721E5">
              <w:rPr>
                <w:sz w:val="20"/>
                <w:szCs w:val="20"/>
                <w:lang w:val="hr-HR"/>
              </w:rPr>
              <w:t>Tehnologija oblaganja keramičkim pločicama</w:t>
            </w:r>
          </w:p>
          <w:p w14:paraId="5499A147" w14:textId="5FD1CB8D" w:rsidR="0004308A" w:rsidRPr="00D721E5" w:rsidRDefault="003D40C2" w:rsidP="00AB7F69">
            <w:pPr>
              <w:spacing w:after="0" w:line="240" w:lineRule="auto"/>
              <w:rPr>
                <w:sz w:val="20"/>
                <w:szCs w:val="20"/>
                <w:lang w:val="hr-HR"/>
              </w:rPr>
            </w:pPr>
            <w:hyperlink r:id="rId19" w:history="1">
              <w:r w:rsidR="0004308A" w:rsidRPr="00D721E5">
                <w:rPr>
                  <w:rStyle w:val="Hyperlink"/>
                  <w:sz w:val="20"/>
                  <w:szCs w:val="20"/>
                  <w:lang w:val="hr-HR"/>
                </w:rPr>
                <w:t>https://hko.srce.hr/registar/skup-ishoda-ucenja/detalji/6469</w:t>
              </w:r>
            </w:hyperlink>
          </w:p>
          <w:p w14:paraId="45C8EF32" w14:textId="2DD5D1CA" w:rsidR="00AB7F69" w:rsidRPr="00D721E5" w:rsidRDefault="00AB7F69" w:rsidP="00AB7F69">
            <w:pPr>
              <w:spacing w:after="0" w:line="240" w:lineRule="auto"/>
              <w:rPr>
                <w:sz w:val="20"/>
                <w:szCs w:val="20"/>
                <w:lang w:val="hr-HR"/>
              </w:rPr>
            </w:pPr>
            <w:r w:rsidRPr="00D721E5">
              <w:rPr>
                <w:sz w:val="20"/>
                <w:szCs w:val="20"/>
                <w:lang w:val="hr-HR"/>
              </w:rPr>
              <w:br/>
              <w:t xml:space="preserve">SIU 5: </w:t>
            </w:r>
            <w:r w:rsidR="00376AD9" w:rsidRPr="00D721E5">
              <w:rPr>
                <w:sz w:val="20"/>
                <w:szCs w:val="20"/>
                <w:lang w:val="hr-HR"/>
              </w:rPr>
              <w:t>Izvedba oblagačkih radova (keramika, kamen, beton)</w:t>
            </w:r>
          </w:p>
          <w:p w14:paraId="6811358E" w14:textId="0FAE0877" w:rsidR="00592820" w:rsidRPr="00D721E5" w:rsidRDefault="003D40C2" w:rsidP="000F7C52">
            <w:pPr>
              <w:spacing w:before="60" w:after="60" w:line="240" w:lineRule="auto"/>
              <w:rPr>
                <w:sz w:val="20"/>
                <w:szCs w:val="20"/>
                <w:lang w:val="hr-HR"/>
              </w:rPr>
            </w:pPr>
            <w:hyperlink r:id="rId20" w:history="1">
              <w:r w:rsidR="00F93C29" w:rsidRPr="00D721E5">
                <w:rPr>
                  <w:rStyle w:val="Hyperlink"/>
                  <w:sz w:val="20"/>
                  <w:szCs w:val="20"/>
                  <w:lang w:val="hr-HR"/>
                </w:rPr>
                <w:t>https://hko.srce.hr/registar/skup-ishoda-ucenja/detalji/6470</w:t>
              </w:r>
            </w:hyperlink>
          </w:p>
          <w:p w14:paraId="01955E36" w14:textId="77777777" w:rsidR="00F93C29" w:rsidRPr="00D721E5" w:rsidRDefault="00F93C29" w:rsidP="000F7C52">
            <w:pPr>
              <w:spacing w:before="60" w:after="60" w:line="240" w:lineRule="auto"/>
              <w:rPr>
                <w:noProof/>
                <w:sz w:val="20"/>
                <w:szCs w:val="20"/>
                <w:lang w:val="hr-HR"/>
              </w:rPr>
            </w:pPr>
          </w:p>
          <w:p w14:paraId="406F659F" w14:textId="420BD86D" w:rsidR="00686B87" w:rsidRPr="00D721E5" w:rsidRDefault="00F93C29" w:rsidP="00686B87">
            <w:pPr>
              <w:spacing w:after="0" w:line="240" w:lineRule="auto"/>
              <w:rPr>
                <w:sz w:val="20"/>
                <w:szCs w:val="20"/>
                <w:lang w:val="hr-HR"/>
              </w:rPr>
            </w:pPr>
            <w:r w:rsidRPr="00D721E5">
              <w:rPr>
                <w:noProof/>
                <w:sz w:val="20"/>
                <w:szCs w:val="20"/>
                <w:lang w:val="hr-HR"/>
              </w:rPr>
              <w:t>SIU 6:</w:t>
            </w:r>
            <w:r w:rsidR="00686B87" w:rsidRPr="00D721E5">
              <w:rPr>
                <w:sz w:val="20"/>
                <w:szCs w:val="20"/>
                <w:lang w:val="hr-HR"/>
              </w:rPr>
              <w:t xml:space="preserve"> Zaštita na radu u poslovima tehnike građenja </w:t>
            </w:r>
          </w:p>
          <w:p w14:paraId="0C9A58AF" w14:textId="77777777" w:rsidR="00686B87" w:rsidRPr="00D721E5" w:rsidRDefault="003D40C2" w:rsidP="00686B87">
            <w:pPr>
              <w:spacing w:before="60" w:after="60" w:line="240" w:lineRule="auto"/>
              <w:rPr>
                <w:rFonts w:asciiTheme="minorHAnsi" w:hAnsiTheme="minorHAnsi" w:cstheme="minorHAnsi"/>
                <w:noProof/>
                <w:sz w:val="20"/>
                <w:szCs w:val="20"/>
                <w:lang w:val="hr-HR"/>
              </w:rPr>
            </w:pPr>
            <w:hyperlink r:id="rId21" w:history="1">
              <w:r w:rsidR="00686B87" w:rsidRPr="00D721E5">
                <w:rPr>
                  <w:rStyle w:val="Hyperlink"/>
                  <w:rFonts w:asciiTheme="minorHAnsi" w:hAnsiTheme="minorHAnsi" w:cstheme="minorHAnsi"/>
                  <w:noProof/>
                  <w:sz w:val="20"/>
                  <w:szCs w:val="20"/>
                  <w:lang w:val="hr-HR"/>
                </w:rPr>
                <w:t>https://hko.srce.hr/registar/skup-ishoda-ucenja/detalji/6203</w:t>
              </w:r>
            </w:hyperlink>
            <w:r w:rsidR="00686B87" w:rsidRPr="00D721E5">
              <w:rPr>
                <w:rFonts w:asciiTheme="minorHAnsi" w:hAnsiTheme="minorHAnsi" w:cstheme="minorHAnsi"/>
                <w:noProof/>
                <w:sz w:val="20"/>
                <w:szCs w:val="20"/>
                <w:lang w:val="hr-HR"/>
              </w:rPr>
              <w:t xml:space="preserve"> </w:t>
            </w:r>
          </w:p>
          <w:p w14:paraId="3C7CE28E" w14:textId="1848F5D6" w:rsidR="00F93C29" w:rsidRPr="00D721E5" w:rsidRDefault="00F93C29" w:rsidP="000F7C52">
            <w:pPr>
              <w:spacing w:before="60" w:after="60" w:line="240" w:lineRule="auto"/>
              <w:rPr>
                <w:noProof/>
                <w:sz w:val="20"/>
                <w:szCs w:val="20"/>
                <w:lang w:val="hr-HR"/>
              </w:rPr>
            </w:pPr>
          </w:p>
          <w:p w14:paraId="7A2619EE" w14:textId="77777777" w:rsidR="00F93C29" w:rsidRPr="00D721E5" w:rsidRDefault="00F93C29" w:rsidP="000F7C52">
            <w:pPr>
              <w:spacing w:before="60" w:after="60" w:line="240" w:lineRule="auto"/>
              <w:rPr>
                <w:rFonts w:asciiTheme="minorHAnsi" w:hAnsiTheme="minorHAnsi" w:cstheme="minorHAnsi"/>
                <w:noProof/>
                <w:sz w:val="20"/>
                <w:szCs w:val="20"/>
                <w:lang w:val="hr-HR"/>
              </w:rPr>
            </w:pPr>
          </w:p>
          <w:p w14:paraId="77406F76" w14:textId="77777777" w:rsidR="00592820" w:rsidRPr="00D721E5" w:rsidRDefault="00592820" w:rsidP="000F7C52">
            <w:pPr>
              <w:spacing w:before="60" w:after="60" w:line="240" w:lineRule="auto"/>
              <w:rPr>
                <w:rFonts w:asciiTheme="minorHAnsi" w:hAnsiTheme="minorHAnsi" w:cstheme="minorHAnsi"/>
                <w:noProof/>
                <w:sz w:val="20"/>
                <w:szCs w:val="20"/>
                <w:lang w:val="hr-HR"/>
              </w:rPr>
            </w:pPr>
            <w:r w:rsidRPr="00D721E5">
              <w:rPr>
                <w:rFonts w:asciiTheme="minorHAnsi" w:hAnsiTheme="minorHAnsi" w:cstheme="minorHAnsi"/>
                <w:noProof/>
                <w:sz w:val="20"/>
                <w:szCs w:val="20"/>
                <w:lang w:val="hr-HR"/>
              </w:rPr>
              <w:t>Vrijedi do:</w:t>
            </w:r>
          </w:p>
          <w:p w14:paraId="7E00EAC3" w14:textId="77777777" w:rsidR="00592820" w:rsidRPr="00D721E5" w:rsidRDefault="000B6FE2" w:rsidP="000F7C52">
            <w:pPr>
              <w:spacing w:before="60" w:after="60" w:line="240" w:lineRule="auto"/>
              <w:rPr>
                <w:rFonts w:asciiTheme="minorHAnsi" w:hAnsiTheme="minorHAnsi" w:cstheme="minorHAnsi"/>
                <w:noProof/>
                <w:sz w:val="20"/>
                <w:szCs w:val="20"/>
                <w:lang w:val="hr-HR"/>
              </w:rPr>
            </w:pPr>
            <w:r w:rsidRPr="00D721E5">
              <w:rPr>
                <w:rFonts w:asciiTheme="minorHAnsi" w:hAnsiTheme="minorHAnsi" w:cstheme="minorHAnsi"/>
                <w:noProof/>
                <w:sz w:val="20"/>
                <w:szCs w:val="20"/>
                <w:lang w:val="hr-HR"/>
              </w:rPr>
              <w:t>31.12.2027</w:t>
            </w:r>
            <w:r w:rsidR="00E71778" w:rsidRPr="00D721E5">
              <w:rPr>
                <w:rFonts w:asciiTheme="minorHAnsi" w:hAnsiTheme="minorHAnsi" w:cstheme="minorHAnsi"/>
                <w:noProof/>
                <w:sz w:val="20"/>
                <w:szCs w:val="20"/>
                <w:lang w:val="hr-HR"/>
              </w:rPr>
              <w:t>.</w:t>
            </w:r>
          </w:p>
        </w:tc>
        <w:tc>
          <w:tcPr>
            <w:tcW w:w="1417" w:type="pct"/>
            <w:vAlign w:val="center"/>
          </w:tcPr>
          <w:p w14:paraId="043B466F" w14:textId="77777777" w:rsidR="006C5A0F" w:rsidRPr="0017035A" w:rsidRDefault="006C5A0F" w:rsidP="000F7C52">
            <w:pPr>
              <w:spacing w:before="60" w:after="60" w:line="240" w:lineRule="auto"/>
              <w:rPr>
                <w:rFonts w:asciiTheme="minorHAnsi" w:hAnsiTheme="minorHAnsi" w:cstheme="minorHAnsi"/>
                <w:noProof/>
                <w:sz w:val="20"/>
                <w:szCs w:val="20"/>
                <w:lang w:val="hr-HR"/>
              </w:rPr>
            </w:pPr>
          </w:p>
        </w:tc>
      </w:tr>
      <w:tr w:rsidR="006C5A0F" w:rsidRPr="0017035A" w14:paraId="4B22DFB6" w14:textId="77777777" w:rsidTr="005858AA">
        <w:trPr>
          <w:trHeight w:val="291"/>
        </w:trPr>
        <w:tc>
          <w:tcPr>
            <w:tcW w:w="1621" w:type="pct"/>
            <w:shd w:val="clear" w:color="auto" w:fill="B8CCE4"/>
            <w:hideMark/>
          </w:tcPr>
          <w:p w14:paraId="20F3C6C4"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Uvjeti za upis u program</w:t>
            </w:r>
          </w:p>
        </w:tc>
        <w:tc>
          <w:tcPr>
            <w:tcW w:w="3379" w:type="pct"/>
            <w:gridSpan w:val="3"/>
          </w:tcPr>
          <w:p w14:paraId="431D03AD" w14:textId="77777777" w:rsidR="006C5A0F" w:rsidRPr="0017035A" w:rsidRDefault="006C5A0F" w:rsidP="000F7C52">
            <w:pPr>
              <w:spacing w:after="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Cjelovita kvalifikacija na razini </w:t>
            </w:r>
            <w:r w:rsidR="00065209" w:rsidRPr="0017035A">
              <w:rPr>
                <w:rFonts w:asciiTheme="minorHAnsi" w:hAnsiTheme="minorHAnsi" w:cstheme="minorHAnsi"/>
                <w:iCs/>
                <w:noProof/>
                <w:sz w:val="20"/>
                <w:szCs w:val="20"/>
                <w:lang w:val="hr-HR"/>
              </w:rPr>
              <w:t>1</w:t>
            </w:r>
          </w:p>
        </w:tc>
      </w:tr>
      <w:tr w:rsidR="006C5A0F" w:rsidRPr="0017035A" w14:paraId="3DF9F29B" w14:textId="77777777" w:rsidTr="00DC3097">
        <w:trPr>
          <w:trHeight w:val="2406"/>
        </w:trPr>
        <w:tc>
          <w:tcPr>
            <w:tcW w:w="1621" w:type="pct"/>
            <w:shd w:val="clear" w:color="auto" w:fill="B8CCE4"/>
            <w:hideMark/>
          </w:tcPr>
          <w:p w14:paraId="13ED171F" w14:textId="77777777" w:rsidR="006C5A0F" w:rsidRPr="0017035A" w:rsidRDefault="006C5A0F" w:rsidP="000F7C52">
            <w:pPr>
              <w:spacing w:after="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Uvjeti stjecanja programa  (završetka programa)</w:t>
            </w:r>
          </w:p>
        </w:tc>
        <w:tc>
          <w:tcPr>
            <w:tcW w:w="3379" w:type="pct"/>
            <w:gridSpan w:val="3"/>
          </w:tcPr>
          <w:p w14:paraId="099CB71D" w14:textId="77777777" w:rsidR="006C5A0F" w:rsidRPr="0017035A" w:rsidRDefault="00343504" w:rsidP="000F7C52">
            <w:pPr>
              <w:pStyle w:val="ListParagraph"/>
              <w:numPr>
                <w:ilvl w:val="0"/>
                <w:numId w:val="2"/>
              </w:numPr>
              <w:spacing w:before="60" w:after="60" w:line="240" w:lineRule="auto"/>
              <w:ind w:left="0"/>
              <w:jc w:val="both"/>
              <w:rPr>
                <w:rFonts w:cstheme="minorHAnsi"/>
                <w:iCs/>
                <w:noProof/>
                <w:sz w:val="20"/>
                <w:szCs w:val="20"/>
              </w:rPr>
            </w:pPr>
            <w:r w:rsidRPr="0017035A">
              <w:rPr>
                <w:rFonts w:cstheme="minorHAnsi"/>
                <w:iCs/>
                <w:noProof/>
                <w:sz w:val="20"/>
                <w:szCs w:val="20"/>
              </w:rPr>
              <w:t xml:space="preserve">- </w:t>
            </w:r>
            <w:r w:rsidR="006C5A0F" w:rsidRPr="0017035A">
              <w:rPr>
                <w:rFonts w:cstheme="minorHAnsi"/>
                <w:iCs/>
                <w:noProof/>
                <w:sz w:val="20"/>
                <w:szCs w:val="20"/>
              </w:rPr>
              <w:t xml:space="preserve">Stečenih </w:t>
            </w:r>
            <w:r w:rsidR="0045414F" w:rsidRPr="0017035A">
              <w:rPr>
                <w:rFonts w:cstheme="minorHAnsi"/>
                <w:iCs/>
                <w:noProof/>
                <w:sz w:val="20"/>
                <w:szCs w:val="20"/>
              </w:rPr>
              <w:t>12</w:t>
            </w:r>
            <w:r w:rsidR="006C5A0F" w:rsidRPr="0017035A">
              <w:rPr>
                <w:rFonts w:cstheme="minorHAnsi"/>
                <w:iCs/>
                <w:noProof/>
                <w:sz w:val="20"/>
                <w:szCs w:val="20"/>
              </w:rPr>
              <w:t xml:space="preserve"> CSVET bodova </w:t>
            </w:r>
          </w:p>
          <w:p w14:paraId="14E38368" w14:textId="77777777" w:rsidR="00AA1B97" w:rsidRDefault="00343504" w:rsidP="004F48B6">
            <w:pPr>
              <w:numPr>
                <w:ilvl w:val="0"/>
                <w:numId w:val="2"/>
              </w:numPr>
              <w:spacing w:line="240" w:lineRule="auto"/>
              <w:ind w:left="0"/>
              <w:jc w:val="both"/>
              <w:rPr>
                <w:sz w:val="20"/>
                <w:szCs w:val="20"/>
                <w:lang w:val="hr-HR"/>
              </w:rPr>
            </w:pPr>
            <w:r w:rsidRPr="0017035A">
              <w:rPr>
                <w:sz w:val="20"/>
                <w:szCs w:val="20"/>
                <w:lang w:val="hr-HR"/>
              </w:rPr>
              <w:t xml:space="preserve">- </w:t>
            </w:r>
            <w:r w:rsidR="006C5A0F" w:rsidRPr="0017035A">
              <w:rPr>
                <w:sz w:val="20"/>
                <w:szCs w:val="20"/>
                <w:lang w:val="hr-HR"/>
              </w:rPr>
              <w:t>Uspješna završna provjera stečenih znanja usmenim i/ili pisanim provjerama te vještina polaznika projektnim i problemskim zadatcima, a temeljem unaprijed određenih kriterija vrednovanja postignuća</w:t>
            </w:r>
            <w:r w:rsidR="0094465E" w:rsidRPr="0017035A">
              <w:rPr>
                <w:sz w:val="20"/>
                <w:szCs w:val="20"/>
                <w:lang w:val="hr-HR"/>
              </w:rPr>
              <w:t>.</w:t>
            </w:r>
            <w:r w:rsidR="002525E7">
              <w:rPr>
                <w:sz w:val="20"/>
                <w:szCs w:val="20"/>
                <w:lang w:val="hr-HR"/>
              </w:rPr>
              <w:t xml:space="preserve"> </w:t>
            </w:r>
          </w:p>
          <w:p w14:paraId="07D97F6B" w14:textId="09848545" w:rsidR="006C5A0F" w:rsidRPr="00AA1B97" w:rsidRDefault="006C5A0F" w:rsidP="004F48B6">
            <w:pPr>
              <w:spacing w:line="240" w:lineRule="auto"/>
              <w:jc w:val="both"/>
              <w:rPr>
                <w:sz w:val="20"/>
                <w:szCs w:val="20"/>
                <w:lang w:val="hr-HR"/>
              </w:rPr>
            </w:pPr>
            <w:r w:rsidRPr="00AA1B97">
              <w:rPr>
                <w:sz w:val="20"/>
                <w:szCs w:val="20"/>
                <w:lang w:val="hr-HR"/>
              </w:rPr>
              <w:t>O završnoj provjeri vodi se zapisnik i provodi ju tročlano povjerenstvo.</w:t>
            </w:r>
            <w:r w:rsidR="000B38E3" w:rsidRPr="00AA1B97">
              <w:rPr>
                <w:sz w:val="20"/>
                <w:szCs w:val="20"/>
                <w:lang w:val="hr-HR"/>
              </w:rPr>
              <w:t xml:space="preserve">                </w:t>
            </w:r>
            <w:r w:rsidRPr="00AA1B97">
              <w:rPr>
                <w:sz w:val="20"/>
                <w:szCs w:val="20"/>
                <w:lang w:val="hr-HR"/>
              </w:rPr>
              <w:t xml:space="preserve">Svakom polazniku nakon uspješno završene završne provjere izdaje se Uvjerenje o osposobljavanju za stjecanje mikrokvalifikacije </w:t>
            </w:r>
            <w:r w:rsidR="0046368F" w:rsidRPr="00AA1B97">
              <w:rPr>
                <w:sz w:val="20"/>
                <w:szCs w:val="20"/>
                <w:lang w:val="hr-HR"/>
              </w:rPr>
              <w:t>oblaganje keramikom</w:t>
            </w:r>
            <w:r w:rsidRPr="00AA1B97">
              <w:rPr>
                <w:sz w:val="20"/>
                <w:szCs w:val="20"/>
                <w:lang w:val="hr-HR"/>
              </w:rPr>
              <w:t>.</w:t>
            </w:r>
            <w:r w:rsidR="00563D01" w:rsidRPr="00AA1B97">
              <w:rPr>
                <w:sz w:val="20"/>
                <w:szCs w:val="20"/>
                <w:lang w:val="hr-HR"/>
              </w:rPr>
              <w:t xml:space="preserve">                                </w:t>
            </w:r>
          </w:p>
        </w:tc>
      </w:tr>
      <w:tr w:rsidR="006C5A0F" w:rsidRPr="0017035A" w14:paraId="53DC415B" w14:textId="77777777" w:rsidTr="005858AA">
        <w:trPr>
          <w:trHeight w:val="732"/>
        </w:trPr>
        <w:tc>
          <w:tcPr>
            <w:tcW w:w="1621" w:type="pct"/>
            <w:shd w:val="clear" w:color="auto" w:fill="B8CCE4"/>
          </w:tcPr>
          <w:p w14:paraId="38DCE9C5" w14:textId="77777777" w:rsidR="006C5A0F" w:rsidRPr="0017035A" w:rsidRDefault="006C5A0F" w:rsidP="000F7C52">
            <w:pPr>
              <w:spacing w:after="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Trajanje i načini izvođenja nastave</w:t>
            </w:r>
          </w:p>
        </w:tc>
        <w:tc>
          <w:tcPr>
            <w:tcW w:w="3379" w:type="pct"/>
            <w:gridSpan w:val="3"/>
          </w:tcPr>
          <w:p w14:paraId="0E00ECA8" w14:textId="0C03CBAC"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Program obrazovanja za stjecanje mikrokvalifikacije </w:t>
            </w:r>
            <w:r w:rsidR="0046368F" w:rsidRPr="0017035A">
              <w:rPr>
                <w:sz w:val="20"/>
                <w:szCs w:val="20"/>
                <w:lang w:val="hr-HR"/>
              </w:rPr>
              <w:t>oblaganje keramikom</w:t>
            </w:r>
            <w:r w:rsidR="00765BD8" w:rsidRPr="0017035A">
              <w:rPr>
                <w:rFonts w:asciiTheme="minorHAnsi" w:hAnsiTheme="minorHAnsi" w:cstheme="minorHAnsi"/>
                <w:iCs/>
                <w:noProof/>
                <w:sz w:val="20"/>
                <w:szCs w:val="20"/>
                <w:lang w:val="hr-HR"/>
              </w:rPr>
              <w:t xml:space="preserve"> </w:t>
            </w:r>
            <w:r w:rsidRPr="0017035A">
              <w:rPr>
                <w:rFonts w:asciiTheme="minorHAnsi" w:hAnsiTheme="minorHAnsi" w:cstheme="minorHAnsi"/>
                <w:iCs/>
                <w:noProof/>
                <w:sz w:val="20"/>
                <w:szCs w:val="20"/>
                <w:lang w:val="hr-HR"/>
              </w:rPr>
              <w:t xml:space="preserve">provodi se redovitom nastavom u trajanju od </w:t>
            </w:r>
            <w:r w:rsidR="00FE19CE" w:rsidRPr="0017035A">
              <w:rPr>
                <w:rFonts w:asciiTheme="minorHAnsi" w:hAnsiTheme="minorHAnsi" w:cstheme="minorHAnsi"/>
                <w:b/>
                <w:bCs/>
                <w:iCs/>
                <w:noProof/>
                <w:sz w:val="20"/>
                <w:szCs w:val="20"/>
                <w:lang w:val="hr-HR"/>
              </w:rPr>
              <w:t>300</w:t>
            </w:r>
            <w:r w:rsidRPr="0017035A">
              <w:rPr>
                <w:rFonts w:asciiTheme="minorHAnsi" w:hAnsiTheme="minorHAnsi" w:cstheme="minorHAnsi"/>
                <w:b/>
                <w:bCs/>
                <w:iCs/>
                <w:noProof/>
                <w:sz w:val="20"/>
                <w:szCs w:val="20"/>
                <w:lang w:val="hr-HR"/>
              </w:rPr>
              <w:t xml:space="preserve"> sati</w:t>
            </w:r>
            <w:r w:rsidRPr="0017035A">
              <w:rPr>
                <w:rFonts w:asciiTheme="minorHAnsi" w:hAnsiTheme="minorHAnsi" w:cstheme="minorHAnsi"/>
                <w:iCs/>
                <w:noProof/>
                <w:sz w:val="20"/>
                <w:szCs w:val="20"/>
                <w:lang w:val="hr-HR"/>
              </w:rPr>
              <w:t>, uz mogućnost izvođenja teorijskog dijela programa na daljinu u</w:t>
            </w:r>
            <w:r w:rsidRPr="00200E46">
              <w:rPr>
                <w:rFonts w:asciiTheme="minorHAnsi" w:hAnsiTheme="minorHAnsi" w:cstheme="minorHAnsi"/>
                <w:iCs/>
                <w:noProof/>
                <w:sz w:val="20"/>
                <w:szCs w:val="20"/>
                <w:lang w:val="hr-HR"/>
              </w:rPr>
              <w:t xml:space="preserve"> </w:t>
            </w:r>
            <w:r w:rsidR="00A62C6B" w:rsidRPr="00200E46">
              <w:rPr>
                <w:rFonts w:asciiTheme="minorHAnsi" w:hAnsiTheme="minorHAnsi" w:cstheme="minorHAnsi"/>
                <w:iCs/>
                <w:noProof/>
                <w:sz w:val="20"/>
                <w:szCs w:val="20"/>
                <w:lang w:val="hr-HR"/>
              </w:rPr>
              <w:t xml:space="preserve">stvarnom </w:t>
            </w:r>
            <w:r w:rsidRPr="0017035A">
              <w:rPr>
                <w:rFonts w:asciiTheme="minorHAnsi" w:hAnsiTheme="minorHAnsi" w:cstheme="minorHAnsi"/>
                <w:iCs/>
                <w:noProof/>
                <w:sz w:val="20"/>
                <w:szCs w:val="20"/>
                <w:lang w:val="hr-HR"/>
              </w:rPr>
              <w:t>vremenu.</w:t>
            </w:r>
          </w:p>
          <w:p w14:paraId="5483A473" w14:textId="029F5E4B"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Ishodi učenja ostvaruju se dijelom vođenim procesom učenja i poučavanja u trajanju od </w:t>
            </w:r>
            <w:r w:rsidR="00C33962">
              <w:rPr>
                <w:rFonts w:asciiTheme="minorHAnsi" w:hAnsiTheme="minorHAnsi" w:cstheme="minorHAnsi"/>
                <w:b/>
                <w:bCs/>
                <w:iCs/>
                <w:noProof/>
                <w:sz w:val="20"/>
                <w:szCs w:val="20"/>
                <w:lang w:val="hr-HR"/>
              </w:rPr>
              <w:t>7</w:t>
            </w:r>
            <w:r w:rsidR="00200E46">
              <w:rPr>
                <w:rFonts w:asciiTheme="minorHAnsi" w:hAnsiTheme="minorHAnsi" w:cstheme="minorHAnsi"/>
                <w:b/>
                <w:bCs/>
                <w:iCs/>
                <w:noProof/>
                <w:sz w:val="20"/>
                <w:szCs w:val="20"/>
                <w:lang w:val="hr-HR"/>
              </w:rPr>
              <w:t>0</w:t>
            </w:r>
            <w:r w:rsidRPr="0017035A">
              <w:rPr>
                <w:rFonts w:asciiTheme="minorHAnsi" w:hAnsiTheme="minorHAnsi" w:cstheme="minorHAnsi"/>
                <w:b/>
                <w:bCs/>
                <w:iCs/>
                <w:noProof/>
                <w:sz w:val="20"/>
                <w:szCs w:val="20"/>
                <w:lang w:val="hr-HR"/>
              </w:rPr>
              <w:t xml:space="preserve"> sati</w:t>
            </w:r>
            <w:r w:rsidRPr="0017035A">
              <w:rPr>
                <w:rFonts w:asciiTheme="minorHAnsi" w:hAnsiTheme="minorHAnsi" w:cstheme="minorHAnsi"/>
                <w:iCs/>
                <w:noProof/>
                <w:sz w:val="20"/>
                <w:szCs w:val="20"/>
                <w:lang w:val="hr-HR"/>
              </w:rPr>
              <w:t xml:space="preserve">, dijelom učenjem temeljenom na radu u trajanju od </w:t>
            </w:r>
            <w:r w:rsidR="00DE6711" w:rsidRPr="0017035A">
              <w:rPr>
                <w:rFonts w:asciiTheme="minorHAnsi" w:hAnsiTheme="minorHAnsi" w:cstheme="minorHAnsi"/>
                <w:b/>
                <w:bCs/>
                <w:iCs/>
                <w:noProof/>
                <w:sz w:val="20"/>
                <w:szCs w:val="20"/>
                <w:lang w:val="hr-HR"/>
              </w:rPr>
              <w:t>1</w:t>
            </w:r>
            <w:r w:rsidR="00C33962">
              <w:rPr>
                <w:rFonts w:asciiTheme="minorHAnsi" w:hAnsiTheme="minorHAnsi" w:cstheme="minorHAnsi"/>
                <w:b/>
                <w:bCs/>
                <w:iCs/>
                <w:noProof/>
                <w:sz w:val="20"/>
                <w:szCs w:val="20"/>
                <w:lang w:val="hr-HR"/>
              </w:rPr>
              <w:t>70</w:t>
            </w:r>
            <w:r w:rsidRPr="0017035A">
              <w:rPr>
                <w:rFonts w:asciiTheme="minorHAnsi" w:hAnsiTheme="minorHAnsi" w:cstheme="minorHAnsi"/>
                <w:b/>
                <w:bCs/>
                <w:iCs/>
                <w:noProof/>
                <w:sz w:val="20"/>
                <w:szCs w:val="20"/>
                <w:lang w:val="hr-HR"/>
              </w:rPr>
              <w:t xml:space="preserve"> sati</w:t>
            </w:r>
            <w:r w:rsidRPr="0017035A">
              <w:rPr>
                <w:rFonts w:asciiTheme="minorHAnsi" w:hAnsiTheme="minorHAnsi" w:cstheme="minorHAnsi"/>
                <w:iCs/>
                <w:noProof/>
                <w:sz w:val="20"/>
                <w:szCs w:val="20"/>
                <w:lang w:val="hr-HR"/>
              </w:rPr>
              <w:t xml:space="preserve">, a dijelom samostalnim aktivnostima polaznika u trajanju od </w:t>
            </w:r>
            <w:r w:rsidR="00C33962">
              <w:rPr>
                <w:rFonts w:asciiTheme="minorHAnsi" w:hAnsiTheme="minorHAnsi" w:cstheme="minorHAnsi"/>
                <w:b/>
                <w:bCs/>
                <w:iCs/>
                <w:noProof/>
                <w:sz w:val="20"/>
                <w:szCs w:val="20"/>
                <w:lang w:val="hr-HR"/>
              </w:rPr>
              <w:t>6</w:t>
            </w:r>
            <w:r w:rsidR="00DE6711" w:rsidRPr="0017035A">
              <w:rPr>
                <w:rFonts w:asciiTheme="minorHAnsi" w:hAnsiTheme="minorHAnsi" w:cstheme="minorHAnsi"/>
                <w:b/>
                <w:bCs/>
                <w:iCs/>
                <w:noProof/>
                <w:sz w:val="20"/>
                <w:szCs w:val="20"/>
                <w:lang w:val="hr-HR"/>
              </w:rPr>
              <w:t>0</w:t>
            </w:r>
            <w:r w:rsidRPr="0017035A">
              <w:rPr>
                <w:rFonts w:asciiTheme="minorHAnsi" w:hAnsiTheme="minorHAnsi" w:cstheme="minorHAnsi"/>
                <w:b/>
                <w:bCs/>
                <w:iCs/>
                <w:noProof/>
                <w:sz w:val="20"/>
                <w:szCs w:val="20"/>
                <w:lang w:val="hr-HR"/>
              </w:rPr>
              <w:t xml:space="preserve"> sati</w:t>
            </w:r>
            <w:r w:rsidRPr="0017035A">
              <w:rPr>
                <w:rFonts w:asciiTheme="minorHAnsi" w:hAnsiTheme="minorHAnsi" w:cstheme="minorHAnsi"/>
                <w:iCs/>
                <w:noProof/>
                <w:sz w:val="20"/>
                <w:szCs w:val="20"/>
                <w:lang w:val="hr-HR"/>
              </w:rPr>
              <w:t>.</w:t>
            </w:r>
          </w:p>
          <w:p w14:paraId="5948AB30" w14:textId="77777777" w:rsidR="006C5A0F" w:rsidRPr="0017035A" w:rsidRDefault="006C5A0F" w:rsidP="000F7C52">
            <w:pPr>
              <w:spacing w:before="60" w:after="60" w:line="240" w:lineRule="auto"/>
              <w:jc w:val="both"/>
              <w:rPr>
                <w:rFonts w:asciiTheme="minorHAnsi" w:hAnsiTheme="minorHAnsi" w:cstheme="minorHAnsi"/>
                <w:i/>
                <w:noProof/>
                <w:sz w:val="16"/>
                <w:szCs w:val="16"/>
                <w:lang w:val="hr-HR"/>
              </w:rPr>
            </w:pPr>
            <w:r w:rsidRPr="0017035A">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6C5A0F" w:rsidRPr="0017035A" w14:paraId="1ED70571" w14:textId="77777777" w:rsidTr="005858AA">
        <w:trPr>
          <w:trHeight w:val="620"/>
        </w:trPr>
        <w:tc>
          <w:tcPr>
            <w:tcW w:w="1621" w:type="pct"/>
            <w:shd w:val="clear" w:color="auto" w:fill="B8CCE4"/>
          </w:tcPr>
          <w:p w14:paraId="43C40FA2" w14:textId="77777777" w:rsidR="006C5A0F" w:rsidRPr="0017035A" w:rsidRDefault="006C5A0F" w:rsidP="000F7C52">
            <w:pPr>
              <w:spacing w:after="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 xml:space="preserve">Horizontalna prohodnost </w:t>
            </w:r>
          </w:p>
        </w:tc>
        <w:tc>
          <w:tcPr>
            <w:tcW w:w="3379" w:type="pct"/>
            <w:gridSpan w:val="3"/>
          </w:tcPr>
          <w:p w14:paraId="53988FF1" w14:textId="77777777" w:rsidR="006C5A0F" w:rsidRPr="0017035A" w:rsidRDefault="00A94582" w:rsidP="000F7C52">
            <w:pPr>
              <w:spacing w:before="60" w:after="60" w:line="240" w:lineRule="auto"/>
              <w:jc w:val="both"/>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(s obzirom na prethodno završene obrazovne cikluse te prethodno stečene kompetencije/kvalifikacije)</w:t>
            </w:r>
          </w:p>
        </w:tc>
      </w:tr>
      <w:tr w:rsidR="006C5A0F" w:rsidRPr="0017035A" w14:paraId="5E8708C0" w14:textId="77777777" w:rsidTr="005858AA">
        <w:trPr>
          <w:trHeight w:val="557"/>
        </w:trPr>
        <w:tc>
          <w:tcPr>
            <w:tcW w:w="1621" w:type="pct"/>
            <w:shd w:val="clear" w:color="auto" w:fill="B8CCE4"/>
          </w:tcPr>
          <w:p w14:paraId="39F88150" w14:textId="77777777" w:rsidR="006C5A0F" w:rsidRPr="0017035A" w:rsidRDefault="006C5A0F" w:rsidP="000F7C52">
            <w:pPr>
              <w:spacing w:after="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Vertikalna prohodnost</w:t>
            </w:r>
          </w:p>
        </w:tc>
        <w:tc>
          <w:tcPr>
            <w:tcW w:w="3379" w:type="pct"/>
            <w:gridSpan w:val="3"/>
          </w:tcPr>
          <w:p w14:paraId="0D85BBEC" w14:textId="77777777" w:rsidR="006C5A0F" w:rsidRPr="0017035A" w:rsidRDefault="00A02AE2" w:rsidP="000F7C52">
            <w:pPr>
              <w:spacing w:before="60" w:after="60" w:line="240" w:lineRule="auto"/>
              <w:jc w:val="both"/>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(s obzirom na prethodno završeno obrazovanje te prethodno stečene kompetencije/kvalifikacija)</w:t>
            </w:r>
          </w:p>
        </w:tc>
      </w:tr>
      <w:tr w:rsidR="005858AA" w:rsidRPr="0017035A" w14:paraId="78AFB46F" w14:textId="77777777" w:rsidTr="005858AA">
        <w:trPr>
          <w:trHeight w:val="411"/>
        </w:trPr>
        <w:tc>
          <w:tcPr>
            <w:tcW w:w="1621" w:type="pct"/>
            <w:shd w:val="clear" w:color="auto" w:fill="B8CCE4"/>
            <w:hideMark/>
          </w:tcPr>
          <w:p w14:paraId="7D679A8B" w14:textId="77777777" w:rsidR="005858AA" w:rsidRPr="0017035A" w:rsidRDefault="005858AA" w:rsidP="005858AA">
            <w:pPr>
              <w:spacing w:before="60" w:after="60" w:line="240" w:lineRule="auto"/>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Materijalni uvjeti i okruženje za učenje koji su potrebni za izvedbu programa</w:t>
            </w:r>
          </w:p>
        </w:tc>
        <w:tc>
          <w:tcPr>
            <w:tcW w:w="3379" w:type="pct"/>
            <w:gridSpan w:val="3"/>
          </w:tcPr>
          <w:p w14:paraId="2B9AE9D5" w14:textId="77777777" w:rsidR="005858AA" w:rsidRPr="00316780" w:rsidRDefault="003D40C2" w:rsidP="005858AA">
            <w:pPr>
              <w:spacing w:after="0" w:line="240" w:lineRule="auto"/>
              <w:rPr>
                <w:sz w:val="20"/>
                <w:szCs w:val="20"/>
                <w:lang w:val="hr-HR"/>
              </w:rPr>
            </w:pPr>
            <w:hyperlink r:id="rId22" w:history="1">
              <w:r w:rsidR="005858AA" w:rsidRPr="00316780">
                <w:rPr>
                  <w:rStyle w:val="Hyperlink"/>
                  <w:sz w:val="20"/>
                  <w:szCs w:val="20"/>
                  <w:lang w:val="hr-HR"/>
                </w:rPr>
                <w:t>https://hko.srce.hr/registar/skup-ishoda-ucenja/detalji/6460</w:t>
              </w:r>
            </w:hyperlink>
            <w:r w:rsidR="005858AA" w:rsidRPr="00316780">
              <w:rPr>
                <w:sz w:val="20"/>
                <w:szCs w:val="20"/>
                <w:lang w:val="hr-HR"/>
              </w:rPr>
              <w:t xml:space="preserve"> </w:t>
            </w:r>
          </w:p>
          <w:p w14:paraId="0FBFD928" w14:textId="77777777" w:rsidR="005858AA" w:rsidRPr="00316780" w:rsidRDefault="003D40C2" w:rsidP="005858AA">
            <w:pPr>
              <w:spacing w:after="0" w:line="240" w:lineRule="auto"/>
              <w:rPr>
                <w:sz w:val="20"/>
                <w:szCs w:val="20"/>
                <w:lang w:val="hr-HR"/>
              </w:rPr>
            </w:pPr>
            <w:hyperlink r:id="rId23" w:history="1">
              <w:r w:rsidR="005858AA" w:rsidRPr="00316780">
                <w:rPr>
                  <w:rStyle w:val="Hyperlink"/>
                  <w:sz w:val="20"/>
                  <w:szCs w:val="20"/>
                  <w:lang w:val="hr-HR"/>
                </w:rPr>
                <w:t>https://hko.srce.hr/registar/skup-ishoda-ucenja/detalji/6467</w:t>
              </w:r>
            </w:hyperlink>
          </w:p>
          <w:p w14:paraId="1D81FBC4" w14:textId="77777777" w:rsidR="005858AA" w:rsidRPr="00316780" w:rsidRDefault="003D40C2" w:rsidP="005858AA">
            <w:pPr>
              <w:spacing w:after="0" w:line="240" w:lineRule="auto"/>
              <w:rPr>
                <w:sz w:val="20"/>
                <w:szCs w:val="20"/>
                <w:lang w:val="hr-HR"/>
              </w:rPr>
            </w:pPr>
            <w:hyperlink r:id="rId24" w:history="1">
              <w:r w:rsidR="005858AA" w:rsidRPr="00316780">
                <w:rPr>
                  <w:rStyle w:val="Hyperlink"/>
                  <w:sz w:val="20"/>
                  <w:szCs w:val="20"/>
                  <w:lang w:val="hr-HR"/>
                </w:rPr>
                <w:t>https://hko.srce.hr/registar/skup-ishoda-ucenja/detalji/6468</w:t>
              </w:r>
            </w:hyperlink>
          </w:p>
          <w:p w14:paraId="1FDCF1D9" w14:textId="77777777" w:rsidR="005858AA" w:rsidRPr="00316780" w:rsidRDefault="003D40C2" w:rsidP="005858AA">
            <w:pPr>
              <w:spacing w:after="0" w:line="240" w:lineRule="auto"/>
              <w:rPr>
                <w:sz w:val="20"/>
                <w:szCs w:val="20"/>
                <w:lang w:val="hr-HR"/>
              </w:rPr>
            </w:pPr>
            <w:hyperlink r:id="rId25" w:history="1">
              <w:r w:rsidR="005858AA" w:rsidRPr="00316780">
                <w:rPr>
                  <w:rStyle w:val="Hyperlink"/>
                  <w:sz w:val="20"/>
                  <w:szCs w:val="20"/>
                  <w:lang w:val="hr-HR"/>
                </w:rPr>
                <w:t>https://hko.srce.hr/registar/skup-ishoda-ucenja/detalji/6469</w:t>
              </w:r>
            </w:hyperlink>
          </w:p>
          <w:p w14:paraId="26134D25" w14:textId="77777777" w:rsidR="005858AA" w:rsidRPr="00316780" w:rsidRDefault="003D40C2" w:rsidP="005858AA">
            <w:pPr>
              <w:spacing w:before="60" w:after="60" w:line="240" w:lineRule="auto"/>
              <w:rPr>
                <w:sz w:val="20"/>
                <w:szCs w:val="20"/>
                <w:lang w:val="hr-HR"/>
              </w:rPr>
            </w:pPr>
            <w:hyperlink r:id="rId26" w:history="1">
              <w:r w:rsidR="005858AA" w:rsidRPr="00316780">
                <w:rPr>
                  <w:rStyle w:val="Hyperlink"/>
                  <w:sz w:val="20"/>
                  <w:szCs w:val="20"/>
                  <w:lang w:val="hr-HR"/>
                </w:rPr>
                <w:t>https://hko.srce.hr/registar/skup-ishoda-ucenja/detalji/6470</w:t>
              </w:r>
            </w:hyperlink>
          </w:p>
          <w:p w14:paraId="0DC5CF55" w14:textId="072D1742" w:rsidR="005858AA" w:rsidRPr="00316780" w:rsidRDefault="003D40C2" w:rsidP="005858AA">
            <w:pPr>
              <w:spacing w:before="60" w:after="60" w:line="240" w:lineRule="auto"/>
              <w:rPr>
                <w:rFonts w:asciiTheme="minorHAnsi" w:hAnsiTheme="minorHAnsi" w:cstheme="minorHAnsi"/>
                <w:noProof/>
                <w:sz w:val="20"/>
                <w:szCs w:val="20"/>
                <w:lang w:val="hr-HR"/>
              </w:rPr>
            </w:pPr>
            <w:hyperlink r:id="rId27" w:history="1">
              <w:r w:rsidR="005858AA" w:rsidRPr="00316780">
                <w:rPr>
                  <w:rStyle w:val="Hyperlink"/>
                  <w:rFonts w:asciiTheme="minorHAnsi" w:hAnsiTheme="minorHAnsi" w:cstheme="minorHAnsi"/>
                  <w:noProof/>
                  <w:sz w:val="20"/>
                  <w:szCs w:val="20"/>
                  <w:lang w:val="hr-HR"/>
                </w:rPr>
                <w:t>https://hko.srce.hr/registar/skup-ishoda-ucenja/detalji/6203</w:t>
              </w:r>
            </w:hyperlink>
            <w:r w:rsidR="005858AA" w:rsidRPr="00316780">
              <w:rPr>
                <w:rFonts w:asciiTheme="minorHAnsi" w:hAnsiTheme="minorHAnsi" w:cstheme="minorHAnsi"/>
                <w:noProof/>
                <w:sz w:val="20"/>
                <w:szCs w:val="20"/>
                <w:lang w:val="hr-HR"/>
              </w:rPr>
              <w:t xml:space="preserve"> </w:t>
            </w:r>
          </w:p>
        </w:tc>
      </w:tr>
      <w:tr w:rsidR="006C5A0F" w:rsidRPr="0017035A" w14:paraId="21F14D8C" w14:textId="77777777" w:rsidTr="00C600B3">
        <w:trPr>
          <w:trHeight w:val="304"/>
        </w:trPr>
        <w:tc>
          <w:tcPr>
            <w:tcW w:w="5000" w:type="pct"/>
            <w:gridSpan w:val="4"/>
            <w:shd w:val="clear" w:color="auto" w:fill="95B3D7"/>
            <w:hideMark/>
          </w:tcPr>
          <w:p w14:paraId="07AA0E3F" w14:textId="77777777" w:rsidR="006C5A0F" w:rsidRPr="0017035A" w:rsidRDefault="006C5A0F" w:rsidP="000F7C52">
            <w:pPr>
              <w:spacing w:before="60" w:after="60" w:line="240" w:lineRule="auto"/>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lastRenderedPageBreak/>
              <w:t xml:space="preserve">Kompetencije koje se programom stječu </w:t>
            </w:r>
          </w:p>
        </w:tc>
      </w:tr>
      <w:tr w:rsidR="006C5A0F" w:rsidRPr="0017035A" w14:paraId="188B838E" w14:textId="77777777" w:rsidTr="00C600B3">
        <w:trPr>
          <w:trHeight w:val="304"/>
        </w:trPr>
        <w:tc>
          <w:tcPr>
            <w:tcW w:w="5000" w:type="pct"/>
            <w:gridSpan w:val="4"/>
          </w:tcPr>
          <w:p w14:paraId="1BD32786" w14:textId="0FE66E7B" w:rsidR="002C3BFA" w:rsidRPr="0017035A" w:rsidRDefault="0082247E"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Provjeriti raspoloživost planiranih alata, uređaja i pribora</w:t>
            </w:r>
          </w:p>
          <w:p w14:paraId="2C0BD701" w14:textId="1050B2C9" w:rsidR="002C3BFA" w:rsidRPr="0017035A" w:rsidRDefault="002C3BFA"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Provjeriti raspoloživost planiranih materijala</w:t>
            </w:r>
          </w:p>
          <w:p w14:paraId="5D43FE0E" w14:textId="77777777" w:rsidR="002C3BFA" w:rsidRPr="0017035A" w:rsidRDefault="002C3BFA"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Upoznati specifikacije materijala i tehnološke upute za primjenu</w:t>
            </w:r>
          </w:p>
          <w:p w14:paraId="2606EA02" w14:textId="44C8351D" w:rsidR="00C92421" w:rsidRPr="0017035A" w:rsidRDefault="002C3BFA"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Provjeriti ispravnost alata i uređaja za rad poštujući potrebne mjere sigurnosti i zaštite na radu</w:t>
            </w:r>
          </w:p>
          <w:p w14:paraId="785D3F69" w14:textId="7E84C909" w:rsidR="00F147DE" w:rsidRPr="0017035A" w:rsidRDefault="00C92421"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Izmjeriti i izrezati pločice na potrebnu dimenziju</w:t>
            </w:r>
          </w:p>
          <w:p w14:paraId="0EE4A7C6" w14:textId="2799D819" w:rsidR="00F147DE" w:rsidRPr="0017035A" w:rsidRDefault="00F147DE"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Pripremiti i nanijeti lijepilo na površine oblaganja</w:t>
            </w:r>
          </w:p>
          <w:p w14:paraId="5E1C6190" w14:textId="7E3F816B" w:rsidR="00F147DE" w:rsidRPr="0017035A" w:rsidRDefault="00F147DE" w:rsidP="00F147DE">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Zalijepiti pločice na površine oblaganja</w:t>
            </w:r>
          </w:p>
          <w:p w14:paraId="6E707FCF" w14:textId="4DE2CE00" w:rsidR="00E466C5" w:rsidRPr="0017035A" w:rsidRDefault="00F147DE" w:rsidP="00E466C5">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Obraditi prostor između pločica (fugirati)</w:t>
            </w:r>
          </w:p>
          <w:p w14:paraId="25A6152A" w14:textId="77777777" w:rsidR="00E466C5" w:rsidRPr="0017035A" w:rsidRDefault="00E466C5" w:rsidP="00E466C5">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Stvoriti uvjete za rad na siguran način</w:t>
            </w:r>
          </w:p>
          <w:p w14:paraId="541A85CA" w14:textId="395C5142" w:rsidR="00BC0655" w:rsidRPr="0017035A" w:rsidRDefault="0022632C" w:rsidP="00E466C5">
            <w:pPr>
              <w:pStyle w:val="ListParagraph"/>
              <w:numPr>
                <w:ilvl w:val="0"/>
                <w:numId w:val="28"/>
              </w:numPr>
              <w:spacing w:before="60" w:after="60" w:line="240" w:lineRule="auto"/>
              <w:jc w:val="both"/>
              <w:rPr>
                <w:rFonts w:cstheme="minorHAnsi"/>
                <w:noProof/>
                <w:sz w:val="20"/>
                <w:szCs w:val="20"/>
              </w:rPr>
            </w:pPr>
            <w:r w:rsidRPr="0017035A">
              <w:rPr>
                <w:rFonts w:cstheme="minorHAnsi"/>
                <w:noProof/>
                <w:sz w:val="20"/>
                <w:szCs w:val="20"/>
              </w:rPr>
              <w:t>Primijeniti potrebne mjere i sredstva zaštite na radu</w:t>
            </w:r>
          </w:p>
        </w:tc>
      </w:tr>
      <w:tr w:rsidR="006C5A0F" w:rsidRPr="0017035A" w14:paraId="468D0B2A" w14:textId="77777777" w:rsidTr="005858AA">
        <w:trPr>
          <w:trHeight w:val="951"/>
        </w:trPr>
        <w:tc>
          <w:tcPr>
            <w:tcW w:w="1621" w:type="pct"/>
            <w:shd w:val="clear" w:color="auto" w:fill="B8CCE4"/>
            <w:hideMark/>
          </w:tcPr>
          <w:p w14:paraId="3B42AB03"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 xml:space="preserve">Preporučeni načini praćenja kvalitete i uspješnosti izvedbe programa </w:t>
            </w:r>
          </w:p>
        </w:tc>
        <w:tc>
          <w:tcPr>
            <w:tcW w:w="3379" w:type="pct"/>
            <w:gridSpan w:val="3"/>
          </w:tcPr>
          <w:p w14:paraId="07A7766C"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U procesu praćenja kvalitete i uspješnosti izvedbe programa obrazovanja primjenjuju se sljedeće aktivnosti:</w:t>
            </w:r>
          </w:p>
          <w:p w14:paraId="3E76C907"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E0AE96E"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provodi se istraživanje i anketiranje nastavnika o istim pitanjima navedenim u prethodnoj stavci</w:t>
            </w:r>
          </w:p>
          <w:p w14:paraId="33AA23A3"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provodi se analiza uspjeha, transparentnosti i objektivnosti provjera i ostvarenosti ishoda učenja</w:t>
            </w:r>
          </w:p>
          <w:p w14:paraId="2125F5AA"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provodi se analiza materijalnih i kadrovskih uvjeta potrebnih za izvođenje procesa učenja i poučavanja</w:t>
            </w:r>
          </w:p>
          <w:p w14:paraId="484E3F3E" w14:textId="77777777" w:rsidR="006C5A0F" w:rsidRPr="0017035A" w:rsidRDefault="006C5A0F" w:rsidP="000F7C52">
            <w:pPr>
              <w:spacing w:before="60" w:after="60" w:line="240" w:lineRule="auto"/>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Rezultatima anketa dobiva se pregled uspješnosti izvedbe programa, kao i procjena kvalitete nastavničkog rada.</w:t>
            </w:r>
          </w:p>
          <w:p w14:paraId="7CDD081C" w14:textId="77777777" w:rsidR="006C5A0F" w:rsidRPr="0017035A" w:rsidRDefault="006C5A0F" w:rsidP="000F7C52">
            <w:pPr>
              <w:spacing w:before="60" w:after="60" w:line="240" w:lineRule="auto"/>
              <w:jc w:val="both"/>
              <w:rPr>
                <w:rFonts w:asciiTheme="minorHAnsi" w:hAnsiTheme="minorHAnsi" w:cstheme="minorHAnsi"/>
                <w:noProof/>
                <w:color w:val="44546A" w:themeColor="text2"/>
                <w:sz w:val="16"/>
                <w:szCs w:val="16"/>
                <w:lang w:val="hr-HR"/>
              </w:rPr>
            </w:pPr>
            <w:r w:rsidRPr="0017035A">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6C5A0F" w:rsidRPr="0017035A" w14:paraId="13262651" w14:textId="77777777" w:rsidTr="005858AA">
        <w:trPr>
          <w:trHeight w:val="513"/>
        </w:trPr>
        <w:tc>
          <w:tcPr>
            <w:tcW w:w="1621" w:type="pct"/>
            <w:shd w:val="clear" w:color="auto" w:fill="B8CCE4"/>
            <w:hideMark/>
          </w:tcPr>
          <w:p w14:paraId="2BF220CD" w14:textId="77777777" w:rsidR="006C5A0F" w:rsidRPr="0017035A" w:rsidRDefault="006C5A0F" w:rsidP="000F7C52">
            <w:pPr>
              <w:spacing w:before="60" w:after="60" w:line="240" w:lineRule="auto"/>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Datum revizije programa</w:t>
            </w:r>
          </w:p>
        </w:tc>
        <w:tc>
          <w:tcPr>
            <w:tcW w:w="3379" w:type="pct"/>
            <w:gridSpan w:val="3"/>
          </w:tcPr>
          <w:p w14:paraId="02E12A73" w14:textId="77777777" w:rsidR="006C5A0F" w:rsidRPr="0017035A" w:rsidRDefault="00AD1702" w:rsidP="000F7C52">
            <w:pPr>
              <w:spacing w:before="60" w:after="60" w:line="240" w:lineRule="auto"/>
              <w:jc w:val="both"/>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31.12.2027.</w:t>
            </w:r>
          </w:p>
        </w:tc>
      </w:tr>
      <w:bookmarkEnd w:id="0"/>
    </w:tbl>
    <w:p w14:paraId="3998AF2B" w14:textId="77777777" w:rsidR="006C5A0F" w:rsidRPr="0017035A" w:rsidRDefault="006C5A0F" w:rsidP="000F7C52">
      <w:pPr>
        <w:pStyle w:val="ListParagraph"/>
        <w:ind w:left="0"/>
        <w:rPr>
          <w:rFonts w:cstheme="minorHAnsi"/>
          <w:b/>
          <w:bCs/>
          <w:noProof/>
          <w:sz w:val="24"/>
          <w:szCs w:val="24"/>
          <w:highlight w:val="yellow"/>
        </w:rPr>
      </w:pPr>
    </w:p>
    <w:p w14:paraId="3184E8E0" w14:textId="77777777" w:rsidR="00AD1702" w:rsidRPr="0017035A" w:rsidRDefault="00AD1702" w:rsidP="000F7C52">
      <w:pPr>
        <w:pStyle w:val="ListParagraph"/>
        <w:ind w:left="0"/>
        <w:rPr>
          <w:rFonts w:cstheme="minorHAnsi"/>
          <w:b/>
          <w:bCs/>
          <w:noProof/>
          <w:sz w:val="24"/>
          <w:szCs w:val="24"/>
          <w:highlight w:val="yellow"/>
        </w:rPr>
      </w:pPr>
    </w:p>
    <w:p w14:paraId="52E6B490" w14:textId="77777777" w:rsidR="00AD1702" w:rsidRPr="0017035A" w:rsidRDefault="00AD1702" w:rsidP="000F7C52">
      <w:pPr>
        <w:pStyle w:val="ListParagraph"/>
        <w:ind w:left="0"/>
        <w:rPr>
          <w:rFonts w:cstheme="minorHAnsi"/>
          <w:b/>
          <w:bCs/>
          <w:noProof/>
          <w:sz w:val="24"/>
          <w:szCs w:val="24"/>
          <w:highlight w:val="yellow"/>
        </w:rPr>
      </w:pPr>
    </w:p>
    <w:p w14:paraId="77A9D452" w14:textId="77777777" w:rsidR="00AD1702" w:rsidRPr="0017035A" w:rsidRDefault="00AD1702" w:rsidP="000F7C52">
      <w:pPr>
        <w:pStyle w:val="ListParagraph"/>
        <w:ind w:left="0"/>
        <w:rPr>
          <w:rFonts w:cstheme="minorHAnsi"/>
          <w:b/>
          <w:bCs/>
          <w:noProof/>
          <w:sz w:val="24"/>
          <w:szCs w:val="24"/>
          <w:highlight w:val="yellow"/>
        </w:rPr>
      </w:pPr>
    </w:p>
    <w:p w14:paraId="49435017" w14:textId="77777777" w:rsidR="00AD1702" w:rsidRPr="0017035A" w:rsidRDefault="00AD1702" w:rsidP="000F7C52">
      <w:pPr>
        <w:pStyle w:val="ListParagraph"/>
        <w:ind w:left="0"/>
        <w:rPr>
          <w:rFonts w:cstheme="minorHAnsi"/>
          <w:b/>
          <w:bCs/>
          <w:noProof/>
          <w:sz w:val="24"/>
          <w:szCs w:val="24"/>
          <w:highlight w:val="yellow"/>
        </w:rPr>
      </w:pPr>
    </w:p>
    <w:p w14:paraId="36645766" w14:textId="77777777" w:rsidR="00AD1702" w:rsidRPr="0017035A" w:rsidRDefault="00AD1702" w:rsidP="000F7C52">
      <w:pPr>
        <w:pStyle w:val="ListParagraph"/>
        <w:ind w:left="0"/>
        <w:rPr>
          <w:rFonts w:cstheme="minorHAnsi"/>
          <w:b/>
          <w:bCs/>
          <w:noProof/>
          <w:sz w:val="24"/>
          <w:szCs w:val="24"/>
          <w:highlight w:val="yellow"/>
        </w:rPr>
      </w:pPr>
    </w:p>
    <w:p w14:paraId="4279C41D" w14:textId="77777777" w:rsidR="00AD1702" w:rsidRPr="0017035A" w:rsidRDefault="00AD1702" w:rsidP="000F7C52">
      <w:pPr>
        <w:pStyle w:val="ListParagraph"/>
        <w:ind w:left="0"/>
        <w:rPr>
          <w:rFonts w:cstheme="minorHAnsi"/>
          <w:b/>
          <w:bCs/>
          <w:noProof/>
          <w:sz w:val="24"/>
          <w:szCs w:val="24"/>
          <w:highlight w:val="yellow"/>
        </w:rPr>
      </w:pPr>
    </w:p>
    <w:p w14:paraId="54656121" w14:textId="77777777" w:rsidR="00AD1702" w:rsidRPr="0017035A" w:rsidRDefault="00AD1702" w:rsidP="000F7C52">
      <w:pPr>
        <w:pStyle w:val="ListParagraph"/>
        <w:ind w:left="0"/>
        <w:rPr>
          <w:rFonts w:cstheme="minorHAnsi"/>
          <w:b/>
          <w:bCs/>
          <w:noProof/>
          <w:sz w:val="24"/>
          <w:szCs w:val="24"/>
          <w:highlight w:val="yellow"/>
        </w:rPr>
      </w:pPr>
    </w:p>
    <w:p w14:paraId="504C0B99" w14:textId="77777777" w:rsidR="00D70BFA" w:rsidRPr="0017035A" w:rsidRDefault="00D70BFA" w:rsidP="000F7C52">
      <w:pPr>
        <w:spacing w:after="160" w:line="259" w:lineRule="auto"/>
        <w:rPr>
          <w:rFonts w:asciiTheme="minorHAnsi" w:eastAsiaTheme="minorHAnsi" w:hAnsiTheme="minorHAnsi" w:cstheme="minorHAnsi"/>
          <w:b/>
          <w:bCs/>
          <w:noProof/>
          <w:sz w:val="24"/>
          <w:szCs w:val="24"/>
          <w:highlight w:val="yellow"/>
          <w:lang w:val="hr-HR" w:eastAsia="en-US"/>
        </w:rPr>
      </w:pPr>
      <w:r w:rsidRPr="0017035A">
        <w:rPr>
          <w:rFonts w:cstheme="minorHAnsi"/>
          <w:b/>
          <w:bCs/>
          <w:noProof/>
          <w:sz w:val="24"/>
          <w:szCs w:val="24"/>
          <w:highlight w:val="yellow"/>
          <w:lang w:val="hr-HR"/>
        </w:rPr>
        <w:br w:type="page"/>
      </w:r>
    </w:p>
    <w:p w14:paraId="1065D9E8" w14:textId="77777777" w:rsidR="006C5A0F" w:rsidRPr="0017035A" w:rsidRDefault="006C5A0F" w:rsidP="000F7C52">
      <w:pPr>
        <w:pStyle w:val="ListParagraph"/>
        <w:numPr>
          <w:ilvl w:val="0"/>
          <w:numId w:val="1"/>
        </w:numPr>
        <w:ind w:left="0"/>
        <w:rPr>
          <w:rFonts w:cstheme="minorHAnsi"/>
          <w:b/>
          <w:bCs/>
          <w:noProof/>
          <w:sz w:val="24"/>
          <w:szCs w:val="24"/>
        </w:rPr>
      </w:pPr>
      <w:r w:rsidRPr="0017035A">
        <w:rPr>
          <w:rFonts w:cstheme="minorHAnsi"/>
          <w:b/>
          <w:bCs/>
          <w:noProof/>
          <w:sz w:val="24"/>
          <w:szCs w:val="24"/>
        </w:rPr>
        <w:lastRenderedPageBreak/>
        <w:t xml:space="preserve">MODULI I SKUPOVI ISHODA UČENJA </w:t>
      </w:r>
    </w:p>
    <w:tbl>
      <w:tblPr>
        <w:tblStyle w:val="TableGrid"/>
        <w:tblW w:w="9616" w:type="dxa"/>
        <w:jc w:val="center"/>
        <w:tblLayout w:type="fixed"/>
        <w:tblLook w:val="04A0" w:firstRow="1" w:lastRow="0" w:firstColumn="1" w:lastColumn="0" w:noHBand="0" w:noVBand="1"/>
      </w:tblPr>
      <w:tblGrid>
        <w:gridCol w:w="686"/>
        <w:gridCol w:w="1441"/>
        <w:gridCol w:w="2551"/>
        <w:gridCol w:w="851"/>
        <w:gridCol w:w="987"/>
        <w:gridCol w:w="709"/>
        <w:gridCol w:w="708"/>
        <w:gridCol w:w="714"/>
        <w:gridCol w:w="969"/>
      </w:tblGrid>
      <w:tr w:rsidR="006C5A0F" w:rsidRPr="0017035A" w14:paraId="78669304" w14:textId="77777777" w:rsidTr="00200E46">
        <w:trPr>
          <w:trHeight w:val="552"/>
          <w:jc w:val="center"/>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2E654D48" w14:textId="77777777" w:rsidR="006C5A0F" w:rsidRPr="0017035A" w:rsidRDefault="006C5A0F" w:rsidP="000F7C52">
            <w:pPr>
              <w:jc w:val="both"/>
              <w:rPr>
                <w:rFonts w:asciiTheme="minorHAnsi" w:hAnsiTheme="minorHAnsi" w:cstheme="minorHAnsi"/>
                <w:b/>
                <w:bCs/>
                <w:noProof/>
                <w:color w:val="000000"/>
                <w:sz w:val="20"/>
                <w:szCs w:val="20"/>
                <w:lang w:val="hr-HR"/>
              </w:rPr>
            </w:pPr>
            <w:bookmarkStart w:id="1" w:name="_Hlk92960607"/>
          </w:p>
          <w:p w14:paraId="7F529F3D" w14:textId="77777777" w:rsidR="006C5A0F" w:rsidRPr="0017035A" w:rsidRDefault="006C5A0F" w:rsidP="000F7C52">
            <w:pPr>
              <w:jc w:val="both"/>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Redni broj</w:t>
            </w:r>
          </w:p>
        </w:tc>
        <w:tc>
          <w:tcPr>
            <w:tcW w:w="144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FB3F06E"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551B7CCF"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NAZIV MODULA</w:t>
            </w:r>
          </w:p>
        </w:tc>
        <w:tc>
          <w:tcPr>
            <w:tcW w:w="25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A8FEAAB"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1E2A50F4"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8706845"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6B5D11C8"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Razina</w:t>
            </w:r>
          </w:p>
        </w:tc>
        <w:tc>
          <w:tcPr>
            <w:tcW w:w="98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C800304"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060096E2"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Obujam CSVET</w:t>
            </w:r>
          </w:p>
        </w:tc>
        <w:tc>
          <w:tcPr>
            <w:tcW w:w="3100"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FA91B44" w14:textId="77777777" w:rsidR="006C5A0F" w:rsidRPr="0017035A" w:rsidRDefault="006C5A0F" w:rsidP="000F7C52">
            <w:pPr>
              <w:jc w:val="center"/>
              <w:rPr>
                <w:rFonts w:asciiTheme="minorHAnsi" w:hAnsiTheme="minorHAnsi" w:cstheme="minorHAnsi"/>
                <w:b/>
                <w:bCs/>
                <w:noProof/>
                <w:color w:val="000000"/>
                <w:sz w:val="20"/>
                <w:szCs w:val="20"/>
                <w:lang w:val="hr-HR"/>
              </w:rPr>
            </w:pPr>
          </w:p>
          <w:p w14:paraId="7587DE42"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Broj sati</w:t>
            </w:r>
          </w:p>
        </w:tc>
      </w:tr>
      <w:tr w:rsidR="006C5A0F" w:rsidRPr="0017035A" w14:paraId="4F0F5AB3" w14:textId="77777777" w:rsidTr="00200E46">
        <w:trPr>
          <w:trHeight w:val="114"/>
          <w:jc w:val="center"/>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12230933" w14:textId="77777777" w:rsidR="006C5A0F" w:rsidRPr="0017035A" w:rsidRDefault="006C5A0F" w:rsidP="000F7C52">
            <w:pPr>
              <w:jc w:val="both"/>
              <w:rPr>
                <w:rFonts w:asciiTheme="minorHAnsi" w:hAnsiTheme="minorHAnsi" w:cstheme="minorHAnsi"/>
                <w:b/>
                <w:bCs/>
                <w:noProof/>
                <w:color w:val="000000"/>
                <w:sz w:val="20"/>
                <w:szCs w:val="20"/>
                <w:lang w:val="hr-HR"/>
              </w:rPr>
            </w:pPr>
          </w:p>
        </w:tc>
        <w:tc>
          <w:tcPr>
            <w:tcW w:w="144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524B008" w14:textId="77777777" w:rsidR="006C5A0F" w:rsidRPr="0017035A" w:rsidRDefault="006C5A0F" w:rsidP="000F7C52">
            <w:pPr>
              <w:jc w:val="both"/>
              <w:rPr>
                <w:rFonts w:asciiTheme="minorHAnsi" w:hAnsiTheme="minorHAnsi" w:cstheme="minorHAnsi"/>
                <w:b/>
                <w:bCs/>
                <w:noProof/>
                <w:color w:val="000000"/>
                <w:sz w:val="20"/>
                <w:szCs w:val="20"/>
                <w:lang w:val="hr-HR"/>
              </w:rPr>
            </w:pPr>
          </w:p>
        </w:tc>
        <w:tc>
          <w:tcPr>
            <w:tcW w:w="25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B822030" w14:textId="77777777" w:rsidR="006C5A0F" w:rsidRPr="0017035A" w:rsidRDefault="006C5A0F" w:rsidP="000F7C52">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A199FE3" w14:textId="77777777" w:rsidR="006C5A0F" w:rsidRPr="0017035A" w:rsidRDefault="006C5A0F" w:rsidP="000F7C52">
            <w:pPr>
              <w:jc w:val="both"/>
              <w:rPr>
                <w:rFonts w:asciiTheme="minorHAnsi" w:hAnsiTheme="minorHAnsi" w:cstheme="minorHAnsi"/>
                <w:b/>
                <w:bCs/>
                <w:noProof/>
                <w:color w:val="000000"/>
                <w:sz w:val="20"/>
                <w:szCs w:val="20"/>
                <w:lang w:val="hr-HR"/>
              </w:rPr>
            </w:pPr>
          </w:p>
        </w:tc>
        <w:tc>
          <w:tcPr>
            <w:tcW w:w="98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417A820" w14:textId="77777777" w:rsidR="006C5A0F" w:rsidRPr="0017035A" w:rsidRDefault="006C5A0F" w:rsidP="000F7C52">
            <w:pP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99933D"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0B26D2B"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UTR</w:t>
            </w:r>
          </w:p>
        </w:tc>
        <w:tc>
          <w:tcPr>
            <w:tcW w:w="714"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812D493"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SAP</w:t>
            </w:r>
          </w:p>
        </w:tc>
        <w:tc>
          <w:tcPr>
            <w:tcW w:w="969"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1571EFF6" w14:textId="77777777" w:rsidR="006C5A0F" w:rsidRPr="0017035A" w:rsidRDefault="006C5A0F" w:rsidP="000F7C52">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UKUPNO</w:t>
            </w:r>
          </w:p>
        </w:tc>
      </w:tr>
      <w:tr w:rsidR="00954B35" w:rsidRPr="0017035A" w14:paraId="6B9DA273" w14:textId="77777777" w:rsidTr="00200E46">
        <w:trPr>
          <w:trHeight w:val="794"/>
          <w:jc w:val="center"/>
        </w:trPr>
        <w:tc>
          <w:tcPr>
            <w:tcW w:w="686"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1B1776EC" w14:textId="77777777" w:rsidR="00954B35" w:rsidRPr="0017035A" w:rsidRDefault="00954B35" w:rsidP="00954B35">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1.</w:t>
            </w:r>
          </w:p>
          <w:p w14:paraId="6E39F2CE"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val="restart"/>
            <w:tcBorders>
              <w:top w:val="single" w:sz="6" w:space="0" w:color="auto"/>
              <w:left w:val="single" w:sz="6" w:space="0" w:color="auto"/>
              <w:right w:val="single" w:sz="6" w:space="0" w:color="auto"/>
            </w:tcBorders>
            <w:vAlign w:val="center"/>
          </w:tcPr>
          <w:p w14:paraId="4024B615" w14:textId="133A3344"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Oblaganje keramikom</w:t>
            </w:r>
          </w:p>
        </w:tc>
        <w:tc>
          <w:tcPr>
            <w:tcW w:w="2551" w:type="dxa"/>
            <w:tcBorders>
              <w:top w:val="single" w:sz="6" w:space="0" w:color="auto"/>
              <w:left w:val="single" w:sz="6" w:space="0" w:color="auto"/>
              <w:right w:val="single" w:sz="6" w:space="0" w:color="auto"/>
            </w:tcBorders>
          </w:tcPr>
          <w:p w14:paraId="5B6A172C" w14:textId="5A47733D"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Materijali za izvedbu polaganja u poslovima oblaganja keramikom </w:t>
            </w:r>
          </w:p>
        </w:tc>
        <w:tc>
          <w:tcPr>
            <w:tcW w:w="851" w:type="dxa"/>
            <w:tcBorders>
              <w:top w:val="single" w:sz="6" w:space="0" w:color="auto"/>
              <w:left w:val="single" w:sz="6" w:space="0" w:color="auto"/>
              <w:right w:val="single" w:sz="6" w:space="0" w:color="auto"/>
            </w:tcBorders>
            <w:vAlign w:val="center"/>
          </w:tcPr>
          <w:p w14:paraId="1007E122"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19548948" w14:textId="5489ABA5"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5B233DE9" w14:textId="0034B67A" w:rsidR="00954B35" w:rsidRPr="0017035A" w:rsidRDefault="004A45BA"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15</w:t>
            </w:r>
          </w:p>
        </w:tc>
        <w:tc>
          <w:tcPr>
            <w:tcW w:w="708" w:type="dxa"/>
            <w:tcBorders>
              <w:top w:val="single" w:sz="6" w:space="0" w:color="auto"/>
              <w:left w:val="single" w:sz="6" w:space="0" w:color="auto"/>
              <w:right w:val="single" w:sz="6" w:space="0" w:color="auto"/>
            </w:tcBorders>
            <w:vAlign w:val="center"/>
          </w:tcPr>
          <w:p w14:paraId="720AFAAB" w14:textId="0149063E"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5</w:t>
            </w:r>
          </w:p>
        </w:tc>
        <w:tc>
          <w:tcPr>
            <w:tcW w:w="714" w:type="dxa"/>
            <w:tcBorders>
              <w:top w:val="single" w:sz="6" w:space="0" w:color="auto"/>
              <w:left w:val="single" w:sz="6" w:space="0" w:color="auto"/>
              <w:right w:val="single" w:sz="6" w:space="0" w:color="auto"/>
            </w:tcBorders>
            <w:vAlign w:val="center"/>
          </w:tcPr>
          <w:p w14:paraId="2A3F68F6" w14:textId="2882B9D0"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5DAA5C23" w14:textId="55AC912A"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954B35" w:rsidRPr="0017035A" w14:paraId="6CC61253" w14:textId="77777777" w:rsidTr="00200E46">
        <w:trPr>
          <w:trHeight w:val="288"/>
          <w:jc w:val="center"/>
        </w:trPr>
        <w:tc>
          <w:tcPr>
            <w:tcW w:w="686" w:type="dxa"/>
            <w:vMerge/>
            <w:tcBorders>
              <w:left w:val="single" w:sz="18" w:space="0" w:color="auto"/>
              <w:right w:val="single" w:sz="6" w:space="0" w:color="auto"/>
            </w:tcBorders>
            <w:shd w:val="clear" w:color="auto" w:fill="B4C6E7" w:themeFill="accent1" w:themeFillTint="66"/>
            <w:vAlign w:val="center"/>
          </w:tcPr>
          <w:p w14:paraId="196DF9A9"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tcBorders>
              <w:left w:val="single" w:sz="6" w:space="0" w:color="auto"/>
              <w:right w:val="single" w:sz="6" w:space="0" w:color="auto"/>
            </w:tcBorders>
          </w:tcPr>
          <w:p w14:paraId="2B0F80D1" w14:textId="77777777" w:rsidR="00954B35" w:rsidRPr="0017035A" w:rsidRDefault="00954B35" w:rsidP="00954B35">
            <w:pPr>
              <w:rPr>
                <w:rFonts w:asciiTheme="minorHAnsi" w:hAnsiTheme="minorHAnsi" w:cstheme="minorHAnsi"/>
                <w:noProof/>
                <w:color w:val="000000"/>
                <w:sz w:val="20"/>
                <w:szCs w:val="20"/>
                <w:lang w:val="hr-HR"/>
              </w:rPr>
            </w:pPr>
          </w:p>
        </w:tc>
        <w:tc>
          <w:tcPr>
            <w:tcW w:w="2551" w:type="dxa"/>
            <w:tcBorders>
              <w:top w:val="single" w:sz="6" w:space="0" w:color="auto"/>
              <w:left w:val="single" w:sz="6" w:space="0" w:color="auto"/>
              <w:right w:val="single" w:sz="6" w:space="0" w:color="auto"/>
            </w:tcBorders>
          </w:tcPr>
          <w:p w14:paraId="0CCDA327" w14:textId="6689E8AE"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Alati i pribor kod polaganja keramičke obloge </w:t>
            </w:r>
          </w:p>
        </w:tc>
        <w:tc>
          <w:tcPr>
            <w:tcW w:w="851" w:type="dxa"/>
            <w:tcBorders>
              <w:top w:val="single" w:sz="6" w:space="0" w:color="auto"/>
              <w:left w:val="single" w:sz="6" w:space="0" w:color="auto"/>
              <w:right w:val="single" w:sz="6" w:space="0" w:color="auto"/>
            </w:tcBorders>
            <w:vAlign w:val="center"/>
          </w:tcPr>
          <w:p w14:paraId="47F8BEBF"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2CBA8C57" w14:textId="56D01EEC"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0BA6AF1D" w14:textId="454341FF"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1498A648" w14:textId="173BE57D"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15</w:t>
            </w:r>
          </w:p>
        </w:tc>
        <w:tc>
          <w:tcPr>
            <w:tcW w:w="714" w:type="dxa"/>
            <w:tcBorders>
              <w:top w:val="single" w:sz="6" w:space="0" w:color="auto"/>
              <w:left w:val="single" w:sz="6" w:space="0" w:color="auto"/>
              <w:right w:val="single" w:sz="6" w:space="0" w:color="auto"/>
            </w:tcBorders>
            <w:vAlign w:val="center"/>
          </w:tcPr>
          <w:p w14:paraId="3F2FDB38" w14:textId="730821FC"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29F9BCA0" w14:textId="74ECA746"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954B35" w:rsidRPr="0017035A" w14:paraId="37649507" w14:textId="77777777" w:rsidTr="00200E46">
        <w:trPr>
          <w:trHeight w:val="794"/>
          <w:jc w:val="center"/>
        </w:trPr>
        <w:tc>
          <w:tcPr>
            <w:tcW w:w="686" w:type="dxa"/>
            <w:vMerge/>
            <w:tcBorders>
              <w:left w:val="single" w:sz="18" w:space="0" w:color="auto"/>
              <w:right w:val="single" w:sz="6" w:space="0" w:color="auto"/>
            </w:tcBorders>
            <w:shd w:val="clear" w:color="auto" w:fill="B4C6E7" w:themeFill="accent1" w:themeFillTint="66"/>
            <w:vAlign w:val="center"/>
          </w:tcPr>
          <w:p w14:paraId="05B9EFF2"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tcBorders>
              <w:left w:val="single" w:sz="6" w:space="0" w:color="auto"/>
              <w:right w:val="single" w:sz="6" w:space="0" w:color="auto"/>
            </w:tcBorders>
          </w:tcPr>
          <w:p w14:paraId="4936B8B5" w14:textId="77777777" w:rsidR="00954B35" w:rsidRPr="0017035A" w:rsidRDefault="00954B35" w:rsidP="00954B35">
            <w:pPr>
              <w:rPr>
                <w:rFonts w:asciiTheme="minorHAnsi" w:hAnsiTheme="minorHAnsi" w:cstheme="minorHAnsi"/>
                <w:noProof/>
                <w:color w:val="000000"/>
                <w:sz w:val="20"/>
                <w:szCs w:val="20"/>
                <w:lang w:val="hr-HR"/>
              </w:rPr>
            </w:pPr>
          </w:p>
        </w:tc>
        <w:tc>
          <w:tcPr>
            <w:tcW w:w="2551" w:type="dxa"/>
            <w:tcBorders>
              <w:top w:val="single" w:sz="6" w:space="0" w:color="auto"/>
              <w:left w:val="single" w:sz="6" w:space="0" w:color="auto"/>
              <w:right w:val="single" w:sz="6" w:space="0" w:color="auto"/>
            </w:tcBorders>
          </w:tcPr>
          <w:p w14:paraId="5358CE85" w14:textId="7A728675"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Uređaji i strojevi za izvedbu polaganja u poslovima oblaganja keramikom </w:t>
            </w:r>
          </w:p>
        </w:tc>
        <w:tc>
          <w:tcPr>
            <w:tcW w:w="851" w:type="dxa"/>
            <w:tcBorders>
              <w:top w:val="single" w:sz="6" w:space="0" w:color="auto"/>
              <w:left w:val="single" w:sz="6" w:space="0" w:color="auto"/>
              <w:right w:val="single" w:sz="6" w:space="0" w:color="auto"/>
            </w:tcBorders>
            <w:vAlign w:val="center"/>
          </w:tcPr>
          <w:p w14:paraId="10F7AB32"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086F5FB4"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3B73B42" w14:textId="77777777"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176915AA" w14:textId="77777777"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15</w:t>
            </w:r>
          </w:p>
        </w:tc>
        <w:tc>
          <w:tcPr>
            <w:tcW w:w="714" w:type="dxa"/>
            <w:tcBorders>
              <w:top w:val="single" w:sz="6" w:space="0" w:color="auto"/>
              <w:left w:val="single" w:sz="6" w:space="0" w:color="auto"/>
              <w:right w:val="single" w:sz="6" w:space="0" w:color="auto"/>
            </w:tcBorders>
            <w:vAlign w:val="center"/>
          </w:tcPr>
          <w:p w14:paraId="3570E78F"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477039C2"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954B35" w:rsidRPr="0017035A" w14:paraId="20C6411F" w14:textId="77777777" w:rsidTr="00200E46">
        <w:trPr>
          <w:trHeight w:val="794"/>
          <w:jc w:val="center"/>
        </w:trPr>
        <w:tc>
          <w:tcPr>
            <w:tcW w:w="686" w:type="dxa"/>
            <w:vMerge/>
            <w:tcBorders>
              <w:left w:val="single" w:sz="18" w:space="0" w:color="auto"/>
              <w:right w:val="single" w:sz="6" w:space="0" w:color="auto"/>
            </w:tcBorders>
            <w:shd w:val="clear" w:color="auto" w:fill="B4C6E7" w:themeFill="accent1" w:themeFillTint="66"/>
            <w:vAlign w:val="center"/>
          </w:tcPr>
          <w:p w14:paraId="28B6074F"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tcBorders>
              <w:left w:val="single" w:sz="6" w:space="0" w:color="auto"/>
              <w:right w:val="single" w:sz="6" w:space="0" w:color="auto"/>
            </w:tcBorders>
          </w:tcPr>
          <w:p w14:paraId="6A432C67" w14:textId="77777777" w:rsidR="00954B35" w:rsidRPr="0017035A" w:rsidRDefault="00954B35" w:rsidP="00954B35">
            <w:pPr>
              <w:rPr>
                <w:rFonts w:asciiTheme="minorHAnsi" w:hAnsiTheme="minorHAnsi" w:cstheme="minorHAnsi"/>
                <w:noProof/>
                <w:color w:val="000000"/>
                <w:sz w:val="20"/>
                <w:szCs w:val="20"/>
                <w:lang w:val="hr-HR"/>
              </w:rPr>
            </w:pPr>
          </w:p>
        </w:tc>
        <w:tc>
          <w:tcPr>
            <w:tcW w:w="2551" w:type="dxa"/>
            <w:tcBorders>
              <w:top w:val="single" w:sz="6" w:space="0" w:color="auto"/>
              <w:left w:val="single" w:sz="6" w:space="0" w:color="auto"/>
              <w:right w:val="single" w:sz="6" w:space="0" w:color="auto"/>
            </w:tcBorders>
          </w:tcPr>
          <w:p w14:paraId="2E0B48EE" w14:textId="64E5294C"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Tehnologija oblaganja keramičkim pločicama </w:t>
            </w:r>
          </w:p>
        </w:tc>
        <w:tc>
          <w:tcPr>
            <w:tcW w:w="851" w:type="dxa"/>
            <w:tcBorders>
              <w:top w:val="single" w:sz="6" w:space="0" w:color="auto"/>
              <w:left w:val="single" w:sz="6" w:space="0" w:color="auto"/>
              <w:right w:val="single" w:sz="6" w:space="0" w:color="auto"/>
            </w:tcBorders>
            <w:vAlign w:val="center"/>
          </w:tcPr>
          <w:p w14:paraId="01F9A051"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6087EC56" w14:textId="72DB600C"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59827FD3" w14:textId="3907E732" w:rsidR="00954B35" w:rsidRPr="0017035A" w:rsidRDefault="00A324F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25</w:t>
            </w:r>
          </w:p>
        </w:tc>
        <w:tc>
          <w:tcPr>
            <w:tcW w:w="708" w:type="dxa"/>
            <w:tcBorders>
              <w:top w:val="single" w:sz="6" w:space="0" w:color="auto"/>
              <w:left w:val="single" w:sz="6" w:space="0" w:color="auto"/>
              <w:right w:val="single" w:sz="6" w:space="0" w:color="auto"/>
            </w:tcBorders>
            <w:vAlign w:val="center"/>
          </w:tcPr>
          <w:p w14:paraId="7E6EB7A9" w14:textId="6A51FC48" w:rsidR="00954B35" w:rsidRPr="0017035A" w:rsidRDefault="00A324F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w:t>
            </w:r>
            <w:r w:rsidR="00647ACC" w:rsidRPr="0017035A">
              <w:rPr>
                <w:rFonts w:asciiTheme="minorHAnsi" w:hAnsiTheme="minorHAnsi" w:cstheme="minorHAnsi"/>
                <w:noProof/>
                <w:sz w:val="20"/>
                <w:szCs w:val="20"/>
                <w:lang w:val="hr-HR"/>
              </w:rPr>
              <w:t>5</w:t>
            </w:r>
          </w:p>
        </w:tc>
        <w:tc>
          <w:tcPr>
            <w:tcW w:w="714" w:type="dxa"/>
            <w:tcBorders>
              <w:top w:val="single" w:sz="6" w:space="0" w:color="auto"/>
              <w:left w:val="single" w:sz="6" w:space="0" w:color="auto"/>
              <w:right w:val="single" w:sz="6" w:space="0" w:color="auto"/>
            </w:tcBorders>
            <w:vAlign w:val="center"/>
          </w:tcPr>
          <w:p w14:paraId="7888D1D1" w14:textId="162D75B2" w:rsidR="00954B35" w:rsidRPr="0017035A" w:rsidRDefault="00647ACC"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10</w:t>
            </w:r>
          </w:p>
        </w:tc>
        <w:tc>
          <w:tcPr>
            <w:tcW w:w="969" w:type="dxa"/>
            <w:tcBorders>
              <w:top w:val="single" w:sz="6" w:space="0" w:color="auto"/>
              <w:left w:val="single" w:sz="6" w:space="0" w:color="auto"/>
              <w:right w:val="single" w:sz="18" w:space="0" w:color="auto"/>
            </w:tcBorders>
            <w:vAlign w:val="center"/>
          </w:tcPr>
          <w:p w14:paraId="33E62FD8" w14:textId="1416BABD" w:rsidR="00954B35" w:rsidRPr="0017035A" w:rsidRDefault="00647ACC"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50</w:t>
            </w:r>
          </w:p>
        </w:tc>
      </w:tr>
      <w:tr w:rsidR="00954B35" w:rsidRPr="0017035A" w14:paraId="553451B5" w14:textId="77777777" w:rsidTr="00200E46">
        <w:trPr>
          <w:trHeight w:val="794"/>
          <w:jc w:val="center"/>
        </w:trPr>
        <w:tc>
          <w:tcPr>
            <w:tcW w:w="686" w:type="dxa"/>
            <w:vMerge/>
            <w:tcBorders>
              <w:left w:val="single" w:sz="18" w:space="0" w:color="auto"/>
              <w:right w:val="single" w:sz="6" w:space="0" w:color="auto"/>
            </w:tcBorders>
            <w:shd w:val="clear" w:color="auto" w:fill="B4C6E7" w:themeFill="accent1" w:themeFillTint="66"/>
            <w:vAlign w:val="center"/>
          </w:tcPr>
          <w:p w14:paraId="2B018F04" w14:textId="77777777" w:rsidR="00954B35" w:rsidRPr="0017035A" w:rsidRDefault="00954B35" w:rsidP="00954B35">
            <w:pPr>
              <w:jc w:val="center"/>
              <w:rPr>
                <w:rFonts w:asciiTheme="minorHAnsi" w:hAnsiTheme="minorHAnsi" w:cstheme="minorHAnsi"/>
                <w:b/>
                <w:bCs/>
                <w:noProof/>
                <w:color w:val="000000"/>
                <w:sz w:val="20"/>
                <w:szCs w:val="20"/>
                <w:lang w:val="hr-HR"/>
              </w:rPr>
            </w:pPr>
          </w:p>
        </w:tc>
        <w:tc>
          <w:tcPr>
            <w:tcW w:w="1441" w:type="dxa"/>
            <w:vMerge/>
            <w:tcBorders>
              <w:left w:val="single" w:sz="6" w:space="0" w:color="auto"/>
              <w:right w:val="single" w:sz="6" w:space="0" w:color="auto"/>
            </w:tcBorders>
          </w:tcPr>
          <w:p w14:paraId="75D85581" w14:textId="77777777" w:rsidR="00954B35" w:rsidRPr="0017035A" w:rsidRDefault="00954B35" w:rsidP="00954B35">
            <w:pPr>
              <w:rPr>
                <w:rFonts w:asciiTheme="minorHAnsi" w:hAnsiTheme="minorHAnsi" w:cstheme="minorHAnsi"/>
                <w:noProof/>
                <w:color w:val="000000"/>
                <w:sz w:val="20"/>
                <w:szCs w:val="20"/>
                <w:lang w:val="hr-HR"/>
              </w:rPr>
            </w:pPr>
          </w:p>
        </w:tc>
        <w:tc>
          <w:tcPr>
            <w:tcW w:w="2551" w:type="dxa"/>
            <w:tcBorders>
              <w:top w:val="single" w:sz="6" w:space="0" w:color="auto"/>
              <w:left w:val="single" w:sz="6" w:space="0" w:color="auto"/>
              <w:right w:val="single" w:sz="6" w:space="0" w:color="auto"/>
            </w:tcBorders>
          </w:tcPr>
          <w:p w14:paraId="075539E4" w14:textId="70872EBA"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Izvedba oblagačkih radova (keramika, kamen, beton) </w:t>
            </w:r>
          </w:p>
        </w:tc>
        <w:tc>
          <w:tcPr>
            <w:tcW w:w="851" w:type="dxa"/>
            <w:tcBorders>
              <w:top w:val="single" w:sz="6" w:space="0" w:color="auto"/>
              <w:left w:val="single" w:sz="6" w:space="0" w:color="auto"/>
              <w:right w:val="single" w:sz="6" w:space="0" w:color="auto"/>
            </w:tcBorders>
            <w:vAlign w:val="center"/>
          </w:tcPr>
          <w:p w14:paraId="6B9A9566" w14:textId="75A56F15"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24626564" w14:textId="3BF49E58"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6</w:t>
            </w:r>
          </w:p>
        </w:tc>
        <w:tc>
          <w:tcPr>
            <w:tcW w:w="709" w:type="dxa"/>
            <w:tcBorders>
              <w:top w:val="single" w:sz="6" w:space="0" w:color="auto"/>
              <w:left w:val="single" w:sz="6" w:space="0" w:color="auto"/>
              <w:right w:val="single" w:sz="6" w:space="0" w:color="auto"/>
            </w:tcBorders>
            <w:vAlign w:val="center"/>
          </w:tcPr>
          <w:p w14:paraId="6DD86034" w14:textId="607EDBED"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10</w:t>
            </w:r>
          </w:p>
        </w:tc>
        <w:tc>
          <w:tcPr>
            <w:tcW w:w="708" w:type="dxa"/>
            <w:tcBorders>
              <w:top w:val="single" w:sz="6" w:space="0" w:color="auto"/>
              <w:left w:val="single" w:sz="6" w:space="0" w:color="auto"/>
              <w:right w:val="single" w:sz="6" w:space="0" w:color="auto"/>
            </w:tcBorders>
            <w:vAlign w:val="center"/>
          </w:tcPr>
          <w:p w14:paraId="20EF918B" w14:textId="7DC7F51A"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110</w:t>
            </w:r>
          </w:p>
        </w:tc>
        <w:tc>
          <w:tcPr>
            <w:tcW w:w="714" w:type="dxa"/>
            <w:tcBorders>
              <w:top w:val="single" w:sz="6" w:space="0" w:color="auto"/>
              <w:left w:val="single" w:sz="6" w:space="0" w:color="auto"/>
              <w:right w:val="single" w:sz="6" w:space="0" w:color="auto"/>
            </w:tcBorders>
            <w:vAlign w:val="center"/>
          </w:tcPr>
          <w:p w14:paraId="21AF55A5" w14:textId="7B12D6C2"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30</w:t>
            </w:r>
          </w:p>
        </w:tc>
        <w:tc>
          <w:tcPr>
            <w:tcW w:w="969" w:type="dxa"/>
            <w:tcBorders>
              <w:top w:val="single" w:sz="6" w:space="0" w:color="auto"/>
              <w:left w:val="single" w:sz="6" w:space="0" w:color="auto"/>
              <w:right w:val="single" w:sz="18" w:space="0" w:color="auto"/>
            </w:tcBorders>
            <w:vAlign w:val="center"/>
          </w:tcPr>
          <w:p w14:paraId="5E754DBE" w14:textId="1CC5DB79"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150</w:t>
            </w:r>
          </w:p>
        </w:tc>
      </w:tr>
      <w:tr w:rsidR="00954B35" w:rsidRPr="0017035A" w14:paraId="2F248F67" w14:textId="77777777" w:rsidTr="00200E46">
        <w:trPr>
          <w:trHeight w:val="794"/>
          <w:jc w:val="center"/>
        </w:trPr>
        <w:tc>
          <w:tcPr>
            <w:tcW w:w="686" w:type="dxa"/>
            <w:tcBorders>
              <w:top w:val="single" w:sz="6" w:space="0" w:color="auto"/>
              <w:left w:val="single" w:sz="18" w:space="0" w:color="auto"/>
              <w:right w:val="single" w:sz="6" w:space="0" w:color="auto"/>
            </w:tcBorders>
            <w:shd w:val="clear" w:color="auto" w:fill="B4C6E7" w:themeFill="accent1" w:themeFillTint="66"/>
            <w:vAlign w:val="center"/>
          </w:tcPr>
          <w:p w14:paraId="70BCF8F5" w14:textId="77777777" w:rsidR="00954B35" w:rsidRPr="0017035A" w:rsidRDefault="00954B35" w:rsidP="00954B35">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2.</w:t>
            </w:r>
          </w:p>
        </w:tc>
        <w:tc>
          <w:tcPr>
            <w:tcW w:w="1441" w:type="dxa"/>
            <w:tcBorders>
              <w:top w:val="single" w:sz="6" w:space="0" w:color="auto"/>
              <w:left w:val="single" w:sz="6" w:space="0" w:color="auto"/>
              <w:right w:val="single" w:sz="6" w:space="0" w:color="auto"/>
            </w:tcBorders>
          </w:tcPr>
          <w:p w14:paraId="1CA7BFC6" w14:textId="77777777"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Zaštita na radu u poslovima tehnike građenja </w:t>
            </w:r>
          </w:p>
        </w:tc>
        <w:tc>
          <w:tcPr>
            <w:tcW w:w="2551" w:type="dxa"/>
            <w:tcBorders>
              <w:top w:val="single" w:sz="6" w:space="0" w:color="auto"/>
              <w:left w:val="single" w:sz="6" w:space="0" w:color="auto"/>
              <w:right w:val="single" w:sz="6" w:space="0" w:color="auto"/>
            </w:tcBorders>
          </w:tcPr>
          <w:p w14:paraId="6A74D0A4" w14:textId="77777777" w:rsidR="00954B35" w:rsidRPr="0017035A" w:rsidRDefault="00954B35" w:rsidP="00954B35">
            <w:pPr>
              <w:rPr>
                <w:rFonts w:asciiTheme="minorHAnsi" w:hAnsiTheme="minorHAnsi" w:cstheme="minorHAnsi"/>
                <w:noProof/>
                <w:color w:val="000000"/>
                <w:sz w:val="20"/>
                <w:szCs w:val="20"/>
                <w:lang w:val="hr-HR"/>
              </w:rPr>
            </w:pPr>
            <w:r w:rsidRPr="0017035A">
              <w:rPr>
                <w:sz w:val="20"/>
                <w:szCs w:val="20"/>
                <w:lang w:val="hr-HR"/>
              </w:rPr>
              <w:t xml:space="preserve">Zaštita na radu u poslovima tehnike građenja </w:t>
            </w:r>
          </w:p>
        </w:tc>
        <w:tc>
          <w:tcPr>
            <w:tcW w:w="851" w:type="dxa"/>
            <w:tcBorders>
              <w:top w:val="single" w:sz="6" w:space="0" w:color="auto"/>
              <w:left w:val="single" w:sz="6" w:space="0" w:color="auto"/>
              <w:right w:val="single" w:sz="6" w:space="0" w:color="auto"/>
            </w:tcBorders>
            <w:vAlign w:val="center"/>
          </w:tcPr>
          <w:p w14:paraId="1E7508E2" w14:textId="77777777" w:rsidR="00954B35" w:rsidRPr="0017035A" w:rsidRDefault="00954B35" w:rsidP="00200E46">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87" w:type="dxa"/>
            <w:tcBorders>
              <w:top w:val="single" w:sz="6" w:space="0" w:color="auto"/>
              <w:left w:val="single" w:sz="6" w:space="0" w:color="auto"/>
              <w:right w:val="single" w:sz="6" w:space="0" w:color="auto"/>
            </w:tcBorders>
            <w:vAlign w:val="center"/>
          </w:tcPr>
          <w:p w14:paraId="0AE28FC2"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0B1CE29" w14:textId="7D3C0292" w:rsidR="00954B35" w:rsidRPr="0017035A" w:rsidRDefault="00C33962" w:rsidP="00954B35">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708" w:type="dxa"/>
            <w:tcBorders>
              <w:top w:val="single" w:sz="6" w:space="0" w:color="auto"/>
              <w:left w:val="single" w:sz="6" w:space="0" w:color="auto"/>
              <w:right w:val="single" w:sz="6" w:space="0" w:color="auto"/>
            </w:tcBorders>
            <w:vAlign w:val="center"/>
          </w:tcPr>
          <w:p w14:paraId="303EB5B7" w14:textId="11914747" w:rsidR="00954B35" w:rsidRPr="0017035A" w:rsidRDefault="00C33962" w:rsidP="00954B35">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714" w:type="dxa"/>
            <w:tcBorders>
              <w:top w:val="single" w:sz="6" w:space="0" w:color="auto"/>
              <w:left w:val="single" w:sz="6" w:space="0" w:color="auto"/>
              <w:right w:val="single" w:sz="6" w:space="0" w:color="auto"/>
            </w:tcBorders>
            <w:vAlign w:val="center"/>
          </w:tcPr>
          <w:p w14:paraId="70CDF782" w14:textId="0D682964"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969" w:type="dxa"/>
            <w:tcBorders>
              <w:top w:val="single" w:sz="6" w:space="0" w:color="auto"/>
              <w:left w:val="single" w:sz="6" w:space="0" w:color="auto"/>
              <w:right w:val="single" w:sz="18" w:space="0" w:color="auto"/>
            </w:tcBorders>
            <w:vAlign w:val="center"/>
          </w:tcPr>
          <w:p w14:paraId="289D21C0"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954B35" w:rsidRPr="0017035A" w14:paraId="63FCBC53" w14:textId="77777777" w:rsidTr="00200E46">
        <w:trPr>
          <w:trHeight w:val="349"/>
          <w:jc w:val="center"/>
        </w:trPr>
        <w:tc>
          <w:tcPr>
            <w:tcW w:w="5529" w:type="dxa"/>
            <w:gridSpan w:val="4"/>
            <w:tcBorders>
              <w:top w:val="single" w:sz="4" w:space="0" w:color="auto"/>
              <w:left w:val="single" w:sz="18" w:space="0" w:color="auto"/>
              <w:bottom w:val="single" w:sz="18" w:space="0" w:color="auto"/>
              <w:right w:val="single" w:sz="6" w:space="0" w:color="auto"/>
            </w:tcBorders>
            <w:vAlign w:val="center"/>
          </w:tcPr>
          <w:p w14:paraId="289E354A" w14:textId="77777777" w:rsidR="00954B35" w:rsidRPr="0017035A" w:rsidRDefault="00954B35" w:rsidP="00954B35">
            <w:pPr>
              <w:jc w:val="both"/>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 xml:space="preserve">                                                                                        Ukupno: </w:t>
            </w:r>
          </w:p>
        </w:tc>
        <w:tc>
          <w:tcPr>
            <w:tcW w:w="987" w:type="dxa"/>
            <w:tcBorders>
              <w:top w:val="single" w:sz="4" w:space="0" w:color="auto"/>
              <w:left w:val="single" w:sz="6" w:space="0" w:color="auto"/>
              <w:bottom w:val="single" w:sz="18" w:space="0" w:color="auto"/>
              <w:right w:val="single" w:sz="6" w:space="0" w:color="auto"/>
            </w:tcBorders>
            <w:vAlign w:val="center"/>
          </w:tcPr>
          <w:p w14:paraId="586F2DAD" w14:textId="77777777" w:rsidR="00954B35" w:rsidRPr="0017035A" w:rsidRDefault="00954B35" w:rsidP="00954B35">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12</w:t>
            </w:r>
          </w:p>
        </w:tc>
        <w:tc>
          <w:tcPr>
            <w:tcW w:w="709" w:type="dxa"/>
            <w:tcBorders>
              <w:top w:val="single" w:sz="4" w:space="0" w:color="auto"/>
              <w:left w:val="single" w:sz="6" w:space="0" w:color="auto"/>
              <w:bottom w:val="single" w:sz="18" w:space="0" w:color="auto"/>
              <w:right w:val="single" w:sz="6" w:space="0" w:color="auto"/>
            </w:tcBorders>
            <w:vAlign w:val="center"/>
          </w:tcPr>
          <w:p w14:paraId="3C381EDD" w14:textId="08E8D09E" w:rsidR="00954B35" w:rsidRPr="0017035A" w:rsidRDefault="00C33962" w:rsidP="00954B35">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70</w:t>
            </w:r>
          </w:p>
        </w:tc>
        <w:tc>
          <w:tcPr>
            <w:tcW w:w="708" w:type="dxa"/>
            <w:tcBorders>
              <w:top w:val="single" w:sz="4" w:space="0" w:color="auto"/>
              <w:left w:val="single" w:sz="6" w:space="0" w:color="auto"/>
              <w:bottom w:val="single" w:sz="18" w:space="0" w:color="auto"/>
              <w:right w:val="single" w:sz="6" w:space="0" w:color="auto"/>
            </w:tcBorders>
            <w:vAlign w:val="center"/>
          </w:tcPr>
          <w:p w14:paraId="5004D608" w14:textId="6DC72EFE" w:rsidR="00954B35" w:rsidRPr="0017035A" w:rsidRDefault="00954B35" w:rsidP="00954B35">
            <w:pPr>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1</w:t>
            </w:r>
            <w:r w:rsidR="00C33962">
              <w:rPr>
                <w:rFonts w:asciiTheme="minorHAnsi" w:hAnsiTheme="minorHAnsi" w:cstheme="minorHAnsi"/>
                <w:noProof/>
                <w:sz w:val="20"/>
                <w:szCs w:val="20"/>
                <w:lang w:val="hr-HR"/>
              </w:rPr>
              <w:t>70</w:t>
            </w:r>
          </w:p>
        </w:tc>
        <w:tc>
          <w:tcPr>
            <w:tcW w:w="714" w:type="dxa"/>
            <w:tcBorders>
              <w:top w:val="single" w:sz="4" w:space="0" w:color="auto"/>
              <w:left w:val="single" w:sz="6" w:space="0" w:color="auto"/>
              <w:bottom w:val="single" w:sz="18" w:space="0" w:color="auto"/>
              <w:right w:val="single" w:sz="6" w:space="0" w:color="auto"/>
            </w:tcBorders>
            <w:vAlign w:val="center"/>
          </w:tcPr>
          <w:p w14:paraId="6493D143" w14:textId="1480B1AA" w:rsidR="00954B35" w:rsidRPr="0017035A" w:rsidRDefault="00C33962" w:rsidP="00954B3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w:t>
            </w:r>
            <w:r w:rsidR="00954B35" w:rsidRPr="0017035A">
              <w:rPr>
                <w:rFonts w:asciiTheme="minorHAnsi" w:hAnsiTheme="minorHAnsi" w:cstheme="minorHAnsi"/>
                <w:noProof/>
                <w:color w:val="000000"/>
                <w:sz w:val="20"/>
                <w:szCs w:val="20"/>
                <w:lang w:val="hr-HR"/>
              </w:rPr>
              <w:t>0</w:t>
            </w:r>
          </w:p>
        </w:tc>
        <w:tc>
          <w:tcPr>
            <w:tcW w:w="969" w:type="dxa"/>
            <w:tcBorders>
              <w:top w:val="single" w:sz="4" w:space="0" w:color="auto"/>
              <w:left w:val="single" w:sz="6" w:space="0" w:color="auto"/>
              <w:bottom w:val="single" w:sz="18" w:space="0" w:color="auto"/>
              <w:right w:val="single" w:sz="18" w:space="0" w:color="auto"/>
            </w:tcBorders>
            <w:vAlign w:val="center"/>
          </w:tcPr>
          <w:p w14:paraId="15CFE7CF" w14:textId="77777777" w:rsidR="00954B35" w:rsidRPr="0017035A" w:rsidRDefault="00954B35" w:rsidP="00954B35">
            <w:pPr>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300</w:t>
            </w:r>
          </w:p>
        </w:tc>
      </w:tr>
    </w:tbl>
    <w:bookmarkEnd w:id="1"/>
    <w:p w14:paraId="71D1AAF8" w14:textId="77777777" w:rsidR="006C5A0F" w:rsidRPr="0017035A" w:rsidRDefault="006C5A0F" w:rsidP="000F7C52">
      <w:pPr>
        <w:spacing w:after="0" w:line="240" w:lineRule="auto"/>
        <w:jc w:val="both"/>
        <w:rPr>
          <w:rFonts w:asciiTheme="minorHAnsi" w:hAnsiTheme="minorHAnsi" w:cstheme="minorHAnsi"/>
          <w:i/>
          <w:iCs/>
          <w:noProof/>
          <w:color w:val="000000"/>
          <w:sz w:val="16"/>
          <w:szCs w:val="16"/>
          <w:lang w:val="hr-HR"/>
        </w:rPr>
      </w:pPr>
      <w:r w:rsidRPr="0017035A">
        <w:rPr>
          <w:rFonts w:asciiTheme="minorHAnsi" w:hAnsiTheme="minorHAnsi" w:cstheme="minorHAnsi"/>
          <w:i/>
          <w:iCs/>
          <w:noProof/>
          <w:color w:val="000000"/>
          <w:sz w:val="16"/>
          <w:szCs w:val="16"/>
          <w:lang w:val="hr-HR"/>
        </w:rPr>
        <w:t xml:space="preserve">VPUP – vođeni proces učenja i poučavanja     </w:t>
      </w:r>
    </w:p>
    <w:p w14:paraId="1398DEBD" w14:textId="77777777" w:rsidR="006C5A0F" w:rsidRPr="0017035A" w:rsidRDefault="006C5A0F" w:rsidP="000F7C52">
      <w:pPr>
        <w:spacing w:after="0"/>
        <w:rPr>
          <w:rFonts w:asciiTheme="minorHAnsi" w:hAnsiTheme="minorHAnsi" w:cstheme="minorHAnsi"/>
          <w:i/>
          <w:iCs/>
          <w:noProof/>
          <w:color w:val="000000"/>
          <w:sz w:val="16"/>
          <w:szCs w:val="16"/>
          <w:lang w:val="hr-HR"/>
        </w:rPr>
      </w:pPr>
      <w:r w:rsidRPr="0017035A">
        <w:rPr>
          <w:rFonts w:asciiTheme="minorHAnsi" w:hAnsiTheme="minorHAnsi" w:cstheme="minorHAnsi"/>
          <w:i/>
          <w:iCs/>
          <w:noProof/>
          <w:color w:val="000000"/>
          <w:sz w:val="16"/>
          <w:szCs w:val="16"/>
          <w:lang w:val="hr-HR"/>
        </w:rPr>
        <w:t xml:space="preserve">UTR – učenje temeljeno na radu </w:t>
      </w:r>
    </w:p>
    <w:p w14:paraId="6AA5A8D6" w14:textId="77777777" w:rsidR="006C5A0F" w:rsidRPr="0017035A" w:rsidRDefault="006C5A0F" w:rsidP="000F7C52">
      <w:pPr>
        <w:rPr>
          <w:rFonts w:asciiTheme="minorHAnsi" w:hAnsiTheme="minorHAnsi" w:cstheme="minorHAnsi"/>
          <w:i/>
          <w:iCs/>
          <w:noProof/>
          <w:color w:val="000000"/>
          <w:sz w:val="16"/>
          <w:szCs w:val="16"/>
          <w:lang w:val="hr-HR"/>
        </w:rPr>
      </w:pPr>
      <w:r w:rsidRPr="0017035A">
        <w:rPr>
          <w:rFonts w:asciiTheme="minorHAnsi" w:hAnsiTheme="minorHAnsi" w:cstheme="minorHAnsi"/>
          <w:i/>
          <w:iCs/>
          <w:noProof/>
          <w:color w:val="000000"/>
          <w:sz w:val="16"/>
          <w:szCs w:val="16"/>
          <w:lang w:val="hr-HR"/>
        </w:rPr>
        <w:t>SAP– samostalne aktivnostipolaznika</w:t>
      </w:r>
    </w:p>
    <w:p w14:paraId="704B1213" w14:textId="77777777" w:rsidR="006C5A0F" w:rsidRPr="0017035A" w:rsidRDefault="006C5A0F" w:rsidP="000F7C52">
      <w:pPr>
        <w:rPr>
          <w:rFonts w:asciiTheme="minorHAnsi" w:hAnsiTheme="minorHAnsi" w:cstheme="minorHAnsi"/>
          <w:i/>
          <w:iCs/>
          <w:noProof/>
          <w:color w:val="000000"/>
          <w:sz w:val="16"/>
          <w:szCs w:val="16"/>
          <w:lang w:val="hr-HR"/>
        </w:rPr>
      </w:pPr>
    </w:p>
    <w:p w14:paraId="61D0D65A" w14:textId="77777777" w:rsidR="00647ACC" w:rsidRPr="0017035A" w:rsidRDefault="00647ACC" w:rsidP="000F7C52">
      <w:pPr>
        <w:rPr>
          <w:rFonts w:asciiTheme="minorHAnsi" w:hAnsiTheme="minorHAnsi" w:cstheme="minorHAnsi"/>
          <w:i/>
          <w:iCs/>
          <w:noProof/>
          <w:color w:val="000000"/>
          <w:sz w:val="16"/>
          <w:szCs w:val="16"/>
          <w:lang w:val="hr-HR"/>
        </w:rPr>
      </w:pPr>
    </w:p>
    <w:p w14:paraId="04D0B664" w14:textId="77777777" w:rsidR="00647ACC" w:rsidRPr="0017035A" w:rsidRDefault="00647ACC" w:rsidP="000F7C52">
      <w:pPr>
        <w:rPr>
          <w:rFonts w:asciiTheme="minorHAnsi" w:hAnsiTheme="minorHAnsi" w:cstheme="minorHAnsi"/>
          <w:i/>
          <w:iCs/>
          <w:noProof/>
          <w:color w:val="000000"/>
          <w:sz w:val="16"/>
          <w:szCs w:val="16"/>
          <w:lang w:val="hr-HR"/>
        </w:rPr>
      </w:pPr>
    </w:p>
    <w:p w14:paraId="35D64783" w14:textId="77777777" w:rsidR="00647ACC" w:rsidRPr="0017035A" w:rsidRDefault="00647ACC" w:rsidP="000F7C52">
      <w:pPr>
        <w:rPr>
          <w:rFonts w:asciiTheme="minorHAnsi" w:hAnsiTheme="minorHAnsi" w:cstheme="minorHAnsi"/>
          <w:i/>
          <w:iCs/>
          <w:noProof/>
          <w:color w:val="000000"/>
          <w:sz w:val="16"/>
          <w:szCs w:val="16"/>
          <w:lang w:val="hr-HR"/>
        </w:rPr>
      </w:pPr>
    </w:p>
    <w:p w14:paraId="14B2226D" w14:textId="196FEF66" w:rsidR="0046368F" w:rsidRPr="0017035A" w:rsidRDefault="0046368F">
      <w:pPr>
        <w:spacing w:after="160" w:line="259" w:lineRule="auto"/>
        <w:rPr>
          <w:rFonts w:asciiTheme="minorHAnsi" w:hAnsiTheme="minorHAnsi" w:cstheme="minorHAnsi"/>
          <w:i/>
          <w:iCs/>
          <w:noProof/>
          <w:color w:val="000000"/>
          <w:sz w:val="16"/>
          <w:szCs w:val="16"/>
          <w:lang w:val="hr-HR"/>
        </w:rPr>
      </w:pPr>
      <w:r w:rsidRPr="0017035A">
        <w:rPr>
          <w:rFonts w:asciiTheme="minorHAnsi" w:hAnsiTheme="minorHAnsi" w:cstheme="minorHAnsi"/>
          <w:i/>
          <w:iCs/>
          <w:noProof/>
          <w:color w:val="000000"/>
          <w:sz w:val="16"/>
          <w:szCs w:val="16"/>
          <w:lang w:val="hr-HR"/>
        </w:rPr>
        <w:br w:type="page"/>
      </w:r>
    </w:p>
    <w:p w14:paraId="0B01582B" w14:textId="77777777" w:rsidR="006C5A0F" w:rsidRPr="0017035A" w:rsidRDefault="006C5A0F" w:rsidP="000F7C52">
      <w:pPr>
        <w:pStyle w:val="ListParagraph"/>
        <w:numPr>
          <w:ilvl w:val="0"/>
          <w:numId w:val="1"/>
        </w:numPr>
        <w:ind w:left="0"/>
        <w:rPr>
          <w:rFonts w:cstheme="minorHAnsi"/>
          <w:b/>
          <w:bCs/>
          <w:noProof/>
          <w:sz w:val="24"/>
          <w:szCs w:val="24"/>
        </w:rPr>
      </w:pPr>
      <w:r w:rsidRPr="0017035A">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6C5A0F" w:rsidRPr="0017035A" w14:paraId="22A2EF6B" w14:textId="77777777" w:rsidTr="00AC1B18">
        <w:trPr>
          <w:trHeight w:val="558"/>
        </w:trPr>
        <w:tc>
          <w:tcPr>
            <w:tcW w:w="2395" w:type="dxa"/>
            <w:shd w:val="clear" w:color="auto" w:fill="8EAADB" w:themeFill="accent1" w:themeFillTint="99"/>
            <w:tcMar>
              <w:left w:w="57" w:type="dxa"/>
              <w:right w:w="57" w:type="dxa"/>
            </w:tcMar>
            <w:vAlign w:val="center"/>
          </w:tcPr>
          <w:p w14:paraId="4DA02770"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bookmarkStart w:id="2" w:name="_Hlk109028937"/>
            <w:r w:rsidRPr="0017035A">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1415C7E9" w14:textId="380B5EA7" w:rsidR="006C5A0F" w:rsidRPr="0017035A" w:rsidRDefault="000114C3" w:rsidP="00AC1B18">
            <w:pPr>
              <w:spacing w:before="60" w:after="60" w:line="240" w:lineRule="auto"/>
              <w:ind w:hanging="109"/>
              <w:rPr>
                <w:rFonts w:asciiTheme="minorHAnsi" w:hAnsiTheme="minorHAnsi" w:cstheme="minorHAnsi"/>
                <w:b/>
                <w:bCs/>
                <w:noProof/>
                <w:sz w:val="20"/>
                <w:szCs w:val="20"/>
                <w:highlight w:val="yellow"/>
                <w:lang w:val="hr-HR"/>
              </w:rPr>
            </w:pPr>
            <w:r>
              <w:rPr>
                <w:b/>
                <w:bCs/>
                <w:sz w:val="20"/>
                <w:szCs w:val="20"/>
                <w:lang w:val="hr-HR"/>
              </w:rPr>
              <w:t xml:space="preserve"> </w:t>
            </w:r>
            <w:r w:rsidR="00263D30" w:rsidRPr="0017035A">
              <w:rPr>
                <w:b/>
                <w:bCs/>
                <w:sz w:val="20"/>
                <w:szCs w:val="20"/>
                <w:lang w:val="hr-HR"/>
              </w:rPr>
              <w:t>Oblaganje keramikom</w:t>
            </w:r>
          </w:p>
        </w:tc>
      </w:tr>
      <w:tr w:rsidR="006C5A0F" w:rsidRPr="0017035A" w14:paraId="7713523C" w14:textId="77777777" w:rsidTr="00AC1B18">
        <w:trPr>
          <w:trHeight w:val="558"/>
        </w:trPr>
        <w:tc>
          <w:tcPr>
            <w:tcW w:w="2395" w:type="dxa"/>
            <w:shd w:val="clear" w:color="auto" w:fill="B4C6E7" w:themeFill="accent1" w:themeFillTint="66"/>
            <w:tcMar>
              <w:left w:w="57" w:type="dxa"/>
              <w:right w:w="57" w:type="dxa"/>
            </w:tcMar>
            <w:vAlign w:val="center"/>
          </w:tcPr>
          <w:p w14:paraId="5FC79112"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06153809" w14:textId="77777777" w:rsidR="006C5A0F" w:rsidRPr="0017035A" w:rsidRDefault="006C5A0F" w:rsidP="000F7C52">
            <w:pPr>
              <w:spacing w:after="0"/>
              <w:ind w:hanging="397"/>
              <w:rPr>
                <w:rFonts w:asciiTheme="minorHAnsi" w:hAnsiTheme="minorHAnsi" w:cstheme="minorHAnsi"/>
                <w:b/>
                <w:noProof/>
                <w:sz w:val="20"/>
                <w:szCs w:val="20"/>
                <w:highlight w:val="yellow"/>
                <w:lang w:val="hr-HR"/>
              </w:rPr>
            </w:pPr>
          </w:p>
        </w:tc>
      </w:tr>
      <w:tr w:rsidR="006C5A0F" w:rsidRPr="0017035A" w14:paraId="1F11E91F" w14:textId="77777777" w:rsidTr="00AC1B18">
        <w:trPr>
          <w:trHeight w:val="558"/>
        </w:trPr>
        <w:tc>
          <w:tcPr>
            <w:tcW w:w="2395" w:type="dxa"/>
            <w:shd w:val="clear" w:color="auto" w:fill="B4C6E7" w:themeFill="accent1" w:themeFillTint="66"/>
            <w:tcMar>
              <w:left w:w="57" w:type="dxa"/>
              <w:right w:w="57" w:type="dxa"/>
            </w:tcMar>
            <w:vAlign w:val="center"/>
          </w:tcPr>
          <w:p w14:paraId="3B46C501"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63FB6B38" w14:textId="7DF5AD0A" w:rsidR="006C5A0F" w:rsidRPr="00316780" w:rsidRDefault="00263D30" w:rsidP="000F7C52">
            <w:pPr>
              <w:spacing w:after="0"/>
              <w:jc w:val="both"/>
              <w:rPr>
                <w:rFonts w:asciiTheme="minorHAnsi" w:hAnsiTheme="minorHAnsi" w:cstheme="minorHAnsi"/>
                <w:bCs/>
                <w:noProof/>
                <w:sz w:val="20"/>
                <w:szCs w:val="20"/>
                <w:lang w:val="hr-HR"/>
              </w:rPr>
            </w:pPr>
            <w:r w:rsidRPr="00316780">
              <w:rPr>
                <w:rFonts w:asciiTheme="minorHAnsi" w:hAnsiTheme="minorHAnsi" w:cstheme="minorHAnsi"/>
                <w:bCs/>
                <w:noProof/>
                <w:sz w:val="20"/>
                <w:szCs w:val="20"/>
                <w:lang w:val="hr-HR"/>
              </w:rPr>
              <w:t>- najmanje razina 7.1. st ili 7.1. sv HKO-a odgovarajućeg profila</w:t>
            </w:r>
          </w:p>
          <w:p w14:paraId="5E1D10F2" w14:textId="1CB839EE" w:rsidR="004A3737" w:rsidRPr="00316780" w:rsidRDefault="003D40C2" w:rsidP="000F7C52">
            <w:pPr>
              <w:spacing w:after="0"/>
              <w:jc w:val="both"/>
              <w:rPr>
                <w:rFonts w:asciiTheme="minorHAnsi" w:hAnsiTheme="minorHAnsi" w:cstheme="minorHAnsi"/>
                <w:bCs/>
                <w:noProof/>
                <w:sz w:val="20"/>
                <w:szCs w:val="20"/>
                <w:lang w:val="hr-HR"/>
              </w:rPr>
            </w:pPr>
            <w:hyperlink r:id="rId28" w:history="1">
              <w:r w:rsidR="004A3737" w:rsidRPr="00316780">
                <w:rPr>
                  <w:rStyle w:val="Hyperlink"/>
                  <w:rFonts w:asciiTheme="minorHAnsi" w:hAnsiTheme="minorHAnsi" w:cstheme="minorHAnsi"/>
                  <w:bCs/>
                  <w:noProof/>
                  <w:sz w:val="20"/>
                  <w:szCs w:val="20"/>
                  <w:lang w:val="hr-HR"/>
                </w:rPr>
                <w:t>https://hko.srce.hr/registar/skup-ishoda-ucenja/detalji/6460</w:t>
              </w:r>
            </w:hyperlink>
          </w:p>
          <w:p w14:paraId="11B8D797" w14:textId="2F9B7BBC" w:rsidR="004A3737" w:rsidRPr="00316780" w:rsidRDefault="003D40C2" w:rsidP="000F7C52">
            <w:pPr>
              <w:spacing w:after="0"/>
              <w:jc w:val="both"/>
              <w:rPr>
                <w:rFonts w:asciiTheme="minorHAnsi" w:hAnsiTheme="minorHAnsi" w:cstheme="minorHAnsi"/>
                <w:bCs/>
                <w:noProof/>
                <w:sz w:val="20"/>
                <w:szCs w:val="20"/>
                <w:lang w:val="hr-HR"/>
              </w:rPr>
            </w:pPr>
            <w:hyperlink r:id="rId29" w:history="1">
              <w:r w:rsidR="004A3737" w:rsidRPr="00316780">
                <w:rPr>
                  <w:rStyle w:val="Hyperlink"/>
                  <w:rFonts w:asciiTheme="minorHAnsi" w:hAnsiTheme="minorHAnsi" w:cstheme="minorHAnsi"/>
                  <w:bCs/>
                  <w:noProof/>
                  <w:sz w:val="20"/>
                  <w:szCs w:val="20"/>
                  <w:lang w:val="hr-HR"/>
                </w:rPr>
                <w:t>https://hko.srce.hr/registar/skup-ishoda-ucenja/detalji/6467</w:t>
              </w:r>
            </w:hyperlink>
          </w:p>
          <w:p w14:paraId="7CCAF18B" w14:textId="16ED19F3" w:rsidR="004A3737" w:rsidRPr="00316780" w:rsidRDefault="003D40C2" w:rsidP="000F7C52">
            <w:pPr>
              <w:spacing w:after="0"/>
              <w:jc w:val="both"/>
              <w:rPr>
                <w:rFonts w:asciiTheme="minorHAnsi" w:hAnsiTheme="minorHAnsi" w:cstheme="minorHAnsi"/>
                <w:bCs/>
                <w:noProof/>
                <w:sz w:val="20"/>
                <w:szCs w:val="20"/>
                <w:lang w:val="hr-HR"/>
              </w:rPr>
            </w:pPr>
            <w:hyperlink r:id="rId30" w:history="1">
              <w:r w:rsidR="004A3737" w:rsidRPr="00316780">
                <w:rPr>
                  <w:rStyle w:val="Hyperlink"/>
                  <w:rFonts w:asciiTheme="minorHAnsi" w:hAnsiTheme="minorHAnsi" w:cstheme="minorHAnsi"/>
                  <w:bCs/>
                  <w:noProof/>
                  <w:sz w:val="20"/>
                  <w:szCs w:val="20"/>
                  <w:lang w:val="hr-HR"/>
                </w:rPr>
                <w:t>https://hko.srce.hr/registar/skup-ishoda-ucenja/detalji/6468</w:t>
              </w:r>
            </w:hyperlink>
          </w:p>
          <w:p w14:paraId="1F307331" w14:textId="1DBB4805" w:rsidR="004A3737" w:rsidRPr="00316780" w:rsidRDefault="003D40C2" w:rsidP="000F7C52">
            <w:pPr>
              <w:spacing w:after="0"/>
              <w:jc w:val="both"/>
              <w:rPr>
                <w:rFonts w:asciiTheme="minorHAnsi" w:hAnsiTheme="minorHAnsi" w:cstheme="minorHAnsi"/>
                <w:bCs/>
                <w:noProof/>
                <w:sz w:val="20"/>
                <w:szCs w:val="20"/>
                <w:lang w:val="hr-HR"/>
              </w:rPr>
            </w:pPr>
            <w:hyperlink r:id="rId31" w:history="1">
              <w:r w:rsidR="00FB3188" w:rsidRPr="00316780">
                <w:rPr>
                  <w:rStyle w:val="Hyperlink"/>
                  <w:rFonts w:asciiTheme="minorHAnsi" w:hAnsiTheme="minorHAnsi" w:cstheme="minorHAnsi"/>
                  <w:bCs/>
                  <w:noProof/>
                  <w:sz w:val="20"/>
                  <w:szCs w:val="20"/>
                  <w:lang w:val="hr-HR"/>
                </w:rPr>
                <w:t>https://hko.srce.hr/registar/skup-ishoda-ucenja/detalji/6469</w:t>
              </w:r>
            </w:hyperlink>
          </w:p>
          <w:p w14:paraId="0697E012" w14:textId="03202B1B" w:rsidR="00FB3188" w:rsidRPr="00316780" w:rsidRDefault="003D40C2" w:rsidP="000F7C52">
            <w:pPr>
              <w:spacing w:after="0"/>
              <w:jc w:val="both"/>
              <w:rPr>
                <w:rFonts w:asciiTheme="minorHAnsi" w:hAnsiTheme="minorHAnsi" w:cstheme="minorHAnsi"/>
                <w:bCs/>
                <w:noProof/>
                <w:sz w:val="20"/>
                <w:szCs w:val="20"/>
                <w:lang w:val="hr-HR"/>
              </w:rPr>
            </w:pPr>
            <w:hyperlink r:id="rId32" w:history="1">
              <w:r w:rsidR="006959C6" w:rsidRPr="00316780">
                <w:rPr>
                  <w:rStyle w:val="Hyperlink"/>
                  <w:rFonts w:asciiTheme="minorHAnsi" w:hAnsiTheme="minorHAnsi" w:cstheme="minorHAnsi"/>
                  <w:bCs/>
                  <w:noProof/>
                  <w:sz w:val="20"/>
                  <w:szCs w:val="20"/>
                  <w:lang w:val="hr-HR"/>
                </w:rPr>
                <w:t>https://hko.srce.hr/registar/skup-ishoda-ucenja/detalji/6470</w:t>
              </w:r>
            </w:hyperlink>
          </w:p>
          <w:p w14:paraId="25007EEC" w14:textId="6CBC15A9" w:rsidR="006959C6" w:rsidRPr="00316780" w:rsidRDefault="006959C6" w:rsidP="000F7C52">
            <w:pPr>
              <w:spacing w:after="0"/>
              <w:jc w:val="both"/>
              <w:rPr>
                <w:rFonts w:asciiTheme="minorHAnsi" w:hAnsiTheme="minorHAnsi" w:cstheme="minorHAnsi"/>
                <w:bCs/>
                <w:noProof/>
                <w:sz w:val="20"/>
                <w:szCs w:val="20"/>
                <w:highlight w:val="yellow"/>
                <w:lang w:val="hr-HR"/>
              </w:rPr>
            </w:pPr>
          </w:p>
        </w:tc>
      </w:tr>
      <w:tr w:rsidR="006C5A0F" w:rsidRPr="0017035A" w14:paraId="5F69801D" w14:textId="77777777" w:rsidTr="00AC1B18">
        <w:trPr>
          <w:trHeight w:val="558"/>
        </w:trPr>
        <w:tc>
          <w:tcPr>
            <w:tcW w:w="2395" w:type="dxa"/>
            <w:shd w:val="clear" w:color="auto" w:fill="B4C6E7" w:themeFill="accent1" w:themeFillTint="66"/>
            <w:tcMar>
              <w:left w:w="57" w:type="dxa"/>
              <w:right w:w="57" w:type="dxa"/>
            </w:tcMar>
            <w:vAlign w:val="center"/>
          </w:tcPr>
          <w:p w14:paraId="0D290562"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79C04023" w14:textId="77777777" w:rsidR="006C5A0F" w:rsidRPr="0017035A" w:rsidRDefault="00390C68" w:rsidP="00AC1B18">
            <w:pPr>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11</w:t>
            </w:r>
            <w:r w:rsidR="00AC1B18" w:rsidRPr="0017035A">
              <w:rPr>
                <w:rFonts w:asciiTheme="minorHAnsi" w:hAnsiTheme="minorHAnsi" w:cstheme="minorHAnsi"/>
                <w:b/>
                <w:noProof/>
                <w:sz w:val="20"/>
                <w:szCs w:val="20"/>
                <w:lang w:val="hr-HR"/>
              </w:rPr>
              <w:t xml:space="preserve"> CSVET</w:t>
            </w:r>
          </w:p>
        </w:tc>
      </w:tr>
      <w:tr w:rsidR="006C5A0F" w:rsidRPr="0017035A" w14:paraId="0386E238" w14:textId="77777777" w:rsidTr="00AC1B18">
        <w:tc>
          <w:tcPr>
            <w:tcW w:w="2395" w:type="dxa"/>
            <w:vMerge w:val="restart"/>
            <w:shd w:val="clear" w:color="auto" w:fill="8EAADB" w:themeFill="accent1" w:themeFillTint="99"/>
            <w:tcMar>
              <w:left w:w="57" w:type="dxa"/>
              <w:right w:w="57" w:type="dxa"/>
            </w:tcMar>
            <w:vAlign w:val="center"/>
          </w:tcPr>
          <w:p w14:paraId="6D64CD0C"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4F1B3082" w14:textId="77777777" w:rsidR="006C5A0F" w:rsidRPr="0017035A" w:rsidRDefault="006C5A0F" w:rsidP="000F7C52">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120BB79" w14:textId="77777777" w:rsidR="006C5A0F" w:rsidRPr="0017035A" w:rsidRDefault="006C5A0F" w:rsidP="000F7C52">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3FC4FF67" w14:textId="77777777" w:rsidR="006C5A0F" w:rsidRPr="0017035A" w:rsidRDefault="006C5A0F" w:rsidP="000F7C52">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Samostalne aktivnosti polaznika</w:t>
            </w:r>
          </w:p>
        </w:tc>
      </w:tr>
      <w:tr w:rsidR="006C5A0F" w:rsidRPr="0017035A" w14:paraId="281A20A5" w14:textId="77777777" w:rsidTr="00AC1B18">
        <w:trPr>
          <w:trHeight w:val="540"/>
        </w:trPr>
        <w:tc>
          <w:tcPr>
            <w:tcW w:w="2395" w:type="dxa"/>
            <w:vMerge/>
            <w:shd w:val="clear" w:color="auto" w:fill="B4C6E7" w:themeFill="accent1" w:themeFillTint="66"/>
            <w:tcMar>
              <w:left w:w="57" w:type="dxa"/>
              <w:right w:w="57" w:type="dxa"/>
            </w:tcMar>
            <w:vAlign w:val="center"/>
          </w:tcPr>
          <w:p w14:paraId="68A142FA"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bookmarkStart w:id="3" w:name="_Hlk106011106"/>
          </w:p>
        </w:tc>
        <w:tc>
          <w:tcPr>
            <w:tcW w:w="1994" w:type="dxa"/>
            <w:tcMar>
              <w:left w:w="57" w:type="dxa"/>
              <w:right w:w="57" w:type="dxa"/>
            </w:tcMar>
            <w:vAlign w:val="center"/>
          </w:tcPr>
          <w:p w14:paraId="0D935959" w14:textId="0C733B38" w:rsidR="006C5A0F" w:rsidRPr="0017035A" w:rsidRDefault="00A71012" w:rsidP="00200E4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w:t>
            </w:r>
            <w:r w:rsidR="00D72B24" w:rsidRPr="0017035A">
              <w:rPr>
                <w:rFonts w:asciiTheme="minorHAnsi" w:hAnsiTheme="minorHAnsi" w:cstheme="minorHAnsi"/>
                <w:noProof/>
                <w:sz w:val="20"/>
                <w:szCs w:val="20"/>
                <w:lang w:val="hr-HR"/>
              </w:rPr>
              <w:t xml:space="preserve"> </w:t>
            </w:r>
            <w:r w:rsidR="006C5A0F" w:rsidRPr="0017035A">
              <w:rPr>
                <w:rFonts w:asciiTheme="minorHAnsi" w:hAnsiTheme="minorHAnsi" w:cstheme="minorHAnsi"/>
                <w:noProof/>
                <w:sz w:val="20"/>
                <w:szCs w:val="20"/>
                <w:lang w:val="hr-HR"/>
              </w:rPr>
              <w:t>sati (</w:t>
            </w:r>
            <w:r w:rsidR="00B3483A" w:rsidRPr="0017035A">
              <w:rPr>
                <w:rFonts w:asciiTheme="minorHAnsi" w:hAnsiTheme="minorHAnsi" w:cstheme="minorHAnsi"/>
                <w:noProof/>
                <w:sz w:val="20"/>
                <w:szCs w:val="20"/>
                <w:lang w:val="hr-HR"/>
              </w:rPr>
              <w:t>20</w:t>
            </w:r>
            <w:r w:rsidR="006C5A0F" w:rsidRPr="0017035A">
              <w:rPr>
                <w:rFonts w:asciiTheme="minorHAnsi" w:hAnsiTheme="minorHAnsi" w:cstheme="minorHAnsi"/>
                <w:noProof/>
                <w:sz w:val="20"/>
                <w:szCs w:val="20"/>
                <w:lang w:val="hr-HR"/>
              </w:rPr>
              <w:t>%)</w:t>
            </w:r>
          </w:p>
        </w:tc>
        <w:tc>
          <w:tcPr>
            <w:tcW w:w="2552" w:type="dxa"/>
            <w:vAlign w:val="center"/>
          </w:tcPr>
          <w:p w14:paraId="68D76DB7" w14:textId="5D35276B" w:rsidR="006C5A0F" w:rsidRPr="0017035A" w:rsidRDefault="00A71012" w:rsidP="00200E46">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160</w:t>
            </w:r>
            <w:r w:rsidR="006C5A0F" w:rsidRPr="0017035A">
              <w:rPr>
                <w:rFonts w:asciiTheme="minorHAnsi" w:hAnsiTheme="minorHAnsi" w:cstheme="minorHAnsi"/>
                <w:noProof/>
                <w:sz w:val="20"/>
                <w:szCs w:val="20"/>
                <w:lang w:val="hr-HR"/>
              </w:rPr>
              <w:t xml:space="preserve"> sati (</w:t>
            </w:r>
            <w:r w:rsidR="0086671F" w:rsidRPr="0017035A">
              <w:rPr>
                <w:rFonts w:asciiTheme="minorHAnsi" w:hAnsiTheme="minorHAnsi" w:cstheme="minorHAnsi"/>
                <w:noProof/>
                <w:sz w:val="20"/>
                <w:szCs w:val="20"/>
                <w:lang w:val="hr-HR"/>
              </w:rPr>
              <w:t>6</w:t>
            </w:r>
            <w:r w:rsidR="00B3483A" w:rsidRPr="0017035A">
              <w:rPr>
                <w:rFonts w:asciiTheme="minorHAnsi" w:hAnsiTheme="minorHAnsi" w:cstheme="minorHAnsi"/>
                <w:noProof/>
                <w:sz w:val="20"/>
                <w:szCs w:val="20"/>
                <w:lang w:val="hr-HR"/>
              </w:rPr>
              <w:t>0</w:t>
            </w:r>
            <w:r w:rsidR="006C5A0F" w:rsidRPr="0017035A">
              <w:rPr>
                <w:rFonts w:asciiTheme="minorHAnsi" w:hAnsiTheme="minorHAnsi" w:cstheme="minorHAnsi"/>
                <w:noProof/>
                <w:sz w:val="20"/>
                <w:szCs w:val="20"/>
                <w:lang w:val="hr-HR"/>
              </w:rPr>
              <w:t>%)</w:t>
            </w:r>
          </w:p>
        </w:tc>
        <w:tc>
          <w:tcPr>
            <w:tcW w:w="2552" w:type="dxa"/>
            <w:vAlign w:val="center"/>
          </w:tcPr>
          <w:p w14:paraId="2B990323" w14:textId="77777777" w:rsidR="006C5A0F" w:rsidRPr="0017035A" w:rsidRDefault="00841C48" w:rsidP="00200E46">
            <w:pPr>
              <w:spacing w:after="0"/>
              <w:jc w:val="center"/>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55</w:t>
            </w:r>
            <w:r w:rsidR="006C5A0F" w:rsidRPr="0017035A">
              <w:rPr>
                <w:rFonts w:asciiTheme="minorHAnsi" w:hAnsiTheme="minorHAnsi" w:cstheme="minorHAnsi"/>
                <w:noProof/>
                <w:sz w:val="20"/>
                <w:szCs w:val="20"/>
                <w:lang w:val="hr-HR"/>
              </w:rPr>
              <w:t xml:space="preserve"> sati (</w:t>
            </w:r>
            <w:r w:rsidR="00910DD6" w:rsidRPr="0017035A">
              <w:rPr>
                <w:rFonts w:asciiTheme="minorHAnsi" w:hAnsiTheme="minorHAnsi" w:cstheme="minorHAnsi"/>
                <w:noProof/>
                <w:sz w:val="20"/>
                <w:szCs w:val="20"/>
                <w:lang w:val="hr-HR"/>
              </w:rPr>
              <w:t>20</w:t>
            </w:r>
            <w:r w:rsidR="006C5A0F" w:rsidRPr="0017035A">
              <w:rPr>
                <w:rFonts w:asciiTheme="minorHAnsi" w:hAnsiTheme="minorHAnsi" w:cstheme="minorHAnsi"/>
                <w:noProof/>
                <w:sz w:val="20"/>
                <w:szCs w:val="20"/>
                <w:lang w:val="hr-HR"/>
              </w:rPr>
              <w:t>%)</w:t>
            </w:r>
          </w:p>
        </w:tc>
      </w:tr>
      <w:bookmarkEnd w:id="3"/>
      <w:tr w:rsidR="006C5A0F" w:rsidRPr="0017035A" w14:paraId="488FD932" w14:textId="77777777" w:rsidTr="00AC1B18">
        <w:tc>
          <w:tcPr>
            <w:tcW w:w="2395" w:type="dxa"/>
            <w:shd w:val="clear" w:color="auto" w:fill="B4C6E7" w:themeFill="accent1" w:themeFillTint="66"/>
            <w:tcMar>
              <w:left w:w="57" w:type="dxa"/>
              <w:right w:w="57" w:type="dxa"/>
            </w:tcMar>
            <w:vAlign w:val="center"/>
          </w:tcPr>
          <w:p w14:paraId="0D6325FF"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Status modula</w:t>
            </w:r>
          </w:p>
          <w:p w14:paraId="2FB56920"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(obvezni/izborni)</w:t>
            </w:r>
          </w:p>
        </w:tc>
        <w:tc>
          <w:tcPr>
            <w:tcW w:w="7098" w:type="dxa"/>
            <w:gridSpan w:val="3"/>
            <w:tcMar>
              <w:left w:w="57" w:type="dxa"/>
              <w:right w:w="57" w:type="dxa"/>
            </w:tcMar>
            <w:vAlign w:val="center"/>
          </w:tcPr>
          <w:p w14:paraId="5D8EC106" w14:textId="77777777" w:rsidR="006C5A0F" w:rsidRPr="0017035A" w:rsidRDefault="006C5A0F" w:rsidP="000F7C52">
            <w:pPr>
              <w:spacing w:after="0"/>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obavezni</w:t>
            </w:r>
          </w:p>
        </w:tc>
      </w:tr>
      <w:tr w:rsidR="006C5A0F" w:rsidRPr="0017035A" w14:paraId="42E1EA68" w14:textId="77777777" w:rsidTr="00AC1B18">
        <w:trPr>
          <w:trHeight w:val="626"/>
        </w:trPr>
        <w:tc>
          <w:tcPr>
            <w:tcW w:w="2395" w:type="dxa"/>
            <w:shd w:val="clear" w:color="auto" w:fill="B4C6E7" w:themeFill="accent1" w:themeFillTint="66"/>
            <w:tcMar>
              <w:left w:w="57" w:type="dxa"/>
              <w:right w:w="57" w:type="dxa"/>
            </w:tcMar>
            <w:vAlign w:val="center"/>
          </w:tcPr>
          <w:p w14:paraId="518C4115"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5A208CD9" w14:textId="3446DE21" w:rsidR="00404BEB" w:rsidRPr="0017035A" w:rsidRDefault="00404BEB" w:rsidP="005C7D2D">
            <w:pPr>
              <w:tabs>
                <w:tab w:val="left" w:pos="2820"/>
              </w:tabs>
              <w:spacing w:after="12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Modul Oblaganje keramikom osmišljen je kako bi polaznici stekli znanja i vještine u izvođenju radova</w:t>
            </w:r>
            <w:r w:rsidR="00495A81" w:rsidRPr="0017035A">
              <w:rPr>
                <w:rFonts w:asciiTheme="minorHAnsi" w:hAnsiTheme="minorHAnsi" w:cstheme="minorHAnsi"/>
                <w:iCs/>
                <w:noProof/>
                <w:sz w:val="20"/>
                <w:szCs w:val="20"/>
                <w:lang w:val="hr-HR"/>
              </w:rPr>
              <w:t xml:space="preserve"> oblaganja keramikom</w:t>
            </w:r>
            <w:r w:rsidRPr="0017035A">
              <w:rPr>
                <w:rFonts w:asciiTheme="minorHAnsi" w:hAnsiTheme="minorHAnsi" w:cstheme="minorHAnsi"/>
                <w:iCs/>
                <w:noProof/>
                <w:sz w:val="20"/>
                <w:szCs w:val="20"/>
                <w:lang w:val="hr-HR"/>
              </w:rPr>
              <w:t xml:space="preserve"> u interijeru i eksterijeru. Modul se sastoji od skupova ishoda učenja koji obuhvaćaju pripremu radnog prostora, nabavu i kontrolu kvalitete materijala i proizvoda za oblaganje, postupak oblaganja poda i zida, obradu elemenata oko otvora, oblaganje stupova različitih presjeka, fugiranje i kitanje obložene površine te procjenu kvalitete izvedenih radova i zbrinjavanje otpada.</w:t>
            </w:r>
          </w:p>
          <w:p w14:paraId="08C9DAF7" w14:textId="4BFA448B" w:rsidR="00C33962" w:rsidRPr="0017035A" w:rsidRDefault="00C33962" w:rsidP="005C7D2D">
            <w:pPr>
              <w:tabs>
                <w:tab w:val="left" w:pos="2820"/>
              </w:tabs>
              <w:spacing w:after="120"/>
              <w:jc w:val="both"/>
              <w:rPr>
                <w:rFonts w:asciiTheme="minorHAnsi" w:hAnsiTheme="minorHAnsi" w:cstheme="minorHAnsi"/>
                <w:iCs/>
                <w:noProof/>
                <w:sz w:val="16"/>
                <w:szCs w:val="16"/>
                <w:highlight w:val="yellow"/>
                <w:lang w:val="hr-HR"/>
              </w:rPr>
            </w:pPr>
            <w:r>
              <w:rPr>
                <w:rStyle w:val="cf01"/>
              </w:rPr>
              <w:t xml:space="preserve">Cilj modula je steći znanja i vještine </w:t>
            </w:r>
            <w:r>
              <w:rPr>
                <w:rStyle w:val="cf11"/>
              </w:rPr>
              <w:t>potrebne za</w:t>
            </w:r>
            <w:r>
              <w:rPr>
                <w:rStyle w:val="cf01"/>
              </w:rPr>
              <w:t xml:space="preserve"> oblaganje keramikom. Po završetku modula polaznici će moći kategorizirati i opisati materijale za izvedbu polaganja u poslovima oblaganja keramikom, razlikovati alate i pribor kod polaganja keramičke obloge, razlikovati i demonstrirati upotrebu uređaja i strojeva za izvedbu polaganja u poslovima oblaganja keramikom, razumjeti i koristiti t</w:t>
            </w:r>
            <w:r w:rsidRPr="00C33962">
              <w:rPr>
                <w:rStyle w:val="cf01"/>
              </w:rPr>
              <w:t>ehnologij</w:t>
            </w:r>
            <w:r>
              <w:rPr>
                <w:rStyle w:val="cf01"/>
              </w:rPr>
              <w:t>u</w:t>
            </w:r>
            <w:r w:rsidRPr="00C33962">
              <w:rPr>
                <w:rStyle w:val="cf01"/>
              </w:rPr>
              <w:t xml:space="preserve"> oblaganja keramičkim pločicama</w:t>
            </w:r>
            <w:r>
              <w:rPr>
                <w:rStyle w:val="cf01"/>
              </w:rPr>
              <w:t xml:space="preserve"> te </w:t>
            </w:r>
            <w:r w:rsidR="005C7D2D">
              <w:rPr>
                <w:rStyle w:val="cf01"/>
              </w:rPr>
              <w:t xml:space="preserve">usvojiti </w:t>
            </w:r>
            <w:r>
              <w:rPr>
                <w:rStyle w:val="cf01"/>
              </w:rPr>
              <w:t>vještine samostalnog izvođenja oblagačkih radova.</w:t>
            </w:r>
          </w:p>
        </w:tc>
      </w:tr>
      <w:tr w:rsidR="006C5A0F" w:rsidRPr="0017035A" w14:paraId="0A3C34F5" w14:textId="77777777" w:rsidTr="00AC1B18">
        <w:tc>
          <w:tcPr>
            <w:tcW w:w="2395" w:type="dxa"/>
            <w:shd w:val="clear" w:color="auto" w:fill="B4C6E7" w:themeFill="accent1" w:themeFillTint="66"/>
            <w:tcMar>
              <w:left w:w="57" w:type="dxa"/>
              <w:right w:w="57" w:type="dxa"/>
            </w:tcMar>
            <w:vAlign w:val="center"/>
          </w:tcPr>
          <w:p w14:paraId="6FEA65DB"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0E5266BE" w14:textId="3F1B6E3A" w:rsidR="006C5A0F" w:rsidRPr="003C183C" w:rsidRDefault="0025020F" w:rsidP="0097518C">
            <w:pPr>
              <w:tabs>
                <w:tab w:val="left" w:pos="2820"/>
              </w:tabs>
              <w:spacing w:after="0"/>
              <w:jc w:val="both"/>
              <w:rPr>
                <w:rFonts w:asciiTheme="minorHAnsi" w:hAnsiTheme="minorHAnsi" w:cstheme="minorHAnsi"/>
                <w:i/>
                <w:noProof/>
                <w:color w:val="FF0000"/>
                <w:sz w:val="20"/>
                <w:szCs w:val="20"/>
                <w:lang w:val="hr-HR"/>
              </w:rPr>
            </w:pPr>
            <w:r w:rsidRPr="003C183C">
              <w:rPr>
                <w:rFonts w:asciiTheme="minorHAnsi" w:hAnsiTheme="minorHAnsi" w:cstheme="minorHAnsi"/>
                <w:i/>
                <w:noProof/>
                <w:sz w:val="20"/>
                <w:szCs w:val="20"/>
                <w:lang w:val="hr-HR"/>
              </w:rPr>
              <w:t xml:space="preserve">Vezivni materijali, mortovi, ljepila, mase za brtvljenje, </w:t>
            </w:r>
            <w:r w:rsidR="00E076E9" w:rsidRPr="003C183C">
              <w:rPr>
                <w:rFonts w:asciiTheme="minorHAnsi" w:hAnsiTheme="minorHAnsi" w:cstheme="minorHAnsi"/>
                <w:i/>
                <w:noProof/>
                <w:sz w:val="20"/>
                <w:szCs w:val="20"/>
                <w:lang w:val="hr-HR"/>
              </w:rPr>
              <w:t>alat, oprema,</w:t>
            </w:r>
            <w:r w:rsidR="00BA7591" w:rsidRPr="003C183C">
              <w:rPr>
                <w:rFonts w:asciiTheme="minorHAnsi" w:hAnsiTheme="minorHAnsi" w:cstheme="minorHAnsi"/>
                <w:i/>
                <w:noProof/>
                <w:sz w:val="20"/>
                <w:szCs w:val="20"/>
                <w:lang w:val="hr-HR"/>
              </w:rPr>
              <w:t xml:space="preserve"> strojevi za obradu, rezanje</w:t>
            </w:r>
            <w:r w:rsidR="008F1722" w:rsidRPr="003C183C">
              <w:rPr>
                <w:rFonts w:asciiTheme="minorHAnsi" w:hAnsiTheme="minorHAnsi" w:cstheme="minorHAnsi"/>
                <w:i/>
                <w:noProof/>
                <w:sz w:val="20"/>
                <w:szCs w:val="20"/>
                <w:lang w:val="hr-HR"/>
              </w:rPr>
              <w:t xml:space="preserve"> keramike</w:t>
            </w:r>
            <w:r w:rsidR="00BA7591" w:rsidRPr="003C183C">
              <w:rPr>
                <w:rFonts w:asciiTheme="minorHAnsi" w:hAnsiTheme="minorHAnsi" w:cstheme="minorHAnsi"/>
                <w:i/>
                <w:noProof/>
                <w:sz w:val="20"/>
                <w:szCs w:val="20"/>
                <w:lang w:val="hr-HR"/>
              </w:rPr>
              <w:t>, bušenje</w:t>
            </w:r>
            <w:r w:rsidR="008F1722" w:rsidRPr="003C183C">
              <w:rPr>
                <w:rFonts w:asciiTheme="minorHAnsi" w:hAnsiTheme="minorHAnsi" w:cstheme="minorHAnsi"/>
                <w:i/>
                <w:noProof/>
                <w:sz w:val="20"/>
                <w:szCs w:val="20"/>
                <w:lang w:val="hr-HR"/>
              </w:rPr>
              <w:t xml:space="preserve"> keramike, brušenje keramike,</w:t>
            </w:r>
            <w:r w:rsidR="00E076E9" w:rsidRPr="003C183C">
              <w:rPr>
                <w:rFonts w:asciiTheme="minorHAnsi" w:hAnsiTheme="minorHAnsi" w:cstheme="minorHAnsi"/>
                <w:i/>
                <w:noProof/>
                <w:sz w:val="20"/>
                <w:szCs w:val="20"/>
                <w:lang w:val="hr-HR"/>
              </w:rPr>
              <w:t xml:space="preserve"> </w:t>
            </w:r>
            <w:r w:rsidR="006B4307" w:rsidRPr="003C183C">
              <w:rPr>
                <w:rFonts w:asciiTheme="minorHAnsi" w:hAnsiTheme="minorHAnsi" w:cstheme="minorHAnsi"/>
                <w:i/>
                <w:noProof/>
                <w:sz w:val="20"/>
                <w:szCs w:val="20"/>
                <w:lang w:val="hr-HR"/>
              </w:rPr>
              <w:t xml:space="preserve">tehnike obrade, uzorci, </w:t>
            </w:r>
            <w:r w:rsidR="00E076E9" w:rsidRPr="003C183C">
              <w:rPr>
                <w:rFonts w:asciiTheme="minorHAnsi" w:hAnsiTheme="minorHAnsi" w:cstheme="minorHAnsi"/>
                <w:i/>
                <w:noProof/>
                <w:sz w:val="20"/>
                <w:szCs w:val="20"/>
                <w:lang w:val="hr-HR"/>
              </w:rPr>
              <w:t>materijal, kontrola kvalitete</w:t>
            </w:r>
            <w:r w:rsidR="0097518C" w:rsidRPr="003C183C">
              <w:rPr>
                <w:rFonts w:asciiTheme="minorHAnsi" w:hAnsiTheme="minorHAnsi" w:cstheme="minorHAnsi"/>
                <w:i/>
                <w:noProof/>
                <w:sz w:val="20"/>
                <w:szCs w:val="20"/>
                <w:lang w:val="hr-HR"/>
              </w:rPr>
              <w:t xml:space="preserve"> materijala</w:t>
            </w:r>
            <w:r w:rsidR="00E076E9" w:rsidRPr="003C183C">
              <w:rPr>
                <w:rFonts w:asciiTheme="minorHAnsi" w:hAnsiTheme="minorHAnsi" w:cstheme="minorHAnsi"/>
                <w:i/>
                <w:noProof/>
                <w:sz w:val="20"/>
                <w:szCs w:val="20"/>
                <w:lang w:val="hr-HR"/>
              </w:rPr>
              <w:t>, oblaganje poda</w:t>
            </w:r>
            <w:r w:rsidR="00EA5AE9" w:rsidRPr="003C183C">
              <w:rPr>
                <w:rFonts w:asciiTheme="minorHAnsi" w:hAnsiTheme="minorHAnsi" w:cstheme="minorHAnsi"/>
                <w:i/>
                <w:noProof/>
                <w:sz w:val="20"/>
                <w:szCs w:val="20"/>
                <w:lang w:val="hr-HR"/>
              </w:rPr>
              <w:t xml:space="preserve"> keramikom</w:t>
            </w:r>
            <w:r w:rsidR="00E076E9" w:rsidRPr="003C183C">
              <w:rPr>
                <w:rFonts w:asciiTheme="minorHAnsi" w:hAnsiTheme="minorHAnsi" w:cstheme="minorHAnsi"/>
                <w:i/>
                <w:noProof/>
                <w:sz w:val="20"/>
                <w:szCs w:val="20"/>
                <w:lang w:val="hr-HR"/>
              </w:rPr>
              <w:t>, oblaganje zida</w:t>
            </w:r>
            <w:r w:rsidR="00EA5AE9" w:rsidRPr="003C183C">
              <w:rPr>
                <w:rFonts w:asciiTheme="minorHAnsi" w:hAnsiTheme="minorHAnsi" w:cstheme="minorHAnsi"/>
                <w:i/>
                <w:noProof/>
                <w:sz w:val="20"/>
                <w:szCs w:val="20"/>
                <w:lang w:val="hr-HR"/>
              </w:rPr>
              <w:t xml:space="preserve"> keramikom</w:t>
            </w:r>
            <w:r w:rsidR="00E076E9" w:rsidRPr="003C183C">
              <w:rPr>
                <w:rFonts w:asciiTheme="minorHAnsi" w:hAnsiTheme="minorHAnsi" w:cstheme="minorHAnsi"/>
                <w:i/>
                <w:noProof/>
                <w:sz w:val="20"/>
                <w:szCs w:val="20"/>
                <w:lang w:val="hr-HR"/>
              </w:rPr>
              <w:t>, obrada otvora, oblaganje stupova, fugiranje, kitanje, popravak, sortiranje, skladištenje, čišćenje, zbrinjavanje otpada</w:t>
            </w:r>
            <w:r w:rsidR="008E3E47" w:rsidRPr="003C183C">
              <w:rPr>
                <w:rFonts w:asciiTheme="minorHAnsi" w:hAnsiTheme="minorHAnsi" w:cstheme="minorHAnsi"/>
                <w:i/>
                <w:noProof/>
                <w:sz w:val="20"/>
                <w:szCs w:val="20"/>
                <w:lang w:val="hr-HR"/>
              </w:rPr>
              <w:t>, kontrola kvalitete izved</w:t>
            </w:r>
            <w:r w:rsidR="00370D3F" w:rsidRPr="003C183C">
              <w:rPr>
                <w:rFonts w:asciiTheme="minorHAnsi" w:hAnsiTheme="minorHAnsi" w:cstheme="minorHAnsi"/>
                <w:i/>
                <w:noProof/>
                <w:sz w:val="20"/>
                <w:szCs w:val="20"/>
                <w:lang w:val="hr-HR"/>
              </w:rPr>
              <w:t>enih</w:t>
            </w:r>
            <w:r w:rsidR="008E3E47" w:rsidRPr="003C183C">
              <w:rPr>
                <w:rFonts w:asciiTheme="minorHAnsi" w:hAnsiTheme="minorHAnsi" w:cstheme="minorHAnsi"/>
                <w:i/>
                <w:noProof/>
                <w:sz w:val="20"/>
                <w:szCs w:val="20"/>
                <w:lang w:val="hr-HR"/>
              </w:rPr>
              <w:t xml:space="preserve"> radova</w:t>
            </w:r>
          </w:p>
        </w:tc>
      </w:tr>
      <w:tr w:rsidR="006C5A0F" w:rsidRPr="0017035A" w14:paraId="5A7F3118" w14:textId="77777777" w:rsidTr="00AC1B18">
        <w:tc>
          <w:tcPr>
            <w:tcW w:w="2395" w:type="dxa"/>
            <w:shd w:val="clear" w:color="auto" w:fill="B4C6E7" w:themeFill="accent1" w:themeFillTint="66"/>
            <w:tcMar>
              <w:left w:w="57" w:type="dxa"/>
              <w:right w:w="57" w:type="dxa"/>
            </w:tcMar>
            <w:vAlign w:val="center"/>
          </w:tcPr>
          <w:p w14:paraId="42C85BBE"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6B0C5F91" w14:textId="7FCD9710" w:rsidR="00496426" w:rsidRPr="005F622B" w:rsidRDefault="00496426" w:rsidP="004758C8">
            <w:pPr>
              <w:pStyle w:val="NoSpacing"/>
              <w:rPr>
                <w:noProof/>
              </w:rPr>
            </w:pPr>
            <w:r w:rsidRPr="004758C8">
              <w:rPr>
                <w:noProof/>
                <w:sz w:val="20"/>
                <w:szCs w:val="20"/>
              </w:rPr>
              <w:t>Učenje temeljeno na radu u ovom modulu podrazumjeva radne postupke polaznika na gradilištu/površini gdje</w:t>
            </w:r>
            <w:r w:rsidR="004758C8" w:rsidRPr="004758C8">
              <w:rPr>
                <w:noProof/>
                <w:sz w:val="20"/>
                <w:szCs w:val="20"/>
              </w:rPr>
              <w:t xml:space="preserve"> </w:t>
            </w:r>
            <w:r w:rsidRPr="004758C8">
              <w:rPr>
                <w:noProof/>
                <w:sz w:val="20"/>
                <w:szCs w:val="20"/>
              </w:rPr>
              <w:t>se vrše poslovi obla</w:t>
            </w:r>
            <w:r w:rsidR="00BE4F7E" w:rsidRPr="004758C8">
              <w:rPr>
                <w:noProof/>
                <w:sz w:val="20"/>
                <w:szCs w:val="20"/>
              </w:rPr>
              <w:t>g</w:t>
            </w:r>
            <w:r w:rsidRPr="004758C8">
              <w:rPr>
                <w:noProof/>
                <w:sz w:val="20"/>
                <w:szCs w:val="20"/>
              </w:rPr>
              <w:t>anja</w:t>
            </w:r>
            <w:r w:rsidR="006862F5" w:rsidRPr="004758C8">
              <w:rPr>
                <w:noProof/>
                <w:sz w:val="20"/>
                <w:szCs w:val="20"/>
              </w:rPr>
              <w:t xml:space="preserve"> keramikom</w:t>
            </w:r>
            <w:r w:rsidRPr="004758C8">
              <w:rPr>
                <w:noProof/>
                <w:sz w:val="20"/>
                <w:szCs w:val="20"/>
              </w:rPr>
              <w:t xml:space="preserve"> pod nadzorom </w:t>
            </w:r>
            <w:r w:rsidR="00020248" w:rsidRPr="004758C8">
              <w:rPr>
                <w:noProof/>
                <w:sz w:val="20"/>
                <w:szCs w:val="20"/>
              </w:rPr>
              <w:t>nastavnika</w:t>
            </w:r>
            <w:r w:rsidRPr="004758C8">
              <w:rPr>
                <w:noProof/>
                <w:sz w:val="20"/>
                <w:szCs w:val="20"/>
              </w:rPr>
              <w:t>/mentora</w:t>
            </w:r>
            <w:r w:rsidR="00DF325C" w:rsidRPr="004758C8">
              <w:rPr>
                <w:noProof/>
                <w:sz w:val="20"/>
                <w:szCs w:val="20"/>
              </w:rPr>
              <w:t>.</w:t>
            </w:r>
            <w:r w:rsidR="00DF325C">
              <w:rPr>
                <w:noProof/>
              </w:rPr>
              <w:t xml:space="preserve"> </w:t>
            </w:r>
            <w:r w:rsidRPr="004758C8">
              <w:rPr>
                <w:noProof/>
                <w:sz w:val="20"/>
                <w:szCs w:val="20"/>
              </w:rPr>
              <w:t>Cilj je steći i uvježbati vještine potrebne za</w:t>
            </w:r>
            <w:r w:rsidRPr="00585A2C">
              <w:rPr>
                <w:noProof/>
                <w:sz w:val="20"/>
                <w:szCs w:val="20"/>
              </w:rPr>
              <w:t xml:space="preserve"> </w:t>
            </w:r>
            <w:r w:rsidR="00C5309F" w:rsidRPr="004758C8">
              <w:rPr>
                <w:noProof/>
                <w:sz w:val="20"/>
                <w:szCs w:val="20"/>
              </w:rPr>
              <w:t>obavljanje</w:t>
            </w:r>
            <w:r w:rsidR="006862F5" w:rsidRPr="004758C8">
              <w:rPr>
                <w:noProof/>
                <w:sz w:val="20"/>
                <w:szCs w:val="20"/>
              </w:rPr>
              <w:t xml:space="preserve"> poslova oblaganja površina keramikom</w:t>
            </w:r>
            <w:r w:rsidRPr="005F622B">
              <w:rPr>
                <w:noProof/>
              </w:rPr>
              <w:t>.</w:t>
            </w:r>
          </w:p>
          <w:p w14:paraId="192F1451" w14:textId="21C45B15" w:rsidR="006862F5" w:rsidRPr="0017035A" w:rsidRDefault="00496426" w:rsidP="00496426">
            <w:pPr>
              <w:pStyle w:val="ListParagraph"/>
              <w:tabs>
                <w:tab w:val="left" w:pos="2820"/>
              </w:tabs>
              <w:spacing w:after="0"/>
              <w:ind w:left="0"/>
              <w:jc w:val="both"/>
              <w:rPr>
                <w:rFonts w:cstheme="minorHAnsi"/>
                <w:iCs/>
                <w:noProof/>
                <w:sz w:val="20"/>
                <w:szCs w:val="20"/>
              </w:rPr>
            </w:pPr>
            <w:r w:rsidRPr="0017035A">
              <w:rPr>
                <w:rFonts w:cstheme="minorHAnsi"/>
                <w:iCs/>
                <w:noProof/>
                <w:sz w:val="20"/>
                <w:szCs w:val="20"/>
              </w:rPr>
              <w:t>Polaznici će</w:t>
            </w:r>
            <w:r w:rsidR="007F7F7E">
              <w:rPr>
                <w:rFonts w:cstheme="minorHAnsi"/>
                <w:iCs/>
                <w:noProof/>
                <w:sz w:val="20"/>
                <w:szCs w:val="20"/>
              </w:rPr>
              <w:t xml:space="preserve"> </w:t>
            </w:r>
            <w:r w:rsidRPr="0017035A">
              <w:rPr>
                <w:rFonts w:cstheme="minorHAnsi"/>
                <w:iCs/>
                <w:noProof/>
                <w:sz w:val="20"/>
                <w:szCs w:val="20"/>
              </w:rPr>
              <w:t xml:space="preserve">u simuliranim uvjetima i stvarnim radnim </w:t>
            </w:r>
            <w:r w:rsidRPr="00C33962">
              <w:rPr>
                <w:rFonts w:cstheme="minorHAnsi"/>
                <w:iCs/>
                <w:noProof/>
                <w:sz w:val="20"/>
                <w:szCs w:val="20"/>
              </w:rPr>
              <w:t>situacijama</w:t>
            </w:r>
            <w:r w:rsidR="00BC523C" w:rsidRPr="00C33962">
              <w:rPr>
                <w:rFonts w:cstheme="minorHAnsi"/>
                <w:iCs/>
                <w:noProof/>
                <w:sz w:val="20"/>
                <w:szCs w:val="20"/>
              </w:rPr>
              <w:t xml:space="preserve"> </w:t>
            </w:r>
            <w:r w:rsidR="00EB035B" w:rsidRPr="00C33962">
              <w:rPr>
                <w:rFonts w:cstheme="minorHAnsi"/>
                <w:iCs/>
                <w:noProof/>
                <w:sz w:val="20"/>
                <w:szCs w:val="20"/>
              </w:rPr>
              <w:t xml:space="preserve">koristiti različite vezivne materijale </w:t>
            </w:r>
            <w:r w:rsidR="003A61FA" w:rsidRPr="00C33962">
              <w:rPr>
                <w:rFonts w:cstheme="minorHAnsi"/>
                <w:iCs/>
                <w:noProof/>
                <w:sz w:val="20"/>
                <w:szCs w:val="20"/>
              </w:rPr>
              <w:t>za izvedbu polaganja u poslovima oblaganja keramikom</w:t>
            </w:r>
            <w:r w:rsidR="001641D6" w:rsidRPr="0017035A">
              <w:rPr>
                <w:rFonts w:cstheme="minorHAnsi"/>
                <w:iCs/>
                <w:noProof/>
                <w:sz w:val="20"/>
                <w:szCs w:val="20"/>
              </w:rPr>
              <w:t xml:space="preserve">, koristiti </w:t>
            </w:r>
            <w:r w:rsidR="00CB24F4" w:rsidRPr="0017035A">
              <w:rPr>
                <w:rFonts w:cstheme="minorHAnsi"/>
                <w:iCs/>
                <w:noProof/>
                <w:sz w:val="20"/>
                <w:szCs w:val="20"/>
              </w:rPr>
              <w:t>radne alate, uređaje i pribor za izvođenje oblaganja</w:t>
            </w:r>
            <w:r w:rsidR="003B7FF4" w:rsidRPr="0017035A">
              <w:rPr>
                <w:rFonts w:cstheme="minorHAnsi"/>
                <w:iCs/>
                <w:noProof/>
                <w:sz w:val="20"/>
                <w:szCs w:val="20"/>
              </w:rPr>
              <w:t xml:space="preserve">, </w:t>
            </w:r>
            <w:r w:rsidR="00D47C92" w:rsidRPr="0017035A">
              <w:rPr>
                <w:rFonts w:cstheme="minorHAnsi"/>
                <w:iCs/>
                <w:noProof/>
                <w:sz w:val="20"/>
                <w:szCs w:val="20"/>
              </w:rPr>
              <w:t xml:space="preserve">zbrinjavati otpadni materijal u skladu s propisima, </w:t>
            </w:r>
            <w:r w:rsidR="004D5A85" w:rsidRPr="0017035A">
              <w:rPr>
                <w:rFonts w:cstheme="minorHAnsi"/>
                <w:iCs/>
                <w:noProof/>
                <w:sz w:val="20"/>
                <w:szCs w:val="20"/>
              </w:rPr>
              <w:t xml:space="preserve">koristiti uređaje i strojeve za izvedbu polaganja u poslovima oblaganja keramikom, postavljati </w:t>
            </w:r>
            <w:r w:rsidR="00D04AA5" w:rsidRPr="0017035A">
              <w:rPr>
                <w:rFonts w:cstheme="minorHAnsi"/>
                <w:iCs/>
                <w:noProof/>
                <w:sz w:val="20"/>
                <w:szCs w:val="20"/>
              </w:rPr>
              <w:t>keramičke pločice u mortu i ljepilu, obrađivati</w:t>
            </w:r>
            <w:r w:rsidR="003C1D52" w:rsidRPr="0017035A">
              <w:rPr>
                <w:rFonts w:cstheme="minorHAnsi"/>
                <w:iCs/>
                <w:noProof/>
                <w:sz w:val="20"/>
                <w:szCs w:val="20"/>
              </w:rPr>
              <w:t xml:space="preserve"> pločice ručnim i strojnim postupkom</w:t>
            </w:r>
            <w:r w:rsidR="00324E8E" w:rsidRPr="0017035A">
              <w:rPr>
                <w:rFonts w:cstheme="minorHAnsi"/>
                <w:iCs/>
                <w:noProof/>
                <w:sz w:val="20"/>
                <w:szCs w:val="20"/>
              </w:rPr>
              <w:t>,</w:t>
            </w:r>
            <w:r w:rsidR="001420A7" w:rsidRPr="0017035A">
              <w:rPr>
                <w:rFonts w:cstheme="minorHAnsi"/>
                <w:iCs/>
                <w:noProof/>
                <w:sz w:val="20"/>
                <w:szCs w:val="20"/>
              </w:rPr>
              <w:t xml:space="preserve"> fugirati i kitati obložene površine</w:t>
            </w:r>
            <w:r w:rsidR="0009012B" w:rsidRPr="0017035A">
              <w:rPr>
                <w:rFonts w:cstheme="minorHAnsi"/>
                <w:iCs/>
                <w:noProof/>
                <w:sz w:val="20"/>
                <w:szCs w:val="20"/>
              </w:rPr>
              <w:t>, vršiti samokontrolu izvedenih radova, sortirati i skladištiti preostali materijal, te očistiti radni prostor.</w:t>
            </w:r>
          </w:p>
          <w:p w14:paraId="1B745F78" w14:textId="1377D768" w:rsidR="00CF3BF6" w:rsidRPr="0017035A" w:rsidRDefault="00496426" w:rsidP="00496426">
            <w:pPr>
              <w:pStyle w:val="ListParagraph"/>
              <w:tabs>
                <w:tab w:val="left" w:pos="2820"/>
              </w:tabs>
              <w:spacing w:after="0"/>
              <w:ind w:left="0"/>
              <w:jc w:val="both"/>
              <w:rPr>
                <w:rFonts w:cstheme="minorHAnsi"/>
                <w:iCs/>
                <w:noProof/>
                <w:color w:val="FF0000"/>
                <w:sz w:val="20"/>
                <w:szCs w:val="20"/>
              </w:rPr>
            </w:pPr>
            <w:r w:rsidRPr="0017035A">
              <w:rPr>
                <w:rFonts w:cstheme="minorHAnsi"/>
                <w:iCs/>
                <w:noProof/>
                <w:sz w:val="20"/>
                <w:szCs w:val="20"/>
              </w:rPr>
              <w:lastRenderedPageBreak/>
              <w:t>Sve poslove radit će pod nadzorom nastavnika/mentora</w:t>
            </w:r>
            <w:r w:rsidR="00BF4A19">
              <w:rPr>
                <w:rFonts w:cstheme="minorHAnsi"/>
                <w:iCs/>
                <w:noProof/>
                <w:sz w:val="20"/>
                <w:szCs w:val="20"/>
              </w:rPr>
              <w:t xml:space="preserve"> </w:t>
            </w:r>
            <w:r w:rsidRPr="0017035A">
              <w:rPr>
                <w:rFonts w:cstheme="minorHAnsi"/>
                <w:iCs/>
                <w:noProof/>
                <w:sz w:val="20"/>
                <w:szCs w:val="20"/>
              </w:rPr>
              <w:t>u skladu s pravilima i propisima rada na siguran način.</w:t>
            </w:r>
          </w:p>
        </w:tc>
      </w:tr>
      <w:tr w:rsidR="006C5A0F" w:rsidRPr="0017035A" w14:paraId="54667D98" w14:textId="77777777" w:rsidTr="00AC1B18">
        <w:tc>
          <w:tcPr>
            <w:tcW w:w="2395" w:type="dxa"/>
            <w:shd w:val="clear" w:color="auto" w:fill="B4C6E7" w:themeFill="accent1" w:themeFillTint="66"/>
            <w:tcMar>
              <w:left w:w="57" w:type="dxa"/>
              <w:right w:w="57" w:type="dxa"/>
            </w:tcMar>
            <w:vAlign w:val="center"/>
          </w:tcPr>
          <w:p w14:paraId="5C8B4FE4" w14:textId="77777777" w:rsidR="006C5A0F" w:rsidRPr="0017035A" w:rsidRDefault="006C5A0F" w:rsidP="000F7C52">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7098" w:type="dxa"/>
            <w:gridSpan w:val="3"/>
            <w:tcMar>
              <w:left w:w="57" w:type="dxa"/>
              <w:right w:w="57" w:type="dxa"/>
            </w:tcMar>
          </w:tcPr>
          <w:p w14:paraId="6784C66D" w14:textId="77777777" w:rsidR="006C5A0F" w:rsidRPr="0017035A" w:rsidRDefault="006C5A0F" w:rsidP="000F7C52">
            <w:pPr>
              <w:tabs>
                <w:tab w:val="left" w:pos="2820"/>
              </w:tabs>
              <w:spacing w:after="0"/>
              <w:rPr>
                <w:rFonts w:cstheme="minorHAnsi"/>
                <w:b/>
                <w:bCs/>
                <w:noProof/>
                <w:sz w:val="20"/>
                <w:szCs w:val="20"/>
                <w:lang w:val="hr-HR"/>
              </w:rPr>
            </w:pPr>
            <w:r w:rsidRPr="0017035A">
              <w:rPr>
                <w:rFonts w:cstheme="minorHAnsi"/>
                <w:b/>
                <w:bCs/>
                <w:noProof/>
                <w:sz w:val="20"/>
                <w:szCs w:val="20"/>
                <w:lang w:val="hr-HR"/>
              </w:rPr>
              <w:t>Literatura za polaznike :</w:t>
            </w:r>
          </w:p>
          <w:p w14:paraId="6BBD3350" w14:textId="6F08FD0A" w:rsidR="006C5A0F" w:rsidRPr="0017035A" w:rsidRDefault="00C33962" w:rsidP="000F7C52">
            <w:pPr>
              <w:tabs>
                <w:tab w:val="left" w:pos="2820"/>
              </w:tabs>
              <w:spacing w:after="0"/>
              <w:rPr>
                <w:rFonts w:asciiTheme="minorHAnsi" w:hAnsiTheme="minorHAnsi" w:cstheme="minorHAnsi"/>
                <w:iCs/>
                <w:noProof/>
                <w:sz w:val="20"/>
                <w:szCs w:val="20"/>
                <w:highlight w:val="yellow"/>
                <w:lang w:val="hr-HR"/>
              </w:rPr>
            </w:pPr>
            <w:r>
              <w:rPr>
                <w:rFonts w:cstheme="minorHAnsi"/>
                <w:noProof/>
                <w:sz w:val="20"/>
                <w:szCs w:val="20"/>
                <w:lang w:val="hr-HR"/>
              </w:rPr>
              <w:t>Interna skripta ustanove</w:t>
            </w:r>
          </w:p>
        </w:tc>
      </w:tr>
      <w:bookmarkEnd w:id="2"/>
    </w:tbl>
    <w:p w14:paraId="7AED2208" w14:textId="77777777" w:rsidR="006C5A0F" w:rsidRPr="0017035A" w:rsidRDefault="006C5A0F" w:rsidP="000F7C52">
      <w:pPr>
        <w:spacing w:after="0"/>
        <w:rPr>
          <w:rFonts w:asciiTheme="minorHAnsi" w:hAnsiTheme="minorHAnsi" w:cstheme="minorHAnsi"/>
          <w:noProof/>
          <w:sz w:val="20"/>
          <w:szCs w:val="20"/>
          <w:highlight w:val="yellow"/>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6C5A0F" w:rsidRPr="0017035A" w14:paraId="0A712699" w14:textId="77777777" w:rsidTr="00C600B3">
        <w:trPr>
          <w:trHeight w:val="409"/>
        </w:trPr>
        <w:tc>
          <w:tcPr>
            <w:tcW w:w="2679" w:type="dxa"/>
            <w:gridSpan w:val="2"/>
            <w:shd w:val="clear" w:color="auto" w:fill="8EAADB" w:themeFill="accent1" w:themeFillTint="99"/>
            <w:tcMar>
              <w:left w:w="57" w:type="dxa"/>
              <w:right w:w="57" w:type="dxa"/>
            </w:tcMar>
            <w:vAlign w:val="center"/>
          </w:tcPr>
          <w:p w14:paraId="763F89BC" w14:textId="77777777" w:rsidR="006C5A0F" w:rsidRPr="0017035A" w:rsidRDefault="006C5A0F" w:rsidP="000F7C52">
            <w:pPr>
              <w:tabs>
                <w:tab w:val="left" w:pos="2820"/>
              </w:tabs>
              <w:spacing w:after="0"/>
              <w:rPr>
                <w:rFonts w:asciiTheme="minorHAnsi" w:hAnsiTheme="minorHAnsi" w:cstheme="minorHAnsi"/>
                <w:bCs/>
                <w:i/>
                <w:noProof/>
                <w:sz w:val="20"/>
                <w:szCs w:val="20"/>
                <w:lang w:val="hr-HR"/>
              </w:rPr>
            </w:pPr>
            <w:bookmarkStart w:id="4" w:name="_Hlk106010165"/>
            <w:bookmarkStart w:id="5" w:name="_Hlk106011408"/>
            <w:r w:rsidRPr="0017035A">
              <w:rPr>
                <w:rFonts w:asciiTheme="minorHAnsi" w:hAnsiTheme="minorHAnsi" w:cstheme="minorHAnsi"/>
                <w:b/>
                <w:noProof/>
                <w:sz w:val="20"/>
                <w:szCs w:val="20"/>
                <w:lang w:val="hr-HR"/>
              </w:rPr>
              <w:t>Skup ishoda učenja iz SK-a:</w:t>
            </w:r>
          </w:p>
        </w:tc>
        <w:tc>
          <w:tcPr>
            <w:tcW w:w="6814" w:type="dxa"/>
            <w:shd w:val="clear" w:color="auto" w:fill="auto"/>
            <w:vAlign w:val="center"/>
          </w:tcPr>
          <w:p w14:paraId="7E93E2CF" w14:textId="2FA5F589" w:rsidR="006C5A0F" w:rsidRPr="0017035A" w:rsidRDefault="00CD3191" w:rsidP="000F7C52">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Materijali za izvedbu polaganja u poslovima oblaganja keramikom</w:t>
            </w:r>
          </w:p>
        </w:tc>
      </w:tr>
      <w:bookmarkEnd w:id="4"/>
      <w:tr w:rsidR="006C5A0F" w:rsidRPr="0017035A" w14:paraId="5818D51E" w14:textId="77777777" w:rsidTr="00C600B3">
        <w:tc>
          <w:tcPr>
            <w:tcW w:w="9493" w:type="dxa"/>
            <w:gridSpan w:val="3"/>
            <w:shd w:val="clear" w:color="auto" w:fill="B4C6E7" w:themeFill="accent1" w:themeFillTint="66"/>
            <w:tcMar>
              <w:left w:w="57" w:type="dxa"/>
              <w:right w:w="57" w:type="dxa"/>
            </w:tcMar>
            <w:vAlign w:val="center"/>
          </w:tcPr>
          <w:p w14:paraId="31E277C0" w14:textId="77777777" w:rsidR="006C5A0F" w:rsidRPr="0017035A" w:rsidRDefault="006C5A0F" w:rsidP="000F7C52">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6C5A0F" w:rsidRPr="0017035A" w14:paraId="31A9AFC2" w14:textId="77777777" w:rsidTr="00C600B3">
        <w:tc>
          <w:tcPr>
            <w:tcW w:w="9493" w:type="dxa"/>
            <w:gridSpan w:val="3"/>
            <w:shd w:val="clear" w:color="auto" w:fill="auto"/>
            <w:tcMar>
              <w:left w:w="57" w:type="dxa"/>
              <w:right w:w="57" w:type="dxa"/>
            </w:tcMar>
            <w:vAlign w:val="center"/>
          </w:tcPr>
          <w:p w14:paraId="46B30147" w14:textId="77777777" w:rsidR="00976B9F" w:rsidRPr="0017035A" w:rsidRDefault="00976B9F" w:rsidP="00976B9F">
            <w:pPr>
              <w:pStyle w:val="ListParagraph"/>
              <w:numPr>
                <w:ilvl w:val="0"/>
                <w:numId w:val="20"/>
              </w:numPr>
              <w:tabs>
                <w:tab w:val="left" w:pos="2820"/>
              </w:tabs>
              <w:spacing w:after="0"/>
              <w:rPr>
                <w:rFonts w:cstheme="minorHAnsi"/>
                <w:noProof/>
                <w:sz w:val="20"/>
                <w:szCs w:val="20"/>
              </w:rPr>
            </w:pPr>
            <w:r w:rsidRPr="0017035A">
              <w:rPr>
                <w:rFonts w:cstheme="minorHAnsi"/>
                <w:noProof/>
                <w:sz w:val="20"/>
                <w:szCs w:val="20"/>
              </w:rPr>
              <w:t>Kategorizirati vezivne materijale prema svojstvima</w:t>
            </w:r>
          </w:p>
          <w:p w14:paraId="594201FD" w14:textId="77777777" w:rsidR="00976B9F" w:rsidRPr="0017035A" w:rsidRDefault="00976B9F" w:rsidP="00976B9F">
            <w:pPr>
              <w:pStyle w:val="ListParagraph"/>
              <w:numPr>
                <w:ilvl w:val="0"/>
                <w:numId w:val="20"/>
              </w:numPr>
              <w:tabs>
                <w:tab w:val="left" w:pos="2820"/>
              </w:tabs>
              <w:spacing w:after="0"/>
              <w:rPr>
                <w:rFonts w:cstheme="minorHAnsi"/>
                <w:noProof/>
                <w:sz w:val="20"/>
                <w:szCs w:val="20"/>
              </w:rPr>
            </w:pPr>
            <w:r w:rsidRPr="0017035A">
              <w:rPr>
                <w:rFonts w:cstheme="minorHAnsi"/>
                <w:noProof/>
                <w:sz w:val="20"/>
                <w:szCs w:val="20"/>
              </w:rPr>
              <w:t>Opisati mortove, njihova svojstva i način upotrebe</w:t>
            </w:r>
          </w:p>
          <w:p w14:paraId="3339814F" w14:textId="7E04BC58" w:rsidR="00976B9F" w:rsidRPr="0017035A" w:rsidRDefault="00976B9F" w:rsidP="00976B9F">
            <w:pPr>
              <w:pStyle w:val="ListParagraph"/>
              <w:numPr>
                <w:ilvl w:val="0"/>
                <w:numId w:val="20"/>
              </w:numPr>
              <w:tabs>
                <w:tab w:val="left" w:pos="2820"/>
              </w:tabs>
              <w:spacing w:after="0"/>
              <w:rPr>
                <w:rFonts w:cstheme="minorHAnsi"/>
                <w:noProof/>
                <w:sz w:val="20"/>
                <w:szCs w:val="20"/>
              </w:rPr>
            </w:pPr>
            <w:r w:rsidRPr="0017035A">
              <w:rPr>
                <w:rFonts w:cstheme="minorHAnsi"/>
                <w:noProof/>
                <w:sz w:val="20"/>
                <w:szCs w:val="20"/>
              </w:rPr>
              <w:t>Opisati ljepila, njihova svojstva i način upotrebe</w:t>
            </w:r>
          </w:p>
          <w:p w14:paraId="7161027F" w14:textId="402294CE" w:rsidR="006C5A0F" w:rsidRPr="0017035A" w:rsidRDefault="00976B9F" w:rsidP="00976B9F">
            <w:pPr>
              <w:pStyle w:val="ListParagraph"/>
              <w:numPr>
                <w:ilvl w:val="0"/>
                <w:numId w:val="20"/>
              </w:numPr>
              <w:tabs>
                <w:tab w:val="left" w:pos="2820"/>
              </w:tabs>
              <w:spacing w:after="0"/>
              <w:rPr>
                <w:rFonts w:cstheme="minorHAnsi"/>
                <w:noProof/>
                <w:sz w:val="20"/>
                <w:szCs w:val="20"/>
              </w:rPr>
            </w:pPr>
            <w:r w:rsidRPr="0017035A">
              <w:rPr>
                <w:rFonts w:cstheme="minorHAnsi"/>
                <w:noProof/>
                <w:sz w:val="20"/>
                <w:szCs w:val="20"/>
              </w:rPr>
              <w:t>Opisati mase za brtvljenje, navesti svojstva i način njihove upotrebe</w:t>
            </w:r>
          </w:p>
        </w:tc>
      </w:tr>
      <w:tr w:rsidR="006C5A0F" w:rsidRPr="0017035A" w14:paraId="064DA92C" w14:textId="77777777" w:rsidTr="00C600B3">
        <w:trPr>
          <w:trHeight w:val="427"/>
        </w:trPr>
        <w:tc>
          <w:tcPr>
            <w:tcW w:w="9493" w:type="dxa"/>
            <w:gridSpan w:val="3"/>
            <w:shd w:val="clear" w:color="auto" w:fill="B4C6E7" w:themeFill="accent1" w:themeFillTint="66"/>
            <w:tcMar>
              <w:left w:w="57" w:type="dxa"/>
              <w:right w:w="57" w:type="dxa"/>
            </w:tcMar>
            <w:vAlign w:val="center"/>
          </w:tcPr>
          <w:p w14:paraId="55C8756D" w14:textId="77777777" w:rsidR="006C5A0F" w:rsidRPr="0017035A" w:rsidRDefault="006C5A0F" w:rsidP="000F7C52">
            <w:pPr>
              <w:tabs>
                <w:tab w:val="left" w:pos="2820"/>
              </w:tabs>
              <w:spacing w:after="0"/>
              <w:rPr>
                <w:rFonts w:asciiTheme="minorHAnsi" w:hAnsiTheme="minorHAnsi" w:cstheme="minorHAnsi"/>
                <w:b/>
                <w:noProof/>
                <w:sz w:val="20"/>
                <w:szCs w:val="20"/>
                <w:highlight w:val="yellow"/>
                <w:lang w:val="hr-HR"/>
              </w:rPr>
            </w:pPr>
            <w:bookmarkStart w:id="6" w:name="_Hlk92457663"/>
            <w:r w:rsidRPr="0017035A">
              <w:rPr>
                <w:rFonts w:asciiTheme="minorHAnsi" w:hAnsiTheme="minorHAnsi" w:cstheme="minorHAnsi"/>
                <w:b/>
                <w:noProof/>
                <w:sz w:val="20"/>
                <w:szCs w:val="20"/>
                <w:lang w:val="hr-HR"/>
              </w:rPr>
              <w:t>Dominantan nastavni sustav i opis načina ostvarivanja SIU</w:t>
            </w:r>
            <w:bookmarkEnd w:id="6"/>
          </w:p>
        </w:tc>
      </w:tr>
      <w:tr w:rsidR="006C5A0F" w:rsidRPr="0017035A" w14:paraId="1D82287A" w14:textId="77777777" w:rsidTr="00C600B3">
        <w:trPr>
          <w:trHeight w:val="572"/>
        </w:trPr>
        <w:tc>
          <w:tcPr>
            <w:tcW w:w="9493" w:type="dxa"/>
            <w:gridSpan w:val="3"/>
            <w:shd w:val="clear" w:color="auto" w:fill="auto"/>
            <w:tcMar>
              <w:left w:w="57" w:type="dxa"/>
              <w:right w:w="57" w:type="dxa"/>
            </w:tcMar>
          </w:tcPr>
          <w:p w14:paraId="4E0E73FA" w14:textId="6A9439D4" w:rsidR="00E175DB" w:rsidRPr="0017035A" w:rsidRDefault="00E175DB" w:rsidP="00E175DB">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Dominantni nastavni sustavi su heuristička </w:t>
            </w:r>
            <w:r w:rsidR="00E50654" w:rsidRPr="0017035A">
              <w:rPr>
                <w:rFonts w:asciiTheme="minorHAnsi" w:hAnsiTheme="minorHAnsi" w:cstheme="minorHAnsi"/>
                <w:iCs/>
                <w:noProof/>
                <w:sz w:val="20"/>
                <w:szCs w:val="20"/>
                <w:lang w:val="hr-HR"/>
              </w:rPr>
              <w:t xml:space="preserve">i projektna </w:t>
            </w:r>
            <w:r w:rsidRPr="0017035A">
              <w:rPr>
                <w:rFonts w:asciiTheme="minorHAnsi" w:hAnsiTheme="minorHAnsi" w:cstheme="minorHAnsi"/>
                <w:iCs/>
                <w:noProof/>
                <w:sz w:val="20"/>
                <w:szCs w:val="20"/>
                <w:lang w:val="hr-HR"/>
              </w:rPr>
              <w:t>nastava.Tijekom realizacije nastavnih sadržaja nastavnik</w:t>
            </w:r>
            <w:r w:rsidR="00B3483A" w:rsidRPr="0017035A">
              <w:rPr>
                <w:rFonts w:asciiTheme="minorHAnsi" w:hAnsiTheme="minorHAnsi" w:cstheme="minorHAnsi"/>
                <w:iCs/>
                <w:noProof/>
                <w:sz w:val="20"/>
                <w:szCs w:val="20"/>
                <w:lang w:val="hr-HR"/>
              </w:rPr>
              <w:t xml:space="preserve"> će</w:t>
            </w:r>
            <w:r w:rsidRPr="0017035A">
              <w:rPr>
                <w:rFonts w:asciiTheme="minorHAnsi" w:hAnsiTheme="minorHAnsi" w:cstheme="minorHAnsi"/>
                <w:iCs/>
                <w:noProof/>
                <w:sz w:val="20"/>
                <w:szCs w:val="20"/>
                <w:lang w:val="hr-HR"/>
              </w:rPr>
              <w:t xml:space="preserve"> </w:t>
            </w:r>
            <w:r w:rsidR="00FC3351" w:rsidRPr="0017035A">
              <w:rPr>
                <w:rFonts w:asciiTheme="minorHAnsi" w:hAnsiTheme="minorHAnsi" w:cstheme="minorHAnsi"/>
                <w:iCs/>
                <w:noProof/>
                <w:sz w:val="20"/>
                <w:szCs w:val="20"/>
                <w:lang w:val="hr-HR"/>
              </w:rPr>
              <w:t xml:space="preserve">upoznati polaznike s </w:t>
            </w:r>
            <w:r w:rsidR="0053336B" w:rsidRPr="0017035A">
              <w:rPr>
                <w:rFonts w:asciiTheme="minorHAnsi" w:hAnsiTheme="minorHAnsi" w:cstheme="minorHAnsi"/>
                <w:iCs/>
                <w:noProof/>
                <w:sz w:val="20"/>
                <w:szCs w:val="20"/>
                <w:lang w:val="hr-HR"/>
              </w:rPr>
              <w:t xml:space="preserve">različitim vezivnim materijalima prema kategorijama. </w:t>
            </w:r>
            <w:r w:rsidRPr="0017035A">
              <w:rPr>
                <w:rFonts w:asciiTheme="minorHAnsi" w:hAnsiTheme="minorHAnsi" w:cstheme="minorHAnsi"/>
                <w:iCs/>
                <w:noProof/>
                <w:sz w:val="20"/>
                <w:szCs w:val="20"/>
                <w:lang w:val="hr-HR"/>
              </w:rPr>
              <w:t xml:space="preserve">Nakon toga polaznici samostalno istražuju i uspoređuju </w:t>
            </w:r>
            <w:r w:rsidR="0053336B" w:rsidRPr="0017035A">
              <w:rPr>
                <w:rFonts w:asciiTheme="minorHAnsi" w:hAnsiTheme="minorHAnsi" w:cstheme="minorHAnsi"/>
                <w:iCs/>
                <w:noProof/>
                <w:sz w:val="20"/>
                <w:szCs w:val="20"/>
                <w:lang w:val="hr-HR"/>
              </w:rPr>
              <w:t xml:space="preserve"> </w:t>
            </w:r>
            <w:r w:rsidR="006837D5" w:rsidRPr="0017035A">
              <w:rPr>
                <w:rFonts w:asciiTheme="minorHAnsi" w:hAnsiTheme="minorHAnsi" w:cstheme="minorHAnsi"/>
                <w:iCs/>
                <w:noProof/>
                <w:sz w:val="20"/>
                <w:szCs w:val="20"/>
                <w:lang w:val="hr-HR"/>
              </w:rPr>
              <w:t>svojstva vezivnih materijala iz različitih kategorija</w:t>
            </w:r>
            <w:r w:rsidR="00B47F38" w:rsidRPr="0017035A">
              <w:rPr>
                <w:rFonts w:asciiTheme="minorHAnsi" w:hAnsiTheme="minorHAnsi" w:cstheme="minorHAnsi"/>
                <w:iCs/>
                <w:noProof/>
                <w:sz w:val="20"/>
                <w:szCs w:val="20"/>
                <w:lang w:val="hr-HR"/>
              </w:rPr>
              <w:t>.</w:t>
            </w:r>
          </w:p>
          <w:p w14:paraId="1B842B5E" w14:textId="05BF53A9" w:rsidR="00713ACC" w:rsidRPr="0017035A" w:rsidRDefault="00E175DB" w:rsidP="00713ACC">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Propitkivanjem i raspravom, nastavnik </w:t>
            </w:r>
            <w:r w:rsidR="00ED4D34" w:rsidRPr="0017035A">
              <w:rPr>
                <w:rFonts w:asciiTheme="minorHAnsi" w:hAnsiTheme="minorHAnsi" w:cstheme="minorHAnsi"/>
                <w:iCs/>
                <w:noProof/>
                <w:sz w:val="20"/>
                <w:szCs w:val="20"/>
                <w:lang w:val="hr-HR"/>
              </w:rPr>
              <w:t>potiče na razmišljanje o načinima upotrebe</w:t>
            </w:r>
            <w:r w:rsidR="00B86DC0">
              <w:rPr>
                <w:rFonts w:asciiTheme="minorHAnsi" w:hAnsiTheme="minorHAnsi" w:cstheme="minorHAnsi"/>
                <w:iCs/>
                <w:noProof/>
                <w:sz w:val="20"/>
                <w:szCs w:val="20"/>
                <w:lang w:val="hr-HR"/>
              </w:rPr>
              <w:t xml:space="preserve"> </w:t>
            </w:r>
            <w:r w:rsidR="00B66CCE" w:rsidRPr="0017035A">
              <w:rPr>
                <w:rFonts w:asciiTheme="minorHAnsi" w:hAnsiTheme="minorHAnsi" w:cstheme="minorHAnsi"/>
                <w:iCs/>
                <w:noProof/>
                <w:sz w:val="20"/>
                <w:szCs w:val="20"/>
                <w:lang w:val="hr-HR"/>
              </w:rPr>
              <w:t xml:space="preserve">mortova, ljepila i masa za brtvljenje </w:t>
            </w:r>
            <w:r w:rsidR="00740E98" w:rsidRPr="0017035A">
              <w:rPr>
                <w:rFonts w:asciiTheme="minorHAnsi" w:hAnsiTheme="minorHAnsi" w:cstheme="minorHAnsi"/>
                <w:iCs/>
                <w:noProof/>
                <w:sz w:val="20"/>
                <w:szCs w:val="20"/>
                <w:lang w:val="hr-HR"/>
              </w:rPr>
              <w:t>s obzirom na njihova svojstva.</w:t>
            </w:r>
          </w:p>
          <w:p w14:paraId="0ED1B10E" w14:textId="2F2C89E6" w:rsidR="00AC39D3" w:rsidRPr="0017035A" w:rsidRDefault="00AC39D3" w:rsidP="006D1470">
            <w:pPr>
              <w:tabs>
                <w:tab w:val="left" w:pos="2820"/>
              </w:tabs>
              <w:spacing w:after="0"/>
              <w:jc w:val="both"/>
              <w:rPr>
                <w:rFonts w:asciiTheme="minorHAnsi" w:hAnsiTheme="minorHAnsi" w:cstheme="minorHAnsi"/>
                <w:bCs/>
                <w:noProof/>
                <w:sz w:val="16"/>
                <w:szCs w:val="16"/>
                <w:highlight w:val="yellow"/>
                <w:lang w:val="hr-HR"/>
              </w:rPr>
            </w:pPr>
            <w:r w:rsidRPr="0017035A">
              <w:rPr>
                <w:rFonts w:asciiTheme="minorHAnsi" w:hAnsiTheme="minorHAnsi" w:cstheme="minorHAnsi"/>
                <w:bCs/>
                <w:noProof/>
                <w:sz w:val="20"/>
                <w:szCs w:val="20"/>
                <w:lang w:val="hr-HR"/>
              </w:rPr>
              <w:t xml:space="preserve">Na kraju </w:t>
            </w:r>
            <w:r w:rsidR="00B3483A" w:rsidRPr="0017035A">
              <w:rPr>
                <w:rFonts w:asciiTheme="minorHAnsi" w:hAnsiTheme="minorHAnsi" w:cstheme="minorHAnsi"/>
                <w:bCs/>
                <w:noProof/>
                <w:sz w:val="20"/>
                <w:szCs w:val="20"/>
                <w:lang w:val="hr-HR"/>
              </w:rPr>
              <w:t xml:space="preserve">polaznici </w:t>
            </w:r>
            <w:r w:rsidR="00450356" w:rsidRPr="0017035A">
              <w:rPr>
                <w:rFonts w:asciiTheme="minorHAnsi" w:hAnsiTheme="minorHAnsi" w:cstheme="minorHAnsi"/>
                <w:bCs/>
                <w:noProof/>
                <w:sz w:val="20"/>
                <w:szCs w:val="20"/>
                <w:lang w:val="hr-HR"/>
              </w:rPr>
              <w:t>stečena znanja primen</w:t>
            </w:r>
            <w:r w:rsidR="00B3483A" w:rsidRPr="0017035A">
              <w:rPr>
                <w:rFonts w:asciiTheme="minorHAnsi" w:hAnsiTheme="minorHAnsi" w:cstheme="minorHAnsi"/>
                <w:bCs/>
                <w:noProof/>
                <w:sz w:val="20"/>
                <w:szCs w:val="20"/>
                <w:lang w:val="hr-HR"/>
              </w:rPr>
              <w:t>juju</w:t>
            </w:r>
            <w:r w:rsidR="00450356" w:rsidRPr="0017035A">
              <w:rPr>
                <w:rFonts w:asciiTheme="minorHAnsi" w:hAnsiTheme="minorHAnsi" w:cstheme="minorHAnsi"/>
                <w:bCs/>
                <w:noProof/>
                <w:sz w:val="20"/>
                <w:szCs w:val="20"/>
                <w:lang w:val="hr-HR"/>
              </w:rPr>
              <w:t xml:space="preserve"> u realno</w:t>
            </w:r>
            <w:r w:rsidR="004F3A93" w:rsidRPr="0017035A">
              <w:rPr>
                <w:rFonts w:asciiTheme="minorHAnsi" w:hAnsiTheme="minorHAnsi" w:cstheme="minorHAnsi"/>
                <w:bCs/>
                <w:noProof/>
                <w:sz w:val="20"/>
                <w:szCs w:val="20"/>
                <w:lang w:val="hr-HR"/>
              </w:rPr>
              <w:t xml:space="preserve">j situaciji predlaganja materijala za izvedbu </w:t>
            </w:r>
            <w:r w:rsidR="007B59A6" w:rsidRPr="0017035A">
              <w:rPr>
                <w:rFonts w:asciiTheme="minorHAnsi" w:hAnsiTheme="minorHAnsi" w:cstheme="minorHAnsi"/>
                <w:bCs/>
                <w:noProof/>
                <w:sz w:val="20"/>
                <w:szCs w:val="20"/>
                <w:lang w:val="hr-HR"/>
              </w:rPr>
              <w:t>oblaganja prema njihovim svojstvima.</w:t>
            </w:r>
          </w:p>
        </w:tc>
      </w:tr>
      <w:tr w:rsidR="006C5A0F" w:rsidRPr="0017035A" w14:paraId="7743A5C9" w14:textId="77777777" w:rsidTr="0027249D">
        <w:tc>
          <w:tcPr>
            <w:tcW w:w="1403" w:type="dxa"/>
            <w:shd w:val="clear" w:color="auto" w:fill="B4C6E7" w:themeFill="accent1" w:themeFillTint="66"/>
            <w:tcMar>
              <w:left w:w="57" w:type="dxa"/>
              <w:right w:w="57" w:type="dxa"/>
            </w:tcMar>
            <w:vAlign w:val="center"/>
          </w:tcPr>
          <w:p w14:paraId="25578140" w14:textId="77777777" w:rsidR="006C5A0F" w:rsidRPr="0017035A" w:rsidRDefault="006C5A0F" w:rsidP="000F7C52">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729B95EB" w14:textId="77777777" w:rsidR="00F54963" w:rsidRPr="0017035A" w:rsidRDefault="00F54963" w:rsidP="00F54963">
            <w:pPr>
              <w:pStyle w:val="ListParagraph"/>
              <w:tabs>
                <w:tab w:val="left" w:pos="2820"/>
              </w:tabs>
              <w:spacing w:after="0"/>
              <w:ind w:left="86"/>
              <w:rPr>
                <w:rFonts w:cstheme="minorHAnsi"/>
                <w:iCs/>
                <w:noProof/>
                <w:sz w:val="20"/>
                <w:szCs w:val="20"/>
              </w:rPr>
            </w:pPr>
            <w:r w:rsidRPr="0017035A">
              <w:rPr>
                <w:rFonts w:cstheme="minorHAnsi"/>
                <w:iCs/>
                <w:noProof/>
                <w:sz w:val="20"/>
                <w:szCs w:val="20"/>
              </w:rPr>
              <w:t>Vezivni materijali u oblaganju keramikom</w:t>
            </w:r>
          </w:p>
          <w:p w14:paraId="55D340AC" w14:textId="77777777" w:rsidR="00F54963" w:rsidRPr="0017035A" w:rsidRDefault="00F54963" w:rsidP="00F54963">
            <w:pPr>
              <w:pStyle w:val="ListParagraph"/>
              <w:tabs>
                <w:tab w:val="left" w:pos="2820"/>
              </w:tabs>
              <w:spacing w:after="0"/>
              <w:ind w:left="86"/>
              <w:rPr>
                <w:rFonts w:cstheme="minorHAnsi"/>
                <w:iCs/>
                <w:noProof/>
                <w:sz w:val="20"/>
                <w:szCs w:val="20"/>
              </w:rPr>
            </w:pPr>
            <w:r w:rsidRPr="0017035A">
              <w:rPr>
                <w:rFonts w:cstheme="minorHAnsi"/>
                <w:iCs/>
                <w:noProof/>
                <w:sz w:val="20"/>
                <w:szCs w:val="20"/>
              </w:rPr>
              <w:t>Mortovi: svojstva i primjena</w:t>
            </w:r>
          </w:p>
          <w:p w14:paraId="2464DA55" w14:textId="77777777" w:rsidR="00F54963" w:rsidRPr="0017035A" w:rsidRDefault="00F54963" w:rsidP="00F54963">
            <w:pPr>
              <w:pStyle w:val="ListParagraph"/>
              <w:tabs>
                <w:tab w:val="left" w:pos="2820"/>
              </w:tabs>
              <w:spacing w:after="0"/>
              <w:ind w:left="86"/>
              <w:rPr>
                <w:rFonts w:cstheme="minorHAnsi"/>
                <w:iCs/>
                <w:noProof/>
                <w:sz w:val="20"/>
                <w:szCs w:val="20"/>
              </w:rPr>
            </w:pPr>
            <w:r w:rsidRPr="0017035A">
              <w:rPr>
                <w:rFonts w:cstheme="minorHAnsi"/>
                <w:iCs/>
                <w:noProof/>
                <w:sz w:val="20"/>
                <w:szCs w:val="20"/>
              </w:rPr>
              <w:t>Ljepila za keramiku: karakteristike i primjena</w:t>
            </w:r>
          </w:p>
          <w:p w14:paraId="70F161D9" w14:textId="4C18AC2B" w:rsidR="000779DD" w:rsidRPr="0017035A" w:rsidRDefault="00F54963" w:rsidP="00F54963">
            <w:pPr>
              <w:pStyle w:val="ListParagraph"/>
              <w:tabs>
                <w:tab w:val="left" w:pos="2820"/>
              </w:tabs>
              <w:spacing w:after="0"/>
              <w:ind w:left="86"/>
              <w:rPr>
                <w:rFonts w:cstheme="minorHAnsi"/>
                <w:iCs/>
                <w:noProof/>
                <w:sz w:val="20"/>
                <w:szCs w:val="20"/>
              </w:rPr>
            </w:pPr>
            <w:r w:rsidRPr="0017035A">
              <w:rPr>
                <w:rFonts w:cstheme="minorHAnsi"/>
                <w:iCs/>
                <w:noProof/>
                <w:sz w:val="20"/>
                <w:szCs w:val="20"/>
              </w:rPr>
              <w:t>Mase za brtvljenje u oblaganju keramikom: primjena i svojstva</w:t>
            </w:r>
          </w:p>
        </w:tc>
      </w:tr>
      <w:tr w:rsidR="006C5A0F" w:rsidRPr="0017035A" w14:paraId="0C5359FB" w14:textId="77777777" w:rsidTr="0027249D">
        <w:trPr>
          <w:trHeight w:val="486"/>
        </w:trPr>
        <w:tc>
          <w:tcPr>
            <w:tcW w:w="9493" w:type="dxa"/>
            <w:gridSpan w:val="3"/>
            <w:shd w:val="clear" w:color="auto" w:fill="B4C6E7" w:themeFill="accent1" w:themeFillTint="66"/>
            <w:tcMar>
              <w:left w:w="57" w:type="dxa"/>
              <w:right w:w="57" w:type="dxa"/>
            </w:tcMar>
            <w:vAlign w:val="center"/>
          </w:tcPr>
          <w:p w14:paraId="793BF5D8" w14:textId="77777777" w:rsidR="006C5A0F" w:rsidRPr="0017035A" w:rsidRDefault="006C5A0F" w:rsidP="000F7C52">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6C5A0F" w:rsidRPr="0017035A" w14:paraId="5ECAE35E" w14:textId="77777777" w:rsidTr="00C600B3">
        <w:trPr>
          <w:trHeight w:val="572"/>
        </w:trPr>
        <w:tc>
          <w:tcPr>
            <w:tcW w:w="9493" w:type="dxa"/>
            <w:gridSpan w:val="3"/>
            <w:shd w:val="clear" w:color="auto" w:fill="auto"/>
            <w:tcMar>
              <w:left w:w="57" w:type="dxa"/>
              <w:right w:w="57" w:type="dxa"/>
            </w:tcMar>
          </w:tcPr>
          <w:p w14:paraId="74AFA50F" w14:textId="77777777" w:rsidR="00B822A0" w:rsidRPr="0017035A" w:rsidRDefault="00B822A0" w:rsidP="00B822A0">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Skup se vrednuje projektnim zadatkom:</w:t>
            </w:r>
          </w:p>
          <w:p w14:paraId="377373A8" w14:textId="77777777" w:rsidR="004D5FC9" w:rsidRPr="0017035A" w:rsidRDefault="004D5FC9" w:rsidP="004D5FC9">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Radni zadatak: Investitor je za svaku prostoriju svog stana izabrao odgovarajuću oblogu.                  </w:t>
            </w:r>
          </w:p>
          <w:p w14:paraId="6328BDB0" w14:textId="77777777" w:rsidR="004D5FC9" w:rsidRPr="0017035A" w:rsidRDefault="004D5FC9" w:rsidP="004D5FC9">
            <w:pPr>
              <w:tabs>
                <w:tab w:val="left" w:pos="2820"/>
              </w:tabs>
              <w:spacing w:after="0"/>
              <w:jc w:val="both"/>
              <w:rPr>
                <w:rFonts w:asciiTheme="minorHAnsi" w:hAnsiTheme="minorHAnsi" w:cstheme="minorHAnsi"/>
                <w:iCs/>
                <w:noProof/>
                <w:sz w:val="20"/>
                <w:szCs w:val="20"/>
                <w:lang w:val="hr-HR"/>
              </w:rPr>
            </w:pPr>
          </w:p>
          <w:p w14:paraId="7AEC66CF" w14:textId="7A413514" w:rsidR="00A85897" w:rsidRPr="0017035A" w:rsidRDefault="004D5FC9" w:rsidP="00A85897">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Zadatak: </w:t>
            </w:r>
            <w:r w:rsidR="00A85897" w:rsidRPr="0017035A">
              <w:rPr>
                <w:rFonts w:asciiTheme="minorHAnsi" w:hAnsiTheme="minorHAnsi" w:cstheme="minorHAnsi"/>
                <w:iCs/>
                <w:noProof/>
                <w:sz w:val="20"/>
                <w:szCs w:val="20"/>
                <w:lang w:val="hr-HR"/>
              </w:rPr>
              <w:t xml:space="preserve">Nakon što su identificirali moguće </w:t>
            </w:r>
            <w:r w:rsidR="008C3BC0" w:rsidRPr="0017035A">
              <w:rPr>
                <w:rFonts w:asciiTheme="minorHAnsi" w:hAnsiTheme="minorHAnsi" w:cstheme="minorHAnsi"/>
                <w:iCs/>
                <w:noProof/>
                <w:sz w:val="20"/>
                <w:szCs w:val="20"/>
                <w:lang w:val="hr-HR"/>
              </w:rPr>
              <w:t xml:space="preserve">vezivne </w:t>
            </w:r>
            <w:r w:rsidR="00A85897" w:rsidRPr="0017035A">
              <w:rPr>
                <w:rFonts w:asciiTheme="minorHAnsi" w:hAnsiTheme="minorHAnsi" w:cstheme="minorHAnsi"/>
                <w:iCs/>
                <w:noProof/>
                <w:sz w:val="20"/>
                <w:szCs w:val="20"/>
                <w:lang w:val="hr-HR"/>
              </w:rPr>
              <w:t>materijale</w:t>
            </w:r>
            <w:r w:rsidR="00AC39D3" w:rsidRPr="0017035A">
              <w:rPr>
                <w:lang w:val="hr-HR"/>
              </w:rPr>
              <w:t xml:space="preserve"> </w:t>
            </w:r>
            <w:r w:rsidR="00AC39D3" w:rsidRPr="0017035A">
              <w:rPr>
                <w:rFonts w:asciiTheme="minorHAnsi" w:hAnsiTheme="minorHAnsi" w:cstheme="minorHAnsi"/>
                <w:iCs/>
                <w:noProof/>
                <w:sz w:val="20"/>
                <w:szCs w:val="20"/>
                <w:lang w:val="hr-HR"/>
              </w:rPr>
              <w:t>za izvedbu polaganja</w:t>
            </w:r>
            <w:r w:rsidR="00A85897" w:rsidRPr="0017035A">
              <w:rPr>
                <w:rFonts w:asciiTheme="minorHAnsi" w:hAnsiTheme="minorHAnsi" w:cstheme="minorHAnsi"/>
                <w:iCs/>
                <w:noProof/>
                <w:sz w:val="20"/>
                <w:szCs w:val="20"/>
                <w:lang w:val="hr-HR"/>
              </w:rPr>
              <w:t>, polaznici će izraditi tablicu koja će klasificirati svaki materijal prema svojoj namjeni i svojstvima.</w:t>
            </w:r>
          </w:p>
          <w:p w14:paraId="2849422A" w14:textId="66B153E0" w:rsidR="00A85897" w:rsidRPr="0017035A" w:rsidRDefault="00A85897" w:rsidP="00A85897">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Polaznici će pronaći za svaki materijal izjavu o svojstvima i tehničku uputu za ugradnju.</w:t>
            </w:r>
          </w:p>
          <w:p w14:paraId="115C171B" w14:textId="537E603D" w:rsidR="00B822A0" w:rsidRPr="0017035A" w:rsidRDefault="00A85897" w:rsidP="00A85897">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Nakon što su polaznici prikupili sve informacije, trebaju odabrati najprikladniji materijal za izvedbu oblaganja keramičkim pločicama za svaku prostoriju. Uz svaki odabir treba objasniti razloge zašto su odabrali taj materijal, uzimajući u obzir svojstva materijala i tehničke upute za ugradnju.</w:t>
            </w:r>
          </w:p>
          <w:p w14:paraId="6C427398" w14:textId="77777777" w:rsidR="00B601F7" w:rsidRPr="0017035A" w:rsidRDefault="00B822A0" w:rsidP="00C901EC">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 </w:t>
            </w:r>
          </w:p>
          <w:tbl>
            <w:tblPr>
              <w:tblStyle w:val="GridTable1Light"/>
              <w:tblW w:w="0" w:type="auto"/>
              <w:tblLayout w:type="fixed"/>
              <w:tblLook w:val="04A0" w:firstRow="1" w:lastRow="0" w:firstColumn="1" w:lastColumn="0" w:noHBand="0" w:noVBand="1"/>
            </w:tblPr>
            <w:tblGrid>
              <w:gridCol w:w="6444"/>
              <w:gridCol w:w="1417"/>
            </w:tblGrid>
            <w:tr w:rsidR="00061C1F" w:rsidRPr="0017035A" w14:paraId="19EF870D"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744B117E" w14:textId="712D373C" w:rsidR="00061C1F" w:rsidRPr="0017035A" w:rsidRDefault="00E23473" w:rsidP="00061C1F">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061C1F" w:rsidRPr="0017035A">
                    <w:rPr>
                      <w:sz w:val="20"/>
                      <w:szCs w:val="20"/>
                      <w:lang w:val="hr-HR"/>
                    </w:rPr>
                    <w:t xml:space="preserve"> vrednovanja</w:t>
                  </w:r>
                </w:p>
              </w:tc>
              <w:tc>
                <w:tcPr>
                  <w:tcW w:w="1417" w:type="dxa"/>
                </w:tcPr>
                <w:p w14:paraId="7EEB0A1A" w14:textId="77777777" w:rsidR="00061C1F" w:rsidRPr="0017035A" w:rsidRDefault="00061C1F" w:rsidP="00061C1F">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061C1F" w:rsidRPr="0017035A" w14:paraId="638A7A1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51CBE17" w14:textId="1FECDFEE" w:rsidR="00061C1F" w:rsidRPr="0017035A" w:rsidRDefault="002D20C0" w:rsidP="00061C1F">
                  <w:pPr>
                    <w:tabs>
                      <w:tab w:val="left" w:pos="1994"/>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Identifikacija svih mogućih materijala za oblaganje keramičkim pločicama</w:t>
                  </w:r>
                </w:p>
              </w:tc>
              <w:tc>
                <w:tcPr>
                  <w:tcW w:w="1417" w:type="dxa"/>
                </w:tcPr>
                <w:p w14:paraId="0AB52CF5" w14:textId="0603883A" w:rsidR="00061C1F" w:rsidRPr="0017035A" w:rsidRDefault="005B216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1</w:t>
                  </w:r>
                  <w:r w:rsidR="00D80C01" w:rsidRPr="0017035A">
                    <w:rPr>
                      <w:rFonts w:asciiTheme="minorHAnsi" w:hAnsiTheme="minorHAnsi" w:cstheme="minorHAnsi"/>
                      <w:iCs/>
                      <w:noProof/>
                      <w:sz w:val="20"/>
                      <w:szCs w:val="20"/>
                      <w:lang w:val="hr-HR"/>
                    </w:rPr>
                    <w:t>0</w:t>
                  </w:r>
                </w:p>
              </w:tc>
            </w:tr>
            <w:tr w:rsidR="00061C1F" w:rsidRPr="0017035A" w14:paraId="036C6922"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27B6C79" w14:textId="76E41906" w:rsidR="00061C1F" w:rsidRPr="0017035A" w:rsidRDefault="002D20C0" w:rsidP="00061C1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Izrada tablice koja klasificira svaki materijal prema namjeni i svojstvima</w:t>
                  </w:r>
                </w:p>
              </w:tc>
              <w:tc>
                <w:tcPr>
                  <w:tcW w:w="1417" w:type="dxa"/>
                </w:tcPr>
                <w:p w14:paraId="63FD31CD" w14:textId="6A2D70BC" w:rsidR="00061C1F" w:rsidRPr="0017035A" w:rsidRDefault="0012314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30</w:t>
                  </w:r>
                </w:p>
              </w:tc>
            </w:tr>
            <w:tr w:rsidR="002D20C0" w:rsidRPr="0017035A" w14:paraId="29C1A074"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721606B2" w14:textId="1F4FFA4B" w:rsidR="002D20C0" w:rsidRPr="0017035A" w:rsidRDefault="005F473F" w:rsidP="00061C1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Pronalazak za svaki materijal izjave o svojstvima i tehničke upute za ugradnju</w:t>
                  </w:r>
                </w:p>
              </w:tc>
              <w:tc>
                <w:tcPr>
                  <w:tcW w:w="1417" w:type="dxa"/>
                </w:tcPr>
                <w:p w14:paraId="520BCCEE" w14:textId="0DB7FAA9" w:rsidR="002D20C0" w:rsidRPr="0017035A" w:rsidRDefault="0012314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1</w:t>
                  </w:r>
                  <w:r w:rsidR="005B2166" w:rsidRPr="0017035A">
                    <w:rPr>
                      <w:rFonts w:asciiTheme="minorHAnsi" w:hAnsiTheme="minorHAnsi" w:cstheme="minorHAnsi"/>
                      <w:iCs/>
                      <w:noProof/>
                      <w:sz w:val="20"/>
                      <w:szCs w:val="20"/>
                      <w:lang w:val="hr-HR"/>
                    </w:rPr>
                    <w:t>5</w:t>
                  </w:r>
                </w:p>
              </w:tc>
            </w:tr>
            <w:tr w:rsidR="005F473F" w:rsidRPr="0017035A" w14:paraId="36795942"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6C265D90" w14:textId="446FF11A" w:rsidR="005F473F" w:rsidRPr="0017035A" w:rsidRDefault="005F473F" w:rsidP="00061C1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Odabir najprikladnijeg materijala za oblaganje keramičkim pločicama za svaku prostoriju, uz objašnjenje razloga za odabir</w:t>
                  </w:r>
                </w:p>
              </w:tc>
              <w:tc>
                <w:tcPr>
                  <w:tcW w:w="1417" w:type="dxa"/>
                </w:tcPr>
                <w:p w14:paraId="16E05068" w14:textId="5D1E97A7" w:rsidR="005F473F" w:rsidRPr="0017035A" w:rsidRDefault="005B216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30</w:t>
                  </w:r>
                </w:p>
              </w:tc>
            </w:tr>
            <w:tr w:rsidR="005F473F" w:rsidRPr="0017035A" w14:paraId="2B540DF9"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3C35CFD" w14:textId="36394D04" w:rsidR="005F473F" w:rsidRPr="0017035A" w:rsidRDefault="005F473F" w:rsidP="00061C1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Kvaliteta objašnjenja razloga za odabir materijala, uzimajući u obzir svojstva materijala i tehničke upute za ugradnju</w:t>
                  </w:r>
                </w:p>
              </w:tc>
              <w:tc>
                <w:tcPr>
                  <w:tcW w:w="1417" w:type="dxa"/>
                </w:tcPr>
                <w:p w14:paraId="08D3403D" w14:textId="779E827A" w:rsidR="005F473F" w:rsidRPr="0017035A" w:rsidRDefault="005B2166" w:rsidP="00061C1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15</w:t>
                  </w:r>
                </w:p>
              </w:tc>
            </w:tr>
          </w:tbl>
          <w:p w14:paraId="05EE7184" w14:textId="77777777" w:rsidR="00A85897" w:rsidRPr="0017035A" w:rsidRDefault="00A85897" w:rsidP="00C901EC">
            <w:pPr>
              <w:tabs>
                <w:tab w:val="left" w:pos="2820"/>
              </w:tabs>
              <w:spacing w:after="0"/>
              <w:jc w:val="both"/>
              <w:rPr>
                <w:rFonts w:asciiTheme="minorHAnsi" w:hAnsiTheme="minorHAnsi" w:cstheme="minorHAnsi"/>
                <w:bCs/>
                <w:noProof/>
                <w:sz w:val="20"/>
                <w:szCs w:val="20"/>
                <w:highlight w:val="yellow"/>
                <w:lang w:val="hr-HR"/>
              </w:rPr>
            </w:pPr>
          </w:p>
          <w:p w14:paraId="0AEB03AC" w14:textId="77777777" w:rsidR="00123146" w:rsidRPr="0017035A" w:rsidRDefault="00123146" w:rsidP="00123146">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74F8A629" w14:textId="77777777" w:rsidR="00123146" w:rsidRPr="0017035A" w:rsidRDefault="00123146" w:rsidP="00123146">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3026E278" w14:textId="6CF64524" w:rsidR="00267C73" w:rsidRPr="001E0F8A" w:rsidRDefault="00123146" w:rsidP="00C901EC">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p>
        </w:tc>
      </w:tr>
      <w:tr w:rsidR="006C5A0F" w:rsidRPr="0017035A" w14:paraId="0A77E5A2" w14:textId="77777777" w:rsidTr="0027249D">
        <w:tc>
          <w:tcPr>
            <w:tcW w:w="9493" w:type="dxa"/>
            <w:gridSpan w:val="3"/>
            <w:shd w:val="clear" w:color="auto" w:fill="B4C6E7" w:themeFill="accent1" w:themeFillTint="66"/>
            <w:tcMar>
              <w:left w:w="57" w:type="dxa"/>
              <w:right w:w="57" w:type="dxa"/>
            </w:tcMar>
            <w:vAlign w:val="center"/>
          </w:tcPr>
          <w:p w14:paraId="28817BD2" w14:textId="77777777" w:rsidR="006C5A0F" w:rsidRPr="0017035A" w:rsidRDefault="006C5A0F" w:rsidP="000F7C52">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6C5A0F" w:rsidRPr="0017035A" w14:paraId="0B330ED5" w14:textId="77777777" w:rsidTr="00C600B3">
        <w:tc>
          <w:tcPr>
            <w:tcW w:w="9493" w:type="dxa"/>
            <w:gridSpan w:val="3"/>
            <w:shd w:val="clear" w:color="auto" w:fill="auto"/>
            <w:tcMar>
              <w:left w:w="57" w:type="dxa"/>
              <w:right w:w="57" w:type="dxa"/>
            </w:tcMar>
          </w:tcPr>
          <w:p w14:paraId="34B13020" w14:textId="77777777" w:rsidR="006C5A0F" w:rsidRPr="0017035A" w:rsidRDefault="006C5A0F" w:rsidP="000F7C52">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0C8FFEEA" w14:textId="77777777" w:rsidR="006C5A0F" w:rsidRPr="0017035A" w:rsidRDefault="006C5A0F" w:rsidP="000F7C52">
            <w:pPr>
              <w:tabs>
                <w:tab w:val="left" w:pos="2820"/>
              </w:tabs>
              <w:spacing w:after="0"/>
              <w:rPr>
                <w:rFonts w:asciiTheme="minorHAnsi" w:hAnsiTheme="minorHAnsi" w:cstheme="minorHAnsi"/>
                <w:iCs/>
                <w:noProof/>
                <w:sz w:val="20"/>
                <w:szCs w:val="20"/>
                <w:lang w:val="hr-HR"/>
              </w:rPr>
            </w:pPr>
          </w:p>
        </w:tc>
      </w:tr>
      <w:bookmarkEnd w:id="5"/>
    </w:tbl>
    <w:p w14:paraId="40CCC138" w14:textId="77777777" w:rsidR="006F609B" w:rsidRPr="0017035A" w:rsidRDefault="006F609B"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AD5CE2" w:rsidRPr="0017035A" w14:paraId="7C288D55" w14:textId="77777777" w:rsidTr="00C600B3">
        <w:trPr>
          <w:trHeight w:val="409"/>
        </w:trPr>
        <w:tc>
          <w:tcPr>
            <w:tcW w:w="2679" w:type="dxa"/>
            <w:gridSpan w:val="2"/>
            <w:shd w:val="clear" w:color="auto" w:fill="8EAADB" w:themeFill="accent1" w:themeFillTint="99"/>
            <w:tcMar>
              <w:left w:w="57" w:type="dxa"/>
              <w:right w:w="57" w:type="dxa"/>
            </w:tcMar>
            <w:vAlign w:val="center"/>
          </w:tcPr>
          <w:p w14:paraId="0A1D51E5" w14:textId="77777777" w:rsidR="00AD5CE2" w:rsidRPr="0017035A" w:rsidRDefault="00AD5CE2" w:rsidP="00C600B3">
            <w:pPr>
              <w:tabs>
                <w:tab w:val="left" w:pos="2820"/>
              </w:tabs>
              <w:spacing w:after="0"/>
              <w:rPr>
                <w:rFonts w:asciiTheme="minorHAnsi" w:hAnsiTheme="minorHAnsi" w:cstheme="minorHAnsi"/>
                <w:bCs/>
                <w:i/>
                <w:noProof/>
                <w:sz w:val="20"/>
                <w:szCs w:val="20"/>
                <w:lang w:val="hr-HR"/>
              </w:rPr>
            </w:pPr>
            <w:r w:rsidRPr="0017035A">
              <w:rPr>
                <w:rFonts w:asciiTheme="minorHAnsi" w:hAnsiTheme="minorHAnsi" w:cstheme="minorHAnsi"/>
                <w:b/>
                <w:noProof/>
                <w:sz w:val="20"/>
                <w:szCs w:val="20"/>
                <w:lang w:val="hr-HR"/>
              </w:rPr>
              <w:t>Skup ishoda učenja iz SK-a:</w:t>
            </w:r>
          </w:p>
        </w:tc>
        <w:tc>
          <w:tcPr>
            <w:tcW w:w="6814" w:type="dxa"/>
            <w:shd w:val="clear" w:color="auto" w:fill="auto"/>
            <w:vAlign w:val="center"/>
          </w:tcPr>
          <w:p w14:paraId="21DB7BC9" w14:textId="76579250" w:rsidR="00AD5CE2" w:rsidRPr="0017035A" w:rsidRDefault="00B80BDB" w:rsidP="00C600B3">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Alati i pribor kod polaganja keramičke obloge</w:t>
            </w:r>
          </w:p>
        </w:tc>
      </w:tr>
      <w:tr w:rsidR="00AD5CE2" w:rsidRPr="0017035A" w14:paraId="61735750" w14:textId="77777777" w:rsidTr="00C600B3">
        <w:tc>
          <w:tcPr>
            <w:tcW w:w="9493" w:type="dxa"/>
            <w:gridSpan w:val="3"/>
            <w:shd w:val="clear" w:color="auto" w:fill="B4C6E7" w:themeFill="accent1" w:themeFillTint="66"/>
            <w:tcMar>
              <w:left w:w="57" w:type="dxa"/>
              <w:right w:w="57" w:type="dxa"/>
            </w:tcMar>
            <w:vAlign w:val="center"/>
          </w:tcPr>
          <w:p w14:paraId="3AC2E260"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AD5CE2" w:rsidRPr="0017035A" w14:paraId="20443FBE" w14:textId="77777777" w:rsidTr="00C600B3">
        <w:tc>
          <w:tcPr>
            <w:tcW w:w="9493" w:type="dxa"/>
            <w:gridSpan w:val="3"/>
            <w:shd w:val="clear" w:color="auto" w:fill="auto"/>
            <w:tcMar>
              <w:left w:w="57" w:type="dxa"/>
              <w:right w:w="57" w:type="dxa"/>
            </w:tcMar>
            <w:vAlign w:val="center"/>
          </w:tcPr>
          <w:p w14:paraId="655C9E28" w14:textId="4D116276" w:rsidR="00976B9F" w:rsidRPr="0017035A" w:rsidRDefault="00976B9F" w:rsidP="00976B9F">
            <w:pPr>
              <w:pStyle w:val="ListParagraph"/>
              <w:numPr>
                <w:ilvl w:val="0"/>
                <w:numId w:val="21"/>
              </w:numPr>
              <w:tabs>
                <w:tab w:val="left" w:pos="2820"/>
              </w:tabs>
              <w:spacing w:after="0"/>
              <w:ind w:left="639"/>
              <w:rPr>
                <w:rFonts w:cstheme="minorHAnsi"/>
                <w:noProof/>
                <w:sz w:val="20"/>
                <w:szCs w:val="20"/>
              </w:rPr>
            </w:pPr>
            <w:r w:rsidRPr="0017035A">
              <w:rPr>
                <w:rFonts w:cstheme="minorHAnsi"/>
                <w:noProof/>
                <w:sz w:val="20"/>
                <w:szCs w:val="20"/>
              </w:rPr>
              <w:t>Razlikovati radne alate, uređaje i pribor za izvođenje oblaganja</w:t>
            </w:r>
          </w:p>
          <w:p w14:paraId="17168087" w14:textId="0AD02593" w:rsidR="00976B9F" w:rsidRPr="0017035A" w:rsidRDefault="00976B9F" w:rsidP="00976B9F">
            <w:pPr>
              <w:pStyle w:val="ListParagraph"/>
              <w:numPr>
                <w:ilvl w:val="0"/>
                <w:numId w:val="21"/>
              </w:numPr>
              <w:tabs>
                <w:tab w:val="left" w:pos="2820"/>
              </w:tabs>
              <w:spacing w:after="0"/>
              <w:ind w:left="639"/>
              <w:rPr>
                <w:rFonts w:cstheme="minorHAnsi"/>
                <w:noProof/>
                <w:sz w:val="20"/>
                <w:szCs w:val="20"/>
              </w:rPr>
            </w:pPr>
            <w:r w:rsidRPr="0017035A">
              <w:rPr>
                <w:rFonts w:cstheme="minorHAnsi"/>
                <w:noProof/>
                <w:sz w:val="20"/>
                <w:szCs w:val="20"/>
              </w:rPr>
              <w:t>Provjeriti ispravnost alata i uređaja za rad poštujući mjere sigurnosti i zaštite na radu</w:t>
            </w:r>
          </w:p>
          <w:p w14:paraId="1A614A47" w14:textId="5EEA6A59" w:rsidR="00976B9F" w:rsidRPr="0017035A" w:rsidRDefault="00976B9F" w:rsidP="00976B9F">
            <w:pPr>
              <w:pStyle w:val="ListParagraph"/>
              <w:numPr>
                <w:ilvl w:val="0"/>
                <w:numId w:val="21"/>
              </w:numPr>
              <w:tabs>
                <w:tab w:val="left" w:pos="2820"/>
              </w:tabs>
              <w:spacing w:after="0"/>
              <w:ind w:left="639"/>
              <w:rPr>
                <w:rFonts w:cstheme="minorHAnsi"/>
                <w:noProof/>
                <w:sz w:val="20"/>
                <w:szCs w:val="20"/>
              </w:rPr>
            </w:pPr>
            <w:r w:rsidRPr="0017035A">
              <w:rPr>
                <w:rFonts w:cstheme="minorHAnsi"/>
                <w:noProof/>
                <w:sz w:val="20"/>
                <w:szCs w:val="20"/>
              </w:rPr>
              <w:t>Demonstrirati upotrebu alata za polaganje obloge</w:t>
            </w:r>
          </w:p>
          <w:p w14:paraId="7365B7AC" w14:textId="216B5359" w:rsidR="00AD5CE2" w:rsidRPr="0017035A" w:rsidRDefault="00976B9F" w:rsidP="00976B9F">
            <w:pPr>
              <w:pStyle w:val="ListParagraph"/>
              <w:numPr>
                <w:ilvl w:val="0"/>
                <w:numId w:val="21"/>
              </w:numPr>
              <w:tabs>
                <w:tab w:val="left" w:pos="2820"/>
              </w:tabs>
              <w:spacing w:after="0"/>
              <w:ind w:left="639"/>
              <w:rPr>
                <w:rFonts w:cstheme="minorHAnsi"/>
                <w:noProof/>
                <w:sz w:val="20"/>
                <w:szCs w:val="20"/>
              </w:rPr>
            </w:pPr>
            <w:r w:rsidRPr="0017035A">
              <w:rPr>
                <w:rFonts w:cstheme="minorHAnsi"/>
                <w:noProof/>
                <w:sz w:val="20"/>
                <w:szCs w:val="20"/>
              </w:rPr>
              <w:t>Razlikovati opremu za zbrinjavanje otpadnih materijala u skladu s propisima</w:t>
            </w:r>
          </w:p>
        </w:tc>
      </w:tr>
      <w:tr w:rsidR="00AD5CE2" w:rsidRPr="0017035A" w14:paraId="4F172EC6" w14:textId="77777777" w:rsidTr="00C600B3">
        <w:trPr>
          <w:trHeight w:val="427"/>
        </w:trPr>
        <w:tc>
          <w:tcPr>
            <w:tcW w:w="9493" w:type="dxa"/>
            <w:gridSpan w:val="3"/>
            <w:shd w:val="clear" w:color="auto" w:fill="B4C6E7" w:themeFill="accent1" w:themeFillTint="66"/>
            <w:tcMar>
              <w:left w:w="57" w:type="dxa"/>
              <w:right w:w="57" w:type="dxa"/>
            </w:tcMar>
            <w:vAlign w:val="center"/>
          </w:tcPr>
          <w:p w14:paraId="754E120B"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AD5CE2" w:rsidRPr="0017035A" w14:paraId="5EA810BE" w14:textId="77777777" w:rsidTr="00C600B3">
        <w:trPr>
          <w:trHeight w:val="572"/>
        </w:trPr>
        <w:tc>
          <w:tcPr>
            <w:tcW w:w="9493" w:type="dxa"/>
            <w:gridSpan w:val="3"/>
            <w:shd w:val="clear" w:color="auto" w:fill="auto"/>
            <w:tcMar>
              <w:left w:w="57" w:type="dxa"/>
              <w:right w:w="57" w:type="dxa"/>
            </w:tcMar>
          </w:tcPr>
          <w:p w14:paraId="69DE53C7" w14:textId="685C6B7F" w:rsidR="00C33962" w:rsidRDefault="00C33962" w:rsidP="005D2097">
            <w:pPr>
              <w:tabs>
                <w:tab w:val="left" w:pos="2820"/>
              </w:tabs>
              <w:spacing w:after="0"/>
              <w:jc w:val="both"/>
              <w:rPr>
                <w:rFonts w:asciiTheme="minorHAnsi" w:hAnsiTheme="minorHAnsi" w:cstheme="minorHAnsi"/>
                <w:bCs/>
                <w:noProof/>
                <w:sz w:val="20"/>
                <w:szCs w:val="20"/>
                <w:lang w:val="hr-HR"/>
              </w:rPr>
            </w:pPr>
            <w:r>
              <w:rPr>
                <w:rStyle w:val="cf01"/>
              </w:rPr>
              <w:t xml:space="preserve">Ostvarivanje skupa ishoda učenja </w:t>
            </w:r>
            <w:r>
              <w:rPr>
                <w:rStyle w:val="cf11"/>
              </w:rPr>
              <w:t>Alati i pribor kod polaganja keramičke obloge provodit će se putem vježbi uz istovremeno predavanje i demonstraciju nastavnika.</w:t>
            </w:r>
            <w:r w:rsidRPr="0017035A">
              <w:rPr>
                <w:rFonts w:asciiTheme="minorHAnsi" w:hAnsiTheme="minorHAnsi" w:cstheme="minorHAnsi"/>
                <w:bCs/>
                <w:noProof/>
                <w:sz w:val="20"/>
                <w:szCs w:val="20"/>
                <w:lang w:val="hr-HR"/>
              </w:rPr>
              <w:t xml:space="preserve"> </w:t>
            </w:r>
          </w:p>
          <w:p w14:paraId="469E50A3" w14:textId="5577A413" w:rsidR="000B4DBC" w:rsidRPr="0017035A" w:rsidRDefault="004A7EB4" w:rsidP="005D2097">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Nastavnik će polaznike </w:t>
            </w:r>
            <w:r w:rsidR="00BD663D" w:rsidRPr="0017035A">
              <w:rPr>
                <w:rFonts w:asciiTheme="minorHAnsi" w:hAnsiTheme="minorHAnsi" w:cstheme="minorHAnsi"/>
                <w:bCs/>
                <w:noProof/>
                <w:sz w:val="20"/>
                <w:szCs w:val="20"/>
                <w:lang w:val="hr-HR"/>
              </w:rPr>
              <w:t xml:space="preserve">prvo </w:t>
            </w:r>
            <w:r w:rsidR="005D2097" w:rsidRPr="0017035A">
              <w:rPr>
                <w:rFonts w:asciiTheme="minorHAnsi" w:hAnsiTheme="minorHAnsi" w:cstheme="minorHAnsi"/>
                <w:bCs/>
                <w:noProof/>
                <w:sz w:val="20"/>
                <w:szCs w:val="20"/>
                <w:lang w:val="hr-HR"/>
              </w:rPr>
              <w:t>upoznati s različitim vrstama radnih alata, uređaja i pribora za izvođenje keramičkog oblaganja,</w:t>
            </w:r>
            <w:r w:rsidR="00FD45DA" w:rsidRPr="0017035A">
              <w:rPr>
                <w:rFonts w:asciiTheme="minorHAnsi" w:hAnsiTheme="minorHAnsi" w:cstheme="minorHAnsi"/>
                <w:bCs/>
                <w:noProof/>
                <w:sz w:val="20"/>
                <w:szCs w:val="20"/>
                <w:lang w:val="hr-HR"/>
              </w:rPr>
              <w:t xml:space="preserve"> te će ih propitkivanjem potaknuti na procjenu njihovih svojstava i </w:t>
            </w:r>
            <w:r w:rsidR="009676FE" w:rsidRPr="0017035A">
              <w:rPr>
                <w:rFonts w:asciiTheme="minorHAnsi" w:hAnsiTheme="minorHAnsi" w:cstheme="minorHAnsi"/>
                <w:bCs/>
                <w:noProof/>
                <w:sz w:val="20"/>
                <w:szCs w:val="20"/>
                <w:lang w:val="hr-HR"/>
              </w:rPr>
              <w:t xml:space="preserve">primjene. Polaznici će također </w:t>
            </w:r>
            <w:r w:rsidR="00723877" w:rsidRPr="0017035A">
              <w:rPr>
                <w:rFonts w:asciiTheme="minorHAnsi" w:hAnsiTheme="minorHAnsi" w:cstheme="minorHAnsi"/>
                <w:bCs/>
                <w:noProof/>
                <w:sz w:val="20"/>
                <w:szCs w:val="20"/>
                <w:lang w:val="hr-HR"/>
              </w:rPr>
              <w:t xml:space="preserve">putem primjera i primjene </w:t>
            </w:r>
            <w:r w:rsidR="008F73DD" w:rsidRPr="0017035A">
              <w:rPr>
                <w:rFonts w:asciiTheme="minorHAnsi" w:hAnsiTheme="minorHAnsi" w:cstheme="minorHAnsi"/>
                <w:bCs/>
                <w:noProof/>
                <w:sz w:val="20"/>
                <w:szCs w:val="20"/>
                <w:lang w:val="hr-HR"/>
              </w:rPr>
              <w:t>usvojiti pravila za sigurno rukovanje i provjeru ispravosti alata i uređaja.</w:t>
            </w:r>
            <w:r w:rsidR="005D2097" w:rsidRPr="0017035A">
              <w:rPr>
                <w:rFonts w:asciiTheme="minorHAnsi" w:hAnsiTheme="minorHAnsi" w:cstheme="minorHAnsi"/>
                <w:bCs/>
                <w:noProof/>
                <w:sz w:val="20"/>
                <w:szCs w:val="20"/>
                <w:lang w:val="hr-HR"/>
              </w:rPr>
              <w:t xml:space="preserve"> </w:t>
            </w:r>
          </w:p>
          <w:p w14:paraId="3087177E" w14:textId="6167BEC0" w:rsidR="005D2097" w:rsidRPr="0017035A" w:rsidRDefault="00BF1E31" w:rsidP="005D2097">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Nakon teorijske nastave, polaznici će imati priliku primijeniti svoje znanje u sklopu učenja temeljenog na radu na gradilištu. P</w:t>
            </w:r>
            <w:r w:rsidR="008F73DD" w:rsidRPr="0017035A">
              <w:rPr>
                <w:rFonts w:asciiTheme="minorHAnsi" w:hAnsiTheme="minorHAnsi" w:cstheme="minorHAnsi"/>
                <w:bCs/>
                <w:noProof/>
                <w:sz w:val="20"/>
                <w:szCs w:val="20"/>
                <w:lang w:val="hr-HR"/>
              </w:rPr>
              <w:t xml:space="preserve">olaznici </w:t>
            </w:r>
            <w:r w:rsidRPr="0017035A">
              <w:rPr>
                <w:rFonts w:asciiTheme="minorHAnsi" w:hAnsiTheme="minorHAnsi" w:cstheme="minorHAnsi"/>
                <w:bCs/>
                <w:noProof/>
                <w:sz w:val="20"/>
                <w:szCs w:val="20"/>
                <w:lang w:val="hr-HR"/>
              </w:rPr>
              <w:t xml:space="preserve">će </w:t>
            </w:r>
            <w:r w:rsidR="008F73DD" w:rsidRPr="0017035A">
              <w:rPr>
                <w:rFonts w:asciiTheme="minorHAnsi" w:hAnsiTheme="minorHAnsi" w:cstheme="minorHAnsi"/>
                <w:bCs/>
                <w:noProof/>
                <w:sz w:val="20"/>
                <w:szCs w:val="20"/>
                <w:lang w:val="hr-HR"/>
              </w:rPr>
              <w:t>razli</w:t>
            </w:r>
            <w:r w:rsidR="005D2097" w:rsidRPr="0017035A">
              <w:rPr>
                <w:rFonts w:asciiTheme="minorHAnsi" w:hAnsiTheme="minorHAnsi" w:cstheme="minorHAnsi"/>
                <w:bCs/>
                <w:noProof/>
                <w:sz w:val="20"/>
                <w:szCs w:val="20"/>
                <w:lang w:val="hr-HR"/>
              </w:rPr>
              <w:t xml:space="preserve">kovati i odabrati najprikladniji alat </w:t>
            </w:r>
            <w:r w:rsidR="00781A34" w:rsidRPr="0017035A">
              <w:rPr>
                <w:rFonts w:asciiTheme="minorHAnsi" w:hAnsiTheme="minorHAnsi" w:cstheme="minorHAnsi"/>
                <w:bCs/>
                <w:noProof/>
                <w:sz w:val="20"/>
                <w:szCs w:val="20"/>
                <w:lang w:val="hr-HR"/>
              </w:rPr>
              <w:t>i uređaje</w:t>
            </w:r>
            <w:r w:rsidR="00E806AA">
              <w:rPr>
                <w:rFonts w:asciiTheme="minorHAnsi" w:hAnsiTheme="minorHAnsi" w:cstheme="minorHAnsi"/>
                <w:bCs/>
                <w:noProof/>
                <w:sz w:val="20"/>
                <w:szCs w:val="20"/>
                <w:lang w:val="hr-HR"/>
              </w:rPr>
              <w:t xml:space="preserve"> </w:t>
            </w:r>
            <w:r w:rsidR="005D2097" w:rsidRPr="0017035A">
              <w:rPr>
                <w:rFonts w:asciiTheme="minorHAnsi" w:hAnsiTheme="minorHAnsi" w:cstheme="minorHAnsi"/>
                <w:bCs/>
                <w:noProof/>
                <w:sz w:val="20"/>
                <w:szCs w:val="20"/>
                <w:lang w:val="hr-HR"/>
              </w:rPr>
              <w:t xml:space="preserve">za </w:t>
            </w:r>
            <w:r w:rsidRPr="0017035A">
              <w:rPr>
                <w:rFonts w:asciiTheme="minorHAnsi" w:hAnsiTheme="minorHAnsi" w:cstheme="minorHAnsi"/>
                <w:bCs/>
                <w:noProof/>
                <w:sz w:val="20"/>
                <w:szCs w:val="20"/>
                <w:lang w:val="hr-HR"/>
              </w:rPr>
              <w:t xml:space="preserve">pojedine poslove i radne situacije, </w:t>
            </w:r>
            <w:r w:rsidR="00E12DFC" w:rsidRPr="0017035A">
              <w:rPr>
                <w:rFonts w:asciiTheme="minorHAnsi" w:hAnsiTheme="minorHAnsi" w:cstheme="minorHAnsi"/>
                <w:bCs/>
                <w:noProof/>
                <w:sz w:val="20"/>
                <w:szCs w:val="20"/>
                <w:lang w:val="hr-HR"/>
              </w:rPr>
              <w:t xml:space="preserve">provjeriti njihovu ispravnost, </w:t>
            </w:r>
            <w:r w:rsidRPr="0017035A">
              <w:rPr>
                <w:rFonts w:asciiTheme="minorHAnsi" w:hAnsiTheme="minorHAnsi" w:cstheme="minorHAnsi"/>
                <w:bCs/>
                <w:noProof/>
                <w:sz w:val="20"/>
                <w:szCs w:val="20"/>
                <w:lang w:val="hr-HR"/>
              </w:rPr>
              <w:t xml:space="preserve">te </w:t>
            </w:r>
            <w:r w:rsidR="005D2097" w:rsidRPr="0017035A">
              <w:rPr>
                <w:rFonts w:asciiTheme="minorHAnsi" w:hAnsiTheme="minorHAnsi" w:cstheme="minorHAnsi"/>
                <w:bCs/>
                <w:noProof/>
                <w:sz w:val="20"/>
                <w:szCs w:val="20"/>
                <w:lang w:val="hr-HR"/>
              </w:rPr>
              <w:t xml:space="preserve">demonstrirati upotrebu </w:t>
            </w:r>
            <w:r w:rsidR="00781A34" w:rsidRPr="0017035A">
              <w:rPr>
                <w:rFonts w:asciiTheme="minorHAnsi" w:hAnsiTheme="minorHAnsi" w:cstheme="minorHAnsi"/>
                <w:bCs/>
                <w:noProof/>
                <w:sz w:val="20"/>
                <w:szCs w:val="20"/>
                <w:lang w:val="hr-HR"/>
              </w:rPr>
              <w:t xml:space="preserve">tog </w:t>
            </w:r>
            <w:r w:rsidR="005D2097" w:rsidRPr="0017035A">
              <w:rPr>
                <w:rFonts w:asciiTheme="minorHAnsi" w:hAnsiTheme="minorHAnsi" w:cstheme="minorHAnsi"/>
                <w:bCs/>
                <w:noProof/>
                <w:sz w:val="20"/>
                <w:szCs w:val="20"/>
                <w:lang w:val="hr-HR"/>
              </w:rPr>
              <w:t>ala</w:t>
            </w:r>
            <w:r w:rsidR="00BD663D" w:rsidRPr="0017035A">
              <w:rPr>
                <w:rFonts w:asciiTheme="minorHAnsi" w:hAnsiTheme="minorHAnsi" w:cstheme="minorHAnsi"/>
                <w:bCs/>
                <w:noProof/>
                <w:sz w:val="20"/>
                <w:szCs w:val="20"/>
                <w:lang w:val="hr-HR"/>
              </w:rPr>
              <w:t xml:space="preserve">ta i uređaja </w:t>
            </w:r>
            <w:r w:rsidR="005D2097" w:rsidRPr="0017035A">
              <w:rPr>
                <w:rFonts w:asciiTheme="minorHAnsi" w:hAnsiTheme="minorHAnsi" w:cstheme="minorHAnsi"/>
                <w:bCs/>
                <w:noProof/>
                <w:sz w:val="20"/>
                <w:szCs w:val="20"/>
                <w:lang w:val="hr-HR"/>
              </w:rPr>
              <w:t xml:space="preserve">za polaganje </w:t>
            </w:r>
            <w:r w:rsidR="00781A34" w:rsidRPr="0017035A">
              <w:rPr>
                <w:rFonts w:asciiTheme="minorHAnsi" w:hAnsiTheme="minorHAnsi" w:cstheme="minorHAnsi"/>
                <w:bCs/>
                <w:noProof/>
                <w:sz w:val="20"/>
                <w:szCs w:val="20"/>
                <w:lang w:val="hr-HR"/>
              </w:rPr>
              <w:t xml:space="preserve">keramičke </w:t>
            </w:r>
            <w:r w:rsidR="005D2097" w:rsidRPr="0017035A">
              <w:rPr>
                <w:rFonts w:asciiTheme="minorHAnsi" w:hAnsiTheme="minorHAnsi" w:cstheme="minorHAnsi"/>
                <w:bCs/>
                <w:noProof/>
                <w:sz w:val="20"/>
                <w:szCs w:val="20"/>
                <w:lang w:val="hr-HR"/>
              </w:rPr>
              <w:t>obloge</w:t>
            </w:r>
            <w:r w:rsidR="00781A34" w:rsidRPr="0017035A">
              <w:rPr>
                <w:rFonts w:asciiTheme="minorHAnsi" w:hAnsiTheme="minorHAnsi" w:cstheme="minorHAnsi"/>
                <w:bCs/>
                <w:noProof/>
                <w:sz w:val="20"/>
                <w:szCs w:val="20"/>
                <w:lang w:val="hr-HR"/>
              </w:rPr>
              <w:t>.</w:t>
            </w:r>
          </w:p>
          <w:p w14:paraId="53722FFE" w14:textId="7A0A076F" w:rsidR="004C0F2D" w:rsidRPr="0017035A" w:rsidRDefault="005D2097" w:rsidP="005D2097">
            <w:pPr>
              <w:tabs>
                <w:tab w:val="left" w:pos="2820"/>
              </w:tabs>
              <w:spacing w:after="0"/>
              <w:jc w:val="both"/>
              <w:rPr>
                <w:rFonts w:asciiTheme="minorHAnsi" w:hAnsiTheme="minorHAnsi" w:cstheme="minorHAnsi"/>
                <w:bCs/>
                <w:noProof/>
                <w:sz w:val="16"/>
                <w:szCs w:val="16"/>
                <w:highlight w:val="yellow"/>
                <w:lang w:val="hr-HR"/>
              </w:rPr>
            </w:pPr>
            <w:r w:rsidRPr="0017035A">
              <w:rPr>
                <w:rFonts w:asciiTheme="minorHAnsi" w:hAnsiTheme="minorHAnsi" w:cstheme="minorHAnsi"/>
                <w:bCs/>
                <w:noProof/>
                <w:sz w:val="20"/>
                <w:szCs w:val="20"/>
                <w:lang w:val="hr-HR"/>
              </w:rPr>
              <w:t>Na taj način polaznici će moći primijeniti stečena teorijska znanja u stvarnom radnom okruženju, te će biti u mogućnosti razviti vještine koje će im biti potrebne u daljnjem radu.</w:t>
            </w:r>
          </w:p>
        </w:tc>
      </w:tr>
      <w:tr w:rsidR="00AD5CE2" w:rsidRPr="0017035A" w14:paraId="6CC2B2A3" w14:textId="77777777" w:rsidTr="0027249D">
        <w:tc>
          <w:tcPr>
            <w:tcW w:w="1403" w:type="dxa"/>
            <w:shd w:val="clear" w:color="auto" w:fill="B4C6E7" w:themeFill="accent1" w:themeFillTint="66"/>
            <w:tcMar>
              <w:left w:w="57" w:type="dxa"/>
              <w:right w:w="57" w:type="dxa"/>
            </w:tcMar>
            <w:vAlign w:val="center"/>
          </w:tcPr>
          <w:p w14:paraId="70973152"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610CDB50" w14:textId="77777777" w:rsidR="00601790" w:rsidRPr="0017035A" w:rsidRDefault="00601790" w:rsidP="00601790">
            <w:pPr>
              <w:tabs>
                <w:tab w:val="left" w:pos="2820"/>
              </w:tabs>
              <w:spacing w:after="0"/>
              <w:rPr>
                <w:rFonts w:cstheme="minorHAnsi"/>
                <w:iCs/>
                <w:noProof/>
                <w:sz w:val="20"/>
                <w:szCs w:val="20"/>
                <w:lang w:val="hr-HR"/>
              </w:rPr>
            </w:pPr>
            <w:r w:rsidRPr="0017035A">
              <w:rPr>
                <w:rFonts w:cstheme="minorHAnsi"/>
                <w:iCs/>
                <w:noProof/>
                <w:sz w:val="20"/>
                <w:szCs w:val="20"/>
                <w:lang w:val="hr-HR"/>
              </w:rPr>
              <w:t>Upoznavanje s alatima, uređajima i priborom za polaganje keramičke obloge</w:t>
            </w:r>
          </w:p>
          <w:p w14:paraId="454676E9" w14:textId="77777777" w:rsidR="00601790" w:rsidRPr="0017035A" w:rsidRDefault="00601790" w:rsidP="00601790">
            <w:pPr>
              <w:tabs>
                <w:tab w:val="left" w:pos="2820"/>
              </w:tabs>
              <w:spacing w:after="0"/>
              <w:rPr>
                <w:rFonts w:cstheme="minorHAnsi"/>
                <w:iCs/>
                <w:noProof/>
                <w:sz w:val="20"/>
                <w:szCs w:val="20"/>
                <w:lang w:val="hr-HR"/>
              </w:rPr>
            </w:pPr>
            <w:r w:rsidRPr="0017035A">
              <w:rPr>
                <w:rFonts w:cstheme="minorHAnsi"/>
                <w:iCs/>
                <w:noProof/>
                <w:sz w:val="20"/>
                <w:szCs w:val="20"/>
                <w:lang w:val="hr-HR"/>
              </w:rPr>
              <w:t>Sigurnost na radu i pravilno rukovanje alatima i opremom</w:t>
            </w:r>
          </w:p>
          <w:p w14:paraId="3B4CA33C" w14:textId="77777777" w:rsidR="00601790" w:rsidRPr="0017035A" w:rsidRDefault="00601790" w:rsidP="00601790">
            <w:pPr>
              <w:tabs>
                <w:tab w:val="left" w:pos="2820"/>
              </w:tabs>
              <w:spacing w:after="0"/>
              <w:rPr>
                <w:rFonts w:cstheme="minorHAnsi"/>
                <w:iCs/>
                <w:noProof/>
                <w:sz w:val="20"/>
                <w:szCs w:val="20"/>
                <w:lang w:val="hr-HR"/>
              </w:rPr>
            </w:pPr>
            <w:r w:rsidRPr="0017035A">
              <w:rPr>
                <w:rFonts w:cstheme="minorHAnsi"/>
                <w:iCs/>
                <w:noProof/>
                <w:sz w:val="20"/>
                <w:szCs w:val="20"/>
                <w:lang w:val="hr-HR"/>
              </w:rPr>
              <w:t>Demonstracija upotrebe alata za polaganje keramičke obloge</w:t>
            </w:r>
          </w:p>
          <w:p w14:paraId="4A6A581A" w14:textId="061EFF6E" w:rsidR="00792C91" w:rsidRPr="0017035A" w:rsidRDefault="00601790" w:rsidP="00601790">
            <w:pPr>
              <w:tabs>
                <w:tab w:val="left" w:pos="2820"/>
              </w:tabs>
              <w:spacing w:after="0"/>
              <w:rPr>
                <w:rFonts w:cstheme="minorHAnsi"/>
                <w:iCs/>
                <w:noProof/>
                <w:sz w:val="20"/>
                <w:szCs w:val="20"/>
                <w:lang w:val="hr-HR"/>
              </w:rPr>
            </w:pPr>
            <w:r w:rsidRPr="0017035A">
              <w:rPr>
                <w:rFonts w:cstheme="minorHAnsi"/>
                <w:iCs/>
                <w:noProof/>
                <w:sz w:val="20"/>
                <w:szCs w:val="20"/>
                <w:lang w:val="hr-HR"/>
              </w:rPr>
              <w:t>Zbrinjavanje otpadnih materijala u skladu s propisima</w:t>
            </w:r>
          </w:p>
        </w:tc>
      </w:tr>
      <w:tr w:rsidR="00AD5CE2" w:rsidRPr="0017035A" w14:paraId="7370B4F7" w14:textId="77777777" w:rsidTr="0027249D">
        <w:trPr>
          <w:trHeight w:val="486"/>
        </w:trPr>
        <w:tc>
          <w:tcPr>
            <w:tcW w:w="9493" w:type="dxa"/>
            <w:gridSpan w:val="3"/>
            <w:shd w:val="clear" w:color="auto" w:fill="B4C6E7" w:themeFill="accent1" w:themeFillTint="66"/>
            <w:tcMar>
              <w:left w:w="57" w:type="dxa"/>
              <w:right w:w="57" w:type="dxa"/>
            </w:tcMar>
            <w:vAlign w:val="center"/>
          </w:tcPr>
          <w:p w14:paraId="044C0537"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AD5CE2" w:rsidRPr="0017035A" w14:paraId="7F267497" w14:textId="77777777" w:rsidTr="00C600B3">
        <w:trPr>
          <w:trHeight w:val="572"/>
        </w:trPr>
        <w:tc>
          <w:tcPr>
            <w:tcW w:w="9493" w:type="dxa"/>
            <w:gridSpan w:val="3"/>
            <w:shd w:val="clear" w:color="auto" w:fill="auto"/>
            <w:tcMar>
              <w:left w:w="57" w:type="dxa"/>
              <w:right w:w="57" w:type="dxa"/>
            </w:tcMar>
          </w:tcPr>
          <w:p w14:paraId="45DB6B74" w14:textId="77777777" w:rsidR="00AD5CE2" w:rsidRPr="0017035A" w:rsidRDefault="00AD5CE2"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Ishodi učenja provjeravaju se projektnim zadat</w:t>
            </w:r>
            <w:r w:rsidR="002A0FEF" w:rsidRPr="0017035A">
              <w:rPr>
                <w:rFonts w:asciiTheme="minorHAnsi" w:hAnsiTheme="minorHAnsi" w:cstheme="minorHAnsi"/>
                <w:iCs/>
                <w:noProof/>
                <w:sz w:val="20"/>
                <w:szCs w:val="20"/>
                <w:lang w:val="hr-HR"/>
              </w:rPr>
              <w:t>kom</w:t>
            </w:r>
            <w:r w:rsidRPr="0017035A">
              <w:rPr>
                <w:rFonts w:asciiTheme="minorHAnsi" w:hAnsiTheme="minorHAnsi" w:cstheme="minorHAnsi"/>
                <w:iCs/>
                <w:noProof/>
                <w:sz w:val="20"/>
                <w:szCs w:val="20"/>
                <w:lang w:val="hr-HR"/>
              </w:rPr>
              <w:t>.</w:t>
            </w:r>
          </w:p>
          <w:p w14:paraId="0B6D4C7E" w14:textId="0D22F674" w:rsidR="00E12DFC" w:rsidRDefault="00E12DFC" w:rsidP="009265A9">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Radni zadatak: Investitor je za svaku prostoriju svog stana izabrao odgovarajuću oblogu.                  </w:t>
            </w:r>
          </w:p>
          <w:p w14:paraId="29154381" w14:textId="77777777" w:rsidR="00AD5CE2" w:rsidRPr="0017035A" w:rsidRDefault="0001238E" w:rsidP="009265A9">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Nastavno na zadatak iz ranijeg</w:t>
            </w:r>
            <w:r w:rsidR="00E774A3" w:rsidRPr="0017035A">
              <w:rPr>
                <w:rFonts w:asciiTheme="minorHAnsi" w:hAnsiTheme="minorHAnsi" w:cstheme="minorHAnsi"/>
                <w:bCs/>
                <w:noProof/>
                <w:sz w:val="20"/>
                <w:szCs w:val="20"/>
                <w:lang w:val="hr-HR"/>
              </w:rPr>
              <w:t xml:space="preserve"> </w:t>
            </w:r>
            <w:r w:rsidRPr="0017035A">
              <w:rPr>
                <w:rFonts w:asciiTheme="minorHAnsi" w:hAnsiTheme="minorHAnsi" w:cstheme="minorHAnsi"/>
                <w:bCs/>
                <w:noProof/>
                <w:sz w:val="20"/>
                <w:szCs w:val="20"/>
                <w:lang w:val="hr-HR"/>
              </w:rPr>
              <w:t>skupa ishoda učenja, p</w:t>
            </w:r>
            <w:r w:rsidR="009265A9" w:rsidRPr="0017035A">
              <w:rPr>
                <w:rFonts w:asciiTheme="minorHAnsi" w:hAnsiTheme="minorHAnsi" w:cstheme="minorHAnsi"/>
                <w:bCs/>
                <w:noProof/>
                <w:sz w:val="20"/>
                <w:szCs w:val="20"/>
                <w:lang w:val="hr-HR"/>
              </w:rPr>
              <w:t xml:space="preserve">olaznici će  </w:t>
            </w:r>
            <w:r w:rsidR="00E774A3" w:rsidRPr="0017035A">
              <w:rPr>
                <w:rFonts w:asciiTheme="minorHAnsi" w:hAnsiTheme="minorHAnsi" w:cstheme="minorHAnsi"/>
                <w:bCs/>
                <w:noProof/>
                <w:sz w:val="20"/>
                <w:szCs w:val="20"/>
                <w:lang w:val="hr-HR"/>
              </w:rPr>
              <w:t xml:space="preserve">ispravno </w:t>
            </w:r>
            <w:r w:rsidR="009265A9" w:rsidRPr="0017035A">
              <w:rPr>
                <w:rFonts w:asciiTheme="minorHAnsi" w:hAnsiTheme="minorHAnsi" w:cstheme="minorHAnsi"/>
                <w:bCs/>
                <w:noProof/>
                <w:sz w:val="20"/>
                <w:szCs w:val="20"/>
                <w:lang w:val="hr-HR"/>
              </w:rPr>
              <w:t>odabrati</w:t>
            </w:r>
            <w:r w:rsidR="00EB0799" w:rsidRPr="0017035A">
              <w:rPr>
                <w:rFonts w:asciiTheme="minorHAnsi" w:hAnsiTheme="minorHAnsi" w:cstheme="minorHAnsi"/>
                <w:bCs/>
                <w:noProof/>
                <w:sz w:val="20"/>
                <w:szCs w:val="20"/>
                <w:lang w:val="hr-HR"/>
              </w:rPr>
              <w:t xml:space="preserve"> ala</w:t>
            </w:r>
            <w:r w:rsidR="00A97053" w:rsidRPr="0017035A">
              <w:rPr>
                <w:rFonts w:asciiTheme="minorHAnsi" w:hAnsiTheme="minorHAnsi" w:cstheme="minorHAnsi"/>
                <w:bCs/>
                <w:noProof/>
                <w:sz w:val="20"/>
                <w:szCs w:val="20"/>
                <w:lang w:val="hr-HR"/>
              </w:rPr>
              <w:t>t</w:t>
            </w:r>
            <w:r w:rsidR="00EB0799" w:rsidRPr="0017035A">
              <w:rPr>
                <w:rFonts w:asciiTheme="minorHAnsi" w:hAnsiTheme="minorHAnsi" w:cstheme="minorHAnsi"/>
                <w:bCs/>
                <w:noProof/>
                <w:sz w:val="20"/>
                <w:szCs w:val="20"/>
                <w:lang w:val="hr-HR"/>
              </w:rPr>
              <w:t>e, uređaje i pribor</w:t>
            </w:r>
            <w:r w:rsidR="00A97053" w:rsidRPr="0017035A">
              <w:rPr>
                <w:rFonts w:asciiTheme="minorHAnsi" w:hAnsiTheme="minorHAnsi" w:cstheme="minorHAnsi"/>
                <w:bCs/>
                <w:noProof/>
                <w:sz w:val="20"/>
                <w:szCs w:val="20"/>
                <w:lang w:val="hr-HR"/>
              </w:rPr>
              <w:t xml:space="preserve"> za oblaganje keramikom</w:t>
            </w:r>
            <w:r w:rsidR="009265A9" w:rsidRPr="0017035A">
              <w:rPr>
                <w:rFonts w:asciiTheme="minorHAnsi" w:hAnsiTheme="minorHAnsi" w:cstheme="minorHAnsi"/>
                <w:bCs/>
                <w:noProof/>
                <w:sz w:val="20"/>
                <w:szCs w:val="20"/>
                <w:lang w:val="hr-HR"/>
              </w:rPr>
              <w:t xml:space="preserve">. </w:t>
            </w:r>
            <w:r w:rsidR="00E774A3" w:rsidRPr="0017035A">
              <w:rPr>
                <w:rFonts w:asciiTheme="minorHAnsi" w:hAnsiTheme="minorHAnsi" w:cstheme="minorHAnsi"/>
                <w:bCs/>
                <w:noProof/>
                <w:sz w:val="20"/>
                <w:szCs w:val="20"/>
                <w:lang w:val="hr-HR"/>
              </w:rPr>
              <w:t xml:space="preserve">Prije uporabe će </w:t>
            </w:r>
            <w:r w:rsidR="0047170D" w:rsidRPr="0017035A">
              <w:rPr>
                <w:rFonts w:asciiTheme="minorHAnsi" w:hAnsiTheme="minorHAnsi" w:cstheme="minorHAnsi"/>
                <w:bCs/>
                <w:noProof/>
                <w:sz w:val="20"/>
                <w:szCs w:val="20"/>
                <w:lang w:val="hr-HR"/>
              </w:rPr>
              <w:t>provjeriti ispravnost</w:t>
            </w:r>
            <w:r w:rsidR="00DF07AC" w:rsidRPr="0017035A">
              <w:rPr>
                <w:rFonts w:asciiTheme="minorHAnsi" w:hAnsiTheme="minorHAnsi" w:cstheme="minorHAnsi"/>
                <w:bCs/>
                <w:noProof/>
                <w:sz w:val="20"/>
                <w:szCs w:val="20"/>
                <w:lang w:val="hr-HR"/>
              </w:rPr>
              <w:t xml:space="preserve"> </w:t>
            </w:r>
            <w:r w:rsidR="0047170D" w:rsidRPr="0017035A">
              <w:rPr>
                <w:rFonts w:asciiTheme="minorHAnsi" w:hAnsiTheme="minorHAnsi" w:cstheme="minorHAnsi"/>
                <w:bCs/>
                <w:noProof/>
                <w:sz w:val="20"/>
                <w:szCs w:val="20"/>
                <w:lang w:val="hr-HR"/>
              </w:rPr>
              <w:t xml:space="preserve">alata, uređaja i pribora te objasniti ispitivaču kako su zaključili da je ispravan.  </w:t>
            </w:r>
            <w:r w:rsidR="00A5116D" w:rsidRPr="0017035A">
              <w:rPr>
                <w:rFonts w:asciiTheme="minorHAnsi" w:hAnsiTheme="minorHAnsi" w:cstheme="minorHAnsi"/>
                <w:bCs/>
                <w:noProof/>
                <w:sz w:val="20"/>
                <w:szCs w:val="20"/>
                <w:lang w:val="hr-HR"/>
              </w:rPr>
              <w:t xml:space="preserve">Nakon provjere ispravnosti </w:t>
            </w:r>
            <w:r w:rsidR="00C7468E" w:rsidRPr="0017035A">
              <w:rPr>
                <w:rFonts w:asciiTheme="minorHAnsi" w:hAnsiTheme="minorHAnsi" w:cstheme="minorHAnsi"/>
                <w:bCs/>
                <w:noProof/>
                <w:sz w:val="20"/>
                <w:szCs w:val="20"/>
                <w:lang w:val="hr-HR"/>
              </w:rPr>
              <w:t>polaznici će</w:t>
            </w:r>
            <w:r w:rsidR="009265A9" w:rsidRPr="0017035A">
              <w:rPr>
                <w:rFonts w:asciiTheme="minorHAnsi" w:hAnsiTheme="minorHAnsi" w:cstheme="minorHAnsi"/>
                <w:bCs/>
                <w:noProof/>
                <w:sz w:val="20"/>
                <w:szCs w:val="20"/>
                <w:lang w:val="hr-HR"/>
              </w:rPr>
              <w:t xml:space="preserve"> demonstrirati upotrebu alata za polaganje obloge</w:t>
            </w:r>
            <w:r w:rsidR="00C7468E" w:rsidRPr="0017035A">
              <w:rPr>
                <w:rFonts w:asciiTheme="minorHAnsi" w:hAnsiTheme="minorHAnsi" w:cstheme="minorHAnsi"/>
                <w:bCs/>
                <w:noProof/>
                <w:sz w:val="20"/>
                <w:szCs w:val="20"/>
                <w:lang w:val="hr-HR"/>
              </w:rPr>
              <w:t>. Demonstrirati će, pritom objašnjavajući</w:t>
            </w:r>
            <w:r w:rsidR="00A553DC" w:rsidRPr="0017035A">
              <w:rPr>
                <w:rFonts w:asciiTheme="minorHAnsi" w:hAnsiTheme="minorHAnsi" w:cstheme="minorHAnsi"/>
                <w:bCs/>
                <w:noProof/>
                <w:sz w:val="20"/>
                <w:szCs w:val="20"/>
                <w:lang w:val="hr-HR"/>
              </w:rPr>
              <w:t xml:space="preserve"> što rade, </w:t>
            </w:r>
            <w:r w:rsidR="009265A9" w:rsidRPr="0017035A">
              <w:rPr>
                <w:rFonts w:asciiTheme="minorHAnsi" w:hAnsiTheme="minorHAnsi" w:cstheme="minorHAnsi"/>
                <w:bCs/>
                <w:noProof/>
                <w:sz w:val="20"/>
                <w:szCs w:val="20"/>
                <w:lang w:val="hr-HR"/>
              </w:rPr>
              <w:t xml:space="preserve"> zbrinjavanje otpadnih materijala u skladu s propisima</w:t>
            </w:r>
            <w:r w:rsidR="00A553DC" w:rsidRPr="0017035A">
              <w:rPr>
                <w:rFonts w:asciiTheme="minorHAnsi" w:hAnsiTheme="minorHAnsi" w:cstheme="minorHAnsi"/>
                <w:bCs/>
                <w:noProof/>
                <w:sz w:val="20"/>
                <w:szCs w:val="20"/>
                <w:lang w:val="hr-HR"/>
              </w:rPr>
              <w:t xml:space="preserve"> koristeći </w:t>
            </w:r>
            <w:r w:rsidR="001A3B18" w:rsidRPr="0017035A">
              <w:rPr>
                <w:rFonts w:asciiTheme="minorHAnsi" w:hAnsiTheme="minorHAnsi" w:cstheme="minorHAnsi"/>
                <w:bCs/>
                <w:noProof/>
                <w:sz w:val="20"/>
                <w:szCs w:val="20"/>
                <w:lang w:val="hr-HR"/>
              </w:rPr>
              <w:t>opremu koja je za to prikladna</w:t>
            </w:r>
            <w:r w:rsidR="009265A9" w:rsidRPr="0017035A">
              <w:rPr>
                <w:rFonts w:asciiTheme="minorHAnsi" w:hAnsiTheme="minorHAnsi" w:cstheme="minorHAnsi"/>
                <w:bCs/>
                <w:noProof/>
                <w:sz w:val="20"/>
                <w:szCs w:val="20"/>
                <w:lang w:val="hr-HR"/>
              </w:rPr>
              <w:t>.</w:t>
            </w:r>
          </w:p>
          <w:p w14:paraId="2C652C9E" w14:textId="77777777" w:rsidR="00993C17" w:rsidRPr="0017035A" w:rsidRDefault="00993C17" w:rsidP="009265A9">
            <w:pPr>
              <w:tabs>
                <w:tab w:val="left" w:pos="2820"/>
              </w:tabs>
              <w:spacing w:after="0"/>
              <w:jc w:val="both"/>
              <w:rPr>
                <w:rFonts w:asciiTheme="minorHAnsi" w:hAnsiTheme="minorHAnsi" w:cstheme="minorHAnsi"/>
                <w:b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993C17" w:rsidRPr="0017035A" w14:paraId="7590BC1D"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6933B78" w14:textId="6ACC783F" w:rsidR="00993C17" w:rsidRPr="0017035A" w:rsidRDefault="00E23473" w:rsidP="00993C17">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993C17" w:rsidRPr="0017035A">
                    <w:rPr>
                      <w:sz w:val="20"/>
                      <w:szCs w:val="20"/>
                      <w:lang w:val="hr-HR"/>
                    </w:rPr>
                    <w:t xml:space="preserve"> vrednovanja</w:t>
                  </w:r>
                </w:p>
              </w:tc>
              <w:tc>
                <w:tcPr>
                  <w:tcW w:w="1417" w:type="dxa"/>
                </w:tcPr>
                <w:p w14:paraId="295D263D" w14:textId="77777777" w:rsidR="00993C17" w:rsidRPr="0017035A" w:rsidRDefault="00993C17" w:rsidP="00993C17">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BD1911" w:rsidRPr="0017035A" w14:paraId="2A348C5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4C8D8917" w14:textId="41152AB9" w:rsidR="00BD1911" w:rsidRPr="0017035A" w:rsidRDefault="004C1036" w:rsidP="00BD1911">
                  <w:pPr>
                    <w:tabs>
                      <w:tab w:val="left" w:pos="1994"/>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O</w:t>
                  </w:r>
                  <w:r w:rsidR="00BD1911" w:rsidRPr="0017035A">
                    <w:rPr>
                      <w:b w:val="0"/>
                      <w:bCs w:val="0"/>
                      <w:sz w:val="20"/>
                      <w:szCs w:val="20"/>
                      <w:lang w:val="hr-HR"/>
                    </w:rPr>
                    <w:t>dabiranje alata, uređaja i pribora za oblaganje keramikom</w:t>
                  </w:r>
                </w:p>
              </w:tc>
              <w:tc>
                <w:tcPr>
                  <w:tcW w:w="1417" w:type="dxa"/>
                </w:tcPr>
                <w:p w14:paraId="6CD10833" w14:textId="2CDB106F" w:rsidR="00BD1911" w:rsidRPr="0017035A" w:rsidRDefault="00BD1911"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30</w:t>
                  </w:r>
                </w:p>
              </w:tc>
            </w:tr>
            <w:tr w:rsidR="00BD1911" w:rsidRPr="0017035A" w14:paraId="4556560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3CF95467" w14:textId="17D733CA" w:rsidR="00BD1911" w:rsidRPr="0017035A" w:rsidRDefault="00BD1911" w:rsidP="00BD1911">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Pravilna provjera ispravnosti alata, uređaja i pribora te objašnjenje ispitivaču</w:t>
                  </w:r>
                </w:p>
              </w:tc>
              <w:tc>
                <w:tcPr>
                  <w:tcW w:w="1417" w:type="dxa"/>
                </w:tcPr>
                <w:p w14:paraId="4427C8FC" w14:textId="77777777" w:rsidR="00BD1911" w:rsidRPr="0017035A" w:rsidRDefault="00BD1911"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BD1911" w:rsidRPr="0017035A" w14:paraId="47D87B8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C2EDBEE" w14:textId="03096C23" w:rsidR="00BD1911" w:rsidRPr="0017035A" w:rsidRDefault="00BD1911" w:rsidP="00BD1911">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Demonstracija upotrebe alata za polaganje obloge s objašnjenjem postupka</w:t>
                  </w:r>
                </w:p>
              </w:tc>
              <w:tc>
                <w:tcPr>
                  <w:tcW w:w="1417" w:type="dxa"/>
                </w:tcPr>
                <w:p w14:paraId="4CB7F255" w14:textId="6E8E9CC5" w:rsidR="00BD1911" w:rsidRPr="0017035A" w:rsidRDefault="00D0132D"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3</w:t>
                  </w:r>
                  <w:r w:rsidR="00BD1911" w:rsidRPr="0017035A">
                    <w:rPr>
                      <w:rFonts w:asciiTheme="minorHAnsi" w:hAnsiTheme="minorHAnsi" w:cstheme="minorHAnsi"/>
                      <w:iCs/>
                      <w:noProof/>
                      <w:sz w:val="20"/>
                      <w:szCs w:val="20"/>
                      <w:lang w:val="hr-HR"/>
                    </w:rPr>
                    <w:t>0</w:t>
                  </w:r>
                </w:p>
              </w:tc>
            </w:tr>
            <w:tr w:rsidR="00BD1911" w:rsidRPr="0017035A" w14:paraId="360DE134"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7088D70" w14:textId="7FD708F4" w:rsidR="00BD1911" w:rsidRPr="0017035A" w:rsidRDefault="004C1036" w:rsidP="00BD1911">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Z</w:t>
                  </w:r>
                  <w:r w:rsidR="00BD1911" w:rsidRPr="0017035A">
                    <w:rPr>
                      <w:b w:val="0"/>
                      <w:bCs w:val="0"/>
                      <w:sz w:val="20"/>
                      <w:szCs w:val="20"/>
                      <w:lang w:val="hr-HR"/>
                    </w:rPr>
                    <w:t>brinjavanje otpadnih materijala u skladu s propisima i korištenje prikladne opreme</w:t>
                  </w:r>
                </w:p>
              </w:tc>
              <w:tc>
                <w:tcPr>
                  <w:tcW w:w="1417" w:type="dxa"/>
                </w:tcPr>
                <w:p w14:paraId="7E26EAE2" w14:textId="31CA7BFF" w:rsidR="00BD1911" w:rsidRPr="0017035A" w:rsidRDefault="00BD1911" w:rsidP="00BD1911">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bl>
          <w:p w14:paraId="69F9C6D9"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2E4E6E3E"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34B0D69F" w14:textId="653A5373" w:rsidR="00993C17" w:rsidRPr="003D40C2" w:rsidRDefault="00BA1B8A" w:rsidP="009265A9">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p>
        </w:tc>
      </w:tr>
      <w:tr w:rsidR="00AD5CE2" w:rsidRPr="0017035A" w14:paraId="03575DD2" w14:textId="77777777" w:rsidTr="00E87200">
        <w:tc>
          <w:tcPr>
            <w:tcW w:w="9493" w:type="dxa"/>
            <w:gridSpan w:val="3"/>
            <w:shd w:val="clear" w:color="auto" w:fill="B4C6E7" w:themeFill="accent1" w:themeFillTint="66"/>
            <w:tcMar>
              <w:left w:w="57" w:type="dxa"/>
              <w:right w:w="57" w:type="dxa"/>
            </w:tcMar>
            <w:vAlign w:val="center"/>
          </w:tcPr>
          <w:p w14:paraId="0153B51A"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Prilagodba iskustava učenja za polaznike/osobe s invaliditetom</w:t>
            </w:r>
          </w:p>
        </w:tc>
      </w:tr>
      <w:tr w:rsidR="00AD5CE2" w:rsidRPr="0017035A" w14:paraId="7FDFB5EE" w14:textId="77777777" w:rsidTr="00C600B3">
        <w:tc>
          <w:tcPr>
            <w:tcW w:w="9493" w:type="dxa"/>
            <w:gridSpan w:val="3"/>
            <w:shd w:val="clear" w:color="auto" w:fill="auto"/>
            <w:tcMar>
              <w:left w:w="57" w:type="dxa"/>
              <w:right w:w="57" w:type="dxa"/>
            </w:tcMar>
          </w:tcPr>
          <w:p w14:paraId="49B6FDAF" w14:textId="77777777" w:rsidR="00AD5CE2" w:rsidRPr="0017035A" w:rsidRDefault="00AD5CE2" w:rsidP="00C600B3">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0C2EF0FC" w14:textId="77777777" w:rsidR="00AD5CE2" w:rsidRPr="0017035A" w:rsidRDefault="00AD5CE2" w:rsidP="00C600B3">
            <w:pPr>
              <w:tabs>
                <w:tab w:val="left" w:pos="2820"/>
              </w:tabs>
              <w:spacing w:after="0"/>
              <w:rPr>
                <w:rFonts w:asciiTheme="minorHAnsi" w:hAnsiTheme="minorHAnsi" w:cstheme="minorHAnsi"/>
                <w:iCs/>
                <w:noProof/>
                <w:sz w:val="20"/>
                <w:szCs w:val="20"/>
                <w:lang w:val="hr-HR"/>
              </w:rPr>
            </w:pPr>
          </w:p>
        </w:tc>
      </w:tr>
    </w:tbl>
    <w:p w14:paraId="4453691E" w14:textId="77777777" w:rsidR="00AD5CE2" w:rsidRPr="0017035A" w:rsidRDefault="00AD5CE2"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AD5CE2" w:rsidRPr="0017035A" w14:paraId="0B2CE8EC" w14:textId="77777777" w:rsidTr="00C600B3">
        <w:trPr>
          <w:trHeight w:val="409"/>
        </w:trPr>
        <w:tc>
          <w:tcPr>
            <w:tcW w:w="2679" w:type="dxa"/>
            <w:gridSpan w:val="2"/>
            <w:shd w:val="clear" w:color="auto" w:fill="8EAADB" w:themeFill="accent1" w:themeFillTint="99"/>
            <w:tcMar>
              <w:left w:w="57" w:type="dxa"/>
              <w:right w:w="57" w:type="dxa"/>
            </w:tcMar>
            <w:vAlign w:val="center"/>
          </w:tcPr>
          <w:p w14:paraId="4EF46EE7" w14:textId="77777777" w:rsidR="00AD5CE2" w:rsidRPr="0017035A" w:rsidRDefault="00AD5CE2" w:rsidP="00C600B3">
            <w:pPr>
              <w:tabs>
                <w:tab w:val="left" w:pos="2820"/>
              </w:tabs>
              <w:spacing w:after="0"/>
              <w:rPr>
                <w:rFonts w:asciiTheme="minorHAnsi" w:hAnsiTheme="minorHAnsi" w:cstheme="minorHAnsi"/>
                <w:bCs/>
                <w:i/>
                <w:noProof/>
                <w:sz w:val="20"/>
                <w:szCs w:val="20"/>
                <w:lang w:val="hr-HR"/>
              </w:rPr>
            </w:pPr>
            <w:r w:rsidRPr="0017035A">
              <w:rPr>
                <w:rFonts w:asciiTheme="minorHAnsi" w:hAnsiTheme="minorHAnsi" w:cstheme="minorHAnsi"/>
                <w:b/>
                <w:noProof/>
                <w:sz w:val="20"/>
                <w:szCs w:val="20"/>
                <w:lang w:val="hr-HR"/>
              </w:rPr>
              <w:lastRenderedPageBreak/>
              <w:t>Skup ishoda učenja iz SK-a:</w:t>
            </w:r>
          </w:p>
        </w:tc>
        <w:tc>
          <w:tcPr>
            <w:tcW w:w="6814" w:type="dxa"/>
            <w:shd w:val="clear" w:color="auto" w:fill="auto"/>
            <w:vAlign w:val="center"/>
          </w:tcPr>
          <w:p w14:paraId="124F66F1" w14:textId="5EEC255A" w:rsidR="00AD5CE2" w:rsidRPr="0017035A" w:rsidRDefault="00890A29" w:rsidP="00C600B3">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Uređaji i strojevi za izvedbu polaganja u poslovima oblaganja keramikom</w:t>
            </w:r>
          </w:p>
        </w:tc>
      </w:tr>
      <w:tr w:rsidR="00AD5CE2" w:rsidRPr="0017035A" w14:paraId="223F6DF1" w14:textId="77777777" w:rsidTr="00C600B3">
        <w:tc>
          <w:tcPr>
            <w:tcW w:w="9493" w:type="dxa"/>
            <w:gridSpan w:val="3"/>
            <w:shd w:val="clear" w:color="auto" w:fill="B4C6E7" w:themeFill="accent1" w:themeFillTint="66"/>
            <w:tcMar>
              <w:left w:w="57" w:type="dxa"/>
              <w:right w:w="57" w:type="dxa"/>
            </w:tcMar>
            <w:vAlign w:val="center"/>
          </w:tcPr>
          <w:p w14:paraId="54F05025"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AD5CE2" w:rsidRPr="0017035A" w14:paraId="4712BD58" w14:textId="77777777" w:rsidTr="00C600B3">
        <w:tc>
          <w:tcPr>
            <w:tcW w:w="9493" w:type="dxa"/>
            <w:gridSpan w:val="3"/>
            <w:shd w:val="clear" w:color="auto" w:fill="auto"/>
            <w:tcMar>
              <w:left w:w="57" w:type="dxa"/>
              <w:right w:w="57" w:type="dxa"/>
            </w:tcMar>
            <w:vAlign w:val="center"/>
          </w:tcPr>
          <w:p w14:paraId="36A4AF39" w14:textId="764929C3" w:rsidR="00976B9F" w:rsidRPr="0017035A" w:rsidRDefault="00976B9F" w:rsidP="00976B9F">
            <w:pPr>
              <w:pStyle w:val="ListParagraph"/>
              <w:numPr>
                <w:ilvl w:val="0"/>
                <w:numId w:val="22"/>
              </w:numPr>
              <w:tabs>
                <w:tab w:val="left" w:pos="2820"/>
              </w:tabs>
              <w:spacing w:after="0"/>
              <w:rPr>
                <w:rFonts w:cstheme="minorHAnsi"/>
                <w:noProof/>
                <w:sz w:val="20"/>
                <w:szCs w:val="20"/>
              </w:rPr>
            </w:pPr>
            <w:r w:rsidRPr="0017035A">
              <w:rPr>
                <w:rFonts w:cstheme="minorHAnsi"/>
                <w:noProof/>
                <w:sz w:val="20"/>
                <w:szCs w:val="20"/>
              </w:rPr>
              <w:t>Razlikovati strojeve po vrstama obrade materijala (keramika, kamen, beton)</w:t>
            </w:r>
          </w:p>
          <w:p w14:paraId="2CB8421A" w14:textId="671C615A" w:rsidR="00976B9F" w:rsidRPr="0017035A" w:rsidRDefault="00976B9F" w:rsidP="00976B9F">
            <w:pPr>
              <w:pStyle w:val="ListParagraph"/>
              <w:numPr>
                <w:ilvl w:val="0"/>
                <w:numId w:val="22"/>
              </w:numPr>
              <w:tabs>
                <w:tab w:val="left" w:pos="2820"/>
              </w:tabs>
              <w:spacing w:after="0"/>
              <w:rPr>
                <w:rFonts w:cstheme="minorHAnsi"/>
                <w:noProof/>
                <w:sz w:val="20"/>
                <w:szCs w:val="20"/>
              </w:rPr>
            </w:pPr>
            <w:r w:rsidRPr="0017035A">
              <w:rPr>
                <w:rFonts w:cstheme="minorHAnsi"/>
                <w:noProof/>
                <w:sz w:val="20"/>
                <w:szCs w:val="20"/>
              </w:rPr>
              <w:t>Identificirati potrebu rezanja, bušenja i brušenja keramičkih pločica</w:t>
            </w:r>
          </w:p>
          <w:p w14:paraId="4CEA99DA" w14:textId="58EEB5C6" w:rsidR="00976B9F" w:rsidRPr="0017035A" w:rsidRDefault="00976B9F" w:rsidP="00976B9F">
            <w:pPr>
              <w:pStyle w:val="ListParagraph"/>
              <w:numPr>
                <w:ilvl w:val="0"/>
                <w:numId w:val="22"/>
              </w:numPr>
              <w:tabs>
                <w:tab w:val="left" w:pos="2820"/>
              </w:tabs>
              <w:spacing w:after="0"/>
              <w:rPr>
                <w:rFonts w:cstheme="minorHAnsi"/>
                <w:noProof/>
                <w:sz w:val="20"/>
                <w:szCs w:val="20"/>
              </w:rPr>
            </w:pPr>
            <w:r w:rsidRPr="0017035A">
              <w:rPr>
                <w:rFonts w:cstheme="minorHAnsi"/>
                <w:noProof/>
                <w:sz w:val="20"/>
                <w:szCs w:val="20"/>
              </w:rPr>
              <w:t>Provjeriti ispravnost strojeva za obradu poštujući mjere sigurnosti i zaštite na radu</w:t>
            </w:r>
          </w:p>
          <w:p w14:paraId="7934EBAE" w14:textId="5F7D8C27" w:rsidR="00976B9F" w:rsidRPr="0017035A" w:rsidRDefault="00976B9F" w:rsidP="00976B9F">
            <w:pPr>
              <w:pStyle w:val="ListParagraph"/>
              <w:numPr>
                <w:ilvl w:val="0"/>
                <w:numId w:val="22"/>
              </w:numPr>
              <w:tabs>
                <w:tab w:val="left" w:pos="2820"/>
              </w:tabs>
              <w:spacing w:after="0"/>
              <w:rPr>
                <w:rFonts w:cstheme="minorHAnsi"/>
                <w:noProof/>
                <w:sz w:val="20"/>
                <w:szCs w:val="20"/>
              </w:rPr>
            </w:pPr>
            <w:r w:rsidRPr="0017035A">
              <w:rPr>
                <w:rFonts w:cstheme="minorHAnsi"/>
                <w:noProof/>
                <w:sz w:val="20"/>
                <w:szCs w:val="20"/>
              </w:rPr>
              <w:t>Demonstrirati način rezanja, bušenja i brušenja keramičkih pločica</w:t>
            </w:r>
          </w:p>
          <w:p w14:paraId="624D35B8" w14:textId="7E427B67" w:rsidR="00AD5CE2" w:rsidRPr="0017035A" w:rsidRDefault="00976B9F" w:rsidP="00976B9F">
            <w:pPr>
              <w:pStyle w:val="ListParagraph"/>
              <w:numPr>
                <w:ilvl w:val="0"/>
                <w:numId w:val="22"/>
              </w:numPr>
              <w:tabs>
                <w:tab w:val="left" w:pos="2820"/>
              </w:tabs>
              <w:spacing w:after="0"/>
              <w:rPr>
                <w:rFonts w:cstheme="minorHAnsi"/>
                <w:noProof/>
                <w:sz w:val="20"/>
                <w:szCs w:val="20"/>
              </w:rPr>
            </w:pPr>
            <w:r w:rsidRPr="0017035A">
              <w:rPr>
                <w:rFonts w:cstheme="minorHAnsi"/>
                <w:noProof/>
                <w:sz w:val="20"/>
                <w:szCs w:val="20"/>
              </w:rPr>
              <w:t>Pridržavati se preporuka o održavanju i servisnim intervalima strojeva za obradu oblagačkih materijala</w:t>
            </w:r>
          </w:p>
        </w:tc>
      </w:tr>
      <w:tr w:rsidR="00AD5CE2" w:rsidRPr="0017035A" w14:paraId="75C6916C" w14:textId="77777777" w:rsidTr="00C600B3">
        <w:trPr>
          <w:trHeight w:val="427"/>
        </w:trPr>
        <w:tc>
          <w:tcPr>
            <w:tcW w:w="9493" w:type="dxa"/>
            <w:gridSpan w:val="3"/>
            <w:shd w:val="clear" w:color="auto" w:fill="B4C6E7" w:themeFill="accent1" w:themeFillTint="66"/>
            <w:tcMar>
              <w:left w:w="57" w:type="dxa"/>
              <w:right w:w="57" w:type="dxa"/>
            </w:tcMar>
            <w:vAlign w:val="center"/>
          </w:tcPr>
          <w:p w14:paraId="34F6A938"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AD5CE2" w:rsidRPr="0017035A" w14:paraId="092557C5" w14:textId="77777777" w:rsidTr="00C600B3">
        <w:trPr>
          <w:trHeight w:val="572"/>
        </w:trPr>
        <w:tc>
          <w:tcPr>
            <w:tcW w:w="9493" w:type="dxa"/>
            <w:gridSpan w:val="3"/>
            <w:shd w:val="clear" w:color="auto" w:fill="auto"/>
            <w:tcMar>
              <w:left w:w="57" w:type="dxa"/>
              <w:right w:w="57" w:type="dxa"/>
            </w:tcMar>
          </w:tcPr>
          <w:p w14:paraId="5DC5D265" w14:textId="6A136C50" w:rsidR="00AD5CE2" w:rsidRPr="008E6D2D" w:rsidRDefault="00C33962" w:rsidP="00C33962">
            <w:pPr>
              <w:tabs>
                <w:tab w:val="left" w:pos="2820"/>
              </w:tabs>
              <w:spacing w:after="0"/>
              <w:jc w:val="both"/>
              <w:rPr>
                <w:rFonts w:cstheme="minorHAnsi"/>
                <w:b/>
                <w:noProof/>
                <w:sz w:val="20"/>
                <w:szCs w:val="20"/>
              </w:rPr>
            </w:pPr>
            <w:r>
              <w:rPr>
                <w:rStyle w:val="cf01"/>
              </w:rPr>
              <w:t xml:space="preserve">Nastava se izvodi putem vježbi uz istovremeno predavanje i demonstraciju nastavnika nakon čega polaznici u stvarnim ili simuliranim uvjetima </w:t>
            </w:r>
            <w:r w:rsidR="00ED2B64">
              <w:rPr>
                <w:rStyle w:val="cf01"/>
              </w:rPr>
              <w:t>stječu</w:t>
            </w:r>
            <w:r>
              <w:rPr>
                <w:rStyle w:val="cf01"/>
              </w:rPr>
              <w:t xml:space="preserve"> svoje vještine</w:t>
            </w:r>
            <w:r w:rsidRPr="00634F98">
              <w:rPr>
                <w:rFonts w:cstheme="minorHAnsi"/>
                <w:bCs/>
                <w:noProof/>
                <w:sz w:val="20"/>
                <w:szCs w:val="20"/>
              </w:rPr>
              <w:t xml:space="preserve"> </w:t>
            </w:r>
            <w:r w:rsidR="00E212A2" w:rsidRPr="00634F98">
              <w:rPr>
                <w:rFonts w:cstheme="minorHAnsi"/>
                <w:bCs/>
                <w:noProof/>
                <w:sz w:val="20"/>
                <w:szCs w:val="20"/>
              </w:rPr>
              <w:t>kroz praktične zadatke koji uključ</w:t>
            </w:r>
            <w:r w:rsidR="00ED2B64">
              <w:rPr>
                <w:rFonts w:cstheme="minorHAnsi"/>
                <w:bCs/>
                <w:noProof/>
                <w:sz w:val="20"/>
                <w:szCs w:val="20"/>
              </w:rPr>
              <w:t>uju</w:t>
            </w:r>
            <w:r w:rsidR="00E212A2" w:rsidRPr="00634F98">
              <w:rPr>
                <w:rFonts w:cstheme="minorHAnsi"/>
                <w:bCs/>
                <w:noProof/>
                <w:sz w:val="20"/>
                <w:szCs w:val="20"/>
              </w:rPr>
              <w:t xml:space="preserve"> upotrebu različitih strojeva za obradu keramike, od jednostavnijih poput rezača pločica do složenijih poput strojeva za brušenje i poliranje. </w:t>
            </w:r>
            <w:r w:rsidR="00794845">
              <w:rPr>
                <w:rFonts w:cstheme="minorHAnsi"/>
                <w:bCs/>
                <w:noProof/>
                <w:sz w:val="20"/>
                <w:szCs w:val="20"/>
              </w:rPr>
              <w:t xml:space="preserve">Polaznići će </w:t>
            </w:r>
            <w:r w:rsidR="00E212A2" w:rsidRPr="00634F98">
              <w:rPr>
                <w:rFonts w:cstheme="minorHAnsi"/>
                <w:bCs/>
                <w:noProof/>
                <w:sz w:val="20"/>
                <w:szCs w:val="20"/>
              </w:rPr>
              <w:t xml:space="preserve">  moguć</w:t>
            </w:r>
            <w:r w:rsidR="00794845">
              <w:rPr>
                <w:rFonts w:cstheme="minorHAnsi"/>
                <w:bCs/>
                <w:noProof/>
                <w:sz w:val="20"/>
                <w:szCs w:val="20"/>
              </w:rPr>
              <w:t>i</w:t>
            </w:r>
            <w:r w:rsidR="00E212A2" w:rsidRPr="00634F98">
              <w:rPr>
                <w:rFonts w:cstheme="minorHAnsi"/>
                <w:bCs/>
                <w:noProof/>
                <w:sz w:val="20"/>
                <w:szCs w:val="20"/>
              </w:rPr>
              <w:t xml:space="preserve"> provjeriti ispravnost </w:t>
            </w:r>
            <w:r w:rsidR="00E212A2" w:rsidRPr="00ED2B64">
              <w:rPr>
                <w:rFonts w:cstheme="minorHAnsi"/>
                <w:b/>
                <w:noProof/>
                <w:sz w:val="20"/>
                <w:szCs w:val="20"/>
              </w:rPr>
              <w:t>strojeva</w:t>
            </w:r>
            <w:r w:rsidR="00E212A2" w:rsidRPr="00634F98">
              <w:rPr>
                <w:rFonts w:cstheme="minorHAnsi"/>
                <w:bCs/>
                <w:noProof/>
                <w:sz w:val="20"/>
                <w:szCs w:val="20"/>
              </w:rPr>
              <w:t xml:space="preserve"> za obradu te naučiti kako </w:t>
            </w:r>
            <w:r w:rsidR="0040154F" w:rsidRPr="00634F98">
              <w:rPr>
                <w:rFonts w:cstheme="minorHAnsi"/>
                <w:bCs/>
                <w:noProof/>
                <w:sz w:val="20"/>
                <w:szCs w:val="20"/>
              </w:rPr>
              <w:t>vršiti jednostavno održavanje</w:t>
            </w:r>
            <w:r w:rsidR="00EA4134" w:rsidRPr="00634F98">
              <w:rPr>
                <w:rFonts w:cstheme="minorHAnsi"/>
                <w:bCs/>
                <w:noProof/>
                <w:sz w:val="20"/>
                <w:szCs w:val="20"/>
              </w:rPr>
              <w:t xml:space="preserve"> i kakvi su servisni intervali za strojeve prema preporuci proizvođača.</w:t>
            </w:r>
            <w:r w:rsidR="007F04ED" w:rsidRPr="00634F98">
              <w:rPr>
                <w:rFonts w:cstheme="minorHAnsi"/>
                <w:bCs/>
                <w:noProof/>
                <w:sz w:val="20"/>
                <w:szCs w:val="20"/>
              </w:rPr>
              <w:t xml:space="preserve"> Nast</w:t>
            </w:r>
            <w:r w:rsidR="00BD263B">
              <w:rPr>
                <w:rFonts w:cstheme="minorHAnsi"/>
                <w:bCs/>
                <w:noProof/>
                <w:sz w:val="20"/>
                <w:szCs w:val="20"/>
              </w:rPr>
              <w:t>a</w:t>
            </w:r>
            <w:r w:rsidR="007F04ED" w:rsidRPr="00634F98">
              <w:rPr>
                <w:rFonts w:cstheme="minorHAnsi"/>
                <w:bCs/>
                <w:noProof/>
                <w:sz w:val="20"/>
                <w:szCs w:val="20"/>
              </w:rPr>
              <w:t>vnik/mentor</w:t>
            </w:r>
            <w:r w:rsidR="00390CEF">
              <w:rPr>
                <w:rFonts w:cstheme="minorHAnsi"/>
                <w:bCs/>
                <w:noProof/>
                <w:sz w:val="20"/>
                <w:szCs w:val="20"/>
              </w:rPr>
              <w:t xml:space="preserve"> </w:t>
            </w:r>
            <w:r w:rsidR="007F04ED" w:rsidRPr="00634F98">
              <w:rPr>
                <w:rFonts w:cstheme="minorHAnsi"/>
                <w:bCs/>
                <w:noProof/>
                <w:sz w:val="20"/>
                <w:szCs w:val="20"/>
              </w:rPr>
              <w:t xml:space="preserve">ih nadgleda, </w:t>
            </w:r>
            <w:r w:rsidR="0047643A" w:rsidRPr="00634F98">
              <w:rPr>
                <w:rFonts w:cstheme="minorHAnsi"/>
                <w:bCs/>
                <w:noProof/>
                <w:sz w:val="20"/>
                <w:szCs w:val="20"/>
              </w:rPr>
              <w:t>provjerava rade li na siguran način i ispravlja pog</w:t>
            </w:r>
            <w:r w:rsidR="00BD263B">
              <w:rPr>
                <w:rFonts w:cstheme="minorHAnsi"/>
                <w:bCs/>
                <w:noProof/>
                <w:sz w:val="20"/>
                <w:szCs w:val="20"/>
              </w:rPr>
              <w:t>r</w:t>
            </w:r>
            <w:r w:rsidR="0047643A" w:rsidRPr="00634F98">
              <w:rPr>
                <w:rFonts w:cstheme="minorHAnsi"/>
                <w:bCs/>
                <w:noProof/>
                <w:sz w:val="20"/>
                <w:szCs w:val="20"/>
              </w:rPr>
              <w:t>eške.</w:t>
            </w:r>
          </w:p>
        </w:tc>
      </w:tr>
      <w:tr w:rsidR="00AD5CE2" w:rsidRPr="0017035A" w14:paraId="1D79223F" w14:textId="77777777" w:rsidTr="00BA40C3">
        <w:tc>
          <w:tcPr>
            <w:tcW w:w="1403" w:type="dxa"/>
            <w:shd w:val="clear" w:color="auto" w:fill="B4C6E7" w:themeFill="accent1" w:themeFillTint="66"/>
            <w:tcMar>
              <w:left w:w="57" w:type="dxa"/>
              <w:right w:w="57" w:type="dxa"/>
            </w:tcMar>
            <w:vAlign w:val="center"/>
          </w:tcPr>
          <w:p w14:paraId="78A4C354"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F20D695" w14:textId="77777777" w:rsidR="00674A4A"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Vrste strojeva i uređaja za obradu keramičkih pločica</w:t>
            </w:r>
          </w:p>
          <w:p w14:paraId="19D4D68B" w14:textId="77777777" w:rsidR="00674A4A"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Sigurnost pri radu s uređajima za obradu keramičkih pločica</w:t>
            </w:r>
          </w:p>
          <w:p w14:paraId="15373FC1" w14:textId="77777777" w:rsidR="00674A4A"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Tehnike rezanja keramičkih pločica različitim strojevima</w:t>
            </w:r>
          </w:p>
          <w:p w14:paraId="55809AA1" w14:textId="77777777" w:rsidR="00674A4A"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Tehnike bušenja keramičkih pločica različitim strojevima</w:t>
            </w:r>
          </w:p>
          <w:p w14:paraId="765E5F40" w14:textId="20BB88EC" w:rsidR="00E842C6" w:rsidRPr="0017035A" w:rsidRDefault="00674A4A" w:rsidP="00674A4A">
            <w:pPr>
              <w:pStyle w:val="ListParagraph"/>
              <w:numPr>
                <w:ilvl w:val="0"/>
                <w:numId w:val="25"/>
              </w:numPr>
              <w:tabs>
                <w:tab w:val="left" w:pos="2820"/>
              </w:tabs>
              <w:spacing w:after="0"/>
              <w:jc w:val="both"/>
              <w:rPr>
                <w:rFonts w:cstheme="minorHAnsi"/>
                <w:bCs/>
                <w:noProof/>
                <w:sz w:val="20"/>
                <w:szCs w:val="20"/>
              </w:rPr>
            </w:pPr>
            <w:r w:rsidRPr="0017035A">
              <w:rPr>
                <w:rFonts w:cstheme="minorHAnsi"/>
                <w:bCs/>
                <w:noProof/>
                <w:sz w:val="20"/>
                <w:szCs w:val="20"/>
              </w:rPr>
              <w:t>Održavanje i servisiranje strojeva za obradu keramičkih pločica</w:t>
            </w:r>
          </w:p>
        </w:tc>
      </w:tr>
      <w:tr w:rsidR="00AD5CE2" w:rsidRPr="0017035A" w14:paraId="2F9BDA74" w14:textId="77777777" w:rsidTr="00BA40C3">
        <w:trPr>
          <w:trHeight w:val="486"/>
        </w:trPr>
        <w:tc>
          <w:tcPr>
            <w:tcW w:w="9493" w:type="dxa"/>
            <w:gridSpan w:val="3"/>
            <w:shd w:val="clear" w:color="auto" w:fill="B4C6E7" w:themeFill="accent1" w:themeFillTint="66"/>
            <w:tcMar>
              <w:left w:w="57" w:type="dxa"/>
              <w:right w:w="57" w:type="dxa"/>
            </w:tcMar>
            <w:vAlign w:val="center"/>
          </w:tcPr>
          <w:p w14:paraId="4B239870"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AD5CE2" w:rsidRPr="0017035A" w14:paraId="2E492DB3" w14:textId="77777777" w:rsidTr="00C600B3">
        <w:trPr>
          <w:trHeight w:val="572"/>
        </w:trPr>
        <w:tc>
          <w:tcPr>
            <w:tcW w:w="9493" w:type="dxa"/>
            <w:gridSpan w:val="3"/>
            <w:shd w:val="clear" w:color="auto" w:fill="auto"/>
            <w:tcMar>
              <w:left w:w="57" w:type="dxa"/>
              <w:right w:w="57" w:type="dxa"/>
            </w:tcMar>
          </w:tcPr>
          <w:p w14:paraId="09185ED9" w14:textId="77777777" w:rsidR="005C3FBD" w:rsidRPr="0017035A" w:rsidRDefault="005C3FBD"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Skup se vrednuje projektnim zadatkom</w:t>
            </w:r>
            <w:r w:rsidR="00822C85" w:rsidRPr="0017035A">
              <w:rPr>
                <w:rFonts w:asciiTheme="minorHAnsi" w:hAnsiTheme="minorHAnsi" w:cstheme="minorHAnsi"/>
                <w:iCs/>
                <w:noProof/>
                <w:sz w:val="20"/>
                <w:szCs w:val="20"/>
                <w:lang w:val="hr-HR"/>
              </w:rPr>
              <w:t>.</w:t>
            </w:r>
          </w:p>
          <w:p w14:paraId="4407040A" w14:textId="77777777" w:rsidR="00490972" w:rsidRPr="0017035A" w:rsidRDefault="00490972" w:rsidP="00490972">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Polaznici će u parovima ili manjim grupama odabrati keramičke pločice te će izraditi uzorak keramičke obloge primjenjujući različite tehnike rezanja, bušenja i brušenja pločica pomoću različitih vrsta strojeva za obradu. Uzorak će biti napravljen na prikladnoj podlozi koju polaznici također odaberu. Uzorak mora biti izrađen u skladu s prethodno definiranim planom i mjerama sigurnosti.</w:t>
            </w:r>
          </w:p>
          <w:p w14:paraId="5C32CEAB" w14:textId="77777777" w:rsidR="00490972" w:rsidRPr="0017035A" w:rsidRDefault="00490972" w:rsidP="00490972">
            <w:pPr>
              <w:tabs>
                <w:tab w:val="left" w:pos="2820"/>
              </w:tabs>
              <w:spacing w:after="0"/>
              <w:jc w:val="both"/>
              <w:rPr>
                <w:rFonts w:asciiTheme="minorHAnsi" w:hAnsiTheme="minorHAnsi" w:cstheme="minorHAnsi"/>
                <w:iCs/>
                <w:noProof/>
                <w:sz w:val="20"/>
                <w:szCs w:val="20"/>
                <w:lang w:val="hr-HR"/>
              </w:rPr>
            </w:pPr>
          </w:p>
          <w:p w14:paraId="06FB61FC" w14:textId="3D54F242" w:rsidR="00461412" w:rsidRPr="0017035A" w:rsidRDefault="00490972" w:rsidP="00490972">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 xml:space="preserve">Polaznici će prezentirati svoj uzorak ostalim polaznicima i </w:t>
            </w:r>
            <w:r w:rsidR="00020248" w:rsidRPr="0017035A">
              <w:rPr>
                <w:rFonts w:asciiTheme="minorHAnsi" w:hAnsiTheme="minorHAnsi" w:cstheme="minorHAnsi"/>
                <w:iCs/>
                <w:noProof/>
                <w:sz w:val="20"/>
                <w:szCs w:val="20"/>
                <w:lang w:val="hr-HR"/>
              </w:rPr>
              <w:t>nastavniku</w:t>
            </w:r>
            <w:r w:rsidRPr="0017035A">
              <w:rPr>
                <w:rFonts w:asciiTheme="minorHAnsi" w:hAnsiTheme="minorHAnsi" w:cstheme="minorHAnsi"/>
                <w:iCs/>
                <w:noProof/>
                <w:sz w:val="20"/>
                <w:szCs w:val="20"/>
                <w:lang w:val="hr-HR"/>
              </w:rPr>
              <w:t xml:space="preserve"> te objasniti koji su strojevi i tehnike obrade korišteni za izradu. Također će dati kratko izvješće o mjerama sigurnosti i zaštiti na radu prilikom upotrebe strojeva.</w:t>
            </w:r>
          </w:p>
          <w:p w14:paraId="40F4E48D" w14:textId="77777777" w:rsidR="00D0132D" w:rsidRPr="0017035A" w:rsidRDefault="00D0132D" w:rsidP="00490972">
            <w:pPr>
              <w:tabs>
                <w:tab w:val="left" w:pos="2820"/>
              </w:tabs>
              <w:spacing w:after="0"/>
              <w:jc w:val="both"/>
              <w:rPr>
                <w:rFonts w:asciiTheme="minorHAnsi" w:hAnsiTheme="minorHAnsi" w:cstheme="minorHAnsi"/>
                <w:i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D0132D" w:rsidRPr="0017035A" w14:paraId="46FF9AAD"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A9D6021" w14:textId="65B63808" w:rsidR="00D0132D" w:rsidRPr="0017035A" w:rsidRDefault="00E23473" w:rsidP="00D0132D">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D0132D" w:rsidRPr="0017035A">
                    <w:rPr>
                      <w:sz w:val="20"/>
                      <w:szCs w:val="20"/>
                      <w:lang w:val="hr-HR"/>
                    </w:rPr>
                    <w:t xml:space="preserve"> vrednovanja</w:t>
                  </w:r>
                </w:p>
              </w:tc>
              <w:tc>
                <w:tcPr>
                  <w:tcW w:w="1417" w:type="dxa"/>
                </w:tcPr>
                <w:p w14:paraId="227D9666" w14:textId="77777777" w:rsidR="00D0132D" w:rsidRPr="0017035A" w:rsidRDefault="00D0132D" w:rsidP="00D0132D">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8C6C75" w:rsidRPr="0017035A" w14:paraId="35DF473E"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6DDAD99" w14:textId="0F17ADC2" w:rsidR="008C6C75" w:rsidRPr="0017035A" w:rsidRDefault="008C6C75" w:rsidP="007240BB">
                  <w:pPr>
                    <w:tabs>
                      <w:tab w:val="left" w:pos="1994"/>
                    </w:tabs>
                    <w:spacing w:after="0"/>
                    <w:rPr>
                      <w:rFonts w:asciiTheme="minorHAnsi" w:hAnsiTheme="minorHAnsi" w:cstheme="minorHAnsi"/>
                      <w:b w:val="0"/>
                      <w:bCs w:val="0"/>
                      <w:iCs/>
                      <w:noProof/>
                      <w:sz w:val="20"/>
                      <w:szCs w:val="20"/>
                      <w:lang w:val="hr-HR"/>
                    </w:rPr>
                  </w:pPr>
                  <w:r w:rsidRPr="0017035A">
                    <w:rPr>
                      <w:b w:val="0"/>
                      <w:bCs w:val="0"/>
                      <w:sz w:val="20"/>
                      <w:szCs w:val="20"/>
                      <w:lang w:val="hr-HR"/>
                    </w:rPr>
                    <w:t>Pravilno korištenje tehnika obrade</w:t>
                  </w:r>
                </w:p>
              </w:tc>
              <w:tc>
                <w:tcPr>
                  <w:tcW w:w="1417" w:type="dxa"/>
                </w:tcPr>
                <w:p w14:paraId="11599CC1" w14:textId="3387A966" w:rsidR="008C6C75" w:rsidRPr="0017035A" w:rsidRDefault="00114148" w:rsidP="008C6C75">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30</w:t>
                  </w:r>
                </w:p>
              </w:tc>
            </w:tr>
            <w:tr w:rsidR="008C6C75" w:rsidRPr="0017035A" w14:paraId="78C281C9"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1BCF907" w14:textId="609D85B5" w:rsidR="008C6C75" w:rsidRPr="0017035A" w:rsidRDefault="008C6C75" w:rsidP="007240BB">
                  <w:pPr>
                    <w:tabs>
                      <w:tab w:val="left" w:pos="2820"/>
                    </w:tabs>
                    <w:spacing w:after="0"/>
                    <w:rPr>
                      <w:rFonts w:asciiTheme="minorHAnsi" w:hAnsiTheme="minorHAnsi" w:cstheme="minorHAnsi"/>
                      <w:b w:val="0"/>
                      <w:bCs w:val="0"/>
                      <w:iCs/>
                      <w:noProof/>
                      <w:sz w:val="20"/>
                      <w:szCs w:val="20"/>
                      <w:lang w:val="hr-HR"/>
                    </w:rPr>
                  </w:pPr>
                  <w:r w:rsidRPr="0017035A">
                    <w:rPr>
                      <w:b w:val="0"/>
                      <w:bCs w:val="0"/>
                      <w:sz w:val="20"/>
                      <w:szCs w:val="20"/>
                      <w:lang w:val="hr-HR"/>
                    </w:rPr>
                    <w:t>Pravilna primjena mjera sigurnosti i zaštite na radu</w:t>
                  </w:r>
                  <w:r w:rsidR="00114148" w:rsidRPr="0017035A">
                    <w:rPr>
                      <w:b w:val="0"/>
                      <w:bCs w:val="0"/>
                      <w:sz w:val="20"/>
                      <w:szCs w:val="20"/>
                      <w:lang w:val="hr-HR"/>
                    </w:rPr>
                    <w:t xml:space="preserve"> pri radu s uređajima/strojevima</w:t>
                  </w:r>
                </w:p>
              </w:tc>
              <w:tc>
                <w:tcPr>
                  <w:tcW w:w="1417" w:type="dxa"/>
                </w:tcPr>
                <w:p w14:paraId="59AA63C6" w14:textId="763DC64A" w:rsidR="008C6C75" w:rsidRPr="0017035A" w:rsidRDefault="00114148" w:rsidP="008C6C75">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20</w:t>
                  </w:r>
                </w:p>
              </w:tc>
            </w:tr>
            <w:tr w:rsidR="008C6C75" w:rsidRPr="0017035A" w14:paraId="12CE70E8"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8F9FA92" w14:textId="2321C2CA" w:rsidR="008C6C75" w:rsidRPr="0017035A" w:rsidRDefault="008C6C75" w:rsidP="007240BB">
                  <w:pPr>
                    <w:tabs>
                      <w:tab w:val="left" w:pos="2820"/>
                    </w:tabs>
                    <w:spacing w:after="0"/>
                    <w:rPr>
                      <w:rFonts w:asciiTheme="minorHAnsi" w:hAnsiTheme="minorHAnsi" w:cstheme="minorHAnsi"/>
                      <w:b w:val="0"/>
                      <w:bCs w:val="0"/>
                      <w:iCs/>
                      <w:noProof/>
                      <w:sz w:val="20"/>
                      <w:szCs w:val="20"/>
                      <w:lang w:val="hr-HR"/>
                    </w:rPr>
                  </w:pPr>
                  <w:r w:rsidRPr="0017035A">
                    <w:rPr>
                      <w:b w:val="0"/>
                      <w:bCs w:val="0"/>
                      <w:sz w:val="20"/>
                      <w:szCs w:val="20"/>
                      <w:lang w:val="hr-HR"/>
                    </w:rPr>
                    <w:t>Kvaliteta izrade uzorka keramičke obloge</w:t>
                  </w:r>
                </w:p>
              </w:tc>
              <w:tc>
                <w:tcPr>
                  <w:tcW w:w="1417" w:type="dxa"/>
                </w:tcPr>
                <w:p w14:paraId="090EAB4D" w14:textId="0AFA37AC" w:rsidR="008C6C75" w:rsidRPr="0017035A" w:rsidRDefault="00114148" w:rsidP="008C6C75">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30</w:t>
                  </w:r>
                </w:p>
              </w:tc>
            </w:tr>
            <w:tr w:rsidR="008C6C75" w:rsidRPr="0017035A" w14:paraId="0799693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4CE3625" w14:textId="463367B4" w:rsidR="008C6C75" w:rsidRPr="0017035A" w:rsidRDefault="008C6C75" w:rsidP="007240BB">
                  <w:pPr>
                    <w:tabs>
                      <w:tab w:val="left" w:pos="2820"/>
                    </w:tabs>
                    <w:spacing w:after="0"/>
                    <w:rPr>
                      <w:rFonts w:asciiTheme="minorHAnsi" w:hAnsiTheme="minorHAnsi" w:cstheme="minorHAnsi"/>
                      <w:b w:val="0"/>
                      <w:bCs w:val="0"/>
                      <w:iCs/>
                      <w:noProof/>
                      <w:sz w:val="20"/>
                      <w:szCs w:val="20"/>
                      <w:lang w:val="hr-HR"/>
                    </w:rPr>
                  </w:pPr>
                  <w:r w:rsidRPr="0017035A">
                    <w:rPr>
                      <w:b w:val="0"/>
                      <w:bCs w:val="0"/>
                      <w:sz w:val="20"/>
                      <w:szCs w:val="20"/>
                      <w:lang w:val="hr-HR"/>
                    </w:rPr>
                    <w:t>Pravilna prezentacija uzorka i objašnjenje uporabljenih tehnika i strojeva</w:t>
                  </w:r>
                </w:p>
              </w:tc>
              <w:tc>
                <w:tcPr>
                  <w:tcW w:w="1417" w:type="dxa"/>
                </w:tcPr>
                <w:p w14:paraId="45FFF651" w14:textId="37F7659A" w:rsidR="008C6C75" w:rsidRPr="0017035A" w:rsidRDefault="00114148" w:rsidP="008C6C75">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bl>
          <w:p w14:paraId="6B1EE0A7" w14:textId="77777777" w:rsidR="00D0132D" w:rsidRPr="0017035A" w:rsidRDefault="00D0132D" w:rsidP="00490972">
            <w:pPr>
              <w:tabs>
                <w:tab w:val="left" w:pos="2820"/>
              </w:tabs>
              <w:spacing w:after="0"/>
              <w:jc w:val="both"/>
              <w:rPr>
                <w:rFonts w:asciiTheme="minorHAnsi" w:hAnsiTheme="minorHAnsi" w:cstheme="minorHAnsi"/>
                <w:iCs/>
                <w:noProof/>
                <w:sz w:val="20"/>
                <w:szCs w:val="20"/>
                <w:lang w:val="hr-HR"/>
              </w:rPr>
            </w:pPr>
          </w:p>
          <w:p w14:paraId="278A9104"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09EA070C"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26087A51" w14:textId="55963BF9" w:rsidR="00AD5CE2" w:rsidRPr="003D40C2" w:rsidRDefault="00BA1B8A" w:rsidP="00C600B3">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r w:rsidR="00AD5CE2" w:rsidRPr="0017035A">
              <w:rPr>
                <w:rFonts w:asciiTheme="minorHAnsi" w:hAnsiTheme="minorHAnsi" w:cstheme="minorHAnsi"/>
                <w:iCs/>
                <w:noProof/>
                <w:sz w:val="20"/>
                <w:szCs w:val="20"/>
                <w:highlight w:val="yellow"/>
                <w:lang w:val="hr-HR"/>
              </w:rPr>
              <w:t xml:space="preserve">                                                                                                                 </w:t>
            </w:r>
          </w:p>
        </w:tc>
      </w:tr>
      <w:tr w:rsidR="00AD5CE2" w:rsidRPr="0017035A" w14:paraId="496BAE3F" w14:textId="77777777" w:rsidTr="00E87200">
        <w:tc>
          <w:tcPr>
            <w:tcW w:w="9493" w:type="dxa"/>
            <w:gridSpan w:val="3"/>
            <w:shd w:val="clear" w:color="auto" w:fill="B4C6E7" w:themeFill="accent1" w:themeFillTint="66"/>
            <w:tcMar>
              <w:left w:w="57" w:type="dxa"/>
              <w:right w:w="57" w:type="dxa"/>
            </w:tcMar>
            <w:vAlign w:val="center"/>
          </w:tcPr>
          <w:p w14:paraId="486AEF50"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Prilagodba iskustava učenja za polaznike/osobe s invaliditetom</w:t>
            </w:r>
          </w:p>
        </w:tc>
      </w:tr>
      <w:tr w:rsidR="00AD5CE2" w:rsidRPr="0017035A" w14:paraId="7EB330DE" w14:textId="77777777" w:rsidTr="00C600B3">
        <w:tc>
          <w:tcPr>
            <w:tcW w:w="9493" w:type="dxa"/>
            <w:gridSpan w:val="3"/>
            <w:shd w:val="clear" w:color="auto" w:fill="auto"/>
            <w:tcMar>
              <w:left w:w="57" w:type="dxa"/>
              <w:right w:w="57" w:type="dxa"/>
            </w:tcMar>
          </w:tcPr>
          <w:p w14:paraId="43088D17" w14:textId="77777777" w:rsidR="00AD5CE2" w:rsidRPr="0017035A" w:rsidRDefault="00AD5CE2" w:rsidP="00C600B3">
            <w:pPr>
              <w:tabs>
                <w:tab w:val="left" w:pos="2820"/>
              </w:tabs>
              <w:spacing w:after="0"/>
              <w:rPr>
                <w:rFonts w:asciiTheme="minorHAnsi" w:hAnsiTheme="minorHAnsi" w:cstheme="minorHAnsi"/>
                <w:i/>
                <w:noProof/>
                <w:sz w:val="20"/>
                <w:szCs w:val="20"/>
                <w:lang w:val="hr-HR"/>
              </w:rPr>
            </w:pPr>
            <w:r w:rsidRPr="0017035A">
              <w:rPr>
                <w:rFonts w:asciiTheme="minorHAnsi" w:hAnsiTheme="minorHAnsi" w:cstheme="minorHAnsi"/>
                <w:i/>
                <w:noProof/>
                <w:sz w:val="20"/>
                <w:szCs w:val="20"/>
                <w:lang w:val="hr-HR"/>
              </w:rPr>
              <w:t>(Izraditi način i primjer vrjednovanja skupa ishoda učenja za polaznike/osobe s invaliditetom ako je primjenjivo)</w:t>
            </w:r>
          </w:p>
          <w:p w14:paraId="3A197BE7" w14:textId="77777777" w:rsidR="00AD5CE2" w:rsidRPr="0017035A" w:rsidRDefault="00AD5CE2" w:rsidP="00C600B3">
            <w:pPr>
              <w:tabs>
                <w:tab w:val="left" w:pos="2820"/>
              </w:tabs>
              <w:spacing w:after="0"/>
              <w:rPr>
                <w:rFonts w:asciiTheme="minorHAnsi" w:hAnsiTheme="minorHAnsi" w:cstheme="minorHAnsi"/>
                <w:iCs/>
                <w:noProof/>
                <w:sz w:val="20"/>
                <w:szCs w:val="20"/>
                <w:lang w:val="hr-HR"/>
              </w:rPr>
            </w:pPr>
          </w:p>
        </w:tc>
      </w:tr>
    </w:tbl>
    <w:p w14:paraId="3B66C0B1" w14:textId="77777777" w:rsidR="00AD5CE2" w:rsidRPr="0017035A" w:rsidRDefault="00AD5CE2" w:rsidP="000F7C52">
      <w:pPr>
        <w:jc w:val="both"/>
        <w:rPr>
          <w:rFonts w:asciiTheme="minorHAnsi" w:hAnsiTheme="minorHAnsi" w:cstheme="minorHAnsi"/>
          <w:b/>
          <w:bCs/>
          <w:noProof/>
          <w:sz w:val="20"/>
          <w:szCs w:val="20"/>
          <w:lang w:val="hr-HR"/>
        </w:rPr>
      </w:pPr>
    </w:p>
    <w:p w14:paraId="134CA50A" w14:textId="77777777" w:rsidR="003D40C2" w:rsidRDefault="003D40C2">
      <w:bookmarkStart w:id="7" w:name="_Hlk132192530"/>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AD5CE2" w:rsidRPr="0017035A" w14:paraId="7B86FDC8" w14:textId="77777777" w:rsidTr="00C600B3">
        <w:trPr>
          <w:trHeight w:val="409"/>
        </w:trPr>
        <w:tc>
          <w:tcPr>
            <w:tcW w:w="2679" w:type="dxa"/>
            <w:gridSpan w:val="2"/>
            <w:shd w:val="clear" w:color="auto" w:fill="8EAADB" w:themeFill="accent1" w:themeFillTint="99"/>
            <w:tcMar>
              <w:left w:w="57" w:type="dxa"/>
              <w:right w:w="57" w:type="dxa"/>
            </w:tcMar>
            <w:vAlign w:val="center"/>
          </w:tcPr>
          <w:p w14:paraId="6FFB0C82" w14:textId="7F87AEDF" w:rsidR="00AD5CE2" w:rsidRPr="0017035A" w:rsidRDefault="00AD5CE2" w:rsidP="00C600B3">
            <w:pPr>
              <w:tabs>
                <w:tab w:val="left" w:pos="2820"/>
              </w:tabs>
              <w:spacing w:after="0"/>
              <w:rPr>
                <w:rFonts w:asciiTheme="minorHAnsi" w:hAnsiTheme="minorHAnsi" w:cstheme="minorHAnsi"/>
                <w:bCs/>
                <w:i/>
                <w:noProof/>
                <w:sz w:val="20"/>
                <w:szCs w:val="20"/>
                <w:lang w:val="hr-HR"/>
              </w:rPr>
            </w:pPr>
            <w:r w:rsidRPr="0017035A">
              <w:rPr>
                <w:rFonts w:asciiTheme="minorHAnsi" w:hAnsiTheme="minorHAnsi" w:cstheme="minorHAnsi"/>
                <w:b/>
                <w:noProof/>
                <w:sz w:val="20"/>
                <w:szCs w:val="20"/>
                <w:lang w:val="hr-HR"/>
              </w:rPr>
              <w:lastRenderedPageBreak/>
              <w:t>Skup ishoda učenja iz SK-a:</w:t>
            </w:r>
          </w:p>
        </w:tc>
        <w:tc>
          <w:tcPr>
            <w:tcW w:w="6814" w:type="dxa"/>
            <w:shd w:val="clear" w:color="auto" w:fill="auto"/>
            <w:vAlign w:val="center"/>
          </w:tcPr>
          <w:p w14:paraId="0D1BB8A3" w14:textId="65DC956D" w:rsidR="00AD5CE2" w:rsidRPr="0017035A" w:rsidRDefault="00890A29" w:rsidP="00C600B3">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Tehnologija oblaganja keramičkim pločicama</w:t>
            </w:r>
          </w:p>
        </w:tc>
      </w:tr>
      <w:tr w:rsidR="00AD5CE2" w:rsidRPr="0017035A" w14:paraId="442B9D90" w14:textId="77777777" w:rsidTr="00C600B3">
        <w:tc>
          <w:tcPr>
            <w:tcW w:w="9493" w:type="dxa"/>
            <w:gridSpan w:val="3"/>
            <w:shd w:val="clear" w:color="auto" w:fill="B4C6E7" w:themeFill="accent1" w:themeFillTint="66"/>
            <w:tcMar>
              <w:left w:w="57" w:type="dxa"/>
              <w:right w:w="57" w:type="dxa"/>
            </w:tcMar>
            <w:vAlign w:val="center"/>
          </w:tcPr>
          <w:p w14:paraId="04C2E72F"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AD5CE2" w:rsidRPr="0017035A" w14:paraId="5C8B8546" w14:textId="77777777" w:rsidTr="00C600B3">
        <w:tc>
          <w:tcPr>
            <w:tcW w:w="9493" w:type="dxa"/>
            <w:gridSpan w:val="3"/>
            <w:shd w:val="clear" w:color="auto" w:fill="auto"/>
            <w:tcMar>
              <w:left w:w="57" w:type="dxa"/>
              <w:right w:w="57" w:type="dxa"/>
            </w:tcMar>
            <w:vAlign w:val="center"/>
          </w:tcPr>
          <w:p w14:paraId="43E18403" w14:textId="3282CCF3" w:rsidR="00976B9F" w:rsidRPr="0017035A" w:rsidRDefault="00976B9F" w:rsidP="00976B9F">
            <w:pPr>
              <w:pStyle w:val="ListParagraph"/>
              <w:numPr>
                <w:ilvl w:val="0"/>
                <w:numId w:val="23"/>
              </w:numPr>
              <w:tabs>
                <w:tab w:val="left" w:pos="2820"/>
              </w:tabs>
              <w:spacing w:after="0"/>
              <w:rPr>
                <w:rFonts w:cstheme="minorHAnsi"/>
                <w:noProof/>
                <w:sz w:val="20"/>
                <w:szCs w:val="20"/>
              </w:rPr>
            </w:pPr>
            <w:r w:rsidRPr="0017035A">
              <w:rPr>
                <w:rFonts w:cstheme="minorHAnsi"/>
                <w:noProof/>
                <w:sz w:val="20"/>
                <w:szCs w:val="20"/>
              </w:rPr>
              <w:t>Opisati postupke postavljanja keramičkih pločica u mortu i ljepilu</w:t>
            </w:r>
          </w:p>
          <w:p w14:paraId="2FA9526F" w14:textId="2A387627" w:rsidR="00976B9F" w:rsidRPr="0017035A" w:rsidRDefault="00976B9F" w:rsidP="00976B9F">
            <w:pPr>
              <w:pStyle w:val="ListParagraph"/>
              <w:numPr>
                <w:ilvl w:val="0"/>
                <w:numId w:val="23"/>
              </w:numPr>
              <w:tabs>
                <w:tab w:val="left" w:pos="2820"/>
              </w:tabs>
              <w:spacing w:after="0"/>
              <w:rPr>
                <w:rFonts w:cstheme="minorHAnsi"/>
                <w:noProof/>
                <w:sz w:val="20"/>
                <w:szCs w:val="20"/>
              </w:rPr>
            </w:pPr>
            <w:r w:rsidRPr="0017035A">
              <w:rPr>
                <w:rFonts w:cstheme="minorHAnsi"/>
                <w:noProof/>
                <w:sz w:val="20"/>
                <w:szCs w:val="20"/>
              </w:rPr>
              <w:t>Obrazložiti ručne i strojne postupke obrade pločica (rezanje, brušenje, bušenje)</w:t>
            </w:r>
          </w:p>
          <w:p w14:paraId="7047EF74" w14:textId="4117CE0E" w:rsidR="00976B9F" w:rsidRPr="0017035A" w:rsidRDefault="00976B9F" w:rsidP="00976B9F">
            <w:pPr>
              <w:pStyle w:val="ListParagraph"/>
              <w:numPr>
                <w:ilvl w:val="0"/>
                <w:numId w:val="23"/>
              </w:numPr>
              <w:tabs>
                <w:tab w:val="left" w:pos="2820"/>
              </w:tabs>
              <w:spacing w:after="0"/>
              <w:rPr>
                <w:rFonts w:cstheme="minorHAnsi"/>
                <w:noProof/>
                <w:sz w:val="20"/>
                <w:szCs w:val="20"/>
              </w:rPr>
            </w:pPr>
            <w:r w:rsidRPr="0017035A">
              <w:rPr>
                <w:rFonts w:cstheme="minorHAnsi"/>
                <w:noProof/>
                <w:sz w:val="20"/>
                <w:szCs w:val="20"/>
              </w:rPr>
              <w:t>Opisati postupke ugradnje karakterističnih elemenata za oblaganje (lajsne, bordure, ukrasni elementi)</w:t>
            </w:r>
          </w:p>
          <w:p w14:paraId="0B2A737A" w14:textId="2BB9D70B" w:rsidR="00976B9F" w:rsidRPr="0017035A" w:rsidRDefault="00976B9F" w:rsidP="00976B9F">
            <w:pPr>
              <w:pStyle w:val="ListParagraph"/>
              <w:numPr>
                <w:ilvl w:val="0"/>
                <w:numId w:val="23"/>
              </w:numPr>
              <w:tabs>
                <w:tab w:val="left" w:pos="2820"/>
              </w:tabs>
              <w:spacing w:after="0"/>
              <w:rPr>
                <w:rFonts w:cstheme="minorHAnsi"/>
                <w:noProof/>
                <w:sz w:val="20"/>
                <w:szCs w:val="20"/>
              </w:rPr>
            </w:pPr>
            <w:r w:rsidRPr="0017035A">
              <w:rPr>
                <w:rFonts w:cstheme="minorHAnsi"/>
                <w:noProof/>
                <w:sz w:val="20"/>
                <w:szCs w:val="20"/>
              </w:rPr>
              <w:t>Ilustrirati tehnike izrade estetskih elemenata i kompozicije prilikom oblaganja</w:t>
            </w:r>
          </w:p>
          <w:p w14:paraId="781D6FF1" w14:textId="547D3B3A" w:rsidR="00976B9F" w:rsidRPr="0017035A" w:rsidRDefault="00976B9F" w:rsidP="00976B9F">
            <w:pPr>
              <w:pStyle w:val="ListParagraph"/>
              <w:numPr>
                <w:ilvl w:val="0"/>
                <w:numId w:val="23"/>
              </w:numPr>
              <w:tabs>
                <w:tab w:val="left" w:pos="2820"/>
              </w:tabs>
              <w:spacing w:after="0"/>
              <w:rPr>
                <w:rFonts w:cstheme="minorHAnsi"/>
                <w:noProof/>
                <w:sz w:val="20"/>
                <w:szCs w:val="20"/>
              </w:rPr>
            </w:pPr>
            <w:r w:rsidRPr="0017035A">
              <w:rPr>
                <w:rFonts w:cstheme="minorHAnsi"/>
                <w:noProof/>
                <w:sz w:val="20"/>
                <w:szCs w:val="20"/>
              </w:rPr>
              <w:t>Objasniti postupak i svrhu fugiranja</w:t>
            </w:r>
          </w:p>
          <w:p w14:paraId="53220E4D" w14:textId="1C5C5D6D" w:rsidR="00AD5CE2" w:rsidRPr="0017035A" w:rsidRDefault="00976B9F" w:rsidP="00976B9F">
            <w:pPr>
              <w:pStyle w:val="ListParagraph"/>
              <w:numPr>
                <w:ilvl w:val="0"/>
                <w:numId w:val="23"/>
              </w:numPr>
              <w:tabs>
                <w:tab w:val="left" w:pos="2820"/>
              </w:tabs>
              <w:spacing w:after="0"/>
              <w:rPr>
                <w:rFonts w:cstheme="minorHAnsi"/>
                <w:noProof/>
                <w:sz w:val="20"/>
                <w:szCs w:val="20"/>
              </w:rPr>
            </w:pPr>
            <w:r w:rsidRPr="0017035A">
              <w:rPr>
                <w:rFonts w:cstheme="minorHAnsi"/>
                <w:noProof/>
                <w:sz w:val="20"/>
                <w:szCs w:val="20"/>
              </w:rPr>
              <w:t>Argumentirati važnost i način racionalnog korištenja materijala i energije u poslovima oblaganja</w:t>
            </w:r>
          </w:p>
        </w:tc>
      </w:tr>
      <w:tr w:rsidR="00AD5CE2" w:rsidRPr="0017035A" w14:paraId="528B0A75" w14:textId="77777777" w:rsidTr="00C600B3">
        <w:trPr>
          <w:trHeight w:val="427"/>
        </w:trPr>
        <w:tc>
          <w:tcPr>
            <w:tcW w:w="9493" w:type="dxa"/>
            <w:gridSpan w:val="3"/>
            <w:shd w:val="clear" w:color="auto" w:fill="B4C6E7" w:themeFill="accent1" w:themeFillTint="66"/>
            <w:tcMar>
              <w:left w:w="57" w:type="dxa"/>
              <w:right w:w="57" w:type="dxa"/>
            </w:tcMar>
            <w:vAlign w:val="center"/>
          </w:tcPr>
          <w:p w14:paraId="6F84BE72"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AD5CE2" w:rsidRPr="0017035A" w14:paraId="7A2BBD1D" w14:textId="77777777" w:rsidTr="00C600B3">
        <w:trPr>
          <w:trHeight w:val="572"/>
        </w:trPr>
        <w:tc>
          <w:tcPr>
            <w:tcW w:w="9493" w:type="dxa"/>
            <w:gridSpan w:val="3"/>
            <w:shd w:val="clear" w:color="auto" w:fill="auto"/>
            <w:tcMar>
              <w:left w:w="57" w:type="dxa"/>
              <w:right w:w="57" w:type="dxa"/>
            </w:tcMar>
          </w:tcPr>
          <w:p w14:paraId="1D986372" w14:textId="3C07FF11" w:rsidR="00AD5CE2" w:rsidRPr="00982985" w:rsidRDefault="00C33962" w:rsidP="00982985">
            <w:pPr>
              <w:pStyle w:val="pf0"/>
              <w:spacing w:line="276" w:lineRule="auto"/>
              <w:rPr>
                <w:rFonts w:ascii="Arial" w:hAnsi="Arial" w:cs="Arial"/>
                <w:sz w:val="20"/>
                <w:szCs w:val="20"/>
              </w:rPr>
            </w:pPr>
            <w:r>
              <w:rPr>
                <w:rStyle w:val="cf01"/>
              </w:rPr>
              <w:t>Ostvarivanje skupa i</w:t>
            </w:r>
            <w:r>
              <w:rPr>
                <w:rStyle w:val="cf11"/>
              </w:rPr>
              <w:t>shod</w:t>
            </w:r>
            <w:r>
              <w:rPr>
                <w:rStyle w:val="cf01"/>
              </w:rPr>
              <w:t>a učenja Tehnologija oblaganja keramičkim pločicama</w:t>
            </w:r>
            <w:r>
              <w:rPr>
                <w:rStyle w:val="cf11"/>
              </w:rPr>
              <w:t xml:space="preserve"> </w:t>
            </w:r>
            <w:r>
              <w:rPr>
                <w:rStyle w:val="cf01"/>
              </w:rPr>
              <w:t>provodit</w:t>
            </w:r>
            <w:r>
              <w:rPr>
                <w:rStyle w:val="cf11"/>
              </w:rPr>
              <w:t xml:space="preserve"> će se kroz vođeni nastavni proces, prezentacijom i demonstracijom nastavnika.</w:t>
            </w:r>
            <w:r w:rsidR="00982985">
              <w:rPr>
                <w:rStyle w:val="cf11"/>
              </w:rPr>
              <w:br/>
            </w:r>
            <w:r w:rsidR="00E373E0" w:rsidRPr="0017035A">
              <w:rPr>
                <w:rFonts w:asciiTheme="minorHAnsi" w:hAnsiTheme="minorHAnsi" w:cstheme="minorHAnsi"/>
                <w:bCs/>
                <w:noProof/>
                <w:sz w:val="20"/>
                <w:szCs w:val="20"/>
              </w:rPr>
              <w:t>Nastavnik će polaznike upozn</w:t>
            </w:r>
            <w:r w:rsidR="006353AB" w:rsidRPr="0017035A">
              <w:rPr>
                <w:rFonts w:asciiTheme="minorHAnsi" w:hAnsiTheme="minorHAnsi" w:cstheme="minorHAnsi"/>
                <w:bCs/>
                <w:noProof/>
                <w:sz w:val="20"/>
                <w:szCs w:val="20"/>
              </w:rPr>
              <w:t>ati</w:t>
            </w:r>
            <w:r w:rsidR="00E373E0" w:rsidRPr="0017035A">
              <w:rPr>
                <w:rFonts w:asciiTheme="minorHAnsi" w:hAnsiTheme="minorHAnsi" w:cstheme="minorHAnsi"/>
                <w:bCs/>
                <w:noProof/>
                <w:sz w:val="20"/>
                <w:szCs w:val="20"/>
              </w:rPr>
              <w:t xml:space="preserve"> s postupcima postavljanja keramičkih pločica u mortu i ljepilu. </w:t>
            </w:r>
            <w:r w:rsidR="006353AB" w:rsidRPr="0017035A">
              <w:rPr>
                <w:rFonts w:asciiTheme="minorHAnsi" w:hAnsiTheme="minorHAnsi" w:cstheme="minorHAnsi"/>
                <w:bCs/>
                <w:noProof/>
                <w:sz w:val="20"/>
                <w:szCs w:val="20"/>
              </w:rPr>
              <w:t>D</w:t>
            </w:r>
            <w:r w:rsidR="00E373E0" w:rsidRPr="0017035A">
              <w:rPr>
                <w:rFonts w:asciiTheme="minorHAnsi" w:hAnsiTheme="minorHAnsi" w:cstheme="minorHAnsi"/>
                <w:bCs/>
                <w:noProof/>
                <w:sz w:val="20"/>
                <w:szCs w:val="20"/>
              </w:rPr>
              <w:t>etaljno</w:t>
            </w:r>
            <w:r w:rsidR="006353AB" w:rsidRPr="0017035A">
              <w:rPr>
                <w:rFonts w:asciiTheme="minorHAnsi" w:hAnsiTheme="minorHAnsi" w:cstheme="minorHAnsi"/>
                <w:bCs/>
                <w:noProof/>
                <w:sz w:val="20"/>
                <w:szCs w:val="20"/>
              </w:rPr>
              <w:t xml:space="preserve"> će</w:t>
            </w:r>
            <w:r w:rsidR="00E373E0" w:rsidRPr="0017035A">
              <w:rPr>
                <w:rFonts w:asciiTheme="minorHAnsi" w:hAnsiTheme="minorHAnsi" w:cstheme="minorHAnsi"/>
                <w:bCs/>
                <w:noProof/>
                <w:sz w:val="20"/>
                <w:szCs w:val="20"/>
              </w:rPr>
              <w:t xml:space="preserve"> objasniti ov</w:t>
            </w:r>
            <w:r w:rsidR="006353AB" w:rsidRPr="0017035A">
              <w:rPr>
                <w:rFonts w:asciiTheme="minorHAnsi" w:hAnsiTheme="minorHAnsi" w:cstheme="minorHAnsi"/>
                <w:bCs/>
                <w:noProof/>
                <w:sz w:val="20"/>
                <w:szCs w:val="20"/>
              </w:rPr>
              <w:t xml:space="preserve">e </w:t>
            </w:r>
            <w:r w:rsidR="00E373E0" w:rsidRPr="0017035A">
              <w:rPr>
                <w:rFonts w:asciiTheme="minorHAnsi" w:hAnsiTheme="minorHAnsi" w:cstheme="minorHAnsi"/>
                <w:bCs/>
                <w:noProof/>
                <w:sz w:val="20"/>
                <w:szCs w:val="20"/>
              </w:rPr>
              <w:t>postup</w:t>
            </w:r>
            <w:r w:rsidR="006353AB" w:rsidRPr="0017035A">
              <w:rPr>
                <w:rFonts w:asciiTheme="minorHAnsi" w:hAnsiTheme="minorHAnsi" w:cstheme="minorHAnsi"/>
                <w:bCs/>
                <w:noProof/>
                <w:sz w:val="20"/>
                <w:szCs w:val="20"/>
              </w:rPr>
              <w:t>ke</w:t>
            </w:r>
            <w:r w:rsidR="00E373E0" w:rsidRPr="0017035A">
              <w:rPr>
                <w:rFonts w:asciiTheme="minorHAnsi" w:hAnsiTheme="minorHAnsi" w:cstheme="minorHAnsi"/>
                <w:bCs/>
                <w:noProof/>
                <w:sz w:val="20"/>
                <w:szCs w:val="20"/>
              </w:rPr>
              <w:t>, kora</w:t>
            </w:r>
            <w:r w:rsidR="006353AB" w:rsidRPr="0017035A">
              <w:rPr>
                <w:rFonts w:asciiTheme="minorHAnsi" w:hAnsiTheme="minorHAnsi" w:cstheme="minorHAnsi"/>
                <w:bCs/>
                <w:noProof/>
                <w:sz w:val="20"/>
                <w:szCs w:val="20"/>
              </w:rPr>
              <w:t>ke</w:t>
            </w:r>
            <w:r w:rsidR="0082572A" w:rsidRPr="0017035A">
              <w:rPr>
                <w:rFonts w:asciiTheme="minorHAnsi" w:hAnsiTheme="minorHAnsi" w:cstheme="minorHAnsi"/>
                <w:bCs/>
                <w:noProof/>
                <w:sz w:val="20"/>
                <w:szCs w:val="20"/>
              </w:rPr>
              <w:t xml:space="preserve"> i</w:t>
            </w:r>
            <w:r w:rsidR="00E373E0" w:rsidRPr="0017035A">
              <w:rPr>
                <w:rFonts w:asciiTheme="minorHAnsi" w:hAnsiTheme="minorHAnsi" w:cstheme="minorHAnsi"/>
                <w:bCs/>
                <w:noProof/>
                <w:sz w:val="20"/>
                <w:szCs w:val="20"/>
              </w:rPr>
              <w:t xml:space="preserve"> tehnike pri oblaganju pločicama.</w:t>
            </w:r>
            <w:r w:rsidR="002B64A4" w:rsidRPr="0017035A">
              <w:rPr>
                <w:rFonts w:asciiTheme="minorHAnsi" w:hAnsiTheme="minorHAnsi" w:cstheme="minorHAnsi"/>
                <w:bCs/>
                <w:noProof/>
                <w:sz w:val="20"/>
                <w:szCs w:val="20"/>
              </w:rPr>
              <w:t xml:space="preserve"> Nastavnik će zatim pokazivati primjere dobre prakse</w:t>
            </w:r>
            <w:r w:rsidR="00A242C1">
              <w:rPr>
                <w:rFonts w:asciiTheme="minorHAnsi" w:hAnsiTheme="minorHAnsi" w:cstheme="minorHAnsi"/>
                <w:bCs/>
                <w:noProof/>
                <w:sz w:val="20"/>
                <w:szCs w:val="20"/>
              </w:rPr>
              <w:t>,</w:t>
            </w:r>
            <w:r w:rsidR="002B64A4" w:rsidRPr="0017035A">
              <w:rPr>
                <w:rFonts w:asciiTheme="minorHAnsi" w:hAnsiTheme="minorHAnsi" w:cstheme="minorHAnsi"/>
                <w:bCs/>
                <w:noProof/>
                <w:sz w:val="20"/>
                <w:szCs w:val="20"/>
              </w:rPr>
              <w:t xml:space="preserve"> kao i ukazivati na najčešće pogreške pri izvedbi. </w:t>
            </w:r>
            <w:r w:rsidR="00E373E0" w:rsidRPr="0017035A">
              <w:rPr>
                <w:rFonts w:asciiTheme="minorHAnsi" w:hAnsiTheme="minorHAnsi" w:cstheme="minorHAnsi"/>
                <w:bCs/>
                <w:noProof/>
                <w:sz w:val="20"/>
                <w:szCs w:val="20"/>
              </w:rPr>
              <w:t xml:space="preserve">Nastavnik će zatim </w:t>
            </w:r>
            <w:r w:rsidR="00095A2B" w:rsidRPr="0017035A">
              <w:rPr>
                <w:rFonts w:asciiTheme="minorHAnsi" w:hAnsiTheme="minorHAnsi" w:cstheme="minorHAnsi"/>
                <w:bCs/>
                <w:noProof/>
                <w:sz w:val="20"/>
                <w:szCs w:val="20"/>
              </w:rPr>
              <w:t xml:space="preserve">pojasniti i </w:t>
            </w:r>
            <w:r w:rsidR="00E373E0" w:rsidRPr="0017035A">
              <w:rPr>
                <w:rFonts w:asciiTheme="minorHAnsi" w:hAnsiTheme="minorHAnsi" w:cstheme="minorHAnsi"/>
                <w:bCs/>
                <w:noProof/>
                <w:sz w:val="20"/>
                <w:szCs w:val="20"/>
              </w:rPr>
              <w:t>demonstrirati ručne i strojne postupke obrade pločica</w:t>
            </w:r>
            <w:r w:rsidR="00A242C1">
              <w:rPr>
                <w:rFonts w:asciiTheme="minorHAnsi" w:hAnsiTheme="minorHAnsi" w:cstheme="minorHAnsi"/>
                <w:bCs/>
                <w:noProof/>
                <w:sz w:val="20"/>
                <w:szCs w:val="20"/>
              </w:rPr>
              <w:t>,</w:t>
            </w:r>
            <w:r w:rsidR="00E373E0" w:rsidRPr="0017035A">
              <w:rPr>
                <w:rFonts w:asciiTheme="minorHAnsi" w:hAnsiTheme="minorHAnsi" w:cstheme="minorHAnsi"/>
                <w:bCs/>
                <w:noProof/>
                <w:sz w:val="20"/>
                <w:szCs w:val="20"/>
              </w:rPr>
              <w:t xml:space="preserve"> kao što su rezanje, brušenje i bušenje</w:t>
            </w:r>
            <w:r w:rsidR="00AB68EA" w:rsidRPr="0017035A">
              <w:rPr>
                <w:rFonts w:asciiTheme="minorHAnsi" w:hAnsiTheme="minorHAnsi" w:cstheme="minorHAnsi"/>
                <w:bCs/>
                <w:noProof/>
                <w:sz w:val="20"/>
                <w:szCs w:val="20"/>
              </w:rPr>
              <w:t xml:space="preserve"> te postupke ugradnje karakterističnih elemenata za oblaganje</w:t>
            </w:r>
            <w:r w:rsidR="00C0474C" w:rsidRPr="0017035A">
              <w:rPr>
                <w:rFonts w:asciiTheme="minorHAnsi" w:hAnsiTheme="minorHAnsi" w:cstheme="minorHAnsi"/>
                <w:bCs/>
                <w:noProof/>
                <w:sz w:val="20"/>
                <w:szCs w:val="20"/>
              </w:rPr>
              <w:t xml:space="preserve"> i</w:t>
            </w:r>
            <w:r w:rsidR="003803DC" w:rsidRPr="0017035A">
              <w:rPr>
                <w:rFonts w:asciiTheme="minorHAnsi" w:hAnsiTheme="minorHAnsi" w:cstheme="minorHAnsi"/>
                <w:bCs/>
                <w:noProof/>
                <w:sz w:val="20"/>
                <w:szCs w:val="20"/>
              </w:rPr>
              <w:t xml:space="preserve"> fugiranja</w:t>
            </w:r>
            <w:r w:rsidR="00C0474C" w:rsidRPr="0017035A">
              <w:rPr>
                <w:rFonts w:asciiTheme="minorHAnsi" w:hAnsiTheme="minorHAnsi" w:cstheme="minorHAnsi"/>
                <w:bCs/>
                <w:noProof/>
                <w:sz w:val="20"/>
                <w:szCs w:val="20"/>
              </w:rPr>
              <w:t>.</w:t>
            </w:r>
            <w:r w:rsidR="00982985">
              <w:rPr>
                <w:rFonts w:asciiTheme="minorHAnsi" w:hAnsiTheme="minorHAnsi" w:cstheme="minorHAnsi"/>
                <w:bCs/>
                <w:noProof/>
                <w:sz w:val="20"/>
                <w:szCs w:val="20"/>
              </w:rPr>
              <w:br/>
            </w:r>
            <w:r w:rsidR="00C664CB" w:rsidRPr="0017035A">
              <w:rPr>
                <w:rFonts w:asciiTheme="minorHAnsi" w:hAnsiTheme="minorHAnsi" w:cstheme="minorHAnsi"/>
                <w:bCs/>
                <w:noProof/>
                <w:sz w:val="20"/>
                <w:szCs w:val="20"/>
              </w:rPr>
              <w:t>Polaznici će ponavljati</w:t>
            </w:r>
            <w:r w:rsidR="002B64A4" w:rsidRPr="0017035A">
              <w:rPr>
                <w:rFonts w:asciiTheme="minorHAnsi" w:hAnsiTheme="minorHAnsi" w:cstheme="minorHAnsi"/>
                <w:bCs/>
                <w:noProof/>
                <w:sz w:val="20"/>
                <w:szCs w:val="20"/>
              </w:rPr>
              <w:t xml:space="preserve"> </w:t>
            </w:r>
            <w:r w:rsidR="00931E1D" w:rsidRPr="0017035A">
              <w:rPr>
                <w:rFonts w:asciiTheme="minorHAnsi" w:hAnsiTheme="minorHAnsi" w:cstheme="minorHAnsi"/>
                <w:bCs/>
                <w:noProof/>
                <w:sz w:val="20"/>
                <w:szCs w:val="20"/>
              </w:rPr>
              <w:t xml:space="preserve">sve </w:t>
            </w:r>
            <w:r w:rsidR="002B64A4" w:rsidRPr="0017035A">
              <w:rPr>
                <w:rFonts w:asciiTheme="minorHAnsi" w:hAnsiTheme="minorHAnsi" w:cstheme="minorHAnsi"/>
                <w:bCs/>
                <w:noProof/>
                <w:sz w:val="20"/>
                <w:szCs w:val="20"/>
              </w:rPr>
              <w:t>demonstrirane</w:t>
            </w:r>
            <w:r w:rsidR="00C664CB" w:rsidRPr="0017035A">
              <w:rPr>
                <w:rFonts w:asciiTheme="minorHAnsi" w:hAnsiTheme="minorHAnsi" w:cstheme="minorHAnsi"/>
                <w:bCs/>
                <w:noProof/>
                <w:sz w:val="20"/>
                <w:szCs w:val="20"/>
              </w:rPr>
              <w:t xml:space="preserve"> postupke i objašnjavati pri radu svaki segment pojedinog postupka,</w:t>
            </w:r>
            <w:r w:rsidR="008B529C">
              <w:rPr>
                <w:rFonts w:asciiTheme="minorHAnsi" w:hAnsiTheme="minorHAnsi" w:cstheme="minorHAnsi"/>
                <w:bCs/>
                <w:noProof/>
                <w:sz w:val="20"/>
                <w:szCs w:val="20"/>
              </w:rPr>
              <w:t xml:space="preserve"> </w:t>
            </w:r>
            <w:r w:rsidR="00C664CB" w:rsidRPr="0017035A">
              <w:rPr>
                <w:rFonts w:asciiTheme="minorHAnsi" w:hAnsiTheme="minorHAnsi" w:cstheme="minorHAnsi"/>
                <w:bCs/>
                <w:noProof/>
                <w:sz w:val="20"/>
                <w:szCs w:val="20"/>
              </w:rPr>
              <w:t>a nastavnik će ih pratiti i ispravljati pogreške.</w:t>
            </w:r>
            <w:r w:rsidR="00982985">
              <w:rPr>
                <w:rFonts w:asciiTheme="minorHAnsi" w:hAnsiTheme="minorHAnsi" w:cstheme="minorHAnsi"/>
                <w:bCs/>
                <w:noProof/>
                <w:sz w:val="20"/>
                <w:szCs w:val="20"/>
              </w:rPr>
              <w:t xml:space="preserve"> </w:t>
            </w:r>
            <w:r w:rsidR="002052CD" w:rsidRPr="0017035A">
              <w:rPr>
                <w:rFonts w:asciiTheme="minorHAnsi" w:hAnsiTheme="minorHAnsi" w:cstheme="minorHAnsi"/>
                <w:bCs/>
                <w:noProof/>
                <w:sz w:val="20"/>
                <w:szCs w:val="20"/>
              </w:rPr>
              <w:t>Polaznici će imati priliku ilustrirati tehnike izrade estetskih elemenata i kompozicije prilikom oblaganja keramičkim pločicama.Također će se poticati racionalno korištenj</w:t>
            </w:r>
            <w:r w:rsidR="00425D00">
              <w:rPr>
                <w:rFonts w:asciiTheme="minorHAnsi" w:hAnsiTheme="minorHAnsi" w:cstheme="minorHAnsi"/>
                <w:bCs/>
                <w:noProof/>
                <w:sz w:val="20"/>
                <w:szCs w:val="20"/>
              </w:rPr>
              <w:t>e</w:t>
            </w:r>
            <w:r w:rsidR="002052CD" w:rsidRPr="0017035A">
              <w:rPr>
                <w:rFonts w:asciiTheme="minorHAnsi" w:hAnsiTheme="minorHAnsi" w:cstheme="minorHAnsi"/>
                <w:bCs/>
                <w:noProof/>
                <w:sz w:val="20"/>
                <w:szCs w:val="20"/>
              </w:rPr>
              <w:t xml:space="preserve"> materijala i energije u poslovima oblaganja</w:t>
            </w:r>
            <w:r w:rsidR="00425D00">
              <w:rPr>
                <w:rFonts w:asciiTheme="minorHAnsi" w:hAnsiTheme="minorHAnsi" w:cstheme="minorHAnsi"/>
                <w:bCs/>
                <w:noProof/>
                <w:sz w:val="20"/>
                <w:szCs w:val="20"/>
              </w:rPr>
              <w:t xml:space="preserve"> keramikom</w:t>
            </w:r>
            <w:r w:rsidR="002052CD" w:rsidRPr="0017035A">
              <w:rPr>
                <w:rFonts w:asciiTheme="minorHAnsi" w:hAnsiTheme="minorHAnsi" w:cstheme="minorHAnsi"/>
                <w:bCs/>
                <w:noProof/>
                <w:sz w:val="20"/>
                <w:szCs w:val="20"/>
              </w:rPr>
              <w:t>.</w:t>
            </w:r>
            <w:r w:rsidR="00C3151F" w:rsidRPr="0017035A">
              <w:rPr>
                <w:rFonts w:asciiTheme="minorHAnsi" w:hAnsiTheme="minorHAnsi" w:cstheme="minorHAnsi"/>
                <w:bCs/>
                <w:noProof/>
                <w:sz w:val="20"/>
                <w:szCs w:val="20"/>
              </w:rPr>
              <w:t xml:space="preserve"> Pri usvajanju znanja, polaznici će sustavno nadopunjavati plan postavljanja keramičkih pločica koji </w:t>
            </w:r>
            <w:r w:rsidR="00280CE8">
              <w:rPr>
                <w:rFonts w:asciiTheme="minorHAnsi" w:hAnsiTheme="minorHAnsi" w:cstheme="minorHAnsi"/>
                <w:bCs/>
                <w:noProof/>
                <w:sz w:val="20"/>
                <w:szCs w:val="20"/>
              </w:rPr>
              <w:t>sadrži</w:t>
            </w:r>
            <w:r w:rsidR="00C3151F" w:rsidRPr="0017035A">
              <w:rPr>
                <w:rFonts w:asciiTheme="minorHAnsi" w:hAnsiTheme="minorHAnsi" w:cstheme="minorHAnsi"/>
                <w:bCs/>
                <w:noProof/>
                <w:sz w:val="20"/>
                <w:szCs w:val="20"/>
              </w:rPr>
              <w:t xml:space="preserve"> projektni zadatak</w:t>
            </w:r>
            <w:r w:rsidR="006F0366">
              <w:rPr>
                <w:rFonts w:asciiTheme="minorHAnsi" w:hAnsiTheme="minorHAnsi" w:cstheme="minorHAnsi"/>
                <w:bCs/>
                <w:noProof/>
                <w:sz w:val="20"/>
                <w:szCs w:val="20"/>
              </w:rPr>
              <w:t xml:space="preserve"> </w:t>
            </w:r>
            <w:r w:rsidR="00E217FB" w:rsidRPr="0017035A">
              <w:rPr>
                <w:rFonts w:asciiTheme="minorHAnsi" w:hAnsiTheme="minorHAnsi" w:cstheme="minorHAnsi"/>
                <w:bCs/>
                <w:noProof/>
                <w:sz w:val="20"/>
                <w:szCs w:val="20"/>
              </w:rPr>
              <w:t>na kojem primjenjuju svoja novoste</w:t>
            </w:r>
            <w:r w:rsidR="00515ADB">
              <w:rPr>
                <w:rFonts w:asciiTheme="minorHAnsi" w:hAnsiTheme="minorHAnsi" w:cstheme="minorHAnsi"/>
                <w:bCs/>
                <w:noProof/>
                <w:sz w:val="20"/>
                <w:szCs w:val="20"/>
              </w:rPr>
              <w:t>č</w:t>
            </w:r>
            <w:r w:rsidR="00E217FB" w:rsidRPr="0017035A">
              <w:rPr>
                <w:rFonts w:asciiTheme="minorHAnsi" w:hAnsiTheme="minorHAnsi" w:cstheme="minorHAnsi"/>
                <w:bCs/>
                <w:noProof/>
                <w:sz w:val="20"/>
                <w:szCs w:val="20"/>
              </w:rPr>
              <w:t>ena znanja</w:t>
            </w:r>
            <w:r w:rsidR="006F0366">
              <w:rPr>
                <w:rFonts w:asciiTheme="minorHAnsi" w:hAnsiTheme="minorHAnsi" w:cstheme="minorHAnsi"/>
                <w:bCs/>
                <w:noProof/>
                <w:sz w:val="20"/>
                <w:szCs w:val="20"/>
              </w:rPr>
              <w:t>,</w:t>
            </w:r>
            <w:r w:rsidR="00DE2545">
              <w:rPr>
                <w:rFonts w:asciiTheme="minorHAnsi" w:hAnsiTheme="minorHAnsi" w:cstheme="minorHAnsi"/>
                <w:bCs/>
                <w:noProof/>
                <w:sz w:val="20"/>
                <w:szCs w:val="20"/>
              </w:rPr>
              <w:t xml:space="preserve"> </w:t>
            </w:r>
            <w:r w:rsidR="00E217FB" w:rsidRPr="0017035A">
              <w:rPr>
                <w:rFonts w:asciiTheme="minorHAnsi" w:hAnsiTheme="minorHAnsi" w:cstheme="minorHAnsi"/>
                <w:bCs/>
                <w:noProof/>
                <w:sz w:val="20"/>
                <w:szCs w:val="20"/>
              </w:rPr>
              <w:t>a</w:t>
            </w:r>
            <w:r w:rsidR="00DE2545">
              <w:rPr>
                <w:rFonts w:asciiTheme="minorHAnsi" w:hAnsiTheme="minorHAnsi" w:cstheme="minorHAnsi"/>
                <w:bCs/>
                <w:noProof/>
                <w:sz w:val="20"/>
                <w:szCs w:val="20"/>
              </w:rPr>
              <w:t xml:space="preserve"> detaljnije</w:t>
            </w:r>
            <w:r w:rsidR="00E217FB" w:rsidRPr="0017035A">
              <w:rPr>
                <w:rFonts w:asciiTheme="minorHAnsi" w:hAnsiTheme="minorHAnsi" w:cstheme="minorHAnsi"/>
                <w:bCs/>
                <w:noProof/>
                <w:sz w:val="20"/>
                <w:szCs w:val="20"/>
              </w:rPr>
              <w:t xml:space="preserve"> je opisan u elementu „</w:t>
            </w:r>
            <w:r w:rsidR="00E217FB" w:rsidRPr="0017035A">
              <w:rPr>
                <w:rFonts w:asciiTheme="minorHAnsi" w:hAnsiTheme="minorHAnsi" w:cstheme="minorHAnsi"/>
                <w:bCs/>
                <w:i/>
                <w:iCs/>
                <w:noProof/>
                <w:sz w:val="20"/>
                <w:szCs w:val="20"/>
              </w:rPr>
              <w:t>Načini i prmjer vrednovanja skupa ishoda učenja.“</w:t>
            </w:r>
          </w:p>
        </w:tc>
      </w:tr>
      <w:tr w:rsidR="00AD5CE2" w:rsidRPr="0017035A" w14:paraId="3DC89F5B" w14:textId="77777777" w:rsidTr="00DA1C2A">
        <w:tc>
          <w:tcPr>
            <w:tcW w:w="1403" w:type="dxa"/>
            <w:shd w:val="clear" w:color="auto" w:fill="B4C6E7" w:themeFill="accent1" w:themeFillTint="66"/>
            <w:tcMar>
              <w:left w:w="57" w:type="dxa"/>
              <w:right w:w="57" w:type="dxa"/>
            </w:tcMar>
            <w:vAlign w:val="center"/>
          </w:tcPr>
          <w:p w14:paraId="7B030448"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3418A454" w14:textId="77777777"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Postavljanje keramičkih pločica u mortu i ljepilu</w:t>
            </w:r>
          </w:p>
          <w:p w14:paraId="3064F512" w14:textId="1C657711"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 xml:space="preserve">Obrada pločica </w:t>
            </w:r>
            <w:r w:rsidR="00227A33">
              <w:rPr>
                <w:rFonts w:cstheme="minorHAnsi"/>
                <w:iCs/>
                <w:noProof/>
                <w:sz w:val="20"/>
                <w:szCs w:val="20"/>
              </w:rPr>
              <w:t>–</w:t>
            </w:r>
            <w:r w:rsidRPr="0017035A">
              <w:rPr>
                <w:rFonts w:cstheme="minorHAnsi"/>
                <w:iCs/>
                <w:noProof/>
                <w:sz w:val="20"/>
                <w:szCs w:val="20"/>
              </w:rPr>
              <w:t xml:space="preserve"> ručni i strojni postupci rezanja, brušenja i bušenja</w:t>
            </w:r>
          </w:p>
          <w:p w14:paraId="2C1A831D" w14:textId="3512B65A"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 xml:space="preserve">Ugradnja karakterističnih elemenata za oblaganje </w:t>
            </w:r>
            <w:r w:rsidR="00227A33">
              <w:rPr>
                <w:rFonts w:cstheme="minorHAnsi"/>
                <w:iCs/>
                <w:noProof/>
                <w:sz w:val="20"/>
                <w:szCs w:val="20"/>
              </w:rPr>
              <w:t>–</w:t>
            </w:r>
            <w:r w:rsidRPr="0017035A">
              <w:rPr>
                <w:rFonts w:cstheme="minorHAnsi"/>
                <w:iCs/>
                <w:noProof/>
                <w:sz w:val="20"/>
                <w:szCs w:val="20"/>
              </w:rPr>
              <w:t xml:space="preserve"> lajsne, bordure, ukrasni elementi</w:t>
            </w:r>
          </w:p>
          <w:p w14:paraId="1024C5A2" w14:textId="77777777"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Estetski elementi i kompozicije prilikom oblaganja</w:t>
            </w:r>
          </w:p>
          <w:p w14:paraId="6DBE8003" w14:textId="21660A60" w:rsidR="007C22CC"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 xml:space="preserve">Fugiranje </w:t>
            </w:r>
            <w:r w:rsidR="00227A33">
              <w:rPr>
                <w:rFonts w:cstheme="minorHAnsi"/>
                <w:iCs/>
                <w:noProof/>
                <w:sz w:val="20"/>
                <w:szCs w:val="20"/>
              </w:rPr>
              <w:t>–</w:t>
            </w:r>
            <w:r w:rsidRPr="0017035A">
              <w:rPr>
                <w:rFonts w:cstheme="minorHAnsi"/>
                <w:iCs/>
                <w:noProof/>
                <w:sz w:val="20"/>
                <w:szCs w:val="20"/>
              </w:rPr>
              <w:t xml:space="preserve"> postupak i svrha, vrste fugirnih masa, način aplikacije i održavanje</w:t>
            </w:r>
          </w:p>
          <w:p w14:paraId="4B81633B" w14:textId="4041DAB7" w:rsidR="00704FCA" w:rsidRPr="0017035A" w:rsidRDefault="007C22CC" w:rsidP="007C22CC">
            <w:pPr>
              <w:pStyle w:val="ListParagraph"/>
              <w:numPr>
                <w:ilvl w:val="0"/>
                <w:numId w:val="26"/>
              </w:numPr>
              <w:tabs>
                <w:tab w:val="left" w:pos="2820"/>
              </w:tabs>
              <w:spacing w:after="0"/>
              <w:ind w:left="504"/>
              <w:rPr>
                <w:rFonts w:cstheme="minorHAnsi"/>
                <w:iCs/>
                <w:noProof/>
                <w:sz w:val="20"/>
                <w:szCs w:val="20"/>
              </w:rPr>
            </w:pPr>
            <w:r w:rsidRPr="0017035A">
              <w:rPr>
                <w:rFonts w:cstheme="minorHAnsi"/>
                <w:iCs/>
                <w:noProof/>
                <w:sz w:val="20"/>
                <w:szCs w:val="20"/>
              </w:rPr>
              <w:t>Racionalno korištenje materijala i energije u poslovima oblaganja.</w:t>
            </w:r>
          </w:p>
        </w:tc>
      </w:tr>
      <w:tr w:rsidR="00AD5CE2" w:rsidRPr="0017035A" w14:paraId="241B20D9" w14:textId="77777777" w:rsidTr="00DA1C2A">
        <w:trPr>
          <w:trHeight w:val="486"/>
        </w:trPr>
        <w:tc>
          <w:tcPr>
            <w:tcW w:w="9493" w:type="dxa"/>
            <w:gridSpan w:val="3"/>
            <w:shd w:val="clear" w:color="auto" w:fill="B4C6E7" w:themeFill="accent1" w:themeFillTint="66"/>
            <w:tcMar>
              <w:left w:w="57" w:type="dxa"/>
              <w:right w:w="57" w:type="dxa"/>
            </w:tcMar>
            <w:vAlign w:val="center"/>
          </w:tcPr>
          <w:p w14:paraId="5496467E" w14:textId="77777777" w:rsidR="00AD5CE2" w:rsidRPr="0017035A" w:rsidRDefault="00AD5CE2"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AD5CE2" w:rsidRPr="0017035A" w14:paraId="49C4416E" w14:textId="77777777" w:rsidTr="00C600B3">
        <w:trPr>
          <w:trHeight w:val="572"/>
        </w:trPr>
        <w:tc>
          <w:tcPr>
            <w:tcW w:w="9493" w:type="dxa"/>
            <w:gridSpan w:val="3"/>
            <w:shd w:val="clear" w:color="auto" w:fill="auto"/>
            <w:tcMar>
              <w:left w:w="57" w:type="dxa"/>
              <w:right w:w="57" w:type="dxa"/>
            </w:tcMar>
          </w:tcPr>
          <w:p w14:paraId="3FC7ECD7" w14:textId="77777777" w:rsidR="008C6AB2" w:rsidRPr="0017035A" w:rsidRDefault="008C6AB2" w:rsidP="008C6AB2">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Skup se vrednuje projektnim zadatkom</w:t>
            </w:r>
            <w:r w:rsidR="00DA64DC" w:rsidRPr="0017035A">
              <w:rPr>
                <w:rFonts w:asciiTheme="minorHAnsi" w:hAnsiTheme="minorHAnsi" w:cstheme="minorHAnsi"/>
                <w:iCs/>
                <w:noProof/>
                <w:sz w:val="20"/>
                <w:szCs w:val="20"/>
                <w:lang w:val="hr-HR"/>
              </w:rPr>
              <w:t>.</w:t>
            </w:r>
          </w:p>
          <w:p w14:paraId="4F9FEE8D" w14:textId="77777777" w:rsidR="00A63C05" w:rsidRPr="0017035A" w:rsidRDefault="00A63C05" w:rsidP="00A63C05">
            <w:pPr>
              <w:tabs>
                <w:tab w:val="left" w:pos="2820"/>
              </w:tabs>
              <w:spacing w:after="0"/>
              <w:jc w:val="both"/>
              <w:rPr>
                <w:rFonts w:asciiTheme="minorHAnsi" w:hAnsiTheme="minorHAnsi" w:cstheme="minorHAnsi"/>
                <w:iCs/>
                <w:noProof/>
                <w:sz w:val="20"/>
                <w:szCs w:val="20"/>
                <w:lang w:val="hr-HR"/>
              </w:rPr>
            </w:pPr>
          </w:p>
          <w:p w14:paraId="0E99A568" w14:textId="65E38F66" w:rsidR="00CE741F" w:rsidRPr="0017035A" w:rsidRDefault="00A63C05" w:rsidP="00A63C05">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Polaznici trebaju izraditi plan postavljanja keramičkih pločica u prostoru veličine 20 m2, uz primjenu tehnika obrade pločica i ugradnje karakterističnih elemenata za oblaganje</w:t>
            </w:r>
            <w:r w:rsidR="003639C5" w:rsidRPr="0017035A">
              <w:rPr>
                <w:rFonts w:asciiTheme="minorHAnsi" w:hAnsiTheme="minorHAnsi" w:cstheme="minorHAnsi"/>
                <w:iCs/>
                <w:noProof/>
                <w:sz w:val="20"/>
                <w:szCs w:val="20"/>
                <w:lang w:val="hr-HR"/>
              </w:rPr>
              <w:t>.</w:t>
            </w:r>
            <w:r w:rsidRPr="0017035A">
              <w:rPr>
                <w:rFonts w:asciiTheme="minorHAnsi" w:hAnsiTheme="minorHAnsi" w:cstheme="minorHAnsi"/>
                <w:iCs/>
                <w:noProof/>
                <w:sz w:val="20"/>
                <w:szCs w:val="20"/>
                <w:lang w:val="hr-HR"/>
              </w:rPr>
              <w:t xml:space="preserve"> U planu trebaju uključiti postupak pripreme podloge, odabir ljepila i materijala za fugiranje te racionalno korištenje materijala i energije. Također, potrebno je ilustrirati tehnike izrade estetskih elemenata i kompozicije prilikom oblaganja te opisati postupak i svrhu fugiranja. Plan treba sadržavati i kriterije kontrole kvalitete i mjere sigurnosti na radu.</w:t>
            </w:r>
          </w:p>
          <w:p w14:paraId="0B8B1E88" w14:textId="77777777" w:rsidR="00C4449C" w:rsidRPr="0017035A" w:rsidRDefault="00C4449C" w:rsidP="00A63C05">
            <w:pPr>
              <w:tabs>
                <w:tab w:val="left" w:pos="2820"/>
              </w:tabs>
              <w:spacing w:after="0"/>
              <w:jc w:val="both"/>
              <w:rPr>
                <w:rFonts w:asciiTheme="minorHAnsi" w:hAnsiTheme="minorHAnsi" w:cstheme="minorHAnsi"/>
                <w:i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5472C7" w:rsidRPr="0017035A" w14:paraId="1D2D5BBA"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71339880" w14:textId="070281D5" w:rsidR="005472C7" w:rsidRPr="0017035A" w:rsidRDefault="00E23473" w:rsidP="005472C7">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5472C7" w:rsidRPr="0017035A">
                    <w:rPr>
                      <w:sz w:val="20"/>
                      <w:szCs w:val="20"/>
                      <w:lang w:val="hr-HR"/>
                    </w:rPr>
                    <w:t xml:space="preserve"> vrednovanja</w:t>
                  </w:r>
                </w:p>
              </w:tc>
              <w:tc>
                <w:tcPr>
                  <w:tcW w:w="1417" w:type="dxa"/>
                </w:tcPr>
                <w:p w14:paraId="636E6534" w14:textId="77777777" w:rsidR="005472C7" w:rsidRPr="0017035A" w:rsidRDefault="005472C7" w:rsidP="005472C7">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C215D0" w:rsidRPr="0017035A" w14:paraId="4804108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7024AE42" w14:textId="370E3C2A" w:rsidR="00C215D0" w:rsidRPr="0017035A" w:rsidRDefault="00C215D0" w:rsidP="00C215D0">
                  <w:pPr>
                    <w:tabs>
                      <w:tab w:val="left" w:pos="1994"/>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Izrada plana postavljanja pločica</w:t>
                  </w:r>
                </w:p>
              </w:tc>
              <w:tc>
                <w:tcPr>
                  <w:tcW w:w="1417" w:type="dxa"/>
                </w:tcPr>
                <w:p w14:paraId="4A3E02F3" w14:textId="4A85EC09"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25</w:t>
                  </w:r>
                </w:p>
              </w:tc>
            </w:tr>
            <w:tr w:rsidR="00C215D0" w:rsidRPr="0017035A" w14:paraId="62D7B411"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5EFBB6C1" w14:textId="02BD64DF" w:rsidR="00C215D0" w:rsidRPr="0017035A" w:rsidRDefault="00C215D0" w:rsidP="00C215D0">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Uključivanje tehnika obrade pločica i ugradnje karakterističnih elemenata</w:t>
                  </w:r>
                </w:p>
              </w:tc>
              <w:tc>
                <w:tcPr>
                  <w:tcW w:w="1417" w:type="dxa"/>
                </w:tcPr>
                <w:p w14:paraId="799EF987" w14:textId="692F5355"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20</w:t>
                  </w:r>
                </w:p>
              </w:tc>
            </w:tr>
            <w:tr w:rsidR="00C215D0" w:rsidRPr="0017035A" w14:paraId="02C2B2F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0823CC1E" w14:textId="35DEAE38" w:rsidR="00C215D0" w:rsidRPr="0017035A" w:rsidRDefault="00C215D0" w:rsidP="00C215D0">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Racionalno korištenje materijala i energije</w:t>
                  </w:r>
                </w:p>
              </w:tc>
              <w:tc>
                <w:tcPr>
                  <w:tcW w:w="1417" w:type="dxa"/>
                </w:tcPr>
                <w:p w14:paraId="605A4981" w14:textId="1D408144"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C215D0" w:rsidRPr="0017035A" w14:paraId="6CC05316"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0258135C" w14:textId="3085F7B5" w:rsidR="00C215D0" w:rsidRPr="0017035A" w:rsidRDefault="00C215D0" w:rsidP="00C215D0">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Ilustracija tehnika izrade estetskih elemenata i kompozicije</w:t>
                  </w:r>
                </w:p>
              </w:tc>
              <w:tc>
                <w:tcPr>
                  <w:tcW w:w="1417" w:type="dxa"/>
                </w:tcPr>
                <w:p w14:paraId="07EB664D" w14:textId="3128FCE4"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15</w:t>
                  </w:r>
                </w:p>
              </w:tc>
            </w:tr>
            <w:tr w:rsidR="00C215D0" w:rsidRPr="0017035A" w14:paraId="30E2A4C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7F56B9D6" w14:textId="0C7A9039" w:rsidR="00C215D0" w:rsidRPr="0017035A" w:rsidRDefault="00C215D0" w:rsidP="00C215D0">
                  <w:pPr>
                    <w:tabs>
                      <w:tab w:val="left" w:pos="2820"/>
                    </w:tabs>
                    <w:spacing w:after="0"/>
                    <w:jc w:val="both"/>
                    <w:rPr>
                      <w:b w:val="0"/>
                      <w:bCs w:val="0"/>
                      <w:sz w:val="20"/>
                      <w:szCs w:val="20"/>
                      <w:lang w:val="hr-HR"/>
                    </w:rPr>
                  </w:pPr>
                  <w:r w:rsidRPr="0017035A">
                    <w:rPr>
                      <w:b w:val="0"/>
                      <w:bCs w:val="0"/>
                      <w:sz w:val="20"/>
                      <w:szCs w:val="20"/>
                      <w:lang w:val="hr-HR"/>
                    </w:rPr>
                    <w:t>Opis postupka i svrhe fugiranja</w:t>
                  </w:r>
                </w:p>
              </w:tc>
              <w:tc>
                <w:tcPr>
                  <w:tcW w:w="1417" w:type="dxa"/>
                </w:tcPr>
                <w:p w14:paraId="3D2433C3" w14:textId="54FB8291"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C215D0" w:rsidRPr="0017035A" w14:paraId="08D5298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0D328A04" w14:textId="4FCCE6CA" w:rsidR="00C215D0" w:rsidRPr="0017035A" w:rsidRDefault="00C215D0" w:rsidP="00C215D0">
                  <w:pPr>
                    <w:tabs>
                      <w:tab w:val="left" w:pos="2820"/>
                    </w:tabs>
                    <w:spacing w:after="0"/>
                    <w:jc w:val="both"/>
                    <w:rPr>
                      <w:b w:val="0"/>
                      <w:bCs w:val="0"/>
                      <w:sz w:val="20"/>
                      <w:szCs w:val="20"/>
                      <w:lang w:val="hr-HR"/>
                    </w:rPr>
                  </w:pPr>
                  <w:r w:rsidRPr="0017035A">
                    <w:rPr>
                      <w:b w:val="0"/>
                      <w:bCs w:val="0"/>
                      <w:sz w:val="20"/>
                      <w:szCs w:val="20"/>
                      <w:lang w:val="hr-HR"/>
                    </w:rPr>
                    <w:t>Kriteriji kontrole kvalitete</w:t>
                  </w:r>
                </w:p>
              </w:tc>
              <w:tc>
                <w:tcPr>
                  <w:tcW w:w="1417" w:type="dxa"/>
                </w:tcPr>
                <w:p w14:paraId="66E5615D" w14:textId="02BEC5BA"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C215D0" w:rsidRPr="0017035A" w14:paraId="549CCB6C"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664D5B4A" w14:textId="6BB42B16" w:rsidR="00C215D0" w:rsidRPr="0017035A" w:rsidRDefault="00C215D0" w:rsidP="00C215D0">
                  <w:pPr>
                    <w:tabs>
                      <w:tab w:val="left" w:pos="2820"/>
                    </w:tabs>
                    <w:spacing w:after="0"/>
                    <w:jc w:val="both"/>
                    <w:rPr>
                      <w:b w:val="0"/>
                      <w:bCs w:val="0"/>
                      <w:sz w:val="20"/>
                      <w:szCs w:val="20"/>
                      <w:lang w:val="hr-HR"/>
                    </w:rPr>
                  </w:pPr>
                  <w:r w:rsidRPr="0017035A">
                    <w:rPr>
                      <w:b w:val="0"/>
                      <w:bCs w:val="0"/>
                      <w:sz w:val="20"/>
                      <w:szCs w:val="20"/>
                      <w:lang w:val="hr-HR"/>
                    </w:rPr>
                    <w:t>Mjere sigurnosti na radu</w:t>
                  </w:r>
                </w:p>
              </w:tc>
              <w:tc>
                <w:tcPr>
                  <w:tcW w:w="1417" w:type="dxa"/>
                </w:tcPr>
                <w:p w14:paraId="40B40125" w14:textId="79E5E5E0" w:rsidR="00C215D0" w:rsidRPr="0017035A" w:rsidRDefault="00C215D0" w:rsidP="00C215D0">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bl>
          <w:p w14:paraId="290B379D" w14:textId="77777777" w:rsidR="00114148" w:rsidRPr="0017035A" w:rsidRDefault="00114148" w:rsidP="00A63C05">
            <w:pPr>
              <w:tabs>
                <w:tab w:val="left" w:pos="2820"/>
              </w:tabs>
              <w:spacing w:after="0"/>
              <w:jc w:val="both"/>
              <w:rPr>
                <w:rFonts w:asciiTheme="minorHAnsi" w:hAnsiTheme="minorHAnsi" w:cstheme="minorHAnsi"/>
                <w:iCs/>
                <w:noProof/>
                <w:sz w:val="20"/>
                <w:szCs w:val="20"/>
                <w:lang w:val="hr-HR"/>
              </w:rPr>
            </w:pPr>
          </w:p>
          <w:p w14:paraId="22BD7516"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59418F9A"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lastRenderedPageBreak/>
              <w:t>0-50 bodova – ne zadovoljava</w:t>
            </w:r>
          </w:p>
          <w:p w14:paraId="50A0F42D" w14:textId="62416FAB" w:rsidR="00BA1B8A" w:rsidRPr="003D40C2" w:rsidRDefault="00BA1B8A" w:rsidP="00A63C05">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p>
        </w:tc>
      </w:tr>
      <w:tr w:rsidR="00AD5CE2" w:rsidRPr="0017035A" w14:paraId="206832E9" w14:textId="77777777" w:rsidTr="00E87200">
        <w:tc>
          <w:tcPr>
            <w:tcW w:w="9493" w:type="dxa"/>
            <w:gridSpan w:val="3"/>
            <w:shd w:val="clear" w:color="auto" w:fill="B4C6E7" w:themeFill="accent1" w:themeFillTint="66"/>
            <w:tcMar>
              <w:left w:w="57" w:type="dxa"/>
              <w:right w:w="57" w:type="dxa"/>
            </w:tcMar>
            <w:vAlign w:val="center"/>
          </w:tcPr>
          <w:p w14:paraId="090F060F" w14:textId="77777777" w:rsidR="00AD5CE2" w:rsidRPr="0017035A" w:rsidRDefault="00AD5CE2"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AD5CE2" w:rsidRPr="0017035A" w14:paraId="28D138E5" w14:textId="77777777" w:rsidTr="00C600B3">
        <w:tc>
          <w:tcPr>
            <w:tcW w:w="9493" w:type="dxa"/>
            <w:gridSpan w:val="3"/>
            <w:shd w:val="clear" w:color="auto" w:fill="auto"/>
            <w:tcMar>
              <w:left w:w="57" w:type="dxa"/>
              <w:right w:w="57" w:type="dxa"/>
            </w:tcMar>
          </w:tcPr>
          <w:p w14:paraId="5875D6BB" w14:textId="77777777" w:rsidR="00AD5CE2" w:rsidRPr="0017035A" w:rsidRDefault="00AD5CE2" w:rsidP="00C600B3">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3BBBA5B7" w14:textId="77777777" w:rsidR="00AD5CE2" w:rsidRPr="0017035A" w:rsidRDefault="00AD5CE2" w:rsidP="00C600B3">
            <w:pPr>
              <w:tabs>
                <w:tab w:val="left" w:pos="2820"/>
              </w:tabs>
              <w:spacing w:after="0"/>
              <w:rPr>
                <w:rFonts w:asciiTheme="minorHAnsi" w:hAnsiTheme="minorHAnsi" w:cstheme="minorHAnsi"/>
                <w:iCs/>
                <w:noProof/>
                <w:sz w:val="20"/>
                <w:szCs w:val="20"/>
                <w:lang w:val="hr-HR"/>
              </w:rPr>
            </w:pPr>
          </w:p>
        </w:tc>
      </w:tr>
      <w:bookmarkEnd w:id="7"/>
    </w:tbl>
    <w:p w14:paraId="7D8073BE" w14:textId="77777777" w:rsidR="00172522" w:rsidRPr="0017035A" w:rsidRDefault="00172522"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992"/>
        <w:gridCol w:w="7098"/>
      </w:tblGrid>
      <w:tr w:rsidR="00DE249D" w:rsidRPr="0017035A" w14:paraId="2BA90936" w14:textId="77777777" w:rsidTr="00DE249D">
        <w:trPr>
          <w:trHeight w:val="558"/>
        </w:trPr>
        <w:tc>
          <w:tcPr>
            <w:tcW w:w="2395"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010F7AC" w14:textId="77777777" w:rsidR="00DE249D" w:rsidRPr="0017035A" w:rsidRDefault="00DE249D" w:rsidP="00DE249D">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Skup ishoda učenja iz SK-a:</w:t>
            </w:r>
          </w:p>
        </w:tc>
        <w:tc>
          <w:tcPr>
            <w:tcW w:w="7098" w:type="dxa"/>
            <w:tcBorders>
              <w:top w:val="single" w:sz="12" w:space="0" w:color="auto"/>
              <w:left w:val="single" w:sz="4" w:space="0" w:color="auto"/>
              <w:bottom w:val="single" w:sz="4" w:space="0" w:color="auto"/>
              <w:right w:val="single" w:sz="12" w:space="0" w:color="auto"/>
            </w:tcBorders>
            <w:shd w:val="clear" w:color="auto" w:fill="auto"/>
            <w:vAlign w:val="center"/>
          </w:tcPr>
          <w:p w14:paraId="45FA3AA8" w14:textId="6A1164B3" w:rsidR="00DE249D" w:rsidRPr="0017035A" w:rsidRDefault="00890A29" w:rsidP="00890A29">
            <w:pPr>
              <w:spacing w:before="60" w:after="60" w:line="240" w:lineRule="auto"/>
              <w:ind w:left="32"/>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Izvedba oblagačkih radova (keramika, kamen, beton)</w:t>
            </w:r>
          </w:p>
        </w:tc>
      </w:tr>
      <w:tr w:rsidR="00DE249D" w:rsidRPr="0017035A" w14:paraId="56DA43D0" w14:textId="77777777" w:rsidTr="00C600B3">
        <w:tc>
          <w:tcPr>
            <w:tcW w:w="9493" w:type="dxa"/>
            <w:gridSpan w:val="3"/>
            <w:shd w:val="clear" w:color="auto" w:fill="B4C6E7" w:themeFill="accent1" w:themeFillTint="66"/>
            <w:tcMar>
              <w:left w:w="57" w:type="dxa"/>
              <w:right w:w="57" w:type="dxa"/>
            </w:tcMar>
            <w:vAlign w:val="center"/>
          </w:tcPr>
          <w:p w14:paraId="0ED32FB7" w14:textId="77777777" w:rsidR="00DE249D" w:rsidRPr="0017035A" w:rsidRDefault="00DE249D"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DE249D" w:rsidRPr="0017035A" w14:paraId="587381A3" w14:textId="77777777" w:rsidTr="00C600B3">
        <w:tc>
          <w:tcPr>
            <w:tcW w:w="9493" w:type="dxa"/>
            <w:gridSpan w:val="3"/>
            <w:shd w:val="clear" w:color="auto" w:fill="auto"/>
            <w:tcMar>
              <w:left w:w="57" w:type="dxa"/>
              <w:right w:w="57" w:type="dxa"/>
            </w:tcMar>
            <w:vAlign w:val="center"/>
          </w:tcPr>
          <w:p w14:paraId="70D3F59C" w14:textId="06B4B89E"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Pregledati radni prostor, položaj instalacija i pripremiti alat, opremu i materijal za izvođenje radova</w:t>
            </w:r>
          </w:p>
          <w:p w14:paraId="36E10EF0" w14:textId="68003063"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Provjeriti ili nabaviti materijal i proizvod za oblaganje</w:t>
            </w:r>
          </w:p>
          <w:p w14:paraId="6B2D2576" w14:textId="1F133ADD"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Izvršiti kontrolu kvalitete materijala i proizvoda za oblaganje prema specifikacijama</w:t>
            </w:r>
          </w:p>
          <w:p w14:paraId="183A2C91" w14:textId="7BADC2EC"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Demonstrirati postupak jednostavnog oblaganja poda i zida u interijeru i eksterijeru</w:t>
            </w:r>
          </w:p>
          <w:p w14:paraId="5F5348DD" w14:textId="7059C701"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Obraditi elemente oko otvora u podu ili zidu</w:t>
            </w:r>
          </w:p>
          <w:p w14:paraId="5D19FB06" w14:textId="5A9B12D9"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Izvesti oblaganje stupova različitih presjeka</w:t>
            </w:r>
          </w:p>
          <w:p w14:paraId="0940E1F6" w14:textId="048CF8B6"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Primijeniti fugiranje i kitanje obložene površine, isprati i očistiti fuge</w:t>
            </w:r>
          </w:p>
          <w:p w14:paraId="625F74D6" w14:textId="4A9793B0"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Procijeniti kvalitetu izvedenih radova i izvesti neophodne popravke</w:t>
            </w:r>
          </w:p>
          <w:p w14:paraId="67A1B0A7" w14:textId="384815C7" w:rsidR="0023258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Pravilno sortirati i skladištiti preostali materijal</w:t>
            </w:r>
          </w:p>
          <w:p w14:paraId="0E687595" w14:textId="4102D8FA" w:rsidR="00DE249D" w:rsidRPr="0017035A" w:rsidRDefault="0023258D" w:rsidP="0023258D">
            <w:pPr>
              <w:pStyle w:val="ListParagraph"/>
              <w:numPr>
                <w:ilvl w:val="0"/>
                <w:numId w:val="24"/>
              </w:numPr>
              <w:tabs>
                <w:tab w:val="left" w:pos="2820"/>
              </w:tabs>
              <w:spacing w:after="0"/>
              <w:rPr>
                <w:rFonts w:cstheme="minorHAnsi"/>
                <w:noProof/>
                <w:sz w:val="20"/>
                <w:szCs w:val="20"/>
              </w:rPr>
            </w:pPr>
            <w:r w:rsidRPr="0017035A">
              <w:rPr>
                <w:rFonts w:cstheme="minorHAnsi"/>
                <w:noProof/>
                <w:sz w:val="20"/>
                <w:szCs w:val="20"/>
              </w:rPr>
              <w:t>Očistiti radni prostor i zbrinuti otpad</w:t>
            </w:r>
          </w:p>
        </w:tc>
      </w:tr>
      <w:tr w:rsidR="00DE249D" w:rsidRPr="0017035A" w14:paraId="7775C5BD" w14:textId="77777777" w:rsidTr="00C600B3">
        <w:trPr>
          <w:trHeight w:val="427"/>
        </w:trPr>
        <w:tc>
          <w:tcPr>
            <w:tcW w:w="9493" w:type="dxa"/>
            <w:gridSpan w:val="3"/>
            <w:shd w:val="clear" w:color="auto" w:fill="B4C6E7" w:themeFill="accent1" w:themeFillTint="66"/>
            <w:tcMar>
              <w:left w:w="57" w:type="dxa"/>
              <w:right w:w="57" w:type="dxa"/>
            </w:tcMar>
            <w:vAlign w:val="center"/>
          </w:tcPr>
          <w:p w14:paraId="62412002" w14:textId="77777777" w:rsidR="00DE249D" w:rsidRPr="0017035A" w:rsidRDefault="00DE249D"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DE249D" w:rsidRPr="0017035A" w14:paraId="530EF500" w14:textId="77777777" w:rsidTr="00C600B3">
        <w:trPr>
          <w:trHeight w:val="572"/>
        </w:trPr>
        <w:tc>
          <w:tcPr>
            <w:tcW w:w="9493" w:type="dxa"/>
            <w:gridSpan w:val="3"/>
            <w:shd w:val="clear" w:color="auto" w:fill="auto"/>
            <w:tcMar>
              <w:left w:w="57" w:type="dxa"/>
              <w:right w:w="57" w:type="dxa"/>
            </w:tcMar>
          </w:tcPr>
          <w:p w14:paraId="06AA4B09" w14:textId="77777777" w:rsidR="00E35D49" w:rsidRDefault="00683692" w:rsidP="00C600B3">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Dominantni nastavni sustav za ovaj skup ishoda učenja </w:t>
            </w:r>
            <w:r w:rsidR="00E217FB" w:rsidRPr="0017035A">
              <w:rPr>
                <w:rFonts w:asciiTheme="minorHAnsi" w:hAnsiTheme="minorHAnsi" w:cstheme="minorHAnsi"/>
                <w:bCs/>
                <w:noProof/>
                <w:sz w:val="20"/>
                <w:szCs w:val="20"/>
                <w:lang w:val="hr-HR"/>
              </w:rPr>
              <w:t>je</w:t>
            </w:r>
            <w:r w:rsidR="00E35D49">
              <w:rPr>
                <w:rFonts w:asciiTheme="minorHAnsi" w:hAnsiTheme="minorHAnsi" w:cstheme="minorHAnsi"/>
                <w:bCs/>
                <w:noProof/>
                <w:sz w:val="20"/>
                <w:szCs w:val="20"/>
                <w:lang w:val="hr-HR"/>
              </w:rPr>
              <w:t xml:space="preserve"> </w:t>
            </w:r>
            <w:r w:rsidR="00E35D49" w:rsidRPr="0017035A">
              <w:rPr>
                <w:rFonts w:asciiTheme="minorHAnsi" w:hAnsiTheme="minorHAnsi" w:cstheme="minorHAnsi"/>
                <w:bCs/>
                <w:noProof/>
                <w:sz w:val="20"/>
                <w:szCs w:val="20"/>
                <w:lang w:val="hr-HR"/>
              </w:rPr>
              <w:t>projektna nastava</w:t>
            </w:r>
            <w:r w:rsidR="00E35D49">
              <w:rPr>
                <w:rFonts w:asciiTheme="minorHAnsi" w:hAnsiTheme="minorHAnsi" w:cstheme="minorHAnsi"/>
                <w:bCs/>
                <w:noProof/>
                <w:sz w:val="20"/>
                <w:szCs w:val="20"/>
                <w:lang w:val="hr-HR"/>
              </w:rPr>
              <w:t xml:space="preserve"> s naglaskom na</w:t>
            </w:r>
            <w:r w:rsidR="00E217FB" w:rsidRPr="0017035A">
              <w:rPr>
                <w:rFonts w:asciiTheme="minorHAnsi" w:hAnsiTheme="minorHAnsi" w:cstheme="minorHAnsi"/>
                <w:bCs/>
                <w:noProof/>
                <w:sz w:val="20"/>
                <w:szCs w:val="20"/>
                <w:lang w:val="hr-HR"/>
              </w:rPr>
              <w:t xml:space="preserve"> učenje temeljeno na radu</w:t>
            </w:r>
            <w:r w:rsidR="00E35D49">
              <w:rPr>
                <w:rFonts w:asciiTheme="minorHAnsi" w:hAnsiTheme="minorHAnsi" w:cstheme="minorHAnsi"/>
                <w:bCs/>
                <w:noProof/>
                <w:sz w:val="20"/>
                <w:szCs w:val="20"/>
                <w:lang w:val="hr-HR"/>
              </w:rPr>
              <w:t xml:space="preserve"> odnosno primjeni u stvarnoj situaciji</w:t>
            </w:r>
            <w:r w:rsidRPr="0017035A">
              <w:rPr>
                <w:rFonts w:asciiTheme="minorHAnsi" w:hAnsiTheme="minorHAnsi" w:cstheme="minorHAnsi"/>
                <w:bCs/>
                <w:noProof/>
                <w:sz w:val="20"/>
                <w:szCs w:val="20"/>
                <w:lang w:val="hr-HR"/>
              </w:rPr>
              <w:t xml:space="preserve">. </w:t>
            </w:r>
          </w:p>
          <w:p w14:paraId="081EA91C" w14:textId="70BD2AD2" w:rsidR="00DE249D" w:rsidRPr="0017035A" w:rsidRDefault="00683692" w:rsidP="00C600B3">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Polaznici </w:t>
            </w:r>
            <w:r w:rsidR="00ED2B64">
              <w:rPr>
                <w:rFonts w:asciiTheme="minorHAnsi" w:hAnsiTheme="minorHAnsi" w:cstheme="minorHAnsi"/>
                <w:bCs/>
                <w:noProof/>
                <w:sz w:val="20"/>
                <w:szCs w:val="20"/>
                <w:lang w:val="hr-HR"/>
              </w:rPr>
              <w:t>će</w:t>
            </w:r>
            <w:r w:rsidRPr="0017035A">
              <w:rPr>
                <w:rFonts w:asciiTheme="minorHAnsi" w:hAnsiTheme="minorHAnsi" w:cstheme="minorHAnsi"/>
                <w:bCs/>
                <w:noProof/>
                <w:sz w:val="20"/>
                <w:szCs w:val="20"/>
                <w:lang w:val="hr-HR"/>
              </w:rPr>
              <w:t xml:space="preserve"> </w:t>
            </w:r>
            <w:r w:rsidR="006D2644" w:rsidRPr="0017035A">
              <w:rPr>
                <w:rFonts w:asciiTheme="minorHAnsi" w:hAnsiTheme="minorHAnsi" w:cstheme="minorHAnsi"/>
                <w:bCs/>
                <w:noProof/>
                <w:sz w:val="20"/>
                <w:szCs w:val="20"/>
                <w:lang w:val="hr-HR"/>
              </w:rPr>
              <w:t>putem</w:t>
            </w:r>
            <w:r w:rsidRPr="0017035A">
              <w:rPr>
                <w:rFonts w:asciiTheme="minorHAnsi" w:hAnsiTheme="minorHAnsi" w:cstheme="minorHAnsi"/>
                <w:bCs/>
                <w:noProof/>
                <w:sz w:val="20"/>
                <w:szCs w:val="20"/>
                <w:lang w:val="hr-HR"/>
              </w:rPr>
              <w:t xml:space="preserve"> demonstracije</w:t>
            </w:r>
            <w:r w:rsidR="00D610A7" w:rsidRPr="0017035A">
              <w:rPr>
                <w:rFonts w:asciiTheme="minorHAnsi" w:hAnsiTheme="minorHAnsi" w:cstheme="minorHAnsi"/>
                <w:bCs/>
                <w:noProof/>
                <w:sz w:val="20"/>
                <w:szCs w:val="20"/>
                <w:lang w:val="hr-HR"/>
              </w:rPr>
              <w:t xml:space="preserve"> nastavnika/mentora </w:t>
            </w:r>
            <w:r w:rsidR="00D34B2E" w:rsidRPr="0017035A">
              <w:rPr>
                <w:rFonts w:asciiTheme="minorHAnsi" w:hAnsiTheme="minorHAnsi" w:cstheme="minorHAnsi"/>
                <w:bCs/>
                <w:noProof/>
                <w:sz w:val="20"/>
                <w:szCs w:val="20"/>
                <w:lang w:val="hr-HR"/>
              </w:rPr>
              <w:t xml:space="preserve">stekli znanja, a zatim </w:t>
            </w:r>
            <w:r w:rsidR="008E6D2D">
              <w:rPr>
                <w:rFonts w:asciiTheme="minorHAnsi" w:hAnsiTheme="minorHAnsi" w:cstheme="minorHAnsi"/>
                <w:bCs/>
                <w:noProof/>
                <w:sz w:val="20"/>
                <w:szCs w:val="20"/>
                <w:lang w:val="hr-HR"/>
              </w:rPr>
              <w:t>će učenjem temeljenim na radu</w:t>
            </w:r>
            <w:r w:rsidR="00F42AA1" w:rsidRPr="0017035A">
              <w:rPr>
                <w:rFonts w:asciiTheme="minorHAnsi" w:hAnsiTheme="minorHAnsi" w:cstheme="minorHAnsi"/>
                <w:bCs/>
                <w:noProof/>
                <w:sz w:val="20"/>
                <w:szCs w:val="20"/>
                <w:lang w:val="hr-HR"/>
              </w:rPr>
              <w:t xml:space="preserve"> </w:t>
            </w:r>
            <w:r w:rsidRPr="0017035A">
              <w:rPr>
                <w:rFonts w:asciiTheme="minorHAnsi" w:hAnsiTheme="minorHAnsi" w:cstheme="minorHAnsi"/>
                <w:bCs/>
                <w:noProof/>
                <w:sz w:val="20"/>
                <w:szCs w:val="20"/>
                <w:lang w:val="hr-HR"/>
              </w:rPr>
              <w:t xml:space="preserve">stjecali vještine potrebne za izvođenje oblagačkih radova. </w:t>
            </w:r>
            <w:r w:rsidR="00D34B2E" w:rsidRPr="0017035A">
              <w:rPr>
                <w:rFonts w:asciiTheme="minorHAnsi" w:hAnsiTheme="minorHAnsi" w:cstheme="minorHAnsi"/>
                <w:bCs/>
                <w:noProof/>
                <w:sz w:val="20"/>
                <w:szCs w:val="20"/>
                <w:lang w:val="hr-HR"/>
              </w:rPr>
              <w:t>U</w:t>
            </w:r>
            <w:r w:rsidRPr="0017035A">
              <w:rPr>
                <w:rFonts w:asciiTheme="minorHAnsi" w:hAnsiTheme="minorHAnsi" w:cstheme="minorHAnsi"/>
                <w:bCs/>
                <w:noProof/>
                <w:sz w:val="20"/>
                <w:szCs w:val="20"/>
                <w:lang w:val="hr-HR"/>
              </w:rPr>
              <w:t xml:space="preserve">čenje </w:t>
            </w:r>
            <w:r w:rsidR="00D34B2E" w:rsidRPr="0017035A">
              <w:rPr>
                <w:rFonts w:asciiTheme="minorHAnsi" w:hAnsiTheme="minorHAnsi" w:cstheme="minorHAnsi"/>
                <w:bCs/>
                <w:noProof/>
                <w:sz w:val="20"/>
                <w:szCs w:val="20"/>
                <w:lang w:val="hr-HR"/>
              </w:rPr>
              <w:t xml:space="preserve">se </w:t>
            </w:r>
            <w:r w:rsidRPr="0017035A">
              <w:rPr>
                <w:rFonts w:asciiTheme="minorHAnsi" w:hAnsiTheme="minorHAnsi" w:cstheme="minorHAnsi"/>
                <w:bCs/>
                <w:noProof/>
                <w:sz w:val="20"/>
                <w:szCs w:val="20"/>
                <w:lang w:val="hr-HR"/>
              </w:rPr>
              <w:t xml:space="preserve">provodi </w:t>
            </w:r>
            <w:r w:rsidR="00D34B2E" w:rsidRPr="0017035A">
              <w:rPr>
                <w:rFonts w:asciiTheme="minorHAnsi" w:hAnsiTheme="minorHAnsi" w:cstheme="minorHAnsi"/>
                <w:bCs/>
                <w:noProof/>
                <w:sz w:val="20"/>
                <w:szCs w:val="20"/>
                <w:lang w:val="hr-HR"/>
              </w:rPr>
              <w:t xml:space="preserve">uz </w:t>
            </w:r>
            <w:r w:rsidRPr="0017035A">
              <w:rPr>
                <w:rFonts w:asciiTheme="minorHAnsi" w:hAnsiTheme="minorHAnsi" w:cstheme="minorHAnsi"/>
                <w:bCs/>
                <w:noProof/>
                <w:sz w:val="20"/>
                <w:szCs w:val="20"/>
                <w:lang w:val="hr-HR"/>
              </w:rPr>
              <w:t xml:space="preserve"> nadzor i vođenje polaznika</w:t>
            </w:r>
            <w:r w:rsidR="00D610A7" w:rsidRPr="0017035A">
              <w:rPr>
                <w:rFonts w:asciiTheme="minorHAnsi" w:hAnsiTheme="minorHAnsi" w:cstheme="minorHAnsi"/>
                <w:bCs/>
                <w:noProof/>
                <w:sz w:val="20"/>
                <w:szCs w:val="20"/>
                <w:lang w:val="hr-HR"/>
              </w:rPr>
              <w:t xml:space="preserve"> od strane nastavnika mentora</w:t>
            </w:r>
            <w:r w:rsidRPr="0017035A">
              <w:rPr>
                <w:rFonts w:asciiTheme="minorHAnsi" w:hAnsiTheme="minorHAnsi" w:cstheme="minorHAnsi"/>
                <w:bCs/>
                <w:noProof/>
                <w:sz w:val="20"/>
                <w:szCs w:val="20"/>
                <w:lang w:val="hr-HR"/>
              </w:rPr>
              <w:t xml:space="preserve"> tijekom </w:t>
            </w:r>
            <w:r w:rsidR="005B4E2F" w:rsidRPr="0017035A">
              <w:rPr>
                <w:rFonts w:asciiTheme="minorHAnsi" w:hAnsiTheme="minorHAnsi" w:cstheme="minorHAnsi"/>
                <w:bCs/>
                <w:noProof/>
                <w:sz w:val="20"/>
                <w:szCs w:val="20"/>
                <w:lang w:val="hr-HR"/>
              </w:rPr>
              <w:t>radn</w:t>
            </w:r>
            <w:r w:rsidR="007F042E">
              <w:rPr>
                <w:rFonts w:asciiTheme="minorHAnsi" w:hAnsiTheme="minorHAnsi" w:cstheme="minorHAnsi"/>
                <w:bCs/>
                <w:noProof/>
                <w:sz w:val="20"/>
                <w:szCs w:val="20"/>
                <w:lang w:val="hr-HR"/>
              </w:rPr>
              <w:t>og</w:t>
            </w:r>
            <w:r w:rsidR="005B4E2F" w:rsidRPr="0017035A">
              <w:rPr>
                <w:rFonts w:asciiTheme="minorHAnsi" w:hAnsiTheme="minorHAnsi" w:cstheme="minorHAnsi"/>
                <w:bCs/>
                <w:noProof/>
                <w:sz w:val="20"/>
                <w:szCs w:val="20"/>
                <w:lang w:val="hr-HR"/>
              </w:rPr>
              <w:t xml:space="preserve"> procesa</w:t>
            </w:r>
            <w:r w:rsidRPr="0017035A">
              <w:rPr>
                <w:rFonts w:asciiTheme="minorHAnsi" w:hAnsiTheme="minorHAnsi" w:cstheme="minorHAnsi"/>
                <w:bCs/>
                <w:noProof/>
                <w:sz w:val="20"/>
                <w:szCs w:val="20"/>
                <w:lang w:val="hr-HR"/>
              </w:rPr>
              <w:t>. Samostalno učenje  se poti</w:t>
            </w:r>
            <w:r w:rsidR="00ED2B64">
              <w:rPr>
                <w:rFonts w:asciiTheme="minorHAnsi" w:hAnsiTheme="minorHAnsi" w:cstheme="minorHAnsi"/>
                <w:bCs/>
                <w:noProof/>
                <w:sz w:val="20"/>
                <w:szCs w:val="20"/>
                <w:lang w:val="hr-HR"/>
              </w:rPr>
              <w:t xml:space="preserve">če </w:t>
            </w:r>
            <w:r w:rsidRPr="0017035A">
              <w:rPr>
                <w:rFonts w:asciiTheme="minorHAnsi" w:hAnsiTheme="minorHAnsi" w:cstheme="minorHAnsi"/>
                <w:bCs/>
                <w:noProof/>
                <w:sz w:val="20"/>
                <w:szCs w:val="20"/>
                <w:lang w:val="hr-HR"/>
              </w:rPr>
              <w:t>kroz samostalan rad polaznika</w:t>
            </w:r>
            <w:r w:rsidR="007F042E">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te kroz zadavanje zadataka za rad izvan nastave. Evaluacija se provodi kroz praćenje napretka polaznika tijekom </w:t>
            </w:r>
            <w:r w:rsidR="00F42AA1" w:rsidRPr="0017035A">
              <w:rPr>
                <w:rFonts w:asciiTheme="minorHAnsi" w:hAnsiTheme="minorHAnsi" w:cstheme="minorHAnsi"/>
                <w:bCs/>
                <w:noProof/>
                <w:sz w:val="20"/>
                <w:szCs w:val="20"/>
                <w:lang w:val="hr-HR"/>
              </w:rPr>
              <w:t>učenja temeljenog na radu</w:t>
            </w:r>
            <w:r w:rsidRPr="0017035A">
              <w:rPr>
                <w:rFonts w:asciiTheme="minorHAnsi" w:hAnsiTheme="minorHAnsi" w:cstheme="minorHAnsi"/>
                <w:bCs/>
                <w:noProof/>
                <w:sz w:val="20"/>
                <w:szCs w:val="20"/>
                <w:lang w:val="hr-HR"/>
              </w:rPr>
              <w:t>, provjeru samostalnog rada i ocjenu kvalitete izvedenih radova.</w:t>
            </w:r>
          </w:p>
          <w:p w14:paraId="7C2FDBC4" w14:textId="623F7294" w:rsidR="005B4E2F" w:rsidRPr="0017035A" w:rsidRDefault="005B4E2F" w:rsidP="00C600B3">
            <w:pPr>
              <w:tabs>
                <w:tab w:val="left" w:pos="2820"/>
              </w:tabs>
              <w:spacing w:after="0"/>
              <w:jc w:val="both"/>
              <w:rPr>
                <w:rFonts w:asciiTheme="minorHAnsi" w:hAnsiTheme="minorHAnsi" w:cstheme="minorHAnsi"/>
                <w:bCs/>
                <w:noProof/>
                <w:sz w:val="16"/>
                <w:szCs w:val="16"/>
                <w:highlight w:val="yellow"/>
                <w:lang w:val="hr-HR"/>
              </w:rPr>
            </w:pPr>
            <w:r w:rsidRPr="0017035A">
              <w:rPr>
                <w:rFonts w:asciiTheme="minorHAnsi" w:hAnsiTheme="minorHAnsi" w:cstheme="minorHAnsi"/>
                <w:bCs/>
                <w:noProof/>
                <w:sz w:val="20"/>
                <w:szCs w:val="20"/>
                <w:lang w:val="hr-HR"/>
              </w:rPr>
              <w:t xml:space="preserve">Polaznici </w:t>
            </w:r>
            <w:r w:rsidR="00ED2B64">
              <w:rPr>
                <w:rFonts w:asciiTheme="minorHAnsi" w:hAnsiTheme="minorHAnsi" w:cstheme="minorHAnsi"/>
                <w:bCs/>
                <w:noProof/>
                <w:sz w:val="20"/>
                <w:szCs w:val="20"/>
                <w:lang w:val="hr-HR"/>
              </w:rPr>
              <w:t xml:space="preserve">će </w:t>
            </w:r>
            <w:r w:rsidR="008C5F22" w:rsidRPr="0017035A">
              <w:rPr>
                <w:rFonts w:asciiTheme="minorHAnsi" w:hAnsiTheme="minorHAnsi" w:cstheme="minorHAnsi"/>
                <w:bCs/>
                <w:noProof/>
                <w:sz w:val="20"/>
                <w:szCs w:val="20"/>
                <w:lang w:val="hr-HR"/>
              </w:rPr>
              <w:t xml:space="preserve">stečene vještine sustavno primjenjivali i </w:t>
            </w:r>
            <w:r w:rsidR="003F0179" w:rsidRPr="0017035A">
              <w:rPr>
                <w:rFonts w:asciiTheme="minorHAnsi" w:hAnsiTheme="minorHAnsi" w:cstheme="minorHAnsi"/>
                <w:bCs/>
                <w:noProof/>
                <w:sz w:val="20"/>
                <w:szCs w:val="20"/>
                <w:lang w:val="hr-HR"/>
              </w:rPr>
              <w:t xml:space="preserve">uvježbavali </w:t>
            </w:r>
            <w:r w:rsidR="008C5F22" w:rsidRPr="0017035A">
              <w:rPr>
                <w:rFonts w:asciiTheme="minorHAnsi" w:hAnsiTheme="minorHAnsi" w:cstheme="minorHAnsi"/>
                <w:bCs/>
                <w:noProof/>
                <w:sz w:val="20"/>
                <w:szCs w:val="20"/>
                <w:lang w:val="hr-HR"/>
              </w:rPr>
              <w:t xml:space="preserve">u različitim radnim </w:t>
            </w:r>
            <w:r w:rsidR="003F0179" w:rsidRPr="0017035A">
              <w:rPr>
                <w:rFonts w:asciiTheme="minorHAnsi" w:hAnsiTheme="minorHAnsi" w:cstheme="minorHAnsi"/>
                <w:bCs/>
                <w:noProof/>
                <w:sz w:val="20"/>
                <w:szCs w:val="20"/>
                <w:lang w:val="hr-HR"/>
              </w:rPr>
              <w:t xml:space="preserve">situacijama u kojima bi se mogli naći kroz opsežan broj sati učenja temeljenog na radu. U svakom novom prostoru polaznici </w:t>
            </w:r>
            <w:r w:rsidR="0089726B">
              <w:rPr>
                <w:rFonts w:asciiTheme="minorHAnsi" w:hAnsiTheme="minorHAnsi" w:cstheme="minorHAnsi"/>
                <w:bCs/>
                <w:noProof/>
                <w:sz w:val="20"/>
                <w:szCs w:val="20"/>
                <w:lang w:val="hr-HR"/>
              </w:rPr>
              <w:t>će</w:t>
            </w:r>
            <w:r w:rsidR="003F0179" w:rsidRPr="0017035A">
              <w:rPr>
                <w:rFonts w:asciiTheme="minorHAnsi" w:hAnsiTheme="minorHAnsi" w:cstheme="minorHAnsi"/>
                <w:bCs/>
                <w:noProof/>
                <w:sz w:val="20"/>
                <w:szCs w:val="20"/>
                <w:lang w:val="hr-HR"/>
              </w:rPr>
              <w:t xml:space="preserve"> uz nadzor nastavnika </w:t>
            </w:r>
            <w:r w:rsidR="00E73EC9" w:rsidRPr="0017035A">
              <w:rPr>
                <w:rFonts w:asciiTheme="minorHAnsi" w:hAnsiTheme="minorHAnsi" w:cstheme="minorHAnsi"/>
                <w:bCs/>
                <w:noProof/>
                <w:sz w:val="20"/>
                <w:szCs w:val="20"/>
                <w:lang w:val="hr-HR"/>
              </w:rPr>
              <w:t xml:space="preserve">vršili pripremu </w:t>
            </w:r>
            <w:r w:rsidR="00E73EC9" w:rsidRPr="0017035A">
              <w:rPr>
                <w:rFonts w:cstheme="minorHAnsi"/>
                <w:iCs/>
                <w:noProof/>
                <w:sz w:val="20"/>
                <w:szCs w:val="20"/>
                <w:lang w:val="hr-HR"/>
              </w:rPr>
              <w:t xml:space="preserve">radnog prostora, alata i materijala za izvođenje radova. Nakon toga </w:t>
            </w:r>
            <w:r w:rsidR="0089726B">
              <w:rPr>
                <w:rFonts w:cstheme="minorHAnsi"/>
                <w:iCs/>
                <w:noProof/>
                <w:sz w:val="20"/>
                <w:szCs w:val="20"/>
                <w:lang w:val="hr-HR"/>
              </w:rPr>
              <w:t>polaznici će</w:t>
            </w:r>
            <w:r w:rsidR="00E73EC9" w:rsidRPr="0017035A">
              <w:rPr>
                <w:rFonts w:cstheme="minorHAnsi"/>
                <w:iCs/>
                <w:noProof/>
                <w:sz w:val="20"/>
                <w:szCs w:val="20"/>
                <w:lang w:val="hr-HR"/>
              </w:rPr>
              <w:t xml:space="preserve"> provjerili kvalitetu materijala i proizvoda za oblaganje.</w:t>
            </w:r>
            <w:r w:rsidR="009A257F" w:rsidRPr="0017035A">
              <w:rPr>
                <w:rFonts w:cstheme="minorHAnsi"/>
                <w:iCs/>
                <w:noProof/>
                <w:sz w:val="20"/>
                <w:szCs w:val="20"/>
                <w:lang w:val="hr-HR"/>
              </w:rPr>
              <w:t xml:space="preserve"> Primjenjivali </w:t>
            </w:r>
            <w:r w:rsidR="0089726B">
              <w:rPr>
                <w:rFonts w:cstheme="minorHAnsi"/>
                <w:iCs/>
                <w:noProof/>
                <w:sz w:val="20"/>
                <w:szCs w:val="20"/>
                <w:lang w:val="hr-HR"/>
              </w:rPr>
              <w:t>će</w:t>
            </w:r>
            <w:r w:rsidR="009A257F" w:rsidRPr="0017035A">
              <w:rPr>
                <w:rFonts w:cstheme="minorHAnsi"/>
                <w:iCs/>
                <w:noProof/>
                <w:sz w:val="20"/>
                <w:szCs w:val="20"/>
                <w:lang w:val="hr-HR"/>
              </w:rPr>
              <w:t xml:space="preserve"> tehnike jednostavnog oblaganja poda i zida u interijeru i eksterijeru, pritom pazeći na elemente oko otvora u podu ili zidu i oblaganje stupova</w:t>
            </w:r>
            <w:r w:rsidR="007D7147" w:rsidRPr="0017035A">
              <w:rPr>
                <w:rFonts w:cstheme="minorHAnsi"/>
                <w:iCs/>
                <w:noProof/>
                <w:sz w:val="20"/>
                <w:szCs w:val="20"/>
                <w:lang w:val="hr-HR"/>
              </w:rPr>
              <w:t>. Nakon postavljanja keramičke obloge vrš</w:t>
            </w:r>
            <w:r w:rsidR="0089726B">
              <w:rPr>
                <w:rFonts w:cstheme="minorHAnsi"/>
                <w:iCs/>
                <w:noProof/>
                <w:sz w:val="20"/>
                <w:szCs w:val="20"/>
                <w:lang w:val="hr-HR"/>
              </w:rPr>
              <w:t xml:space="preserve">it će </w:t>
            </w:r>
            <w:r w:rsidR="00C92BF3" w:rsidRPr="0017035A">
              <w:rPr>
                <w:rFonts w:cstheme="minorHAnsi"/>
                <w:iCs/>
                <w:noProof/>
                <w:sz w:val="20"/>
                <w:szCs w:val="20"/>
                <w:lang w:val="hr-HR"/>
              </w:rPr>
              <w:t>postup</w:t>
            </w:r>
            <w:r w:rsidR="0089726B">
              <w:rPr>
                <w:rFonts w:cstheme="minorHAnsi"/>
                <w:iCs/>
                <w:noProof/>
                <w:sz w:val="20"/>
                <w:szCs w:val="20"/>
                <w:lang w:val="hr-HR"/>
              </w:rPr>
              <w:t>ke</w:t>
            </w:r>
            <w:r w:rsidR="00C92BF3" w:rsidRPr="0017035A">
              <w:rPr>
                <w:rFonts w:cstheme="minorHAnsi"/>
                <w:iCs/>
                <w:noProof/>
                <w:sz w:val="20"/>
                <w:szCs w:val="20"/>
                <w:lang w:val="hr-HR"/>
              </w:rPr>
              <w:t xml:space="preserve"> fugiranja. Sve navedene postupke </w:t>
            </w:r>
            <w:r w:rsidR="0089726B">
              <w:rPr>
                <w:rFonts w:cstheme="minorHAnsi"/>
                <w:iCs/>
                <w:noProof/>
                <w:sz w:val="20"/>
                <w:szCs w:val="20"/>
                <w:lang w:val="hr-HR"/>
              </w:rPr>
              <w:t>će</w:t>
            </w:r>
            <w:r w:rsidR="00C92BF3" w:rsidRPr="0017035A">
              <w:rPr>
                <w:rFonts w:cstheme="minorHAnsi"/>
                <w:iCs/>
                <w:noProof/>
                <w:sz w:val="20"/>
                <w:szCs w:val="20"/>
                <w:lang w:val="hr-HR"/>
              </w:rPr>
              <w:t xml:space="preserve"> komentir</w:t>
            </w:r>
            <w:r w:rsidR="0089726B">
              <w:rPr>
                <w:rFonts w:cstheme="minorHAnsi"/>
                <w:iCs/>
                <w:noProof/>
                <w:sz w:val="20"/>
                <w:szCs w:val="20"/>
                <w:lang w:val="hr-HR"/>
              </w:rPr>
              <w:t>ati</w:t>
            </w:r>
            <w:r w:rsidR="00C92BF3" w:rsidRPr="0017035A">
              <w:rPr>
                <w:rFonts w:cstheme="minorHAnsi"/>
                <w:iCs/>
                <w:noProof/>
                <w:sz w:val="20"/>
                <w:szCs w:val="20"/>
                <w:lang w:val="hr-HR"/>
              </w:rPr>
              <w:t xml:space="preserve"> </w:t>
            </w:r>
            <w:r w:rsidR="002505AF" w:rsidRPr="0017035A">
              <w:rPr>
                <w:rFonts w:cstheme="minorHAnsi"/>
                <w:iCs/>
                <w:noProof/>
                <w:sz w:val="20"/>
                <w:szCs w:val="20"/>
                <w:lang w:val="hr-HR"/>
              </w:rPr>
              <w:t>nastavnik potičući polaznike na kritički osvrt vlastit</w:t>
            </w:r>
            <w:r w:rsidR="007F042E">
              <w:rPr>
                <w:rFonts w:cstheme="minorHAnsi"/>
                <w:iCs/>
                <w:noProof/>
                <w:sz w:val="20"/>
                <w:szCs w:val="20"/>
                <w:lang w:val="hr-HR"/>
              </w:rPr>
              <w:t>og</w:t>
            </w:r>
            <w:r w:rsidR="002505AF" w:rsidRPr="0017035A">
              <w:rPr>
                <w:rFonts w:cstheme="minorHAnsi"/>
                <w:iCs/>
                <w:noProof/>
                <w:sz w:val="20"/>
                <w:szCs w:val="20"/>
                <w:lang w:val="hr-HR"/>
              </w:rPr>
              <w:t xml:space="preserve"> rad</w:t>
            </w:r>
            <w:r w:rsidR="007F042E">
              <w:rPr>
                <w:rFonts w:cstheme="minorHAnsi"/>
                <w:iCs/>
                <w:noProof/>
                <w:sz w:val="20"/>
                <w:szCs w:val="20"/>
                <w:lang w:val="hr-HR"/>
              </w:rPr>
              <w:t>a</w:t>
            </w:r>
            <w:r w:rsidR="002505AF" w:rsidRPr="0017035A">
              <w:rPr>
                <w:rFonts w:cstheme="minorHAnsi"/>
                <w:iCs/>
                <w:noProof/>
                <w:sz w:val="20"/>
                <w:szCs w:val="20"/>
                <w:lang w:val="hr-HR"/>
              </w:rPr>
              <w:t xml:space="preserve"> i sustavno unapređivanje.</w:t>
            </w:r>
            <w:r w:rsidR="002779A0" w:rsidRPr="0017035A">
              <w:rPr>
                <w:rFonts w:cstheme="minorHAnsi"/>
                <w:iCs/>
                <w:noProof/>
                <w:sz w:val="20"/>
                <w:szCs w:val="20"/>
                <w:lang w:val="hr-HR"/>
              </w:rPr>
              <w:t xml:space="preserve"> Nak</w:t>
            </w:r>
            <w:r w:rsidR="003B04C4">
              <w:rPr>
                <w:rFonts w:cstheme="minorHAnsi"/>
                <w:iCs/>
                <w:noProof/>
                <w:sz w:val="20"/>
                <w:szCs w:val="20"/>
                <w:lang w:val="hr-HR"/>
              </w:rPr>
              <w:t>o</w:t>
            </w:r>
            <w:r w:rsidR="002779A0" w:rsidRPr="0017035A">
              <w:rPr>
                <w:rFonts w:cstheme="minorHAnsi"/>
                <w:iCs/>
                <w:noProof/>
                <w:sz w:val="20"/>
                <w:szCs w:val="20"/>
                <w:lang w:val="hr-HR"/>
              </w:rPr>
              <w:t xml:space="preserve">n nekoliko takvih postupaka </w:t>
            </w:r>
            <w:r w:rsidR="0089726B">
              <w:rPr>
                <w:rFonts w:cstheme="minorHAnsi"/>
                <w:iCs/>
                <w:noProof/>
                <w:sz w:val="20"/>
                <w:szCs w:val="20"/>
                <w:lang w:val="hr-HR"/>
              </w:rPr>
              <w:t>polaznici</w:t>
            </w:r>
            <w:r w:rsidR="002779A0" w:rsidRPr="0017035A">
              <w:rPr>
                <w:rFonts w:cstheme="minorHAnsi"/>
                <w:iCs/>
                <w:noProof/>
                <w:sz w:val="20"/>
                <w:szCs w:val="20"/>
                <w:lang w:val="hr-HR"/>
              </w:rPr>
              <w:t xml:space="preserve"> </w:t>
            </w:r>
            <w:r w:rsidR="0089726B">
              <w:rPr>
                <w:rFonts w:cstheme="minorHAnsi"/>
                <w:iCs/>
                <w:noProof/>
                <w:sz w:val="20"/>
                <w:szCs w:val="20"/>
                <w:lang w:val="hr-HR"/>
              </w:rPr>
              <w:t xml:space="preserve">ćemoći </w:t>
            </w:r>
            <w:r w:rsidR="002779A0" w:rsidRPr="0017035A">
              <w:rPr>
                <w:rFonts w:cstheme="minorHAnsi"/>
                <w:iCs/>
                <w:noProof/>
                <w:sz w:val="20"/>
                <w:szCs w:val="20"/>
                <w:lang w:val="hr-HR"/>
              </w:rPr>
              <w:t xml:space="preserve"> sam</w:t>
            </w:r>
            <w:r w:rsidR="0089726B">
              <w:rPr>
                <w:rFonts w:cstheme="minorHAnsi"/>
                <w:iCs/>
                <w:noProof/>
                <w:sz w:val="20"/>
                <w:szCs w:val="20"/>
                <w:lang w:val="hr-HR"/>
              </w:rPr>
              <w:t>i</w:t>
            </w:r>
            <w:r w:rsidR="002779A0" w:rsidRPr="0017035A">
              <w:rPr>
                <w:rFonts w:cstheme="minorHAnsi"/>
                <w:iCs/>
                <w:noProof/>
                <w:sz w:val="20"/>
                <w:szCs w:val="20"/>
                <w:lang w:val="hr-HR"/>
              </w:rPr>
              <w:t xml:space="preserve"> </w:t>
            </w:r>
            <w:r w:rsidR="00655A66" w:rsidRPr="0017035A">
              <w:rPr>
                <w:rFonts w:cstheme="minorHAnsi"/>
                <w:iCs/>
                <w:noProof/>
                <w:sz w:val="20"/>
                <w:szCs w:val="20"/>
                <w:lang w:val="hr-HR"/>
              </w:rPr>
              <w:t>opisati kvalitetu izvedenog rada i izvesti neophodne popravke</w:t>
            </w:r>
            <w:r w:rsidR="0089726B">
              <w:rPr>
                <w:rFonts w:cstheme="minorHAnsi"/>
                <w:iCs/>
                <w:noProof/>
                <w:sz w:val="20"/>
                <w:szCs w:val="20"/>
                <w:lang w:val="hr-HR"/>
              </w:rPr>
              <w:t xml:space="preserve">. </w:t>
            </w:r>
            <w:r w:rsidR="00655A66" w:rsidRPr="0017035A">
              <w:rPr>
                <w:rFonts w:cstheme="minorHAnsi"/>
                <w:iCs/>
                <w:noProof/>
                <w:sz w:val="20"/>
                <w:szCs w:val="20"/>
                <w:lang w:val="hr-HR"/>
              </w:rPr>
              <w:t xml:space="preserve">Preostali materijal </w:t>
            </w:r>
            <w:r w:rsidR="00E45D12" w:rsidRPr="0017035A">
              <w:rPr>
                <w:rFonts w:cstheme="minorHAnsi"/>
                <w:iCs/>
                <w:noProof/>
                <w:sz w:val="20"/>
                <w:szCs w:val="20"/>
                <w:lang w:val="hr-HR"/>
              </w:rPr>
              <w:t xml:space="preserve">nakon izvođenja radova </w:t>
            </w:r>
            <w:r w:rsidR="00655A66" w:rsidRPr="0017035A">
              <w:rPr>
                <w:rFonts w:cstheme="minorHAnsi"/>
                <w:iCs/>
                <w:noProof/>
                <w:sz w:val="20"/>
                <w:szCs w:val="20"/>
                <w:lang w:val="hr-HR"/>
              </w:rPr>
              <w:t>polaznici</w:t>
            </w:r>
            <w:r w:rsidR="00E45D12" w:rsidRPr="0017035A">
              <w:rPr>
                <w:rFonts w:cstheme="minorHAnsi"/>
                <w:iCs/>
                <w:noProof/>
                <w:sz w:val="20"/>
                <w:szCs w:val="20"/>
                <w:lang w:val="hr-HR"/>
              </w:rPr>
              <w:t xml:space="preserve"> </w:t>
            </w:r>
            <w:r w:rsidR="0089726B">
              <w:rPr>
                <w:rFonts w:cstheme="minorHAnsi"/>
                <w:iCs/>
                <w:noProof/>
                <w:sz w:val="20"/>
                <w:szCs w:val="20"/>
                <w:lang w:val="hr-HR"/>
              </w:rPr>
              <w:t>će</w:t>
            </w:r>
            <w:r w:rsidR="00E45D12" w:rsidRPr="0017035A">
              <w:rPr>
                <w:rFonts w:cstheme="minorHAnsi"/>
                <w:iCs/>
                <w:noProof/>
                <w:sz w:val="20"/>
                <w:szCs w:val="20"/>
                <w:lang w:val="hr-HR"/>
              </w:rPr>
              <w:t xml:space="preserve"> pravilno </w:t>
            </w:r>
            <w:r w:rsidR="00E45D12" w:rsidRPr="0017035A">
              <w:rPr>
                <w:rFonts w:cstheme="minorHAnsi"/>
                <w:noProof/>
                <w:sz w:val="20"/>
                <w:szCs w:val="20"/>
                <w:lang w:val="hr-HR"/>
              </w:rPr>
              <w:t>sortirati i skladištiti te iza sebe očistiti radni prostor i zbrinuti otpad</w:t>
            </w:r>
            <w:r w:rsidR="007F042E">
              <w:rPr>
                <w:rFonts w:cstheme="minorHAnsi"/>
                <w:noProof/>
                <w:sz w:val="20"/>
                <w:szCs w:val="20"/>
                <w:lang w:val="hr-HR"/>
              </w:rPr>
              <w:t xml:space="preserve"> na propisan i ekološki način</w:t>
            </w:r>
            <w:r w:rsidR="00E45D12" w:rsidRPr="0017035A">
              <w:rPr>
                <w:rFonts w:cstheme="minorHAnsi"/>
                <w:noProof/>
                <w:sz w:val="20"/>
                <w:szCs w:val="20"/>
                <w:lang w:val="hr-HR"/>
              </w:rPr>
              <w:t>.</w:t>
            </w:r>
          </w:p>
        </w:tc>
      </w:tr>
      <w:tr w:rsidR="00DE249D" w:rsidRPr="0017035A" w14:paraId="0FF31F85" w14:textId="77777777" w:rsidTr="00DA1C2A">
        <w:tc>
          <w:tcPr>
            <w:tcW w:w="1403" w:type="dxa"/>
            <w:shd w:val="clear" w:color="auto" w:fill="B4C6E7" w:themeFill="accent1" w:themeFillTint="66"/>
            <w:tcMar>
              <w:left w:w="57" w:type="dxa"/>
              <w:right w:w="57" w:type="dxa"/>
            </w:tcMar>
            <w:vAlign w:val="center"/>
          </w:tcPr>
          <w:p w14:paraId="7FD9D225" w14:textId="77777777" w:rsidR="00DE249D" w:rsidRPr="0017035A" w:rsidRDefault="00DE249D"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08D49CE8" w14:textId="77777777"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Priprema radnog prostora, alata i materijala za izvođenje radova</w:t>
            </w:r>
          </w:p>
          <w:p w14:paraId="5F941D16" w14:textId="77777777"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Kontrola kvalitete materijala i proizvoda za oblaganje</w:t>
            </w:r>
          </w:p>
          <w:p w14:paraId="502CC6A8" w14:textId="77777777"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Tehnike jednostavnog oblaganja poda i zida u interijeru i eksterijeru</w:t>
            </w:r>
          </w:p>
          <w:p w14:paraId="60CE09EC" w14:textId="77777777"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Obrada elemenata oko otvora u podu ili zidu i oblaganje stupova različitih presjeka</w:t>
            </w:r>
          </w:p>
          <w:p w14:paraId="5B5F9C57" w14:textId="729CB7F3" w:rsidR="007C2AA4"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Primjena fugiranja i kitanja obložene površine te procjena kvalitete izvedenih radova i poprav</w:t>
            </w:r>
            <w:r w:rsidR="008B40FF">
              <w:rPr>
                <w:rFonts w:cstheme="minorHAnsi"/>
                <w:iCs/>
                <w:noProof/>
                <w:sz w:val="20"/>
                <w:szCs w:val="20"/>
              </w:rPr>
              <w:t>ci</w:t>
            </w:r>
          </w:p>
          <w:p w14:paraId="625FCAC7" w14:textId="7DFDAE3D" w:rsidR="00DE249D" w:rsidRPr="0017035A" w:rsidRDefault="007C2AA4" w:rsidP="007C2AA4">
            <w:pPr>
              <w:pStyle w:val="ListParagraph"/>
              <w:numPr>
                <w:ilvl w:val="0"/>
                <w:numId w:val="27"/>
              </w:numPr>
              <w:tabs>
                <w:tab w:val="left" w:pos="2820"/>
              </w:tabs>
              <w:spacing w:after="0"/>
              <w:ind w:left="504" w:hanging="284"/>
              <w:rPr>
                <w:rFonts w:cstheme="minorHAnsi"/>
                <w:iCs/>
                <w:noProof/>
                <w:sz w:val="20"/>
                <w:szCs w:val="20"/>
              </w:rPr>
            </w:pPr>
            <w:r w:rsidRPr="0017035A">
              <w:rPr>
                <w:rFonts w:cstheme="minorHAnsi"/>
                <w:iCs/>
                <w:noProof/>
                <w:sz w:val="20"/>
                <w:szCs w:val="20"/>
              </w:rPr>
              <w:t>Sortiranje, skladištenje preostalog materijala i zbrinjavanje otpada.</w:t>
            </w:r>
          </w:p>
        </w:tc>
      </w:tr>
      <w:tr w:rsidR="00DE249D" w:rsidRPr="0017035A" w14:paraId="7247B633" w14:textId="77777777" w:rsidTr="00DA1C2A">
        <w:trPr>
          <w:trHeight w:val="486"/>
        </w:trPr>
        <w:tc>
          <w:tcPr>
            <w:tcW w:w="9493" w:type="dxa"/>
            <w:gridSpan w:val="3"/>
            <w:shd w:val="clear" w:color="auto" w:fill="B4C6E7" w:themeFill="accent1" w:themeFillTint="66"/>
            <w:tcMar>
              <w:left w:w="57" w:type="dxa"/>
              <w:right w:w="57" w:type="dxa"/>
            </w:tcMar>
            <w:vAlign w:val="center"/>
          </w:tcPr>
          <w:p w14:paraId="7D0CE204" w14:textId="77777777" w:rsidR="00DE249D" w:rsidRPr="0017035A" w:rsidRDefault="00DE249D" w:rsidP="00C600B3">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DE249D" w:rsidRPr="0017035A" w14:paraId="2215E77F" w14:textId="77777777" w:rsidTr="00C600B3">
        <w:trPr>
          <w:trHeight w:val="572"/>
        </w:trPr>
        <w:tc>
          <w:tcPr>
            <w:tcW w:w="9493" w:type="dxa"/>
            <w:gridSpan w:val="3"/>
            <w:shd w:val="clear" w:color="auto" w:fill="auto"/>
            <w:tcMar>
              <w:left w:w="57" w:type="dxa"/>
              <w:right w:w="57" w:type="dxa"/>
            </w:tcMar>
          </w:tcPr>
          <w:p w14:paraId="4425C162" w14:textId="77777777" w:rsidR="00DE249D" w:rsidRPr="0017035A" w:rsidRDefault="00DE249D"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Skup se vrednuje projektnim zadatkom.</w:t>
            </w:r>
          </w:p>
          <w:p w14:paraId="24AA788A" w14:textId="7A092655" w:rsidR="002C0C5C" w:rsidRPr="0017035A" w:rsidRDefault="002C0C5C"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Radna situacija: Investitor treba oblaganje kupaonice dimenzija 3x5 m, kao i dva stupa raznih oblika i presjeka koji su unutar stana.</w:t>
            </w:r>
          </w:p>
          <w:p w14:paraId="222C06A5" w14:textId="456B0C6C" w:rsidR="00DE249D" w:rsidRPr="0017035A" w:rsidRDefault="002C0C5C" w:rsidP="00C600B3">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lastRenderedPageBreak/>
              <w:t>Zadatak: Prema pravilima struke i propisanom postupku, polaznici će pregledati radni prostor, položaj instalacija i pripremiti alat, opremu i materijal za izvođenje radova. Nakon toga će obložiti pod kupaonice 3x5 m te izvesti oblaganje stupova pravokutnog poprečnog presjeka, pritom pridajući posebnu pažnju ispravnom oblaganju i obradi elemenata oko otvora. Nakon polaganja keramike polaznici će demonstrirati postupak fugiranja.</w:t>
            </w:r>
            <w:r w:rsidR="0067162D">
              <w:rPr>
                <w:rFonts w:asciiTheme="minorHAnsi" w:hAnsiTheme="minorHAnsi" w:cstheme="minorHAnsi"/>
                <w:iCs/>
                <w:noProof/>
                <w:sz w:val="20"/>
                <w:szCs w:val="20"/>
                <w:lang w:val="hr-HR"/>
              </w:rPr>
              <w:t xml:space="preserve"> </w:t>
            </w:r>
            <w:r w:rsidRPr="0017035A">
              <w:rPr>
                <w:rFonts w:asciiTheme="minorHAnsi" w:hAnsiTheme="minorHAnsi" w:cstheme="minorHAnsi"/>
                <w:iCs/>
                <w:noProof/>
                <w:sz w:val="20"/>
                <w:szCs w:val="20"/>
                <w:lang w:val="hr-HR"/>
              </w:rPr>
              <w:t>Na</w:t>
            </w:r>
            <w:r w:rsidR="0067162D">
              <w:rPr>
                <w:rFonts w:asciiTheme="minorHAnsi" w:hAnsiTheme="minorHAnsi" w:cstheme="minorHAnsi"/>
                <w:iCs/>
                <w:noProof/>
                <w:sz w:val="20"/>
                <w:szCs w:val="20"/>
                <w:lang w:val="hr-HR"/>
              </w:rPr>
              <w:t xml:space="preserve"> </w:t>
            </w:r>
            <w:r w:rsidRPr="0017035A">
              <w:rPr>
                <w:rFonts w:asciiTheme="minorHAnsi" w:hAnsiTheme="minorHAnsi" w:cstheme="minorHAnsi"/>
                <w:iCs/>
                <w:noProof/>
                <w:sz w:val="20"/>
                <w:szCs w:val="20"/>
                <w:lang w:val="hr-HR"/>
              </w:rPr>
              <w:t>kraju će procijeniti kvalitetu radova, uskladištiti preostali materijal, zbrinuti otpad i obračunati radove</w:t>
            </w:r>
            <w:r w:rsidR="0067162D">
              <w:rPr>
                <w:rFonts w:asciiTheme="minorHAnsi" w:hAnsiTheme="minorHAnsi" w:cstheme="minorHAnsi"/>
                <w:iCs/>
                <w:noProof/>
                <w:sz w:val="20"/>
                <w:szCs w:val="20"/>
                <w:lang w:val="hr-HR"/>
              </w:rPr>
              <w:t>.</w:t>
            </w:r>
          </w:p>
          <w:p w14:paraId="57774BCC" w14:textId="77777777" w:rsidR="00D72138" w:rsidRPr="0017035A" w:rsidRDefault="00D72138" w:rsidP="00C600B3">
            <w:pPr>
              <w:tabs>
                <w:tab w:val="left" w:pos="2820"/>
              </w:tabs>
              <w:spacing w:after="0"/>
              <w:jc w:val="both"/>
              <w:rPr>
                <w:rFonts w:asciiTheme="minorHAnsi" w:hAnsiTheme="minorHAnsi" w:cstheme="minorHAnsi"/>
                <w:i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170DC4" w:rsidRPr="0017035A" w14:paraId="18EE7DFA" w14:textId="77777777" w:rsidTr="009E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522BACE6" w14:textId="661D563E" w:rsidR="00170DC4" w:rsidRPr="0017035A" w:rsidRDefault="00E23473" w:rsidP="00170DC4">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w:t>
                  </w:r>
                  <w:r w:rsidR="00170DC4" w:rsidRPr="0017035A">
                    <w:rPr>
                      <w:sz w:val="20"/>
                      <w:szCs w:val="20"/>
                      <w:lang w:val="hr-HR"/>
                    </w:rPr>
                    <w:t xml:space="preserve"> vrednovanja</w:t>
                  </w:r>
                </w:p>
              </w:tc>
              <w:tc>
                <w:tcPr>
                  <w:tcW w:w="1417" w:type="dxa"/>
                </w:tcPr>
                <w:p w14:paraId="7094D64F" w14:textId="77777777" w:rsidR="00170DC4" w:rsidRPr="0017035A" w:rsidRDefault="00170DC4" w:rsidP="00170DC4">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210CF2" w:rsidRPr="0017035A" w14:paraId="429E27F5"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0639B3E" w14:textId="5B6363E0" w:rsidR="00210CF2" w:rsidRPr="0017035A" w:rsidRDefault="00210CF2" w:rsidP="00210CF2">
                  <w:pPr>
                    <w:tabs>
                      <w:tab w:val="left" w:pos="1994"/>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Pregled radnog prostora i položaj instalacija</w:t>
                  </w:r>
                </w:p>
              </w:tc>
              <w:tc>
                <w:tcPr>
                  <w:tcW w:w="1417" w:type="dxa"/>
                </w:tcPr>
                <w:p w14:paraId="58474E92" w14:textId="617455CA"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5</w:t>
                  </w:r>
                </w:p>
              </w:tc>
            </w:tr>
            <w:tr w:rsidR="00210CF2" w:rsidRPr="0017035A" w14:paraId="0DB6D673"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486FB194" w14:textId="37AFBFFC" w:rsidR="00210CF2" w:rsidRPr="0017035A" w:rsidRDefault="00210CF2" w:rsidP="00210CF2">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Priprema alata, opreme i materijala</w:t>
                  </w:r>
                </w:p>
              </w:tc>
              <w:tc>
                <w:tcPr>
                  <w:tcW w:w="1417" w:type="dxa"/>
                </w:tcPr>
                <w:p w14:paraId="7FFC50DB" w14:textId="78C71367"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210CF2" w:rsidRPr="0017035A" w14:paraId="40D5ADC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3A4DBB0A" w14:textId="1E34C1BC" w:rsidR="00210CF2" w:rsidRPr="0017035A" w:rsidRDefault="004C1036" w:rsidP="00210CF2">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O</w:t>
                  </w:r>
                  <w:r w:rsidR="00210CF2" w:rsidRPr="0017035A">
                    <w:rPr>
                      <w:b w:val="0"/>
                      <w:bCs w:val="0"/>
                      <w:sz w:val="20"/>
                      <w:szCs w:val="20"/>
                      <w:lang w:val="hr-HR"/>
                    </w:rPr>
                    <w:t>blaganje poda kupaonice</w:t>
                  </w:r>
                </w:p>
              </w:tc>
              <w:tc>
                <w:tcPr>
                  <w:tcW w:w="1417" w:type="dxa"/>
                </w:tcPr>
                <w:p w14:paraId="530D507D" w14:textId="7EA8F643"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20</w:t>
                  </w:r>
                </w:p>
              </w:tc>
            </w:tr>
            <w:tr w:rsidR="00210CF2" w:rsidRPr="0017035A" w14:paraId="2F2F2CF8"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60790B2D" w14:textId="407E902B" w:rsidR="00210CF2" w:rsidRPr="0017035A" w:rsidRDefault="004C1036" w:rsidP="00210CF2">
                  <w:pPr>
                    <w:tabs>
                      <w:tab w:val="left" w:pos="2820"/>
                    </w:tabs>
                    <w:spacing w:after="0"/>
                    <w:jc w:val="both"/>
                    <w:rPr>
                      <w:rFonts w:asciiTheme="minorHAnsi" w:hAnsiTheme="minorHAnsi" w:cstheme="minorHAnsi"/>
                      <w:b w:val="0"/>
                      <w:bCs w:val="0"/>
                      <w:iCs/>
                      <w:noProof/>
                      <w:sz w:val="20"/>
                      <w:szCs w:val="20"/>
                      <w:lang w:val="hr-HR"/>
                    </w:rPr>
                  </w:pPr>
                  <w:r w:rsidRPr="0017035A">
                    <w:rPr>
                      <w:b w:val="0"/>
                      <w:bCs w:val="0"/>
                      <w:sz w:val="20"/>
                      <w:szCs w:val="20"/>
                      <w:lang w:val="hr-HR"/>
                    </w:rPr>
                    <w:t>O</w:t>
                  </w:r>
                  <w:r w:rsidR="00210CF2" w:rsidRPr="0017035A">
                    <w:rPr>
                      <w:b w:val="0"/>
                      <w:bCs w:val="0"/>
                      <w:sz w:val="20"/>
                      <w:szCs w:val="20"/>
                      <w:lang w:val="hr-HR"/>
                    </w:rPr>
                    <w:t>blaganje stupova</w:t>
                  </w:r>
                </w:p>
              </w:tc>
              <w:tc>
                <w:tcPr>
                  <w:tcW w:w="1417" w:type="dxa"/>
                </w:tcPr>
                <w:p w14:paraId="1EAEB3A9" w14:textId="742E0AD4"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25</w:t>
                  </w:r>
                </w:p>
              </w:tc>
            </w:tr>
            <w:tr w:rsidR="00210CF2" w:rsidRPr="0017035A" w14:paraId="4071BD1B"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3FDCE003" w14:textId="49611510" w:rsidR="00210CF2" w:rsidRPr="0017035A" w:rsidRDefault="00210CF2" w:rsidP="00210CF2">
                  <w:pPr>
                    <w:tabs>
                      <w:tab w:val="left" w:pos="2820"/>
                    </w:tabs>
                    <w:spacing w:after="0"/>
                    <w:jc w:val="both"/>
                    <w:rPr>
                      <w:b w:val="0"/>
                      <w:bCs w:val="0"/>
                      <w:sz w:val="20"/>
                      <w:szCs w:val="20"/>
                      <w:lang w:val="hr-HR"/>
                    </w:rPr>
                  </w:pPr>
                  <w:r w:rsidRPr="0017035A">
                    <w:rPr>
                      <w:b w:val="0"/>
                      <w:bCs w:val="0"/>
                      <w:sz w:val="20"/>
                      <w:szCs w:val="20"/>
                      <w:lang w:val="hr-HR"/>
                    </w:rPr>
                    <w:t>Obrada elemenata oko otvora</w:t>
                  </w:r>
                </w:p>
              </w:tc>
              <w:tc>
                <w:tcPr>
                  <w:tcW w:w="1417" w:type="dxa"/>
                </w:tcPr>
                <w:p w14:paraId="178ABC97" w14:textId="25B07044"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210CF2" w:rsidRPr="0017035A" w14:paraId="722F131F"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66707CE3" w14:textId="4768215A" w:rsidR="00210CF2" w:rsidRPr="0017035A" w:rsidRDefault="00210CF2" w:rsidP="00210CF2">
                  <w:pPr>
                    <w:tabs>
                      <w:tab w:val="left" w:pos="2820"/>
                    </w:tabs>
                    <w:spacing w:after="0"/>
                    <w:jc w:val="both"/>
                    <w:rPr>
                      <w:b w:val="0"/>
                      <w:bCs w:val="0"/>
                      <w:sz w:val="20"/>
                      <w:szCs w:val="20"/>
                      <w:lang w:val="hr-HR"/>
                    </w:rPr>
                  </w:pPr>
                  <w:r w:rsidRPr="0017035A">
                    <w:rPr>
                      <w:b w:val="0"/>
                      <w:bCs w:val="0"/>
                      <w:sz w:val="20"/>
                      <w:szCs w:val="20"/>
                      <w:lang w:val="hr-HR"/>
                    </w:rPr>
                    <w:t>Demonstracija postupka fugiranja</w:t>
                  </w:r>
                </w:p>
              </w:tc>
              <w:tc>
                <w:tcPr>
                  <w:tcW w:w="1417" w:type="dxa"/>
                </w:tcPr>
                <w:p w14:paraId="047406A1" w14:textId="6A6219C9"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10</w:t>
                  </w:r>
                </w:p>
              </w:tc>
            </w:tr>
            <w:tr w:rsidR="00210CF2" w:rsidRPr="0017035A" w14:paraId="707CDBBA"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12FD74CA" w14:textId="7B1388FF" w:rsidR="00210CF2" w:rsidRPr="0017035A" w:rsidRDefault="00210CF2" w:rsidP="00210CF2">
                  <w:pPr>
                    <w:tabs>
                      <w:tab w:val="left" w:pos="2820"/>
                    </w:tabs>
                    <w:spacing w:after="0"/>
                    <w:jc w:val="both"/>
                    <w:rPr>
                      <w:b w:val="0"/>
                      <w:bCs w:val="0"/>
                      <w:sz w:val="20"/>
                      <w:szCs w:val="20"/>
                      <w:lang w:val="hr-HR"/>
                    </w:rPr>
                  </w:pPr>
                  <w:r w:rsidRPr="0017035A">
                    <w:rPr>
                      <w:b w:val="0"/>
                      <w:bCs w:val="0"/>
                      <w:sz w:val="20"/>
                      <w:szCs w:val="20"/>
                      <w:lang w:val="hr-HR"/>
                    </w:rPr>
                    <w:t>Kvaliteta izvedenih radova</w:t>
                  </w:r>
                </w:p>
              </w:tc>
              <w:tc>
                <w:tcPr>
                  <w:tcW w:w="1417" w:type="dxa"/>
                </w:tcPr>
                <w:p w14:paraId="20762BD9" w14:textId="192DF673"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sz w:val="20"/>
                      <w:szCs w:val="20"/>
                      <w:lang w:val="hr-HR"/>
                    </w:rPr>
                    <w:t>15</w:t>
                  </w:r>
                </w:p>
              </w:tc>
            </w:tr>
            <w:tr w:rsidR="00210CF2" w:rsidRPr="0017035A" w14:paraId="6AE04149" w14:textId="77777777" w:rsidTr="009E2E46">
              <w:tc>
                <w:tcPr>
                  <w:cnfStyle w:val="001000000000" w:firstRow="0" w:lastRow="0" w:firstColumn="1" w:lastColumn="0" w:oddVBand="0" w:evenVBand="0" w:oddHBand="0" w:evenHBand="0" w:firstRowFirstColumn="0" w:firstRowLastColumn="0" w:lastRowFirstColumn="0" w:lastRowLastColumn="0"/>
                  <w:tcW w:w="6444" w:type="dxa"/>
                </w:tcPr>
                <w:p w14:paraId="27B9EE9E" w14:textId="13545161" w:rsidR="00210CF2" w:rsidRPr="0017035A" w:rsidRDefault="00210CF2" w:rsidP="00210CF2">
                  <w:pPr>
                    <w:tabs>
                      <w:tab w:val="left" w:pos="2820"/>
                    </w:tabs>
                    <w:spacing w:after="0"/>
                    <w:jc w:val="both"/>
                    <w:rPr>
                      <w:b w:val="0"/>
                      <w:bCs w:val="0"/>
                      <w:sz w:val="20"/>
                      <w:szCs w:val="20"/>
                      <w:lang w:val="hr-HR"/>
                    </w:rPr>
                  </w:pPr>
                  <w:r w:rsidRPr="0017035A">
                    <w:rPr>
                      <w:b w:val="0"/>
                      <w:bCs w:val="0"/>
                      <w:sz w:val="20"/>
                      <w:szCs w:val="20"/>
                      <w:lang w:val="hr-HR"/>
                    </w:rPr>
                    <w:t>Upravljanje materijalom i otpadom</w:t>
                  </w:r>
                </w:p>
              </w:tc>
              <w:tc>
                <w:tcPr>
                  <w:tcW w:w="1417" w:type="dxa"/>
                </w:tcPr>
                <w:p w14:paraId="2303FBD1" w14:textId="24C2A12D" w:rsidR="00210CF2" w:rsidRPr="0017035A" w:rsidRDefault="00210CF2" w:rsidP="00210CF2">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sz w:val="20"/>
                      <w:szCs w:val="20"/>
                      <w:lang w:val="hr-HR"/>
                    </w:rPr>
                  </w:pPr>
                  <w:r w:rsidRPr="0017035A">
                    <w:rPr>
                      <w:sz w:val="20"/>
                      <w:szCs w:val="20"/>
                      <w:lang w:val="hr-HR"/>
                    </w:rPr>
                    <w:t>5</w:t>
                  </w:r>
                </w:p>
              </w:tc>
            </w:tr>
          </w:tbl>
          <w:p w14:paraId="6BFA5486" w14:textId="77777777" w:rsidR="00D72138" w:rsidRPr="0017035A" w:rsidRDefault="00D72138" w:rsidP="00C600B3">
            <w:pPr>
              <w:tabs>
                <w:tab w:val="left" w:pos="2820"/>
              </w:tabs>
              <w:spacing w:after="0"/>
              <w:jc w:val="both"/>
              <w:rPr>
                <w:rFonts w:asciiTheme="minorHAnsi" w:hAnsiTheme="minorHAnsi" w:cstheme="minorHAnsi"/>
                <w:iCs/>
                <w:noProof/>
                <w:sz w:val="20"/>
                <w:szCs w:val="20"/>
                <w:highlight w:val="yellow"/>
                <w:lang w:val="hr-HR"/>
              </w:rPr>
            </w:pPr>
          </w:p>
          <w:p w14:paraId="1AC52D1E"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19609F9C" w14:textId="77777777" w:rsidR="00BA1B8A" w:rsidRPr="0017035A" w:rsidRDefault="00BA1B8A" w:rsidP="00BA1B8A">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67D2EE89" w14:textId="0F2A5133" w:rsidR="00170DC4" w:rsidRPr="009C691E" w:rsidRDefault="00BA1B8A" w:rsidP="00C600B3">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 xml:space="preserve">51-100 bodova </w:t>
            </w:r>
            <w:r w:rsidR="00227A33">
              <w:rPr>
                <w:rFonts w:asciiTheme="minorHAnsi" w:hAnsiTheme="minorHAnsi" w:cstheme="minorHAnsi"/>
                <w:bCs/>
                <w:noProof/>
                <w:sz w:val="20"/>
                <w:szCs w:val="20"/>
                <w:lang w:val="hr-HR"/>
              </w:rPr>
              <w:t>–</w:t>
            </w:r>
            <w:r w:rsidRPr="0017035A">
              <w:rPr>
                <w:rFonts w:asciiTheme="minorHAnsi" w:hAnsiTheme="minorHAnsi" w:cstheme="minorHAnsi"/>
                <w:bCs/>
                <w:noProof/>
                <w:sz w:val="20"/>
                <w:szCs w:val="20"/>
                <w:lang w:val="hr-HR"/>
              </w:rPr>
              <w:t xml:space="preserve"> zadovoljava</w:t>
            </w:r>
          </w:p>
        </w:tc>
      </w:tr>
      <w:tr w:rsidR="00DE249D" w:rsidRPr="0017035A" w14:paraId="74DCB32D" w14:textId="77777777" w:rsidTr="00C600B3">
        <w:tc>
          <w:tcPr>
            <w:tcW w:w="9493" w:type="dxa"/>
            <w:gridSpan w:val="3"/>
            <w:shd w:val="clear" w:color="auto" w:fill="auto"/>
            <w:tcMar>
              <w:left w:w="57" w:type="dxa"/>
              <w:right w:w="57" w:type="dxa"/>
            </w:tcMar>
            <w:vAlign w:val="center"/>
          </w:tcPr>
          <w:p w14:paraId="3D5EB1ED" w14:textId="77777777" w:rsidR="00DE249D" w:rsidRPr="0017035A" w:rsidRDefault="00DE249D" w:rsidP="00C600B3">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C92C9C" w:rsidRPr="0017035A" w14:paraId="12A28898" w14:textId="77777777" w:rsidTr="00C92C9C">
        <w:trPr>
          <w:trHeight w:val="300"/>
        </w:trPr>
        <w:tc>
          <w:tcPr>
            <w:tcW w:w="9493" w:type="dxa"/>
            <w:gridSpan w:val="3"/>
            <w:shd w:val="clear" w:color="auto" w:fill="auto"/>
            <w:tcMar>
              <w:left w:w="57" w:type="dxa"/>
              <w:right w:w="57" w:type="dxa"/>
            </w:tcMar>
          </w:tcPr>
          <w:p w14:paraId="1C9B7349" w14:textId="3BB472A8" w:rsidR="00C92C9C" w:rsidRPr="0017035A" w:rsidRDefault="00C92C9C" w:rsidP="00C600B3">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292ED7BC" w14:textId="77777777" w:rsidR="00C92C9C" w:rsidRPr="0017035A" w:rsidRDefault="00C92C9C">
      <w:pPr>
        <w:rPr>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5240CC" w:rsidRPr="0017035A" w14:paraId="5D8BB58E" w14:textId="77777777" w:rsidTr="005547AB">
        <w:trPr>
          <w:trHeight w:val="558"/>
        </w:trPr>
        <w:tc>
          <w:tcPr>
            <w:tcW w:w="2395" w:type="dxa"/>
            <w:shd w:val="clear" w:color="auto" w:fill="8EAADB" w:themeFill="accent1" w:themeFillTint="99"/>
            <w:tcMar>
              <w:left w:w="57" w:type="dxa"/>
              <w:right w:w="57" w:type="dxa"/>
            </w:tcMar>
            <w:vAlign w:val="center"/>
          </w:tcPr>
          <w:p w14:paraId="6EF7BB6E"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30DE5C67" w14:textId="77777777" w:rsidR="005240CC" w:rsidRPr="0017035A" w:rsidRDefault="005240CC" w:rsidP="005547AB">
            <w:pPr>
              <w:spacing w:before="60" w:after="60" w:line="240" w:lineRule="auto"/>
              <w:ind w:hanging="109"/>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 xml:space="preserve">  Zaštita na radu u poslovima tehnike građenja</w:t>
            </w:r>
          </w:p>
        </w:tc>
      </w:tr>
      <w:tr w:rsidR="005240CC" w:rsidRPr="0017035A" w14:paraId="5A1A96B3" w14:textId="77777777" w:rsidTr="005547AB">
        <w:trPr>
          <w:trHeight w:val="558"/>
        </w:trPr>
        <w:tc>
          <w:tcPr>
            <w:tcW w:w="2395" w:type="dxa"/>
            <w:shd w:val="clear" w:color="auto" w:fill="B4C6E7" w:themeFill="accent1" w:themeFillTint="66"/>
            <w:tcMar>
              <w:left w:w="57" w:type="dxa"/>
              <w:right w:w="57" w:type="dxa"/>
            </w:tcMar>
            <w:vAlign w:val="center"/>
          </w:tcPr>
          <w:p w14:paraId="53C0F621"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2CAF3F42" w14:textId="77777777" w:rsidR="005240CC" w:rsidRPr="0017035A" w:rsidRDefault="005240CC" w:rsidP="005547AB">
            <w:pPr>
              <w:spacing w:after="0"/>
              <w:ind w:hanging="397"/>
              <w:rPr>
                <w:rFonts w:asciiTheme="minorHAnsi" w:hAnsiTheme="minorHAnsi" w:cstheme="minorHAnsi"/>
                <w:b/>
                <w:noProof/>
                <w:sz w:val="20"/>
                <w:szCs w:val="20"/>
                <w:highlight w:val="yellow"/>
                <w:lang w:val="hr-HR"/>
              </w:rPr>
            </w:pPr>
          </w:p>
        </w:tc>
      </w:tr>
      <w:tr w:rsidR="005240CC" w:rsidRPr="0017035A" w14:paraId="015A5C50" w14:textId="77777777" w:rsidTr="005547AB">
        <w:trPr>
          <w:trHeight w:val="558"/>
        </w:trPr>
        <w:tc>
          <w:tcPr>
            <w:tcW w:w="2395" w:type="dxa"/>
            <w:shd w:val="clear" w:color="auto" w:fill="B4C6E7" w:themeFill="accent1" w:themeFillTint="66"/>
            <w:tcMar>
              <w:left w:w="57" w:type="dxa"/>
              <w:right w:w="57" w:type="dxa"/>
            </w:tcMar>
            <w:vAlign w:val="center"/>
          </w:tcPr>
          <w:p w14:paraId="4914350E"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274446BC" w14:textId="77777777" w:rsidR="005240CC" w:rsidRPr="0017035A" w:rsidRDefault="003D40C2" w:rsidP="005547AB">
            <w:pPr>
              <w:spacing w:after="0"/>
              <w:jc w:val="both"/>
              <w:rPr>
                <w:rFonts w:asciiTheme="minorHAnsi" w:hAnsiTheme="minorHAnsi" w:cstheme="minorHAnsi"/>
                <w:bCs/>
                <w:noProof/>
                <w:sz w:val="20"/>
                <w:szCs w:val="20"/>
                <w:lang w:val="hr-HR"/>
              </w:rPr>
            </w:pPr>
            <w:hyperlink r:id="rId33" w:history="1">
              <w:r w:rsidR="005240CC" w:rsidRPr="0017035A">
                <w:rPr>
                  <w:rStyle w:val="Hyperlink"/>
                  <w:rFonts w:asciiTheme="minorHAnsi" w:hAnsiTheme="minorHAnsi" w:cstheme="minorHAnsi"/>
                  <w:bCs/>
                  <w:noProof/>
                  <w:sz w:val="20"/>
                  <w:szCs w:val="20"/>
                  <w:lang w:val="hr-HR"/>
                </w:rPr>
                <w:t>https://hko.srce.hr/registar/skup-ishoda-ucenja/detalji/6203</w:t>
              </w:r>
            </w:hyperlink>
          </w:p>
        </w:tc>
      </w:tr>
      <w:tr w:rsidR="005240CC" w:rsidRPr="0017035A" w14:paraId="4BBA434E" w14:textId="77777777" w:rsidTr="005547AB">
        <w:trPr>
          <w:trHeight w:val="558"/>
        </w:trPr>
        <w:tc>
          <w:tcPr>
            <w:tcW w:w="2395" w:type="dxa"/>
            <w:shd w:val="clear" w:color="auto" w:fill="B4C6E7" w:themeFill="accent1" w:themeFillTint="66"/>
            <w:tcMar>
              <w:left w:w="57" w:type="dxa"/>
              <w:right w:w="57" w:type="dxa"/>
            </w:tcMar>
            <w:vAlign w:val="center"/>
          </w:tcPr>
          <w:p w14:paraId="02941D84"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073D0A21" w14:textId="77777777" w:rsidR="005240CC" w:rsidRPr="0017035A" w:rsidRDefault="005240CC" w:rsidP="005547AB">
            <w:pPr>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1 CSVET</w:t>
            </w:r>
          </w:p>
        </w:tc>
      </w:tr>
      <w:tr w:rsidR="005240CC" w:rsidRPr="0017035A" w14:paraId="7A8A4B7A" w14:textId="77777777" w:rsidTr="005547AB">
        <w:tc>
          <w:tcPr>
            <w:tcW w:w="2395" w:type="dxa"/>
            <w:vMerge w:val="restart"/>
            <w:shd w:val="clear" w:color="auto" w:fill="8EAADB" w:themeFill="accent1" w:themeFillTint="99"/>
            <w:tcMar>
              <w:left w:w="57" w:type="dxa"/>
              <w:right w:w="57" w:type="dxa"/>
            </w:tcMar>
            <w:vAlign w:val="center"/>
          </w:tcPr>
          <w:p w14:paraId="43B4D216"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0AEC730F" w14:textId="77777777" w:rsidR="005240CC" w:rsidRPr="0017035A" w:rsidRDefault="005240CC" w:rsidP="005547AB">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C06AA7E" w14:textId="77777777" w:rsidR="005240CC" w:rsidRPr="0017035A" w:rsidRDefault="005240CC" w:rsidP="005547AB">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6C7656A" w14:textId="77777777" w:rsidR="005240CC" w:rsidRPr="0017035A" w:rsidRDefault="005240CC" w:rsidP="005547AB">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Samostalne aktivnosti polaznika</w:t>
            </w:r>
          </w:p>
        </w:tc>
      </w:tr>
      <w:tr w:rsidR="005240CC" w:rsidRPr="0017035A" w14:paraId="15590B19" w14:textId="77777777" w:rsidTr="005547AB">
        <w:trPr>
          <w:trHeight w:val="540"/>
        </w:trPr>
        <w:tc>
          <w:tcPr>
            <w:tcW w:w="2395" w:type="dxa"/>
            <w:vMerge/>
            <w:shd w:val="clear" w:color="auto" w:fill="B4C6E7" w:themeFill="accent1" w:themeFillTint="66"/>
            <w:tcMar>
              <w:left w:w="57" w:type="dxa"/>
              <w:right w:w="57" w:type="dxa"/>
            </w:tcMar>
            <w:vAlign w:val="center"/>
          </w:tcPr>
          <w:p w14:paraId="267E7B76"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p>
        </w:tc>
        <w:tc>
          <w:tcPr>
            <w:tcW w:w="1994" w:type="dxa"/>
            <w:tcMar>
              <w:left w:w="57" w:type="dxa"/>
              <w:right w:w="57" w:type="dxa"/>
            </w:tcMar>
            <w:vAlign w:val="center"/>
          </w:tcPr>
          <w:p w14:paraId="5D532652" w14:textId="2F0B0603" w:rsidR="005240CC" w:rsidRPr="0017035A" w:rsidRDefault="00C33962" w:rsidP="005547AB">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005240CC" w:rsidRPr="0017035A">
              <w:rPr>
                <w:rFonts w:asciiTheme="minorHAnsi" w:hAnsiTheme="minorHAnsi" w:cstheme="minorHAnsi"/>
                <w:noProof/>
                <w:color w:val="000000"/>
                <w:sz w:val="20"/>
                <w:szCs w:val="20"/>
                <w:lang w:val="hr-HR"/>
              </w:rPr>
              <w:t xml:space="preserve"> sati (</w:t>
            </w:r>
            <w:r>
              <w:rPr>
                <w:rFonts w:asciiTheme="minorHAnsi" w:hAnsiTheme="minorHAnsi" w:cstheme="minorHAnsi"/>
                <w:noProof/>
                <w:color w:val="000000"/>
                <w:sz w:val="20"/>
                <w:szCs w:val="20"/>
                <w:lang w:val="hr-HR"/>
              </w:rPr>
              <w:t>4</w:t>
            </w:r>
            <w:r w:rsidR="005240CC" w:rsidRPr="0017035A">
              <w:rPr>
                <w:rFonts w:asciiTheme="minorHAnsi" w:hAnsiTheme="minorHAnsi" w:cstheme="minorHAnsi"/>
                <w:noProof/>
                <w:color w:val="000000"/>
                <w:sz w:val="20"/>
                <w:szCs w:val="20"/>
                <w:lang w:val="hr-HR"/>
              </w:rPr>
              <w:t>0%)</w:t>
            </w:r>
          </w:p>
        </w:tc>
        <w:tc>
          <w:tcPr>
            <w:tcW w:w="2552" w:type="dxa"/>
            <w:vAlign w:val="center"/>
          </w:tcPr>
          <w:p w14:paraId="59F20A6E" w14:textId="7304496B" w:rsidR="005240CC" w:rsidRPr="0017035A" w:rsidRDefault="00C33962" w:rsidP="005547AB">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005240CC" w:rsidRPr="0017035A">
              <w:rPr>
                <w:rFonts w:asciiTheme="minorHAnsi" w:hAnsiTheme="minorHAnsi" w:cstheme="minorHAnsi"/>
                <w:noProof/>
                <w:color w:val="000000"/>
                <w:sz w:val="20"/>
                <w:szCs w:val="20"/>
                <w:lang w:val="hr-HR"/>
              </w:rPr>
              <w:t xml:space="preserve"> sati (</w:t>
            </w:r>
            <w:r>
              <w:rPr>
                <w:rFonts w:asciiTheme="minorHAnsi" w:hAnsiTheme="minorHAnsi" w:cstheme="minorHAnsi"/>
                <w:noProof/>
                <w:color w:val="000000"/>
                <w:sz w:val="20"/>
                <w:szCs w:val="20"/>
                <w:lang w:val="hr-HR"/>
              </w:rPr>
              <w:t>4</w:t>
            </w:r>
            <w:r w:rsidR="005240CC" w:rsidRPr="0017035A">
              <w:rPr>
                <w:rFonts w:asciiTheme="minorHAnsi" w:hAnsiTheme="minorHAnsi" w:cstheme="minorHAnsi"/>
                <w:noProof/>
                <w:color w:val="000000"/>
                <w:sz w:val="20"/>
                <w:szCs w:val="20"/>
                <w:lang w:val="hr-HR"/>
              </w:rPr>
              <w:t>0%)</w:t>
            </w:r>
          </w:p>
        </w:tc>
        <w:tc>
          <w:tcPr>
            <w:tcW w:w="2552" w:type="dxa"/>
            <w:vAlign w:val="center"/>
          </w:tcPr>
          <w:p w14:paraId="3586F45B" w14:textId="37F4A9E3" w:rsidR="005240CC" w:rsidRPr="0017035A" w:rsidRDefault="005240CC" w:rsidP="00C33962">
            <w:pPr>
              <w:spacing w:after="0"/>
              <w:jc w:val="center"/>
              <w:rPr>
                <w:rFonts w:asciiTheme="minorHAnsi" w:hAnsiTheme="minorHAnsi" w:cstheme="minorHAnsi"/>
                <w:noProof/>
                <w:sz w:val="20"/>
                <w:szCs w:val="20"/>
                <w:lang w:val="hr-HR"/>
              </w:rPr>
            </w:pPr>
            <w:r w:rsidRPr="0017035A">
              <w:rPr>
                <w:rFonts w:asciiTheme="minorHAnsi" w:hAnsiTheme="minorHAnsi" w:cstheme="minorHAnsi"/>
                <w:noProof/>
                <w:color w:val="000000"/>
                <w:sz w:val="20"/>
                <w:szCs w:val="20"/>
                <w:lang w:val="hr-HR"/>
              </w:rPr>
              <w:t>5 (</w:t>
            </w:r>
            <w:r w:rsidR="00C33962">
              <w:rPr>
                <w:rFonts w:asciiTheme="minorHAnsi" w:hAnsiTheme="minorHAnsi" w:cstheme="minorHAnsi"/>
                <w:noProof/>
                <w:color w:val="000000"/>
                <w:sz w:val="20"/>
                <w:szCs w:val="20"/>
                <w:lang w:val="hr-HR"/>
              </w:rPr>
              <w:t>20</w:t>
            </w:r>
            <w:r w:rsidRPr="0017035A">
              <w:rPr>
                <w:rFonts w:asciiTheme="minorHAnsi" w:hAnsiTheme="minorHAnsi" w:cstheme="minorHAnsi"/>
                <w:noProof/>
                <w:color w:val="000000"/>
                <w:sz w:val="20"/>
                <w:szCs w:val="20"/>
                <w:lang w:val="hr-HR"/>
              </w:rPr>
              <w:t>%)</w:t>
            </w:r>
          </w:p>
        </w:tc>
      </w:tr>
      <w:tr w:rsidR="005240CC" w:rsidRPr="0017035A" w14:paraId="013FE419" w14:textId="77777777" w:rsidTr="005547AB">
        <w:tc>
          <w:tcPr>
            <w:tcW w:w="2395" w:type="dxa"/>
            <w:shd w:val="clear" w:color="auto" w:fill="B4C6E7" w:themeFill="accent1" w:themeFillTint="66"/>
            <w:tcMar>
              <w:left w:w="57" w:type="dxa"/>
              <w:right w:w="57" w:type="dxa"/>
            </w:tcMar>
            <w:vAlign w:val="center"/>
          </w:tcPr>
          <w:p w14:paraId="140B6EDD"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Status modula</w:t>
            </w:r>
          </w:p>
          <w:p w14:paraId="15A8D148"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(obvezni/izborni)</w:t>
            </w:r>
          </w:p>
        </w:tc>
        <w:tc>
          <w:tcPr>
            <w:tcW w:w="7098" w:type="dxa"/>
            <w:gridSpan w:val="3"/>
            <w:tcMar>
              <w:left w:w="57" w:type="dxa"/>
              <w:right w:w="57" w:type="dxa"/>
            </w:tcMar>
            <w:vAlign w:val="center"/>
          </w:tcPr>
          <w:p w14:paraId="08716517" w14:textId="77777777" w:rsidR="005240CC" w:rsidRPr="0017035A" w:rsidRDefault="005240CC" w:rsidP="005547AB">
            <w:pPr>
              <w:spacing w:after="0"/>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t>obvezni</w:t>
            </w:r>
          </w:p>
        </w:tc>
      </w:tr>
      <w:tr w:rsidR="005240CC" w:rsidRPr="0017035A" w14:paraId="11955528" w14:textId="77777777" w:rsidTr="005547AB">
        <w:trPr>
          <w:trHeight w:val="626"/>
        </w:trPr>
        <w:tc>
          <w:tcPr>
            <w:tcW w:w="2395" w:type="dxa"/>
            <w:shd w:val="clear" w:color="auto" w:fill="B4C6E7" w:themeFill="accent1" w:themeFillTint="66"/>
            <w:tcMar>
              <w:left w:w="57" w:type="dxa"/>
              <w:right w:w="57" w:type="dxa"/>
            </w:tcMar>
            <w:vAlign w:val="center"/>
          </w:tcPr>
          <w:p w14:paraId="0B1E442A"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2329B1C3"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w:t>
            </w:r>
          </w:p>
        </w:tc>
      </w:tr>
      <w:tr w:rsidR="005240CC" w:rsidRPr="0017035A" w14:paraId="55E00582" w14:textId="77777777" w:rsidTr="005547AB">
        <w:tc>
          <w:tcPr>
            <w:tcW w:w="2395" w:type="dxa"/>
            <w:shd w:val="clear" w:color="auto" w:fill="B4C6E7" w:themeFill="accent1" w:themeFillTint="66"/>
            <w:tcMar>
              <w:left w:w="57" w:type="dxa"/>
              <w:right w:w="57" w:type="dxa"/>
            </w:tcMar>
            <w:vAlign w:val="center"/>
          </w:tcPr>
          <w:p w14:paraId="28F08A0E"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2EED04DB" w14:textId="77777777" w:rsidR="005240CC" w:rsidRPr="0017035A" w:rsidRDefault="005240CC" w:rsidP="005547AB">
            <w:pPr>
              <w:tabs>
                <w:tab w:val="left" w:pos="2820"/>
              </w:tabs>
              <w:spacing w:after="0"/>
              <w:jc w:val="both"/>
              <w:rPr>
                <w:rFonts w:asciiTheme="minorHAnsi" w:hAnsiTheme="minorHAnsi" w:cstheme="minorHAnsi"/>
                <w:i/>
                <w:noProof/>
                <w:sz w:val="20"/>
                <w:szCs w:val="20"/>
                <w:lang w:val="hr-HR"/>
              </w:rPr>
            </w:pPr>
            <w:r w:rsidRPr="0017035A">
              <w:rPr>
                <w:rFonts w:asciiTheme="minorHAnsi" w:hAnsiTheme="minorHAnsi" w:cstheme="minorHAnsi"/>
                <w:i/>
                <w:noProof/>
                <w:sz w:val="20"/>
                <w:szCs w:val="20"/>
                <w:lang w:val="hr-HR"/>
              </w:rPr>
              <w:t>pravila, obveze i odgovornosti poslodavaca i radnika u sustavu zaštite na radu, vrste opasnosti i štetnosti, postupci zaštite na radu, osobna zaštitna sredstva, oprema, prva pomoć</w:t>
            </w:r>
          </w:p>
        </w:tc>
      </w:tr>
      <w:tr w:rsidR="005240CC" w:rsidRPr="0017035A" w14:paraId="5DC085ED" w14:textId="77777777" w:rsidTr="005547AB">
        <w:tc>
          <w:tcPr>
            <w:tcW w:w="2395" w:type="dxa"/>
            <w:shd w:val="clear" w:color="auto" w:fill="B4C6E7" w:themeFill="accent1" w:themeFillTint="66"/>
            <w:tcMar>
              <w:left w:w="57" w:type="dxa"/>
              <w:right w:w="57" w:type="dxa"/>
            </w:tcMar>
            <w:vAlign w:val="center"/>
          </w:tcPr>
          <w:p w14:paraId="0E403A69"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510D98C6" w14:textId="5DAE0793" w:rsidR="005240CC" w:rsidRPr="0017035A" w:rsidRDefault="005240CC" w:rsidP="005547AB">
            <w:pPr>
              <w:pStyle w:val="ListParagraph"/>
              <w:tabs>
                <w:tab w:val="left" w:pos="2820"/>
              </w:tabs>
              <w:spacing w:after="0"/>
              <w:ind w:left="0"/>
              <w:jc w:val="both"/>
              <w:rPr>
                <w:rFonts w:cstheme="minorHAnsi"/>
                <w:iCs/>
                <w:noProof/>
                <w:sz w:val="20"/>
                <w:szCs w:val="20"/>
              </w:rPr>
            </w:pPr>
            <w:r w:rsidRPr="00304BE7">
              <w:rPr>
                <w:rFonts w:cstheme="minorHAnsi"/>
                <w:iCs/>
                <w:noProof/>
                <w:sz w:val="20"/>
                <w:szCs w:val="20"/>
              </w:rPr>
              <w:t>Učenje temeljeno na radu u ovom modulu podrazumjeva radne postupke polaznika na gradilištu/površini gdje se vrše poslovi pripreme</w:t>
            </w:r>
            <w:r w:rsidR="004E4FCC">
              <w:rPr>
                <w:rFonts w:cstheme="minorHAnsi"/>
                <w:iCs/>
                <w:noProof/>
                <w:sz w:val="20"/>
                <w:szCs w:val="20"/>
              </w:rPr>
              <w:t xml:space="preserve"> </w:t>
            </w:r>
            <w:r w:rsidRPr="00304BE7">
              <w:rPr>
                <w:rFonts w:cstheme="minorHAnsi"/>
                <w:iCs/>
                <w:noProof/>
                <w:sz w:val="20"/>
                <w:szCs w:val="20"/>
              </w:rPr>
              <w:t xml:space="preserve">za oblaganje pod nadzorom </w:t>
            </w:r>
            <w:r w:rsidR="00020248" w:rsidRPr="00304BE7">
              <w:rPr>
                <w:rFonts w:cstheme="minorHAnsi"/>
                <w:iCs/>
                <w:noProof/>
                <w:sz w:val="20"/>
                <w:szCs w:val="20"/>
              </w:rPr>
              <w:t>nastavnika</w:t>
            </w:r>
            <w:r w:rsidRPr="00304BE7">
              <w:rPr>
                <w:rFonts w:cstheme="minorHAnsi"/>
                <w:iCs/>
                <w:noProof/>
                <w:sz w:val="20"/>
                <w:szCs w:val="20"/>
              </w:rPr>
              <w:t>/mentora</w:t>
            </w:r>
            <w:r w:rsidR="00532915">
              <w:rPr>
                <w:rFonts w:cstheme="minorHAnsi"/>
                <w:iCs/>
                <w:noProof/>
                <w:sz w:val="20"/>
                <w:szCs w:val="20"/>
              </w:rPr>
              <w:t xml:space="preserve">. </w:t>
            </w:r>
            <w:r w:rsidRPr="00304BE7">
              <w:rPr>
                <w:rFonts w:cstheme="minorHAnsi"/>
                <w:iCs/>
                <w:noProof/>
                <w:sz w:val="20"/>
                <w:szCs w:val="20"/>
              </w:rPr>
              <w:t xml:space="preserve">Cilj je steći i uvježbati vještine potrebne za pripremanje </w:t>
            </w:r>
            <w:r w:rsidR="003B2842">
              <w:rPr>
                <w:rFonts w:cstheme="minorHAnsi"/>
                <w:iCs/>
                <w:noProof/>
                <w:sz w:val="20"/>
                <w:szCs w:val="20"/>
              </w:rPr>
              <w:t xml:space="preserve">radnog mjesta i </w:t>
            </w:r>
            <w:r w:rsidR="007F042E">
              <w:rPr>
                <w:rFonts w:cstheme="minorHAnsi"/>
                <w:iCs/>
                <w:noProof/>
                <w:sz w:val="20"/>
                <w:szCs w:val="20"/>
              </w:rPr>
              <w:t>radnih uvjet</w:t>
            </w:r>
            <w:r w:rsidR="003B2842">
              <w:rPr>
                <w:rFonts w:cstheme="minorHAnsi"/>
                <w:iCs/>
                <w:noProof/>
                <w:sz w:val="20"/>
                <w:szCs w:val="20"/>
              </w:rPr>
              <w:t>a</w:t>
            </w:r>
            <w:r w:rsidR="004E4FCC">
              <w:rPr>
                <w:rFonts w:cstheme="minorHAnsi"/>
                <w:iCs/>
                <w:noProof/>
                <w:sz w:val="20"/>
                <w:szCs w:val="20"/>
              </w:rPr>
              <w:t xml:space="preserve"> </w:t>
            </w:r>
            <w:r w:rsidRPr="00304BE7">
              <w:rPr>
                <w:rFonts w:cstheme="minorHAnsi"/>
                <w:iCs/>
                <w:noProof/>
                <w:sz w:val="20"/>
                <w:szCs w:val="20"/>
              </w:rPr>
              <w:t>za oblaganje</w:t>
            </w:r>
            <w:r w:rsidR="003B2842">
              <w:rPr>
                <w:rFonts w:cstheme="minorHAnsi"/>
                <w:iCs/>
                <w:noProof/>
                <w:sz w:val="20"/>
                <w:szCs w:val="20"/>
              </w:rPr>
              <w:t xml:space="preserve"> za siguran i pravilan rad</w:t>
            </w:r>
            <w:r w:rsidRPr="0017035A">
              <w:rPr>
                <w:rFonts w:cstheme="minorHAnsi"/>
                <w:iCs/>
                <w:noProof/>
                <w:sz w:val="20"/>
                <w:szCs w:val="20"/>
              </w:rPr>
              <w:t>.</w:t>
            </w:r>
          </w:p>
          <w:p w14:paraId="11AABA7A" w14:textId="0B7E2207" w:rsidR="005240CC" w:rsidRPr="0017035A" w:rsidRDefault="005240CC" w:rsidP="005547AB">
            <w:pPr>
              <w:pStyle w:val="ListParagraph"/>
              <w:tabs>
                <w:tab w:val="left" w:pos="2820"/>
              </w:tabs>
              <w:spacing w:after="0"/>
              <w:ind w:left="0"/>
              <w:jc w:val="both"/>
              <w:rPr>
                <w:rFonts w:cstheme="minorHAnsi"/>
                <w:iCs/>
                <w:noProof/>
                <w:sz w:val="20"/>
                <w:szCs w:val="20"/>
              </w:rPr>
            </w:pPr>
            <w:r w:rsidRPr="0017035A">
              <w:rPr>
                <w:rFonts w:cstheme="minorHAnsi"/>
                <w:iCs/>
                <w:noProof/>
                <w:sz w:val="20"/>
                <w:szCs w:val="20"/>
              </w:rPr>
              <w:lastRenderedPageBreak/>
              <w:t>Polaznici će u simuliranim uvjetima i stvarnim radnim situacijama</w:t>
            </w:r>
            <w:r w:rsidR="00304BE7">
              <w:rPr>
                <w:rFonts w:ascii="Calibri" w:eastAsia="Calibri" w:hAnsi="Calibri" w:cstheme="minorHAnsi"/>
                <w:iCs/>
                <w:noProof/>
                <w:sz w:val="20"/>
                <w:szCs w:val="20"/>
                <w:lang w:val="bs-Latn-BA" w:eastAsia="bs-Latn-BA"/>
              </w:rPr>
              <w:t xml:space="preserve"> </w:t>
            </w:r>
            <w:r w:rsidR="00B70C8D" w:rsidRPr="0017035A">
              <w:rPr>
                <w:rFonts w:cstheme="minorHAnsi"/>
                <w:iCs/>
                <w:noProof/>
                <w:sz w:val="20"/>
                <w:szCs w:val="20"/>
              </w:rPr>
              <w:t>primjenivati</w:t>
            </w:r>
            <w:r w:rsidRPr="0017035A">
              <w:rPr>
                <w:rFonts w:cstheme="minorHAnsi"/>
                <w:iCs/>
                <w:noProof/>
                <w:sz w:val="20"/>
                <w:szCs w:val="20"/>
              </w:rPr>
              <w:t xml:space="preserve">   postupke zaštite na radu u poslovima tehnike građenja i osnovne postupke pružanja prve pomoći. Sve poslove raditi će pod nadzorom nastavnika/mentora u skladu s pravilima i propisima rada na siguran način.</w:t>
            </w:r>
          </w:p>
        </w:tc>
      </w:tr>
      <w:tr w:rsidR="005240CC" w:rsidRPr="0017035A" w14:paraId="2B1CD080" w14:textId="77777777" w:rsidTr="005547AB">
        <w:tc>
          <w:tcPr>
            <w:tcW w:w="2395" w:type="dxa"/>
            <w:shd w:val="clear" w:color="auto" w:fill="B4C6E7" w:themeFill="accent1" w:themeFillTint="66"/>
            <w:tcMar>
              <w:left w:w="57" w:type="dxa"/>
              <w:right w:w="57" w:type="dxa"/>
            </w:tcMar>
            <w:vAlign w:val="center"/>
          </w:tcPr>
          <w:p w14:paraId="3DDECA5C" w14:textId="77777777" w:rsidR="005240CC" w:rsidRPr="0017035A" w:rsidRDefault="005240CC" w:rsidP="005547AB">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7098" w:type="dxa"/>
            <w:gridSpan w:val="3"/>
            <w:tcMar>
              <w:left w:w="57" w:type="dxa"/>
              <w:right w:w="57" w:type="dxa"/>
            </w:tcMar>
          </w:tcPr>
          <w:p w14:paraId="27060F87" w14:textId="77777777" w:rsidR="005240CC" w:rsidRPr="00C33962" w:rsidRDefault="005240CC" w:rsidP="005547AB">
            <w:pPr>
              <w:tabs>
                <w:tab w:val="left" w:pos="2820"/>
              </w:tabs>
              <w:spacing w:after="0"/>
              <w:rPr>
                <w:rFonts w:cstheme="minorHAnsi"/>
                <w:b/>
                <w:bCs/>
                <w:noProof/>
                <w:sz w:val="20"/>
                <w:szCs w:val="20"/>
                <w:lang w:val="hr-HR"/>
              </w:rPr>
            </w:pPr>
            <w:r w:rsidRPr="00C33962">
              <w:rPr>
                <w:rFonts w:cstheme="minorHAnsi"/>
                <w:b/>
                <w:bCs/>
                <w:noProof/>
                <w:sz w:val="20"/>
                <w:szCs w:val="20"/>
                <w:lang w:val="hr-HR"/>
              </w:rPr>
              <w:t>Literatura za polaznike :</w:t>
            </w:r>
          </w:p>
          <w:p w14:paraId="2E8E7B4C" w14:textId="402639DD" w:rsidR="005240CC" w:rsidRPr="00C33962" w:rsidRDefault="00227A33" w:rsidP="005547AB">
            <w:pPr>
              <w:tabs>
                <w:tab w:val="left" w:pos="2820"/>
              </w:tabs>
              <w:spacing w:after="0"/>
              <w:rPr>
                <w:rFonts w:asciiTheme="minorHAnsi" w:hAnsiTheme="minorHAnsi" w:cstheme="minorHAnsi"/>
                <w:iCs/>
                <w:strike/>
                <w:noProof/>
                <w:sz w:val="20"/>
                <w:szCs w:val="20"/>
                <w:lang w:val="hr-HR"/>
              </w:rPr>
            </w:pPr>
            <w:r w:rsidRPr="00C33962">
              <w:rPr>
                <w:rFonts w:cstheme="minorHAnsi"/>
                <w:noProof/>
                <w:sz w:val="20"/>
                <w:szCs w:val="20"/>
                <w:lang w:val="hr-HR"/>
              </w:rPr>
              <w:t xml:space="preserve">Interna skripta </w:t>
            </w:r>
            <w:r w:rsidR="004414BF" w:rsidRPr="00C33962">
              <w:rPr>
                <w:rFonts w:cstheme="minorHAnsi"/>
                <w:noProof/>
                <w:sz w:val="20"/>
                <w:szCs w:val="20"/>
                <w:lang w:val="hr-HR"/>
              </w:rPr>
              <w:t>ustanove</w:t>
            </w:r>
          </w:p>
        </w:tc>
      </w:tr>
    </w:tbl>
    <w:p w14:paraId="0B7799B1" w14:textId="77777777" w:rsidR="005240CC" w:rsidRPr="0017035A" w:rsidRDefault="005240CC" w:rsidP="005240CC">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5240CC" w:rsidRPr="0017035A" w14:paraId="5D99D0F3" w14:textId="77777777" w:rsidTr="005547AB">
        <w:trPr>
          <w:trHeight w:val="409"/>
        </w:trPr>
        <w:tc>
          <w:tcPr>
            <w:tcW w:w="2679" w:type="dxa"/>
            <w:gridSpan w:val="2"/>
            <w:shd w:val="clear" w:color="auto" w:fill="8EAADB" w:themeFill="accent1" w:themeFillTint="99"/>
            <w:tcMar>
              <w:left w:w="57" w:type="dxa"/>
              <w:right w:w="57" w:type="dxa"/>
            </w:tcMar>
            <w:vAlign w:val="center"/>
          </w:tcPr>
          <w:p w14:paraId="064FD0F4" w14:textId="77777777" w:rsidR="005240CC" w:rsidRPr="0017035A" w:rsidRDefault="005240CC" w:rsidP="005547AB">
            <w:pPr>
              <w:tabs>
                <w:tab w:val="left" w:pos="2820"/>
              </w:tabs>
              <w:spacing w:after="0"/>
              <w:rPr>
                <w:rFonts w:asciiTheme="minorHAnsi" w:hAnsiTheme="minorHAnsi" w:cstheme="minorHAnsi"/>
                <w:bCs/>
                <w:i/>
                <w:noProof/>
                <w:sz w:val="20"/>
                <w:szCs w:val="20"/>
                <w:lang w:val="hr-HR"/>
              </w:rPr>
            </w:pPr>
            <w:r w:rsidRPr="0017035A">
              <w:rPr>
                <w:rFonts w:asciiTheme="minorHAnsi" w:hAnsiTheme="minorHAnsi" w:cstheme="minorHAnsi"/>
                <w:b/>
                <w:noProof/>
                <w:sz w:val="20"/>
                <w:szCs w:val="20"/>
                <w:lang w:val="hr-HR"/>
              </w:rPr>
              <w:t>Skup ishoda učenja iz SK-a:</w:t>
            </w:r>
          </w:p>
        </w:tc>
        <w:tc>
          <w:tcPr>
            <w:tcW w:w="6814" w:type="dxa"/>
            <w:shd w:val="clear" w:color="auto" w:fill="auto"/>
            <w:vAlign w:val="center"/>
          </w:tcPr>
          <w:p w14:paraId="3F0FD637" w14:textId="77777777" w:rsidR="005240CC" w:rsidRPr="0017035A" w:rsidRDefault="005240CC" w:rsidP="005547AB">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Zaštita na radu u poslovima tehnike građenja</w:t>
            </w:r>
          </w:p>
        </w:tc>
      </w:tr>
      <w:tr w:rsidR="005240CC" w:rsidRPr="0017035A" w14:paraId="084695DE" w14:textId="77777777" w:rsidTr="005547AB">
        <w:tc>
          <w:tcPr>
            <w:tcW w:w="9493" w:type="dxa"/>
            <w:gridSpan w:val="3"/>
            <w:shd w:val="clear" w:color="auto" w:fill="B4C6E7" w:themeFill="accent1" w:themeFillTint="66"/>
            <w:tcMar>
              <w:left w:w="57" w:type="dxa"/>
              <w:right w:w="57" w:type="dxa"/>
            </w:tcMar>
            <w:vAlign w:val="center"/>
          </w:tcPr>
          <w:p w14:paraId="70F1D35D" w14:textId="77777777" w:rsidR="005240CC" w:rsidRPr="0017035A" w:rsidRDefault="005240CC" w:rsidP="005547AB">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5240CC" w:rsidRPr="0017035A" w14:paraId="2C9F14B6" w14:textId="77777777" w:rsidTr="005547AB">
        <w:tc>
          <w:tcPr>
            <w:tcW w:w="9493" w:type="dxa"/>
            <w:gridSpan w:val="3"/>
            <w:shd w:val="clear" w:color="auto" w:fill="auto"/>
            <w:tcMar>
              <w:left w:w="57" w:type="dxa"/>
              <w:right w:w="57" w:type="dxa"/>
            </w:tcMar>
            <w:vAlign w:val="center"/>
          </w:tcPr>
          <w:p w14:paraId="16F01B86"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Objasniti pravila, obveze i odgovornosti poslodavaca i radnika u sustavu zaštite na radu</w:t>
            </w:r>
          </w:p>
          <w:p w14:paraId="145CAE29"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Razlikovati vrste opasnosti i štetnosti za čovjeka tijekom gradnje</w:t>
            </w:r>
          </w:p>
          <w:p w14:paraId="42922380"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Opisati postupke zaštite na radu tijekom gradnje</w:t>
            </w:r>
          </w:p>
          <w:p w14:paraId="7B68BFB6"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Nabrojati osobna zaštitna sredstva i opremu tijekom gradnje</w:t>
            </w:r>
          </w:p>
          <w:p w14:paraId="7C8F9DA1" w14:textId="77777777" w:rsidR="005240CC" w:rsidRPr="0017035A" w:rsidRDefault="005240CC" w:rsidP="005240CC">
            <w:pPr>
              <w:pStyle w:val="ListParagraph"/>
              <w:numPr>
                <w:ilvl w:val="0"/>
                <w:numId w:val="29"/>
              </w:numPr>
              <w:tabs>
                <w:tab w:val="left" w:pos="2820"/>
              </w:tabs>
              <w:spacing w:after="0"/>
              <w:rPr>
                <w:rFonts w:cstheme="minorHAnsi"/>
                <w:noProof/>
                <w:sz w:val="20"/>
                <w:szCs w:val="20"/>
              </w:rPr>
            </w:pPr>
            <w:r w:rsidRPr="0017035A">
              <w:rPr>
                <w:rFonts w:cstheme="minorHAnsi"/>
                <w:noProof/>
                <w:sz w:val="20"/>
                <w:szCs w:val="20"/>
              </w:rPr>
              <w:t>Demonstrirati osnovne postupke pružanja prve pomoći</w:t>
            </w:r>
          </w:p>
        </w:tc>
      </w:tr>
      <w:tr w:rsidR="005240CC" w:rsidRPr="0017035A" w14:paraId="53A20455" w14:textId="77777777" w:rsidTr="005547AB">
        <w:trPr>
          <w:trHeight w:val="427"/>
        </w:trPr>
        <w:tc>
          <w:tcPr>
            <w:tcW w:w="9493" w:type="dxa"/>
            <w:gridSpan w:val="3"/>
            <w:shd w:val="clear" w:color="auto" w:fill="B4C6E7" w:themeFill="accent1" w:themeFillTint="66"/>
            <w:tcMar>
              <w:left w:w="57" w:type="dxa"/>
              <w:right w:w="57" w:type="dxa"/>
            </w:tcMar>
            <w:vAlign w:val="center"/>
          </w:tcPr>
          <w:p w14:paraId="6DEA6142" w14:textId="77777777" w:rsidR="005240CC" w:rsidRPr="0017035A" w:rsidRDefault="005240CC" w:rsidP="005547AB">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5240CC" w:rsidRPr="0017035A" w14:paraId="3E7FA299" w14:textId="77777777" w:rsidTr="005547AB">
        <w:trPr>
          <w:trHeight w:val="572"/>
        </w:trPr>
        <w:tc>
          <w:tcPr>
            <w:tcW w:w="9493" w:type="dxa"/>
            <w:gridSpan w:val="3"/>
            <w:shd w:val="clear" w:color="auto" w:fill="auto"/>
            <w:tcMar>
              <w:left w:w="57" w:type="dxa"/>
              <w:right w:w="57" w:type="dxa"/>
            </w:tcMar>
          </w:tcPr>
          <w:p w14:paraId="098D0554" w14:textId="40AA7209" w:rsidR="005240CC" w:rsidRPr="0017035A" w:rsidRDefault="005240CC" w:rsidP="005547AB">
            <w:pPr>
              <w:tabs>
                <w:tab w:val="left" w:pos="2820"/>
              </w:tabs>
              <w:spacing w:after="0"/>
              <w:jc w:val="both"/>
              <w:rPr>
                <w:rFonts w:asciiTheme="minorHAnsi" w:hAnsiTheme="minorHAnsi" w:cstheme="minorHAnsi"/>
                <w:bCs/>
                <w:noProof/>
                <w:sz w:val="20"/>
                <w:szCs w:val="20"/>
                <w:lang w:val="hr-HR"/>
              </w:rPr>
            </w:pPr>
            <w:r w:rsidRPr="008B529C">
              <w:rPr>
                <w:rFonts w:asciiTheme="minorHAnsi" w:hAnsiTheme="minorHAnsi" w:cstheme="minorHAnsi"/>
                <w:bCs/>
                <w:noProof/>
                <w:sz w:val="20"/>
                <w:szCs w:val="20"/>
                <w:lang w:val="hr-HR"/>
              </w:rPr>
              <w:t xml:space="preserve">Dominantni nastavni sustav za ovaj skup ishoda </w:t>
            </w:r>
            <w:r w:rsidR="003B2842" w:rsidRPr="008B529C">
              <w:rPr>
                <w:rFonts w:asciiTheme="minorHAnsi" w:hAnsiTheme="minorHAnsi" w:cstheme="minorHAnsi"/>
                <w:bCs/>
                <w:noProof/>
                <w:sz w:val="20"/>
                <w:szCs w:val="20"/>
                <w:lang w:val="hr-HR"/>
              </w:rPr>
              <w:t xml:space="preserve">učenja </w:t>
            </w:r>
            <w:r w:rsidR="00ED2B64">
              <w:rPr>
                <w:rFonts w:asciiTheme="minorHAnsi" w:hAnsiTheme="minorHAnsi" w:cstheme="minorHAnsi"/>
                <w:bCs/>
                <w:noProof/>
                <w:sz w:val="20"/>
                <w:szCs w:val="20"/>
                <w:lang w:val="hr-HR"/>
              </w:rPr>
              <w:t>je</w:t>
            </w:r>
            <w:r w:rsidRPr="008B529C">
              <w:rPr>
                <w:rFonts w:asciiTheme="minorHAnsi" w:hAnsiTheme="minorHAnsi" w:cstheme="minorHAnsi"/>
                <w:bCs/>
                <w:noProof/>
                <w:sz w:val="20"/>
                <w:szCs w:val="20"/>
                <w:lang w:val="hr-HR"/>
              </w:rPr>
              <w:t xml:space="preserve"> kombinacija predava</w:t>
            </w:r>
            <w:r w:rsidR="003B2842" w:rsidRPr="008B529C">
              <w:rPr>
                <w:rFonts w:asciiTheme="minorHAnsi" w:hAnsiTheme="minorHAnsi" w:cstheme="minorHAnsi"/>
                <w:bCs/>
                <w:noProof/>
                <w:sz w:val="20"/>
                <w:szCs w:val="20"/>
                <w:lang w:val="hr-HR"/>
              </w:rPr>
              <w:t>čke i mentorske nastave.</w:t>
            </w:r>
            <w:r w:rsidRPr="0017035A">
              <w:rPr>
                <w:rFonts w:asciiTheme="minorHAnsi" w:hAnsiTheme="minorHAnsi" w:cstheme="minorHAnsi"/>
                <w:bCs/>
                <w:noProof/>
                <w:sz w:val="20"/>
                <w:szCs w:val="20"/>
                <w:lang w:val="hr-HR"/>
              </w:rPr>
              <w:t xml:space="preserve"> Predavanja </w:t>
            </w:r>
            <w:r w:rsidR="00ED2B64">
              <w:rPr>
                <w:rFonts w:asciiTheme="minorHAnsi" w:hAnsiTheme="minorHAnsi" w:cstheme="minorHAnsi"/>
                <w:bCs/>
                <w:noProof/>
                <w:sz w:val="20"/>
                <w:szCs w:val="20"/>
                <w:lang w:val="hr-HR"/>
              </w:rPr>
              <w:t>su</w:t>
            </w:r>
            <w:r w:rsidRPr="0017035A">
              <w:rPr>
                <w:rFonts w:asciiTheme="minorHAnsi" w:hAnsiTheme="minorHAnsi" w:cstheme="minorHAnsi"/>
                <w:bCs/>
                <w:noProof/>
                <w:sz w:val="20"/>
                <w:szCs w:val="20"/>
                <w:lang w:val="hr-HR"/>
              </w:rPr>
              <w:t xml:space="preserve"> usmjerena na prenošenje teorijskih znanja o pravilima, obvezama i odgovornostima poslodavaca i radnika u sustavu zaštite na radu, vrstama opasnosti i štetnosti tijekom gradnje te postupcima zaštite na radu. </w:t>
            </w:r>
            <w:r w:rsidR="0089726B">
              <w:rPr>
                <w:rFonts w:asciiTheme="minorHAnsi" w:hAnsiTheme="minorHAnsi" w:cstheme="minorHAnsi"/>
                <w:bCs/>
                <w:noProof/>
                <w:sz w:val="20"/>
                <w:szCs w:val="20"/>
                <w:lang w:val="hr-HR"/>
              </w:rPr>
              <w:t>Rasprave</w:t>
            </w:r>
            <w:r w:rsidRPr="0017035A">
              <w:rPr>
                <w:rFonts w:asciiTheme="minorHAnsi" w:hAnsiTheme="minorHAnsi" w:cstheme="minorHAnsi"/>
                <w:bCs/>
                <w:noProof/>
                <w:sz w:val="20"/>
                <w:szCs w:val="20"/>
                <w:lang w:val="hr-HR"/>
              </w:rPr>
              <w:t xml:space="preserve"> se provod</w:t>
            </w:r>
            <w:r w:rsidR="0089726B">
              <w:rPr>
                <w:rFonts w:asciiTheme="minorHAnsi" w:hAnsiTheme="minorHAnsi" w:cstheme="minorHAnsi"/>
                <w:bCs/>
                <w:noProof/>
                <w:sz w:val="20"/>
                <w:szCs w:val="20"/>
                <w:lang w:val="hr-HR"/>
              </w:rPr>
              <w:t xml:space="preserve">e </w:t>
            </w:r>
            <w:r w:rsidRPr="0017035A">
              <w:rPr>
                <w:rFonts w:asciiTheme="minorHAnsi" w:hAnsiTheme="minorHAnsi" w:cstheme="minorHAnsi"/>
                <w:bCs/>
                <w:noProof/>
                <w:sz w:val="20"/>
                <w:szCs w:val="20"/>
                <w:lang w:val="hr-HR"/>
              </w:rPr>
              <w:t>kako bi se potaknula interakcija među polaznicima te kako bi se raspravljalo o primjeni teorije u stvarnim situacijama i rješavanju problema.</w:t>
            </w:r>
          </w:p>
          <w:p w14:paraId="02120FD5" w14:textId="1EC90FFD" w:rsidR="005240CC" w:rsidRPr="0017035A" w:rsidRDefault="0089726B" w:rsidP="005547AB">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Učenje temeljeno na radu</w:t>
            </w:r>
            <w:r w:rsidR="005240CC" w:rsidRPr="0017035A">
              <w:rPr>
                <w:rFonts w:asciiTheme="minorHAnsi" w:hAnsiTheme="minorHAnsi" w:cstheme="minorHAnsi"/>
                <w:bCs/>
                <w:noProof/>
                <w:sz w:val="20"/>
                <w:szCs w:val="20"/>
                <w:lang w:val="hr-HR"/>
              </w:rPr>
              <w:t xml:space="preserve"> obuhvaćale primjenu teorijskih znanja u praksi, a fokus </w:t>
            </w:r>
            <w:r>
              <w:rPr>
                <w:rFonts w:asciiTheme="minorHAnsi" w:hAnsiTheme="minorHAnsi" w:cstheme="minorHAnsi"/>
                <w:bCs/>
                <w:noProof/>
                <w:sz w:val="20"/>
                <w:szCs w:val="20"/>
                <w:lang w:val="hr-HR"/>
              </w:rPr>
              <w:t>je</w:t>
            </w:r>
            <w:r w:rsidR="005240CC" w:rsidRPr="0017035A">
              <w:rPr>
                <w:rFonts w:asciiTheme="minorHAnsi" w:hAnsiTheme="minorHAnsi" w:cstheme="minorHAnsi"/>
                <w:bCs/>
                <w:noProof/>
                <w:sz w:val="20"/>
                <w:szCs w:val="20"/>
                <w:lang w:val="hr-HR"/>
              </w:rPr>
              <w:t xml:space="preserve"> na nabrojanim osobnim zaštitnim sredstvima i opremi tijekom gradnje te na demonstraciji osnovnih postupaka pružanja prve pomoći. Polaznici </w:t>
            </w:r>
            <w:r>
              <w:rPr>
                <w:rFonts w:asciiTheme="minorHAnsi" w:hAnsiTheme="minorHAnsi" w:cstheme="minorHAnsi"/>
                <w:bCs/>
                <w:noProof/>
                <w:sz w:val="20"/>
                <w:szCs w:val="20"/>
                <w:lang w:val="hr-HR"/>
              </w:rPr>
              <w:t xml:space="preserve">će </w:t>
            </w:r>
            <w:r w:rsidR="005240CC" w:rsidRPr="0017035A">
              <w:rPr>
                <w:rFonts w:asciiTheme="minorHAnsi" w:hAnsiTheme="minorHAnsi" w:cstheme="minorHAnsi"/>
                <w:bCs/>
                <w:noProof/>
                <w:sz w:val="20"/>
                <w:szCs w:val="20"/>
                <w:lang w:val="hr-HR"/>
              </w:rPr>
              <w:t>ima</w:t>
            </w:r>
            <w:r>
              <w:rPr>
                <w:rFonts w:asciiTheme="minorHAnsi" w:hAnsiTheme="minorHAnsi" w:cstheme="minorHAnsi"/>
                <w:bCs/>
                <w:noProof/>
                <w:sz w:val="20"/>
                <w:szCs w:val="20"/>
                <w:lang w:val="hr-HR"/>
              </w:rPr>
              <w:t>at</w:t>
            </w:r>
            <w:r w:rsidR="005240CC" w:rsidRPr="0017035A">
              <w:rPr>
                <w:rFonts w:asciiTheme="minorHAnsi" w:hAnsiTheme="minorHAnsi" w:cstheme="minorHAnsi"/>
                <w:bCs/>
                <w:noProof/>
                <w:sz w:val="20"/>
                <w:szCs w:val="20"/>
                <w:lang w:val="hr-HR"/>
              </w:rPr>
              <w:t>i priliku isprobati različite vrste zaštitne opreme i sredstava te se uvježbati u pružanju prve pomoći u realnim radnim situacijama.</w:t>
            </w:r>
          </w:p>
          <w:p w14:paraId="09F60738" w14:textId="15AB2FE0" w:rsidR="005240CC" w:rsidRPr="0017035A" w:rsidRDefault="005240CC" w:rsidP="005547AB">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Ovaj kombinirani nastavni sustav omoguć</w:t>
            </w:r>
            <w:r w:rsidR="0089726B">
              <w:rPr>
                <w:rFonts w:asciiTheme="minorHAnsi" w:hAnsiTheme="minorHAnsi" w:cstheme="minorHAnsi"/>
                <w:bCs/>
                <w:noProof/>
                <w:sz w:val="20"/>
                <w:szCs w:val="20"/>
                <w:lang w:val="hr-HR"/>
              </w:rPr>
              <w:t xml:space="preserve">ava </w:t>
            </w:r>
            <w:r w:rsidRPr="0017035A">
              <w:rPr>
                <w:rFonts w:asciiTheme="minorHAnsi" w:hAnsiTheme="minorHAnsi" w:cstheme="minorHAnsi"/>
                <w:bCs/>
                <w:noProof/>
                <w:sz w:val="20"/>
                <w:szCs w:val="20"/>
                <w:lang w:val="hr-HR"/>
              </w:rPr>
              <w:t>polaznicima stjecanje teorijskih znanja i vještina potrebnih za sigurno i odgovorno obavljanje poslova u području tehnike građenja.</w:t>
            </w:r>
          </w:p>
        </w:tc>
      </w:tr>
      <w:tr w:rsidR="005240CC" w:rsidRPr="0017035A" w14:paraId="45183810" w14:textId="77777777" w:rsidTr="005547AB">
        <w:tc>
          <w:tcPr>
            <w:tcW w:w="1403" w:type="dxa"/>
            <w:shd w:val="clear" w:color="auto" w:fill="B4C6E7" w:themeFill="accent1" w:themeFillTint="66"/>
            <w:tcMar>
              <w:left w:w="57" w:type="dxa"/>
              <w:right w:w="57" w:type="dxa"/>
            </w:tcMar>
            <w:vAlign w:val="center"/>
          </w:tcPr>
          <w:p w14:paraId="418D9B58" w14:textId="77777777" w:rsidR="005240CC" w:rsidRPr="0017035A" w:rsidRDefault="005240CC" w:rsidP="005547AB">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708D4C5E"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Pravila, obveze i odgovornosti poslodavaca i radnika u sustavu zaštite na radu</w:t>
            </w:r>
          </w:p>
          <w:p w14:paraId="77B7A456"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Vrste opasnosti i štetnosti za čovjeka tijekom gradnje</w:t>
            </w:r>
          </w:p>
          <w:p w14:paraId="5B28708D"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Postupci zaštite na radu tijekom gradnje</w:t>
            </w:r>
          </w:p>
          <w:p w14:paraId="3972AE0F"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Osobna zaštitna sredstva i oprema tijekom gradnje</w:t>
            </w:r>
          </w:p>
          <w:p w14:paraId="7F8C514F" w14:textId="77777777" w:rsidR="005240CC" w:rsidRPr="0017035A" w:rsidRDefault="005240CC" w:rsidP="005547AB">
            <w:pPr>
              <w:pStyle w:val="ListParagraph"/>
              <w:numPr>
                <w:ilvl w:val="0"/>
                <w:numId w:val="18"/>
              </w:numPr>
              <w:tabs>
                <w:tab w:val="left" w:pos="2820"/>
              </w:tabs>
              <w:spacing w:after="0"/>
              <w:rPr>
                <w:rFonts w:cstheme="minorHAnsi"/>
                <w:iCs/>
                <w:noProof/>
                <w:sz w:val="20"/>
                <w:szCs w:val="20"/>
              </w:rPr>
            </w:pPr>
            <w:r w:rsidRPr="0017035A">
              <w:rPr>
                <w:rFonts w:cstheme="minorHAnsi"/>
                <w:iCs/>
                <w:noProof/>
                <w:sz w:val="20"/>
                <w:szCs w:val="20"/>
              </w:rPr>
              <w:t>Pružanje prve pomoći tijekom građevinskih radova</w:t>
            </w:r>
          </w:p>
        </w:tc>
      </w:tr>
      <w:tr w:rsidR="005240CC" w:rsidRPr="0017035A" w14:paraId="1CE9ED65" w14:textId="77777777" w:rsidTr="005547AB">
        <w:trPr>
          <w:trHeight w:val="486"/>
        </w:trPr>
        <w:tc>
          <w:tcPr>
            <w:tcW w:w="9493" w:type="dxa"/>
            <w:gridSpan w:val="3"/>
            <w:shd w:val="clear" w:color="auto" w:fill="B4C6E7" w:themeFill="accent1" w:themeFillTint="66"/>
            <w:tcMar>
              <w:left w:w="57" w:type="dxa"/>
              <w:right w:w="57" w:type="dxa"/>
            </w:tcMar>
            <w:vAlign w:val="center"/>
          </w:tcPr>
          <w:p w14:paraId="4D2B9B19" w14:textId="77777777" w:rsidR="005240CC" w:rsidRPr="0017035A" w:rsidRDefault="005240CC" w:rsidP="005547AB">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5240CC" w:rsidRPr="0017035A" w14:paraId="6C7691BB" w14:textId="77777777" w:rsidTr="005547AB">
        <w:trPr>
          <w:trHeight w:val="572"/>
        </w:trPr>
        <w:tc>
          <w:tcPr>
            <w:tcW w:w="9493" w:type="dxa"/>
            <w:gridSpan w:val="3"/>
            <w:shd w:val="clear" w:color="auto" w:fill="auto"/>
            <w:tcMar>
              <w:left w:w="57" w:type="dxa"/>
              <w:right w:w="57" w:type="dxa"/>
            </w:tcMar>
          </w:tcPr>
          <w:p w14:paraId="5544F0F7"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Ishodi učenja se provjeravaju projektnim zadatkom.</w:t>
            </w:r>
          </w:p>
          <w:p w14:paraId="4C360203" w14:textId="249C5890" w:rsidR="005240CC" w:rsidRPr="0017035A" w:rsidRDefault="005240CC" w:rsidP="005547AB">
            <w:pPr>
              <w:tabs>
                <w:tab w:val="left" w:pos="2820"/>
              </w:tabs>
              <w:spacing w:after="0"/>
              <w:jc w:val="both"/>
              <w:rPr>
                <w:rFonts w:asciiTheme="minorHAnsi" w:hAnsiTheme="minorHAnsi" w:cstheme="minorHAnsi"/>
                <w:iCs/>
                <w:noProof/>
                <w:sz w:val="20"/>
                <w:szCs w:val="20"/>
                <w:highlight w:val="yellow"/>
                <w:lang w:val="hr-HR"/>
              </w:rPr>
            </w:pPr>
            <w:r w:rsidRPr="0017035A">
              <w:rPr>
                <w:rFonts w:asciiTheme="minorHAnsi" w:hAnsiTheme="minorHAnsi" w:cstheme="minorHAnsi"/>
                <w:iCs/>
                <w:noProof/>
                <w:sz w:val="20"/>
                <w:szCs w:val="20"/>
                <w:lang w:val="hr-HR"/>
              </w:rPr>
              <w:t>Polaznik će izraditi plan zaštite na radu za fiktivni građevinski projekt, pritom uzevši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w:t>
            </w:r>
            <w:r w:rsidR="006A635C">
              <w:rPr>
                <w:rFonts w:asciiTheme="minorHAnsi" w:hAnsiTheme="minorHAnsi" w:cstheme="minorHAnsi"/>
                <w:iCs/>
                <w:noProof/>
                <w:sz w:val="20"/>
                <w:szCs w:val="20"/>
                <w:lang w:val="hr-HR"/>
              </w:rPr>
              <w:t xml:space="preserve"> </w:t>
            </w:r>
            <w:r w:rsidRPr="0017035A">
              <w:rPr>
                <w:rFonts w:asciiTheme="minorHAnsi" w:hAnsiTheme="minorHAnsi" w:cstheme="minorHAnsi"/>
                <w:iCs/>
                <w:noProof/>
                <w:sz w:val="20"/>
                <w:szCs w:val="20"/>
                <w:lang w:val="hr-HR"/>
              </w:rPr>
              <w:t xml:space="preserve">odluke. Nakon toga, polaznik će demonstracijom prikazati osnovne načine pružanja prve pomoći unesrećenom </w:t>
            </w:r>
            <w:r w:rsidRPr="0017035A">
              <w:rPr>
                <w:rFonts w:cstheme="minorHAnsi"/>
                <w:iCs/>
                <w:noProof/>
                <w:sz w:val="20"/>
                <w:szCs w:val="20"/>
                <w:lang w:val="hr-HR"/>
              </w:rPr>
              <w:t>tijekom građevinskih radova</w:t>
            </w:r>
            <w:r w:rsidRPr="0017035A">
              <w:rPr>
                <w:rFonts w:asciiTheme="minorHAnsi" w:hAnsiTheme="minorHAnsi" w:cstheme="minorHAnsi"/>
                <w:iCs/>
                <w:noProof/>
                <w:sz w:val="20"/>
                <w:szCs w:val="20"/>
                <w:lang w:val="hr-HR"/>
              </w:rPr>
              <w:t xml:space="preserve">. </w:t>
            </w:r>
          </w:p>
          <w:p w14:paraId="4EF8044E"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5240CC" w:rsidRPr="0017035A" w14:paraId="112A5728" w14:textId="77777777" w:rsidTr="00554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BCA0EA9" w14:textId="77777777" w:rsidR="005240CC" w:rsidRPr="0017035A" w:rsidRDefault="005240CC" w:rsidP="005547AB">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  vrednovanja</w:t>
                  </w:r>
                </w:p>
              </w:tc>
              <w:tc>
                <w:tcPr>
                  <w:tcW w:w="1417" w:type="dxa"/>
                </w:tcPr>
                <w:p w14:paraId="31A13992" w14:textId="77777777" w:rsidR="005240CC" w:rsidRPr="0017035A" w:rsidRDefault="005240CC" w:rsidP="005547AB">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5240CC" w:rsidRPr="0017035A" w14:paraId="557CD015"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205E4717" w14:textId="77777777" w:rsidR="005240CC" w:rsidRPr="0017035A" w:rsidRDefault="005240CC" w:rsidP="005547AB">
                  <w:pPr>
                    <w:tabs>
                      <w:tab w:val="left" w:pos="1994"/>
                    </w:tabs>
                    <w:spacing w:after="0"/>
                    <w:jc w:val="both"/>
                    <w:rPr>
                      <w:rFonts w:asciiTheme="minorHAnsi" w:hAnsiTheme="minorHAnsi" w:cstheme="minorHAnsi"/>
                      <w:iCs/>
                      <w:noProof/>
                      <w:sz w:val="20"/>
                      <w:szCs w:val="20"/>
                      <w:lang w:val="hr-HR"/>
                    </w:rPr>
                  </w:pPr>
                  <w:r w:rsidRPr="0017035A">
                    <w:rPr>
                      <w:rFonts w:asciiTheme="minorHAnsi" w:hAnsiTheme="minorHAnsi" w:cstheme="minorHAnsi"/>
                      <w:b w:val="0"/>
                      <w:bCs w:val="0"/>
                      <w:iCs/>
                      <w:noProof/>
                      <w:sz w:val="20"/>
                      <w:szCs w:val="20"/>
                      <w:lang w:val="hr-HR"/>
                    </w:rPr>
                    <w:t>Identifikacija opasnosti i štetnosti</w:t>
                  </w:r>
                </w:p>
              </w:tc>
              <w:tc>
                <w:tcPr>
                  <w:tcW w:w="1417" w:type="dxa"/>
                </w:tcPr>
                <w:p w14:paraId="5BDA019D"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5240CC" w:rsidRPr="0017035A" w14:paraId="17041240"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30478C9F" w14:textId="77777777" w:rsidR="005240CC" w:rsidRPr="0017035A" w:rsidRDefault="005240CC" w:rsidP="005547AB">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Određivanje mjera zaštite i zaštitne opreme</w:t>
                  </w:r>
                </w:p>
              </w:tc>
              <w:tc>
                <w:tcPr>
                  <w:tcW w:w="1417" w:type="dxa"/>
                </w:tcPr>
                <w:p w14:paraId="43EA852E"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5240CC" w:rsidRPr="0017035A" w14:paraId="5959F8A7"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123CE13E"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b w:val="0"/>
                      <w:bCs w:val="0"/>
                      <w:iCs/>
                      <w:noProof/>
                      <w:sz w:val="20"/>
                      <w:szCs w:val="20"/>
                      <w:lang w:val="hr-HR"/>
                    </w:rPr>
                    <w:t>Određivanje zaštitne opreme</w:t>
                  </w:r>
                </w:p>
              </w:tc>
              <w:tc>
                <w:tcPr>
                  <w:tcW w:w="1417" w:type="dxa"/>
                </w:tcPr>
                <w:p w14:paraId="4499BFA5"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5240CC" w:rsidRPr="0017035A" w14:paraId="770722B9"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6BA50518" w14:textId="77777777" w:rsidR="005240CC" w:rsidRPr="0017035A" w:rsidRDefault="005240CC" w:rsidP="005547AB">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Usklađenost plana s propisanim pravilima, obvezama i odgovornostima poslodavaca i radnika u sustavu zaštite na radu</w:t>
                  </w:r>
                </w:p>
              </w:tc>
              <w:tc>
                <w:tcPr>
                  <w:tcW w:w="1417" w:type="dxa"/>
                </w:tcPr>
                <w:p w14:paraId="34C14F2C"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5240CC" w:rsidRPr="0017035A" w14:paraId="1FABC5CA" w14:textId="77777777" w:rsidTr="005547AB">
              <w:tc>
                <w:tcPr>
                  <w:cnfStyle w:val="001000000000" w:firstRow="0" w:lastRow="0" w:firstColumn="1" w:lastColumn="0" w:oddVBand="0" w:evenVBand="0" w:oddHBand="0" w:evenHBand="0" w:firstRowFirstColumn="0" w:firstRowLastColumn="0" w:lastRowFirstColumn="0" w:lastRowLastColumn="0"/>
                  <w:tcW w:w="6444" w:type="dxa"/>
                </w:tcPr>
                <w:p w14:paraId="67CC07F1" w14:textId="77777777" w:rsidR="005240CC" w:rsidRPr="0017035A" w:rsidRDefault="005240CC" w:rsidP="005547AB">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lastRenderedPageBreak/>
                    <w:t>Pružanje prve pomoći unesrećenom</w:t>
                  </w:r>
                </w:p>
              </w:tc>
              <w:tc>
                <w:tcPr>
                  <w:tcW w:w="1417" w:type="dxa"/>
                </w:tcPr>
                <w:p w14:paraId="1959A8C1" w14:textId="77777777" w:rsidR="005240CC" w:rsidRPr="0017035A" w:rsidRDefault="005240CC" w:rsidP="005547AB">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bl>
          <w:p w14:paraId="1BCF8969"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p>
          <w:p w14:paraId="03D74F60"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p>
          <w:p w14:paraId="760CBB43" w14:textId="77777777" w:rsidR="005240CC" w:rsidRPr="0017035A" w:rsidRDefault="005240CC" w:rsidP="005547AB">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6178EBAE" w14:textId="77777777" w:rsidR="005240CC" w:rsidRPr="0017035A" w:rsidRDefault="005240CC" w:rsidP="005547AB">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76F6533D" w14:textId="77777777" w:rsidR="005240CC" w:rsidRPr="0017035A" w:rsidRDefault="005240CC" w:rsidP="005547AB">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51-100 bodova - zadovoljava</w:t>
            </w:r>
          </w:p>
          <w:p w14:paraId="62E453FA" w14:textId="77777777" w:rsidR="005240CC" w:rsidRPr="0017035A" w:rsidRDefault="005240CC" w:rsidP="005547AB">
            <w:pPr>
              <w:tabs>
                <w:tab w:val="left" w:pos="2820"/>
              </w:tabs>
              <w:spacing w:after="0"/>
              <w:jc w:val="both"/>
              <w:rPr>
                <w:rFonts w:asciiTheme="minorHAnsi" w:hAnsiTheme="minorHAnsi" w:cstheme="minorHAnsi"/>
                <w:iCs/>
                <w:noProof/>
                <w:sz w:val="20"/>
                <w:szCs w:val="20"/>
                <w:lang w:val="hr-HR"/>
              </w:rPr>
            </w:pPr>
          </w:p>
        </w:tc>
      </w:tr>
      <w:tr w:rsidR="005240CC" w:rsidRPr="0017035A" w14:paraId="70FF37AA" w14:textId="77777777" w:rsidTr="005547AB">
        <w:tc>
          <w:tcPr>
            <w:tcW w:w="9493" w:type="dxa"/>
            <w:gridSpan w:val="3"/>
            <w:shd w:val="clear" w:color="auto" w:fill="B4C6E7" w:themeFill="accent1" w:themeFillTint="66"/>
            <w:tcMar>
              <w:left w:w="57" w:type="dxa"/>
              <w:right w:w="57" w:type="dxa"/>
            </w:tcMar>
            <w:vAlign w:val="center"/>
          </w:tcPr>
          <w:p w14:paraId="1BC1B310" w14:textId="77777777" w:rsidR="005240CC" w:rsidRPr="0017035A" w:rsidRDefault="005240CC" w:rsidP="005547AB">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5240CC" w:rsidRPr="0017035A" w14:paraId="76682C0C" w14:textId="77777777" w:rsidTr="005547AB">
        <w:tc>
          <w:tcPr>
            <w:tcW w:w="9493" w:type="dxa"/>
            <w:gridSpan w:val="3"/>
            <w:shd w:val="clear" w:color="auto" w:fill="auto"/>
            <w:tcMar>
              <w:left w:w="57" w:type="dxa"/>
              <w:right w:w="57" w:type="dxa"/>
            </w:tcMar>
          </w:tcPr>
          <w:p w14:paraId="0A076035" w14:textId="77777777" w:rsidR="005240CC" w:rsidRPr="0017035A" w:rsidRDefault="005240CC" w:rsidP="005547AB">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58029703" w14:textId="77777777" w:rsidR="005240CC" w:rsidRPr="0017035A" w:rsidRDefault="005240CC" w:rsidP="005547AB">
            <w:pPr>
              <w:tabs>
                <w:tab w:val="left" w:pos="2820"/>
              </w:tabs>
              <w:spacing w:after="0"/>
              <w:rPr>
                <w:rFonts w:asciiTheme="minorHAnsi" w:hAnsiTheme="minorHAnsi" w:cstheme="minorHAnsi"/>
                <w:iCs/>
                <w:noProof/>
                <w:sz w:val="20"/>
                <w:szCs w:val="20"/>
                <w:lang w:val="hr-HR"/>
              </w:rPr>
            </w:pPr>
          </w:p>
        </w:tc>
      </w:tr>
    </w:tbl>
    <w:p w14:paraId="7DEE8E25" w14:textId="0E017088" w:rsidR="002931B8" w:rsidRDefault="002931B8" w:rsidP="000F7C52">
      <w:pPr>
        <w:jc w:val="both"/>
        <w:rPr>
          <w:rFonts w:asciiTheme="minorHAnsi" w:hAnsiTheme="minorHAnsi" w:cstheme="minorHAnsi"/>
          <w:b/>
          <w:bCs/>
          <w:noProof/>
          <w:sz w:val="20"/>
          <w:szCs w:val="20"/>
          <w:lang w:val="hr-HR"/>
        </w:rPr>
      </w:pPr>
    </w:p>
    <w:p w14:paraId="2248B86C" w14:textId="77777777" w:rsidR="006C5A0F" w:rsidRPr="0017035A" w:rsidRDefault="006C5A0F" w:rsidP="000F7C52">
      <w:pPr>
        <w:jc w:val="both"/>
        <w:rPr>
          <w:rFonts w:asciiTheme="minorHAnsi" w:hAnsiTheme="minorHAnsi" w:cstheme="minorHAnsi"/>
          <w:b/>
          <w:bCs/>
          <w:noProof/>
          <w:sz w:val="20"/>
          <w:szCs w:val="20"/>
          <w:lang w:val="hr-HR"/>
        </w:rPr>
      </w:pPr>
      <w:r w:rsidRPr="0017035A">
        <w:rPr>
          <w:rFonts w:asciiTheme="minorHAnsi" w:hAnsiTheme="minorHAnsi" w:cstheme="minorHAnsi"/>
          <w:b/>
          <w:bCs/>
          <w:noProof/>
          <w:sz w:val="20"/>
          <w:szCs w:val="20"/>
          <w:lang w:val="hr-HR"/>
        </w:rPr>
        <w:t>Napomena:</w:t>
      </w:r>
    </w:p>
    <w:p w14:paraId="5AD7CE1D" w14:textId="1436AD12" w:rsidR="006C5A0F" w:rsidRDefault="006C5A0F" w:rsidP="000F7C5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17035A">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240B284C" w14:textId="77777777" w:rsidR="006C5A0F" w:rsidRPr="0017035A" w:rsidRDefault="006C5A0F" w:rsidP="000F7C52">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17035A">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6C5A0F" w:rsidRPr="0017035A" w14:paraId="0D0CDBDB" w14:textId="77777777" w:rsidTr="00C600B3">
        <w:tc>
          <w:tcPr>
            <w:tcW w:w="4630" w:type="dxa"/>
            <w:tcBorders>
              <w:top w:val="single" w:sz="12" w:space="0" w:color="auto"/>
              <w:bottom w:val="single" w:sz="6" w:space="0" w:color="auto"/>
            </w:tcBorders>
            <w:hideMark/>
          </w:tcPr>
          <w:p w14:paraId="5B15A574" w14:textId="77777777" w:rsidR="006C5A0F" w:rsidRPr="0017035A"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7035A">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687935AB" w14:textId="77777777" w:rsidR="006C5A0F" w:rsidRPr="0017035A"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17035A" w14:paraId="521C9B6B" w14:textId="77777777" w:rsidTr="00C600B3">
        <w:tc>
          <w:tcPr>
            <w:tcW w:w="4630" w:type="dxa"/>
            <w:tcBorders>
              <w:top w:val="single" w:sz="6" w:space="0" w:color="auto"/>
            </w:tcBorders>
            <w:hideMark/>
          </w:tcPr>
          <w:p w14:paraId="415B2844" w14:textId="77777777" w:rsidR="006C5A0F" w:rsidRPr="0017035A"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7035A">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61248C06" w14:textId="77777777" w:rsidR="006C5A0F" w:rsidRPr="0017035A"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17035A" w14:paraId="045CAE14" w14:textId="77777777" w:rsidTr="00C600B3">
        <w:tc>
          <w:tcPr>
            <w:tcW w:w="4630" w:type="dxa"/>
            <w:hideMark/>
          </w:tcPr>
          <w:p w14:paraId="2E833E86" w14:textId="77777777" w:rsidR="006C5A0F" w:rsidRPr="0017035A"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7035A">
              <w:rPr>
                <w:rFonts w:asciiTheme="minorHAnsi" w:eastAsiaTheme="minorHAnsi" w:hAnsiTheme="minorHAnsi" w:cstheme="minorHAnsi"/>
                <w:iCs/>
                <w:sz w:val="20"/>
                <w:szCs w:val="20"/>
                <w:lang w:val="hr-HR" w:eastAsia="en-US"/>
              </w:rPr>
              <w:t>Datum izdavanja mišljenja na program:</w:t>
            </w:r>
          </w:p>
        </w:tc>
        <w:tc>
          <w:tcPr>
            <w:tcW w:w="4886" w:type="dxa"/>
          </w:tcPr>
          <w:p w14:paraId="7C026EAC" w14:textId="77777777" w:rsidR="006C5A0F" w:rsidRPr="0017035A"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719FFA61" w14:textId="77777777" w:rsidR="00412B72" w:rsidRPr="0017035A" w:rsidRDefault="00412B72" w:rsidP="000F7C52">
      <w:pPr>
        <w:rPr>
          <w:lang w:val="hr-HR"/>
        </w:rPr>
      </w:pPr>
    </w:p>
    <w:sectPr w:rsidR="00412B72" w:rsidRPr="0017035A" w:rsidSect="000F7C52">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F0FF" w14:textId="77777777" w:rsidR="003F318B" w:rsidRDefault="003F318B" w:rsidP="006C5A0F">
      <w:pPr>
        <w:spacing w:after="0" w:line="240" w:lineRule="auto"/>
      </w:pPr>
      <w:r>
        <w:separator/>
      </w:r>
    </w:p>
  </w:endnote>
  <w:endnote w:type="continuationSeparator" w:id="0">
    <w:p w14:paraId="5D4500D8" w14:textId="77777777" w:rsidR="003F318B" w:rsidRDefault="003F318B" w:rsidP="006C5A0F">
      <w:pPr>
        <w:spacing w:after="0" w:line="240" w:lineRule="auto"/>
      </w:pPr>
      <w:r>
        <w:continuationSeparator/>
      </w:r>
    </w:p>
  </w:endnote>
  <w:endnote w:type="continuationNotice" w:id="1">
    <w:p w14:paraId="60EE333C" w14:textId="77777777" w:rsidR="003F318B" w:rsidRDefault="003F3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2154" w14:textId="77777777" w:rsidR="003F318B" w:rsidRDefault="003F318B" w:rsidP="006C5A0F">
      <w:pPr>
        <w:spacing w:after="0" w:line="240" w:lineRule="auto"/>
      </w:pPr>
      <w:r>
        <w:separator/>
      </w:r>
    </w:p>
  </w:footnote>
  <w:footnote w:type="continuationSeparator" w:id="0">
    <w:p w14:paraId="6C0F068B" w14:textId="77777777" w:rsidR="003F318B" w:rsidRDefault="003F318B" w:rsidP="006C5A0F">
      <w:pPr>
        <w:spacing w:after="0" w:line="240" w:lineRule="auto"/>
      </w:pPr>
      <w:r>
        <w:continuationSeparator/>
      </w:r>
    </w:p>
  </w:footnote>
  <w:footnote w:type="continuationNotice" w:id="1">
    <w:p w14:paraId="61ED43C2" w14:textId="77777777" w:rsidR="003F318B" w:rsidRDefault="003F31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D90E47"/>
    <w:multiLevelType w:val="hybridMultilevel"/>
    <w:tmpl w:val="DDC69D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25516C"/>
    <w:multiLevelType w:val="hybridMultilevel"/>
    <w:tmpl w:val="65D2B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C1372D"/>
    <w:multiLevelType w:val="hybridMultilevel"/>
    <w:tmpl w:val="F09652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221C3998"/>
    <w:multiLevelType w:val="hybridMultilevel"/>
    <w:tmpl w:val="57B4F70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297088"/>
    <w:multiLevelType w:val="hybridMultilevel"/>
    <w:tmpl w:val="C8B8B83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FD0974"/>
    <w:multiLevelType w:val="hybridMultilevel"/>
    <w:tmpl w:val="CFF22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C15EC1"/>
    <w:multiLevelType w:val="hybridMultilevel"/>
    <w:tmpl w:val="56905474"/>
    <w:lvl w:ilvl="0" w:tplc="041A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5C6730C0"/>
    <w:multiLevelType w:val="hybridMultilevel"/>
    <w:tmpl w:val="F1420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C6B026E"/>
    <w:multiLevelType w:val="hybridMultilevel"/>
    <w:tmpl w:val="D4D6C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502471"/>
    <w:multiLevelType w:val="hybridMultilevel"/>
    <w:tmpl w:val="869CB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7BF370AA"/>
    <w:multiLevelType w:val="hybridMultilevel"/>
    <w:tmpl w:val="0FE65020"/>
    <w:lvl w:ilvl="0" w:tplc="041A0001">
      <w:start w:val="1"/>
      <w:numFmt w:val="bullet"/>
      <w:lvlText w:val=""/>
      <w:lvlJc w:val="left"/>
      <w:pPr>
        <w:ind w:left="71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37233400">
    <w:abstractNumId w:val="6"/>
  </w:num>
  <w:num w:numId="2" w16cid:durableId="1403522128">
    <w:abstractNumId w:val="27"/>
  </w:num>
  <w:num w:numId="3" w16cid:durableId="2018144840">
    <w:abstractNumId w:val="10"/>
  </w:num>
  <w:num w:numId="4" w16cid:durableId="200410929">
    <w:abstractNumId w:val="7"/>
  </w:num>
  <w:num w:numId="5" w16cid:durableId="451175438">
    <w:abstractNumId w:val="11"/>
  </w:num>
  <w:num w:numId="6" w16cid:durableId="909463810">
    <w:abstractNumId w:val="26"/>
  </w:num>
  <w:num w:numId="7" w16cid:durableId="1974288723">
    <w:abstractNumId w:val="22"/>
  </w:num>
  <w:num w:numId="8" w16cid:durableId="1232159608">
    <w:abstractNumId w:val="0"/>
  </w:num>
  <w:num w:numId="9" w16cid:durableId="665475598">
    <w:abstractNumId w:val="3"/>
  </w:num>
  <w:num w:numId="10" w16cid:durableId="31733524">
    <w:abstractNumId w:val="20"/>
  </w:num>
  <w:num w:numId="11" w16cid:durableId="260142646">
    <w:abstractNumId w:val="13"/>
  </w:num>
  <w:num w:numId="12" w16cid:durableId="39787581">
    <w:abstractNumId w:val="5"/>
  </w:num>
  <w:num w:numId="13" w16cid:durableId="1437142276">
    <w:abstractNumId w:val="4"/>
  </w:num>
  <w:num w:numId="14" w16cid:durableId="1315259949">
    <w:abstractNumId w:val="15"/>
  </w:num>
  <w:num w:numId="15" w16cid:durableId="1940327667">
    <w:abstractNumId w:val="1"/>
  </w:num>
  <w:num w:numId="16" w16cid:durableId="2138791336">
    <w:abstractNumId w:val="14"/>
  </w:num>
  <w:num w:numId="17" w16cid:durableId="1657105114">
    <w:abstractNumId w:val="21"/>
  </w:num>
  <w:num w:numId="18" w16cid:durableId="1404569828">
    <w:abstractNumId w:val="16"/>
  </w:num>
  <w:num w:numId="19" w16cid:durableId="1701934895">
    <w:abstractNumId w:val="2"/>
  </w:num>
  <w:num w:numId="20" w16cid:durableId="1991707677">
    <w:abstractNumId w:val="25"/>
  </w:num>
  <w:num w:numId="21" w16cid:durableId="1333991830">
    <w:abstractNumId w:val="12"/>
  </w:num>
  <w:num w:numId="22" w16cid:durableId="1084910598">
    <w:abstractNumId w:val="23"/>
  </w:num>
  <w:num w:numId="23" w16cid:durableId="1155098949">
    <w:abstractNumId w:val="17"/>
  </w:num>
  <w:num w:numId="24" w16cid:durableId="1602370729">
    <w:abstractNumId w:val="19"/>
  </w:num>
  <w:num w:numId="25" w16cid:durableId="440342759">
    <w:abstractNumId w:val="28"/>
  </w:num>
  <w:num w:numId="26" w16cid:durableId="1232811371">
    <w:abstractNumId w:val="8"/>
  </w:num>
  <w:num w:numId="27" w16cid:durableId="1372421299">
    <w:abstractNumId w:val="9"/>
  </w:num>
  <w:num w:numId="28" w16cid:durableId="1657031432">
    <w:abstractNumId w:val="18"/>
  </w:num>
  <w:num w:numId="29" w16cid:durableId="13389241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0F"/>
    <w:rsid w:val="00001DAA"/>
    <w:rsid w:val="00002400"/>
    <w:rsid w:val="0000523A"/>
    <w:rsid w:val="000114C3"/>
    <w:rsid w:val="0001238E"/>
    <w:rsid w:val="00020248"/>
    <w:rsid w:val="00022D82"/>
    <w:rsid w:val="0003041A"/>
    <w:rsid w:val="00034C05"/>
    <w:rsid w:val="00042DAC"/>
    <w:rsid w:val="0004308A"/>
    <w:rsid w:val="00045EB5"/>
    <w:rsid w:val="00054322"/>
    <w:rsid w:val="000551BF"/>
    <w:rsid w:val="00061C07"/>
    <w:rsid w:val="00061C1F"/>
    <w:rsid w:val="00061F20"/>
    <w:rsid w:val="00065209"/>
    <w:rsid w:val="000652A6"/>
    <w:rsid w:val="000711A0"/>
    <w:rsid w:val="00074E82"/>
    <w:rsid w:val="000779DD"/>
    <w:rsid w:val="0009012B"/>
    <w:rsid w:val="00090EF3"/>
    <w:rsid w:val="00095A2B"/>
    <w:rsid w:val="000A218C"/>
    <w:rsid w:val="000A2621"/>
    <w:rsid w:val="000B38E3"/>
    <w:rsid w:val="000B4D6B"/>
    <w:rsid w:val="000B4DBC"/>
    <w:rsid w:val="000B53B3"/>
    <w:rsid w:val="000B65DB"/>
    <w:rsid w:val="000B6E33"/>
    <w:rsid w:val="000B6FE2"/>
    <w:rsid w:val="000B703D"/>
    <w:rsid w:val="000B70CF"/>
    <w:rsid w:val="000C014C"/>
    <w:rsid w:val="000C192E"/>
    <w:rsid w:val="000D0440"/>
    <w:rsid w:val="000D1A96"/>
    <w:rsid w:val="000D29CB"/>
    <w:rsid w:val="000D4936"/>
    <w:rsid w:val="000D648E"/>
    <w:rsid w:val="000D7B71"/>
    <w:rsid w:val="000F4E06"/>
    <w:rsid w:val="000F7C52"/>
    <w:rsid w:val="000F7EBE"/>
    <w:rsid w:val="00105AB4"/>
    <w:rsid w:val="00107C1C"/>
    <w:rsid w:val="00110841"/>
    <w:rsid w:val="00111C4E"/>
    <w:rsid w:val="00112C1A"/>
    <w:rsid w:val="00114148"/>
    <w:rsid w:val="00117354"/>
    <w:rsid w:val="00121A23"/>
    <w:rsid w:val="00123146"/>
    <w:rsid w:val="00124A24"/>
    <w:rsid w:val="0012619B"/>
    <w:rsid w:val="00134D26"/>
    <w:rsid w:val="00136423"/>
    <w:rsid w:val="001420A7"/>
    <w:rsid w:val="001435C3"/>
    <w:rsid w:val="00147377"/>
    <w:rsid w:val="00160073"/>
    <w:rsid w:val="00160D3E"/>
    <w:rsid w:val="001641D6"/>
    <w:rsid w:val="0017035A"/>
    <w:rsid w:val="001703DC"/>
    <w:rsid w:val="00170DC4"/>
    <w:rsid w:val="00172522"/>
    <w:rsid w:val="00181F42"/>
    <w:rsid w:val="00191EE1"/>
    <w:rsid w:val="0019300D"/>
    <w:rsid w:val="00194786"/>
    <w:rsid w:val="001A1E51"/>
    <w:rsid w:val="001A3B18"/>
    <w:rsid w:val="001A44F0"/>
    <w:rsid w:val="001A7559"/>
    <w:rsid w:val="001B38D3"/>
    <w:rsid w:val="001C28BF"/>
    <w:rsid w:val="001C78BB"/>
    <w:rsid w:val="001D064A"/>
    <w:rsid w:val="001E0F8A"/>
    <w:rsid w:val="001E6CB7"/>
    <w:rsid w:val="001E740E"/>
    <w:rsid w:val="001F428C"/>
    <w:rsid w:val="00200E46"/>
    <w:rsid w:val="002012F5"/>
    <w:rsid w:val="002052CD"/>
    <w:rsid w:val="0020535B"/>
    <w:rsid w:val="00210CF2"/>
    <w:rsid w:val="00211A2D"/>
    <w:rsid w:val="002139F1"/>
    <w:rsid w:val="00214D5A"/>
    <w:rsid w:val="002175F7"/>
    <w:rsid w:val="002178FE"/>
    <w:rsid w:val="0022632C"/>
    <w:rsid w:val="00227A33"/>
    <w:rsid w:val="00227E38"/>
    <w:rsid w:val="0023258D"/>
    <w:rsid w:val="0023344E"/>
    <w:rsid w:val="00234B41"/>
    <w:rsid w:val="00241820"/>
    <w:rsid w:val="00242691"/>
    <w:rsid w:val="0025020F"/>
    <w:rsid w:val="002505AF"/>
    <w:rsid w:val="00251746"/>
    <w:rsid w:val="002525E7"/>
    <w:rsid w:val="002540BB"/>
    <w:rsid w:val="002555EB"/>
    <w:rsid w:val="00263D30"/>
    <w:rsid w:val="00264644"/>
    <w:rsid w:val="0026549F"/>
    <w:rsid w:val="00267C73"/>
    <w:rsid w:val="0027249D"/>
    <w:rsid w:val="0027414B"/>
    <w:rsid w:val="002779A0"/>
    <w:rsid w:val="00280CE8"/>
    <w:rsid w:val="002931B8"/>
    <w:rsid w:val="002A0FEF"/>
    <w:rsid w:val="002A5DB0"/>
    <w:rsid w:val="002B64A4"/>
    <w:rsid w:val="002C0C5C"/>
    <w:rsid w:val="002C3BFA"/>
    <w:rsid w:val="002C4CFB"/>
    <w:rsid w:val="002C78C2"/>
    <w:rsid w:val="002D20C0"/>
    <w:rsid w:val="002D38FF"/>
    <w:rsid w:val="002D3B8B"/>
    <w:rsid w:val="002E0294"/>
    <w:rsid w:val="002E3301"/>
    <w:rsid w:val="002E4374"/>
    <w:rsid w:val="002E71B3"/>
    <w:rsid w:val="002F4CE2"/>
    <w:rsid w:val="002F52CF"/>
    <w:rsid w:val="00301C24"/>
    <w:rsid w:val="00304BE7"/>
    <w:rsid w:val="00316780"/>
    <w:rsid w:val="0032007B"/>
    <w:rsid w:val="00324E8E"/>
    <w:rsid w:val="00336499"/>
    <w:rsid w:val="00337C53"/>
    <w:rsid w:val="003401F4"/>
    <w:rsid w:val="00343504"/>
    <w:rsid w:val="00345648"/>
    <w:rsid w:val="00354A37"/>
    <w:rsid w:val="0035552E"/>
    <w:rsid w:val="0036345B"/>
    <w:rsid w:val="003639C5"/>
    <w:rsid w:val="00370D3F"/>
    <w:rsid w:val="00372BCA"/>
    <w:rsid w:val="0037455D"/>
    <w:rsid w:val="00376AD9"/>
    <w:rsid w:val="003803DC"/>
    <w:rsid w:val="00390C68"/>
    <w:rsid w:val="00390CEF"/>
    <w:rsid w:val="00390ECA"/>
    <w:rsid w:val="003A14A5"/>
    <w:rsid w:val="003A1B66"/>
    <w:rsid w:val="003A61FA"/>
    <w:rsid w:val="003B04C4"/>
    <w:rsid w:val="003B0E92"/>
    <w:rsid w:val="003B2842"/>
    <w:rsid w:val="003B31E0"/>
    <w:rsid w:val="003B7FF4"/>
    <w:rsid w:val="003C183C"/>
    <w:rsid w:val="003C1D52"/>
    <w:rsid w:val="003D40C2"/>
    <w:rsid w:val="003D544A"/>
    <w:rsid w:val="003E2A0C"/>
    <w:rsid w:val="003F0179"/>
    <w:rsid w:val="003F318B"/>
    <w:rsid w:val="003F514B"/>
    <w:rsid w:val="0040154F"/>
    <w:rsid w:val="00404BEB"/>
    <w:rsid w:val="00406B05"/>
    <w:rsid w:val="00412B72"/>
    <w:rsid w:val="004150CB"/>
    <w:rsid w:val="00422238"/>
    <w:rsid w:val="004233D3"/>
    <w:rsid w:val="004235A9"/>
    <w:rsid w:val="004236F4"/>
    <w:rsid w:val="00425D00"/>
    <w:rsid w:val="0043067B"/>
    <w:rsid w:val="00432D5A"/>
    <w:rsid w:val="0043529B"/>
    <w:rsid w:val="00435814"/>
    <w:rsid w:val="00435AFE"/>
    <w:rsid w:val="004414BF"/>
    <w:rsid w:val="00450356"/>
    <w:rsid w:val="00450CD3"/>
    <w:rsid w:val="004514DB"/>
    <w:rsid w:val="00452EC3"/>
    <w:rsid w:val="0045414F"/>
    <w:rsid w:val="00461412"/>
    <w:rsid w:val="0046368F"/>
    <w:rsid w:val="00465ADE"/>
    <w:rsid w:val="004679C6"/>
    <w:rsid w:val="00470646"/>
    <w:rsid w:val="0047170D"/>
    <w:rsid w:val="004758C8"/>
    <w:rsid w:val="0047643A"/>
    <w:rsid w:val="004777C5"/>
    <w:rsid w:val="00490972"/>
    <w:rsid w:val="0049237B"/>
    <w:rsid w:val="00492388"/>
    <w:rsid w:val="00495A81"/>
    <w:rsid w:val="00496426"/>
    <w:rsid w:val="004A3737"/>
    <w:rsid w:val="004A45BA"/>
    <w:rsid w:val="004A7EB4"/>
    <w:rsid w:val="004C0C0C"/>
    <w:rsid w:val="004C0F2D"/>
    <w:rsid w:val="004C1036"/>
    <w:rsid w:val="004C18F5"/>
    <w:rsid w:val="004C2674"/>
    <w:rsid w:val="004C7B86"/>
    <w:rsid w:val="004D4EAD"/>
    <w:rsid w:val="004D5A85"/>
    <w:rsid w:val="004D5FC9"/>
    <w:rsid w:val="004D7002"/>
    <w:rsid w:val="004E38EE"/>
    <w:rsid w:val="004E4FCC"/>
    <w:rsid w:val="004E5639"/>
    <w:rsid w:val="004F3A93"/>
    <w:rsid w:val="004F4220"/>
    <w:rsid w:val="004F48B6"/>
    <w:rsid w:val="004F549D"/>
    <w:rsid w:val="004F54F8"/>
    <w:rsid w:val="0051010E"/>
    <w:rsid w:val="00510D2E"/>
    <w:rsid w:val="00511C76"/>
    <w:rsid w:val="00512845"/>
    <w:rsid w:val="005131AF"/>
    <w:rsid w:val="00515ADB"/>
    <w:rsid w:val="00516E41"/>
    <w:rsid w:val="005240CC"/>
    <w:rsid w:val="00530BC5"/>
    <w:rsid w:val="00532915"/>
    <w:rsid w:val="0053336B"/>
    <w:rsid w:val="005472C7"/>
    <w:rsid w:val="00552379"/>
    <w:rsid w:val="005536E2"/>
    <w:rsid w:val="00561842"/>
    <w:rsid w:val="00563D01"/>
    <w:rsid w:val="0056471B"/>
    <w:rsid w:val="00566704"/>
    <w:rsid w:val="00567792"/>
    <w:rsid w:val="005746CF"/>
    <w:rsid w:val="005858AA"/>
    <w:rsid w:val="00585A2C"/>
    <w:rsid w:val="00587571"/>
    <w:rsid w:val="00592820"/>
    <w:rsid w:val="005A3494"/>
    <w:rsid w:val="005B0687"/>
    <w:rsid w:val="005B2166"/>
    <w:rsid w:val="005B4E2F"/>
    <w:rsid w:val="005B763E"/>
    <w:rsid w:val="005C1CAF"/>
    <w:rsid w:val="005C3FBD"/>
    <w:rsid w:val="005C7D2D"/>
    <w:rsid w:val="005D2097"/>
    <w:rsid w:val="005D27AB"/>
    <w:rsid w:val="005E16AC"/>
    <w:rsid w:val="005E3E3D"/>
    <w:rsid w:val="005F0D39"/>
    <w:rsid w:val="005F473F"/>
    <w:rsid w:val="005F622B"/>
    <w:rsid w:val="005F641E"/>
    <w:rsid w:val="00601790"/>
    <w:rsid w:val="00604469"/>
    <w:rsid w:val="00604F3A"/>
    <w:rsid w:val="00605490"/>
    <w:rsid w:val="00630538"/>
    <w:rsid w:val="00631EB0"/>
    <w:rsid w:val="00634F98"/>
    <w:rsid w:val="006353AB"/>
    <w:rsid w:val="00642E9F"/>
    <w:rsid w:val="00647ACC"/>
    <w:rsid w:val="006502D1"/>
    <w:rsid w:val="00655A66"/>
    <w:rsid w:val="00655F60"/>
    <w:rsid w:val="00660D82"/>
    <w:rsid w:val="00661E44"/>
    <w:rsid w:val="0067162D"/>
    <w:rsid w:val="006718A9"/>
    <w:rsid w:val="00672DE7"/>
    <w:rsid w:val="00674726"/>
    <w:rsid w:val="00674A4A"/>
    <w:rsid w:val="00675127"/>
    <w:rsid w:val="00681D0B"/>
    <w:rsid w:val="006830A8"/>
    <w:rsid w:val="00683692"/>
    <w:rsid w:val="006837D5"/>
    <w:rsid w:val="006842DB"/>
    <w:rsid w:val="006847ED"/>
    <w:rsid w:val="00685227"/>
    <w:rsid w:val="006862F5"/>
    <w:rsid w:val="00686B87"/>
    <w:rsid w:val="0069344E"/>
    <w:rsid w:val="00694521"/>
    <w:rsid w:val="006959C6"/>
    <w:rsid w:val="006A0C3C"/>
    <w:rsid w:val="006A187B"/>
    <w:rsid w:val="006A2382"/>
    <w:rsid w:val="006A4181"/>
    <w:rsid w:val="006A46A5"/>
    <w:rsid w:val="006A54A0"/>
    <w:rsid w:val="006A635C"/>
    <w:rsid w:val="006A7E0D"/>
    <w:rsid w:val="006B021C"/>
    <w:rsid w:val="006B3991"/>
    <w:rsid w:val="006B4307"/>
    <w:rsid w:val="006C5A0F"/>
    <w:rsid w:val="006C7B51"/>
    <w:rsid w:val="006D1470"/>
    <w:rsid w:val="006D2644"/>
    <w:rsid w:val="006D4180"/>
    <w:rsid w:val="006E31D1"/>
    <w:rsid w:val="006E4334"/>
    <w:rsid w:val="006E4DF7"/>
    <w:rsid w:val="006E7BFC"/>
    <w:rsid w:val="006F0366"/>
    <w:rsid w:val="006F3608"/>
    <w:rsid w:val="006F609B"/>
    <w:rsid w:val="007030C6"/>
    <w:rsid w:val="00704FCA"/>
    <w:rsid w:val="00713ACC"/>
    <w:rsid w:val="00720CA7"/>
    <w:rsid w:val="00723877"/>
    <w:rsid w:val="007240BB"/>
    <w:rsid w:val="00724329"/>
    <w:rsid w:val="007253C2"/>
    <w:rsid w:val="00737AF4"/>
    <w:rsid w:val="00740E98"/>
    <w:rsid w:val="00742303"/>
    <w:rsid w:val="00744225"/>
    <w:rsid w:val="00744D58"/>
    <w:rsid w:val="00765B86"/>
    <w:rsid w:val="00765BD8"/>
    <w:rsid w:val="00766988"/>
    <w:rsid w:val="00770D12"/>
    <w:rsid w:val="00771956"/>
    <w:rsid w:val="00772CBC"/>
    <w:rsid w:val="00781A34"/>
    <w:rsid w:val="0079277A"/>
    <w:rsid w:val="00792C91"/>
    <w:rsid w:val="00794845"/>
    <w:rsid w:val="007A0805"/>
    <w:rsid w:val="007A2223"/>
    <w:rsid w:val="007A285A"/>
    <w:rsid w:val="007A7A3A"/>
    <w:rsid w:val="007B59A6"/>
    <w:rsid w:val="007C0C44"/>
    <w:rsid w:val="007C2108"/>
    <w:rsid w:val="007C22CC"/>
    <w:rsid w:val="007C2AA4"/>
    <w:rsid w:val="007C35B4"/>
    <w:rsid w:val="007D16AE"/>
    <w:rsid w:val="007D7147"/>
    <w:rsid w:val="007E14E6"/>
    <w:rsid w:val="007E2583"/>
    <w:rsid w:val="007F0286"/>
    <w:rsid w:val="007F042E"/>
    <w:rsid w:val="007F04ED"/>
    <w:rsid w:val="007F2639"/>
    <w:rsid w:val="007F7F7E"/>
    <w:rsid w:val="00806337"/>
    <w:rsid w:val="00814217"/>
    <w:rsid w:val="0082247E"/>
    <w:rsid w:val="00822C85"/>
    <w:rsid w:val="0082572A"/>
    <w:rsid w:val="00841C48"/>
    <w:rsid w:val="00855C4E"/>
    <w:rsid w:val="0085792E"/>
    <w:rsid w:val="008635E0"/>
    <w:rsid w:val="0086671F"/>
    <w:rsid w:val="00867565"/>
    <w:rsid w:val="00873B6D"/>
    <w:rsid w:val="00874A55"/>
    <w:rsid w:val="00877ECE"/>
    <w:rsid w:val="00877FF4"/>
    <w:rsid w:val="00882709"/>
    <w:rsid w:val="008869FC"/>
    <w:rsid w:val="008877F1"/>
    <w:rsid w:val="00890A29"/>
    <w:rsid w:val="00891776"/>
    <w:rsid w:val="0089726B"/>
    <w:rsid w:val="008973EA"/>
    <w:rsid w:val="008A1FD9"/>
    <w:rsid w:val="008B40FF"/>
    <w:rsid w:val="008B529C"/>
    <w:rsid w:val="008B6FB6"/>
    <w:rsid w:val="008C3BC0"/>
    <w:rsid w:val="008C4A7C"/>
    <w:rsid w:val="008C546C"/>
    <w:rsid w:val="008C5F22"/>
    <w:rsid w:val="008C6AB2"/>
    <w:rsid w:val="008C6C75"/>
    <w:rsid w:val="008D20C7"/>
    <w:rsid w:val="008E3083"/>
    <w:rsid w:val="008E3E47"/>
    <w:rsid w:val="008E6D2D"/>
    <w:rsid w:val="008F1722"/>
    <w:rsid w:val="008F45AF"/>
    <w:rsid w:val="008F5C7F"/>
    <w:rsid w:val="008F73DD"/>
    <w:rsid w:val="00903A58"/>
    <w:rsid w:val="00910DD6"/>
    <w:rsid w:val="00915A32"/>
    <w:rsid w:val="009212F3"/>
    <w:rsid w:val="009265A9"/>
    <w:rsid w:val="00931B3F"/>
    <w:rsid w:val="00931E1D"/>
    <w:rsid w:val="009346DC"/>
    <w:rsid w:val="009356A7"/>
    <w:rsid w:val="00937BFA"/>
    <w:rsid w:val="009438D4"/>
    <w:rsid w:val="0094465E"/>
    <w:rsid w:val="0095363E"/>
    <w:rsid w:val="00954B35"/>
    <w:rsid w:val="00955988"/>
    <w:rsid w:val="00956601"/>
    <w:rsid w:val="009574F9"/>
    <w:rsid w:val="009676FE"/>
    <w:rsid w:val="00970605"/>
    <w:rsid w:val="0097518C"/>
    <w:rsid w:val="00976B9F"/>
    <w:rsid w:val="00982890"/>
    <w:rsid w:val="00982985"/>
    <w:rsid w:val="009915E2"/>
    <w:rsid w:val="00993C17"/>
    <w:rsid w:val="00995D16"/>
    <w:rsid w:val="00995F0D"/>
    <w:rsid w:val="009A257F"/>
    <w:rsid w:val="009A2598"/>
    <w:rsid w:val="009A51DE"/>
    <w:rsid w:val="009A7459"/>
    <w:rsid w:val="009B0032"/>
    <w:rsid w:val="009B4370"/>
    <w:rsid w:val="009B5EBF"/>
    <w:rsid w:val="009B74F1"/>
    <w:rsid w:val="009C3079"/>
    <w:rsid w:val="009C4843"/>
    <w:rsid w:val="009C691E"/>
    <w:rsid w:val="009C7AF4"/>
    <w:rsid w:val="009D0FDD"/>
    <w:rsid w:val="009D2531"/>
    <w:rsid w:val="009D3467"/>
    <w:rsid w:val="009D42E1"/>
    <w:rsid w:val="009D6CEF"/>
    <w:rsid w:val="009D7C50"/>
    <w:rsid w:val="009F12FD"/>
    <w:rsid w:val="009F1E94"/>
    <w:rsid w:val="00A02AE2"/>
    <w:rsid w:val="00A03977"/>
    <w:rsid w:val="00A03E7C"/>
    <w:rsid w:val="00A14E8B"/>
    <w:rsid w:val="00A21822"/>
    <w:rsid w:val="00A23118"/>
    <w:rsid w:val="00A238EF"/>
    <w:rsid w:val="00A242C1"/>
    <w:rsid w:val="00A30114"/>
    <w:rsid w:val="00A31971"/>
    <w:rsid w:val="00A32043"/>
    <w:rsid w:val="00A324F5"/>
    <w:rsid w:val="00A3542F"/>
    <w:rsid w:val="00A41568"/>
    <w:rsid w:val="00A4510F"/>
    <w:rsid w:val="00A50CBC"/>
    <w:rsid w:val="00A5116D"/>
    <w:rsid w:val="00A553DC"/>
    <w:rsid w:val="00A606C0"/>
    <w:rsid w:val="00A62A4A"/>
    <w:rsid w:val="00A62C6B"/>
    <w:rsid w:val="00A62DEF"/>
    <w:rsid w:val="00A62F46"/>
    <w:rsid w:val="00A63C05"/>
    <w:rsid w:val="00A653BF"/>
    <w:rsid w:val="00A66B8C"/>
    <w:rsid w:val="00A71012"/>
    <w:rsid w:val="00A85897"/>
    <w:rsid w:val="00A8798A"/>
    <w:rsid w:val="00A90F6B"/>
    <w:rsid w:val="00A937EF"/>
    <w:rsid w:val="00A94582"/>
    <w:rsid w:val="00A94FBD"/>
    <w:rsid w:val="00A97053"/>
    <w:rsid w:val="00AA1B97"/>
    <w:rsid w:val="00AA4BC1"/>
    <w:rsid w:val="00AA6E0A"/>
    <w:rsid w:val="00AA7172"/>
    <w:rsid w:val="00AB0345"/>
    <w:rsid w:val="00AB350E"/>
    <w:rsid w:val="00AB68EA"/>
    <w:rsid w:val="00AB7F69"/>
    <w:rsid w:val="00AC1B18"/>
    <w:rsid w:val="00AC39D3"/>
    <w:rsid w:val="00AC5AB6"/>
    <w:rsid w:val="00AC7DFE"/>
    <w:rsid w:val="00AD1702"/>
    <w:rsid w:val="00AD35C5"/>
    <w:rsid w:val="00AD5CE2"/>
    <w:rsid w:val="00AD6740"/>
    <w:rsid w:val="00AE2476"/>
    <w:rsid w:val="00AE66B2"/>
    <w:rsid w:val="00AF00F4"/>
    <w:rsid w:val="00AF10B3"/>
    <w:rsid w:val="00AF5246"/>
    <w:rsid w:val="00AF6BA2"/>
    <w:rsid w:val="00B00965"/>
    <w:rsid w:val="00B035A7"/>
    <w:rsid w:val="00B13E68"/>
    <w:rsid w:val="00B2113A"/>
    <w:rsid w:val="00B25295"/>
    <w:rsid w:val="00B25C15"/>
    <w:rsid w:val="00B26C36"/>
    <w:rsid w:val="00B302F8"/>
    <w:rsid w:val="00B32A5E"/>
    <w:rsid w:val="00B3483A"/>
    <w:rsid w:val="00B433D1"/>
    <w:rsid w:val="00B45F95"/>
    <w:rsid w:val="00B47F38"/>
    <w:rsid w:val="00B52406"/>
    <w:rsid w:val="00B601F7"/>
    <w:rsid w:val="00B64248"/>
    <w:rsid w:val="00B66CCE"/>
    <w:rsid w:val="00B70C8D"/>
    <w:rsid w:val="00B7176C"/>
    <w:rsid w:val="00B763F7"/>
    <w:rsid w:val="00B80BDB"/>
    <w:rsid w:val="00B822A0"/>
    <w:rsid w:val="00B829F1"/>
    <w:rsid w:val="00B85398"/>
    <w:rsid w:val="00B86DC0"/>
    <w:rsid w:val="00B916D6"/>
    <w:rsid w:val="00B9203D"/>
    <w:rsid w:val="00B92BC9"/>
    <w:rsid w:val="00B97D5E"/>
    <w:rsid w:val="00BA1B8A"/>
    <w:rsid w:val="00BA40C3"/>
    <w:rsid w:val="00BA7591"/>
    <w:rsid w:val="00BB1554"/>
    <w:rsid w:val="00BB367D"/>
    <w:rsid w:val="00BB69A8"/>
    <w:rsid w:val="00BC0181"/>
    <w:rsid w:val="00BC0655"/>
    <w:rsid w:val="00BC0C0A"/>
    <w:rsid w:val="00BC523C"/>
    <w:rsid w:val="00BD0EF8"/>
    <w:rsid w:val="00BD1911"/>
    <w:rsid w:val="00BD263B"/>
    <w:rsid w:val="00BD2E24"/>
    <w:rsid w:val="00BD4310"/>
    <w:rsid w:val="00BD663D"/>
    <w:rsid w:val="00BE4F7E"/>
    <w:rsid w:val="00BF1031"/>
    <w:rsid w:val="00BF1E31"/>
    <w:rsid w:val="00BF4A19"/>
    <w:rsid w:val="00C04346"/>
    <w:rsid w:val="00C04672"/>
    <w:rsid w:val="00C0474C"/>
    <w:rsid w:val="00C075F9"/>
    <w:rsid w:val="00C20471"/>
    <w:rsid w:val="00C211A8"/>
    <w:rsid w:val="00C215D0"/>
    <w:rsid w:val="00C221C7"/>
    <w:rsid w:val="00C268B4"/>
    <w:rsid w:val="00C3151F"/>
    <w:rsid w:val="00C336EC"/>
    <w:rsid w:val="00C33962"/>
    <w:rsid w:val="00C347E9"/>
    <w:rsid w:val="00C372EF"/>
    <w:rsid w:val="00C3794E"/>
    <w:rsid w:val="00C37ACC"/>
    <w:rsid w:val="00C4449C"/>
    <w:rsid w:val="00C50749"/>
    <w:rsid w:val="00C50D5E"/>
    <w:rsid w:val="00C51DC7"/>
    <w:rsid w:val="00C52BF1"/>
    <w:rsid w:val="00C5309F"/>
    <w:rsid w:val="00C56CA5"/>
    <w:rsid w:val="00C57A8E"/>
    <w:rsid w:val="00C600B3"/>
    <w:rsid w:val="00C64C16"/>
    <w:rsid w:val="00C64D28"/>
    <w:rsid w:val="00C664CB"/>
    <w:rsid w:val="00C7468E"/>
    <w:rsid w:val="00C766DD"/>
    <w:rsid w:val="00C82644"/>
    <w:rsid w:val="00C901EC"/>
    <w:rsid w:val="00C92421"/>
    <w:rsid w:val="00C92BF3"/>
    <w:rsid w:val="00C92C9C"/>
    <w:rsid w:val="00C9325F"/>
    <w:rsid w:val="00C97446"/>
    <w:rsid w:val="00CA0A3A"/>
    <w:rsid w:val="00CA17E3"/>
    <w:rsid w:val="00CA744F"/>
    <w:rsid w:val="00CB24F4"/>
    <w:rsid w:val="00CB709A"/>
    <w:rsid w:val="00CB7C02"/>
    <w:rsid w:val="00CC0057"/>
    <w:rsid w:val="00CD100B"/>
    <w:rsid w:val="00CD2DF1"/>
    <w:rsid w:val="00CD3191"/>
    <w:rsid w:val="00CD5356"/>
    <w:rsid w:val="00CD6C36"/>
    <w:rsid w:val="00CE008B"/>
    <w:rsid w:val="00CE741F"/>
    <w:rsid w:val="00CE75B5"/>
    <w:rsid w:val="00CE7DA8"/>
    <w:rsid w:val="00CF3A3D"/>
    <w:rsid w:val="00CF3BF6"/>
    <w:rsid w:val="00CF6323"/>
    <w:rsid w:val="00CF68AF"/>
    <w:rsid w:val="00CF6D36"/>
    <w:rsid w:val="00D0132D"/>
    <w:rsid w:val="00D013FF"/>
    <w:rsid w:val="00D04AA5"/>
    <w:rsid w:val="00D051FC"/>
    <w:rsid w:val="00D05861"/>
    <w:rsid w:val="00D104B1"/>
    <w:rsid w:val="00D15FA8"/>
    <w:rsid w:val="00D16A7C"/>
    <w:rsid w:val="00D17118"/>
    <w:rsid w:val="00D23B6C"/>
    <w:rsid w:val="00D34B2E"/>
    <w:rsid w:val="00D355CE"/>
    <w:rsid w:val="00D40171"/>
    <w:rsid w:val="00D42497"/>
    <w:rsid w:val="00D47C92"/>
    <w:rsid w:val="00D56062"/>
    <w:rsid w:val="00D60710"/>
    <w:rsid w:val="00D610A7"/>
    <w:rsid w:val="00D67B06"/>
    <w:rsid w:val="00D70BFA"/>
    <w:rsid w:val="00D72138"/>
    <w:rsid w:val="00D721E5"/>
    <w:rsid w:val="00D72B24"/>
    <w:rsid w:val="00D77071"/>
    <w:rsid w:val="00D80C01"/>
    <w:rsid w:val="00D92071"/>
    <w:rsid w:val="00D96E60"/>
    <w:rsid w:val="00DA1C2A"/>
    <w:rsid w:val="00DA64DC"/>
    <w:rsid w:val="00DB584E"/>
    <w:rsid w:val="00DC2D29"/>
    <w:rsid w:val="00DC3097"/>
    <w:rsid w:val="00DC73DA"/>
    <w:rsid w:val="00DC7D13"/>
    <w:rsid w:val="00DD6407"/>
    <w:rsid w:val="00DE249D"/>
    <w:rsid w:val="00DE2545"/>
    <w:rsid w:val="00DE6711"/>
    <w:rsid w:val="00DF07AC"/>
    <w:rsid w:val="00DF325C"/>
    <w:rsid w:val="00DF4D35"/>
    <w:rsid w:val="00DF6147"/>
    <w:rsid w:val="00DF6DF6"/>
    <w:rsid w:val="00E000BB"/>
    <w:rsid w:val="00E07553"/>
    <w:rsid w:val="00E076E9"/>
    <w:rsid w:val="00E07E29"/>
    <w:rsid w:val="00E12DFC"/>
    <w:rsid w:val="00E139C4"/>
    <w:rsid w:val="00E16B0B"/>
    <w:rsid w:val="00E175DB"/>
    <w:rsid w:val="00E212A2"/>
    <w:rsid w:val="00E217FB"/>
    <w:rsid w:val="00E23473"/>
    <w:rsid w:val="00E32DF9"/>
    <w:rsid w:val="00E334CB"/>
    <w:rsid w:val="00E35D49"/>
    <w:rsid w:val="00E373E0"/>
    <w:rsid w:val="00E37C77"/>
    <w:rsid w:val="00E4301A"/>
    <w:rsid w:val="00E45D12"/>
    <w:rsid w:val="00E466C5"/>
    <w:rsid w:val="00E46CD1"/>
    <w:rsid w:val="00E50654"/>
    <w:rsid w:val="00E51602"/>
    <w:rsid w:val="00E61C47"/>
    <w:rsid w:val="00E71778"/>
    <w:rsid w:val="00E733C1"/>
    <w:rsid w:val="00E73EC9"/>
    <w:rsid w:val="00E77458"/>
    <w:rsid w:val="00E774A3"/>
    <w:rsid w:val="00E8042B"/>
    <w:rsid w:val="00E806AA"/>
    <w:rsid w:val="00E842C6"/>
    <w:rsid w:val="00E87200"/>
    <w:rsid w:val="00E87B17"/>
    <w:rsid w:val="00E9168E"/>
    <w:rsid w:val="00EA4134"/>
    <w:rsid w:val="00EA4F1E"/>
    <w:rsid w:val="00EA5960"/>
    <w:rsid w:val="00EA5AE9"/>
    <w:rsid w:val="00EA65B0"/>
    <w:rsid w:val="00EA7BA8"/>
    <w:rsid w:val="00EB035B"/>
    <w:rsid w:val="00EB0799"/>
    <w:rsid w:val="00EB1D8A"/>
    <w:rsid w:val="00EC08C8"/>
    <w:rsid w:val="00EC1446"/>
    <w:rsid w:val="00EC1E20"/>
    <w:rsid w:val="00EC4BEA"/>
    <w:rsid w:val="00EC7BCD"/>
    <w:rsid w:val="00ED2B64"/>
    <w:rsid w:val="00ED4D34"/>
    <w:rsid w:val="00EE2F7C"/>
    <w:rsid w:val="00F02FA2"/>
    <w:rsid w:val="00F076B0"/>
    <w:rsid w:val="00F12A37"/>
    <w:rsid w:val="00F12EED"/>
    <w:rsid w:val="00F147DE"/>
    <w:rsid w:val="00F26012"/>
    <w:rsid w:val="00F30838"/>
    <w:rsid w:val="00F308A9"/>
    <w:rsid w:val="00F33523"/>
    <w:rsid w:val="00F34270"/>
    <w:rsid w:val="00F3490E"/>
    <w:rsid w:val="00F35E7A"/>
    <w:rsid w:val="00F3666C"/>
    <w:rsid w:val="00F378BF"/>
    <w:rsid w:val="00F42AA1"/>
    <w:rsid w:val="00F477E7"/>
    <w:rsid w:val="00F540B9"/>
    <w:rsid w:val="00F54963"/>
    <w:rsid w:val="00F65276"/>
    <w:rsid w:val="00F6689D"/>
    <w:rsid w:val="00F7109C"/>
    <w:rsid w:val="00F7527E"/>
    <w:rsid w:val="00F76442"/>
    <w:rsid w:val="00F8153D"/>
    <w:rsid w:val="00F81F61"/>
    <w:rsid w:val="00F86BB5"/>
    <w:rsid w:val="00F87186"/>
    <w:rsid w:val="00F93C29"/>
    <w:rsid w:val="00F95383"/>
    <w:rsid w:val="00FA1CA7"/>
    <w:rsid w:val="00FA6DFE"/>
    <w:rsid w:val="00FB1017"/>
    <w:rsid w:val="00FB3188"/>
    <w:rsid w:val="00FB71A4"/>
    <w:rsid w:val="00FC223A"/>
    <w:rsid w:val="00FC3351"/>
    <w:rsid w:val="00FD022B"/>
    <w:rsid w:val="00FD45DA"/>
    <w:rsid w:val="00FE19CE"/>
    <w:rsid w:val="00FE1FE9"/>
    <w:rsid w:val="00FE5A26"/>
    <w:rsid w:val="00FF38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B305"/>
  <w15:docId w15:val="{B9ECAD81-4441-4574-9F6A-3DC197D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C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styleId="UnresolvedMention">
    <w:name w:val="Unresolved Mention"/>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2C0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5C"/>
    <w:rPr>
      <w:rFonts w:ascii="Calibri" w:eastAsia="Calibri" w:hAnsi="Calibri" w:cs="Calibri"/>
      <w:lang w:val="bs-Latn-BA" w:eastAsia="bs-Latn-BA"/>
    </w:rPr>
  </w:style>
  <w:style w:type="paragraph" w:styleId="Footer">
    <w:name w:val="footer"/>
    <w:basedOn w:val="Normal"/>
    <w:link w:val="FooterChar"/>
    <w:uiPriority w:val="99"/>
    <w:unhideWhenUsed/>
    <w:rsid w:val="002C0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5C"/>
    <w:rPr>
      <w:rFonts w:ascii="Calibri" w:eastAsia="Calibri" w:hAnsi="Calibri" w:cs="Calibri"/>
      <w:lang w:val="bs-Latn-BA" w:eastAsia="bs-Latn-BA"/>
    </w:rPr>
  </w:style>
  <w:style w:type="character" w:customStyle="1" w:styleId="cf01">
    <w:name w:val="cf01"/>
    <w:basedOn w:val="DefaultParagraphFont"/>
    <w:rsid w:val="00C33962"/>
    <w:rPr>
      <w:rFonts w:ascii="Segoe UI" w:hAnsi="Segoe UI" w:cs="Segoe UI" w:hint="default"/>
      <w:sz w:val="18"/>
      <w:szCs w:val="18"/>
    </w:rPr>
  </w:style>
  <w:style w:type="character" w:customStyle="1" w:styleId="cf11">
    <w:name w:val="cf11"/>
    <w:basedOn w:val="DefaultParagraphFont"/>
    <w:rsid w:val="00C33962"/>
    <w:rPr>
      <w:rFonts w:ascii="Segoe UI" w:hAnsi="Segoe UI" w:cs="Segoe UI" w:hint="default"/>
      <w:sz w:val="18"/>
      <w:szCs w:val="18"/>
    </w:rPr>
  </w:style>
  <w:style w:type="paragraph" w:customStyle="1" w:styleId="pf0">
    <w:name w:val="pf0"/>
    <w:basedOn w:val="Normal"/>
    <w:rsid w:val="00C33962"/>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uiPriority w:val="1"/>
    <w:qFormat/>
    <w:rsid w:val="004758C8"/>
    <w:pPr>
      <w:spacing w:after="0" w:line="240" w:lineRule="auto"/>
    </w:pPr>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3382">
      <w:bodyDiv w:val="1"/>
      <w:marLeft w:val="0"/>
      <w:marRight w:val="0"/>
      <w:marTop w:val="0"/>
      <w:marBottom w:val="0"/>
      <w:divBdr>
        <w:top w:val="none" w:sz="0" w:space="0" w:color="auto"/>
        <w:left w:val="none" w:sz="0" w:space="0" w:color="auto"/>
        <w:bottom w:val="none" w:sz="0" w:space="0" w:color="auto"/>
        <w:right w:val="none" w:sz="0" w:space="0" w:color="auto"/>
      </w:divBdr>
    </w:div>
    <w:div w:id="392241518">
      <w:bodyDiv w:val="1"/>
      <w:marLeft w:val="0"/>
      <w:marRight w:val="0"/>
      <w:marTop w:val="0"/>
      <w:marBottom w:val="0"/>
      <w:divBdr>
        <w:top w:val="none" w:sz="0" w:space="0" w:color="auto"/>
        <w:left w:val="none" w:sz="0" w:space="0" w:color="auto"/>
        <w:bottom w:val="none" w:sz="0" w:space="0" w:color="auto"/>
        <w:right w:val="none" w:sz="0" w:space="0" w:color="auto"/>
      </w:divBdr>
      <w:divsChild>
        <w:div w:id="2070423336">
          <w:marLeft w:val="0"/>
          <w:marRight w:val="0"/>
          <w:marTop w:val="0"/>
          <w:marBottom w:val="0"/>
          <w:divBdr>
            <w:top w:val="none" w:sz="0" w:space="0" w:color="auto"/>
            <w:left w:val="none" w:sz="0" w:space="0" w:color="auto"/>
            <w:bottom w:val="none" w:sz="0" w:space="0" w:color="auto"/>
            <w:right w:val="none" w:sz="0" w:space="0" w:color="auto"/>
          </w:divBdr>
          <w:divsChild>
            <w:div w:id="1993826768">
              <w:marLeft w:val="-225"/>
              <w:marRight w:val="-225"/>
              <w:marTop w:val="0"/>
              <w:marBottom w:val="0"/>
              <w:divBdr>
                <w:top w:val="none" w:sz="0" w:space="0" w:color="auto"/>
                <w:left w:val="none" w:sz="0" w:space="0" w:color="auto"/>
                <w:bottom w:val="none" w:sz="0" w:space="0" w:color="auto"/>
                <w:right w:val="none" w:sz="0" w:space="0" w:color="auto"/>
              </w:divBdr>
            </w:div>
          </w:divsChild>
        </w:div>
        <w:div w:id="970476588">
          <w:marLeft w:val="0"/>
          <w:marRight w:val="0"/>
          <w:marTop w:val="0"/>
          <w:marBottom w:val="0"/>
          <w:divBdr>
            <w:top w:val="none" w:sz="0" w:space="0" w:color="auto"/>
            <w:left w:val="none" w:sz="0" w:space="0" w:color="auto"/>
            <w:bottom w:val="none" w:sz="0" w:space="0" w:color="auto"/>
            <w:right w:val="none" w:sz="0" w:space="0" w:color="auto"/>
          </w:divBdr>
        </w:div>
        <w:div w:id="256794033">
          <w:marLeft w:val="0"/>
          <w:marRight w:val="0"/>
          <w:marTop w:val="0"/>
          <w:marBottom w:val="0"/>
          <w:divBdr>
            <w:top w:val="none" w:sz="0" w:space="0" w:color="auto"/>
            <w:left w:val="none" w:sz="0" w:space="0" w:color="auto"/>
            <w:bottom w:val="none" w:sz="0" w:space="0" w:color="auto"/>
            <w:right w:val="none" w:sz="0" w:space="0" w:color="auto"/>
          </w:divBdr>
          <w:divsChild>
            <w:div w:id="1673341141">
              <w:marLeft w:val="-225"/>
              <w:marRight w:val="-225"/>
              <w:marTop w:val="0"/>
              <w:marBottom w:val="0"/>
              <w:divBdr>
                <w:top w:val="none" w:sz="0" w:space="0" w:color="auto"/>
                <w:left w:val="none" w:sz="0" w:space="0" w:color="auto"/>
                <w:bottom w:val="none" w:sz="0" w:space="0" w:color="auto"/>
                <w:right w:val="none" w:sz="0" w:space="0" w:color="auto"/>
              </w:divBdr>
            </w:div>
          </w:divsChild>
        </w:div>
        <w:div w:id="11029561">
          <w:marLeft w:val="0"/>
          <w:marRight w:val="0"/>
          <w:marTop w:val="0"/>
          <w:marBottom w:val="0"/>
          <w:divBdr>
            <w:top w:val="none" w:sz="0" w:space="0" w:color="auto"/>
            <w:left w:val="none" w:sz="0" w:space="0" w:color="auto"/>
            <w:bottom w:val="none" w:sz="0" w:space="0" w:color="auto"/>
            <w:right w:val="none" w:sz="0" w:space="0" w:color="auto"/>
          </w:divBdr>
        </w:div>
        <w:div w:id="766771692">
          <w:marLeft w:val="0"/>
          <w:marRight w:val="0"/>
          <w:marTop w:val="0"/>
          <w:marBottom w:val="0"/>
          <w:divBdr>
            <w:top w:val="none" w:sz="0" w:space="0" w:color="auto"/>
            <w:left w:val="none" w:sz="0" w:space="0" w:color="auto"/>
            <w:bottom w:val="none" w:sz="0" w:space="0" w:color="auto"/>
            <w:right w:val="none" w:sz="0" w:space="0" w:color="auto"/>
          </w:divBdr>
          <w:divsChild>
            <w:div w:id="938025547">
              <w:marLeft w:val="-225"/>
              <w:marRight w:val="-225"/>
              <w:marTop w:val="0"/>
              <w:marBottom w:val="0"/>
              <w:divBdr>
                <w:top w:val="none" w:sz="0" w:space="0" w:color="auto"/>
                <w:left w:val="none" w:sz="0" w:space="0" w:color="auto"/>
                <w:bottom w:val="none" w:sz="0" w:space="0" w:color="auto"/>
                <w:right w:val="none" w:sz="0" w:space="0" w:color="auto"/>
              </w:divBdr>
            </w:div>
          </w:divsChild>
        </w:div>
        <w:div w:id="851645134">
          <w:marLeft w:val="0"/>
          <w:marRight w:val="0"/>
          <w:marTop w:val="0"/>
          <w:marBottom w:val="0"/>
          <w:divBdr>
            <w:top w:val="none" w:sz="0" w:space="0" w:color="auto"/>
            <w:left w:val="none" w:sz="0" w:space="0" w:color="auto"/>
            <w:bottom w:val="none" w:sz="0" w:space="0" w:color="auto"/>
            <w:right w:val="none" w:sz="0" w:space="0" w:color="auto"/>
          </w:divBdr>
        </w:div>
        <w:div w:id="2056658550">
          <w:marLeft w:val="0"/>
          <w:marRight w:val="0"/>
          <w:marTop w:val="0"/>
          <w:marBottom w:val="0"/>
          <w:divBdr>
            <w:top w:val="none" w:sz="0" w:space="0" w:color="auto"/>
            <w:left w:val="none" w:sz="0" w:space="0" w:color="auto"/>
            <w:bottom w:val="none" w:sz="0" w:space="0" w:color="auto"/>
            <w:right w:val="none" w:sz="0" w:space="0" w:color="auto"/>
          </w:divBdr>
          <w:divsChild>
            <w:div w:id="1775634262">
              <w:marLeft w:val="-225"/>
              <w:marRight w:val="-225"/>
              <w:marTop w:val="0"/>
              <w:marBottom w:val="0"/>
              <w:divBdr>
                <w:top w:val="none" w:sz="0" w:space="0" w:color="auto"/>
                <w:left w:val="none" w:sz="0" w:space="0" w:color="auto"/>
                <w:bottom w:val="none" w:sz="0" w:space="0" w:color="auto"/>
                <w:right w:val="none" w:sz="0" w:space="0" w:color="auto"/>
              </w:divBdr>
            </w:div>
          </w:divsChild>
        </w:div>
        <w:div w:id="813181674">
          <w:marLeft w:val="0"/>
          <w:marRight w:val="0"/>
          <w:marTop w:val="0"/>
          <w:marBottom w:val="0"/>
          <w:divBdr>
            <w:top w:val="none" w:sz="0" w:space="0" w:color="auto"/>
            <w:left w:val="none" w:sz="0" w:space="0" w:color="auto"/>
            <w:bottom w:val="none" w:sz="0" w:space="0" w:color="auto"/>
            <w:right w:val="none" w:sz="0" w:space="0" w:color="auto"/>
          </w:divBdr>
        </w:div>
        <w:div w:id="2004820470">
          <w:marLeft w:val="0"/>
          <w:marRight w:val="0"/>
          <w:marTop w:val="0"/>
          <w:marBottom w:val="0"/>
          <w:divBdr>
            <w:top w:val="none" w:sz="0" w:space="0" w:color="auto"/>
            <w:left w:val="none" w:sz="0" w:space="0" w:color="auto"/>
            <w:bottom w:val="none" w:sz="0" w:space="0" w:color="auto"/>
            <w:right w:val="none" w:sz="0" w:space="0" w:color="auto"/>
          </w:divBdr>
          <w:divsChild>
            <w:div w:id="1599170857">
              <w:marLeft w:val="-225"/>
              <w:marRight w:val="-225"/>
              <w:marTop w:val="0"/>
              <w:marBottom w:val="0"/>
              <w:divBdr>
                <w:top w:val="none" w:sz="0" w:space="0" w:color="auto"/>
                <w:left w:val="none" w:sz="0" w:space="0" w:color="auto"/>
                <w:bottom w:val="none" w:sz="0" w:space="0" w:color="auto"/>
                <w:right w:val="none" w:sz="0" w:space="0" w:color="auto"/>
              </w:divBdr>
            </w:div>
          </w:divsChild>
        </w:div>
        <w:div w:id="1527132936">
          <w:marLeft w:val="0"/>
          <w:marRight w:val="0"/>
          <w:marTop w:val="0"/>
          <w:marBottom w:val="0"/>
          <w:divBdr>
            <w:top w:val="none" w:sz="0" w:space="0" w:color="auto"/>
            <w:left w:val="none" w:sz="0" w:space="0" w:color="auto"/>
            <w:bottom w:val="none" w:sz="0" w:space="0" w:color="auto"/>
            <w:right w:val="none" w:sz="0" w:space="0" w:color="auto"/>
          </w:divBdr>
        </w:div>
        <w:div w:id="1052120457">
          <w:marLeft w:val="0"/>
          <w:marRight w:val="0"/>
          <w:marTop w:val="0"/>
          <w:marBottom w:val="0"/>
          <w:divBdr>
            <w:top w:val="none" w:sz="0" w:space="0" w:color="auto"/>
            <w:left w:val="none" w:sz="0" w:space="0" w:color="auto"/>
            <w:bottom w:val="none" w:sz="0" w:space="0" w:color="auto"/>
            <w:right w:val="none" w:sz="0" w:space="0" w:color="auto"/>
          </w:divBdr>
          <w:divsChild>
            <w:div w:id="1166285801">
              <w:marLeft w:val="-225"/>
              <w:marRight w:val="-225"/>
              <w:marTop w:val="0"/>
              <w:marBottom w:val="0"/>
              <w:divBdr>
                <w:top w:val="none" w:sz="0" w:space="0" w:color="auto"/>
                <w:left w:val="none" w:sz="0" w:space="0" w:color="auto"/>
                <w:bottom w:val="none" w:sz="0" w:space="0" w:color="auto"/>
                <w:right w:val="none" w:sz="0" w:space="0" w:color="auto"/>
              </w:divBdr>
            </w:div>
          </w:divsChild>
        </w:div>
        <w:div w:id="1091705945">
          <w:marLeft w:val="0"/>
          <w:marRight w:val="0"/>
          <w:marTop w:val="0"/>
          <w:marBottom w:val="0"/>
          <w:divBdr>
            <w:top w:val="none" w:sz="0" w:space="0" w:color="auto"/>
            <w:left w:val="none" w:sz="0" w:space="0" w:color="auto"/>
            <w:bottom w:val="none" w:sz="0" w:space="0" w:color="auto"/>
            <w:right w:val="none" w:sz="0" w:space="0" w:color="auto"/>
          </w:divBdr>
        </w:div>
        <w:div w:id="389882712">
          <w:marLeft w:val="0"/>
          <w:marRight w:val="0"/>
          <w:marTop w:val="0"/>
          <w:marBottom w:val="0"/>
          <w:divBdr>
            <w:top w:val="none" w:sz="0" w:space="0" w:color="auto"/>
            <w:left w:val="none" w:sz="0" w:space="0" w:color="auto"/>
            <w:bottom w:val="none" w:sz="0" w:space="0" w:color="auto"/>
            <w:right w:val="none" w:sz="0" w:space="0" w:color="auto"/>
          </w:divBdr>
          <w:divsChild>
            <w:div w:id="315955562">
              <w:marLeft w:val="-225"/>
              <w:marRight w:val="-225"/>
              <w:marTop w:val="0"/>
              <w:marBottom w:val="0"/>
              <w:divBdr>
                <w:top w:val="none" w:sz="0" w:space="0" w:color="auto"/>
                <w:left w:val="none" w:sz="0" w:space="0" w:color="auto"/>
                <w:bottom w:val="none" w:sz="0" w:space="0" w:color="auto"/>
                <w:right w:val="none" w:sz="0" w:space="0" w:color="auto"/>
              </w:divBdr>
            </w:div>
          </w:divsChild>
        </w:div>
        <w:div w:id="168756751">
          <w:marLeft w:val="0"/>
          <w:marRight w:val="0"/>
          <w:marTop w:val="0"/>
          <w:marBottom w:val="0"/>
          <w:divBdr>
            <w:top w:val="none" w:sz="0" w:space="0" w:color="auto"/>
            <w:left w:val="none" w:sz="0" w:space="0" w:color="auto"/>
            <w:bottom w:val="none" w:sz="0" w:space="0" w:color="auto"/>
            <w:right w:val="none" w:sz="0" w:space="0" w:color="auto"/>
          </w:divBdr>
        </w:div>
        <w:div w:id="71127991">
          <w:marLeft w:val="0"/>
          <w:marRight w:val="0"/>
          <w:marTop w:val="0"/>
          <w:marBottom w:val="0"/>
          <w:divBdr>
            <w:top w:val="none" w:sz="0" w:space="0" w:color="auto"/>
            <w:left w:val="none" w:sz="0" w:space="0" w:color="auto"/>
            <w:bottom w:val="none" w:sz="0" w:space="0" w:color="auto"/>
            <w:right w:val="none" w:sz="0" w:space="0" w:color="auto"/>
          </w:divBdr>
          <w:divsChild>
            <w:div w:id="2022655291">
              <w:marLeft w:val="-225"/>
              <w:marRight w:val="-225"/>
              <w:marTop w:val="0"/>
              <w:marBottom w:val="0"/>
              <w:divBdr>
                <w:top w:val="none" w:sz="0" w:space="0" w:color="auto"/>
                <w:left w:val="none" w:sz="0" w:space="0" w:color="auto"/>
                <w:bottom w:val="none" w:sz="0" w:space="0" w:color="auto"/>
                <w:right w:val="none" w:sz="0" w:space="0" w:color="auto"/>
              </w:divBdr>
            </w:div>
          </w:divsChild>
        </w:div>
        <w:div w:id="802119746">
          <w:marLeft w:val="0"/>
          <w:marRight w:val="0"/>
          <w:marTop w:val="0"/>
          <w:marBottom w:val="0"/>
          <w:divBdr>
            <w:top w:val="none" w:sz="0" w:space="0" w:color="auto"/>
            <w:left w:val="none" w:sz="0" w:space="0" w:color="auto"/>
            <w:bottom w:val="none" w:sz="0" w:space="0" w:color="auto"/>
            <w:right w:val="none" w:sz="0" w:space="0" w:color="auto"/>
          </w:divBdr>
        </w:div>
        <w:div w:id="165562140">
          <w:marLeft w:val="0"/>
          <w:marRight w:val="0"/>
          <w:marTop w:val="0"/>
          <w:marBottom w:val="0"/>
          <w:divBdr>
            <w:top w:val="none" w:sz="0" w:space="0" w:color="auto"/>
            <w:left w:val="none" w:sz="0" w:space="0" w:color="auto"/>
            <w:bottom w:val="none" w:sz="0" w:space="0" w:color="auto"/>
            <w:right w:val="none" w:sz="0" w:space="0" w:color="auto"/>
          </w:divBdr>
          <w:divsChild>
            <w:div w:id="1554001500">
              <w:marLeft w:val="-225"/>
              <w:marRight w:val="-225"/>
              <w:marTop w:val="0"/>
              <w:marBottom w:val="0"/>
              <w:divBdr>
                <w:top w:val="none" w:sz="0" w:space="0" w:color="auto"/>
                <w:left w:val="none" w:sz="0" w:space="0" w:color="auto"/>
                <w:bottom w:val="none" w:sz="0" w:space="0" w:color="auto"/>
                <w:right w:val="none" w:sz="0" w:space="0" w:color="auto"/>
              </w:divBdr>
            </w:div>
          </w:divsChild>
        </w:div>
        <w:div w:id="741492466">
          <w:marLeft w:val="0"/>
          <w:marRight w:val="0"/>
          <w:marTop w:val="0"/>
          <w:marBottom w:val="0"/>
          <w:divBdr>
            <w:top w:val="none" w:sz="0" w:space="0" w:color="auto"/>
            <w:left w:val="none" w:sz="0" w:space="0" w:color="auto"/>
            <w:bottom w:val="none" w:sz="0" w:space="0" w:color="auto"/>
            <w:right w:val="none" w:sz="0" w:space="0" w:color="auto"/>
          </w:divBdr>
        </w:div>
        <w:div w:id="1360617413">
          <w:marLeft w:val="0"/>
          <w:marRight w:val="0"/>
          <w:marTop w:val="0"/>
          <w:marBottom w:val="0"/>
          <w:divBdr>
            <w:top w:val="none" w:sz="0" w:space="0" w:color="auto"/>
            <w:left w:val="none" w:sz="0" w:space="0" w:color="auto"/>
            <w:bottom w:val="none" w:sz="0" w:space="0" w:color="auto"/>
            <w:right w:val="none" w:sz="0" w:space="0" w:color="auto"/>
          </w:divBdr>
          <w:divsChild>
            <w:div w:id="1523781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69640909">
      <w:bodyDiv w:val="1"/>
      <w:marLeft w:val="0"/>
      <w:marRight w:val="0"/>
      <w:marTop w:val="0"/>
      <w:marBottom w:val="0"/>
      <w:divBdr>
        <w:top w:val="none" w:sz="0" w:space="0" w:color="auto"/>
        <w:left w:val="none" w:sz="0" w:space="0" w:color="auto"/>
        <w:bottom w:val="none" w:sz="0" w:space="0" w:color="auto"/>
        <w:right w:val="none" w:sz="0" w:space="0" w:color="auto"/>
      </w:divBdr>
    </w:div>
    <w:div w:id="539165669">
      <w:bodyDiv w:val="1"/>
      <w:marLeft w:val="0"/>
      <w:marRight w:val="0"/>
      <w:marTop w:val="0"/>
      <w:marBottom w:val="0"/>
      <w:divBdr>
        <w:top w:val="none" w:sz="0" w:space="0" w:color="auto"/>
        <w:left w:val="none" w:sz="0" w:space="0" w:color="auto"/>
        <w:bottom w:val="none" w:sz="0" w:space="0" w:color="auto"/>
        <w:right w:val="none" w:sz="0" w:space="0" w:color="auto"/>
      </w:divBdr>
    </w:div>
    <w:div w:id="702680720">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875848078">
      <w:bodyDiv w:val="1"/>
      <w:marLeft w:val="0"/>
      <w:marRight w:val="0"/>
      <w:marTop w:val="0"/>
      <w:marBottom w:val="0"/>
      <w:divBdr>
        <w:top w:val="none" w:sz="0" w:space="0" w:color="auto"/>
        <w:left w:val="none" w:sz="0" w:space="0" w:color="auto"/>
        <w:bottom w:val="none" w:sz="0" w:space="0" w:color="auto"/>
        <w:right w:val="none" w:sz="0" w:space="0" w:color="auto"/>
      </w:divBdr>
      <w:divsChild>
        <w:div w:id="986978143">
          <w:marLeft w:val="0"/>
          <w:marRight w:val="0"/>
          <w:marTop w:val="0"/>
          <w:marBottom w:val="0"/>
          <w:divBdr>
            <w:top w:val="none" w:sz="0" w:space="0" w:color="auto"/>
            <w:left w:val="none" w:sz="0" w:space="0" w:color="auto"/>
            <w:bottom w:val="none" w:sz="0" w:space="0" w:color="auto"/>
            <w:right w:val="none" w:sz="0" w:space="0" w:color="auto"/>
          </w:divBdr>
          <w:divsChild>
            <w:div w:id="640229320">
              <w:marLeft w:val="-225"/>
              <w:marRight w:val="-225"/>
              <w:marTop w:val="0"/>
              <w:marBottom w:val="0"/>
              <w:divBdr>
                <w:top w:val="none" w:sz="0" w:space="0" w:color="auto"/>
                <w:left w:val="none" w:sz="0" w:space="0" w:color="auto"/>
                <w:bottom w:val="none" w:sz="0" w:space="0" w:color="auto"/>
                <w:right w:val="none" w:sz="0" w:space="0" w:color="auto"/>
              </w:divBdr>
            </w:div>
          </w:divsChild>
        </w:div>
        <w:div w:id="840586695">
          <w:marLeft w:val="0"/>
          <w:marRight w:val="0"/>
          <w:marTop w:val="0"/>
          <w:marBottom w:val="0"/>
          <w:divBdr>
            <w:top w:val="none" w:sz="0" w:space="0" w:color="auto"/>
            <w:left w:val="none" w:sz="0" w:space="0" w:color="auto"/>
            <w:bottom w:val="none" w:sz="0" w:space="0" w:color="auto"/>
            <w:right w:val="none" w:sz="0" w:space="0" w:color="auto"/>
          </w:divBdr>
        </w:div>
        <w:div w:id="392042912">
          <w:marLeft w:val="0"/>
          <w:marRight w:val="0"/>
          <w:marTop w:val="0"/>
          <w:marBottom w:val="0"/>
          <w:divBdr>
            <w:top w:val="none" w:sz="0" w:space="0" w:color="auto"/>
            <w:left w:val="none" w:sz="0" w:space="0" w:color="auto"/>
            <w:bottom w:val="none" w:sz="0" w:space="0" w:color="auto"/>
            <w:right w:val="none" w:sz="0" w:space="0" w:color="auto"/>
          </w:divBdr>
          <w:divsChild>
            <w:div w:id="1126503442">
              <w:marLeft w:val="-225"/>
              <w:marRight w:val="-225"/>
              <w:marTop w:val="0"/>
              <w:marBottom w:val="0"/>
              <w:divBdr>
                <w:top w:val="none" w:sz="0" w:space="0" w:color="auto"/>
                <w:left w:val="none" w:sz="0" w:space="0" w:color="auto"/>
                <w:bottom w:val="none" w:sz="0" w:space="0" w:color="auto"/>
                <w:right w:val="none" w:sz="0" w:space="0" w:color="auto"/>
              </w:divBdr>
            </w:div>
          </w:divsChild>
        </w:div>
        <w:div w:id="795566671">
          <w:marLeft w:val="0"/>
          <w:marRight w:val="0"/>
          <w:marTop w:val="0"/>
          <w:marBottom w:val="0"/>
          <w:divBdr>
            <w:top w:val="none" w:sz="0" w:space="0" w:color="auto"/>
            <w:left w:val="none" w:sz="0" w:space="0" w:color="auto"/>
            <w:bottom w:val="none" w:sz="0" w:space="0" w:color="auto"/>
            <w:right w:val="none" w:sz="0" w:space="0" w:color="auto"/>
          </w:divBdr>
        </w:div>
        <w:div w:id="1275291339">
          <w:marLeft w:val="0"/>
          <w:marRight w:val="0"/>
          <w:marTop w:val="0"/>
          <w:marBottom w:val="0"/>
          <w:divBdr>
            <w:top w:val="none" w:sz="0" w:space="0" w:color="auto"/>
            <w:left w:val="none" w:sz="0" w:space="0" w:color="auto"/>
            <w:bottom w:val="none" w:sz="0" w:space="0" w:color="auto"/>
            <w:right w:val="none" w:sz="0" w:space="0" w:color="auto"/>
          </w:divBdr>
          <w:divsChild>
            <w:div w:id="197206597">
              <w:marLeft w:val="-225"/>
              <w:marRight w:val="-225"/>
              <w:marTop w:val="0"/>
              <w:marBottom w:val="0"/>
              <w:divBdr>
                <w:top w:val="none" w:sz="0" w:space="0" w:color="auto"/>
                <w:left w:val="none" w:sz="0" w:space="0" w:color="auto"/>
                <w:bottom w:val="none" w:sz="0" w:space="0" w:color="auto"/>
                <w:right w:val="none" w:sz="0" w:space="0" w:color="auto"/>
              </w:divBdr>
            </w:div>
          </w:divsChild>
        </w:div>
        <w:div w:id="742029618">
          <w:marLeft w:val="0"/>
          <w:marRight w:val="0"/>
          <w:marTop w:val="0"/>
          <w:marBottom w:val="0"/>
          <w:divBdr>
            <w:top w:val="none" w:sz="0" w:space="0" w:color="auto"/>
            <w:left w:val="none" w:sz="0" w:space="0" w:color="auto"/>
            <w:bottom w:val="none" w:sz="0" w:space="0" w:color="auto"/>
            <w:right w:val="none" w:sz="0" w:space="0" w:color="auto"/>
          </w:divBdr>
        </w:div>
        <w:div w:id="1262179339">
          <w:marLeft w:val="0"/>
          <w:marRight w:val="0"/>
          <w:marTop w:val="0"/>
          <w:marBottom w:val="0"/>
          <w:divBdr>
            <w:top w:val="none" w:sz="0" w:space="0" w:color="auto"/>
            <w:left w:val="none" w:sz="0" w:space="0" w:color="auto"/>
            <w:bottom w:val="none" w:sz="0" w:space="0" w:color="auto"/>
            <w:right w:val="none" w:sz="0" w:space="0" w:color="auto"/>
          </w:divBdr>
          <w:divsChild>
            <w:div w:id="7276073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492915820">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46982773">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zanimanja/detalji/95" TargetMode="External"/><Relationship Id="rId18" Type="http://schemas.openxmlformats.org/officeDocument/2006/relationships/hyperlink" Target="https://hko.srce.hr/registar/skup-ishoda-ucenja/detalji/6468" TargetMode="External"/><Relationship Id="rId26" Type="http://schemas.openxmlformats.org/officeDocument/2006/relationships/hyperlink" Target="https://hko.srce.hr/registar/skup-ishoda-ucenja/detalji/6470"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203"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ko.srce.hr/registar/skup-kompetencija/detalji/847" TargetMode="External"/><Relationship Id="rId17" Type="http://schemas.openxmlformats.org/officeDocument/2006/relationships/hyperlink" Target="https://hko.srce.hr/registar/skup-ishoda-ucenja/detalji/6467" TargetMode="External"/><Relationship Id="rId25" Type="http://schemas.openxmlformats.org/officeDocument/2006/relationships/hyperlink" Target="https://hko.srce.hr/registar/skup-ishoda-ucenja/detalji/6469" TargetMode="External"/><Relationship Id="rId33" Type="http://schemas.openxmlformats.org/officeDocument/2006/relationships/hyperlink" Target="https://hko.srce.hr/registar/skup-ishoda-ucenja/detalji/6203"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6460" TargetMode="External"/><Relationship Id="rId20" Type="http://schemas.openxmlformats.org/officeDocument/2006/relationships/hyperlink" Target="https://hko.srce.hr/registar/skup-ishoda-ucenja/detalji/6470" TargetMode="External"/><Relationship Id="rId29" Type="http://schemas.openxmlformats.org/officeDocument/2006/relationships/hyperlink" Target="https://hko.srce.hr/registar/skup-ishoda-ucenja/detalji/646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846" TargetMode="External"/><Relationship Id="rId24" Type="http://schemas.openxmlformats.org/officeDocument/2006/relationships/hyperlink" Target="https://hko.srce.hr/registar/skup-ishoda-ucenja/detalji/6468" TargetMode="External"/><Relationship Id="rId32" Type="http://schemas.openxmlformats.org/officeDocument/2006/relationships/hyperlink" Target="https://hko.srce.hr/registar/skup-ishoda-ucenja/detalji/6470" TargetMode="External"/><Relationship Id="rId5" Type="http://schemas.openxmlformats.org/officeDocument/2006/relationships/styles" Target="styles.xml"/><Relationship Id="rId15" Type="http://schemas.openxmlformats.org/officeDocument/2006/relationships/hyperlink" Target="https://hko.srce.hr/registar/standard-kvalifikacije/detalji/187" TargetMode="External"/><Relationship Id="rId23" Type="http://schemas.openxmlformats.org/officeDocument/2006/relationships/hyperlink" Target="https://hko.srce.hr/registar/skup-ishoda-ucenja/detalji/6467" TargetMode="External"/><Relationship Id="rId28" Type="http://schemas.openxmlformats.org/officeDocument/2006/relationships/hyperlink" Target="https://hko.srce.hr/registar/skup-ishoda-ucenja/detalji/6460" TargetMode="External"/><Relationship Id="rId10" Type="http://schemas.openxmlformats.org/officeDocument/2006/relationships/hyperlink" Target="https://hko.srce.hr/registar/standard-zanimanja/detalji/96" TargetMode="External"/><Relationship Id="rId19" Type="http://schemas.openxmlformats.org/officeDocument/2006/relationships/hyperlink" Target="https://hko.srce.hr/registar/skup-ishoda-ucenja/detalji/6469" TargetMode="External"/><Relationship Id="rId31" Type="http://schemas.openxmlformats.org/officeDocument/2006/relationships/hyperlink" Target="https://hko.srce.hr/registar/skup-ishoda-ucenja/detalji/64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845" TargetMode="External"/><Relationship Id="rId22" Type="http://schemas.openxmlformats.org/officeDocument/2006/relationships/hyperlink" Target="https://hko.srce.hr/registar/skup-ishoda-ucenja/detalji/6460" TargetMode="External"/><Relationship Id="rId27" Type="http://schemas.openxmlformats.org/officeDocument/2006/relationships/hyperlink" Target="https://hko.srce.hr/registar/skup-ishoda-ucenja/detalji/6203" TargetMode="External"/><Relationship Id="rId30" Type="http://schemas.openxmlformats.org/officeDocument/2006/relationships/hyperlink" Target="https://hko.srce.hr/registar/skup-ishoda-ucenja/detalji/6468"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F1FB3-3127-4CE2-ADCA-9A2162D1142C}">
  <ds:schemaRefs>
    <ds:schemaRef ds:uri="http://schemas.openxmlformats.org/officeDocument/2006/bibliography"/>
  </ds:schemaRefs>
</ds:datastoreItem>
</file>

<file path=customXml/itemProps2.xml><?xml version="1.0" encoding="utf-8"?>
<ds:datastoreItem xmlns:ds="http://schemas.openxmlformats.org/officeDocument/2006/customXml" ds:itemID="{89777F72-1C0D-4BD6-BB1D-F1BAAAC9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52E00-9791-4049-92C9-120F30EFD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5196</Words>
  <Characters>29622</Characters>
  <Application>Microsoft Office Word</Application>
  <DocSecurity>0</DocSecurity>
  <Lines>246</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ASOO</cp:lastModifiedBy>
  <cp:revision>58</cp:revision>
  <dcterms:created xsi:type="dcterms:W3CDTF">2023-06-19T12:49:00Z</dcterms:created>
  <dcterms:modified xsi:type="dcterms:W3CDTF">2023-08-03T11:29:00Z</dcterms:modified>
</cp:coreProperties>
</file>