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52EB" w14:textId="4DC43D42" w:rsidR="006D3A4F" w:rsidRPr="00FC7EEF" w:rsidRDefault="006D3A4F" w:rsidP="006D3A4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FC7EEF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Naziv ustanove</w:t>
      </w:r>
    </w:p>
    <w:p w14:paraId="48F3D571" w14:textId="77777777" w:rsidR="006D3A4F" w:rsidRPr="00FC7EEF" w:rsidRDefault="006D3A4F" w:rsidP="006D3A4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</w:pPr>
      <w:r w:rsidRPr="00FC7EEF">
        <w:rPr>
          <w:rFonts w:asciiTheme="minorHAnsi" w:eastAsia="Times New Roman" w:hAnsiTheme="minorHAnsi" w:cstheme="minorHAnsi"/>
          <w:b/>
          <w:bCs/>
          <w:sz w:val="28"/>
          <w:szCs w:val="28"/>
          <w:lang w:eastAsia="hr-HR"/>
        </w:rPr>
        <w:t>Adresa sjedišta ustanove</w:t>
      </w:r>
    </w:p>
    <w:p w14:paraId="7086F8AB" w14:textId="63054203" w:rsidR="00FB0D00" w:rsidRPr="00FC7EEF" w:rsidRDefault="00FB0D00" w:rsidP="00FB0D00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3882560A" w14:textId="39CD54E7" w:rsidR="00FB0D00" w:rsidRPr="00FC7EEF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FC7EEF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FC7EEF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FC7EEF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FC7EEF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FC7EEF" w:rsidRDefault="00FB0D00" w:rsidP="00FB0D00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</w:p>
    <w:p w14:paraId="1342C85A" w14:textId="20EF8719" w:rsidR="001628BD" w:rsidRPr="00FC7EEF" w:rsidRDefault="001628BD" w:rsidP="00FC7EEF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48"/>
          <w:szCs w:val="52"/>
        </w:rPr>
      </w:pPr>
      <w:r w:rsidRPr="00FC7EEF">
        <w:rPr>
          <w:rFonts w:asciiTheme="minorHAnsi" w:hAnsiTheme="minorHAnsi" w:cstheme="minorHAnsi"/>
          <w:b/>
          <w:sz w:val="48"/>
          <w:szCs w:val="52"/>
        </w:rPr>
        <w:t>PROGRA</w:t>
      </w:r>
      <w:r w:rsidR="0063166F" w:rsidRPr="00FC7EEF">
        <w:rPr>
          <w:rFonts w:asciiTheme="minorHAnsi" w:hAnsiTheme="minorHAnsi" w:cstheme="minorHAnsi"/>
          <w:b/>
          <w:sz w:val="48"/>
          <w:szCs w:val="52"/>
        </w:rPr>
        <w:t>M</w:t>
      </w:r>
      <w:r w:rsidRPr="00FC7EEF">
        <w:rPr>
          <w:rFonts w:asciiTheme="minorHAnsi" w:hAnsiTheme="minorHAnsi" w:cstheme="minorHAnsi"/>
          <w:b/>
          <w:sz w:val="48"/>
          <w:szCs w:val="52"/>
        </w:rPr>
        <w:t xml:space="preserve"> OBRAZOVANJA ZA STJECANJE CJELOVITE KVALIFIKACIJE</w:t>
      </w:r>
      <w:r w:rsidR="00395683" w:rsidRPr="00FC7EEF">
        <w:rPr>
          <w:rFonts w:asciiTheme="minorHAnsi" w:hAnsiTheme="minorHAnsi" w:cstheme="minorHAnsi"/>
          <w:b/>
          <w:sz w:val="48"/>
          <w:szCs w:val="52"/>
        </w:rPr>
        <w:t xml:space="preserve"> </w:t>
      </w:r>
    </w:p>
    <w:p w14:paraId="50727E34" w14:textId="77777777" w:rsidR="00FC7EEF" w:rsidRPr="00FC7EEF" w:rsidRDefault="00FC7EEF" w:rsidP="00FC7EEF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48"/>
          <w:szCs w:val="52"/>
        </w:rPr>
      </w:pPr>
    </w:p>
    <w:p w14:paraId="3F90E657" w14:textId="77777777" w:rsidR="00914FBB" w:rsidRPr="00FC7EEF" w:rsidRDefault="005019E9" w:rsidP="00151913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48"/>
          <w:szCs w:val="52"/>
        </w:rPr>
      </w:pPr>
      <w:r w:rsidRPr="00FC7EEF">
        <w:rPr>
          <w:rFonts w:asciiTheme="minorHAnsi" w:hAnsiTheme="minorHAnsi" w:cstheme="minorHAnsi"/>
          <w:b/>
          <w:sz w:val="48"/>
          <w:szCs w:val="52"/>
        </w:rPr>
        <w:t xml:space="preserve">INSTRUKTOR VOŽNJE B KATEGORIJE / INSTRUKTORICA VOŽNJE B KATEGORIJE </w:t>
      </w:r>
    </w:p>
    <w:p w14:paraId="49E65BC6" w14:textId="77777777" w:rsidR="00914FBB" w:rsidRPr="00FC7EEF" w:rsidRDefault="00914FBB" w:rsidP="00151913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1D0A16F" w14:textId="08EB6F1E" w:rsidR="00FB0D00" w:rsidRPr="00FC7EEF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1294F5" w14:textId="22E96AA6" w:rsidR="001628BD" w:rsidRPr="00FC7EEF" w:rsidRDefault="001628BD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FAD2E81" w14:textId="77777777" w:rsidR="001628BD" w:rsidRPr="00FC7EEF" w:rsidRDefault="001628BD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2E8B9BC0" w:rsidR="00FB0D00" w:rsidRPr="00FC7EEF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E2E2E7" w14:textId="77777777" w:rsidR="002847B7" w:rsidRPr="00FC7EEF" w:rsidRDefault="002847B7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1D5208" w14:textId="77777777" w:rsidR="00546DF3" w:rsidRPr="00FC7EEF" w:rsidRDefault="00546DF3" w:rsidP="0063402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AA2ADEC" w14:textId="77777777" w:rsidR="00FB0D00" w:rsidRPr="00FC7EEF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8"/>
          <w:szCs w:val="20"/>
        </w:rPr>
      </w:pPr>
    </w:p>
    <w:p w14:paraId="04C7F41B" w14:textId="39F0EAAA" w:rsidR="00FB0D00" w:rsidRPr="00FC7EEF" w:rsidRDefault="00586301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892A25F" w14:textId="33E543EC" w:rsidR="00554B56" w:rsidRPr="00FC7EEF" w:rsidRDefault="00554B56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338129E7" w14:textId="77777777" w:rsidR="00FC7EEF" w:rsidRPr="00FC7EEF" w:rsidRDefault="00FC7EEF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6702EFB4" w14:textId="77777777" w:rsidR="00FC7EEF" w:rsidRPr="00FC7EEF" w:rsidRDefault="00FC7EEF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3FCAE9A8" w14:textId="77777777" w:rsidR="00FC7EEF" w:rsidRPr="00FC7EEF" w:rsidRDefault="00FC7EEF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498B592F" w14:textId="153F007B" w:rsidR="00D158C8" w:rsidRPr="00FC7EEF" w:rsidRDefault="00D158C8" w:rsidP="007D7EB7">
      <w:pPr>
        <w:pStyle w:val="ListParagraph"/>
        <w:numPr>
          <w:ilvl w:val="0"/>
          <w:numId w:val="3"/>
        </w:numPr>
        <w:rPr>
          <w:rFonts w:cstheme="minorHAnsi"/>
          <w:b/>
          <w:bCs/>
          <w:noProof/>
          <w:sz w:val="24"/>
          <w:szCs w:val="24"/>
        </w:rPr>
      </w:pPr>
      <w:r w:rsidRPr="00FC7EEF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8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31"/>
        <w:gridCol w:w="2262"/>
        <w:gridCol w:w="2630"/>
      </w:tblGrid>
      <w:tr w:rsidR="00954AE5" w:rsidRPr="00FC7EEF" w14:paraId="6D5870AB" w14:textId="77777777" w:rsidTr="00F75D76">
        <w:trPr>
          <w:trHeight w:val="307"/>
        </w:trPr>
        <w:tc>
          <w:tcPr>
            <w:tcW w:w="5000" w:type="pct"/>
            <w:gridSpan w:val="4"/>
            <w:shd w:val="clear" w:color="auto" w:fill="BDD6EE" w:themeFill="accent5" w:themeFillTint="66"/>
            <w:hideMark/>
          </w:tcPr>
          <w:p w14:paraId="05BDB5B4" w14:textId="77777777" w:rsidR="00954AE5" w:rsidRPr="00FC7EEF" w:rsidRDefault="00954AE5" w:rsidP="00954AE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6CCC1BEE" w14:textId="3D8D7178" w:rsidR="00954AE5" w:rsidRPr="00FC7EEF" w:rsidRDefault="00954AE5" w:rsidP="00954AE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 STJECANJE </w:t>
            </w:r>
            <w:r w:rsidR="0005492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CJELOVITE </w:t>
            </w: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KVALIFIKACIJE </w:t>
            </w:r>
          </w:p>
        </w:tc>
      </w:tr>
      <w:tr w:rsidR="00954AE5" w:rsidRPr="00FC7EEF" w14:paraId="4EF3AE2C" w14:textId="77777777" w:rsidTr="00F75D76">
        <w:trPr>
          <w:trHeight w:val="307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74E75005" w14:textId="77777777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68F5D26A" w14:textId="77777777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263" w:type="pct"/>
            <w:gridSpan w:val="3"/>
          </w:tcPr>
          <w:p w14:paraId="39961D6D" w14:textId="77777777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Promet i logistika</w:t>
            </w:r>
          </w:p>
        </w:tc>
      </w:tr>
      <w:tr w:rsidR="00954AE5" w:rsidRPr="00FC7EEF" w14:paraId="49806A02" w14:textId="77777777" w:rsidTr="00F75D76">
        <w:trPr>
          <w:trHeight w:val="317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756DA413" w14:textId="77777777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63" w:type="pct"/>
            <w:gridSpan w:val="3"/>
            <w:vAlign w:val="center"/>
          </w:tcPr>
          <w:p w14:paraId="2DE0BBF8" w14:textId="77777777" w:rsidR="00B92A8B" w:rsidRPr="00FC7EEF" w:rsidRDefault="00B92A8B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cjelovite kvalifikacije</w:t>
            </w:r>
          </w:p>
          <w:p w14:paraId="0A3C61CB" w14:textId="31D0AF45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Instruktor vožnje B kategorije / Instruktorica vožnje B kategorije </w:t>
            </w:r>
          </w:p>
        </w:tc>
      </w:tr>
      <w:tr w:rsidR="00954AE5" w:rsidRPr="00FC7EEF" w14:paraId="1B903606" w14:textId="77777777" w:rsidTr="00F75D76">
        <w:trPr>
          <w:trHeight w:val="307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5E6FB095" w14:textId="77777777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63" w:type="pct"/>
            <w:gridSpan w:val="3"/>
            <w:vAlign w:val="center"/>
          </w:tcPr>
          <w:p w14:paraId="7DD62682" w14:textId="23AEE611" w:rsidR="00954AE5" w:rsidRPr="00FC7EEF" w:rsidRDefault="00B92A8B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Strukovno </w:t>
            </w:r>
            <w:r w:rsidR="00343CAE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specijalističko usavršavanje</w:t>
            </w:r>
          </w:p>
        </w:tc>
      </w:tr>
      <w:tr w:rsidR="00954AE5" w:rsidRPr="00FC7EEF" w14:paraId="2EB19EEF" w14:textId="77777777" w:rsidTr="00F75D76">
        <w:trPr>
          <w:trHeight w:val="332"/>
        </w:trPr>
        <w:tc>
          <w:tcPr>
            <w:tcW w:w="1737" w:type="pct"/>
            <w:vMerge w:val="restart"/>
            <w:shd w:val="clear" w:color="auto" w:fill="BDD6EE" w:themeFill="accent5" w:themeFillTint="66"/>
            <w:hideMark/>
          </w:tcPr>
          <w:p w14:paraId="06755422" w14:textId="77777777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8" w:type="pct"/>
            <w:shd w:val="clear" w:color="auto" w:fill="BDD6EE" w:themeFill="accent5" w:themeFillTint="66"/>
            <w:hideMark/>
          </w:tcPr>
          <w:p w14:paraId="5E29488F" w14:textId="77777777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65" w:type="pct"/>
            <w:gridSpan w:val="2"/>
            <w:vAlign w:val="center"/>
          </w:tcPr>
          <w:p w14:paraId="70D1763B" w14:textId="15286D82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954AE5" w:rsidRPr="00FC7EEF" w14:paraId="350504B5" w14:textId="77777777" w:rsidTr="00F75D76">
        <w:trPr>
          <w:trHeight w:val="326"/>
        </w:trPr>
        <w:tc>
          <w:tcPr>
            <w:tcW w:w="0" w:type="auto"/>
            <w:vMerge/>
            <w:shd w:val="clear" w:color="auto" w:fill="BDD6EE" w:themeFill="accent5" w:themeFillTint="66"/>
            <w:vAlign w:val="center"/>
            <w:hideMark/>
          </w:tcPr>
          <w:p w14:paraId="6F2B0712" w14:textId="77777777" w:rsidR="00954AE5" w:rsidRPr="00FC7EEF" w:rsidRDefault="00954AE5" w:rsidP="00954AE5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8" w:type="pct"/>
            <w:shd w:val="clear" w:color="auto" w:fill="BDD6EE" w:themeFill="accent5" w:themeFillTint="66"/>
            <w:hideMark/>
          </w:tcPr>
          <w:p w14:paraId="60BB2BFB" w14:textId="77777777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65" w:type="pct"/>
            <w:gridSpan w:val="2"/>
            <w:vAlign w:val="center"/>
          </w:tcPr>
          <w:p w14:paraId="07933280" w14:textId="4AFDC800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954AE5" w:rsidRPr="00FC7EEF" w14:paraId="27C563D1" w14:textId="77777777" w:rsidTr="00F75D76">
        <w:trPr>
          <w:trHeight w:val="836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1C92740A" w14:textId="77777777" w:rsidR="00954AE5" w:rsidRPr="00FC7EEF" w:rsidRDefault="00954AE5" w:rsidP="00954AE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63" w:type="pct"/>
            <w:gridSpan w:val="3"/>
            <w:vAlign w:val="center"/>
            <w:hideMark/>
          </w:tcPr>
          <w:p w14:paraId="0113ADB6" w14:textId="5D3883EC" w:rsidR="00954AE5" w:rsidRPr="00FC7EEF" w:rsidRDefault="00B50668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Zakonska regulativa u procesu ospo</w:t>
            </w:r>
            <w:r w:rsidR="007D346C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sobljavanja kandidata za vozača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46451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razina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4</w:t>
            </w:r>
            <w:r w:rsidR="00E46451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8114254" w14:textId="353A1BD6" w:rsidR="00824047" w:rsidRPr="00FC7EEF" w:rsidRDefault="00B50668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Prometni propisi i sigurnosna pravila u cestovn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om prometu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6)</w:t>
            </w:r>
          </w:p>
          <w:p w14:paraId="508ADF45" w14:textId="6B655BDF" w:rsidR="00B50668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</w:t>
            </w:r>
            <w:r w:rsidR="00B50668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Poznavan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je vozila u cestovnom prometu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="00B50668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37BD2984" w14:textId="0186D131" w:rsidR="00B50668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Ekologija u cestovnom prometu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="00B50668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0A5686B6" w14:textId="2CA1211E" w:rsidR="00B50668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SUI: Prometna tehnika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37321BF" w14:textId="04B36260" w:rsidR="00B50668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SUI: Sigurnost i odgovornost u cestovnom prometu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87BF719" w14:textId="03C6C527" w:rsidR="00B50668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Digitalna pismenost u osposobljavanj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kandidata za vozače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30C1BC06" w14:textId="5F81828D" w:rsidR="00B50668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SUI: Psihologija poučava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nja vožnje i prometna kultura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0DE22894" w14:textId="19D4A87B" w:rsidR="00B50668" w:rsidRPr="00FC7EEF" w:rsidRDefault="00824047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SUI: Komunikacijske vještine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="0063166F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9B74767" w14:textId="5A1126E5" w:rsidR="00B50668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Planiranje nastave u osposo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bljavanju kandidata za vozače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159B014" w14:textId="49FFED5D" w:rsidR="00B50668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Praćenje i vrednovanje kandidata u ospos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obljavanju za vozača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B9E657D" w14:textId="05685814" w:rsidR="0063166F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Metodika nastave prometnih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propisa i sigurnosnih pravila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331AAAF5" w14:textId="02ECBA85" w:rsidR="0063166F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SUI: Metodik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 nastave upravljanja vozilom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B17501F" w14:textId="70C28340" w:rsidR="0063166F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Zaštit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 na radu u cestovnom prometu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BD3576D" w14:textId="75E79E2C" w:rsidR="0063166F" w:rsidRPr="00FC7EEF" w:rsidRDefault="0063166F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Osposobljavanje kandidata u vozilu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 kategorije (</w:t>
            </w:r>
            <w:r w:rsidR="00775D4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razina 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397A66C5" w14:textId="673B19CD" w:rsidR="00B50668" w:rsidRPr="00FC7EEF" w:rsidRDefault="00B50668" w:rsidP="00954AE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E46451" w:rsidRPr="00FC7EEF" w14:paraId="3D092A43" w14:textId="77777777" w:rsidTr="00F75D76">
        <w:trPr>
          <w:trHeight w:val="545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5A931101" w14:textId="77777777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shd w:val="clear" w:color="auto" w:fill="BDD6EE" w:themeFill="accent5" w:themeFillTint="66"/>
                <w:lang w:val="hr-HR"/>
              </w:rPr>
              <w:t>Obujam  u bodovima (CSVET</w:t>
            </w: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3263" w:type="pct"/>
            <w:gridSpan w:val="3"/>
            <w:vAlign w:val="center"/>
          </w:tcPr>
          <w:p w14:paraId="0DC121D5" w14:textId="669DA549" w:rsidR="00FE78EC" w:rsidRPr="00FC7EEF" w:rsidRDefault="00FE78EC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 CSVET</w:t>
            </w:r>
          </w:p>
          <w:p w14:paraId="0966A0C9" w14:textId="18D71158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 Zakonska regulativa u procesu osposobljavanja kandidata za vozača (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4 </w:t>
            </w:r>
            <w:r w:rsidR="00133BCC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CSVT</w:t>
            </w: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132F531" w14:textId="1571BAC8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Prometni propisi i sigurnosna pravila u cestovnom prometu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(5 CSVT)</w:t>
            </w:r>
          </w:p>
          <w:p w14:paraId="5AF53F27" w14:textId="15403DD8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Poznavanje vozila u cestovnom prometu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3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CSVT)</w:t>
            </w:r>
          </w:p>
          <w:p w14:paraId="0D8499A8" w14:textId="39F6250D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Ekologija u cestovnom prometu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3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CSVT)</w:t>
            </w:r>
          </w:p>
          <w:p w14:paraId="33077762" w14:textId="2EE9D7EE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SUI: Prometna tehnika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CSVT)</w:t>
            </w:r>
          </w:p>
          <w:p w14:paraId="407BAAAA" w14:textId="3AD5858D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SUI: Sigurnost i odgovornost u cestovnom prometu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CSVT)</w:t>
            </w:r>
          </w:p>
          <w:p w14:paraId="634F2135" w14:textId="66FF062A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Digitalna pismenost u osposobljavanju kandidata za vozače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CSVT)</w:t>
            </w:r>
          </w:p>
          <w:p w14:paraId="6DB9EC35" w14:textId="554C55B5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SUI: Psihologija poučavanja vožnje i prometna kultura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CSVT)</w:t>
            </w:r>
          </w:p>
          <w:p w14:paraId="10A7940F" w14:textId="1B242305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SUI: Komunikacijske vještine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CSVT)</w:t>
            </w:r>
          </w:p>
          <w:p w14:paraId="07E7BF05" w14:textId="280CD29B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Planiranje nastave u osposobljavanju kandidata za vozače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CSVT)</w:t>
            </w:r>
          </w:p>
          <w:p w14:paraId="6097E5CD" w14:textId="3111619E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Praćenje i vrednovanje kandidata u osposobljavanju za vozača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CSVT)</w:t>
            </w:r>
          </w:p>
          <w:p w14:paraId="3E57D226" w14:textId="10627843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Metodika nastave prometnih propisa i sigurnosnih pravila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(5 CSVT)</w:t>
            </w:r>
          </w:p>
          <w:p w14:paraId="4A25CC21" w14:textId="769C7AF1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SUI: Metodika nastave upravljanja vozilom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CSVT)</w:t>
            </w:r>
          </w:p>
          <w:p w14:paraId="2714DD0A" w14:textId="26F5C1F1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 xml:space="preserve">SIU: Zaštita na radu u cestovnom prometu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CSVT)</w:t>
            </w:r>
          </w:p>
          <w:p w14:paraId="581BC95F" w14:textId="449952B5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SIU: Osposobljavanje kandidata u vozilu B kategorije 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E515DA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82404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CSVT)</w:t>
            </w:r>
          </w:p>
        </w:tc>
      </w:tr>
      <w:tr w:rsidR="00E46451" w:rsidRPr="00FC7EEF" w14:paraId="5E0EC8C7" w14:textId="77777777" w:rsidTr="00F75D76">
        <w:trPr>
          <w:trHeight w:val="307"/>
        </w:trPr>
        <w:tc>
          <w:tcPr>
            <w:tcW w:w="5000" w:type="pct"/>
            <w:gridSpan w:val="4"/>
            <w:shd w:val="clear" w:color="auto" w:fill="BDD6EE" w:themeFill="accent5" w:themeFillTint="66"/>
            <w:hideMark/>
          </w:tcPr>
          <w:p w14:paraId="23A723A2" w14:textId="77777777" w:rsidR="00E46451" w:rsidRPr="00FC7EEF" w:rsidRDefault="00E46451" w:rsidP="00E4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Dokumenti na temelju kojih je izrađen program obrazovanja za stjecanje kvalifikacija/skupova ishoda učenja (mikrokvalifikacija) </w:t>
            </w:r>
          </w:p>
        </w:tc>
      </w:tr>
      <w:tr w:rsidR="00E46451" w:rsidRPr="00FC7EEF" w14:paraId="77DC7144" w14:textId="77777777" w:rsidTr="00F75D76">
        <w:trPr>
          <w:trHeight w:val="961"/>
        </w:trPr>
        <w:tc>
          <w:tcPr>
            <w:tcW w:w="1737" w:type="pct"/>
            <w:shd w:val="clear" w:color="auto" w:fill="B8CCE4"/>
            <w:hideMark/>
          </w:tcPr>
          <w:p w14:paraId="78396CB5" w14:textId="77777777" w:rsidR="00E46451" w:rsidRPr="00FC7EEF" w:rsidRDefault="00E46451" w:rsidP="00E4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84" w:type="pct"/>
            <w:gridSpan w:val="2"/>
            <w:shd w:val="clear" w:color="auto" w:fill="BDD6EE" w:themeFill="accent5" w:themeFillTint="66"/>
            <w:hideMark/>
          </w:tcPr>
          <w:p w14:paraId="4E0C439B" w14:textId="77777777" w:rsidR="00E46451" w:rsidRPr="00FC7EEF" w:rsidRDefault="00E46451" w:rsidP="00E4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478A61DB" w14:textId="77777777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9" w:type="pct"/>
            <w:shd w:val="clear" w:color="auto" w:fill="BDD6EE" w:themeFill="accent5" w:themeFillTint="66"/>
            <w:hideMark/>
          </w:tcPr>
          <w:p w14:paraId="22D8F284" w14:textId="77777777" w:rsidR="00E46451" w:rsidRPr="00FC7EEF" w:rsidRDefault="00E46451" w:rsidP="00E4645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E46451" w:rsidRPr="00FC7EEF" w14:paraId="02A3E2DB" w14:textId="77777777" w:rsidTr="005F0275">
        <w:trPr>
          <w:trHeight w:val="495"/>
        </w:trPr>
        <w:tc>
          <w:tcPr>
            <w:tcW w:w="1737" w:type="pct"/>
          </w:tcPr>
          <w:p w14:paraId="691E5EBC" w14:textId="77777777" w:rsidR="008B430F" w:rsidRPr="00FC7EEF" w:rsidRDefault="00AF7ADC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</w:t>
            </w:r>
            <w:r w:rsidR="00A8585B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 </w:t>
            </w:r>
            <w:r w:rsidR="00E46451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Instruktor vožnje/Instruktorica vožnje</w:t>
            </w:r>
          </w:p>
          <w:p w14:paraId="2331832D" w14:textId="7B864552" w:rsidR="00E46451" w:rsidRPr="00FC7EEF" w:rsidRDefault="00A948B3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br/>
            </w:r>
            <w:hyperlink r:id="rId8" w:history="1">
              <w:r w:rsidRPr="00FC7EE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https://hko.srce.hr/registar/standard-zanimanja/detalji/72</w:t>
              </w:r>
            </w:hyperlink>
          </w:p>
          <w:p w14:paraId="044F217B" w14:textId="77777777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AC41C16" w14:textId="3FC3C041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05.01.2026.</w:t>
            </w:r>
          </w:p>
        </w:tc>
        <w:tc>
          <w:tcPr>
            <w:tcW w:w="1884" w:type="pct"/>
            <w:gridSpan w:val="2"/>
          </w:tcPr>
          <w:p w14:paraId="29068E1A" w14:textId="77777777" w:rsidR="008B430F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 Instruktor vožnje B kategorije / Instruktorica vožnje B kategorije (standard strukovnog dijela kvalifikacije)</w:t>
            </w:r>
          </w:p>
          <w:p w14:paraId="4D31F900" w14:textId="4F707A09" w:rsidR="00E46451" w:rsidRPr="00FC7EEF" w:rsidRDefault="002204BC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br/>
            </w:r>
            <w:hyperlink r:id="rId9" w:history="1">
              <w:r w:rsidR="00AB1C60" w:rsidRPr="00FC7EE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https://hko.srce.hr/registar/standard-kvalifikacije/detalji/104</w:t>
              </w:r>
            </w:hyperlink>
          </w:p>
          <w:p w14:paraId="3F504F37" w14:textId="6034DB27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FF0000"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08.08.2027.</w:t>
            </w:r>
          </w:p>
        </w:tc>
        <w:tc>
          <w:tcPr>
            <w:tcW w:w="1379" w:type="pct"/>
            <w:vAlign w:val="center"/>
          </w:tcPr>
          <w:p w14:paraId="06FBBD90" w14:textId="77777777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E46451" w:rsidRPr="00FC7EEF" w14:paraId="4B6977B8" w14:textId="77777777" w:rsidTr="00F75D76">
        <w:trPr>
          <w:trHeight w:val="294"/>
        </w:trPr>
        <w:tc>
          <w:tcPr>
            <w:tcW w:w="1737" w:type="pct"/>
            <w:shd w:val="clear" w:color="auto" w:fill="BDD6EE" w:themeFill="accent5" w:themeFillTint="66"/>
          </w:tcPr>
          <w:p w14:paraId="64429F1B" w14:textId="212F09C5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63" w:type="pct"/>
            <w:gridSpan w:val="3"/>
          </w:tcPr>
          <w:p w14:paraId="34478EFF" w14:textId="031BB098" w:rsidR="00E46451" w:rsidRPr="00FC7EEF" w:rsidRDefault="00E46451" w:rsidP="00FD08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FC7EEF">
              <w:rPr>
                <w:rFonts w:cstheme="minorHAnsi"/>
                <w:noProof/>
                <w:sz w:val="20"/>
                <w:szCs w:val="20"/>
              </w:rPr>
              <w:t>Stečena kvalifikacija na razini 4.1 ili viša i vozačka dozvola za vozila B kategorije najmanje tri godine</w:t>
            </w:r>
          </w:p>
          <w:p w14:paraId="61701C27" w14:textId="1CB5822E" w:rsidR="00E46451" w:rsidRPr="00FC7EEF" w:rsidRDefault="00E46451" w:rsidP="00FD08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FC7EEF">
              <w:rPr>
                <w:rFonts w:cstheme="minorHAnsi"/>
                <w:noProof/>
                <w:sz w:val="20"/>
                <w:szCs w:val="20"/>
              </w:rPr>
              <w:t xml:space="preserve">Najmanje 24 godine </w:t>
            </w:r>
            <w:r w:rsidR="003A65D7" w:rsidRPr="00FC7EEF">
              <w:rPr>
                <w:rFonts w:cstheme="minorHAnsi"/>
                <w:noProof/>
                <w:sz w:val="20"/>
                <w:szCs w:val="20"/>
              </w:rPr>
              <w:t>starosti</w:t>
            </w:r>
            <w:r w:rsidRPr="00FC7EEF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  <w:p w14:paraId="5EE32759" w14:textId="40C1AF55" w:rsidR="00E46451" w:rsidRPr="00FC7EEF" w:rsidRDefault="00E46451" w:rsidP="00FD080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FC7EEF">
              <w:rPr>
                <w:rFonts w:cstheme="minorHAnsi"/>
                <w:noProof/>
                <w:sz w:val="20"/>
                <w:szCs w:val="20"/>
              </w:rPr>
              <w:t>Liječničko uvjerenje o zdravstvenoj sposobnosti za obavljanje poslova instruktora vožnje B kategorije/instruktorice vožnje B kategorije.</w:t>
            </w:r>
          </w:p>
        </w:tc>
      </w:tr>
      <w:tr w:rsidR="00E46451" w:rsidRPr="00FC7EEF" w14:paraId="143AA170" w14:textId="77777777" w:rsidTr="00F75D76">
        <w:trPr>
          <w:trHeight w:val="740"/>
        </w:trPr>
        <w:tc>
          <w:tcPr>
            <w:tcW w:w="1737" w:type="pct"/>
            <w:shd w:val="clear" w:color="auto" w:fill="BDD6EE" w:themeFill="accent5" w:themeFillTint="66"/>
          </w:tcPr>
          <w:p w14:paraId="2822B2D9" w14:textId="3E14E1A9" w:rsidR="00E46451" w:rsidRPr="00FC7EEF" w:rsidRDefault="00E46451" w:rsidP="00E4645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263" w:type="pct"/>
            <w:gridSpan w:val="3"/>
          </w:tcPr>
          <w:p w14:paraId="4221E8BC" w14:textId="77777777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Stečenih 60 CSVET bodova.</w:t>
            </w:r>
          </w:p>
          <w:p w14:paraId="6526954D" w14:textId="65D27818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Položeni svi ispiti, izrađen i obranjen završni rad.</w:t>
            </w:r>
          </w:p>
        </w:tc>
      </w:tr>
      <w:tr w:rsidR="00E46451" w:rsidRPr="00FC7EEF" w14:paraId="2F097FD4" w14:textId="77777777" w:rsidTr="00F75D76">
        <w:trPr>
          <w:trHeight w:val="740"/>
        </w:trPr>
        <w:tc>
          <w:tcPr>
            <w:tcW w:w="1737" w:type="pct"/>
            <w:shd w:val="clear" w:color="auto" w:fill="BDD6EE" w:themeFill="accent5" w:themeFillTint="66"/>
          </w:tcPr>
          <w:p w14:paraId="284FFFD5" w14:textId="77777777" w:rsidR="00E46451" w:rsidRPr="00E2643E" w:rsidRDefault="00E46451" w:rsidP="00E46451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2643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263" w:type="pct"/>
            <w:gridSpan w:val="3"/>
          </w:tcPr>
          <w:p w14:paraId="5E88113E" w14:textId="16313B68" w:rsidR="00E46451" w:rsidRPr="00E2643E" w:rsidRDefault="00B23091" w:rsidP="00B23091">
            <w:pPr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E264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Program obrazovanja za stjecanje cjelovite kvalifikacije</w:t>
            </w: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</w:t>
            </w:r>
            <w:r w:rsidR="00E46451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nstruktora vožnje B kategorije provodi se redovitom nastavom u trajanju od 1500 sati, uz mogućnost izvođenja teorijskog dijela nastave putem online prijenosa u stvarnom vremenu</w:t>
            </w:r>
            <w:r w:rsidR="00BA3562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250A582F" w14:textId="3DF7BB32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u ustanovi, u trajanju od 465 sati, učenjem temeljenim na radu u trajanju od 480 sati, a  samostalnim aktivnostima polaznika, u trajanju od 555 sati. </w:t>
            </w:r>
          </w:p>
          <w:p w14:paraId="18E5D9B2" w14:textId="343C316F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se temelji na problemskim situacijama i zadacima iz stvarnog života, na provođenju projektnih zadataka te stjecanju kompetencija u stvarnom radnom procesu.</w:t>
            </w:r>
            <w:r w:rsidR="006A53BE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Kod</w:t>
            </w:r>
            <w:r w:rsidR="006A53BE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polaznika</w:t>
            </w:r>
            <w:r w:rsidR="006A53BE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se potiče asertivnost</w:t>
            </w:r>
            <w:r w:rsidR="006A53BE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6A53BE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razvijanje suradničkih odnosa s ostalim polaznicima u zajedničkom radu, ali i razvijanje samostalnosti i odgovornosti za donošenje odluka. Od polaznika se očekuje aktivno sudjelovanje u procesu učenja i poučavanja kao i u procesu vrednovanja i samovrednovanja postignutih ishoda učenja te redovito pohađanje svih oblika nastave.</w:t>
            </w:r>
          </w:p>
          <w:p w14:paraId="44DD343E" w14:textId="77777777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7529F94D" w14:textId="57DB8D7B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</w:t>
            </w:r>
            <w:r w:rsidR="00F815F6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integrirano u strukovni kurikulum kroz rad na situacijskoj i problemskoj nastavi </w:t>
            </w:r>
            <w:r w:rsidR="005C6B74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</w:t>
            </w: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specijaliziranim prostorima ustanove (simuliranim objektima)</w:t>
            </w:r>
          </w:p>
          <w:p w14:paraId="664DE373" w14:textId="696B9982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-</w:t>
            </w:r>
            <w:r w:rsidR="00F815F6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na radnome mjestu za vrijeme praktične nastave kod poslodavca gdje se polaznici uvode u posao te sudjeluju u radnom procesu uz mentora. Rad na radnome mjestu dio je programa strukovnog obrazovanja i osposobljavanja koji vodi do formalne kvalifikacije.</w:t>
            </w:r>
          </w:p>
          <w:p w14:paraId="158BCB78" w14:textId="3762956B" w:rsidR="00E46451" w:rsidRPr="00FC7EEF" w:rsidRDefault="00A37A45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Tijekom </w:t>
            </w:r>
            <w:r w:rsidR="00DF650F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izvođenja programa</w:t>
            </w:r>
            <w:r w:rsidR="004715C6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nastavnik</w:t>
            </w:r>
            <w:r w:rsidR="00F815F6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715C6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treba biti</w:t>
            </w:r>
            <w:r w:rsidR="00F815F6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715C6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kreator </w:t>
            </w:r>
            <w:r w:rsidR="00DF650F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nastavnog </w:t>
            </w:r>
            <w:r w:rsidR="00E46451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procesa</w:t>
            </w:r>
            <w:r w:rsidR="00F815F6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E46451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prihvati</w:t>
            </w:r>
            <w:r w:rsidR="00DC3DAC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</w:t>
            </w:r>
            <w:r w:rsidR="00E46451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odgovornost za ostvarivanje ishoda učenja</w:t>
            </w:r>
            <w:r w:rsidR="00DF650F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te</w:t>
            </w:r>
            <w:r w:rsidR="00E46451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koristi</w:t>
            </w:r>
            <w:r w:rsidR="003C2C63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</w:t>
            </w:r>
            <w:r w:rsidR="00E46451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nove tehnologije</w:t>
            </w:r>
            <w:r w:rsidR="000E5FE6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46451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kako bi kompetentno mogao voditi proces učenja u skladu sa stvarnim potrebama tržišta rada. Jednako tako, nastavnik treba prepoznati potrebe i mogućnosti polaznika te im prilagođavati sadržaje, </w:t>
            </w:r>
            <w:r w:rsidR="00E46451"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metode i oblike rada kako bi na učinkovit način ostvarili ishode učenja odnosno kako bi polaznici stekli kompetencije izabrane kvalifikacije.</w:t>
            </w:r>
          </w:p>
        </w:tc>
      </w:tr>
      <w:tr w:rsidR="00E46451" w:rsidRPr="00FC7EEF" w14:paraId="3DD6B202" w14:textId="77777777" w:rsidTr="00F75D76">
        <w:trPr>
          <w:trHeight w:val="626"/>
        </w:trPr>
        <w:tc>
          <w:tcPr>
            <w:tcW w:w="1737" w:type="pct"/>
            <w:shd w:val="clear" w:color="auto" w:fill="BDD6EE" w:themeFill="accent5" w:themeFillTint="66"/>
          </w:tcPr>
          <w:p w14:paraId="1A79BB90" w14:textId="77777777" w:rsidR="00E46451" w:rsidRPr="00FC7EEF" w:rsidRDefault="00E46451" w:rsidP="00E4645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Horizontalna prohodnost </w:t>
            </w:r>
          </w:p>
        </w:tc>
        <w:tc>
          <w:tcPr>
            <w:tcW w:w="3263" w:type="pct"/>
            <w:gridSpan w:val="3"/>
          </w:tcPr>
          <w:p w14:paraId="4B1D4B18" w14:textId="2B2DC06B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E46451" w:rsidRPr="00FC7EEF" w14:paraId="66BD4CAF" w14:textId="77777777" w:rsidTr="00F75D76">
        <w:trPr>
          <w:trHeight w:val="563"/>
        </w:trPr>
        <w:tc>
          <w:tcPr>
            <w:tcW w:w="1737" w:type="pct"/>
            <w:shd w:val="clear" w:color="auto" w:fill="BDD6EE" w:themeFill="accent5" w:themeFillTint="66"/>
          </w:tcPr>
          <w:p w14:paraId="7077CBD8" w14:textId="77777777" w:rsidR="00E46451" w:rsidRPr="00FC7EEF" w:rsidRDefault="00E46451" w:rsidP="00E46451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63" w:type="pct"/>
            <w:gridSpan w:val="3"/>
          </w:tcPr>
          <w:p w14:paraId="3ED4047F" w14:textId="153B8A70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E46451" w:rsidRPr="00FC7EEF" w14:paraId="4F007A82" w14:textId="77777777" w:rsidTr="00F75D76">
        <w:trPr>
          <w:trHeight w:val="1105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0733B988" w14:textId="77777777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63" w:type="pct"/>
            <w:gridSpan w:val="3"/>
          </w:tcPr>
          <w:p w14:paraId="6DCB707B" w14:textId="26E92976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Kako je navedeno u standardu kvalifikacije</w:t>
            </w:r>
          </w:p>
          <w:p w14:paraId="5E2BBD0D" w14:textId="6B57B74F" w:rsidR="00E46451" w:rsidRPr="00FC7EEF" w:rsidRDefault="00000000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color w:val="FF0000"/>
                <w:sz w:val="20"/>
                <w:szCs w:val="20"/>
                <w:lang w:val="hr-HR"/>
              </w:rPr>
            </w:pPr>
            <w:hyperlink r:id="rId10" w:history="1">
              <w:r w:rsidR="00E46451" w:rsidRPr="00FC7EEF">
                <w:rPr>
                  <w:rStyle w:val="Hyperlink"/>
                  <w:rFonts w:asciiTheme="minorHAnsi" w:hAnsiTheme="minorHAnsi" w:cstheme="minorHAnsi"/>
                  <w:iCs/>
                  <w:noProof/>
                  <w:sz w:val="20"/>
                  <w:szCs w:val="20"/>
                  <w:lang w:val="hr-HR"/>
                </w:rPr>
                <w:t>https://hko.srce.hr/registar/standard-kvalifikacije/detalji/104</w:t>
              </w:r>
            </w:hyperlink>
          </w:p>
        </w:tc>
      </w:tr>
      <w:tr w:rsidR="00E46451" w:rsidRPr="00FC7EEF" w14:paraId="289377B9" w14:textId="77777777" w:rsidTr="00954AE5">
        <w:trPr>
          <w:trHeight w:val="307"/>
        </w:trPr>
        <w:tc>
          <w:tcPr>
            <w:tcW w:w="5000" w:type="pct"/>
            <w:gridSpan w:val="4"/>
            <w:shd w:val="clear" w:color="auto" w:fill="95B3D7"/>
            <w:hideMark/>
          </w:tcPr>
          <w:p w14:paraId="60689E72" w14:textId="77777777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E46451" w:rsidRPr="00FC7EEF" w14:paraId="0F747583" w14:textId="77777777" w:rsidTr="00B918F4">
        <w:trPr>
          <w:trHeight w:val="4535"/>
        </w:trPr>
        <w:tc>
          <w:tcPr>
            <w:tcW w:w="5000" w:type="pct"/>
            <w:gridSpan w:val="4"/>
          </w:tcPr>
          <w:p w14:paraId="6F924190" w14:textId="77777777" w:rsidR="00373C35" w:rsidRPr="00FC7EEF" w:rsidRDefault="00373C35" w:rsidP="00FD080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Samostalno pripremiti nastavni sat upravljanja vozilom temeljem važećeg kurikuluma</w:t>
            </w:r>
          </w:p>
          <w:p w14:paraId="3F05046F" w14:textId="77777777" w:rsidR="004248E8" w:rsidRPr="00FC7EEF" w:rsidRDefault="004248E8" w:rsidP="00FD080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Samostalno i odgovorno nadzirati tehničku ispravnost vozila, nastavnih sredstava i pomagala neophodnih za izvođenje kvalitetnog osposobljavanja kandidata za vozača</w:t>
            </w:r>
          </w:p>
          <w:p w14:paraId="54DE9E48" w14:textId="77777777" w:rsidR="002E4CCB" w:rsidRPr="00FC7EEF" w:rsidRDefault="002E4CCB" w:rsidP="00FD080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Samostalno izraditi pisanu pripravu za nastavu uz korištenje suvremenih metodičkih i didaktičkih načela poučavanja</w:t>
            </w:r>
          </w:p>
          <w:p w14:paraId="428A40B7" w14:textId="77777777" w:rsidR="002E4CCB" w:rsidRPr="00FC7EEF" w:rsidRDefault="002E4CCB" w:rsidP="00FD080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Pripremiti radno mjesto instruktora vožnje u skladu s propisanim standardima radnog mjesta</w:t>
            </w:r>
          </w:p>
          <w:p w14:paraId="459F120B" w14:textId="77777777" w:rsidR="00592518" w:rsidRPr="00FC7EEF" w:rsidRDefault="00592518" w:rsidP="00FD080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Primijeniti suvremene metode, oblike i postupke te metodička načela u poučavanju kandidata za vozača</w:t>
            </w:r>
          </w:p>
          <w:p w14:paraId="2A203B31" w14:textId="77777777" w:rsidR="00592518" w:rsidRPr="00FC7EEF" w:rsidRDefault="00592518" w:rsidP="00FD080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Poznavati i primjenjivati psihologiju poučavanja koja se odnosi na usvajanje znanja, vještina i navika kod osposobljavanja za vozača</w:t>
            </w:r>
          </w:p>
          <w:p w14:paraId="219221ED" w14:textId="77777777" w:rsidR="00000F5D" w:rsidRPr="00FC7EEF" w:rsidRDefault="00000F5D" w:rsidP="00FD080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Znati i samostalno primjenjivati propise kojima se uređuje osposobljavanje kandidata za vozača</w:t>
            </w:r>
          </w:p>
          <w:p w14:paraId="4E3D1D63" w14:textId="77777777" w:rsidR="00000F5D" w:rsidRPr="00FC7EEF" w:rsidRDefault="00000F5D" w:rsidP="00FD080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Osposobiti kandidata za izvođenje radnji vozilom na prometnom vježbalištu i u stvarnim prometnim uvjetima u skladu s važećim predmetnim kurikulumom</w:t>
            </w:r>
          </w:p>
          <w:p w14:paraId="5321BDB0" w14:textId="4C663282" w:rsidR="00824047" w:rsidRPr="00FC7EEF" w:rsidRDefault="003142BD" w:rsidP="00FD0803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  <w:shd w:val="clear" w:color="auto" w:fill="FFFFFF"/>
              </w:rPr>
              <w:t>Samostalno provesti nastavni sat u stvarnim prometnim uvjetima na cesti temeljem važećeg kurikulum</w:t>
            </w:r>
            <w:r w:rsidR="00ED0479" w:rsidRPr="00FC7EEF">
              <w:rPr>
                <w:rFonts w:cstheme="minorHAnsi"/>
                <w:sz w:val="20"/>
                <w:szCs w:val="20"/>
                <w:shd w:val="clear" w:color="auto" w:fill="FFFFFF"/>
              </w:rPr>
              <w:t>a</w:t>
            </w:r>
          </w:p>
          <w:p w14:paraId="26881806" w14:textId="77777777" w:rsidR="003142BD" w:rsidRPr="00FC7EEF" w:rsidRDefault="003142BD" w:rsidP="00FD0803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  <w:shd w:val="clear" w:color="auto" w:fill="FFFFFF"/>
              </w:rPr>
              <w:t>Osposobiti kandidata za samostalnu i sigurnu vožnju i rješavanje konkretnih prometnih situacija</w:t>
            </w:r>
          </w:p>
          <w:p w14:paraId="5B0A6A9E" w14:textId="77777777" w:rsidR="003142BD" w:rsidRPr="00FC7EEF" w:rsidRDefault="003142BD" w:rsidP="00FD080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Obavljati poslove instruktora vožnje koristeći zaštitnu opremu, udvojene komande i uređaje na vozilu</w:t>
            </w:r>
          </w:p>
          <w:p w14:paraId="2F8D8928" w14:textId="77777777" w:rsidR="00D11DE2" w:rsidRPr="00FC7EEF" w:rsidRDefault="00D11DE2" w:rsidP="00FD080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Osposobiti kandidata za samostalnu primjenu ekonomične, racionalne i eko vožnje</w:t>
            </w:r>
          </w:p>
          <w:p w14:paraId="7D465D41" w14:textId="433FC1AD" w:rsidR="003142BD" w:rsidRPr="00FC7EEF" w:rsidRDefault="00D11DE2" w:rsidP="00FD0803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40" w:lineRule="auto"/>
              <w:ind w:left="714" w:hanging="357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Poznavati i primjenjivati propise o zaštiti života i zdravlja na radu povezane s radom na radnom mjestu instruktora vožnje</w:t>
            </w:r>
          </w:p>
        </w:tc>
      </w:tr>
      <w:tr w:rsidR="00E46451" w:rsidRPr="00FC7EEF" w14:paraId="1EF3B805" w14:textId="77777777" w:rsidTr="00F75D76">
        <w:trPr>
          <w:trHeight w:val="961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01CCCF7A" w14:textId="77777777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263" w:type="pct"/>
            <w:gridSpan w:val="3"/>
          </w:tcPr>
          <w:p w14:paraId="2940273B" w14:textId="77777777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provedbe obrazovanja primjenjuju se sljedeće aktivnosti:</w:t>
            </w:r>
          </w:p>
          <w:p w14:paraId="1D2DC6D9" w14:textId="3C51C89B" w:rsidR="00E46451" w:rsidRPr="00FC7EEF" w:rsidRDefault="00E46451" w:rsidP="00E4645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7EEF">
              <w:rPr>
                <w:rFonts w:cstheme="minorHAnsi"/>
                <w:iCs/>
                <w:noProof/>
                <w:sz w:val="20"/>
                <w:szCs w:val="20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00323719" w14:textId="77777777" w:rsidR="00E46451" w:rsidRPr="00FC7EEF" w:rsidRDefault="00E46451" w:rsidP="00E4645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7EEF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1785967" w14:textId="77777777" w:rsidR="00E46451" w:rsidRPr="00FC7EEF" w:rsidRDefault="00E46451" w:rsidP="00E4645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7EEF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210A9B6A" w14:textId="77777777" w:rsidR="00E46451" w:rsidRPr="00FC7EEF" w:rsidRDefault="00E46451" w:rsidP="00E4645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7EEF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EF8EEF3" w14:textId="77777777" w:rsidR="00E46451" w:rsidRPr="00FC7EEF" w:rsidRDefault="00E46451" w:rsidP="00E4645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Dobivenim rezultatima anketa dobiva se pregled uspješnosti izvedbe programa, kao i procjena kvalitete nastavničkog rada ustanove. </w:t>
            </w:r>
          </w:p>
        </w:tc>
      </w:tr>
      <w:tr w:rsidR="00E46451" w:rsidRPr="00FC7EEF" w14:paraId="4CB88882" w14:textId="77777777" w:rsidTr="00F75D76">
        <w:trPr>
          <w:trHeight w:val="518"/>
        </w:trPr>
        <w:tc>
          <w:tcPr>
            <w:tcW w:w="1737" w:type="pct"/>
            <w:shd w:val="clear" w:color="auto" w:fill="BDD6EE" w:themeFill="accent5" w:themeFillTint="66"/>
            <w:hideMark/>
          </w:tcPr>
          <w:p w14:paraId="06E76632" w14:textId="77777777" w:rsidR="00E46451" w:rsidRPr="00FC7EEF" w:rsidRDefault="00E46451" w:rsidP="00E46451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63" w:type="pct"/>
            <w:gridSpan w:val="3"/>
          </w:tcPr>
          <w:p w14:paraId="76483F7D" w14:textId="3EEB647E" w:rsidR="00E46451" w:rsidRPr="00FC7EEF" w:rsidRDefault="00D6146C" w:rsidP="00D6146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C7EEF">
              <w:rPr>
                <w:rFonts w:cstheme="minorHAnsi"/>
                <w:noProof/>
                <w:sz w:val="20"/>
                <w:szCs w:val="20"/>
              </w:rPr>
              <w:t>ožujka 2028.</w:t>
            </w:r>
          </w:p>
        </w:tc>
      </w:tr>
    </w:tbl>
    <w:p w14:paraId="1D976449" w14:textId="4F3E6B5F" w:rsidR="00C759FB" w:rsidRPr="00FC7EEF" w:rsidRDefault="00545E10" w:rsidP="00545E10">
      <w:pPr>
        <w:spacing w:after="160" w:line="259" w:lineRule="auto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FC7EEF">
        <w:rPr>
          <w:rFonts w:asciiTheme="minorHAnsi" w:hAnsiTheme="minorHAnsi" w:cstheme="minorHAnsi"/>
          <w:b/>
          <w:bCs/>
          <w:noProof/>
          <w:color w:val="FF0000"/>
          <w:sz w:val="20"/>
          <w:szCs w:val="20"/>
        </w:rPr>
        <w:br w:type="page"/>
      </w:r>
      <w:r w:rsidR="00C759FB" w:rsidRPr="00FC7EEF">
        <w:rPr>
          <w:rFonts w:asciiTheme="minorHAnsi" w:hAnsiTheme="minorHAnsi"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691"/>
        <w:gridCol w:w="708"/>
        <w:gridCol w:w="709"/>
        <w:gridCol w:w="869"/>
      </w:tblGrid>
      <w:tr w:rsidR="00954AE5" w:rsidRPr="00FC7EEF" w14:paraId="417B9C8F" w14:textId="77777777" w:rsidTr="00F75D76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53EF0ED9" w14:textId="77777777" w:rsidR="00C759FB" w:rsidRPr="00FC7EEF" w:rsidRDefault="00C759FB" w:rsidP="00954AE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bookmarkStart w:id="0" w:name="_Hlk92960607"/>
          </w:p>
          <w:p w14:paraId="15197BDE" w14:textId="77777777" w:rsidR="00C759FB" w:rsidRPr="00FC7EEF" w:rsidRDefault="00C759FB" w:rsidP="00954AE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0DB1AFBF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4AFD96C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1934F66E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FDE868C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36DC5F42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F3F3BDF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hideMark/>
          </w:tcPr>
          <w:p w14:paraId="77E8AC21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4207130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hideMark/>
          </w:tcPr>
          <w:p w14:paraId="5BA31A60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1B37A9D9" w14:textId="239DBC59" w:rsidR="00C759FB" w:rsidRPr="00FC7EEF" w:rsidRDefault="00F30A59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Sati</w:t>
            </w:r>
          </w:p>
        </w:tc>
      </w:tr>
      <w:tr w:rsidR="00954AE5" w:rsidRPr="00FC7EEF" w14:paraId="2EF59616" w14:textId="77777777" w:rsidTr="00F75D76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3E31F2AA" w14:textId="77777777" w:rsidR="00C759FB" w:rsidRPr="00FC7EEF" w:rsidRDefault="00C759FB" w:rsidP="00954AE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1D373FFF" w14:textId="77777777" w:rsidR="00C759FB" w:rsidRPr="00FC7EEF" w:rsidRDefault="00C759FB" w:rsidP="00954AE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6B9EE41D" w14:textId="77777777" w:rsidR="00C759FB" w:rsidRPr="00FC7EEF" w:rsidRDefault="00C759FB" w:rsidP="00954AE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49A21B81" w14:textId="77777777" w:rsidR="00C759FB" w:rsidRPr="00FC7EEF" w:rsidRDefault="00C759FB" w:rsidP="00954AE5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6B05FE26" w14:textId="77777777" w:rsidR="00C759FB" w:rsidRPr="00FC7EEF" w:rsidRDefault="00C759FB" w:rsidP="00954AE5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FF3F349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2CC91E8C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UTR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3AA5B155" w14:textId="77777777" w:rsidR="00C759FB" w:rsidRPr="00FC7EEF" w:rsidRDefault="00C759FB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SAP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</w:tcPr>
          <w:p w14:paraId="0190E6DE" w14:textId="32A63715" w:rsidR="00C759FB" w:rsidRPr="00FC7EEF" w:rsidRDefault="00F30A59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Ukupno</w:t>
            </w:r>
          </w:p>
        </w:tc>
      </w:tr>
      <w:tr w:rsidR="0031303E" w:rsidRPr="00FC7EEF" w14:paraId="4DC7B649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0350741B" w14:textId="2ACE8669" w:rsidR="0031303E" w:rsidRPr="00FC7EEF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2EB87" w14:textId="7DBE75DF" w:rsidR="0031303E" w:rsidRPr="00FC7EEF" w:rsidRDefault="0031303E" w:rsidP="0031303E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Propisi u osposobljavanju kandidata za vozača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26AF7" w14:textId="3F1601C5" w:rsidR="0031303E" w:rsidRPr="00FC7EEF" w:rsidRDefault="0031303E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Zakonska regulativa u procesu osposobljavanja kandidata za vozač</w:t>
            </w:r>
            <w:r w:rsidR="00CF42AC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E7D2C" w14:textId="13ADBF4C" w:rsidR="0031303E" w:rsidRPr="00FC7EEF" w:rsidRDefault="00CF42AC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B4A2C8" w14:textId="1FEF0613" w:rsidR="0031303E" w:rsidRPr="00FC7EEF" w:rsidRDefault="0031303E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D5830F" w14:textId="6549A19B" w:rsidR="0031303E" w:rsidRPr="00FC7EEF" w:rsidRDefault="00516527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C813BF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11C8D4" w14:textId="7EC76475" w:rsidR="0031303E" w:rsidRPr="00FC7EEF" w:rsidRDefault="00516527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23E4F" w14:textId="00ED3618" w:rsidR="0031303E" w:rsidRPr="00FC7EEF" w:rsidRDefault="00516527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C813BF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E2D5FFA" w14:textId="2341BADA" w:rsidR="0031303E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</w:t>
            </w:r>
          </w:p>
        </w:tc>
      </w:tr>
      <w:tr w:rsidR="0031303E" w:rsidRPr="00FC7EEF" w14:paraId="278314E7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01A8FEC4" w14:textId="77777777" w:rsidR="0031303E" w:rsidRPr="00FC7EEF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425C6D" w14:textId="77777777" w:rsidR="0031303E" w:rsidRPr="00FC7EEF" w:rsidRDefault="0031303E" w:rsidP="008C7150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E0966B" w14:textId="0AD1B9B8" w:rsidR="0031303E" w:rsidRPr="00FC7EEF" w:rsidRDefault="0031303E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Prometni propisi i sigurnosna pravila u cestovnom prometu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F75D7E" w14:textId="6BEB23B0" w:rsidR="0031303E" w:rsidRPr="00FC7EEF" w:rsidRDefault="00532389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CA5D5B" w14:textId="2FC8CA1D" w:rsidR="0031303E" w:rsidRPr="00FC7EEF" w:rsidRDefault="0031303E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6C107A" w14:textId="6FF9EDC5" w:rsidR="0031303E" w:rsidRPr="00FC7EEF" w:rsidRDefault="00516527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C0ED6E" w14:textId="25A7EFBF" w:rsidR="0031303E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616CBE" w14:textId="5993F890" w:rsidR="0031303E" w:rsidRPr="00FC7EEF" w:rsidRDefault="00516527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9573AA" w14:textId="7AA70932" w:rsidR="0031303E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125</w:t>
            </w:r>
          </w:p>
        </w:tc>
      </w:tr>
      <w:tr w:rsidR="0031303E" w:rsidRPr="00FC7EEF" w14:paraId="678081C3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2BA3068D" w14:textId="3AF40E06" w:rsidR="0031303E" w:rsidRPr="00FC7EEF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3F18A7" w14:textId="1EC2F291" w:rsidR="0031303E" w:rsidRPr="00FC7EEF" w:rsidRDefault="0031303E" w:rsidP="0031303E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Cestovna vozila i ekologija u cestovnom prometu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A198CF" w14:textId="7A46B290" w:rsidR="0031303E" w:rsidRPr="00FC7EEF" w:rsidRDefault="0031303E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Poznavanje vozila u cestovnom prometu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700462" w14:textId="4A4EBD74" w:rsidR="0031303E" w:rsidRPr="00FC7EEF" w:rsidRDefault="00CF42AC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4EC82" w14:textId="2E13E6D3" w:rsidR="0031303E" w:rsidRPr="00FC7EEF" w:rsidRDefault="0031303E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D206F3" w14:textId="1D5E9004" w:rsidR="0031303E" w:rsidRPr="00FC7EEF" w:rsidRDefault="00037BF3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617C4F" w14:textId="3BAA9C4B" w:rsidR="0031303E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037BF3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EAA8FC" w14:textId="35E570FD" w:rsidR="0031303E" w:rsidRPr="00FC7EEF" w:rsidRDefault="00037BF3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C813BF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6618D90" w14:textId="48ABEB6C" w:rsidR="0031303E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31303E" w:rsidRPr="00FC7EEF" w14:paraId="262360D8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7FEF560" w14:textId="77777777" w:rsidR="0031303E" w:rsidRPr="00FC7EEF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182E0E" w14:textId="77777777" w:rsidR="0031303E" w:rsidRPr="00FC7EEF" w:rsidRDefault="0031303E" w:rsidP="008C7150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BA22F" w14:textId="6C612F62" w:rsidR="0031303E" w:rsidRPr="00FC7EEF" w:rsidRDefault="0031303E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Ekologija u cestovnom prometu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79A969" w14:textId="0BA42646" w:rsidR="0031303E" w:rsidRPr="00FC7EEF" w:rsidRDefault="00532389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64EDCD" w14:textId="4719919D" w:rsidR="0031303E" w:rsidRPr="00FC7EEF" w:rsidRDefault="0031303E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037DFB" w14:textId="797F7BDC" w:rsidR="0031303E" w:rsidRPr="00FC7EEF" w:rsidRDefault="00037BF3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04DBFB" w14:textId="128D0A34" w:rsidR="0031303E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037BF3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77DED5" w14:textId="259B8E16" w:rsidR="0031303E" w:rsidRPr="00FC7EEF" w:rsidRDefault="00037BF3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C813BF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0AC897C" w14:textId="1324C152" w:rsidR="0031303E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31303E" w:rsidRPr="00FC7EEF" w14:paraId="1CC6536F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6289633" w14:textId="6DABC0CD" w:rsidR="0031303E" w:rsidRPr="00FC7EEF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1714DE" w14:textId="6319BE70" w:rsidR="0031303E" w:rsidRPr="00FC7EEF" w:rsidRDefault="0031303E" w:rsidP="0031303E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Sigurnost cestovnog prometa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886989" w14:textId="731206D5" w:rsidR="0031303E" w:rsidRPr="00FC7EEF" w:rsidRDefault="0031303E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Prometna tehnika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455AEE" w14:textId="6AF55856" w:rsidR="0031303E" w:rsidRPr="00FC7EEF" w:rsidRDefault="00532389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BE0BBE" w14:textId="6E19A81B" w:rsidR="0031303E" w:rsidRPr="00FC7EEF" w:rsidRDefault="0031303E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D5431B" w14:textId="7C9098BB" w:rsidR="0031303E" w:rsidRPr="00FC7EEF" w:rsidRDefault="006E6FA8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C1670" w14:textId="71823132" w:rsidR="0031303E" w:rsidRPr="00FC7EEF" w:rsidRDefault="006E6FA8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757FEF" w14:textId="3ACD6797" w:rsidR="0031303E" w:rsidRPr="00FC7EEF" w:rsidRDefault="006E6FA8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7B9C4F9" w14:textId="33AC0325" w:rsidR="0031303E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</w:t>
            </w:r>
          </w:p>
        </w:tc>
      </w:tr>
      <w:tr w:rsidR="0031303E" w:rsidRPr="00FC7EEF" w14:paraId="00D31C03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7F7B8E08" w14:textId="77777777" w:rsidR="0031303E" w:rsidRPr="00FC7EEF" w:rsidRDefault="0031303E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04B866" w14:textId="77777777" w:rsidR="0031303E" w:rsidRPr="00FC7EEF" w:rsidRDefault="0031303E" w:rsidP="008C7150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2305AF" w14:textId="64489321" w:rsidR="0031303E" w:rsidRPr="00FC7EEF" w:rsidRDefault="0031303E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Sigurnost i odgovornost u cestovnom prometu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9DE23E" w14:textId="614ABF92" w:rsidR="0031303E" w:rsidRPr="00FC7EEF" w:rsidRDefault="00532389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D2BEF" w14:textId="695304A7" w:rsidR="0031303E" w:rsidRPr="00FC7EEF" w:rsidRDefault="0031303E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8B2745" w14:textId="47A43C22" w:rsidR="0031303E" w:rsidRPr="00FC7EEF" w:rsidRDefault="006E6FA8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6E6BCA" w14:textId="4422089A" w:rsidR="0031303E" w:rsidRPr="00FC7EEF" w:rsidRDefault="006E6FA8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A099D" w14:textId="4313BA3E" w:rsidR="0031303E" w:rsidRPr="00FC7EEF" w:rsidRDefault="006E6FA8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5BF8EB8" w14:textId="260A92BC" w:rsidR="0031303E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</w:t>
            </w:r>
          </w:p>
        </w:tc>
      </w:tr>
      <w:tr w:rsidR="0031303E" w:rsidRPr="00FC7EEF" w14:paraId="3FE1DCDA" w14:textId="77777777" w:rsidTr="00F75D76">
        <w:trPr>
          <w:trHeight w:val="703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E99E4BC" w14:textId="0BAFD61C" w:rsidR="0031303E" w:rsidRPr="00FC7EEF" w:rsidRDefault="001E5B32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E8F868" w14:textId="0CF22E47" w:rsidR="0031303E" w:rsidRPr="00FC7EEF" w:rsidRDefault="001E5B32" w:rsidP="001E5B3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Digitalna pismenost u osposobljavanju kandidata za vozače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8E8E24" w14:textId="1EB05017" w:rsidR="0031303E" w:rsidRPr="00FC7EEF" w:rsidRDefault="001E5B32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Digitalna pismenost u osposobljavanju kandidata za vozače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FC52F" w14:textId="0454F04A" w:rsidR="0031303E" w:rsidRPr="00FC7EEF" w:rsidRDefault="00532389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6C6833" w14:textId="6CFD4F74" w:rsidR="0031303E" w:rsidRPr="00FC7EEF" w:rsidRDefault="001E5B32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E65B58" w14:textId="7C0E4B37" w:rsidR="0031303E" w:rsidRPr="00FC7EEF" w:rsidRDefault="00DA3BB5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4B31AF" w14:textId="7F6421AE" w:rsidR="0031303E" w:rsidRPr="00FC7EEF" w:rsidRDefault="007F7039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DA3BB5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BDE403" w14:textId="47E33085" w:rsidR="0031303E" w:rsidRPr="00FC7EEF" w:rsidRDefault="007F7039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7E10DF8" w14:textId="24791F80" w:rsidR="0031303E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FC1184" w:rsidRPr="00FC7EEF" w14:paraId="18EAC27C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6E27767" w14:textId="73F93531" w:rsidR="00FC1184" w:rsidRPr="00FC7EEF" w:rsidRDefault="00FC1184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0B8CF3" w14:textId="65A7DDEA" w:rsidR="00FC1184" w:rsidRPr="00FC7EEF" w:rsidRDefault="00FC1184" w:rsidP="008C7150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Psihologija poučavanja vožnje i komunikacijske vještine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2B1AA5" w14:textId="45CF5170" w:rsidR="00FC1184" w:rsidRPr="00FC7EEF" w:rsidRDefault="001D433C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Psihologija poučavanja vožnje i prometna kultura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A1A03" w14:textId="36C4F606" w:rsidR="00FC1184" w:rsidRPr="00FC7EEF" w:rsidRDefault="00532389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4B869" w14:textId="7F10784F" w:rsidR="00FC1184" w:rsidRPr="00FC7EEF" w:rsidRDefault="001D433C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136D62" w14:textId="0EF7A948" w:rsidR="00FC1184" w:rsidRPr="00FC7EEF" w:rsidRDefault="007F7039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C813BF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82F40" w14:textId="41235EAC" w:rsidR="00FC1184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19A49C" w14:textId="1EE72D5A" w:rsidR="00FC1184" w:rsidRPr="00FC7EEF" w:rsidRDefault="007F7039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C813BF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BCCBFE7" w14:textId="5D1DD7FB" w:rsidR="00FC1184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</w:t>
            </w:r>
          </w:p>
        </w:tc>
      </w:tr>
      <w:tr w:rsidR="00FC1184" w:rsidRPr="00FC7EEF" w14:paraId="2D1D32CC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0CD8336C" w14:textId="77777777" w:rsidR="00FC1184" w:rsidRPr="00FC7EEF" w:rsidRDefault="00FC1184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3968BC" w14:textId="77777777" w:rsidR="00FC1184" w:rsidRPr="00FC7EEF" w:rsidRDefault="00FC1184" w:rsidP="008C7150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3DE77" w14:textId="7E5223DA" w:rsidR="00FC1184" w:rsidRPr="00FC7EEF" w:rsidRDefault="001D433C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Komunikacijske vještine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2A8A32" w14:textId="3D1F0AFD" w:rsidR="00FC1184" w:rsidRPr="00FC7EEF" w:rsidRDefault="00532389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046986" w14:textId="35E47B31" w:rsidR="00FC1184" w:rsidRPr="00FC7EEF" w:rsidRDefault="001D433C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50E67D" w14:textId="37FC20DF" w:rsidR="00FC1184" w:rsidRPr="00FC7EEF" w:rsidRDefault="007F7039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C813BF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A714B7" w14:textId="2F207190" w:rsidR="00FC1184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C813BF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D28484" w14:textId="58BC8870" w:rsidR="00FC1184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C813BF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A327772" w14:textId="7E73309D" w:rsidR="00FC1184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100</w:t>
            </w:r>
          </w:p>
        </w:tc>
      </w:tr>
      <w:tr w:rsidR="002419AF" w:rsidRPr="00FC7EEF" w14:paraId="4D9BF1A1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432828B" w14:textId="18485381" w:rsidR="002419AF" w:rsidRPr="00FC7EEF" w:rsidRDefault="002419AF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C6DE72" w14:textId="73E0F5F3" w:rsidR="002419AF" w:rsidRPr="00FC7EEF" w:rsidRDefault="002419AF" w:rsidP="008C7150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 nastave i vrednovanje postignuća kandidata za vozača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508DFC" w14:textId="79D55897" w:rsidR="002419AF" w:rsidRPr="00FC7EEF" w:rsidRDefault="00DE5FF5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 nastave u osposobljavanju kandidata za vozače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3DCD5" w14:textId="4992F8C9" w:rsidR="002419AF" w:rsidRPr="00FC7EEF" w:rsidRDefault="00532389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1B9A85" w14:textId="27D8C44F" w:rsidR="002419AF" w:rsidRPr="00FC7EEF" w:rsidRDefault="00DE5FF5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038A33" w14:textId="499F098B" w:rsidR="002419AF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9B4FA" w14:textId="4208180B" w:rsidR="002419AF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009B42" w14:textId="4DA2FED5" w:rsidR="002419AF" w:rsidRPr="00FC7EEF" w:rsidRDefault="00DA3BB5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C5114E8" w14:textId="569E44DD" w:rsidR="002419AF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2419AF" w:rsidRPr="00FC7EEF" w14:paraId="16F87A3A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B3E18F6" w14:textId="77777777" w:rsidR="002419AF" w:rsidRPr="00FC7EEF" w:rsidRDefault="002419AF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508040" w14:textId="77777777" w:rsidR="002419AF" w:rsidRPr="00FC7EEF" w:rsidRDefault="002419AF" w:rsidP="008C7150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55088B" w14:textId="27D4C00F" w:rsidR="002419AF" w:rsidRPr="00FC7EEF" w:rsidRDefault="00DE5FF5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Praćenje i vrednovanje kandidata u osposobljavanju za vozača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35888D" w14:textId="00705878" w:rsidR="002419AF" w:rsidRPr="00FC7EEF" w:rsidRDefault="00532389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C44AB7" w14:textId="41EFE1C4" w:rsidR="002419AF" w:rsidRPr="00FC7EEF" w:rsidRDefault="00DE5FF5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2F884" w14:textId="7B30D112" w:rsidR="002419AF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B4B5F9" w14:textId="746BEA7A" w:rsidR="002419AF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="005363E6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B5D903" w14:textId="2D1A8EAF" w:rsidR="002419AF" w:rsidRPr="00FC7EEF" w:rsidRDefault="00DA3BB5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45333D6" w14:textId="2C80916D" w:rsidR="002419AF" w:rsidRPr="00FC7EEF" w:rsidRDefault="00C813BF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4C5429" w:rsidRPr="00FC7EEF" w14:paraId="7E79B470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73E0F72" w14:textId="7FB5DFE3" w:rsidR="004C5429" w:rsidRPr="00FC7EEF" w:rsidRDefault="004C5429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E37224" w14:textId="5FEEF790" w:rsidR="004C5429" w:rsidRPr="00FC7EEF" w:rsidRDefault="004C5429" w:rsidP="004C5429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Metodika nastave u osposobljavanju kandidata za vozača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9E8DDE" w14:textId="648C3FED" w:rsidR="004C5429" w:rsidRPr="00FC7EEF" w:rsidRDefault="004C5429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Metodika nastave prometnih propisa i sigurnosnih pravila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B55FBC" w14:textId="4097CA08" w:rsidR="004C5429" w:rsidRPr="00FC7EEF" w:rsidRDefault="008B4DA7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2659DB" w14:textId="72C0133C" w:rsidR="004C5429" w:rsidRPr="00FC7EEF" w:rsidRDefault="004C5429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5206FE" w14:textId="406BAB97" w:rsidR="004C5429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30F59" w14:textId="268FBE5A" w:rsidR="004C5429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D09157" w14:textId="7F23FBAF" w:rsidR="004C5429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4647F6F" w14:textId="2201D803" w:rsidR="004C5429" w:rsidRPr="00FC7EEF" w:rsidRDefault="002D7711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125</w:t>
            </w:r>
          </w:p>
        </w:tc>
      </w:tr>
      <w:tr w:rsidR="004C5429" w:rsidRPr="00FC7EEF" w14:paraId="28D29F39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6874AAE" w14:textId="77777777" w:rsidR="004C5429" w:rsidRPr="00FC7EEF" w:rsidRDefault="004C5429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48D8B7" w14:textId="77777777" w:rsidR="004C5429" w:rsidRPr="00FC7EEF" w:rsidRDefault="004C5429" w:rsidP="008C7150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AEDDB7" w14:textId="21575AE9" w:rsidR="004C5429" w:rsidRPr="00FC7EEF" w:rsidRDefault="004C5429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Metodika nastave upravljanja vozilom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7C8B6C" w14:textId="1A2E79EA" w:rsidR="004C5429" w:rsidRPr="00FC7EEF" w:rsidRDefault="008B4DA7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D9530" w14:textId="4788DA49" w:rsidR="004C5429" w:rsidRPr="00FC7EEF" w:rsidRDefault="004C5429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11BF2" w14:textId="6D6C6F54" w:rsidR="004C5429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A9CDA8" w14:textId="267E33B3" w:rsidR="004C5429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438F76" w14:textId="6D58D5C5" w:rsidR="004C5429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BE344CA" w14:textId="5F19EB29" w:rsidR="004C5429" w:rsidRPr="00FC7EEF" w:rsidRDefault="002D7711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150</w:t>
            </w:r>
          </w:p>
        </w:tc>
      </w:tr>
      <w:tr w:rsidR="004C5429" w:rsidRPr="00FC7EEF" w14:paraId="446F099E" w14:textId="77777777" w:rsidTr="00F75D76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79CC91BB" w14:textId="18FA15A8" w:rsidR="004C5429" w:rsidRPr="00FC7EEF" w:rsidRDefault="004C5429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FFB3D0" w14:textId="38683AD9" w:rsidR="004C5429" w:rsidRPr="00FC7EEF" w:rsidRDefault="004C5429" w:rsidP="008C7150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 kandidata u vozilu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A1F638" w14:textId="50D69B6E" w:rsidR="004C5429" w:rsidRPr="00FC7EEF" w:rsidRDefault="004C5429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Zaštita na radu u cestovnom prometu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6FC35F" w14:textId="335D03ED" w:rsidR="004C5429" w:rsidRPr="00FC7EEF" w:rsidRDefault="00532389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A6E51C" w14:textId="55FA6F18" w:rsidR="004C5429" w:rsidRPr="00FC7EEF" w:rsidRDefault="004C5429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B03598" w14:textId="79DAE7EC" w:rsidR="004C5429" w:rsidRPr="00FC7EEF" w:rsidRDefault="002D7711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5363E6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04DA91" w14:textId="031FBA42" w:rsidR="004C5429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41B80E" w14:textId="4EE5382E" w:rsidR="004C5429" w:rsidRPr="00FC7EEF" w:rsidRDefault="00DA3BB5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A3EC096" w14:textId="673C9437" w:rsidR="004C5429" w:rsidRPr="00FC7EEF" w:rsidRDefault="002D7711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4C5429" w:rsidRPr="00FC7EEF" w14:paraId="51DFCD00" w14:textId="77777777" w:rsidTr="00F75D76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4A16352" w14:textId="77777777" w:rsidR="004C5429" w:rsidRPr="00FC7EEF" w:rsidRDefault="004C5429" w:rsidP="00E375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6C30E2" w14:textId="77777777" w:rsidR="004C5429" w:rsidRPr="00FC7EEF" w:rsidRDefault="004C5429" w:rsidP="008C7150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C1DC0" w14:textId="08851AB8" w:rsidR="004C5429" w:rsidRPr="00FC7EEF" w:rsidRDefault="004C5429" w:rsidP="00954AE5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 kandidata u vozilu</w:t>
            </w:r>
            <w:r w:rsidR="008B4DA7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B kategorije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2E2BCF" w14:textId="755ECBB9" w:rsidR="004C5429" w:rsidRPr="00FC7EEF" w:rsidRDefault="008B4DA7" w:rsidP="00954AE5">
            <w:pPr>
              <w:ind w:left="36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394F8" w14:textId="0384C75C" w:rsidR="004C5429" w:rsidRPr="00FC7EEF" w:rsidRDefault="004C5429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86AFCE" w14:textId="16D9A5D7" w:rsidR="004C5429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35723" w14:textId="5FE5C117" w:rsidR="004C5429" w:rsidRPr="00FC7EEF" w:rsidRDefault="005363E6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02C9BB" w14:textId="538DF3FF" w:rsidR="004C5429" w:rsidRPr="00FC7EEF" w:rsidRDefault="00DA3BB5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5363E6"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701F9FA" w14:textId="45A85CDB" w:rsidR="004C5429" w:rsidRPr="00FC7EEF" w:rsidRDefault="002D7711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150</w:t>
            </w:r>
          </w:p>
        </w:tc>
      </w:tr>
      <w:tr w:rsidR="00690F4F" w:rsidRPr="00FC7EEF" w14:paraId="789D94D8" w14:textId="77777777" w:rsidTr="00827040">
        <w:trPr>
          <w:trHeight w:val="703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BBE1ED4" w14:textId="036113B7" w:rsidR="00690F4F" w:rsidRPr="00FC7EEF" w:rsidRDefault="00543DD3" w:rsidP="00543DD3">
            <w:pPr>
              <w:ind w:left="36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77B1AB4A" w14:textId="360F0C0A" w:rsidR="00690F4F" w:rsidRPr="00FC7EEF" w:rsidRDefault="005A4932" w:rsidP="00954AE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760534E2" w14:textId="7313F47B" w:rsidR="00690F4F" w:rsidRPr="00FC7EEF" w:rsidRDefault="00690F4F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0CABDCF" w14:textId="7FB51BC8" w:rsidR="00690F4F" w:rsidRPr="00FC7EEF" w:rsidRDefault="00690F4F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3CE083D8" w14:textId="608C4E01" w:rsidR="00690F4F" w:rsidRPr="00FC7EEF" w:rsidRDefault="00690F4F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555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C2EC08D" w14:textId="14C7AE62" w:rsidR="00690F4F" w:rsidRPr="00FC7EEF" w:rsidRDefault="00690F4F" w:rsidP="00954AE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1500</w:t>
            </w:r>
          </w:p>
        </w:tc>
      </w:tr>
    </w:tbl>
    <w:bookmarkEnd w:id="0"/>
    <w:p w14:paraId="0A65EC80" w14:textId="77777777" w:rsidR="00C759FB" w:rsidRPr="00FC7EEF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sz w:val="20"/>
          <w:szCs w:val="20"/>
          <w:lang w:val="hr-HR"/>
        </w:rPr>
      </w:pPr>
      <w:r w:rsidRPr="00FC7EEF">
        <w:rPr>
          <w:rFonts w:asciiTheme="minorHAnsi" w:hAnsiTheme="minorHAnsi" w:cstheme="minorHAnsi"/>
          <w:i/>
          <w:iCs/>
          <w:noProof/>
          <w:sz w:val="20"/>
          <w:szCs w:val="20"/>
          <w:lang w:val="hr-HR"/>
        </w:rPr>
        <w:t xml:space="preserve">VPUP – vođeni proces učenja i poučavanja     </w:t>
      </w:r>
    </w:p>
    <w:p w14:paraId="032E8EEB" w14:textId="77777777" w:rsidR="00C759FB" w:rsidRPr="00FC7EEF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sz w:val="20"/>
          <w:szCs w:val="20"/>
          <w:lang w:val="hr-HR"/>
        </w:rPr>
      </w:pPr>
      <w:r w:rsidRPr="00FC7EEF">
        <w:rPr>
          <w:rFonts w:asciiTheme="minorHAnsi" w:hAnsiTheme="minorHAnsi" w:cstheme="minorHAnsi"/>
          <w:i/>
          <w:iCs/>
          <w:noProof/>
          <w:sz w:val="20"/>
          <w:szCs w:val="20"/>
          <w:lang w:val="hr-HR"/>
        </w:rPr>
        <w:t xml:space="preserve">UTR – učenje temeljeno na radu </w:t>
      </w:r>
    </w:p>
    <w:p w14:paraId="2C2D8B7D" w14:textId="77777777" w:rsidR="00C759FB" w:rsidRPr="00FC7EEF" w:rsidRDefault="00C759FB" w:rsidP="00C759FB">
      <w:pPr>
        <w:rPr>
          <w:rFonts w:asciiTheme="minorHAnsi" w:hAnsiTheme="minorHAnsi" w:cstheme="minorHAnsi"/>
          <w:i/>
          <w:iCs/>
          <w:noProof/>
          <w:sz w:val="20"/>
          <w:szCs w:val="20"/>
          <w:lang w:val="hr-HR"/>
        </w:rPr>
      </w:pPr>
      <w:r w:rsidRPr="00FC7EEF">
        <w:rPr>
          <w:rFonts w:asciiTheme="minorHAnsi" w:hAnsiTheme="minorHAnsi" w:cstheme="minorHAnsi"/>
          <w:i/>
          <w:iCs/>
          <w:noProof/>
          <w:sz w:val="20"/>
          <w:szCs w:val="20"/>
          <w:lang w:val="hr-HR"/>
        </w:rPr>
        <w:t>SAP– samostalne aktivnostipolaznika</w:t>
      </w:r>
    </w:p>
    <w:p w14:paraId="6A4D0424" w14:textId="77777777" w:rsidR="00C759FB" w:rsidRPr="00FC7EEF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102A05F3" w:rsidR="00C759FB" w:rsidRPr="00FC7EEF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C7EEF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p w14:paraId="6C6A7671" w14:textId="77777777" w:rsidR="00204876" w:rsidRPr="00FC7EEF" w:rsidRDefault="00204876" w:rsidP="00204876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1C092C" w:rsidRPr="00FC7EEF" w14:paraId="7C2EADEE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E992FA8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5C61C0B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PROPISI U OSPOSOBLJAVANJU KANDIDATA ZA VOZAČA</w:t>
            </w:r>
          </w:p>
        </w:tc>
      </w:tr>
      <w:tr w:rsidR="001C092C" w:rsidRPr="00FC7EEF" w14:paraId="3F164C33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D37ECB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3DB40AFC" w14:textId="18219D3D" w:rsidR="001C092C" w:rsidRPr="00FC7EEF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092C" w:rsidRPr="00FC7EEF" w14:paraId="301A08A9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5761485" w14:textId="77777777" w:rsidR="001C092C" w:rsidRPr="00FC7EEF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78117D36" w14:textId="77777777" w:rsidR="001C092C" w:rsidRPr="00FC7EEF" w:rsidRDefault="00343CAE" w:rsidP="00540EB6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Zakonska regulativa u procesu osposobljavanja za vozača</w:t>
            </w:r>
          </w:p>
          <w:p w14:paraId="5D68A8EE" w14:textId="77777777" w:rsidR="00343CAE" w:rsidRPr="00FC7EEF" w:rsidRDefault="00000000" w:rsidP="00540EB6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1" w:history="1">
              <w:r w:rsidR="00343CAE" w:rsidRPr="00FC7EEF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https://hko.srce.hr/registar/skup-ishoda-ucenja/detalji/3123</w:t>
              </w:r>
            </w:hyperlink>
            <w:r w:rsidR="00343CA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26ACE59" w14:textId="77777777" w:rsidR="00343CAE" w:rsidRPr="00FC7EEF" w:rsidRDefault="00343CAE" w:rsidP="00540EB6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7050A4" w14:textId="10D2649E" w:rsidR="00343CAE" w:rsidRPr="00FC7EEF" w:rsidRDefault="00343CAE" w:rsidP="00540EB6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Prometni propisi i sigurnosna pravila u cestovnom prometu</w:t>
            </w:r>
          </w:p>
          <w:p w14:paraId="684EBF9E" w14:textId="3C176F8E" w:rsidR="00343CAE" w:rsidRPr="00FC7EEF" w:rsidRDefault="00000000" w:rsidP="00540EB6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2" w:history="1">
              <w:r w:rsidR="001F3F2D" w:rsidRPr="00FC7EEF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https://hko.srce.hr/registar/skup-ishoda-ucenja/detalji/3110</w:t>
              </w:r>
            </w:hyperlink>
            <w:r w:rsidR="001F3F2D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C092C" w:rsidRPr="00FC7EEF" w14:paraId="2CFCA931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CB0353" w14:textId="77777777" w:rsidR="001C092C" w:rsidRPr="00FC7EEF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144B6F61" w14:textId="120AE501" w:rsidR="001C092C" w:rsidRPr="00FC7EEF" w:rsidRDefault="00DB09F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1C092C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1C092C" w:rsidRPr="00FC7EEF" w14:paraId="3830AB81" w14:textId="77777777" w:rsidTr="00F75D76">
        <w:tc>
          <w:tcPr>
            <w:tcW w:w="2112" w:type="dxa"/>
            <w:vMerge w:val="restar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3F3852E" w14:textId="77777777" w:rsidR="001C092C" w:rsidRPr="00FC7EEF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77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0492162" w14:textId="77777777" w:rsidR="001C092C" w:rsidRPr="00FC7EEF" w:rsidRDefault="001C092C" w:rsidP="00C813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 w:themeFill="accent5" w:themeFillTint="66"/>
            <w:vAlign w:val="center"/>
          </w:tcPr>
          <w:p w14:paraId="70928730" w14:textId="77777777" w:rsidR="001C092C" w:rsidRPr="00FC7EEF" w:rsidRDefault="001C092C" w:rsidP="00C813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 w:themeFill="accent5" w:themeFillTint="66"/>
            <w:vAlign w:val="center"/>
          </w:tcPr>
          <w:p w14:paraId="40592D6E" w14:textId="59E2A393" w:rsidR="001C092C" w:rsidRPr="00FC7EEF" w:rsidRDefault="001C092C" w:rsidP="00C813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1C092C" w:rsidRPr="00FC7EEF" w14:paraId="0D8ED4E9" w14:textId="77777777" w:rsidTr="00F75D76">
        <w:trPr>
          <w:trHeight w:val="540"/>
        </w:trPr>
        <w:tc>
          <w:tcPr>
            <w:tcW w:w="2112" w:type="dxa"/>
            <w:vMerge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3045D6" w14:textId="77777777" w:rsidR="001C092C" w:rsidRPr="00FC7EEF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5CF3F1A4" w14:textId="71715DDB" w:rsidR="001C092C" w:rsidRPr="00FC7EEF" w:rsidRDefault="001A4655" w:rsidP="00C813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(85) </w:t>
            </w:r>
            <w:r w:rsidR="00E7737F" w:rsidRPr="00FC7EE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E7737F" w:rsidRPr="00FC7EEF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552" w:type="dxa"/>
            <w:vAlign w:val="center"/>
          </w:tcPr>
          <w:p w14:paraId="158A04AF" w14:textId="6C4B288C" w:rsidR="001C092C" w:rsidRPr="00FC7EEF" w:rsidRDefault="001A4655" w:rsidP="001F3F2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C2476D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50) 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22%</w:t>
            </w:r>
          </w:p>
        </w:tc>
        <w:tc>
          <w:tcPr>
            <w:tcW w:w="2552" w:type="dxa"/>
            <w:vAlign w:val="center"/>
          </w:tcPr>
          <w:p w14:paraId="6AE27AD3" w14:textId="390C8CAC" w:rsidR="001C092C" w:rsidRPr="00FC7EEF" w:rsidRDefault="00C2476D" w:rsidP="00C813B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(90) 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</w:tr>
      <w:tr w:rsidR="001C092C" w:rsidRPr="00FC7EEF" w14:paraId="240DE243" w14:textId="77777777" w:rsidTr="00F75D76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B8AA39F" w14:textId="77777777" w:rsidR="001C092C" w:rsidRPr="00FC7EEF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50B3CE59" w14:textId="77777777" w:rsidR="001C092C" w:rsidRPr="00FC7EEF" w:rsidRDefault="001C092C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D000008" w14:textId="77777777" w:rsidR="001C092C" w:rsidRPr="00FC7EEF" w:rsidRDefault="001C092C" w:rsidP="00C813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Obvezni</w:t>
            </w:r>
          </w:p>
        </w:tc>
      </w:tr>
      <w:tr w:rsidR="001C092C" w:rsidRPr="00FC7EEF" w14:paraId="68108D69" w14:textId="77777777" w:rsidTr="00F75D76">
        <w:trPr>
          <w:trHeight w:val="626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3ADF663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3D209D6" w14:textId="6B1AC3F9" w:rsidR="001C092C" w:rsidRPr="00FC7EEF" w:rsidRDefault="001C092C" w:rsidP="00C813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Cilj modula je stjecanje znanja i vještina potrebnih za primjenu prometnih </w:t>
            </w:r>
            <w:r w:rsidR="00FC7EEF" w:rsidRPr="00FC7EEF">
              <w:rPr>
                <w:rFonts w:asciiTheme="minorHAnsi" w:hAnsiTheme="minorHAnsi" w:cstheme="minorHAnsi"/>
                <w:sz w:val="20"/>
                <w:szCs w:val="20"/>
              </w:rPr>
              <w:t>propisa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FC7EEF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sigurnosnih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FC7EEF" w:rsidRPr="00FC7EEF">
              <w:rPr>
                <w:rFonts w:asciiTheme="minorHAnsi" w:hAnsiTheme="minorHAnsi" w:cstheme="minorHAnsi"/>
                <w:sz w:val="20"/>
                <w:szCs w:val="20"/>
              </w:rPr>
              <w:t>avil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a u svrhu osposobljavanja kandidata za vozača.</w:t>
            </w:r>
          </w:p>
          <w:p w14:paraId="2BD0105D" w14:textId="317D7189" w:rsidR="001C092C" w:rsidRPr="00FC7EEF" w:rsidRDefault="001C092C" w:rsidP="00C813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Polaznici će biti sposobni  objasniti  zakonsku regulativu u procesu osposobljavanja kandidata za vozače i primjenu prometnih propisa i sigurnosnih pravila u cestovnom prometu prilikom osposobljavanja kandidata za vozače. Polaznici će biti sposobni ispravno riješiti problemsku situaciju na raskrižju u skladu s pravilima prednosti prolaska i propuštanja vozila, kao i ostale problemske situacije u cestovnom prometu u skladu sa Zakonom o sigurnosti prometa na cestama. </w:t>
            </w:r>
            <w:r w:rsidR="002D0DB4" w:rsidRPr="00FC7EE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andidatima za vozače koji će biti u procesu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osposobljavanja moći će teoretski objasniti navedene problemske situacije i praktično im pokazati (izvesti) sa vozilom u prometu.</w:t>
            </w:r>
          </w:p>
        </w:tc>
      </w:tr>
      <w:tr w:rsidR="001C092C" w:rsidRPr="00FC7EEF" w14:paraId="5BCE2AAC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E0DD5E0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3D2DF52" w14:textId="2F75E0CA" w:rsidR="001C092C" w:rsidRPr="00FC7EEF" w:rsidRDefault="00C2476D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C092C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sposobljavanje kandidata za vozače, djelatnici autoškole, radno vrijeme instruktora vožnje, vozački ispit, prometni propisi. </w:t>
            </w:r>
          </w:p>
        </w:tc>
      </w:tr>
      <w:tr w:rsidR="001C092C" w:rsidRPr="00FC7EEF" w14:paraId="5AD86FDB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65D264E" w14:textId="3A9B9DD1" w:rsidR="001C092C" w:rsidRPr="00FC7EEF" w:rsidRDefault="00A651DF" w:rsidP="00C813BF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E938175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realizacijom radnih zadataka koji se mogu simulirati u školskim specijaliziranim učionicama/praktikumima.</w:t>
            </w:r>
          </w:p>
          <w:p w14:paraId="2BDA60EA" w14:textId="052563A1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Poželjno je provoditi situacijsko učenje i poučavanje te koristiti projektne i istraživačke zadatke u kojima se simuliraju stvarne situacije radnog mjesta instruktora vožnje.</w:t>
            </w:r>
          </w:p>
          <w:p w14:paraId="73C4AAC6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Neposredni radni zadaci trebaju obuhvaćati planiranje rada instruktora u skladu s radnim vremenom instruktora vožnje, popunjavanje evidencije i dokumentacije te primjenu prometnih propisa i sigurnosnih pravila u realnim prometnim situacijama.  </w:t>
            </w:r>
          </w:p>
        </w:tc>
      </w:tr>
      <w:tr w:rsidR="00FC7EEF" w:rsidRPr="00FC7EEF" w14:paraId="38DFFAB6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C47FD33" w14:textId="1158DC45" w:rsidR="00563C0C" w:rsidRPr="00FC7EEF" w:rsidRDefault="00563C0C" w:rsidP="00563C0C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</w:tcPr>
          <w:p w14:paraId="4A602AEB" w14:textId="77777777" w:rsidR="00563C0C" w:rsidRPr="00FC7EEF" w:rsidRDefault="00563C0C" w:rsidP="00563C0C">
            <w:pPr>
              <w:shd w:val="clear" w:color="auto" w:fill="FFFFFF"/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Literatura:</w:t>
            </w:r>
          </w:p>
          <w:p w14:paraId="0EE93712" w14:textId="7A82C0EB" w:rsidR="00563C0C" w:rsidRPr="00FC7EEF" w:rsidRDefault="00563C0C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HAK: Postani vozač – priručnik za osposobljavanje i polaganje vozačkog ispita</w:t>
            </w:r>
            <w:r w:rsidR="00862A0A" w:rsidRPr="00FC7EEF">
              <w:rPr>
                <w:rFonts w:cstheme="minorHAnsi"/>
                <w:sz w:val="20"/>
                <w:szCs w:val="20"/>
              </w:rPr>
              <w:t>, Hrvatski autoklub, 2022.</w:t>
            </w:r>
          </w:p>
          <w:p w14:paraId="6BD0C17B" w14:textId="1BC0D30A" w:rsidR="00563C0C" w:rsidRPr="00FC7EEF" w:rsidRDefault="00563C0C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Zakon o sigurnosti prometa na cestama</w:t>
            </w:r>
            <w:r w:rsidR="00C02D7A" w:rsidRPr="00FC7EEF">
              <w:rPr>
                <w:rFonts w:cstheme="minorHAnsi"/>
                <w:sz w:val="20"/>
                <w:szCs w:val="20"/>
              </w:rPr>
              <w:t xml:space="preserve"> (NN </w:t>
            </w:r>
            <w:hyperlink r:id="rId13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67/08</w:t>
              </w:r>
            </w:hyperlink>
            <w:r w:rsidR="00C02D7A" w:rsidRPr="00FC7EEF">
              <w:rPr>
                <w:rFonts w:cstheme="minorHAnsi"/>
                <w:sz w:val="20"/>
                <w:szCs w:val="20"/>
              </w:rPr>
              <w:t>, </w:t>
            </w:r>
            <w:hyperlink r:id="rId14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48/10</w:t>
              </w:r>
            </w:hyperlink>
            <w:r w:rsidR="00C02D7A" w:rsidRPr="00FC7EEF">
              <w:rPr>
                <w:rFonts w:cstheme="minorHAnsi"/>
                <w:sz w:val="20"/>
                <w:szCs w:val="20"/>
              </w:rPr>
              <w:t>, </w:t>
            </w:r>
            <w:hyperlink r:id="rId15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74/11</w:t>
              </w:r>
            </w:hyperlink>
            <w:r w:rsidR="00C02D7A" w:rsidRPr="00FC7EEF">
              <w:rPr>
                <w:rFonts w:cstheme="minorHAnsi"/>
                <w:sz w:val="20"/>
                <w:szCs w:val="20"/>
              </w:rPr>
              <w:t>, </w:t>
            </w:r>
            <w:hyperlink r:id="rId16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80/13</w:t>
              </w:r>
            </w:hyperlink>
            <w:r w:rsidR="00C02D7A" w:rsidRPr="00FC7EEF">
              <w:rPr>
                <w:rFonts w:cstheme="minorHAnsi"/>
                <w:sz w:val="20"/>
                <w:szCs w:val="20"/>
              </w:rPr>
              <w:t>, </w:t>
            </w:r>
            <w:hyperlink r:id="rId17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158/13</w:t>
              </w:r>
            </w:hyperlink>
            <w:r w:rsidR="00C02D7A" w:rsidRPr="00FC7EEF">
              <w:rPr>
                <w:rFonts w:cstheme="minorHAnsi"/>
                <w:sz w:val="20"/>
                <w:szCs w:val="20"/>
              </w:rPr>
              <w:t>, </w:t>
            </w:r>
            <w:hyperlink r:id="rId18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92/14</w:t>
              </w:r>
            </w:hyperlink>
            <w:r w:rsidR="00C02D7A" w:rsidRPr="00FC7EEF">
              <w:rPr>
                <w:rFonts w:cstheme="minorHAnsi"/>
                <w:sz w:val="20"/>
                <w:szCs w:val="20"/>
              </w:rPr>
              <w:t>, </w:t>
            </w:r>
            <w:hyperlink r:id="rId19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64/15</w:t>
              </w:r>
            </w:hyperlink>
            <w:r w:rsidR="00C02D7A" w:rsidRPr="00FC7EEF">
              <w:rPr>
                <w:rFonts w:cstheme="minorHAnsi"/>
                <w:sz w:val="20"/>
                <w:szCs w:val="20"/>
              </w:rPr>
              <w:t>, </w:t>
            </w:r>
            <w:hyperlink r:id="rId20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108/17</w:t>
              </w:r>
            </w:hyperlink>
            <w:r w:rsidR="00C02D7A" w:rsidRPr="00FC7EEF">
              <w:rPr>
                <w:rFonts w:cstheme="minorHAnsi"/>
                <w:sz w:val="20"/>
                <w:szCs w:val="20"/>
              </w:rPr>
              <w:t>, </w:t>
            </w:r>
            <w:hyperlink r:id="rId21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70/19</w:t>
              </w:r>
            </w:hyperlink>
            <w:r w:rsidR="00C02D7A" w:rsidRPr="00FC7EEF">
              <w:rPr>
                <w:rFonts w:cstheme="minorHAnsi"/>
                <w:sz w:val="20"/>
                <w:szCs w:val="20"/>
              </w:rPr>
              <w:t>, </w:t>
            </w:r>
            <w:hyperlink r:id="rId22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42/20</w:t>
              </w:r>
            </w:hyperlink>
            <w:r w:rsidR="00C02D7A" w:rsidRPr="00FC7EEF">
              <w:rPr>
                <w:rFonts w:cstheme="minorHAnsi"/>
                <w:sz w:val="20"/>
                <w:szCs w:val="20"/>
              </w:rPr>
              <w:t>, </w:t>
            </w:r>
            <w:hyperlink r:id="rId23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85/22</w:t>
              </w:r>
            </w:hyperlink>
            <w:r w:rsidR="00C02D7A" w:rsidRPr="00FC7EEF">
              <w:rPr>
                <w:rFonts w:cstheme="minorHAnsi"/>
                <w:sz w:val="20"/>
                <w:szCs w:val="20"/>
              </w:rPr>
              <w:t>, </w:t>
            </w:r>
            <w:hyperlink r:id="rId24" w:tgtFrame="_blank" w:history="1">
              <w:r w:rsidR="00C02D7A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114/22</w:t>
              </w:r>
            </w:hyperlink>
            <w:r w:rsidR="0067291B" w:rsidRPr="00FC7EEF">
              <w:rPr>
                <w:rFonts w:cstheme="minorHAnsi"/>
                <w:sz w:val="20"/>
                <w:szCs w:val="20"/>
              </w:rPr>
              <w:t>)</w:t>
            </w:r>
          </w:p>
          <w:p w14:paraId="0466D6D2" w14:textId="1670D391" w:rsidR="002951F2" w:rsidRPr="00FC7EEF" w:rsidRDefault="002951F2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Pravilnik o osposobljavanju kandidata za vozače</w:t>
            </w:r>
            <w:r w:rsidR="00C526B5" w:rsidRPr="00FC7EEF">
              <w:rPr>
                <w:rFonts w:cstheme="minorHAnsi"/>
                <w:sz w:val="20"/>
                <w:szCs w:val="20"/>
              </w:rPr>
              <w:t xml:space="preserve"> (NN </w:t>
            </w:r>
            <w:hyperlink r:id="rId25" w:history="1">
              <w:r w:rsidR="00C526B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132/17</w:t>
              </w:r>
            </w:hyperlink>
            <w:r w:rsidR="00C526B5" w:rsidRPr="00FC7EEF">
              <w:rPr>
                <w:rFonts w:cstheme="minorHAnsi"/>
                <w:sz w:val="20"/>
                <w:szCs w:val="20"/>
              </w:rPr>
              <w:t>, </w:t>
            </w:r>
            <w:hyperlink r:id="rId26" w:history="1">
              <w:r w:rsidR="00C526B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06/18</w:t>
              </w:r>
            </w:hyperlink>
            <w:r w:rsidR="00C526B5" w:rsidRPr="00FC7EEF">
              <w:rPr>
                <w:rFonts w:cstheme="minorHAnsi"/>
                <w:sz w:val="20"/>
                <w:szCs w:val="20"/>
              </w:rPr>
              <w:t>, </w:t>
            </w:r>
            <w:hyperlink r:id="rId27" w:history="1">
              <w:r w:rsidR="00C526B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="00C526B5" w:rsidRPr="00FC7EEF">
              <w:rPr>
                <w:rFonts w:cstheme="minorHAnsi"/>
                <w:sz w:val="20"/>
                <w:szCs w:val="20"/>
              </w:rPr>
              <w:t>)</w:t>
            </w:r>
          </w:p>
          <w:p w14:paraId="5E2F7B99" w14:textId="0E2A342C" w:rsidR="002951F2" w:rsidRPr="00FC7EEF" w:rsidRDefault="002951F2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Pravilnik o načinu obavljanja i organiziranja vozačkih ispita te načinu izdavanja i oduzimanja dopuštenja ovlaštenom ispitivaču</w:t>
            </w:r>
            <w:r w:rsidR="00F51E85" w:rsidRPr="00FC7EEF">
              <w:rPr>
                <w:rFonts w:cstheme="minorHAnsi"/>
                <w:sz w:val="20"/>
                <w:szCs w:val="20"/>
              </w:rPr>
              <w:t xml:space="preserve"> (NN </w:t>
            </w:r>
            <w:hyperlink r:id="rId28" w:history="1">
              <w:r w:rsidR="00F51E8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141/11</w:t>
              </w:r>
            </w:hyperlink>
            <w:r w:rsidR="00F51E85" w:rsidRPr="00FC7EEF">
              <w:rPr>
                <w:rFonts w:cstheme="minorHAnsi"/>
                <w:sz w:val="20"/>
                <w:szCs w:val="20"/>
              </w:rPr>
              <w:t>, </w:t>
            </w:r>
            <w:hyperlink r:id="rId29" w:history="1">
              <w:r w:rsidR="00F51E8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151/13</w:t>
              </w:r>
            </w:hyperlink>
            <w:r w:rsidR="00F51E85" w:rsidRPr="00FC7EEF">
              <w:rPr>
                <w:rFonts w:cstheme="minorHAnsi"/>
                <w:sz w:val="20"/>
                <w:szCs w:val="20"/>
              </w:rPr>
              <w:t>, </w:t>
            </w:r>
            <w:hyperlink r:id="rId30" w:history="1">
              <w:r w:rsidR="00F51E8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="00F51E85" w:rsidRPr="00FC7EEF">
              <w:rPr>
                <w:rFonts w:cstheme="minorHAnsi"/>
                <w:sz w:val="20"/>
                <w:szCs w:val="20"/>
              </w:rPr>
              <w:t>, </w:t>
            </w:r>
            <w:hyperlink r:id="rId31" w:history="1">
              <w:r w:rsidR="00F51E8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127/20</w:t>
              </w:r>
            </w:hyperlink>
            <w:r w:rsidR="00F51E85" w:rsidRPr="00FC7EEF">
              <w:rPr>
                <w:rFonts w:cstheme="minorHAnsi"/>
                <w:sz w:val="20"/>
                <w:szCs w:val="20"/>
              </w:rPr>
              <w:t>)</w:t>
            </w:r>
          </w:p>
          <w:p w14:paraId="3B89F5A3" w14:textId="617FE5AB" w:rsidR="002951F2" w:rsidRPr="00FC7EEF" w:rsidRDefault="002951F2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Program vozačkog ispita</w:t>
            </w:r>
            <w:r w:rsidR="00C526B5" w:rsidRPr="00FC7EEF">
              <w:rPr>
                <w:rFonts w:cstheme="minorHAnsi"/>
                <w:sz w:val="20"/>
                <w:szCs w:val="20"/>
              </w:rPr>
              <w:t xml:space="preserve"> (</w:t>
            </w:r>
            <w:r w:rsidRPr="00FC7EEF">
              <w:rPr>
                <w:rFonts w:cstheme="minorHAnsi"/>
                <w:sz w:val="20"/>
                <w:szCs w:val="20"/>
              </w:rPr>
              <w:t>NN 155/2008,  108/2009,  141/2011, 83/2013, 151/2013</w:t>
            </w:r>
            <w:r w:rsidR="00C526B5" w:rsidRPr="00FC7EEF">
              <w:rPr>
                <w:rFonts w:cstheme="minorHAnsi"/>
                <w:sz w:val="20"/>
                <w:szCs w:val="20"/>
              </w:rPr>
              <w:t>)</w:t>
            </w:r>
          </w:p>
          <w:p w14:paraId="30C962CC" w14:textId="49881E1A" w:rsidR="00563C0C" w:rsidRPr="00FC7EEF" w:rsidRDefault="001F3F2D" w:rsidP="00FD0803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Skripta za polaznike koju izrađuje ustanova</w:t>
            </w:r>
          </w:p>
        </w:tc>
      </w:tr>
    </w:tbl>
    <w:p w14:paraId="03A1E05A" w14:textId="77777777" w:rsidR="001C092C" w:rsidRPr="00FC7EEF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19F242D" w14:textId="77777777" w:rsidR="00204876" w:rsidRPr="00FC7EEF" w:rsidRDefault="00204876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4F3FBDE2" w14:textId="77777777" w:rsidTr="00E4316D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4289411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1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53C532EE" w14:textId="48EE224A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Zakonska regulativa u procesu osposobljavanja kandidata za vozače</w:t>
            </w:r>
          </w:p>
        </w:tc>
      </w:tr>
      <w:tr w:rsidR="00775D4B" w:rsidRPr="00FC7EEF" w14:paraId="160FF548" w14:textId="77777777" w:rsidTr="00F75D76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2C4997" w14:textId="049817CA" w:rsidR="00775D4B" w:rsidRPr="00FC7EEF" w:rsidRDefault="00775D4B" w:rsidP="00C813B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75D4B" w:rsidRPr="00FC7EEF" w14:paraId="1186BE0C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BD3AD4" w14:textId="75728CC1" w:rsidR="00775D4B" w:rsidRPr="00FC7EEF" w:rsidRDefault="00775D4B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Objasniti proces osposobljavanja kandidata za vozače</w:t>
            </w:r>
          </w:p>
        </w:tc>
      </w:tr>
      <w:tr w:rsidR="00775D4B" w:rsidRPr="00FC7EEF" w14:paraId="3FE9BF4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1EBA4" w14:textId="613AD2C7" w:rsidR="00775D4B" w:rsidRPr="00FC7EEF" w:rsidRDefault="00775D4B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Objasniti poslove djelatnika u autoškoli</w:t>
            </w:r>
          </w:p>
        </w:tc>
      </w:tr>
      <w:tr w:rsidR="00775D4B" w:rsidRPr="00FC7EEF" w14:paraId="7C77FE34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3A905" w14:textId="3D4C3C8D" w:rsidR="00775D4B" w:rsidRPr="00FC7EEF" w:rsidRDefault="00775D4B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Objasniti zakonsku regulativu vezanu za radno vrijeme instruktora vožnje</w:t>
            </w:r>
          </w:p>
        </w:tc>
      </w:tr>
      <w:tr w:rsidR="00775D4B" w:rsidRPr="00FC7EEF" w14:paraId="342693AA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F0B6F" w14:textId="2C73F3F2" w:rsidR="00775D4B" w:rsidRPr="00FC7EEF" w:rsidRDefault="00775D4B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Razlikovati dokumentaciju i evidenciju u osposobljavanju kandidata za vozače u autoškoli</w:t>
            </w:r>
          </w:p>
        </w:tc>
      </w:tr>
      <w:tr w:rsidR="00775D4B" w:rsidRPr="00FC7EEF" w14:paraId="1D3EE5BA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08519" w14:textId="0943CFE7" w:rsidR="00775D4B" w:rsidRPr="00FC7EEF" w:rsidRDefault="00775D4B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Objasniti plan i program osposobljavanja kandidata za vozače</w:t>
            </w:r>
          </w:p>
        </w:tc>
      </w:tr>
      <w:tr w:rsidR="00775D4B" w:rsidRPr="00FC7EEF" w14:paraId="31201FB5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AA1DB" w14:textId="3CD2B9C2" w:rsidR="00775D4B" w:rsidRPr="00FC7EEF" w:rsidRDefault="00775D4B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Opisati program i elemente vozačkog ispita</w:t>
            </w:r>
          </w:p>
        </w:tc>
      </w:tr>
      <w:tr w:rsidR="001C092C" w:rsidRPr="00FC7EEF" w14:paraId="501997A4" w14:textId="77777777" w:rsidTr="00F75D76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86D31BB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1860D3D5" w14:textId="77777777" w:rsidTr="001F3F2D">
        <w:trPr>
          <w:trHeight w:val="418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2C9F24B" w14:textId="4A0B1E5E" w:rsidR="001C092C" w:rsidRPr="00FC7EEF" w:rsidRDefault="001C092C" w:rsidP="00C813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</w:t>
            </w:r>
            <w:r w:rsidR="001E7EF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</w:t>
            </w:r>
            <w:r w:rsidR="0027527C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SIU </w:t>
            </w:r>
            <w:r w:rsidR="0027527C"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Zakonska regulativa u procesu osposobljavanja kandidata za vozača</w:t>
            </w:r>
            <w:r w:rsidR="0027527C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egzemplarna nastava</w:t>
            </w:r>
            <w:r w:rsidR="001F3F2D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78632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3612C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realizacije nastavnih sadržaja predviđeno je aktivno sudjelovanje polaznika u ustanovi </w:t>
            </w:r>
            <w:r w:rsidR="0069212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ali i rad</w:t>
            </w:r>
            <w:r w:rsidR="0003612C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kod kuće</w:t>
            </w:r>
            <w:r w:rsidR="0078336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smislu istraživanja, raspravljanja i zaključivanja na odabranu temu koja prezentira cjelinu.</w:t>
            </w:r>
            <w:r w:rsidR="00E91AD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Sudjelovanjem u problemskim i projektnim zadacima, polaznici će produbljivati dobiveno teorijsko znanje o </w:t>
            </w:r>
            <w:r w:rsidR="00EF633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načinima, uvjetima</w:t>
            </w:r>
            <w:r w:rsidR="007D7BA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EF633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planiranju i organiziranju osposobljavanja kandidata za vozača. Samostalne aktivnosti polaznika uključuju analiziranje zakonske regulative, </w:t>
            </w:r>
            <w:r w:rsidR="001D211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plana osposobljavanja kandidata za vozača, pripremanj</w:t>
            </w:r>
            <w:r w:rsidR="00C17A8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1D211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dokumentacije i </w:t>
            </w:r>
            <w:r w:rsidR="00D11B6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organizacije vozačkog ispita</w:t>
            </w:r>
            <w:r w:rsidR="007D7BA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prezentiranje i diskusiju.</w:t>
            </w:r>
          </w:p>
        </w:tc>
      </w:tr>
      <w:tr w:rsidR="001C092C" w:rsidRPr="00FC7EEF" w14:paraId="13A297DB" w14:textId="77777777" w:rsidTr="00F75D76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5AB48C7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4172AEDB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Proces osposobljavanja kandidata za vozača</w:t>
            </w:r>
          </w:p>
          <w:p w14:paraId="67AAE538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Uvjeti za osposobljavanje</w:t>
            </w:r>
          </w:p>
          <w:p w14:paraId="22287122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lastRenderedPageBreak/>
              <w:t>Djelatnici autoškole</w:t>
            </w:r>
          </w:p>
          <w:p w14:paraId="0488EC63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Uvjeti  za izvođenje nastave</w:t>
            </w:r>
          </w:p>
          <w:p w14:paraId="13E14CF0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Način izvođenja nastave i radno vrijeme</w:t>
            </w:r>
          </w:p>
          <w:p w14:paraId="455144CA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Evidencija i dokumentacija u osposobljavanu kandidata</w:t>
            </w:r>
          </w:p>
          <w:p w14:paraId="59C8DCA9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Plan i program osposobljavanja kandidata za vozače</w:t>
            </w:r>
          </w:p>
          <w:p w14:paraId="09C63316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Program i način organiziranja vozačkog ispita</w:t>
            </w:r>
          </w:p>
        </w:tc>
      </w:tr>
      <w:tr w:rsidR="001C092C" w:rsidRPr="00FC7EEF" w14:paraId="590EAFBA" w14:textId="77777777" w:rsidTr="00F75D76">
        <w:trPr>
          <w:trHeight w:val="486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FA85D43" w14:textId="3BA857AE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Načini i primjer vrednovanja</w:t>
            </w:r>
            <w:r w:rsidR="005A7E7A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54560E3A" w14:textId="77777777" w:rsidTr="00C813BF">
        <w:trPr>
          <w:trHeight w:val="5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E18C46" w14:textId="77777777" w:rsidR="001C092C" w:rsidRPr="00FC7EEF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Problemski zadatak:</w:t>
            </w:r>
          </w:p>
          <w:p w14:paraId="5FCF3464" w14:textId="1E4B7CEF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Uz upotrebu zadanih mrežnih stranica kandidat mora analizirati zakonsku regulativu u procesu osposobljavan</w:t>
            </w:r>
            <w:r w:rsidR="00DF0BC1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j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a kandidata za vozače, s naglaskom na proces osposobljavanja kandidata i poslove djelatnika u autoškoli, te načine kako provesti plan i program osposobljavanja u cilju zadovoljavanja programa i elemenata vozačkog ispita.</w:t>
            </w:r>
          </w:p>
          <w:p w14:paraId="2B19CDCD" w14:textId="77777777" w:rsidR="001C092C" w:rsidRPr="00FC7EEF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17F8F36A" w14:textId="77777777" w:rsidR="001C092C" w:rsidRPr="00FC7EEF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Projektni zadatak:</w:t>
            </w:r>
          </w:p>
          <w:p w14:paraId="449ED6FD" w14:textId="2329798A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 pripremljene obrasce naloga za osposobljavanje, knjižice kandidata za vozača i ostale dokumentacije i evidencije u osposobljavanju kandidata za vozače polaznik treba ispravno evidentirati aktivnosti u skladu s poslovima i radnim vremenom instruktora vožnje</w:t>
            </w:r>
            <w:r w:rsidR="006A145F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.</w:t>
            </w:r>
          </w:p>
          <w:p w14:paraId="1CAA8B91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55B9037B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vrši se temeljem sljedećih elemenata: polaznik se pripremio za projektnu nastavu prema uputama nastavnika, polaznik je istražio i dokumentirao relevantne podatke, polaznik je izradio seminarski rad, polaznik provodi vršnjačko vrednovanje i samovrednovanje.</w:t>
            </w:r>
          </w:p>
          <w:p w14:paraId="35C75C4D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3C2CCEEA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naučenog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provodi se na kraju nastavne cjeline  uz unaprijed utvrđene kriterije vrednovanja na temelju provedenog istraživačkog rada te na temelju izrađenog seminarskog rada.</w:t>
            </w:r>
          </w:p>
          <w:p w14:paraId="23EA1548" w14:textId="77777777" w:rsidR="001F3F2D" w:rsidRPr="00FC7EEF" w:rsidRDefault="001F3F2D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1E0AB1CA" w14:textId="49FDAD31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vrednovanja seminarskog rada:</w:t>
            </w:r>
          </w:p>
          <w:tbl>
            <w:tblPr>
              <w:tblStyle w:val="TableGrid"/>
              <w:tblW w:w="88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27"/>
              <w:gridCol w:w="1417"/>
              <w:gridCol w:w="1921"/>
              <w:gridCol w:w="1126"/>
            </w:tblGrid>
            <w:tr w:rsidR="001C092C" w:rsidRPr="00FC7EEF" w14:paraId="2609F5B1" w14:textId="77777777" w:rsidTr="007806EB">
              <w:trPr>
                <w:jc w:val="center"/>
              </w:trPr>
              <w:tc>
                <w:tcPr>
                  <w:tcW w:w="4427" w:type="dxa"/>
                  <w:vMerge w:val="restart"/>
                  <w:shd w:val="clear" w:color="auto" w:fill="FBE4D5" w:themeFill="accent2" w:themeFillTint="33"/>
                </w:tcPr>
                <w:p w14:paraId="1B53508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Kriterij (sastavnice)</w:t>
                  </w:r>
                </w:p>
                <w:p w14:paraId="6644083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Vrednovanja seminarskog rada</w:t>
                  </w:r>
                </w:p>
              </w:tc>
              <w:tc>
                <w:tcPr>
                  <w:tcW w:w="4464" w:type="dxa"/>
                  <w:gridSpan w:val="3"/>
                  <w:shd w:val="clear" w:color="auto" w:fill="FBE4D5" w:themeFill="accent2" w:themeFillTint="33"/>
                </w:tcPr>
                <w:p w14:paraId="5AFC8F15" w14:textId="77777777" w:rsidR="001C092C" w:rsidRPr="00FC7EEF" w:rsidRDefault="001C092C" w:rsidP="0052160D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Razine (bodovi)</w:t>
                  </w:r>
                </w:p>
              </w:tc>
            </w:tr>
            <w:tr w:rsidR="001C092C" w:rsidRPr="00FC7EEF" w14:paraId="2A341B34" w14:textId="77777777" w:rsidTr="007806EB">
              <w:trPr>
                <w:trHeight w:val="613"/>
                <w:jc w:val="center"/>
              </w:trPr>
              <w:tc>
                <w:tcPr>
                  <w:tcW w:w="4427" w:type="dxa"/>
                  <w:vMerge/>
                  <w:shd w:val="clear" w:color="auto" w:fill="FBE4D5" w:themeFill="accent2" w:themeFillTint="33"/>
                </w:tcPr>
                <w:p w14:paraId="672351B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17" w:type="dxa"/>
                  <w:shd w:val="clear" w:color="auto" w:fill="FBE4D5" w:themeFill="accent2" w:themeFillTint="33"/>
                </w:tcPr>
                <w:p w14:paraId="608630A9" w14:textId="6A99B79A" w:rsidR="001C092C" w:rsidRPr="00FC7EEF" w:rsidRDefault="001C092C" w:rsidP="001F3F2D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Djelomično (1)</w:t>
                  </w:r>
                </w:p>
              </w:tc>
              <w:tc>
                <w:tcPr>
                  <w:tcW w:w="1921" w:type="dxa"/>
                  <w:shd w:val="clear" w:color="auto" w:fill="FBE4D5" w:themeFill="accent2" w:themeFillTint="33"/>
                </w:tcPr>
                <w:p w14:paraId="515ECB13" w14:textId="4421985E" w:rsidR="001C092C" w:rsidRPr="00FC7EEF" w:rsidRDefault="001C092C" w:rsidP="001F3F2D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Zadovoljavajuće (2)</w:t>
                  </w:r>
                </w:p>
              </w:tc>
              <w:tc>
                <w:tcPr>
                  <w:tcW w:w="1126" w:type="dxa"/>
                  <w:shd w:val="clear" w:color="auto" w:fill="FBE4D5" w:themeFill="accent2" w:themeFillTint="33"/>
                </w:tcPr>
                <w:p w14:paraId="1A3624F2" w14:textId="52860680" w:rsidR="001C092C" w:rsidRPr="00FC7EEF" w:rsidRDefault="001C092C" w:rsidP="001F3F2D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Izvrsno (3)</w:t>
                  </w:r>
                </w:p>
              </w:tc>
            </w:tr>
            <w:tr w:rsidR="001C092C" w:rsidRPr="00FC7EEF" w14:paraId="762915D7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2C0451B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Tema je detaljno istražena</w:t>
                  </w:r>
                </w:p>
              </w:tc>
              <w:tc>
                <w:tcPr>
                  <w:tcW w:w="1417" w:type="dxa"/>
                </w:tcPr>
                <w:p w14:paraId="3CBF995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1D69AF5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7A785A3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2B6B66CC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2137C5A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Tema je detaljno obrađena</w:t>
                  </w:r>
                </w:p>
              </w:tc>
              <w:tc>
                <w:tcPr>
                  <w:tcW w:w="1417" w:type="dxa"/>
                </w:tcPr>
                <w:p w14:paraId="73A75F5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7700FF6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7C5386E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2C8013C4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525364F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Cilj i tema su jasno istaknuti</w:t>
                  </w:r>
                </w:p>
              </w:tc>
              <w:tc>
                <w:tcPr>
                  <w:tcW w:w="1417" w:type="dxa"/>
                </w:tcPr>
                <w:p w14:paraId="6455552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38B0E24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74E5BC9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0E335A96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4883213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Svi podaci su točni, dobro odabrani i u funkciji cilja</w:t>
                  </w:r>
                </w:p>
              </w:tc>
              <w:tc>
                <w:tcPr>
                  <w:tcW w:w="1417" w:type="dxa"/>
                </w:tcPr>
                <w:p w14:paraId="699F159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170C72C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539B770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0AA149A8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6326E1B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ima zadanu strukturu</w:t>
                  </w:r>
                </w:p>
              </w:tc>
              <w:tc>
                <w:tcPr>
                  <w:tcW w:w="1417" w:type="dxa"/>
                </w:tcPr>
                <w:p w14:paraId="65AD1BC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3D10021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2A2C901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377F2FA7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6893707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Tekst je oblikovan prema zadanim uputama</w:t>
                  </w:r>
                </w:p>
              </w:tc>
              <w:tc>
                <w:tcPr>
                  <w:tcW w:w="1417" w:type="dxa"/>
                </w:tcPr>
                <w:p w14:paraId="7B4DAB0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6DA69DF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2C0784D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6947B59F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2553D87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sadrži primjerene i točne grafičke ilustracije</w:t>
                  </w:r>
                </w:p>
              </w:tc>
              <w:tc>
                <w:tcPr>
                  <w:tcW w:w="1417" w:type="dxa"/>
                </w:tcPr>
                <w:p w14:paraId="1CA3E29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5638656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4C9773F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39D41388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7F0F832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Zaključak proizlazi iz rezultata istraživanja, sažima temu i sadrži vlastiti osvrt</w:t>
                  </w:r>
                </w:p>
              </w:tc>
              <w:tc>
                <w:tcPr>
                  <w:tcW w:w="1417" w:type="dxa"/>
                </w:tcPr>
                <w:p w14:paraId="1126782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0BDD6BD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487E8C2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41B1A022" w14:textId="77777777" w:rsidTr="007806EB">
              <w:trPr>
                <w:jc w:val="center"/>
              </w:trPr>
              <w:tc>
                <w:tcPr>
                  <w:tcW w:w="4427" w:type="dxa"/>
                  <w:shd w:val="clear" w:color="auto" w:fill="FBE4D5" w:themeFill="accent2" w:themeFillTint="33"/>
                </w:tcPr>
                <w:p w14:paraId="17FE0DF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Rad sadrži popis literature i druge izvore </w:t>
                  </w:r>
                </w:p>
              </w:tc>
              <w:tc>
                <w:tcPr>
                  <w:tcW w:w="1417" w:type="dxa"/>
                </w:tcPr>
                <w:p w14:paraId="08699F9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21" w:type="dxa"/>
                </w:tcPr>
                <w:p w14:paraId="571CDAF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26" w:type="dxa"/>
                </w:tcPr>
                <w:p w14:paraId="090937E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565919AF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1C092C" w:rsidRPr="00FC7EEF" w14:paraId="0CDDAE7B" w14:textId="77777777" w:rsidTr="007806EB">
              <w:trPr>
                <w:trHeight w:val="280"/>
              </w:trPr>
              <w:tc>
                <w:tcPr>
                  <w:tcW w:w="1857" w:type="dxa"/>
                  <w:shd w:val="clear" w:color="auto" w:fill="FBE4D5" w:themeFill="accent2" w:themeFillTint="33"/>
                </w:tcPr>
                <w:p w14:paraId="333B268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  <w:tc>
                <w:tcPr>
                  <w:tcW w:w="1857" w:type="dxa"/>
                  <w:shd w:val="clear" w:color="auto" w:fill="FBE4D5" w:themeFill="accent2" w:themeFillTint="33"/>
                </w:tcPr>
                <w:p w14:paraId="7F425F69" w14:textId="3FEC14F4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9</w:t>
                  </w:r>
                  <w:r w:rsidR="004F742F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4F742F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13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305332D6" w14:textId="35DDB9AA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14</w:t>
                  </w:r>
                  <w:r w:rsidR="004F742F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4F742F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18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02D2009B" w14:textId="281C34A6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19</w:t>
                  </w:r>
                  <w:r w:rsidR="004F742F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4F742F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23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4D6DEB03" w14:textId="2C28776B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24</w:t>
                  </w:r>
                  <w:r w:rsidR="004F742F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4F742F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27</w:t>
                  </w:r>
                </w:p>
              </w:tc>
            </w:tr>
          </w:tbl>
          <w:p w14:paraId="54AEE362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C092C" w:rsidRPr="00FC7EEF" w14:paraId="34302B1E" w14:textId="77777777" w:rsidTr="007806EB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7996E7A" w14:textId="6CC36A43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Prilagodba iskustava učenja za </w:t>
            </w:r>
            <w:r w:rsidR="005A7E7A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polaznike / osobe sa invaliditetom</w:t>
            </w:r>
          </w:p>
        </w:tc>
      </w:tr>
      <w:tr w:rsidR="001C092C" w:rsidRPr="00FC7EEF" w14:paraId="13E55F88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633FFB4" w14:textId="5E3B5BE6" w:rsidR="005A7E7A" w:rsidRPr="00FC7EEF" w:rsidRDefault="005A7E7A" w:rsidP="00E773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</w:pPr>
          </w:p>
        </w:tc>
      </w:tr>
    </w:tbl>
    <w:p w14:paraId="618E8E4A" w14:textId="77777777" w:rsidR="001C092C" w:rsidRPr="00FC7EEF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45BCA90F" w14:textId="77777777" w:rsidTr="00E4316D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4F59B54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2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4D54B550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Prometni propisi i sigurnosna pravila u cestovnom prometu</w:t>
            </w:r>
          </w:p>
        </w:tc>
      </w:tr>
      <w:tr w:rsidR="00775D4B" w:rsidRPr="00FC7EEF" w14:paraId="043169B3" w14:textId="77777777" w:rsidTr="00F75D76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0631535" w14:textId="7EE90173" w:rsidR="00775D4B" w:rsidRPr="00FC7EEF" w:rsidRDefault="00775D4B" w:rsidP="00775D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75D4B" w:rsidRPr="00FC7EEF" w14:paraId="55D511A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AE737" w14:textId="18BD1FF5" w:rsidR="00775D4B" w:rsidRPr="00FC7EEF" w:rsidRDefault="00775D4B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Objasniti zakonom propisane pojmove vezane za cestovnu infrastrukturu, cestovna vozila i radnje u prometu</w:t>
            </w:r>
          </w:p>
        </w:tc>
      </w:tr>
      <w:tr w:rsidR="00775D4B" w:rsidRPr="00FC7EEF" w14:paraId="13ECCBB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F93FA" w14:textId="5BB70DAF" w:rsidR="00775D4B" w:rsidRPr="00FC7EEF" w:rsidRDefault="00775D4B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Razlikovati prometne znakove, prometnu signalizaciju i opremu na cestama </w:t>
            </w:r>
          </w:p>
        </w:tc>
      </w:tr>
      <w:tr w:rsidR="00775D4B" w:rsidRPr="00FC7EEF" w14:paraId="57BE3A48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94023" w14:textId="0FE8B105" w:rsidR="00775D4B" w:rsidRPr="00FC7EEF" w:rsidRDefault="00775D4B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Analizirati pravila propuštanje vozila i prednost prolaska na raskrižjima</w:t>
            </w:r>
          </w:p>
        </w:tc>
      </w:tr>
      <w:tr w:rsidR="00775D4B" w:rsidRPr="00FC7EEF" w14:paraId="32AF5475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7BCE8B" w14:textId="6CC62E34" w:rsidR="00775D4B" w:rsidRPr="00FC7EEF" w:rsidRDefault="00775D4B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Povezati primjenu prometnih propisa i sigurnosnih pravila s postupcima u različitim prometnim situacijama</w:t>
            </w:r>
          </w:p>
        </w:tc>
      </w:tr>
      <w:tr w:rsidR="00775D4B" w:rsidRPr="00FC7EEF" w14:paraId="5263CFB6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EA243" w14:textId="3A1D2579" w:rsidR="00775D4B" w:rsidRPr="00FC7EEF" w:rsidRDefault="00775D4B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Usporediti pravila vožnje na cestama u naselju i izvan naselja</w:t>
            </w:r>
          </w:p>
        </w:tc>
      </w:tr>
      <w:tr w:rsidR="00775D4B" w:rsidRPr="00FC7EEF" w14:paraId="4A5F31F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B9F68" w14:textId="18A27AA5" w:rsidR="00775D4B" w:rsidRPr="00FC7EEF" w:rsidRDefault="00775D4B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Analizirati elemente sigurne vožnje u različitim vremenskim uvjetima</w:t>
            </w:r>
          </w:p>
        </w:tc>
      </w:tr>
      <w:tr w:rsidR="00775D4B" w:rsidRPr="00FC7EEF" w14:paraId="38F39EE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9F5B4" w14:textId="156A2F4B" w:rsidR="00775D4B" w:rsidRPr="00FC7EEF" w:rsidRDefault="00775D4B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Analizirati čimbenike koji utječu na formiranje i stjecanje pozitivnih navika u cestovnom prometu</w:t>
            </w:r>
          </w:p>
        </w:tc>
      </w:tr>
      <w:tr w:rsidR="00775D4B" w:rsidRPr="00FC7EEF" w14:paraId="7892E0AD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4530C" w14:textId="3B753209" w:rsidR="00775D4B" w:rsidRPr="00FC7EEF" w:rsidRDefault="00775D4B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Objasniti pravila ponašanja u slučaju prometne nesreće</w:t>
            </w:r>
          </w:p>
        </w:tc>
      </w:tr>
      <w:tr w:rsidR="001C092C" w:rsidRPr="00FC7EEF" w14:paraId="7A26DCA3" w14:textId="77777777" w:rsidTr="00F75D76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5C24D93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63432CE7" w14:textId="77777777" w:rsidTr="00775D4B">
        <w:trPr>
          <w:trHeight w:val="278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619B50A" w14:textId="1ECFFC18" w:rsidR="00C21240" w:rsidRPr="00FC7EEF" w:rsidRDefault="00C21240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 za SIU </w:t>
            </w:r>
            <w:r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Prometni propisi i sigurnosna pravila u cestovnom prometu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</w:t>
            </w:r>
            <w:r w:rsidR="00DE229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problemska 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nastava</w:t>
            </w:r>
            <w:r w:rsidR="00DE229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1D230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Problemska nastava</w:t>
            </w:r>
            <w:r w:rsidR="005A579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predstavlja složeni  oblik</w:t>
            </w:r>
            <w:r w:rsidR="001A2A8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poučavanja</w:t>
            </w:r>
            <w:r w:rsidR="005A579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koji se odvija kroz tri faze</w:t>
            </w:r>
            <w:r w:rsidR="001A2A8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265A6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gdje</w:t>
            </w:r>
            <w:r w:rsidR="005A579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nastavnik voditelj, a polaznici podjeljeni u grupe</w:t>
            </w:r>
            <w:r w:rsidR="007C4A00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5A579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odrađuju zadane aktivnosti. </w:t>
            </w:r>
            <w:r w:rsidR="00790A3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54EB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Moguće ju je realizirati u standardnim ili specijaliziranim učionicama opremljenim prometnom signalizacijom</w:t>
            </w:r>
            <w:r w:rsidR="003F24D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rad na stvarnim prometnim situacijama. </w:t>
            </w:r>
            <w:r w:rsidR="00790A3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Sudjelovanjem u rješavanju problemskog zadatka, polaznici će </w:t>
            </w:r>
            <w:r w:rsidR="0065741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steći ishode učenja povezane s temeljnim propisima, prometnim znakovima, prometnom signalizacijom, </w:t>
            </w:r>
            <w:r w:rsidR="00DD119C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sigurnosnim pravilima, postupkom u slučaju prometne nesreće</w:t>
            </w:r>
            <w:r w:rsidR="006A7C5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gdje polaznici aktivnom suradnjom </w:t>
            </w:r>
            <w:r w:rsidR="00CA281C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istražuju, analiziraju i prezentiraju rezultate uz primjere poboljšanja ili promjene. Učenje temeljeno na radu </w:t>
            </w:r>
            <w:r w:rsidR="00FB42C6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odvijat će se na cestovnim prometnicama</w:t>
            </w:r>
            <w:r w:rsidR="009B6A7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atestiranim cestovnim vozilima odgovarajuće kategorije</w:t>
            </w:r>
            <w:r w:rsidR="00FB42C6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u kojima polaznici stječu kompetencije sigurne </w:t>
            </w:r>
            <w:r w:rsidR="005E7BC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voženje uz primjenu prometnih pravila sukladno prometnoj situaciji</w:t>
            </w:r>
            <w:r w:rsidR="00653AF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vremenskim uvjetima.</w:t>
            </w:r>
          </w:p>
        </w:tc>
      </w:tr>
      <w:tr w:rsidR="001C092C" w:rsidRPr="00FC7EEF" w14:paraId="370CD821" w14:textId="77777777" w:rsidTr="00F75D76">
        <w:trPr>
          <w:trHeight w:val="2294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31E85D1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5C3B59D8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Temeljni propisi i odgovornost sudionika u prometu</w:t>
            </w:r>
          </w:p>
          <w:p w14:paraId="6BF28F41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Izrazi u cestovnom prometu</w:t>
            </w:r>
          </w:p>
          <w:p w14:paraId="536E9E02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Prometni znakovi, prometna signalizacija i oprema na cesti</w:t>
            </w:r>
          </w:p>
          <w:p w14:paraId="55B0940F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Prednost prolaska i propuštanje vozila na raskrižju</w:t>
            </w:r>
          </w:p>
          <w:p w14:paraId="722CDB6A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Prometni propisi i sigurnosna pravila</w:t>
            </w:r>
          </w:p>
          <w:p w14:paraId="3DEA54CA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Vožnja na cestama u naselju i izvan naselja</w:t>
            </w:r>
          </w:p>
          <w:p w14:paraId="61C396C8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Vožnja u posebnim vremenskim uvjetima</w:t>
            </w:r>
          </w:p>
          <w:p w14:paraId="277C68D9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Formiranje i stjecanje pozitivnih navika u cestovnom prometu</w:t>
            </w:r>
          </w:p>
          <w:p w14:paraId="2702F20E" w14:textId="7D1805CD" w:rsidR="001C092C" w:rsidRPr="00FC7EEF" w:rsidRDefault="001C092C" w:rsidP="00E7737F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Postupak u slučaju prometne nesreće</w:t>
            </w:r>
          </w:p>
        </w:tc>
      </w:tr>
      <w:tr w:rsidR="001C092C" w:rsidRPr="00FC7EEF" w14:paraId="724182F3" w14:textId="77777777" w:rsidTr="00F75D76">
        <w:trPr>
          <w:trHeight w:val="486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2CC4A0D" w14:textId="46CAE490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4239E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2A798922" w14:textId="77777777" w:rsidTr="00C813BF">
        <w:trPr>
          <w:trHeight w:val="5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7D2693" w14:textId="77777777" w:rsidR="001C092C" w:rsidRPr="00FC7EEF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Problemski zadatak:</w:t>
            </w:r>
          </w:p>
          <w:p w14:paraId="0A3D87D5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 zadanoj prometnoj situaciji polaznik mora objasniti značenje prometnih znakova i signalizacije, te primjenu prometnih propisa i sigurnosnih pravila u vožnji cestama u naselju i izvan naselja</w:t>
            </w:r>
          </w:p>
          <w:p w14:paraId="7590B338" w14:textId="77777777" w:rsidR="001C092C" w:rsidRPr="00FC7EEF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4B385810" w14:textId="00012C28" w:rsidR="001C092C" w:rsidRPr="00FC7EEF" w:rsidRDefault="001F3F2D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Radni</w:t>
            </w:r>
            <w:r w:rsidR="001C092C"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zadatak:</w:t>
            </w:r>
          </w:p>
          <w:p w14:paraId="4B974D3B" w14:textId="77777777" w:rsidR="001C092C" w:rsidRPr="00FC7EEF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Primjenjujući prometna pravila na skici raskrižja primijeniti pravila prednosti prolaska i propuštanja vozila za siguran prolazak kroz raskrižje. </w:t>
            </w:r>
          </w:p>
          <w:p w14:paraId="067AAE19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75AA82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za učenje: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tablica za praćenje aktivnosti polaznika za vrijeme rada</w:t>
            </w:r>
            <w:r w:rsidRPr="00FC7EE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5C1B0442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tbl>
            <w:tblPr>
              <w:tblW w:w="88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453"/>
              <w:gridCol w:w="1442"/>
            </w:tblGrid>
            <w:tr w:rsidR="001C092C" w:rsidRPr="00FC7EEF" w14:paraId="09AB323B" w14:textId="77777777" w:rsidTr="007806EB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37F3950" w14:textId="77777777" w:rsidR="001C092C" w:rsidRPr="00FC7EEF" w:rsidRDefault="001C092C" w:rsidP="000A5DF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Elementi procjene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2C663AB" w14:textId="77777777" w:rsidR="001C092C" w:rsidRPr="00FC7EEF" w:rsidRDefault="001C092C" w:rsidP="000A5DF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Potrebno doraditi</w:t>
                  </w: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FEA5409" w14:textId="77777777" w:rsidR="001C092C" w:rsidRPr="00FC7EEF" w:rsidRDefault="001C092C" w:rsidP="000A5DF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Djelomično</w:t>
                  </w: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BA6D0F6" w14:textId="77777777" w:rsidR="001C092C" w:rsidRPr="00FC7EEF" w:rsidRDefault="001C092C" w:rsidP="000A5DF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Potpuno</w:t>
                  </w:r>
                </w:p>
              </w:tc>
            </w:tr>
            <w:tr w:rsidR="001C092C" w:rsidRPr="00FC7EEF" w14:paraId="44649F45" w14:textId="77777777" w:rsidTr="007806EB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07B2B224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 se pripremio za projektnu nastavu prema uputama nastavnika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68C519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75E4EDC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80434A6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FC7EEF" w14:paraId="32CC54BA" w14:textId="77777777" w:rsidTr="007806EB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33EE12C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Polaznik je istražio relevantne podatke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E513D48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DA8ED5E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4A6EC84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FC7EEF" w14:paraId="0C171E22" w14:textId="77777777" w:rsidTr="007806EB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3DB3611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Polaznik je prezentirao svoj rad 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B6037D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B0C008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C3C2DB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C092C" w:rsidRPr="00FC7EEF" w14:paraId="70D52282" w14:textId="77777777" w:rsidTr="007806EB">
              <w:trPr>
                <w:trHeight w:val="34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DEBB845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 sudjeluje u raspravi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7091892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0042EE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C14462E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FC7EEF" w14:paraId="04EB50A4" w14:textId="77777777" w:rsidTr="007806EB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B99D73A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provodi vršnjačko vrednovanje i samovrednovanje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7E2AB9B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DE237C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E044581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28150E9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09D05D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Vrednovanje kao učenje:  </w:t>
            </w:r>
          </w:p>
          <w:p w14:paraId="018B51D6" w14:textId="7372BE8F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Po završetku prezentiranja istraživačkog rada, polaznici vrednuju svoju prezentaciju i raspravu (samovrednovanje) te  prezentiranje i raspravu ostalih polaznika (vršnjačko vrednovanje ).</w:t>
            </w:r>
          </w:p>
          <w:p w14:paraId="2C3A4F91" w14:textId="77777777" w:rsidR="00513D72" w:rsidRPr="00FC7EEF" w:rsidRDefault="00513D72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882829" w14:textId="46BFA99E" w:rsidR="001C092C" w:rsidRPr="00FC7EEF" w:rsidRDefault="001C092C" w:rsidP="004608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Vrednovanje naučenog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na kraju nastavne cjeline provodi se višedimenzionalnom analitičkom rubrikom uz unaprijed utvrđene kriterije vrednovanja  i opis pokazatelja kvalitete izvedbe radnog zadatka. Na taj način, osim iskazane brojčane ocjene, polaznik dobiva procjenu postignuća u odnosu na postavljene ciljeve.</w:t>
            </w:r>
          </w:p>
        </w:tc>
      </w:tr>
      <w:tr w:rsidR="0074239E" w:rsidRPr="00FC7EEF" w14:paraId="624DC3C2" w14:textId="77777777" w:rsidTr="00F75D76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2C95EFC" w14:textId="2CF4CF70" w:rsidR="0074239E" w:rsidRPr="00FC7EEF" w:rsidRDefault="0074239E" w:rsidP="0074239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74239E" w:rsidRPr="00FC7EEF" w14:paraId="3271DC5E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16DF58C" w14:textId="4CBD94B4" w:rsidR="0074239E" w:rsidRPr="00FC7EEF" w:rsidRDefault="007806EB" w:rsidP="00E773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551FDA30" w14:textId="77777777" w:rsidR="001C092C" w:rsidRPr="00FC7EEF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1C092C" w:rsidRPr="00FC7EEF" w14:paraId="66D2DF1C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D7E2EE9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7CDA8951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CESTOVNA VOZILA I EKOLOGIJA U CESTOVNOM PROMETU</w:t>
            </w:r>
          </w:p>
        </w:tc>
      </w:tr>
      <w:tr w:rsidR="001C092C" w:rsidRPr="00FC7EEF" w14:paraId="43E0C4FE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2C62A96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475C882B" w14:textId="5EAACCF6" w:rsidR="001C092C" w:rsidRPr="00FC7EEF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40EB6" w:rsidRPr="00FC7EEF" w14:paraId="55D9E95A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0F22947" w14:textId="77777777" w:rsidR="00540EB6" w:rsidRPr="00FC7EEF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50805B97" w14:textId="66A58FB3" w:rsidR="00540EB6" w:rsidRPr="00FC7EEF" w:rsidRDefault="001F3F2D" w:rsidP="001F3F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Poznavanje vozila u cestovnom prometu</w:t>
            </w:r>
          </w:p>
          <w:p w14:paraId="7886BAFD" w14:textId="2160B4E3" w:rsidR="001F3F2D" w:rsidRPr="00FC7EEF" w:rsidRDefault="00000000" w:rsidP="001F3F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="001F3F2D" w:rsidRPr="00FC7EE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https://hko.srce.hr/registar/skup-ishoda-ucenja/detalji/3124</w:t>
              </w:r>
            </w:hyperlink>
            <w:r w:rsidR="001F3F2D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6083066" w14:textId="77777777" w:rsidR="001F3F2D" w:rsidRPr="00FC7EEF" w:rsidRDefault="001F3F2D" w:rsidP="001F3F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532249" w14:textId="72DC7334" w:rsidR="001F3F2D" w:rsidRPr="00FC7EEF" w:rsidRDefault="001F3F2D" w:rsidP="001F3F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Ekologija u cestovnom prometu</w:t>
            </w:r>
          </w:p>
          <w:p w14:paraId="3BC02861" w14:textId="62164382" w:rsidR="00540EB6" w:rsidRPr="00FC7EEF" w:rsidRDefault="00000000" w:rsidP="001F3F2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 w:history="1">
              <w:r w:rsidR="001F3F2D" w:rsidRPr="00FC7EE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https://hko.srce.hr/registar/skup-ishoda-ucenja/detalji/3115</w:t>
              </w:r>
            </w:hyperlink>
            <w:r w:rsidR="001F3F2D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40EB6" w:rsidRPr="00FC7EEF" w14:paraId="28B73E54" w14:textId="77777777" w:rsidTr="00F75D76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3DA12EA" w14:textId="77777777" w:rsidR="00540EB6" w:rsidRPr="00FC7EEF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00146019" w14:textId="77777777" w:rsidR="00540EB6" w:rsidRPr="00FC7EEF" w:rsidRDefault="00540EB6" w:rsidP="00540EB6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6 CSVET</w:t>
            </w:r>
          </w:p>
        </w:tc>
      </w:tr>
      <w:tr w:rsidR="00540EB6" w:rsidRPr="00FC7EEF" w14:paraId="184CDB8F" w14:textId="77777777" w:rsidTr="00F75D76">
        <w:tc>
          <w:tcPr>
            <w:tcW w:w="2112" w:type="dxa"/>
            <w:vMerge w:val="restar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8DEEC8B" w14:textId="77777777" w:rsidR="00540EB6" w:rsidRPr="00FC7EEF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7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B25514F" w14:textId="77777777" w:rsidR="00540EB6" w:rsidRPr="00FC7EEF" w:rsidRDefault="00540EB6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21AD221C" w14:textId="77777777" w:rsidR="00540EB6" w:rsidRPr="00FC7EEF" w:rsidRDefault="00540EB6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0A0260EB" w14:textId="5E108D66" w:rsidR="00540EB6" w:rsidRPr="00FC7EEF" w:rsidRDefault="00540EB6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540EB6" w:rsidRPr="00FC7EEF" w14:paraId="4AFD6409" w14:textId="77777777" w:rsidTr="00F75D76">
        <w:trPr>
          <w:trHeight w:val="540"/>
        </w:trPr>
        <w:tc>
          <w:tcPr>
            <w:tcW w:w="2112" w:type="dxa"/>
            <w:vMerge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78FBBAA" w14:textId="77777777" w:rsidR="00540EB6" w:rsidRPr="00FC7EEF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401F43DF" w14:textId="4AB2A5F8" w:rsidR="00540EB6" w:rsidRPr="00FC7EEF" w:rsidRDefault="007F6031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(59) 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2552" w:type="dxa"/>
            <w:vAlign w:val="center"/>
          </w:tcPr>
          <w:p w14:paraId="0A7B970F" w14:textId="11525A6A" w:rsidR="00540EB6" w:rsidRPr="00FC7EEF" w:rsidRDefault="00205F6A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(40) 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</w:p>
        </w:tc>
        <w:tc>
          <w:tcPr>
            <w:tcW w:w="2552" w:type="dxa"/>
            <w:vAlign w:val="center"/>
          </w:tcPr>
          <w:p w14:paraId="425ED425" w14:textId="729BE4DD" w:rsidR="00540EB6" w:rsidRPr="00FC7EEF" w:rsidRDefault="00205F6A" w:rsidP="00540EB6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(60) 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</w:tr>
      <w:tr w:rsidR="00540EB6" w:rsidRPr="00FC7EEF" w14:paraId="0B9B3686" w14:textId="77777777" w:rsidTr="00F75D76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5F389E1" w14:textId="77777777" w:rsidR="00540EB6" w:rsidRPr="00FC7EEF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1AFD6A10" w14:textId="77777777" w:rsidR="00540EB6" w:rsidRPr="00FC7EEF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6DA9BE4" w14:textId="77777777" w:rsidR="00540EB6" w:rsidRPr="00FC7EEF" w:rsidRDefault="00540EB6" w:rsidP="00540EB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Obvezni</w:t>
            </w:r>
          </w:p>
        </w:tc>
      </w:tr>
      <w:tr w:rsidR="00540EB6" w:rsidRPr="00FC7EEF" w14:paraId="594627C3" w14:textId="77777777" w:rsidTr="00F75D76">
        <w:trPr>
          <w:trHeight w:val="626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C876B19" w14:textId="77777777" w:rsidR="00540EB6" w:rsidRPr="00FC7EEF" w:rsidRDefault="00540EB6" w:rsidP="00540E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22495AB" w14:textId="77777777" w:rsidR="00540EB6" w:rsidRPr="00FC7EEF" w:rsidRDefault="00540EB6" w:rsidP="00540EB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Cilj modula je stjecanje znanja i vještina potrebnih za sigurno i ekološki prihvatljivo korištenje cestovnih prijevoznih sredstava za obuku kandidata za vozača.</w:t>
            </w:r>
          </w:p>
          <w:p w14:paraId="742EC8B6" w14:textId="77777777" w:rsidR="00540EB6" w:rsidRPr="00FC7EEF" w:rsidRDefault="00540EB6" w:rsidP="00540EB6">
            <w:pPr>
              <w:spacing w:after="0" w:line="256" w:lineRule="auto"/>
              <w:contextualSpacing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Izučavanjem ovog modula </w:t>
            </w:r>
            <w:r w:rsidR="001F3F2D" w:rsidRPr="00FC7EEF">
              <w:rPr>
                <w:rFonts w:asciiTheme="minorHAnsi" w:hAnsiTheme="minorHAnsi" w:cstheme="minorHAnsi"/>
                <w:sz w:val="20"/>
                <w:szCs w:val="20"/>
              </w:rPr>
              <w:t>polaznici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će biti sposobni usporediti vrste i način rada motora za pogon cestovnih vozila, analizirati</w:t>
            </w:r>
            <w:r w:rsidRPr="00FC7EEF">
              <w:rPr>
                <w:rFonts w:asciiTheme="minorHAnsi" w:eastAsia="Times New Roman" w:hAnsiTheme="minorHAnsi" w:cstheme="minorHAnsi"/>
                <w:iCs/>
                <w:kern w:val="24"/>
                <w:sz w:val="20"/>
                <w:szCs w:val="20"/>
                <w:lang w:eastAsia="hr-HR"/>
              </w:rPr>
              <w:t xml:space="preserve"> funkciju dijelova sustava za prijenos snage, objasniti namjenu i način rada hodnog i upravljačkog dijela vozila, razlikovati vrste i način rada kočnica na cestovnim vozilima, </w:t>
            </w: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protumačiti izvedbu i ulogu dodatne opreme i uređaja na vozilu za osposobljavanje kandidata, objasniti potrebu i značaj održavanja cestovnih vozila, razlikovati zakonske odredbe o preventivnim, periodičkim i tehničkim pregledima vozila, protumačiti oblike i aktivnosti pri održavanju vozila,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objasniti utjecaj cestovnog prometa na okoliš, analizirati vrste zagađenja nastalog od strane sudionika u cestovnom prometu, protumačiti korektivne mjere u cestovnom prometu usmjerene na smanjenje zagađenja okoliša, objasniti programe očuvanja okoliša i održivog razvoja koji se odnose na cestovni promet, objasniti razvojne koncepte automobila budućnosti i njihov utjecaj na okoliš</w:t>
            </w:r>
            <w:r w:rsidR="004D09A5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. </w:t>
            </w:r>
          </w:p>
          <w:p w14:paraId="608E9710" w14:textId="5BDAE754" w:rsidR="004D09A5" w:rsidRPr="00FC7EEF" w:rsidRDefault="004D09A5" w:rsidP="00540EB6">
            <w:pPr>
              <w:spacing w:after="0" w:line="256" w:lineRule="auto"/>
              <w:contextualSpacing/>
              <w:jc w:val="both"/>
              <w:rPr>
                <w:rFonts w:asciiTheme="minorHAnsi" w:eastAsia="Times New Roman" w:hAnsiTheme="minorHAnsi" w:cstheme="minorHAnsi"/>
                <w:i/>
                <w:iCs/>
                <w:kern w:val="24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Polaznici stječu vještine </w:t>
            </w:r>
            <w:r w:rsidR="00327608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izvođenja pregleda vozila, uočavanja i uklanjanja manjih nedostataka.</w:t>
            </w:r>
          </w:p>
        </w:tc>
      </w:tr>
      <w:tr w:rsidR="00540EB6" w:rsidRPr="00FC7EEF" w14:paraId="013F023E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37053B4" w14:textId="77777777" w:rsidR="00540EB6" w:rsidRPr="00FC7EEF" w:rsidRDefault="00540EB6" w:rsidP="00540E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374827DD" w14:textId="20D9DA5A" w:rsidR="00540EB6" w:rsidRPr="00FC7EEF" w:rsidRDefault="00540EB6" w:rsidP="00540E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Otto i Diesel motor,</w:t>
            </w:r>
            <w:r w:rsidR="00B5527F"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hibridni i električni pogon, gorive ćelije, prijenos snage, ovjes i upravljački mehanizam,bubanj i disk kočnice,dodatna oprema i uređaji na vozilu</w:t>
            </w:r>
          </w:p>
          <w:p w14:paraId="662E0C58" w14:textId="77777777" w:rsidR="00540EB6" w:rsidRPr="00FC7EEF" w:rsidRDefault="00540EB6" w:rsidP="00540E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održavanje vozila, preventivni, periodički i tehnički pregled vozila, prometna dozvola</w:t>
            </w:r>
          </w:p>
          <w:p w14:paraId="0F9C7B9D" w14:textId="77777777" w:rsidR="00540EB6" w:rsidRPr="00FC7EEF" w:rsidRDefault="00540EB6" w:rsidP="00540E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okoliš, zagađenje, održivi razvoj, automobili budućnosti</w:t>
            </w:r>
          </w:p>
        </w:tc>
      </w:tr>
      <w:tr w:rsidR="00540EB6" w:rsidRPr="00FC7EEF" w14:paraId="466F7FD4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F1CE808" w14:textId="4E507C2B" w:rsidR="00540EB6" w:rsidRPr="00FC7EEF" w:rsidRDefault="00540EB6" w:rsidP="00540EB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040B5DC9" w14:textId="77777777" w:rsidR="00540EB6" w:rsidRPr="00FC7EEF" w:rsidRDefault="00540EB6" w:rsidP="00540E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realiziranjem stvarnih radnih zadataka koji se mogu simulirati u školskim specijaliziranim učionicama/praktikumima. </w:t>
            </w:r>
          </w:p>
          <w:p w14:paraId="43198E28" w14:textId="77777777" w:rsidR="00540EB6" w:rsidRPr="00FC7EEF" w:rsidRDefault="00540EB6" w:rsidP="00540EB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Poželjno je koristiti projektnu i istraživačku nastavu te situacijsko učenje i poučavanje u kojima se simuliraju stvarne situacije radnog mjesta  instruktora vožnje. Zadaci za učenje i vježbanje trebaju odgovarati stvarnim radnim situacijama instruktora vožnje. </w:t>
            </w:r>
          </w:p>
        </w:tc>
      </w:tr>
      <w:tr w:rsidR="00540EB6" w:rsidRPr="00FC7EEF" w14:paraId="703AAC06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E87C60D" w14:textId="088CA0DE" w:rsidR="00540EB6" w:rsidRPr="00FC7EEF" w:rsidRDefault="00540EB6" w:rsidP="00540EB6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</w:tcPr>
          <w:p w14:paraId="635B0C30" w14:textId="77777777" w:rsidR="00660327" w:rsidRPr="00FC7EEF" w:rsidRDefault="00660327" w:rsidP="00660327">
            <w:pPr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Literatura:</w:t>
            </w:r>
          </w:p>
          <w:p w14:paraId="36EF688D" w14:textId="280C2347" w:rsidR="00660327" w:rsidRPr="00FC7EEF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cstheme="minorHAnsi"/>
                <w:bCs/>
                <w:iCs/>
                <w:sz w:val="20"/>
                <w:szCs w:val="20"/>
              </w:rPr>
              <w:t>Tehnika motornih vozila, Pučko otvoreno učilište, Zagreb</w:t>
            </w:r>
            <w:r w:rsidR="006674E2" w:rsidRPr="00FC7EEF">
              <w:rPr>
                <w:rFonts w:cstheme="minorHAnsi"/>
                <w:bCs/>
                <w:iCs/>
                <w:sz w:val="20"/>
                <w:szCs w:val="20"/>
              </w:rPr>
              <w:t>, 2017.</w:t>
            </w:r>
          </w:p>
          <w:p w14:paraId="198ABE45" w14:textId="2967354C" w:rsidR="00660327" w:rsidRPr="00FC7EEF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cstheme="minorHAnsi"/>
                <w:bCs/>
                <w:iCs/>
                <w:sz w:val="20"/>
                <w:szCs w:val="20"/>
              </w:rPr>
              <w:t>Kalinić, Z.: Motori s unutrašnjim izgaranjem, Školska knjiga, Zagreb</w:t>
            </w:r>
            <w:r w:rsidR="00693786" w:rsidRPr="00FC7EEF">
              <w:rPr>
                <w:rFonts w:cstheme="minorHAnsi"/>
                <w:bCs/>
                <w:iCs/>
                <w:sz w:val="20"/>
                <w:szCs w:val="20"/>
              </w:rPr>
              <w:t>, 200</w:t>
            </w:r>
            <w:r w:rsidR="00761E8C" w:rsidRPr="00FC7EEF">
              <w:rPr>
                <w:rFonts w:cstheme="minorHAnsi"/>
                <w:bCs/>
                <w:iCs/>
                <w:sz w:val="20"/>
                <w:szCs w:val="20"/>
              </w:rPr>
              <w:t>4</w:t>
            </w:r>
            <w:r w:rsidR="00693786" w:rsidRPr="00FC7EEF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14:paraId="7AB216C2" w14:textId="4E232FCE" w:rsidR="00660327" w:rsidRPr="00FC7EEF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cstheme="minorHAnsi"/>
                <w:bCs/>
                <w:iCs/>
                <w:sz w:val="20"/>
                <w:szCs w:val="20"/>
              </w:rPr>
              <w:t>Kalinić, Z.: Održavanje cestovnih vozila I, Školska knjiga, Zagreb</w:t>
            </w:r>
            <w:r w:rsidR="00761E8C" w:rsidRPr="00FC7EEF">
              <w:rPr>
                <w:rFonts w:cstheme="minorHAnsi"/>
                <w:bCs/>
                <w:iCs/>
                <w:sz w:val="20"/>
                <w:szCs w:val="20"/>
              </w:rPr>
              <w:t>, 2008.</w:t>
            </w:r>
          </w:p>
          <w:p w14:paraId="1D200B70" w14:textId="32EB5756" w:rsidR="00660327" w:rsidRPr="00FC7EEF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cstheme="minorHAnsi"/>
                <w:bCs/>
                <w:iCs/>
                <w:sz w:val="20"/>
                <w:szCs w:val="20"/>
              </w:rPr>
              <w:t>Jeras, D.: Klipni motori – uređaji, Školska knjiga, Zagreb</w:t>
            </w:r>
            <w:r w:rsidR="00822672" w:rsidRPr="00FC7EEF">
              <w:rPr>
                <w:rFonts w:cstheme="minorHAnsi"/>
                <w:bCs/>
                <w:iCs/>
                <w:sz w:val="20"/>
                <w:szCs w:val="20"/>
              </w:rPr>
              <w:t>, 1992.</w:t>
            </w:r>
          </w:p>
          <w:p w14:paraId="71637E02" w14:textId="77777777" w:rsidR="00660327" w:rsidRPr="00FC7EEF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cstheme="minorHAnsi"/>
                <w:bCs/>
                <w:iCs/>
                <w:sz w:val="20"/>
                <w:szCs w:val="20"/>
              </w:rPr>
              <w:t>Zakon o sigurnosti prometa na cestama, NN broj 67/08, 48/10, 74/11, 80/13, 158/13, 92/14, 64/15, 108/17, 70/19, 42/20, 85/22 i 114/22</w:t>
            </w:r>
          </w:p>
          <w:p w14:paraId="10E60705" w14:textId="77777777" w:rsidR="00660327" w:rsidRPr="00FC7EEF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cstheme="minorHAnsi"/>
                <w:bCs/>
                <w:iCs/>
                <w:sz w:val="20"/>
                <w:szCs w:val="20"/>
              </w:rPr>
              <w:t>Pravilnik o tehničkim pregledima vozila, NN broj 16/18, 63/19, 117/20 i 100/22</w:t>
            </w:r>
          </w:p>
          <w:p w14:paraId="3E495B20" w14:textId="4FFF725D" w:rsidR="00660327" w:rsidRPr="00FC7EEF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cstheme="minorHAnsi"/>
                <w:bCs/>
                <w:iCs/>
                <w:sz w:val="20"/>
                <w:szCs w:val="20"/>
              </w:rPr>
              <w:t>Pravilnik o tehničkim uvjetima vozila u prometu na cestama NN</w:t>
            </w:r>
            <w:r w:rsidR="00B67D0E" w:rsidRPr="00FC7EEF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FC7EEF">
              <w:rPr>
                <w:rFonts w:cstheme="minorHAnsi"/>
                <w:bCs/>
                <w:iCs/>
                <w:sz w:val="20"/>
                <w:szCs w:val="20"/>
              </w:rPr>
              <w:t>85/16, 24/17, 70/19 i 60/20</w:t>
            </w:r>
          </w:p>
          <w:p w14:paraId="1F39BA03" w14:textId="3380A988" w:rsidR="00660327" w:rsidRPr="00FC7EEF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cstheme="minorHAnsi"/>
                <w:bCs/>
                <w:iCs/>
                <w:sz w:val="20"/>
                <w:szCs w:val="20"/>
              </w:rPr>
              <w:t>Vrčak</w:t>
            </w:r>
            <w:r w:rsidR="008974EE" w:rsidRPr="00FC7EEF">
              <w:rPr>
                <w:rFonts w:cstheme="minorHAnsi"/>
                <w:bCs/>
                <w:iCs/>
                <w:sz w:val="20"/>
                <w:szCs w:val="20"/>
              </w:rPr>
              <w:t xml:space="preserve">, Lj. </w:t>
            </w:r>
            <w:r w:rsidRPr="00FC7EEF">
              <w:rPr>
                <w:rFonts w:cstheme="minorHAnsi"/>
                <w:bCs/>
                <w:iCs/>
                <w:sz w:val="20"/>
                <w:szCs w:val="20"/>
              </w:rPr>
              <w:t>: Čovjek i okoliš, Profil, Zagreb</w:t>
            </w:r>
            <w:r w:rsidR="008974EE" w:rsidRPr="00FC7EEF">
              <w:rPr>
                <w:rFonts w:cstheme="minorHAnsi"/>
                <w:bCs/>
                <w:iCs/>
                <w:sz w:val="20"/>
                <w:szCs w:val="20"/>
              </w:rPr>
              <w:t>, 2014.</w:t>
            </w:r>
          </w:p>
          <w:p w14:paraId="04A1C156" w14:textId="56609536" w:rsidR="00660327" w:rsidRPr="00FC7EEF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cstheme="minorHAnsi"/>
                <w:bCs/>
                <w:iCs/>
                <w:sz w:val="20"/>
                <w:szCs w:val="20"/>
              </w:rPr>
              <w:t>Springer, O.: Čovjek i zdravlje, Profil, Zagreb</w:t>
            </w:r>
            <w:r w:rsidR="00570CC5" w:rsidRPr="00FC7EEF">
              <w:rPr>
                <w:rFonts w:cstheme="minorHAnsi"/>
                <w:bCs/>
                <w:iCs/>
                <w:sz w:val="20"/>
                <w:szCs w:val="20"/>
              </w:rPr>
              <w:t>, 1995.</w:t>
            </w:r>
          </w:p>
          <w:p w14:paraId="4C82B537" w14:textId="5F97FC68" w:rsidR="00660327" w:rsidRPr="00FC7EEF" w:rsidRDefault="00660327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cstheme="minorHAnsi"/>
                <w:bCs/>
                <w:iCs/>
                <w:sz w:val="20"/>
                <w:szCs w:val="20"/>
              </w:rPr>
              <w:t>Meštrov, M., Draganović, Z.: Ekologija, Školska knjiga, Zagreb</w:t>
            </w:r>
            <w:r w:rsidR="00DB2E69" w:rsidRPr="00FC7EEF">
              <w:rPr>
                <w:rFonts w:cstheme="minorHAnsi"/>
                <w:bCs/>
                <w:iCs/>
                <w:sz w:val="20"/>
                <w:szCs w:val="20"/>
              </w:rPr>
              <w:t>, 2014.</w:t>
            </w:r>
          </w:p>
          <w:p w14:paraId="6279A84E" w14:textId="627A5E9F" w:rsidR="008A7D8D" w:rsidRPr="00FC7EEF" w:rsidRDefault="00327608" w:rsidP="00FD080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cstheme="minorHAnsi"/>
                <w:bCs/>
                <w:iCs/>
                <w:sz w:val="20"/>
                <w:szCs w:val="20"/>
              </w:rPr>
              <w:t>Skripta za polaznike koju izrađuje ustanova</w:t>
            </w:r>
          </w:p>
        </w:tc>
      </w:tr>
    </w:tbl>
    <w:p w14:paraId="3F343F8F" w14:textId="77777777" w:rsidR="001C092C" w:rsidRPr="00FC7EEF" w:rsidRDefault="001C092C" w:rsidP="001C092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23A0CF97" w14:textId="77777777" w:rsidTr="00E4316D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277344E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FC7EEF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421E68A1" w14:textId="77777777" w:rsidR="001C092C" w:rsidRPr="00FC7EEF" w:rsidRDefault="001C092C" w:rsidP="00C813BF">
            <w:pPr>
              <w:spacing w:after="0" w:line="256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Poznavanje vozila u cestovnom prometu</w:t>
            </w:r>
          </w:p>
        </w:tc>
      </w:tr>
      <w:tr w:rsidR="00775D4B" w:rsidRPr="00FC7EEF" w14:paraId="03221B49" w14:textId="77777777" w:rsidTr="00F75D76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DE05B79" w14:textId="2064E82E" w:rsidR="00775D4B" w:rsidRPr="00FC7EEF" w:rsidRDefault="00775D4B" w:rsidP="00C813B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775D4B" w:rsidRPr="00FC7EEF" w14:paraId="76A2C0B8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FD532" w14:textId="73323CE9" w:rsidR="00775D4B" w:rsidRPr="00FC7EEF" w:rsidRDefault="00775D4B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Usporediti vrste i način rada motora za pogon cestovnih vozila</w:t>
            </w:r>
          </w:p>
        </w:tc>
      </w:tr>
      <w:tr w:rsidR="00775D4B" w:rsidRPr="00FC7EEF" w14:paraId="236DC561" w14:textId="77777777" w:rsidTr="00FC7EEF">
        <w:trPr>
          <w:trHeight w:val="41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1267A" w14:textId="5F994159" w:rsidR="00775D4B" w:rsidRPr="00FC7EEF" w:rsidRDefault="00775D4B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Analizirati funkciju dijelova sustava za prijenos snage </w:t>
            </w:r>
          </w:p>
        </w:tc>
      </w:tr>
      <w:tr w:rsidR="00775D4B" w:rsidRPr="00FC7EEF" w14:paraId="6D87109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D327F" w14:textId="06C60846" w:rsidR="00775D4B" w:rsidRPr="00FC7EEF" w:rsidRDefault="00775D4B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Objasniti namjenu i način rada hodnog i upravljačkog dijela vozila </w:t>
            </w:r>
          </w:p>
        </w:tc>
      </w:tr>
      <w:tr w:rsidR="00775D4B" w:rsidRPr="00FC7EEF" w14:paraId="5EB5342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82B63" w14:textId="20111DB5" w:rsidR="00775D4B" w:rsidRPr="00FC7EEF" w:rsidRDefault="00435D28" w:rsidP="00FE78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Usporediti </w:t>
            </w:r>
            <w:r w:rsidR="00775D4B"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vrste i način rada kočnica na cestovnim vozilima</w:t>
            </w:r>
            <w:r w:rsidR="008D154F"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DC1841" w:rsidRPr="00FC7EEF" w14:paraId="5AF32D70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4418B" w14:textId="53C799ED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Protumačiti izvedbu i ulogu dodatne opreme i uređaja na vozilu za osposobljavanje kandidata</w:t>
            </w:r>
          </w:p>
        </w:tc>
      </w:tr>
      <w:tr w:rsidR="00DC1841" w:rsidRPr="00FC7EEF" w14:paraId="2BB9E36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42705" w14:textId="7CE5749F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Objasniti potrebu i značaj održavanja cestovnih vozila</w:t>
            </w:r>
          </w:p>
        </w:tc>
      </w:tr>
      <w:tr w:rsidR="00DC1841" w:rsidRPr="00FC7EEF" w14:paraId="1121C605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D93F3" w14:textId="4893B5B0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Razlikovati zakonske odredbe o preventivnim, periodičkim i tehničkim pregledima vozila </w:t>
            </w:r>
          </w:p>
        </w:tc>
      </w:tr>
      <w:tr w:rsidR="00DC1841" w:rsidRPr="00FC7EEF" w14:paraId="67D04FC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F4BEC" w14:textId="75B59AFB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Protumačiti oblike i aktivnosti pri održavanju vozila</w:t>
            </w:r>
          </w:p>
        </w:tc>
      </w:tr>
      <w:tr w:rsidR="001C092C" w:rsidRPr="00FC7EEF" w14:paraId="743EE9ED" w14:textId="77777777" w:rsidTr="00F75D76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D90BA11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2C01FEC7" w14:textId="77777777" w:rsidTr="00DC1841">
        <w:trPr>
          <w:trHeight w:val="400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9A15716" w14:textId="2FFD9A28" w:rsidR="00640B25" w:rsidRPr="00FC7EEF" w:rsidRDefault="001C092C" w:rsidP="00DC184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sustavi </w:t>
            </w:r>
            <w:r w:rsidR="003C6CA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SIU </w:t>
            </w:r>
            <w:r w:rsidR="003C6CA7"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Poznavanje vozila u cestovnom prometu</w:t>
            </w:r>
            <w:r w:rsidR="003C6CA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</w:t>
            </w:r>
            <w:r w:rsidR="00370D1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problemska nastava</w:t>
            </w:r>
            <w:r w:rsidR="008C18F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2460F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E751060" w14:textId="62C6FEAC" w:rsidR="00BD7806" w:rsidRPr="00FC7EEF" w:rsidRDefault="00C26CBB" w:rsidP="00DC184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Problemska nastava predstavlja složeni  oblik koji se odvija kroz tri faze</w:t>
            </w:r>
            <w:r w:rsidR="00D265A6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(postavljanje problema, rješavanje problema, donošenje zaključka)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265A6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gdje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nastavnik voditelj, a polaznici podjeljeni u grupe odrađuju zadane aktivnosti.  Moguće ju je realizirati u standardnim ili specijaliziranim učionicama opremljenim</w:t>
            </w:r>
            <w:r w:rsidR="008F62B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504D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modelima motora cestovnih vozila, dodatnim uređajima i opremom na vozilima k</w:t>
            </w:r>
            <w:r w:rsidR="00A71A8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roz </w:t>
            </w:r>
            <w:r w:rsidR="00565B6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simulacije stvarnih radnih situacija </w:t>
            </w:r>
            <w:r w:rsidR="006F74E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ali i kod poslodavaca čija osnovana djelatnost je održavanje cestovnih motornih vozila. </w:t>
            </w:r>
            <w:r w:rsidR="00AD122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Sudjelovanjem u postavljanju </w:t>
            </w:r>
            <w:r w:rsidR="006C0E8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AD122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rješavanju problema i donošenju zaključka</w:t>
            </w:r>
            <w:r w:rsidR="006C0E8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AD122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koji se prezentira svim sudionicima, </w:t>
            </w:r>
            <w:r w:rsidR="00A5578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moguće je utvrđivanje do sada stečenih znanja kao i stjecanje ishoda učenja koji se odnose na  </w:t>
            </w:r>
            <w:r w:rsidR="00977952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motore i pogon cestovnih vozila</w:t>
            </w:r>
            <w:r w:rsidR="006C0E8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. R</w:t>
            </w:r>
            <w:r w:rsidR="00977952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adni ishodi stječu</w:t>
            </w:r>
            <w:r w:rsidR="0078334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</w:t>
            </w:r>
            <w:r w:rsidR="00977952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kod poslodavca ili </w:t>
            </w:r>
            <w:r w:rsidR="00977952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u specijaliziranim učionicama ustanove gdje polaznici vrše</w:t>
            </w:r>
            <w:r w:rsidR="005A0C20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održavanje cestovnih vozila uz izvođenje preventivnih, periodičkih i tehničkih pregleda vozila.</w:t>
            </w:r>
          </w:p>
        </w:tc>
      </w:tr>
      <w:tr w:rsidR="001C092C" w:rsidRPr="00FC7EEF" w14:paraId="59BFC4ED" w14:textId="77777777" w:rsidTr="00F75D76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397F234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75892D75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Otto motor</w:t>
            </w:r>
          </w:p>
          <w:p w14:paraId="2AA1D678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Diesel motor</w:t>
            </w:r>
          </w:p>
          <w:p w14:paraId="1DAD81E7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Hibridni pogon cestovnih vozila</w:t>
            </w:r>
          </w:p>
          <w:p w14:paraId="245D3943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Električni pogon cestovnih vozila</w:t>
            </w:r>
          </w:p>
          <w:p w14:paraId="276A779D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Gorive ćelije za pogon cestovnih vozila</w:t>
            </w:r>
          </w:p>
          <w:p w14:paraId="3A7B8552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Prijenos snage u cestovnim vozilima</w:t>
            </w:r>
          </w:p>
          <w:p w14:paraId="2FB678FA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Hodni sustav cestovnih vozila</w:t>
            </w:r>
          </w:p>
          <w:p w14:paraId="064BCEAA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Upravljački sustav cestovnih vozila</w:t>
            </w:r>
          </w:p>
          <w:p w14:paraId="2543F9F2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Kočnice na cestovnim vozilima</w:t>
            </w:r>
          </w:p>
          <w:p w14:paraId="3BD87681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Dodatna oprema i uređaji na vozilu za osposobljavanje kandidata</w:t>
            </w:r>
          </w:p>
          <w:p w14:paraId="7A47188A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Održavanje cestovnih vozila</w:t>
            </w:r>
          </w:p>
          <w:p w14:paraId="148552A2" w14:textId="77777777" w:rsidR="001C092C" w:rsidRPr="00FC7EEF" w:rsidRDefault="001C092C" w:rsidP="00FD0803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Preventivni, periodički i tehnički pregled vozila</w:t>
            </w:r>
          </w:p>
        </w:tc>
      </w:tr>
      <w:tr w:rsidR="001C092C" w:rsidRPr="00FC7EEF" w14:paraId="723705F3" w14:textId="77777777" w:rsidTr="00F75D76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CF29B28" w14:textId="5BBD6C73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540EB6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idhoda učenja</w:t>
            </w:r>
          </w:p>
        </w:tc>
      </w:tr>
      <w:tr w:rsidR="001C092C" w:rsidRPr="00FC7EEF" w14:paraId="747B5AE6" w14:textId="77777777" w:rsidTr="003C7EDF">
        <w:trPr>
          <w:trHeight w:val="5235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3EC32DD" w14:textId="77777777" w:rsidR="001C092C" w:rsidRPr="00FC7EEF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Problemski zadatak:</w:t>
            </w:r>
          </w:p>
          <w:p w14:paraId="57681E3A" w14:textId="0F183B80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 temelju dobivenih ponuda različitih ponuđača vozila u dijelu koji se odnosi na tehničke podatke za motor i vozilo istražiti kojim prijevoznim sredstvom je moguće obavljati osposobljavanje kandidata za vozača odgovarajuće kategorije.</w:t>
            </w:r>
            <w:r w:rsidR="00D87EB9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Prilikom istraživanja bilježiti podatke o tehničko-konstrukcijskim karakteristikama, tehničko-eksploatacijskim karakteristikama, vrsti motora za pogon vozila. Temeljem prikupljenih podataka potrebno je izvršiti analizu podobnosti ponuđenih vozila za predviđenu namjenu i odabrati vozilo koje udovoljava zakonskim odredbama.</w:t>
            </w:r>
          </w:p>
          <w:p w14:paraId="505C7E05" w14:textId="77777777" w:rsidR="001C092C" w:rsidRPr="00FC7EEF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075B75B0" w14:textId="77777777" w:rsidR="001C092C" w:rsidRPr="00FC7EEF" w:rsidRDefault="001C092C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Radna situacija:</w:t>
            </w:r>
          </w:p>
          <w:p w14:paraId="5ABE9BAE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 konkretnom vozilu za obuku kandidata obaviti vizualni pregled koji obuhvaća pregled motora, pomoćnih uređaja, sustava za prijenos snage, uređaja za upravljanje i zaustavljanje te na temelju izvršenog vizualnog pregleda utvrditi je li vozilo spremno za obuku kandidata i nesmetano uključivanje u promet. Pregled obaviti uz poštivanje mjera zaštite na radu. Uočene nedostatke na vozilu potrebno je evidentirati. Procijeniti mogu li se uočeni nedostatci otkloniti samostalno i koliko utječu na sigurnost cestovnog prometa, te o njima na odgovarajući način obavijestiti subjekt nadležan za održavanje.</w:t>
            </w:r>
          </w:p>
          <w:p w14:paraId="5D674BA2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5ECD757E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Temeljem izrađenog problemskog zadatka i rasprave, nastavnik provodi 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za učenje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1"/>
              <w:gridCol w:w="2341"/>
              <w:gridCol w:w="2341"/>
              <w:gridCol w:w="2341"/>
            </w:tblGrid>
            <w:tr w:rsidR="001C092C" w:rsidRPr="00FC7EEF" w14:paraId="3B4F95A5" w14:textId="77777777" w:rsidTr="001B42CF">
              <w:tc>
                <w:tcPr>
                  <w:tcW w:w="2341" w:type="dxa"/>
                  <w:shd w:val="clear" w:color="auto" w:fill="FBE4D5" w:themeFill="accent2" w:themeFillTint="33"/>
                </w:tcPr>
                <w:p w14:paraId="0B21555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Elementi procjene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18D3BA08" w14:textId="77777777" w:rsidR="001C092C" w:rsidRPr="00FC7EEF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Potrebno doraditi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0D948D11" w14:textId="0B8CD7CD" w:rsidR="001C092C" w:rsidRPr="00FC7EEF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Djelomično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16F47595" w14:textId="77777777" w:rsidR="001C092C" w:rsidRPr="00FC7EEF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Potpuno</w:t>
                  </w:r>
                </w:p>
              </w:tc>
            </w:tr>
            <w:tr w:rsidR="001C092C" w:rsidRPr="00FC7EEF" w14:paraId="0671241E" w14:textId="77777777" w:rsidTr="001B42CF">
              <w:tc>
                <w:tcPr>
                  <w:tcW w:w="2341" w:type="dxa"/>
                  <w:shd w:val="clear" w:color="auto" w:fill="FBE4D5" w:themeFill="accent2" w:themeFillTint="33"/>
                </w:tcPr>
                <w:p w14:paraId="772C9D7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Komunikacija</w:t>
                  </w:r>
                </w:p>
              </w:tc>
              <w:tc>
                <w:tcPr>
                  <w:tcW w:w="2341" w:type="dxa"/>
                </w:tcPr>
                <w:p w14:paraId="05A2368D" w14:textId="681DDFDF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Polaznik 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se ne pridržava pravila uljudnoga raspravljanja, sudjeluje u raspravi samo na poticaj nastavnika.</w:t>
                  </w:r>
                </w:p>
              </w:tc>
              <w:tc>
                <w:tcPr>
                  <w:tcW w:w="2341" w:type="dxa"/>
                </w:tcPr>
                <w:p w14:paraId="3B1381FC" w14:textId="31E26D72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se uglavnom pridržava pravila uljudnoga raspravljanja (uvažava drugačija mišljenja, uglavnom ne upada u riječ), uglavnom sudjeluje u raspravi.</w:t>
                  </w:r>
                </w:p>
              </w:tc>
              <w:tc>
                <w:tcPr>
                  <w:tcW w:w="2341" w:type="dxa"/>
                </w:tcPr>
                <w:p w14:paraId="766E7450" w14:textId="0CCE0D04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se u potpunosti pridržava pravila uljudnoga raspravljanja (uvažava drugačija mišljenja, ne upada u riječ), aktivno sudjeluje u raspravi.</w:t>
                  </w:r>
                </w:p>
              </w:tc>
            </w:tr>
            <w:tr w:rsidR="001C092C" w:rsidRPr="00FC7EEF" w14:paraId="0E8F56A5" w14:textId="77777777" w:rsidTr="001B42CF">
              <w:tc>
                <w:tcPr>
                  <w:tcW w:w="2341" w:type="dxa"/>
                  <w:shd w:val="clear" w:color="auto" w:fill="FBE4D5" w:themeFill="accent2" w:themeFillTint="33"/>
                </w:tcPr>
                <w:p w14:paraId="3D833A8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Priprema za izradu problemskog zadatka</w:t>
                  </w:r>
                </w:p>
              </w:tc>
              <w:tc>
                <w:tcPr>
                  <w:tcW w:w="2341" w:type="dxa"/>
                </w:tcPr>
                <w:p w14:paraId="6E6976FA" w14:textId="48E20ACE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ne prati  prezentiranje i ne povezuje temu sa zadanim problemskim zadatkom.</w:t>
                  </w:r>
                </w:p>
              </w:tc>
              <w:tc>
                <w:tcPr>
                  <w:tcW w:w="2341" w:type="dxa"/>
                </w:tcPr>
                <w:p w14:paraId="5F065386" w14:textId="0884ECE7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uglavnom prati  prezentiranje i  djelomično povezuje temu sa zadanim problemskim zadatkom.</w:t>
                  </w:r>
                </w:p>
              </w:tc>
              <w:tc>
                <w:tcPr>
                  <w:tcW w:w="2341" w:type="dxa"/>
                </w:tcPr>
                <w:p w14:paraId="10BF1B84" w14:textId="67CEEEA8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pažljivo prati prezentiranje i povezuje temu sa zadanim problemskim zadatkom.</w:t>
                  </w:r>
                </w:p>
              </w:tc>
            </w:tr>
            <w:tr w:rsidR="001C092C" w:rsidRPr="00FC7EEF" w14:paraId="30901E76" w14:textId="77777777" w:rsidTr="001B42CF">
              <w:tc>
                <w:tcPr>
                  <w:tcW w:w="2341" w:type="dxa"/>
                  <w:shd w:val="clear" w:color="auto" w:fill="FBE4D5" w:themeFill="accent2" w:themeFillTint="33"/>
                </w:tcPr>
                <w:p w14:paraId="2BFBBA8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Iznošenje tvrdnji i dokaza</w:t>
                  </w:r>
                </w:p>
              </w:tc>
              <w:tc>
                <w:tcPr>
                  <w:tcW w:w="2341" w:type="dxa"/>
                </w:tcPr>
                <w:p w14:paraId="73309F6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U raspravi ni na poticaj ne iznosi tvrdnje i dokaze za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lastRenderedPageBreak/>
                    <w:t>njih (ili vrlo rijetko), rijetko zastupa ili uopće ne zastupa svoje mišljenje; ne drži se teme rasprave.</w:t>
                  </w:r>
                </w:p>
              </w:tc>
              <w:tc>
                <w:tcPr>
                  <w:tcW w:w="2341" w:type="dxa"/>
                </w:tcPr>
                <w:p w14:paraId="2B60B0C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lastRenderedPageBreak/>
                    <w:t xml:space="preserve">U raspravi uglavnom samostalno iznosi tvrdnje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lastRenderedPageBreak/>
                    <w:t>i dokaze za njih, trudi se zastupati svoje mišljenje te se uglavnom drži teme rasprave.</w:t>
                  </w:r>
                </w:p>
              </w:tc>
              <w:tc>
                <w:tcPr>
                  <w:tcW w:w="2341" w:type="dxa"/>
                </w:tcPr>
                <w:p w14:paraId="376B75B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lastRenderedPageBreak/>
                    <w:t xml:space="preserve">U raspravi samostalno iznosi tvrdnje i dokaze za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lastRenderedPageBreak/>
                    <w:t>njih, odgovorno zastupa svoje mišljenje te se u potpunosti drži teme rasprave.</w:t>
                  </w:r>
                </w:p>
              </w:tc>
            </w:tr>
          </w:tbl>
          <w:p w14:paraId="23ED700F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66F0A519" w14:textId="692FD4EC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Vrednovanje kao učenje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provodi se po završetku aktivnosti izrade ponude za vozilo  gdje </w:t>
            </w:r>
            <w:r w:rsidR="001F3F2D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polaznici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 pomoću pripremljenog obrasca vrednuju  svoju izvedbu (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samovrjednovanje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 i izvedbu drugih </w:t>
            </w:r>
            <w:r w:rsidR="00327608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 (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vršnjačko vrednovanje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). </w:t>
            </w:r>
          </w:p>
          <w:p w14:paraId="38FA8C05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7EDA70C8" w14:textId="12C18892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naučenog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i opis pokazatelja kvalitete izvedbe problemskog zadatka. Na taj način, osim iskazane brojčane ocjene, </w:t>
            </w:r>
            <w:r w:rsidR="00327608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dobiva procjenu postignuća u odnosu na postavljene ciljeve.</w:t>
            </w:r>
          </w:p>
          <w:p w14:paraId="368340D5" w14:textId="77777777" w:rsidR="00327608" w:rsidRPr="00FC7EEF" w:rsidRDefault="00327608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D25A81D" w14:textId="6B083FC4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Primjer analitičke rubrike:</w:t>
            </w:r>
          </w:p>
          <w:tbl>
            <w:tblPr>
              <w:tblStyle w:val="TableGrid"/>
              <w:tblW w:w="859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2410"/>
              <w:gridCol w:w="1984"/>
              <w:gridCol w:w="2182"/>
            </w:tblGrid>
            <w:tr w:rsidR="001C092C" w:rsidRPr="00FC7EEF" w14:paraId="1E74AFC3" w14:textId="77777777" w:rsidTr="001B42CF">
              <w:trPr>
                <w:jc w:val="center"/>
              </w:trPr>
              <w:tc>
                <w:tcPr>
                  <w:tcW w:w="2017" w:type="dxa"/>
                  <w:vMerge w:val="restart"/>
                  <w:shd w:val="clear" w:color="auto" w:fill="FBE4D5" w:themeFill="accent2" w:themeFillTint="33"/>
                </w:tcPr>
                <w:p w14:paraId="48AF12F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Kriterij (sastavnice radnog zadatka)</w:t>
                  </w:r>
                </w:p>
              </w:tc>
              <w:tc>
                <w:tcPr>
                  <w:tcW w:w="6576" w:type="dxa"/>
                  <w:gridSpan w:val="3"/>
                  <w:shd w:val="clear" w:color="auto" w:fill="FBE4D5" w:themeFill="accent2" w:themeFillTint="33"/>
                </w:tcPr>
                <w:p w14:paraId="7F774A92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Razine (bodovi)</w:t>
                  </w:r>
                </w:p>
              </w:tc>
            </w:tr>
            <w:tr w:rsidR="001C092C" w:rsidRPr="00FC7EEF" w14:paraId="1C4BF4E2" w14:textId="77777777" w:rsidTr="001B42CF">
              <w:trPr>
                <w:jc w:val="center"/>
              </w:trPr>
              <w:tc>
                <w:tcPr>
                  <w:tcW w:w="2017" w:type="dxa"/>
                  <w:vMerge/>
                  <w:shd w:val="clear" w:color="auto" w:fill="FBE4D5" w:themeFill="accent2" w:themeFillTint="33"/>
                </w:tcPr>
                <w:p w14:paraId="7D8794E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BE4D5" w:themeFill="accent2" w:themeFillTint="33"/>
                </w:tcPr>
                <w:p w14:paraId="5567F2DA" w14:textId="72D8A669" w:rsidR="001C092C" w:rsidRPr="00FC7EEF" w:rsidRDefault="00460856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Zadovoljavajuće (</w:t>
                  </w:r>
                  <w:r w:rsidR="001C092C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4" w:type="dxa"/>
                  <w:shd w:val="clear" w:color="auto" w:fill="FBE4D5" w:themeFill="accent2" w:themeFillTint="33"/>
                </w:tcPr>
                <w:p w14:paraId="0FDC7123" w14:textId="397AAD0F" w:rsidR="001C092C" w:rsidRPr="00FC7EEF" w:rsidRDefault="00460856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Dobro (</w:t>
                  </w:r>
                  <w:r w:rsidR="001C092C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3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82" w:type="dxa"/>
                  <w:shd w:val="clear" w:color="auto" w:fill="FBE4D5" w:themeFill="accent2" w:themeFillTint="33"/>
                </w:tcPr>
                <w:p w14:paraId="16ECFA53" w14:textId="02553A7B" w:rsidR="001C092C" w:rsidRPr="00FC7EEF" w:rsidRDefault="00460856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Izvrsno (</w:t>
                  </w:r>
                  <w:r w:rsidR="001C092C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5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1C092C" w:rsidRPr="00FC7EEF" w14:paraId="587FF9FD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</w:tcPr>
                <w:p w14:paraId="28FE347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Korištenje dostupnih izvora (bilješke, prezentacije, Internet)</w:t>
                  </w:r>
                </w:p>
              </w:tc>
              <w:tc>
                <w:tcPr>
                  <w:tcW w:w="2410" w:type="dxa"/>
                </w:tcPr>
                <w:p w14:paraId="3B2F226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pomoć koristi izvore (bilješke i prezentacije)</w:t>
                  </w:r>
                </w:p>
              </w:tc>
              <w:tc>
                <w:tcPr>
                  <w:tcW w:w="1984" w:type="dxa"/>
                </w:tcPr>
                <w:p w14:paraId="1A46ADB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koristi izvore (bilješke, prezentacija, Internet)</w:t>
                  </w:r>
                </w:p>
              </w:tc>
              <w:tc>
                <w:tcPr>
                  <w:tcW w:w="2182" w:type="dxa"/>
                </w:tcPr>
                <w:p w14:paraId="2483347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koristi izvore (bilješke, prezentacija, Internet)</w:t>
                  </w:r>
                </w:p>
              </w:tc>
            </w:tr>
            <w:tr w:rsidR="001C092C" w:rsidRPr="00FC7EEF" w14:paraId="2EC5CA22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40A6536D" w14:textId="77777777" w:rsidR="001C092C" w:rsidRPr="00FC7EEF" w:rsidRDefault="001C092C" w:rsidP="00C813BF">
                  <w:pPr>
                    <w:spacing w:line="256" w:lineRule="auto"/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Uspoređuje vrste i način rada motora za pogon cestovnih vozila</w:t>
                  </w:r>
                </w:p>
                <w:p w14:paraId="47DB416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41681CB3" w14:textId="77777777" w:rsidR="001C092C" w:rsidRPr="00FC7EEF" w:rsidRDefault="001C092C" w:rsidP="00C813BF">
                  <w:pPr>
                    <w:spacing w:line="256" w:lineRule="auto"/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Djelomično točno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uspoređuje vrste i način rada motora za pogon cestovnih vozila</w:t>
                  </w:r>
                </w:p>
                <w:p w14:paraId="5221DF8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788962C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Zadovoljavajuće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uspoređuje vrste i način rada motora za pogon cestovnih vozila</w:t>
                  </w:r>
                </w:p>
              </w:tc>
              <w:tc>
                <w:tcPr>
                  <w:tcW w:w="2182" w:type="dxa"/>
                </w:tcPr>
                <w:p w14:paraId="49A0897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uspoređuje vrste i način rada motora za pogon cestovnih vozila</w:t>
                  </w:r>
                </w:p>
              </w:tc>
            </w:tr>
            <w:tr w:rsidR="001C092C" w:rsidRPr="00FC7EEF" w14:paraId="62DC4BC0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74E84D8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 xml:space="preserve">Analizira funkciju dijelova sustava za prijenos snage </w:t>
                  </w:r>
                </w:p>
              </w:tc>
              <w:tc>
                <w:tcPr>
                  <w:tcW w:w="2410" w:type="dxa"/>
                </w:tcPr>
                <w:p w14:paraId="0EF2D8F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veću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analizira funkciju dijelova sustava za prijenos snage</w:t>
                  </w:r>
                </w:p>
              </w:tc>
              <w:tc>
                <w:tcPr>
                  <w:tcW w:w="1984" w:type="dxa"/>
                </w:tcPr>
                <w:p w14:paraId="157B042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analizira funkciju dijelova sustava za prijenos snage</w:t>
                  </w:r>
                </w:p>
              </w:tc>
              <w:tc>
                <w:tcPr>
                  <w:tcW w:w="2182" w:type="dxa"/>
                </w:tcPr>
                <w:p w14:paraId="2B5B266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analizira funkciju dijelova sustava za prijenos snage</w:t>
                  </w:r>
                </w:p>
              </w:tc>
            </w:tr>
            <w:tr w:rsidR="001C092C" w:rsidRPr="00FC7EEF" w14:paraId="350D1F37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3852EFE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 xml:space="preserve">Objašnjava namjenu i način rada hodnog i upravljačkog dijela vozila </w:t>
                  </w:r>
                </w:p>
              </w:tc>
              <w:tc>
                <w:tcPr>
                  <w:tcW w:w="2410" w:type="dxa"/>
                </w:tcPr>
                <w:p w14:paraId="60CA1AA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Djelomično točno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namjenu i način rada hodnog i upravljačkog dijela vozila</w:t>
                  </w:r>
                </w:p>
              </w:tc>
              <w:tc>
                <w:tcPr>
                  <w:tcW w:w="1984" w:type="dxa"/>
                </w:tcPr>
                <w:p w14:paraId="446D592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Zadovoljavajuće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namjenu i način rada hodnog i upravljačkog dijela vozila</w:t>
                  </w:r>
                </w:p>
              </w:tc>
              <w:tc>
                <w:tcPr>
                  <w:tcW w:w="2182" w:type="dxa"/>
                </w:tcPr>
                <w:p w14:paraId="3202EB6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namjenu i način rada hodnog i upravljačkog dijela vozila</w:t>
                  </w:r>
                </w:p>
              </w:tc>
            </w:tr>
            <w:tr w:rsidR="001C092C" w:rsidRPr="00FC7EEF" w14:paraId="5ED12E39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53734A2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Razlikuje vrste i način rada kočnica na cestovnim vozilima</w:t>
                  </w:r>
                </w:p>
              </w:tc>
              <w:tc>
                <w:tcPr>
                  <w:tcW w:w="2410" w:type="dxa"/>
                </w:tcPr>
                <w:p w14:paraId="08F1D8A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veću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razlikuje vrste i način rada kočnica na cestovnim vozilima</w:t>
                  </w:r>
                </w:p>
              </w:tc>
              <w:tc>
                <w:tcPr>
                  <w:tcW w:w="1984" w:type="dxa"/>
                </w:tcPr>
                <w:p w14:paraId="4112120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razlikuje vrste i način rada kočnica na cestovnim vozilima</w:t>
                  </w:r>
                </w:p>
              </w:tc>
              <w:tc>
                <w:tcPr>
                  <w:tcW w:w="2182" w:type="dxa"/>
                </w:tcPr>
                <w:p w14:paraId="6D4A84A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razlikuje vrste i način rada kočnica na cestovnim vozilima</w:t>
                  </w:r>
                </w:p>
              </w:tc>
            </w:tr>
            <w:tr w:rsidR="001C092C" w:rsidRPr="00FC7EEF" w14:paraId="1FE9E30C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19E73C4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lastRenderedPageBreak/>
                    <w:t>Tumači izvedbu i ulogu dodatne opreme i uređaja na vozilu za osposobljavanje kandidata</w:t>
                  </w:r>
                </w:p>
              </w:tc>
              <w:tc>
                <w:tcPr>
                  <w:tcW w:w="2410" w:type="dxa"/>
                </w:tcPr>
                <w:p w14:paraId="56FFC45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Djelomično točno t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umači izvedbu i ulogu dodatne opreme i uređaja na vozilu za osposobljavanje kandidata</w:t>
                  </w:r>
                </w:p>
              </w:tc>
              <w:tc>
                <w:tcPr>
                  <w:tcW w:w="1984" w:type="dxa"/>
                </w:tcPr>
                <w:p w14:paraId="2D1BE39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Zadovoljavajuće t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umači izvedbu i ulogu dodatne opreme i uređaja na vozilu za osposobljavanje kandidata</w:t>
                  </w:r>
                </w:p>
              </w:tc>
              <w:tc>
                <w:tcPr>
                  <w:tcW w:w="2182" w:type="dxa"/>
                </w:tcPr>
                <w:p w14:paraId="21F71B9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i točno t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umači izvedbu i ulogu dodatne opreme i uređaja na vozilu za osposobljavanje kandidata</w:t>
                  </w:r>
                </w:p>
              </w:tc>
            </w:tr>
            <w:tr w:rsidR="001C092C" w:rsidRPr="00FC7EEF" w14:paraId="4D1AD90B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6AB7F48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potrebu i značaj održavanja cestovnih vozila</w:t>
                  </w:r>
                </w:p>
              </w:tc>
              <w:tc>
                <w:tcPr>
                  <w:tcW w:w="2410" w:type="dxa"/>
                </w:tcPr>
                <w:p w14:paraId="2E2C256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veću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potrebu i značaj održavanja cestovnih vozila</w:t>
                  </w:r>
                </w:p>
              </w:tc>
              <w:tc>
                <w:tcPr>
                  <w:tcW w:w="1984" w:type="dxa"/>
                </w:tcPr>
                <w:p w14:paraId="6EA4864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potrebu i značaj održavanja cestovnih vozila</w:t>
                  </w:r>
                </w:p>
              </w:tc>
              <w:tc>
                <w:tcPr>
                  <w:tcW w:w="2182" w:type="dxa"/>
                </w:tcPr>
                <w:p w14:paraId="38C0877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objašnjava potrebu i značaj održavanja cestovnih vozila</w:t>
                  </w:r>
                </w:p>
              </w:tc>
            </w:tr>
            <w:tr w:rsidR="001C092C" w:rsidRPr="00FC7EEF" w14:paraId="56FB6B69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1A0566E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 xml:space="preserve">Razlikuje zakonske odredbe o preventivnim, periodičkim i tehničkim pregledima vozila </w:t>
                  </w:r>
                </w:p>
              </w:tc>
              <w:tc>
                <w:tcPr>
                  <w:tcW w:w="2410" w:type="dxa"/>
                </w:tcPr>
                <w:p w14:paraId="5C49283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Djelomično točno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razlikuje zakonske odredbe o preventivnim, periodičkim i tehničkim pregledima vozila</w:t>
                  </w:r>
                </w:p>
              </w:tc>
              <w:tc>
                <w:tcPr>
                  <w:tcW w:w="1984" w:type="dxa"/>
                </w:tcPr>
                <w:p w14:paraId="7D99D68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Zadovoljavajuće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razlikuje zakonske odredbe o preventivnim, periodičkim i tehničkim pregledima vozila</w:t>
                  </w:r>
                </w:p>
              </w:tc>
              <w:tc>
                <w:tcPr>
                  <w:tcW w:w="2182" w:type="dxa"/>
                </w:tcPr>
                <w:p w14:paraId="11C894A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razlikuje zakonske odredbe o preventivnim, periodičkim i tehničkim pregledima vozila</w:t>
                  </w:r>
                </w:p>
              </w:tc>
            </w:tr>
            <w:tr w:rsidR="001C092C" w:rsidRPr="00FC7EEF" w14:paraId="03215278" w14:textId="77777777" w:rsidTr="001B42CF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0654837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Tumači oblike i aktivnosti pri održavanju vozila</w:t>
                  </w:r>
                </w:p>
              </w:tc>
              <w:tc>
                <w:tcPr>
                  <w:tcW w:w="2410" w:type="dxa"/>
                </w:tcPr>
                <w:p w14:paraId="7343804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veću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tumači oblike i aktivnosti pri održavanju vozila</w:t>
                  </w:r>
                </w:p>
              </w:tc>
              <w:tc>
                <w:tcPr>
                  <w:tcW w:w="1984" w:type="dxa"/>
                </w:tcPr>
                <w:p w14:paraId="7F9C47A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tumači oblike i aktivnosti pri održavanju vozila</w:t>
                  </w:r>
                </w:p>
              </w:tc>
              <w:tc>
                <w:tcPr>
                  <w:tcW w:w="2182" w:type="dxa"/>
                </w:tcPr>
                <w:p w14:paraId="2974DBC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kern w:val="24"/>
                      <w:sz w:val="20"/>
                      <w:szCs w:val="20"/>
                      <w:lang w:eastAsia="hr-HR"/>
                    </w:rPr>
                    <w:t>tumači oblike i aktivnosti pri održavanju vozila</w:t>
                  </w:r>
                </w:p>
              </w:tc>
            </w:tr>
            <w:tr w:rsidR="001C092C" w:rsidRPr="00FC7EEF" w14:paraId="505AFB46" w14:textId="77777777" w:rsidTr="001B42CF">
              <w:trPr>
                <w:jc w:val="center"/>
              </w:trPr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14:paraId="306576E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Prezentacija - prikaz rješenja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3F8F1CF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Obrada sadržaja nepotpuna. Prezentiranje postupka izrade i rješenja nesigurno. 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056FE2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Obrada sadržaja zadovoljavajuća. Prezentiranje postupka izrade i rješenja cjelovito, ali nezanimljivo.   </w:t>
                  </w:r>
                </w:p>
              </w:tc>
              <w:tc>
                <w:tcPr>
                  <w:tcW w:w="2182" w:type="dxa"/>
                  <w:tcBorders>
                    <w:bottom w:val="single" w:sz="4" w:space="0" w:color="auto"/>
                  </w:tcBorders>
                </w:tcPr>
                <w:p w14:paraId="54620B5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Obrada sveobuhvatna  i strukturirana. Prezentiranje postupka izrade i rješenja  jasno i zanimljivo.</w:t>
                  </w:r>
                </w:p>
              </w:tc>
            </w:tr>
          </w:tbl>
          <w:p w14:paraId="4D669C5F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W w:w="9424" w:type="dxa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1701"/>
              <w:gridCol w:w="1559"/>
              <w:gridCol w:w="1417"/>
              <w:gridCol w:w="1560"/>
              <w:gridCol w:w="1701"/>
            </w:tblGrid>
            <w:tr w:rsidR="001C092C" w:rsidRPr="00FC7EEF" w14:paraId="0558C063" w14:textId="77777777" w:rsidTr="001B42CF">
              <w:tc>
                <w:tcPr>
                  <w:tcW w:w="1486" w:type="dxa"/>
                  <w:shd w:val="clear" w:color="auto" w:fill="FBE4D5" w:themeFill="accent2" w:themeFillTint="33"/>
                </w:tcPr>
                <w:p w14:paraId="7489D096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701" w:type="dxa"/>
                  <w:shd w:val="clear" w:color="auto" w:fill="FBE4D5" w:themeFill="accent2" w:themeFillTint="33"/>
                </w:tcPr>
                <w:p w14:paraId="6613EFCB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0 - 19</w:t>
                  </w:r>
                </w:p>
              </w:tc>
              <w:tc>
                <w:tcPr>
                  <w:tcW w:w="1559" w:type="dxa"/>
                  <w:shd w:val="clear" w:color="auto" w:fill="FBE4D5" w:themeFill="accent2" w:themeFillTint="33"/>
                </w:tcPr>
                <w:p w14:paraId="25E32EC4" w14:textId="1D4A2221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="00460856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460856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17" w:type="dxa"/>
                  <w:shd w:val="clear" w:color="auto" w:fill="FBE4D5" w:themeFill="accent2" w:themeFillTint="33"/>
                </w:tcPr>
                <w:p w14:paraId="1785DDE3" w14:textId="28F7F706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28</w:t>
                  </w:r>
                  <w:r w:rsidR="00460856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460856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560" w:type="dxa"/>
                  <w:shd w:val="clear" w:color="auto" w:fill="FBE4D5" w:themeFill="accent2" w:themeFillTint="33"/>
                </w:tcPr>
                <w:p w14:paraId="059E084A" w14:textId="7A98EE86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36</w:t>
                  </w:r>
                  <w:r w:rsidR="00460856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460856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shd w:val="clear" w:color="auto" w:fill="FBE4D5" w:themeFill="accent2" w:themeFillTint="33"/>
                </w:tcPr>
                <w:p w14:paraId="1AB0A28D" w14:textId="1C47029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44</w:t>
                  </w:r>
                  <w:r w:rsidR="00460856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460856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</w:tr>
          </w:tbl>
          <w:p w14:paraId="1B826578" w14:textId="77777777" w:rsidR="001C092C" w:rsidRPr="00FC7EEF" w:rsidRDefault="001C092C" w:rsidP="00C813BF">
            <w:pPr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239E" w:rsidRPr="00FC7EEF" w14:paraId="313BA1CC" w14:textId="77777777" w:rsidTr="00980D6D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B5B1B85" w14:textId="5259A65C" w:rsidR="0074239E" w:rsidRPr="00FC7EEF" w:rsidRDefault="0074239E" w:rsidP="00742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74239E" w:rsidRPr="00FC7EEF" w14:paraId="427161C0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20344C1" w14:textId="343A2F69" w:rsidR="0074239E" w:rsidRPr="00FC7EEF" w:rsidRDefault="00B83B8F" w:rsidP="00742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12BFE116" w14:textId="27B2D33A" w:rsidR="001C092C" w:rsidRPr="00FC7EEF" w:rsidRDefault="001C092C" w:rsidP="001C092C">
      <w:pPr>
        <w:rPr>
          <w:rFonts w:asciiTheme="minorHAnsi" w:hAnsiTheme="minorHAnsi" w:cstheme="minorHAnsi"/>
          <w:sz w:val="20"/>
          <w:szCs w:val="20"/>
        </w:rPr>
      </w:pPr>
    </w:p>
    <w:p w14:paraId="3125A64F" w14:textId="77777777" w:rsidR="007A4C0C" w:rsidRPr="00FC7EEF" w:rsidRDefault="007A4C0C" w:rsidP="001C092C">
      <w:pPr>
        <w:rPr>
          <w:rFonts w:asciiTheme="minorHAnsi" w:hAnsiTheme="minorHAnsi" w:cstheme="minorHAnsi"/>
          <w:sz w:val="20"/>
          <w:szCs w:val="20"/>
        </w:rPr>
      </w:pPr>
    </w:p>
    <w:p w14:paraId="5903698E" w14:textId="77777777" w:rsidR="007A4C0C" w:rsidRPr="00FC7EEF" w:rsidRDefault="007A4C0C" w:rsidP="001C092C">
      <w:pPr>
        <w:rPr>
          <w:rFonts w:asciiTheme="minorHAnsi" w:hAnsiTheme="minorHAnsi" w:cstheme="minorHAnsi"/>
          <w:sz w:val="20"/>
          <w:szCs w:val="20"/>
        </w:rPr>
      </w:pPr>
    </w:p>
    <w:p w14:paraId="2AC4A53C" w14:textId="77777777" w:rsidR="00B83B8F" w:rsidRDefault="00B83B8F"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429A4EB7" w14:textId="77777777" w:rsidTr="00B83B8F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62AD6C4" w14:textId="13D3432C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Pr="00FC7EEF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4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147E0BE0" w14:textId="77777777" w:rsidR="001C092C" w:rsidRPr="00FC7EEF" w:rsidRDefault="001C092C" w:rsidP="00C813BF">
            <w:pPr>
              <w:spacing w:after="0" w:line="256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Ekologija u cestovnom prometu</w:t>
            </w:r>
          </w:p>
        </w:tc>
      </w:tr>
      <w:tr w:rsidR="00DC1841" w:rsidRPr="00FC7EEF" w14:paraId="2B1A4C43" w14:textId="77777777" w:rsidTr="00F75D76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C93BF2F" w14:textId="2A3D9F2F" w:rsidR="00DC1841" w:rsidRPr="00FC7EEF" w:rsidRDefault="00DC1841" w:rsidP="00C813B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C1841" w:rsidRPr="00FC7EEF" w14:paraId="33079EE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8C342" w14:textId="614D1DBD" w:rsidR="00DC1841" w:rsidRPr="00FC7EEF" w:rsidRDefault="00435D28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Protumačiti navode u programima očuvanja okoliša i održivog razvoja koji se odnose na cestovni promet</w:t>
            </w:r>
          </w:p>
        </w:tc>
      </w:tr>
      <w:tr w:rsidR="00DC1841" w:rsidRPr="00FC7EEF" w14:paraId="7317B70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B78936" w14:textId="7B43A4E8" w:rsidR="00DC1841" w:rsidRPr="00FC7EEF" w:rsidRDefault="00DC1841" w:rsidP="00FE78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Analizirati vrste zagađenja </w:t>
            </w:r>
            <w:r w:rsidR="00FE78EC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nastalih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od strane sudionika u cestovnom prometu</w:t>
            </w:r>
          </w:p>
        </w:tc>
      </w:tr>
      <w:tr w:rsidR="00DC1841" w:rsidRPr="00FC7EEF" w14:paraId="15067554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57F04" w14:textId="3CF89030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Protumačiti korektivne mjere u cestovnom prometu usmjerene na smanjenje zagađenja okoliša</w:t>
            </w:r>
          </w:p>
        </w:tc>
      </w:tr>
      <w:tr w:rsidR="00DC1841" w:rsidRPr="00FC7EEF" w14:paraId="1D5FE9DA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4ECDE" w14:textId="5D4EDDA6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Objasniti programe očuvanja okoliša i održivog razvoja koji se odnose na cestovni promet </w:t>
            </w:r>
          </w:p>
        </w:tc>
      </w:tr>
      <w:tr w:rsidR="00DC1841" w:rsidRPr="00FC7EEF" w14:paraId="60E1619B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B2D9A" w14:textId="646BDFEC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Objasniti razvojne koncepte automobila budućnosti i njihov utjecaj na okoliš</w:t>
            </w:r>
          </w:p>
        </w:tc>
      </w:tr>
      <w:tr w:rsidR="001C092C" w:rsidRPr="00FC7EEF" w14:paraId="2B697A6B" w14:textId="77777777" w:rsidTr="00F75D76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16A7078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59C39585" w14:textId="77777777" w:rsidTr="00DC1841">
        <w:trPr>
          <w:trHeight w:val="247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D91FD07" w14:textId="77777777" w:rsidR="00FC7EEF" w:rsidRPr="00FC7EEF" w:rsidRDefault="001C092C" w:rsidP="005049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</w:t>
            </w:r>
            <w:r w:rsidR="003C6CA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SIU </w:t>
            </w:r>
            <w:r w:rsidR="003C6CA7"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Ekologija u cestovnom prometu</w:t>
            </w:r>
            <w:r w:rsidR="003C6CA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egzemplarna nastava</w:t>
            </w:r>
            <w:r w:rsidR="00EF394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052E3C15" w14:textId="3F904ACA" w:rsidR="001767A9" w:rsidRPr="00FC7EEF" w:rsidRDefault="00EF3944" w:rsidP="005049D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Nastavnik uvodi polaznike predavačkom nastavom uz tumačenje programa očuvanja okoliša i održivog razvoja koji se odnosi na cestovni promet. </w:t>
            </w:r>
            <w:r w:rsidR="0054249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Odabirom teme, obradom odabrane teme te prezentiranjem cjeline polaznici</w:t>
            </w:r>
            <w:r w:rsidR="00E736E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produbljuju i stječu nove spoznaje o očuvanju okoliša i održivog razvoja povezanog s cestovnim prometom. Samostal</w:t>
            </w:r>
            <w:r w:rsidR="00545F6C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ne</w:t>
            </w:r>
            <w:r w:rsidR="005049D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736E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aktivnosti polaznika povezane su s istraživanjem odabrane teme, </w:t>
            </w:r>
            <w:r w:rsidR="00F3791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proučavanjum dostupne knjiške građe</w:t>
            </w:r>
            <w:r w:rsidR="00C21A6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 publikacija</w:t>
            </w:r>
            <w:r w:rsidR="00D75350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internetskih izvora</w:t>
            </w:r>
            <w:r w:rsidR="0038211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 pisanjem </w:t>
            </w:r>
            <w:r w:rsidR="00C21A6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prezentiranjem </w:t>
            </w:r>
            <w:r w:rsidR="002C233D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obrađene odabrane teme.</w:t>
            </w:r>
          </w:p>
        </w:tc>
      </w:tr>
      <w:tr w:rsidR="001C092C" w:rsidRPr="00FC7EEF" w14:paraId="00197875" w14:textId="77777777" w:rsidTr="00F75D76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F4BE961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1B3C62F4" w14:textId="77777777" w:rsidR="001C092C" w:rsidRPr="00FC7EEF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Utjecaj cestovnog prometa na okoliš</w:t>
            </w:r>
          </w:p>
          <w:p w14:paraId="76ACF9FD" w14:textId="77777777" w:rsidR="001C092C" w:rsidRPr="00FC7EEF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Djelovanje sudionika u cestovnom prometu na zagađenje okoliša</w:t>
            </w:r>
          </w:p>
          <w:p w14:paraId="64FF4676" w14:textId="77777777" w:rsidR="001C092C" w:rsidRPr="00FC7EEF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Korektivne mjere u cestovnom prometu usmjerene na smanjenje zagađenja okoliša</w:t>
            </w:r>
          </w:p>
          <w:p w14:paraId="303EF7E8" w14:textId="77777777" w:rsidR="001C092C" w:rsidRPr="00FC7EEF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Očuvanje okoliša u cestovnom prometu</w:t>
            </w:r>
          </w:p>
          <w:p w14:paraId="7AB94D5A" w14:textId="77777777" w:rsidR="001C092C" w:rsidRPr="00FC7EEF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Održivi razvoj u cestovnom prometu</w:t>
            </w:r>
          </w:p>
          <w:p w14:paraId="31D9803D" w14:textId="77777777" w:rsidR="001C092C" w:rsidRPr="00FC7EEF" w:rsidRDefault="001C092C" w:rsidP="00FD0803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kern w:val="24"/>
                <w:sz w:val="20"/>
                <w:szCs w:val="20"/>
                <w:lang w:eastAsia="hr-HR"/>
              </w:rPr>
              <w:t>Koncepti automobila budućnosti</w:t>
            </w:r>
          </w:p>
        </w:tc>
      </w:tr>
      <w:tr w:rsidR="001C092C" w:rsidRPr="00FC7EEF" w14:paraId="5D83DEF7" w14:textId="77777777" w:rsidTr="00F75D76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C2EE13D" w14:textId="1A8B4C00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540EB6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78BDC209" w14:textId="77777777" w:rsidTr="00C813BF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E65F3BA" w14:textId="77777777" w:rsidR="001C092C" w:rsidRPr="00FC7EEF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 xml:space="preserve">Projektni zadatak: </w:t>
            </w:r>
          </w:p>
          <w:p w14:paraId="3843F5EC" w14:textId="77777777" w:rsidR="001C092C" w:rsidRPr="00FC7EEF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Uz primjenu preporučenih mrežnih stranica i dostupne literature potrebno je istražiti: </w:t>
            </w:r>
          </w:p>
          <w:p w14:paraId="223E1FED" w14:textId="77777777" w:rsidR="001C092C" w:rsidRPr="00FC7EEF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- čimbenike koji utječu na zagađenje okoliša i posebno istaknuti one koji su generirani cestovnim prometom</w:t>
            </w:r>
          </w:p>
          <w:p w14:paraId="445B7B9F" w14:textId="77777777" w:rsidR="001C092C" w:rsidRPr="00FC7EEF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- na koji način cestovni prijevoz utječe na zagađenje okoliša.</w:t>
            </w:r>
          </w:p>
          <w:p w14:paraId="04A26944" w14:textId="77777777" w:rsidR="001C092C" w:rsidRPr="00FC7EEF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Polaznici su obvezni izraditi prezentaciju, prikazati rezultate dobivene u istraživanju te prikazati mjere za smanjenje zagađenja</w:t>
            </w:r>
          </w:p>
          <w:p w14:paraId="65AD1BC2" w14:textId="77777777" w:rsidR="001C092C" w:rsidRPr="00FC7EEF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</w:p>
          <w:p w14:paraId="3D0EDB4F" w14:textId="77777777" w:rsidR="001C092C" w:rsidRPr="00FC7EEF" w:rsidRDefault="001C092C" w:rsidP="00C813BF">
            <w:pPr>
              <w:spacing w:after="0" w:line="256" w:lineRule="auto"/>
              <w:jc w:val="both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 xml:space="preserve">Problemski zadatak: </w:t>
            </w:r>
          </w:p>
          <w:p w14:paraId="7E004CDF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Podijeliti polaznike u dvije skupine sa zadatkom da jedna skupina istraži međunarodne, a druga nacionalne preventivne programe i inicijative s ciljem očuvanja okoliša u cestovnom prometu. Za potrebe istraživanja koristiti mrežne stranice i dostupnu stručnu literaturu. Rezultate istraživanja potrebno je usmeno raspraviti s ostalim polaznicama. </w:t>
            </w:r>
          </w:p>
          <w:p w14:paraId="6C920BC8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</w:p>
          <w:p w14:paraId="39DAF2C4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Temeljem izrađenog projektnog i problemskog zadatka, nastavnik provodi </w:t>
            </w:r>
            <w:r w:rsidRPr="00FC7EEF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>vrednovanje za učenje</w:t>
            </w: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1"/>
              <w:gridCol w:w="2341"/>
              <w:gridCol w:w="2341"/>
              <w:gridCol w:w="2341"/>
            </w:tblGrid>
            <w:tr w:rsidR="00344DCF" w:rsidRPr="00FC7EEF" w14:paraId="11575ED6" w14:textId="77777777" w:rsidTr="0042060B">
              <w:tc>
                <w:tcPr>
                  <w:tcW w:w="2341" w:type="dxa"/>
                  <w:vMerge w:val="restart"/>
                  <w:shd w:val="clear" w:color="auto" w:fill="FBE4D5" w:themeFill="accent2" w:themeFillTint="33"/>
                </w:tcPr>
                <w:p w14:paraId="177AC451" w14:textId="6A4AD8D7" w:rsidR="00344DCF" w:rsidRPr="00FC7EEF" w:rsidRDefault="00344DCF" w:rsidP="00344DC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Elementi procjene</w:t>
                  </w:r>
                </w:p>
              </w:tc>
              <w:tc>
                <w:tcPr>
                  <w:tcW w:w="7023" w:type="dxa"/>
                  <w:gridSpan w:val="3"/>
                  <w:shd w:val="clear" w:color="auto" w:fill="FBE4D5" w:themeFill="accent2" w:themeFillTint="33"/>
                </w:tcPr>
                <w:p w14:paraId="17757D5F" w14:textId="7D17FE28" w:rsidR="00344DCF" w:rsidRPr="00FC7EEF" w:rsidRDefault="00344DCF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Razine ostvarenosti kriterija</w:t>
                  </w:r>
                </w:p>
              </w:tc>
            </w:tr>
            <w:tr w:rsidR="00344DCF" w:rsidRPr="00FC7EEF" w14:paraId="5A180D68" w14:textId="77777777" w:rsidTr="00405F2B">
              <w:tc>
                <w:tcPr>
                  <w:tcW w:w="2341" w:type="dxa"/>
                  <w:vMerge/>
                  <w:shd w:val="clear" w:color="auto" w:fill="FBE4D5" w:themeFill="accent2" w:themeFillTint="33"/>
                </w:tcPr>
                <w:p w14:paraId="1FA00D77" w14:textId="78149DA2" w:rsidR="00344DCF" w:rsidRPr="00FC7EEF" w:rsidRDefault="00344DCF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5A3153EA" w14:textId="77777777" w:rsidR="00344DCF" w:rsidRPr="00FC7EEF" w:rsidRDefault="00344DCF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Potrebno doraditi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316D0F00" w14:textId="6B3B2149" w:rsidR="00344DCF" w:rsidRPr="00FC7EEF" w:rsidRDefault="00344DCF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Djelomično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3FE5486B" w14:textId="77777777" w:rsidR="00344DCF" w:rsidRPr="00FC7EEF" w:rsidRDefault="00344DCF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Potpuno</w:t>
                  </w:r>
                </w:p>
              </w:tc>
            </w:tr>
            <w:tr w:rsidR="001C092C" w:rsidRPr="00FC7EEF" w14:paraId="1990F022" w14:textId="77777777" w:rsidTr="00405F2B">
              <w:tc>
                <w:tcPr>
                  <w:tcW w:w="2341" w:type="dxa"/>
                  <w:shd w:val="clear" w:color="auto" w:fill="FBE4D5" w:themeFill="accent2" w:themeFillTint="33"/>
                </w:tcPr>
                <w:p w14:paraId="67C7352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Komunikacija</w:t>
                  </w:r>
                </w:p>
              </w:tc>
              <w:tc>
                <w:tcPr>
                  <w:tcW w:w="2341" w:type="dxa"/>
                </w:tcPr>
                <w:p w14:paraId="604E37D6" w14:textId="1CD21A5A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se ne pridržava pravila uljudnoga raspravljanja, sudjeluje u 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lastRenderedPageBreak/>
                    <w:t>raspravi samo na poticaj nastavnika.</w:t>
                  </w:r>
                </w:p>
              </w:tc>
              <w:tc>
                <w:tcPr>
                  <w:tcW w:w="2341" w:type="dxa"/>
                </w:tcPr>
                <w:p w14:paraId="33C0E875" w14:textId="7F3A9179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lastRenderedPageBreak/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se uglavnom pridržava pravila uljudnoga raspravljanja (uvažava drugačija 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lastRenderedPageBreak/>
                    <w:t>mišljenja, uglavnom ne upada u riječ), uglavnom sudjeluje u raspravi.</w:t>
                  </w:r>
                </w:p>
              </w:tc>
              <w:tc>
                <w:tcPr>
                  <w:tcW w:w="2341" w:type="dxa"/>
                </w:tcPr>
                <w:p w14:paraId="0AA29092" w14:textId="673D5535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lastRenderedPageBreak/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se u potpunosti pridržava pravila uljudnoga raspravljanja (uvažava drugačija 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lastRenderedPageBreak/>
                    <w:t>mišljenja, ne upada u riječ), aktivno sudjeluje u raspravi.</w:t>
                  </w:r>
                </w:p>
              </w:tc>
            </w:tr>
            <w:tr w:rsidR="001C092C" w:rsidRPr="00FC7EEF" w14:paraId="1BF2F5B5" w14:textId="77777777" w:rsidTr="00405F2B">
              <w:tc>
                <w:tcPr>
                  <w:tcW w:w="2341" w:type="dxa"/>
                  <w:shd w:val="clear" w:color="auto" w:fill="FBE4D5" w:themeFill="accent2" w:themeFillTint="33"/>
                </w:tcPr>
                <w:p w14:paraId="6858F99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lastRenderedPageBreak/>
                    <w:t>Priprema za izradu projektnog i problemskog zadatka</w:t>
                  </w:r>
                </w:p>
              </w:tc>
              <w:tc>
                <w:tcPr>
                  <w:tcW w:w="2341" w:type="dxa"/>
                </w:tcPr>
                <w:p w14:paraId="386B8991" w14:textId="4ACB3954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ne prati  prezentiranje i ne povezuje temu sa zadanim projektnim i problemskim zadatkom.</w:t>
                  </w:r>
                </w:p>
              </w:tc>
              <w:tc>
                <w:tcPr>
                  <w:tcW w:w="2341" w:type="dxa"/>
                </w:tcPr>
                <w:p w14:paraId="1089619C" w14:textId="0468FC8D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uglavnom prati  prezentiranje i  djelomično povezuje temu sa zadanim projektnim i problemskim zadatkom.</w:t>
                  </w:r>
                </w:p>
              </w:tc>
              <w:tc>
                <w:tcPr>
                  <w:tcW w:w="2341" w:type="dxa"/>
                </w:tcPr>
                <w:p w14:paraId="017260A9" w14:textId="7A7A2CA4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 pažljivo prati prezentiranje i povezuje temu sa zadanim projektnim i problemskim zadatkom.</w:t>
                  </w:r>
                </w:p>
              </w:tc>
            </w:tr>
            <w:tr w:rsidR="001C092C" w:rsidRPr="00FC7EEF" w14:paraId="19D69801" w14:textId="77777777" w:rsidTr="00405F2B">
              <w:tc>
                <w:tcPr>
                  <w:tcW w:w="2341" w:type="dxa"/>
                  <w:shd w:val="clear" w:color="auto" w:fill="FBE4D5" w:themeFill="accent2" w:themeFillTint="33"/>
                </w:tcPr>
                <w:p w14:paraId="52C8F11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Iznošenje tvrdnji i dokaza</w:t>
                  </w:r>
                </w:p>
              </w:tc>
              <w:tc>
                <w:tcPr>
                  <w:tcW w:w="2341" w:type="dxa"/>
                </w:tcPr>
                <w:p w14:paraId="01D566D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U raspravi ni na poticaj ne iznosi tvrdnje i dokaze za njih (ili vrlo rijetko), rijetko zastupa ili uopće ne zastupa svoje mišljenje; ne drži se teme rasprave.</w:t>
                  </w:r>
                </w:p>
              </w:tc>
              <w:tc>
                <w:tcPr>
                  <w:tcW w:w="2341" w:type="dxa"/>
                </w:tcPr>
                <w:p w14:paraId="72D63A4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U raspravi uglavnom samostalno iznosi tvrdnje i dokaze za njih, trudi se zastupati svoje mišljenje te se uglavnom drži teme rasprave.</w:t>
                  </w:r>
                </w:p>
              </w:tc>
              <w:tc>
                <w:tcPr>
                  <w:tcW w:w="2341" w:type="dxa"/>
                </w:tcPr>
                <w:p w14:paraId="1F8704F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U raspravi samostalno iznosi tvrdnje i dokaze za njih, odgovorno zastupa svoje mišljenje te se u potpunosti drži teme rasprave.</w:t>
                  </w:r>
                </w:p>
              </w:tc>
            </w:tr>
          </w:tbl>
          <w:p w14:paraId="58922625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</w:p>
          <w:p w14:paraId="79CE33BA" w14:textId="3C173CE3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 xml:space="preserve">Vrednovanje kao učenje </w:t>
            </w: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provodi se po završetku aktivnosti izrade prezentacije  gdje </w:t>
            </w:r>
            <w:r w:rsidR="001F3F2D"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polaznici</w:t>
            </w: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 pomoću pripremljenog obrasca vrednuju svoju izvedbu (</w:t>
            </w:r>
            <w:r w:rsidRPr="00FC7EEF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>samovrjednovanje</w:t>
            </w: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) i izvedbu drugih </w:t>
            </w:r>
            <w:r w:rsidR="00327608"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a (</w:t>
            </w:r>
            <w:r w:rsidRPr="00FC7EEF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>vršnjačko vrednovanje</w:t>
            </w: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). </w:t>
            </w:r>
          </w:p>
          <w:p w14:paraId="76A3620D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</w:p>
          <w:p w14:paraId="74F573BF" w14:textId="3B47C7FF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hr-HR"/>
              </w:rPr>
              <w:t>Vrednovanje naučenog</w:t>
            </w: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i opis pokazatelja kvalitete izvedbe projektnog i problemskog zadatka. Na taj način, osim iskazane brojčane ocjene, </w:t>
            </w:r>
            <w:r w:rsidR="00327CB8"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p</w:t>
            </w:r>
            <w:r w:rsidR="00327608"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>olaznik</w:t>
            </w:r>
            <w:r w:rsidRPr="00FC7EE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hr-HR"/>
              </w:rPr>
              <w:t xml:space="preserve"> dobiva procjenu postignuća u odnosu na postavljene ciljeve.</w:t>
            </w:r>
          </w:p>
          <w:p w14:paraId="150CD514" w14:textId="77777777" w:rsidR="00327CB8" w:rsidRPr="00FC7EEF" w:rsidRDefault="00327CB8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p w14:paraId="07665D4D" w14:textId="4BD06704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Primjer analitičke rubrike:</w:t>
            </w:r>
          </w:p>
          <w:tbl>
            <w:tblPr>
              <w:tblStyle w:val="TableGrid"/>
              <w:tblW w:w="859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2410"/>
              <w:gridCol w:w="1984"/>
              <w:gridCol w:w="2182"/>
            </w:tblGrid>
            <w:tr w:rsidR="001C092C" w:rsidRPr="00FC7EEF" w14:paraId="7317C572" w14:textId="77777777" w:rsidTr="00405F2B">
              <w:trPr>
                <w:jc w:val="center"/>
              </w:trPr>
              <w:tc>
                <w:tcPr>
                  <w:tcW w:w="2017" w:type="dxa"/>
                  <w:vMerge w:val="restart"/>
                  <w:shd w:val="clear" w:color="auto" w:fill="FBE4D5" w:themeFill="accent2" w:themeFillTint="33"/>
                </w:tcPr>
                <w:p w14:paraId="7D1610A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Kriterij (sastavnice radnog zadatka)</w:t>
                  </w:r>
                </w:p>
              </w:tc>
              <w:tc>
                <w:tcPr>
                  <w:tcW w:w="6576" w:type="dxa"/>
                  <w:gridSpan w:val="3"/>
                  <w:shd w:val="clear" w:color="auto" w:fill="FBE4D5" w:themeFill="accent2" w:themeFillTint="33"/>
                </w:tcPr>
                <w:p w14:paraId="528929DC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Razine (bodovi)</w:t>
                  </w:r>
                </w:p>
              </w:tc>
            </w:tr>
            <w:tr w:rsidR="001C092C" w:rsidRPr="00FC7EEF" w14:paraId="733B9F7D" w14:textId="77777777" w:rsidTr="00405F2B">
              <w:trPr>
                <w:jc w:val="center"/>
              </w:trPr>
              <w:tc>
                <w:tcPr>
                  <w:tcW w:w="2017" w:type="dxa"/>
                  <w:vMerge/>
                  <w:shd w:val="clear" w:color="auto" w:fill="FBE4D5" w:themeFill="accent2" w:themeFillTint="33"/>
                </w:tcPr>
                <w:p w14:paraId="71FE8F2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BE4D5" w:themeFill="accent2" w:themeFillTint="33"/>
                </w:tcPr>
                <w:p w14:paraId="4DC715B3" w14:textId="6D64ACAC" w:rsidR="001C092C" w:rsidRPr="00FC7EEF" w:rsidRDefault="00460856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Zadovoljavajuće (</w:t>
                  </w:r>
                  <w:r w:rsidR="001C092C"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1</w:t>
                  </w: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4" w:type="dxa"/>
                  <w:shd w:val="clear" w:color="auto" w:fill="FBE4D5" w:themeFill="accent2" w:themeFillTint="33"/>
                </w:tcPr>
                <w:p w14:paraId="69984CF7" w14:textId="02DEAA4D" w:rsidR="001C092C" w:rsidRPr="00FC7EEF" w:rsidRDefault="00460856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Dobro (</w:t>
                  </w:r>
                  <w:r w:rsidR="001C092C"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3</w:t>
                  </w: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82" w:type="dxa"/>
                  <w:shd w:val="clear" w:color="auto" w:fill="FBE4D5" w:themeFill="accent2" w:themeFillTint="33"/>
                </w:tcPr>
                <w:p w14:paraId="12CD90E0" w14:textId="27471C3F" w:rsidR="001C092C" w:rsidRPr="00FC7EEF" w:rsidRDefault="00460856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Izvrsno (</w:t>
                  </w:r>
                  <w:r w:rsidR="001C092C"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5</w:t>
                  </w: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1C092C" w:rsidRPr="00FC7EEF" w14:paraId="7BB9F789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</w:tcPr>
                <w:p w14:paraId="51626E8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Korištenje dostupnih izvora (bilješke, prezentacije, Internet)</w:t>
                  </w:r>
                </w:p>
              </w:tc>
              <w:tc>
                <w:tcPr>
                  <w:tcW w:w="2410" w:type="dxa"/>
                </w:tcPr>
                <w:p w14:paraId="48361A8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Uz pomoć koristi izvore (bilješke i prezentacije)</w:t>
                  </w:r>
                </w:p>
              </w:tc>
              <w:tc>
                <w:tcPr>
                  <w:tcW w:w="1984" w:type="dxa"/>
                </w:tcPr>
                <w:p w14:paraId="5EA3F0A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Uz malu pomoć koristi izvore (bilješke, prezentacija, Internet)</w:t>
                  </w:r>
                </w:p>
              </w:tc>
              <w:tc>
                <w:tcPr>
                  <w:tcW w:w="2182" w:type="dxa"/>
                </w:tcPr>
                <w:p w14:paraId="5254011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Samostalno koristi izvore (bilješke, prezentacija, Internet)</w:t>
                  </w:r>
                </w:p>
              </w:tc>
            </w:tr>
            <w:tr w:rsidR="001C092C" w:rsidRPr="00FC7EEF" w14:paraId="2795F554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285A477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Objašnjava utjecaj cestovnog prometa na okoliš </w:t>
                  </w:r>
                </w:p>
              </w:tc>
              <w:tc>
                <w:tcPr>
                  <w:tcW w:w="2410" w:type="dxa"/>
                </w:tcPr>
                <w:p w14:paraId="2A74947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Djelomično točno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utjecaj cestovnog prometa na okoliš</w:t>
                  </w:r>
                </w:p>
              </w:tc>
              <w:tc>
                <w:tcPr>
                  <w:tcW w:w="1984" w:type="dxa"/>
                </w:tcPr>
                <w:p w14:paraId="556FA8B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Zadovoljavajuće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utjecaj cestovnog prometa na okoliš</w:t>
                  </w:r>
                </w:p>
              </w:tc>
              <w:tc>
                <w:tcPr>
                  <w:tcW w:w="2182" w:type="dxa"/>
                </w:tcPr>
                <w:p w14:paraId="37A7488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utjecaj cestovnog prometa na okoliš</w:t>
                  </w:r>
                </w:p>
              </w:tc>
            </w:tr>
            <w:tr w:rsidR="001C092C" w:rsidRPr="00FC7EEF" w14:paraId="0648B296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3EF1574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Analizira vrste zagađenja nastalog od strane sudionika u cestovnom prometu</w:t>
                  </w:r>
                </w:p>
              </w:tc>
              <w:tc>
                <w:tcPr>
                  <w:tcW w:w="2410" w:type="dxa"/>
                </w:tcPr>
                <w:p w14:paraId="4BAE2EB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Uz veću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analizira vrste zagađenja nastalog od strane sudionika u cestovnom prometu</w:t>
                  </w:r>
                </w:p>
              </w:tc>
              <w:tc>
                <w:tcPr>
                  <w:tcW w:w="1984" w:type="dxa"/>
                </w:tcPr>
                <w:p w14:paraId="7443CA5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Uz malu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analizira vrste zagađenja nastalog od strane sudionika u cestovnom prometu</w:t>
                  </w:r>
                </w:p>
              </w:tc>
              <w:tc>
                <w:tcPr>
                  <w:tcW w:w="2182" w:type="dxa"/>
                </w:tcPr>
                <w:p w14:paraId="67B783D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analizira vrste zagađenja nastalog od strane sudionika u cestovnom prometu</w:t>
                  </w:r>
                </w:p>
              </w:tc>
            </w:tr>
            <w:tr w:rsidR="001C092C" w:rsidRPr="00FC7EEF" w14:paraId="2CAFC0AB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2DF7C6D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lastRenderedPageBreak/>
                    <w:t>Tumači korektivne mjere u cestovnom prometu usmjerene na smanjenje zagađenja okoliša</w:t>
                  </w:r>
                </w:p>
              </w:tc>
              <w:tc>
                <w:tcPr>
                  <w:tcW w:w="2410" w:type="dxa"/>
                </w:tcPr>
                <w:p w14:paraId="1592D46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Uz veću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tumači korektivne mjere u cestovnom prometu usmjerene na smanjenje zagađenja okoliša</w:t>
                  </w:r>
                </w:p>
              </w:tc>
              <w:tc>
                <w:tcPr>
                  <w:tcW w:w="1984" w:type="dxa"/>
                </w:tcPr>
                <w:p w14:paraId="3CEA7DA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Uz malu pomoć nastavnika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tumači korektivne mjere u cestovnom prometu usmjerene na smanjenje zagađenja okoliša</w:t>
                  </w:r>
                </w:p>
              </w:tc>
              <w:tc>
                <w:tcPr>
                  <w:tcW w:w="2182" w:type="dxa"/>
                </w:tcPr>
                <w:p w14:paraId="0AE2750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tumači korektivne mjere u cestovnom prometu usmjerene na smanjenje zagađenja okoliša</w:t>
                  </w:r>
                </w:p>
              </w:tc>
            </w:tr>
            <w:tr w:rsidR="001C092C" w:rsidRPr="00FC7EEF" w14:paraId="2E681FE7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6D7F2C0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 xml:space="preserve">Objašnjava programe očuvanja okoliša i održivog razvoja koji se odnose na cestovni promet </w:t>
                  </w:r>
                </w:p>
              </w:tc>
              <w:tc>
                <w:tcPr>
                  <w:tcW w:w="2410" w:type="dxa"/>
                </w:tcPr>
                <w:p w14:paraId="42C8BC1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Djelomično točno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programe očuvanja okoliša i održivog razvoja koji se odnose na cestovni promet</w:t>
                  </w:r>
                </w:p>
              </w:tc>
              <w:tc>
                <w:tcPr>
                  <w:tcW w:w="1984" w:type="dxa"/>
                </w:tcPr>
                <w:p w14:paraId="29E4BD5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Zadovoljavajuće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programe očuvanja okoliša i održivog razvoja koji se odnose na cestovni promet</w:t>
                  </w:r>
                </w:p>
              </w:tc>
              <w:tc>
                <w:tcPr>
                  <w:tcW w:w="2182" w:type="dxa"/>
                </w:tcPr>
                <w:p w14:paraId="474147B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programe očuvanja okoliša i održivog razvoja koji se odnose na cestovni promet</w:t>
                  </w:r>
                </w:p>
              </w:tc>
            </w:tr>
            <w:tr w:rsidR="001C092C" w:rsidRPr="00FC7EEF" w14:paraId="4C506B34" w14:textId="77777777" w:rsidTr="00405F2B">
              <w:trPr>
                <w:jc w:val="center"/>
              </w:trPr>
              <w:tc>
                <w:tcPr>
                  <w:tcW w:w="2017" w:type="dxa"/>
                  <w:shd w:val="clear" w:color="auto" w:fill="FBE4D5" w:themeFill="accent2" w:themeFillTint="33"/>
                  <w:vAlign w:val="center"/>
                </w:tcPr>
                <w:p w14:paraId="6B9CA92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razvojne koncepte automobila budućnosti i njihov utjecaj na okoliš</w:t>
                  </w:r>
                </w:p>
              </w:tc>
              <w:tc>
                <w:tcPr>
                  <w:tcW w:w="2410" w:type="dxa"/>
                </w:tcPr>
                <w:p w14:paraId="7411F48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Djelomično točno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razvojne koncepte automobila budućnosti i njihov utjecaj na okoliš</w:t>
                  </w:r>
                </w:p>
              </w:tc>
              <w:tc>
                <w:tcPr>
                  <w:tcW w:w="1984" w:type="dxa"/>
                </w:tcPr>
                <w:p w14:paraId="6FDF34F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Zadovoljavajuće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razvojne koncepte automobila budućnosti i njihov utjecaj na okoliš</w:t>
                  </w:r>
                </w:p>
              </w:tc>
              <w:tc>
                <w:tcPr>
                  <w:tcW w:w="2182" w:type="dxa"/>
                </w:tcPr>
                <w:p w14:paraId="60FFB1A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iCs/>
                      <w:sz w:val="20"/>
                      <w:szCs w:val="20"/>
                      <w:lang w:eastAsia="hr-HR"/>
                    </w:rPr>
                    <w:t>objašnjava razvojne koncepte automobila budućnosti i njihov utjecaj na okoliš</w:t>
                  </w:r>
                </w:p>
              </w:tc>
            </w:tr>
            <w:tr w:rsidR="001C092C" w:rsidRPr="00FC7EEF" w14:paraId="3624B1AA" w14:textId="77777777" w:rsidTr="00405F2B">
              <w:trPr>
                <w:jc w:val="center"/>
              </w:trPr>
              <w:tc>
                <w:tcPr>
                  <w:tcW w:w="2017" w:type="dxa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</w:tcPr>
                <w:p w14:paraId="442D818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Prezentacija - prikaz rješenja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20D0125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Obrada sadržaja nepotpuna. Prezentiranje postupka izrade i rješenja nesigurno. 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695D0AD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 xml:space="preserve">Obrada sadržaja zadovoljavajuća. Prezentiranje postupka izrade i rješenja cjelovito, ali nezanimljivo.   </w:t>
                  </w:r>
                </w:p>
              </w:tc>
              <w:tc>
                <w:tcPr>
                  <w:tcW w:w="2182" w:type="dxa"/>
                  <w:tcBorders>
                    <w:bottom w:val="single" w:sz="4" w:space="0" w:color="auto"/>
                  </w:tcBorders>
                </w:tcPr>
                <w:p w14:paraId="3176D06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iCs/>
                      <w:sz w:val="20"/>
                      <w:szCs w:val="20"/>
                    </w:rPr>
                    <w:t>Obrada sveobuhvatna  i strukturirana. Prezentiranje postupka izrade i rješenja  jasno i zanimljivo.</w:t>
                  </w:r>
                </w:p>
              </w:tc>
            </w:tr>
          </w:tbl>
          <w:p w14:paraId="38C0A8D7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1"/>
              <w:gridCol w:w="1560"/>
              <w:gridCol w:w="1417"/>
              <w:gridCol w:w="1418"/>
              <w:gridCol w:w="1842"/>
              <w:gridCol w:w="1418"/>
            </w:tblGrid>
            <w:tr w:rsidR="001C092C" w:rsidRPr="00FC7EEF" w14:paraId="0188DE94" w14:textId="77777777" w:rsidTr="00405F2B">
              <w:tc>
                <w:tcPr>
                  <w:tcW w:w="1061" w:type="dxa"/>
                  <w:shd w:val="clear" w:color="auto" w:fill="FBE4D5" w:themeFill="accent2" w:themeFillTint="33"/>
                </w:tcPr>
                <w:p w14:paraId="521A1107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iCs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560" w:type="dxa"/>
                  <w:shd w:val="clear" w:color="auto" w:fill="FBE4D5" w:themeFill="accent2" w:themeFillTint="33"/>
                </w:tcPr>
                <w:p w14:paraId="4D0C19FA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0 - 15</w:t>
                  </w:r>
                </w:p>
              </w:tc>
              <w:tc>
                <w:tcPr>
                  <w:tcW w:w="1417" w:type="dxa"/>
                  <w:shd w:val="clear" w:color="auto" w:fill="FBE4D5" w:themeFill="accent2" w:themeFillTint="33"/>
                </w:tcPr>
                <w:p w14:paraId="644D5CE4" w14:textId="76B9A90C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16</w:t>
                  </w:r>
                  <w:r w:rsidR="00460856"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-</w:t>
                  </w:r>
                  <w:r w:rsidR="00460856"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18" w:type="dxa"/>
                  <w:shd w:val="clear" w:color="auto" w:fill="FBE4D5" w:themeFill="accent2" w:themeFillTint="33"/>
                </w:tcPr>
                <w:p w14:paraId="06F18534" w14:textId="0260B28C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20</w:t>
                  </w:r>
                  <w:r w:rsidR="00460856"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-</w:t>
                  </w:r>
                  <w:r w:rsidR="00460856"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2" w:type="dxa"/>
                  <w:shd w:val="clear" w:color="auto" w:fill="FBE4D5" w:themeFill="accent2" w:themeFillTint="33"/>
                </w:tcPr>
                <w:p w14:paraId="7A8FBE5B" w14:textId="4C46F29C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25</w:t>
                  </w:r>
                  <w:r w:rsidR="00460856"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-</w:t>
                  </w:r>
                  <w:r w:rsidR="00460856"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18" w:type="dxa"/>
                  <w:shd w:val="clear" w:color="auto" w:fill="FBE4D5" w:themeFill="accent2" w:themeFillTint="33"/>
                </w:tcPr>
                <w:p w14:paraId="7786982D" w14:textId="297A5051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30</w:t>
                  </w:r>
                  <w:r w:rsidR="00460856"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-</w:t>
                  </w:r>
                  <w:r w:rsidR="00460856"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35</w:t>
                  </w:r>
                </w:p>
              </w:tc>
            </w:tr>
          </w:tbl>
          <w:p w14:paraId="048EE397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4239E" w:rsidRPr="00FC7EEF" w14:paraId="3546A952" w14:textId="77777777" w:rsidTr="000554AC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2C9DD97" w14:textId="226F2192" w:rsidR="0074239E" w:rsidRPr="00FC7EEF" w:rsidRDefault="0074239E" w:rsidP="00742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74239E" w:rsidRPr="00FC7EEF" w14:paraId="4439D6C7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3DB041E" w14:textId="322858EE" w:rsidR="0074239E" w:rsidRPr="00FC7EEF" w:rsidRDefault="00405F2B" w:rsidP="0074239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51B7FA8B" w14:textId="77777777" w:rsidR="00756FF8" w:rsidRPr="00FC7EEF" w:rsidRDefault="00756FF8"/>
    <w:p w14:paraId="7C319240" w14:textId="77777777" w:rsidR="00756FF8" w:rsidRPr="00FC7EEF" w:rsidRDefault="00756FF8"/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1C092C" w:rsidRPr="00FC7EEF" w14:paraId="5FE7DB4C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10D82FB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1E66917B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SIGURNOST CESTOVNOG PROMETA</w:t>
            </w:r>
          </w:p>
        </w:tc>
      </w:tr>
      <w:tr w:rsidR="001C092C" w:rsidRPr="00FC7EEF" w14:paraId="10A21041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CD4D49D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BED7B5A" w14:textId="134D1C1A" w:rsidR="001C092C" w:rsidRPr="00FC7EEF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FC7EEF" w14:paraId="49EABF32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4563819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F11AA7D" w14:textId="2A30E10E" w:rsidR="00A3330E" w:rsidRPr="00FC7EEF" w:rsidRDefault="00327CB8" w:rsidP="00A3330E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Prometna tehnika</w:t>
            </w:r>
          </w:p>
          <w:p w14:paraId="3036AB0E" w14:textId="1086FE3D" w:rsidR="00327CB8" w:rsidRPr="00FC7EEF" w:rsidRDefault="00000000" w:rsidP="00A3330E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34" w:history="1">
              <w:r w:rsidR="00327CB8" w:rsidRPr="00FC7EEF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https://hko.srce.hr/registar/skup-ishoda-ucenja/detalji/3113</w:t>
              </w:r>
            </w:hyperlink>
            <w:r w:rsidR="00327CB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E1BE0D2" w14:textId="77777777" w:rsidR="00327CB8" w:rsidRPr="00FC7EEF" w:rsidRDefault="00327CB8" w:rsidP="00327CB8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188559" w14:textId="77777777" w:rsidR="00327CB8" w:rsidRPr="00FC7EEF" w:rsidRDefault="00327CB8" w:rsidP="00A3330E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Sigurnost i odgovornost u cestovnom prometu</w:t>
            </w:r>
          </w:p>
          <w:p w14:paraId="6CE5E0B7" w14:textId="58D191BE" w:rsidR="00327CB8" w:rsidRPr="00FC7EEF" w:rsidRDefault="00000000" w:rsidP="00A3330E">
            <w:pPr>
              <w:spacing w:after="0"/>
              <w:ind w:left="105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35" w:history="1">
              <w:r w:rsidR="00327CB8" w:rsidRPr="00FC7EEF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https://hko.srce.hr/registar/skup-ishoda-ucenja/detalji/3114</w:t>
              </w:r>
            </w:hyperlink>
            <w:r w:rsidR="00327CB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3330E" w:rsidRPr="00FC7EEF" w14:paraId="3C86F869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DB5BE99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505DE0D4" w14:textId="77777777" w:rsidR="00A3330E" w:rsidRPr="00FC7EEF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8 CSVET</w:t>
            </w:r>
          </w:p>
        </w:tc>
      </w:tr>
      <w:tr w:rsidR="00A3330E" w:rsidRPr="00FC7EEF" w14:paraId="0AFE3FCD" w14:textId="77777777" w:rsidTr="00C813BF">
        <w:tc>
          <w:tcPr>
            <w:tcW w:w="2112" w:type="dxa"/>
            <w:vMerge w:val="restart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0F4B45B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7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B7C339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32C95C71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71EC22C1" w14:textId="59EB661A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A3330E" w:rsidRPr="00FC7EEF" w14:paraId="07B3CD23" w14:textId="77777777" w:rsidTr="00C813BF">
        <w:trPr>
          <w:trHeight w:val="540"/>
        </w:trPr>
        <w:tc>
          <w:tcPr>
            <w:tcW w:w="2112" w:type="dxa"/>
            <w:vMerge/>
            <w:shd w:val="clear" w:color="auto" w:fill="C00000"/>
            <w:tcMar>
              <w:left w:w="57" w:type="dxa"/>
              <w:right w:w="57" w:type="dxa"/>
            </w:tcMar>
            <w:vAlign w:val="center"/>
          </w:tcPr>
          <w:p w14:paraId="56E24E59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42E492FC" w14:textId="202759C9" w:rsidR="00A3330E" w:rsidRPr="00FC7EEF" w:rsidRDefault="00857533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(80) 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2552" w:type="dxa"/>
            <w:vAlign w:val="center"/>
          </w:tcPr>
          <w:p w14:paraId="55E7A18A" w14:textId="1D0A7539" w:rsidR="00A3330E" w:rsidRPr="00FC7EEF" w:rsidRDefault="00141BC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(40) 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2552" w:type="dxa"/>
            <w:vAlign w:val="center"/>
          </w:tcPr>
          <w:p w14:paraId="322D1CBA" w14:textId="1BB35B13" w:rsidR="00A3330E" w:rsidRPr="00FC7EEF" w:rsidRDefault="00141BC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(80) 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</w:tr>
      <w:tr w:rsidR="00A3330E" w:rsidRPr="00FC7EEF" w14:paraId="218F44DE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7D168B9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57AB2CBD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CE03CF4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Obvezni</w:t>
            </w:r>
          </w:p>
        </w:tc>
      </w:tr>
      <w:tr w:rsidR="00A3330E" w:rsidRPr="00FC7EEF" w14:paraId="2A3FE6EA" w14:textId="77777777" w:rsidTr="00C813BF">
        <w:trPr>
          <w:trHeight w:val="626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051C587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32ACCCF7" w14:textId="6DC46804" w:rsidR="00A3330E" w:rsidRPr="00FC7EEF" w:rsidRDefault="00A3330E" w:rsidP="00327CB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Cilj modula je omogućiti polaznicima stjecanje znanja i vještina potrebnih za sigurno sudjelovanje u cestovnom prometu u svrhu osposobljavanja kandidata za vozača. Izučavanjem ovog modula polaznici će biti sposobni objasniti dinamiku kretanja vozila i tehniku vožnje povezano s obilježjima cestovne infrastrukture, cestovnih vozila i sa uvjetima na cesti. Također će moći analizirati čimbenike sigurnosti cestovnog prometa, potrošnju goriva, karakteristike sigurnog vozača i odgovornost vozača u prometu te 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steći vještine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kreativn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primijen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relevantn</w:t>
            </w:r>
            <w:r w:rsidR="00327CB8" w:rsidRPr="00FC7EEF">
              <w:rPr>
                <w:rFonts w:asciiTheme="minorHAnsi" w:hAnsiTheme="minorHAnsi" w:cstheme="minorHAnsi"/>
                <w:sz w:val="20"/>
                <w:szCs w:val="20"/>
              </w:rPr>
              <w:t>ih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činjenice o sigurnosti cestovnog prometa u procesu pripreme nastavnog sata i izvođenja nastave u osposobljavanju kandidata za vozača.</w:t>
            </w:r>
          </w:p>
        </w:tc>
      </w:tr>
      <w:tr w:rsidR="00A3330E" w:rsidRPr="00FC7EEF" w14:paraId="14C75204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08A67E9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7A8328F6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Dinamika kretanja vozila, vođenje prometnih tokova, tehnika vožnje u tipičnim situacijama, promet u mirovanju, potrošnja goriva, čimbenici sigurnosti cestovnog prometa, siguran vozač, odgovornost vozača</w:t>
            </w:r>
          </w:p>
        </w:tc>
      </w:tr>
      <w:tr w:rsidR="00B421A1" w:rsidRPr="00FC7EEF" w14:paraId="4285A187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7513100" w14:textId="5361801E" w:rsidR="00B421A1" w:rsidRPr="00FC7EEF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7A4FE5DB" w14:textId="77777777" w:rsidR="00B421A1" w:rsidRPr="00FC7EEF" w:rsidRDefault="00B421A1" w:rsidP="00B421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realizacijom stvarnih radnih zadataka koji se mogu simulirati u školskim specijaliziranim učionicama/praktikumima.</w:t>
            </w:r>
          </w:p>
          <w:p w14:paraId="6631F07A" w14:textId="77777777" w:rsidR="00B421A1" w:rsidRPr="00FC7EEF" w:rsidRDefault="00B421A1" w:rsidP="00B421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Poželjno je provoditi situacijsko učenje i poučavanje te koristiti projektne i istraživačke zadatke u kojima se simuliraju stvarne situacije radnog mjesta  instruktora vožnje.</w:t>
            </w:r>
          </w:p>
          <w:p w14:paraId="24E36425" w14:textId="4E47E8C5" w:rsidR="00B421A1" w:rsidRPr="00FC7EEF" w:rsidRDefault="00B421A1" w:rsidP="00B421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Neposredni radni zadaci trebaju obuhvaćati određivanje stabilnosti vozila, otpora u kretanju vozila, sigurnosnog razmaka između vozila, zaustavnog puta, puta mimoilaženja, obilaženja i pretjecanja te analizu potrošnje goriva, prometnih tokova i čimbenika sigurnosti prometa.</w:t>
            </w:r>
          </w:p>
        </w:tc>
      </w:tr>
      <w:tr w:rsidR="00B421A1" w:rsidRPr="00FC7EEF" w14:paraId="14E1DA83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B9299D4" w14:textId="78512849" w:rsidR="00B421A1" w:rsidRPr="00FC7EEF" w:rsidRDefault="00B421A1" w:rsidP="00B421A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</w:tcPr>
          <w:p w14:paraId="75B86304" w14:textId="77777777" w:rsidR="009D4E41" w:rsidRPr="00FC7EEF" w:rsidRDefault="009D4E41" w:rsidP="00DC18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Literatura:</w:t>
            </w:r>
          </w:p>
          <w:p w14:paraId="3DBB886A" w14:textId="5408AD55" w:rsidR="009D4E41" w:rsidRPr="00FC7EEF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Cerovac, V.: Tehnika i sigurnost prometa, FPZ, Zagreb, 2001.</w:t>
            </w:r>
          </w:p>
          <w:p w14:paraId="5E6D1D01" w14:textId="6857BE74" w:rsidR="009D4E41" w:rsidRPr="00FC7EEF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Grupa autora: Kako upravljati motornim vozilom primjenjujući pravila eko vožnje, Škola za cestovni promet, Zagreb 2013.</w:t>
            </w:r>
          </w:p>
          <w:p w14:paraId="1AFE88AE" w14:textId="05F23D6B" w:rsidR="009D4E41" w:rsidRPr="00FC7EEF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Perotić, V: Prometna tehnika 1, Škola za cestovni promet, Zagreb, 2015.</w:t>
            </w:r>
          </w:p>
          <w:p w14:paraId="31CE4278" w14:textId="7B3A3BAA" w:rsidR="009D4E41" w:rsidRPr="00FC7EEF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Perotić, V: Prometna tehnika 2, Škola za cestovni promet, Zagreb, 2009.</w:t>
            </w:r>
          </w:p>
          <w:p w14:paraId="50D8C577" w14:textId="58364364" w:rsidR="009D4E41" w:rsidRPr="00FC7EEF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 xml:space="preserve">Zagorac, J. </w:t>
            </w:r>
            <w:r w:rsidR="00733D5B" w:rsidRPr="00FC7EEF">
              <w:rPr>
                <w:rFonts w:cstheme="minorHAnsi"/>
                <w:sz w:val="20"/>
                <w:szCs w:val="20"/>
              </w:rPr>
              <w:t xml:space="preserve">; </w:t>
            </w:r>
            <w:r w:rsidRPr="00FC7EEF">
              <w:rPr>
                <w:rFonts w:cstheme="minorHAnsi"/>
                <w:sz w:val="20"/>
                <w:szCs w:val="20"/>
              </w:rPr>
              <w:t>Perotić, V.: Prometna psihologija i kultura, Škola za cestovni promet, Zagreb, 2004.</w:t>
            </w:r>
          </w:p>
          <w:p w14:paraId="271C5833" w14:textId="37564782" w:rsidR="009D4E41" w:rsidRPr="00FC7EEF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Bilten o sigurnosti cestovnog prometa</w:t>
            </w:r>
            <w:r w:rsidR="00BD3100" w:rsidRPr="00FC7EEF">
              <w:rPr>
                <w:rFonts w:cstheme="minorHAnsi"/>
                <w:sz w:val="20"/>
                <w:szCs w:val="20"/>
              </w:rPr>
              <w:t xml:space="preserve"> 2019.</w:t>
            </w:r>
            <w:r w:rsidRPr="00FC7EEF">
              <w:rPr>
                <w:rFonts w:cstheme="minorHAnsi"/>
                <w:sz w:val="20"/>
                <w:szCs w:val="20"/>
              </w:rPr>
              <w:t xml:space="preserve">, </w:t>
            </w:r>
            <w:r w:rsidR="005D4554" w:rsidRPr="00FC7EEF">
              <w:rPr>
                <w:rFonts w:cstheme="minorHAnsi"/>
                <w:sz w:val="20"/>
                <w:szCs w:val="20"/>
              </w:rPr>
              <w:t xml:space="preserve">Ministarstvo unutarnjih poslova, </w:t>
            </w:r>
            <w:r w:rsidR="00BC7D9F" w:rsidRPr="00FC7EEF">
              <w:rPr>
                <w:rFonts w:cstheme="minorHAnsi"/>
                <w:sz w:val="20"/>
                <w:szCs w:val="20"/>
              </w:rPr>
              <w:t xml:space="preserve">Zagreb, </w:t>
            </w:r>
            <w:r w:rsidR="005D4554" w:rsidRPr="00FC7EEF">
              <w:rPr>
                <w:rFonts w:cstheme="minorHAnsi"/>
                <w:sz w:val="20"/>
                <w:szCs w:val="20"/>
              </w:rPr>
              <w:t>2020.</w:t>
            </w:r>
          </w:p>
          <w:p w14:paraId="3B6600A4" w14:textId="6A7CC356" w:rsidR="005D4554" w:rsidRPr="00FC7EEF" w:rsidRDefault="005D4554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 xml:space="preserve">Bilten o sigurnosti cestovnog prometa 2020., Ministarstvo unutarnjih poslova, </w:t>
            </w:r>
            <w:r w:rsidR="00BC7D9F" w:rsidRPr="00FC7EEF">
              <w:rPr>
                <w:rFonts w:cstheme="minorHAnsi"/>
                <w:sz w:val="20"/>
                <w:szCs w:val="20"/>
              </w:rPr>
              <w:t xml:space="preserve">Zagreb, </w:t>
            </w:r>
            <w:r w:rsidRPr="00FC7EEF">
              <w:rPr>
                <w:rFonts w:cstheme="minorHAnsi"/>
                <w:sz w:val="20"/>
                <w:szCs w:val="20"/>
              </w:rPr>
              <w:t>2021.</w:t>
            </w:r>
          </w:p>
          <w:p w14:paraId="05705A92" w14:textId="23D29096" w:rsidR="009D4E41" w:rsidRPr="00FC7EEF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 xml:space="preserve">Nacionalni plan sigurnosti cestovnog prometa Republike Hrvatske za razdoblje od 2021. do 2030., NN 86/2021 </w:t>
            </w:r>
          </w:p>
          <w:p w14:paraId="1E46E104" w14:textId="77777777" w:rsidR="00B421A1" w:rsidRPr="00FC7EEF" w:rsidRDefault="009D4E41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Zakon o sigurnosti prometa na cestama, NN 67/08, 48/10, 74/11, 80/13, 158/13, 92/14, 64/15, 108/17, 70/19, 42/20, 85/22, 114/22</w:t>
            </w:r>
          </w:p>
          <w:p w14:paraId="1C62C9BB" w14:textId="1DE87B5B" w:rsidR="00327CB8" w:rsidRPr="00FC7EEF" w:rsidRDefault="00327CB8" w:rsidP="00FD080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Skripta koju će izraditi ustanova</w:t>
            </w:r>
          </w:p>
        </w:tc>
      </w:tr>
    </w:tbl>
    <w:p w14:paraId="37888352" w14:textId="56548B7C" w:rsidR="00B83B8F" w:rsidRDefault="00B83B8F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477E93F" w14:textId="77777777" w:rsidR="00B83B8F" w:rsidRDefault="00B83B8F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5B0AFC9" w14:textId="77777777" w:rsidR="001C092C" w:rsidRPr="00FC7EEF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0F787CCC" w14:textId="77777777" w:rsidTr="00B83B8F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B22AF51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5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4CAC77B0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Prometna tehnika</w:t>
            </w:r>
          </w:p>
        </w:tc>
      </w:tr>
      <w:tr w:rsidR="00DC1841" w:rsidRPr="00FC7EEF" w14:paraId="33AD812F" w14:textId="77777777" w:rsidTr="00B849F7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4866A6D" w14:textId="3BE3260B" w:rsidR="00DC1841" w:rsidRPr="00FC7EEF" w:rsidRDefault="00DC1841" w:rsidP="00C813B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C1841" w:rsidRPr="00FC7EEF" w14:paraId="3E877035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22C39" w14:textId="74554FF8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Objasniti dinamiku kretanja vozila</w:t>
            </w:r>
          </w:p>
        </w:tc>
      </w:tr>
      <w:tr w:rsidR="00DC1841" w:rsidRPr="00FC7EEF" w14:paraId="058808DC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0F8DD" w14:textId="0CCF7F22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Razlikovati načela vođenja prometnih tokova </w:t>
            </w:r>
          </w:p>
        </w:tc>
      </w:tr>
      <w:tr w:rsidR="00DC1841" w:rsidRPr="00FC7EEF" w14:paraId="73F4BE0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4288E" w14:textId="3A7D6419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Povezati konstruktivne elemente prometnice s razinom usluge različitih vrsta cestovnih prometnica </w:t>
            </w:r>
          </w:p>
        </w:tc>
      </w:tr>
      <w:tr w:rsidR="00DC1841" w:rsidRPr="00FC7EEF" w14:paraId="723DE380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198C1" w14:textId="195D0E80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Razlikovati vrste i tipove raskrižja sa stanovišta utjecaja na vođenje prometnih tokova</w:t>
            </w:r>
          </w:p>
        </w:tc>
      </w:tr>
      <w:tr w:rsidR="00DC1841" w:rsidRPr="00FC7EEF" w14:paraId="0945D23C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DB216" w14:textId="724D04A1" w:rsidR="00DC1841" w:rsidRPr="00FC7EEF" w:rsidRDefault="00DC1841" w:rsidP="00FE78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Objasniti tehniku </w:t>
            </w:r>
            <w:r w:rsidR="00FE78EC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vožnje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u tipičnim situacijama u cestovnom prometu  </w:t>
            </w:r>
          </w:p>
        </w:tc>
      </w:tr>
      <w:tr w:rsidR="00DC1841" w:rsidRPr="00FC7EEF" w14:paraId="7A2C9A66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1B940" w14:textId="30944C02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Objasniti promet u mirovanju i njegova obilježja</w:t>
            </w:r>
          </w:p>
        </w:tc>
      </w:tr>
      <w:tr w:rsidR="00DC1841" w:rsidRPr="00FC7EEF" w14:paraId="1148522A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C26923" w14:textId="22AB1A17" w:rsidR="00DC1841" w:rsidRPr="00FC7EEF" w:rsidRDefault="00DC1841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Istražiti utjecaj konstrukcije i stanja vozila na potrošnju goriva</w:t>
            </w:r>
          </w:p>
        </w:tc>
      </w:tr>
      <w:tr w:rsidR="001C092C" w:rsidRPr="00FC7EEF" w14:paraId="6594774C" w14:textId="77777777" w:rsidTr="00B849F7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E84BEB2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67F4D596" w14:textId="77777777" w:rsidTr="00C813BF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4CF18BD" w14:textId="0D3B9C8D" w:rsidR="001C092C" w:rsidRPr="00FC7EEF" w:rsidRDefault="001C092C" w:rsidP="00370BE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sustavi</w:t>
            </w:r>
            <w:r w:rsidR="008549CC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 SIU </w:t>
            </w:r>
            <w:r w:rsidR="008549CC"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Prometna tehnika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061C0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biti će</w:t>
            </w:r>
            <w:r w:rsidR="00C4478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istraživačka nastava.</w:t>
            </w:r>
            <w:r w:rsidR="00F7175D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90A3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Osnova ove metode je stavljanje polaznika u </w:t>
            </w:r>
            <w:r w:rsidR="00C831F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stvarnu</w:t>
            </w:r>
            <w:r w:rsidR="00790A3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situaciju u</w:t>
            </w:r>
            <w:r w:rsidR="00BA1C2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90A3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središtu koje je problem</w:t>
            </w:r>
            <w:r w:rsidR="00C831F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(tzv. problemska situacija)</w:t>
            </w:r>
            <w:r w:rsidR="00790A3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. Uloga nastavnika je</w:t>
            </w:r>
            <w:r w:rsidR="00B6759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790A3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preciznim uputama</w:t>
            </w:r>
            <w:r w:rsidR="000911DD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90A3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0911DD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90A3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odgovarajućim pitanjima</w:t>
            </w:r>
            <w:r w:rsidR="00B6759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0911DD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90A3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usmjeravati polaznike i dovesti ih do</w:t>
            </w:r>
            <w:r w:rsidR="00ED5C7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C019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odgovarajućeg zaključka (rješenja problema). Polaznici će, postav</w:t>
            </w:r>
            <w:r w:rsidR="003E0E8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l</w:t>
            </w:r>
            <w:r w:rsidR="003C019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janjem </w:t>
            </w:r>
            <w:r w:rsidR="004F319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pitanja detektirati problem te istražiti </w:t>
            </w:r>
            <w:r w:rsidR="00D623E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dinamiku kretanja vozila, povezanost konstruktivnih elemenata prometnice s različitim situacijama u cestovnom prometu kao i utjecaj konstrukcije i stanja vozila na potrošnju goriva. U istraživanju, polaznik</w:t>
            </w:r>
            <w:r w:rsidR="00BF668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produbljuje stečena znanja</w:t>
            </w:r>
            <w:r w:rsidR="00A64FE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="00F40E2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istraživanje</w:t>
            </w:r>
            <w:r w:rsidR="00A64FE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poznatog) te stječe nova znanja</w:t>
            </w:r>
            <w:r w:rsidR="00C062F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64FE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(istraživanje nepoznatog</w:t>
            </w:r>
            <w:r w:rsidR="005316A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).</w:t>
            </w:r>
            <w:r w:rsidR="00C062F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316A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Istaživanje je moguće provoditi u standardnim ili specijaliziranim učionicama ustanove uz </w:t>
            </w:r>
            <w:r w:rsidR="0065429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pomoć</w:t>
            </w:r>
            <w:r w:rsidR="005316A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računala, </w:t>
            </w:r>
            <w:r w:rsidR="0065429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korištenjem internetskih izvora, </w:t>
            </w:r>
            <w:r w:rsidR="00370BE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publikacija i knjiške građe.</w:t>
            </w:r>
          </w:p>
        </w:tc>
      </w:tr>
      <w:tr w:rsidR="001C092C" w:rsidRPr="00FC7EEF" w14:paraId="068EC85B" w14:textId="77777777" w:rsidTr="00B849F7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6B2CDE9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75A759BF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Dinamika kretanja vozila</w:t>
            </w:r>
          </w:p>
          <w:p w14:paraId="302AF0C5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Vođenje prometnih tokova</w:t>
            </w:r>
          </w:p>
          <w:p w14:paraId="7A637D1F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Razina usluge prometnice</w:t>
            </w:r>
          </w:p>
          <w:p w14:paraId="55C3FA02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Tehnika vožnje u karakterističnim situacijama u prometu</w:t>
            </w:r>
          </w:p>
          <w:p w14:paraId="5A5B005B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Promet u mirovanju</w:t>
            </w:r>
          </w:p>
          <w:p w14:paraId="702996E5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Potrošnja goriva</w:t>
            </w:r>
          </w:p>
        </w:tc>
      </w:tr>
      <w:tr w:rsidR="001C092C" w:rsidRPr="00FC7EEF" w14:paraId="2295F253" w14:textId="77777777" w:rsidTr="00B849F7">
        <w:trPr>
          <w:trHeight w:val="486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EA8F399" w14:textId="53271E71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421A1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5D18A29E" w14:textId="77777777" w:rsidTr="00C813BF">
        <w:trPr>
          <w:trHeight w:val="5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7E2767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Problemski zadatak:</w:t>
            </w:r>
          </w:p>
          <w:p w14:paraId="1BBA7EAD" w14:textId="14C43481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Na primjeru svog osobnog automobila koristeći prometnu dozvolu i tehničke podatke dostupne na mrežnim stranicama proizvođača vozila te uz zadane uvjete na određenoj dionici prometnice, svaki polaznik treba odrediti: </w:t>
            </w:r>
          </w:p>
          <w:p w14:paraId="5C9A67D2" w14:textId="77777777" w:rsidR="001C092C" w:rsidRPr="00FC7EEF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sz w:val="20"/>
                <w:szCs w:val="20"/>
                <w:lang w:eastAsia="hr-HR"/>
              </w:rPr>
              <w:t>težište vozila grafičkim i analitičkim postupkom</w:t>
            </w:r>
          </w:p>
          <w:p w14:paraId="2A8DCD3D" w14:textId="77777777" w:rsidR="001C092C" w:rsidRPr="00FC7EEF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sz w:val="20"/>
                <w:szCs w:val="20"/>
                <w:lang w:eastAsia="hr-HR"/>
              </w:rPr>
              <w:t>otpore koji djeluju na vozilo pri kretanju</w:t>
            </w:r>
          </w:p>
          <w:p w14:paraId="1D0770DC" w14:textId="77777777" w:rsidR="001C092C" w:rsidRPr="00FC7EEF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granične brzine kretanja u kojima je narušena stabilnost vozila  </w:t>
            </w:r>
          </w:p>
          <w:p w14:paraId="41815747" w14:textId="77777777" w:rsidR="001C092C" w:rsidRPr="00FC7EEF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sz w:val="20"/>
                <w:szCs w:val="20"/>
                <w:lang w:eastAsia="hr-HR"/>
              </w:rPr>
              <w:t>zaustavni put vozila pri dopuštenoj brzini kretanja</w:t>
            </w:r>
          </w:p>
          <w:p w14:paraId="19FE10D8" w14:textId="77777777" w:rsidR="001C092C" w:rsidRPr="00FC7EEF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sz w:val="20"/>
                <w:szCs w:val="20"/>
                <w:lang w:eastAsia="hr-HR"/>
              </w:rPr>
              <w:t>sigurnosni razmak pri kretanju (uzdužni i bočni)</w:t>
            </w:r>
          </w:p>
          <w:p w14:paraId="42D8DDF9" w14:textId="77777777" w:rsidR="001C092C" w:rsidRPr="00FC7EEF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sz w:val="20"/>
                <w:szCs w:val="20"/>
                <w:lang w:eastAsia="hr-HR"/>
              </w:rPr>
              <w:t>duljinu puta  obilaženja,</w:t>
            </w:r>
          </w:p>
          <w:p w14:paraId="14C87971" w14:textId="77777777" w:rsidR="001C092C" w:rsidRPr="00FC7EEF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sz w:val="20"/>
                <w:szCs w:val="20"/>
                <w:lang w:eastAsia="hr-HR"/>
              </w:rPr>
              <w:t>duljinu puta pretjecanja</w:t>
            </w:r>
          </w:p>
          <w:p w14:paraId="69E7B1AD" w14:textId="77777777" w:rsidR="001C092C" w:rsidRPr="00FC7EEF" w:rsidRDefault="001C092C" w:rsidP="00FD0803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 w:line="276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sz w:val="20"/>
                <w:szCs w:val="20"/>
                <w:lang w:eastAsia="hr-HR"/>
              </w:rPr>
              <w:t>utjecaj vlastitog vozila na potrošnju goriva</w:t>
            </w:r>
          </w:p>
          <w:p w14:paraId="78981A94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Prikaz postupka rješavanja problemskog zadatka i interpretaciju dobivenih veličina  treba predstaviti ostalim polaznicima u grupi pomoću izrađene prezentacije. Nakon prezentiranja svih polaznika treba provesti vođenu raspravu s ciljem uočavanja utjecajnih elemenata na tehniku vožnje i sigurnost prometa.</w:t>
            </w:r>
          </w:p>
          <w:p w14:paraId="7E408CB5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0D630028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lastRenderedPageBreak/>
              <w:t xml:space="preserve">Nastavnik vodi raspravu i  provodi  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za učenje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temeljem sljedećih kriterija: priprema za problemsku nastavu i  istraživanje, primjena postupka za određivanje fizikalnih veličina pri dinamici kretanja vozila,  interpretacija dobivenih veličina, prezentiranje rješenja i sudjelovanje u raspravi. </w:t>
            </w:r>
          </w:p>
          <w:p w14:paraId="2A09B083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50C54AFC" w14:textId="02568186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Po završetku rasprave, polaznici  vrednuju  svoj uradak pomoću  unaprijed  pripremljenog listića koji sadrži elemente izvedbe problemskog zadatka - 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kao učenje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2126"/>
              <w:gridCol w:w="2126"/>
              <w:gridCol w:w="1998"/>
            </w:tblGrid>
            <w:tr w:rsidR="001C092C" w:rsidRPr="00FC7EEF" w14:paraId="1CD2075B" w14:textId="77777777" w:rsidTr="00BC7D9F">
              <w:tc>
                <w:tcPr>
                  <w:tcW w:w="3114" w:type="dxa"/>
                  <w:shd w:val="clear" w:color="auto" w:fill="FBE4D5" w:themeFill="accent2" w:themeFillTint="33"/>
                </w:tcPr>
                <w:p w14:paraId="3BDA84A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Elementi procjene</w:t>
                  </w:r>
                </w:p>
              </w:tc>
              <w:tc>
                <w:tcPr>
                  <w:tcW w:w="2126" w:type="dxa"/>
                  <w:shd w:val="clear" w:color="auto" w:fill="FBE4D5" w:themeFill="accent2" w:themeFillTint="33"/>
                </w:tcPr>
                <w:p w14:paraId="491F0195" w14:textId="77777777" w:rsidR="001C092C" w:rsidRPr="00FC7EEF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Potrebno doraditi</w:t>
                  </w:r>
                </w:p>
              </w:tc>
              <w:tc>
                <w:tcPr>
                  <w:tcW w:w="2126" w:type="dxa"/>
                  <w:shd w:val="clear" w:color="auto" w:fill="FBE4D5" w:themeFill="accent2" w:themeFillTint="33"/>
                </w:tcPr>
                <w:p w14:paraId="458C9CF3" w14:textId="2BE12702" w:rsidR="001C092C" w:rsidRPr="00FC7EEF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Djelomično</w:t>
                  </w:r>
                </w:p>
              </w:tc>
              <w:tc>
                <w:tcPr>
                  <w:tcW w:w="1998" w:type="dxa"/>
                  <w:shd w:val="clear" w:color="auto" w:fill="FBE4D5" w:themeFill="accent2" w:themeFillTint="33"/>
                </w:tcPr>
                <w:p w14:paraId="3E6DFEBA" w14:textId="77777777" w:rsidR="001C092C" w:rsidRPr="00FC7EEF" w:rsidRDefault="001C092C" w:rsidP="00460856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Potpuno</w:t>
                  </w:r>
                </w:p>
              </w:tc>
            </w:tr>
            <w:tr w:rsidR="001C092C" w:rsidRPr="00FC7EEF" w14:paraId="000C394C" w14:textId="77777777" w:rsidTr="00BC7D9F">
              <w:tc>
                <w:tcPr>
                  <w:tcW w:w="3114" w:type="dxa"/>
                  <w:shd w:val="clear" w:color="auto" w:fill="FBE4D5" w:themeFill="accent2" w:themeFillTint="33"/>
                </w:tcPr>
                <w:p w14:paraId="4070E31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Uspješno sam izvršio zadatak</w:t>
                  </w:r>
                </w:p>
              </w:tc>
              <w:tc>
                <w:tcPr>
                  <w:tcW w:w="2126" w:type="dxa"/>
                </w:tcPr>
                <w:p w14:paraId="45C573B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</w:tcPr>
                <w:p w14:paraId="42F5762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5DC23F8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376CAE70" w14:textId="77777777" w:rsidTr="00BC7D9F">
              <w:tc>
                <w:tcPr>
                  <w:tcW w:w="3114" w:type="dxa"/>
                  <w:shd w:val="clear" w:color="auto" w:fill="FBE4D5" w:themeFill="accent2" w:themeFillTint="33"/>
                </w:tcPr>
                <w:p w14:paraId="6FFED9D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Uspješno sam prezentirao postupak i rješenje zadatka </w:t>
                  </w:r>
                </w:p>
              </w:tc>
              <w:tc>
                <w:tcPr>
                  <w:tcW w:w="2126" w:type="dxa"/>
                </w:tcPr>
                <w:p w14:paraId="1EF921D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</w:tcPr>
                <w:p w14:paraId="569531D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34A4F58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1B664CBF" w14:textId="77777777" w:rsidTr="00BC7D9F">
              <w:tc>
                <w:tcPr>
                  <w:tcW w:w="3114" w:type="dxa"/>
                  <w:shd w:val="clear" w:color="auto" w:fill="FBE4D5" w:themeFill="accent2" w:themeFillTint="33"/>
                </w:tcPr>
                <w:p w14:paraId="5F6CC97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Zadovoljan sam svojim sudjelovanjem u raspravi </w:t>
                  </w:r>
                </w:p>
              </w:tc>
              <w:tc>
                <w:tcPr>
                  <w:tcW w:w="2126" w:type="dxa"/>
                </w:tcPr>
                <w:p w14:paraId="6B79BEB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</w:tcPr>
                <w:p w14:paraId="389615D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70D0F57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0E8F59C7" w14:textId="77777777" w:rsidTr="00BC7D9F">
              <w:tc>
                <w:tcPr>
                  <w:tcW w:w="3114" w:type="dxa"/>
                  <w:shd w:val="clear" w:color="auto" w:fill="FBE4D5" w:themeFill="accent2" w:themeFillTint="33"/>
                </w:tcPr>
                <w:p w14:paraId="3E9B05F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Sviđa mi se ovakav postupak učenja, poučavanja i vrednovanja </w:t>
                  </w:r>
                </w:p>
              </w:tc>
              <w:tc>
                <w:tcPr>
                  <w:tcW w:w="2126" w:type="dxa"/>
                </w:tcPr>
                <w:p w14:paraId="5C3FBE2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126" w:type="dxa"/>
                </w:tcPr>
                <w:p w14:paraId="146DA7B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98" w:type="dxa"/>
                </w:tcPr>
                <w:p w14:paraId="4DC80C5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2C73E2CA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74D01B66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naučenog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 i opis pokazatelja kvalitete izvedbe problemskog zadatka. Na taj način, osim iskazane brojčane ocjene, polaznik dobiva  procjenu postignuća u odnosu na postavljene ciljeve.</w:t>
            </w:r>
          </w:p>
          <w:p w14:paraId="6EB804D9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249EEF25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Projektni zadatak:</w:t>
            </w:r>
          </w:p>
          <w:p w14:paraId="00493117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Svaki polaznik će u stvarnim prometnim uvjetima u neposrednoj blizini svog mjesta stanovanja analizirati zadanu dionicu suvremene cestovne prometnice s raskrižjem u razini te utvrditi: </w:t>
            </w:r>
          </w:p>
          <w:p w14:paraId="12ED003F" w14:textId="77777777" w:rsidR="001C092C" w:rsidRPr="00FC7EEF" w:rsidRDefault="001C092C" w:rsidP="00FD0803">
            <w:pPr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vrstu i tip raskrižja na promatranoj prometnici</w:t>
            </w:r>
          </w:p>
          <w:p w14:paraId="292F2FE8" w14:textId="77777777" w:rsidR="001C092C" w:rsidRPr="00FC7EEF" w:rsidRDefault="001C092C" w:rsidP="00FD0803">
            <w:pPr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konstruktivne elemente promatrane prometnice s dimenzijama</w:t>
            </w:r>
          </w:p>
          <w:p w14:paraId="124D8FE9" w14:textId="77777777" w:rsidR="001C092C" w:rsidRPr="00FC7EEF" w:rsidRDefault="001C092C" w:rsidP="00FD0803">
            <w:pPr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način vođenja prometnih tokova na promatranoj prometnici</w:t>
            </w:r>
          </w:p>
          <w:p w14:paraId="4496A547" w14:textId="77777777" w:rsidR="001C092C" w:rsidRPr="00FC7EEF" w:rsidRDefault="001C092C" w:rsidP="00FD0803">
            <w:pPr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uvjete za promet u mirovanju </w:t>
            </w:r>
          </w:p>
          <w:p w14:paraId="624F6125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Promatranu prometnicu sa svim elementima potrebno je analizirati uz prikaz na stvarnim fotografijama. </w:t>
            </w: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Provedbu projektnog zadatka i rezultate istraživanja treba prikazati seminarskim radom.   </w:t>
            </w:r>
          </w:p>
          <w:p w14:paraId="1A4EA5CE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563B8FC0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vrši se temeljem sljedećih elemenata: polaznik se pripremio za projektnu nastavu prema uputama nastavnika, polaznik je istražio i dokumentirao relevantne podatke, polaznik je izradio seminarski rad, polaznik provodi vršnjačko vrednovanje i samovrednovanje.</w:t>
            </w:r>
          </w:p>
          <w:p w14:paraId="46069044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04D9608A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kao učenje:  </w:t>
            </w:r>
          </w:p>
          <w:p w14:paraId="22594DD3" w14:textId="71C2493A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Po završetku projektnog zadatka, polaznici  vrednuju  svoj rad (samovrednovanje) prema unaprijed pripremljenom obrascu koji sadrži  elemente izvedbe projektnog zadatka. </w:t>
            </w:r>
          </w:p>
          <w:p w14:paraId="570B5A43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6992A889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naučenog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provodi se na kraju nastavne cjeline  uz unaprijed utvrđene kriterije vrednovanja na temelju provedenog istraživačkog rada te na temelju izrađenog seminarskog rada.</w:t>
            </w:r>
          </w:p>
          <w:p w14:paraId="5EC69A2E" w14:textId="77777777" w:rsidR="00CE785E" w:rsidRPr="00FC7EEF" w:rsidRDefault="00CE785E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3A5874B3" w14:textId="45801C33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vrednovanja seminarskog rada:</w:t>
            </w:r>
          </w:p>
          <w:tbl>
            <w:tblPr>
              <w:tblStyle w:val="TableGrid"/>
              <w:tblW w:w="87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03"/>
              <w:gridCol w:w="1418"/>
              <w:gridCol w:w="1864"/>
              <w:gridCol w:w="1189"/>
            </w:tblGrid>
            <w:tr w:rsidR="001C092C" w:rsidRPr="00FC7EEF" w14:paraId="4B7FAD8B" w14:textId="77777777" w:rsidTr="00A46007">
              <w:trPr>
                <w:jc w:val="center"/>
              </w:trPr>
              <w:tc>
                <w:tcPr>
                  <w:tcW w:w="4303" w:type="dxa"/>
                  <w:vMerge w:val="restart"/>
                  <w:shd w:val="clear" w:color="auto" w:fill="FBE4D5" w:themeFill="accent2" w:themeFillTint="33"/>
                </w:tcPr>
                <w:p w14:paraId="6E81C43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Kriterij (sastavnice)</w:t>
                  </w:r>
                </w:p>
                <w:p w14:paraId="0350DC2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Vrednovanja seminarskog rada</w:t>
                  </w:r>
                </w:p>
              </w:tc>
              <w:tc>
                <w:tcPr>
                  <w:tcW w:w="4471" w:type="dxa"/>
                  <w:gridSpan w:val="3"/>
                  <w:shd w:val="clear" w:color="auto" w:fill="FBE4D5" w:themeFill="accent2" w:themeFillTint="33"/>
                </w:tcPr>
                <w:p w14:paraId="501B89BB" w14:textId="77777777" w:rsidR="001C092C" w:rsidRPr="00FC7EEF" w:rsidRDefault="001C092C" w:rsidP="00CE785E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Razine (bodovi)</w:t>
                  </w:r>
                </w:p>
              </w:tc>
            </w:tr>
            <w:tr w:rsidR="001C092C" w:rsidRPr="00FC7EEF" w14:paraId="4DD61D98" w14:textId="77777777" w:rsidTr="00A46007">
              <w:trPr>
                <w:jc w:val="center"/>
              </w:trPr>
              <w:tc>
                <w:tcPr>
                  <w:tcW w:w="4303" w:type="dxa"/>
                  <w:vMerge/>
                  <w:shd w:val="clear" w:color="auto" w:fill="FBE4D5" w:themeFill="accent2" w:themeFillTint="33"/>
                </w:tcPr>
                <w:p w14:paraId="7C31797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18" w:type="dxa"/>
                  <w:shd w:val="clear" w:color="auto" w:fill="FBE4D5" w:themeFill="accent2" w:themeFillTint="33"/>
                </w:tcPr>
                <w:p w14:paraId="5FE9C7B3" w14:textId="4F6952AD" w:rsidR="001C092C" w:rsidRPr="00FC7EEF" w:rsidRDefault="001C092C" w:rsidP="00CE785E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Djelomično (1)</w:t>
                  </w:r>
                </w:p>
              </w:tc>
              <w:tc>
                <w:tcPr>
                  <w:tcW w:w="1864" w:type="dxa"/>
                  <w:shd w:val="clear" w:color="auto" w:fill="FBE4D5" w:themeFill="accent2" w:themeFillTint="33"/>
                </w:tcPr>
                <w:p w14:paraId="3C022C89" w14:textId="499A2567" w:rsidR="001C092C" w:rsidRPr="00FC7EEF" w:rsidRDefault="001C092C" w:rsidP="00CE785E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Zadovoljavajuće (2)</w:t>
                  </w:r>
                </w:p>
              </w:tc>
              <w:tc>
                <w:tcPr>
                  <w:tcW w:w="1189" w:type="dxa"/>
                  <w:shd w:val="clear" w:color="auto" w:fill="FBE4D5" w:themeFill="accent2" w:themeFillTint="33"/>
                </w:tcPr>
                <w:p w14:paraId="76EF1A6F" w14:textId="76A89625" w:rsidR="001C092C" w:rsidRPr="00FC7EEF" w:rsidRDefault="001C092C" w:rsidP="00CE785E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Izvrsno (3)</w:t>
                  </w:r>
                </w:p>
              </w:tc>
            </w:tr>
            <w:tr w:rsidR="001C092C" w:rsidRPr="00FC7EEF" w14:paraId="16B7B9AB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2A3A211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lastRenderedPageBreak/>
                    <w:t>Tema je detaljno istražena</w:t>
                  </w:r>
                </w:p>
              </w:tc>
              <w:tc>
                <w:tcPr>
                  <w:tcW w:w="1418" w:type="dxa"/>
                </w:tcPr>
                <w:p w14:paraId="131362A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69BC02C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6CC32D8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3DFBC452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215A8C3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Tema je detaljno obrađena</w:t>
                  </w:r>
                </w:p>
              </w:tc>
              <w:tc>
                <w:tcPr>
                  <w:tcW w:w="1418" w:type="dxa"/>
                </w:tcPr>
                <w:p w14:paraId="29C1210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711D9CC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1813785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42407FF7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7EA7522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Cilj i tema su jasno istaknuti</w:t>
                  </w:r>
                </w:p>
              </w:tc>
              <w:tc>
                <w:tcPr>
                  <w:tcW w:w="1418" w:type="dxa"/>
                </w:tcPr>
                <w:p w14:paraId="7407B69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66F5055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60DABAE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43FDD4A9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3F79F6F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Svi podaci su točni, dobro odabrani i u funkciji cilja</w:t>
                  </w:r>
                </w:p>
              </w:tc>
              <w:tc>
                <w:tcPr>
                  <w:tcW w:w="1418" w:type="dxa"/>
                </w:tcPr>
                <w:p w14:paraId="4504C34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62C3D78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0E2F348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132D7902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7BD4402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ima zadanu strukturu</w:t>
                  </w:r>
                </w:p>
              </w:tc>
              <w:tc>
                <w:tcPr>
                  <w:tcW w:w="1418" w:type="dxa"/>
                </w:tcPr>
                <w:p w14:paraId="18ADA2B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5848D14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C9249F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3A1675DF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5287EC3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Tekst je oblikovan prema zadanim uputama</w:t>
                  </w:r>
                </w:p>
              </w:tc>
              <w:tc>
                <w:tcPr>
                  <w:tcW w:w="1418" w:type="dxa"/>
                </w:tcPr>
                <w:p w14:paraId="437DAD1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4765D3D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287C0D4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694C1604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0AB4C96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sadrži primjerene i točne grafičke ilustracije</w:t>
                  </w:r>
                </w:p>
              </w:tc>
              <w:tc>
                <w:tcPr>
                  <w:tcW w:w="1418" w:type="dxa"/>
                </w:tcPr>
                <w:p w14:paraId="549E27C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526947E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2BF8226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4114EA77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26F5806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Zaključak proizlazi iz rezultata istraživanja, sažima temu i sadrži vlastiti osvrt</w:t>
                  </w:r>
                </w:p>
              </w:tc>
              <w:tc>
                <w:tcPr>
                  <w:tcW w:w="1418" w:type="dxa"/>
                </w:tcPr>
                <w:p w14:paraId="334CC1C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22B36DA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5883530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44238654" w14:textId="77777777" w:rsidTr="00A46007">
              <w:trPr>
                <w:jc w:val="center"/>
              </w:trPr>
              <w:tc>
                <w:tcPr>
                  <w:tcW w:w="4303" w:type="dxa"/>
                  <w:shd w:val="clear" w:color="auto" w:fill="FBE4D5" w:themeFill="accent2" w:themeFillTint="33"/>
                </w:tcPr>
                <w:p w14:paraId="5A73B68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Rad sadrži popis literature i druge izvore </w:t>
                  </w:r>
                </w:p>
              </w:tc>
              <w:tc>
                <w:tcPr>
                  <w:tcW w:w="1418" w:type="dxa"/>
                </w:tcPr>
                <w:p w14:paraId="242EA7C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64" w:type="dxa"/>
                </w:tcPr>
                <w:p w14:paraId="2CE7100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375E9FC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21E52ED7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1C092C" w:rsidRPr="00FC7EEF" w14:paraId="36456151" w14:textId="77777777" w:rsidTr="00A46007">
              <w:tc>
                <w:tcPr>
                  <w:tcW w:w="1857" w:type="dxa"/>
                  <w:shd w:val="clear" w:color="auto" w:fill="FBE4D5" w:themeFill="accent2" w:themeFillTint="33"/>
                </w:tcPr>
                <w:p w14:paraId="7042BE4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  <w:tc>
                <w:tcPr>
                  <w:tcW w:w="1857" w:type="dxa"/>
                  <w:shd w:val="clear" w:color="auto" w:fill="FBE4D5" w:themeFill="accent2" w:themeFillTint="33"/>
                </w:tcPr>
                <w:p w14:paraId="4B8A9145" w14:textId="2908FA62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9</w:t>
                  </w:r>
                  <w:r w:rsidR="00460856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460856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13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1DF3D810" w14:textId="7B3BBBBA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14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18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2EB4A90B" w14:textId="670A3698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19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23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63C5CC8E" w14:textId="7CC8C89C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24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27</w:t>
                  </w:r>
                </w:p>
              </w:tc>
            </w:tr>
          </w:tbl>
          <w:p w14:paraId="1F215723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FC7EEF" w14:paraId="309ADF8D" w14:textId="77777777" w:rsidTr="0020161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D91E214" w14:textId="7390E0A3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FC7EEF" w14:paraId="1D944E35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F53669C" w14:textId="43E24C0D" w:rsidR="00A3330E" w:rsidRPr="00FC7EEF" w:rsidRDefault="00A46007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5D89116E" w14:textId="77777777" w:rsidR="001C092C" w:rsidRPr="00FC7EEF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013026B2" w14:textId="77777777" w:rsidTr="00B83B8F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E6EA26B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6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2559CD92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Sigurnost i odgovornost u cestovnom prometu</w:t>
            </w:r>
          </w:p>
        </w:tc>
      </w:tr>
      <w:tr w:rsidR="00DC1841" w:rsidRPr="00FC7EEF" w14:paraId="0EA1EED0" w14:textId="77777777" w:rsidTr="00B849F7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47098C8" w14:textId="775831D2" w:rsidR="00DC1841" w:rsidRPr="00FC7EEF" w:rsidRDefault="00DC1841" w:rsidP="00DC1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DC1841" w:rsidRPr="00FC7EEF" w14:paraId="2B128E79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1E532" w14:textId="7BF95B0F" w:rsidR="00DC1841" w:rsidRPr="00FC7EEF" w:rsidRDefault="00DC1841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Analizirati čimbenike sigurnosti cestovnog prometa</w:t>
            </w:r>
          </w:p>
        </w:tc>
      </w:tr>
      <w:tr w:rsidR="00DC1841" w:rsidRPr="00FC7EEF" w14:paraId="5C13107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88F6D" w14:textId="647402FC" w:rsidR="00DC1841" w:rsidRPr="00FC7EEF" w:rsidRDefault="00DC1841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Razlikovati mjere za povećanje sigurnosti cestovnog prometa</w:t>
            </w:r>
          </w:p>
        </w:tc>
      </w:tr>
      <w:tr w:rsidR="00DC1841" w:rsidRPr="00FC7EEF" w14:paraId="74BD379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9EA45" w14:textId="11EF9DBB" w:rsidR="00DC1841" w:rsidRPr="00FC7EEF" w:rsidRDefault="00DC1841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Analizirati temeljne značajke suvremenog cestovnog prometa</w:t>
            </w:r>
          </w:p>
        </w:tc>
      </w:tr>
      <w:tr w:rsidR="00DC1841" w:rsidRPr="00FC7EEF" w14:paraId="2F21A03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716C8" w14:textId="7D5C5832" w:rsidR="00DC1841" w:rsidRPr="00FC7EEF" w:rsidRDefault="00DC1841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Analizirati karakteristike sigurnog vozača</w:t>
            </w:r>
          </w:p>
        </w:tc>
      </w:tr>
      <w:tr w:rsidR="00DC1841" w:rsidRPr="00FC7EEF" w14:paraId="4094D5C0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CC380" w14:textId="315D7A7D" w:rsidR="00DC1841" w:rsidRPr="00FC7EEF" w:rsidRDefault="00DC1841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Objasniti odgovornosti vozača u cestovnom prometu  </w:t>
            </w:r>
          </w:p>
        </w:tc>
      </w:tr>
      <w:tr w:rsidR="00DC1841" w:rsidRPr="00FC7EEF" w14:paraId="2DAEF67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E7658" w14:textId="3DB11B26" w:rsidR="00DC1841" w:rsidRPr="00FC7EEF" w:rsidRDefault="00DC1841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Razlikovati načela sigurnog ponašanja u prometu</w:t>
            </w:r>
          </w:p>
        </w:tc>
      </w:tr>
      <w:tr w:rsidR="00DC1841" w:rsidRPr="00FC7EEF" w14:paraId="29BBE263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673F9" w14:textId="280DFB12" w:rsidR="00DC1841" w:rsidRPr="00FC7EEF" w:rsidRDefault="00DC1841" w:rsidP="00FE78E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Interpretirati preventivne programe sigurnosti u cestovnom prometu</w:t>
            </w:r>
          </w:p>
        </w:tc>
      </w:tr>
      <w:tr w:rsidR="001C092C" w:rsidRPr="00FC7EEF" w14:paraId="2681CD4E" w14:textId="77777777" w:rsidTr="00B849F7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7E8BC05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3295F9EE" w14:textId="77777777" w:rsidTr="004966AC">
        <w:trPr>
          <w:trHeight w:val="310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BB825FC" w14:textId="4E9B5180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 </w:t>
            </w:r>
            <w:r w:rsidR="007018E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SIU </w:t>
            </w:r>
            <w:r w:rsidR="007018E3"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Sigurnost i odgovornost u cestovnom prometu</w:t>
            </w:r>
            <w:r w:rsidR="007018E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heuristička nastava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7018E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2630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Pripremljenim aktivnostima za polaznike, nastavnik </w:t>
            </w:r>
            <w:r w:rsidR="003810B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ih </w:t>
            </w:r>
            <w:r w:rsidR="0012630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 w:rsidR="003810B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12630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stoji usmjeravati na otkrivanje novih znanja, a cilj je polaznika potražiti odgovore na pitanja te na taj način </w:t>
            </w:r>
            <w:r w:rsidR="00DC6EA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usvaja</w:t>
            </w:r>
            <w:r w:rsidR="003810B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ti</w:t>
            </w:r>
            <w:r w:rsidR="00DC6EA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nove činjenice povezivanjem </w:t>
            </w:r>
            <w:r w:rsidR="003810B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 </w:t>
            </w:r>
            <w:r w:rsidR="00DC6EA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već usvojeni</w:t>
            </w:r>
            <w:r w:rsidR="003810B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DC6EA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znanj</w:t>
            </w:r>
            <w:r w:rsidR="0021578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ima</w:t>
            </w:r>
            <w:r w:rsidR="00D268D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21AF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logičkim slijedom saznanja pojava </w:t>
            </w:r>
            <w:r w:rsidR="00D268D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i procesa</w:t>
            </w:r>
            <w:r w:rsidR="00DC6EA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Izradom projektnog zadatka polaznici će </w:t>
            </w:r>
            <w:r w:rsidR="0065087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produbiti stečena znanja te ih nadograditi novima iz domene sigurnosti cestovnog prometa, karakteristika sigurnog vozača, načelima sigurnog ponašanja u prometu</w:t>
            </w:r>
            <w:r w:rsidR="00D268D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 a kao dodanu vrijednost polaznici će pojačati kompetencije u dijelu stvaralačkog komuniciranja</w:t>
            </w:r>
            <w:r w:rsidR="00A0713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. Teme projekata poželjno je poveza</w:t>
            </w:r>
            <w:r w:rsidR="00D9030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ti s</w:t>
            </w:r>
            <w:r w:rsidR="00731F2F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D9030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03E3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zadatcima na temu </w:t>
            </w:r>
            <w:r w:rsidR="00D9030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sigurnosti cestovnog prometa</w:t>
            </w:r>
            <w:r w:rsidR="00903E3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 specijalnim naglaskom na prevenciju</w:t>
            </w:r>
            <w:r w:rsidR="00BC7BE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4D53C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Samostalni rad polaznika na projektima uključivat će rješavanje z</w:t>
            </w:r>
            <w:r w:rsidR="00401C0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adataka koji simuliraju stvarne radne situacije uz korištenje svih dostupnih izvora znanja (internetski pretraživači, publikacije, knjiška građa)</w:t>
            </w:r>
            <w:r w:rsidR="00D43D3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 a u cilj</w:t>
            </w:r>
            <w:r w:rsidR="005B117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D43D3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produbljivanja znanja te stjecanja stava o važnosti svakodnevnog djelovanja na postizanju sigurnosti u cestovnom prometu.</w:t>
            </w:r>
          </w:p>
        </w:tc>
      </w:tr>
      <w:tr w:rsidR="001C092C" w:rsidRPr="00FC7EEF" w14:paraId="5EA08607" w14:textId="77777777" w:rsidTr="00B849F7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A200F1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0990542F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Čimbenici sigurnosti cestovnog prometa</w:t>
            </w:r>
          </w:p>
          <w:p w14:paraId="00FA36CA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Značajke suvremenog cestovnog prometa</w:t>
            </w:r>
          </w:p>
          <w:p w14:paraId="1A14A134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Poželjne karakteristike i oblici ponašanja vozača u cestovnom prometu</w:t>
            </w:r>
          </w:p>
          <w:p w14:paraId="2478F5C0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Odgovornost vozača u cestovnom prometu</w:t>
            </w:r>
          </w:p>
          <w:p w14:paraId="4F788C05" w14:textId="77777777" w:rsidR="001C092C" w:rsidRPr="00FC7EEF" w:rsidRDefault="001C092C" w:rsidP="007D7EB7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Programi i mjere za povećanje sigurnosti cestovnog prometa</w:t>
            </w:r>
          </w:p>
        </w:tc>
      </w:tr>
      <w:tr w:rsidR="001C092C" w:rsidRPr="00FC7EEF" w14:paraId="481DE6F4" w14:textId="77777777" w:rsidTr="00B849F7">
        <w:trPr>
          <w:trHeight w:val="486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F429368" w14:textId="5E986E84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Načini i primjer vrednovanja</w:t>
            </w:r>
            <w:r w:rsidR="00B421A1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0A16CD1B" w14:textId="77777777" w:rsidTr="00C813BF">
        <w:trPr>
          <w:trHeight w:val="5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77F0E9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Projektni zadatak:</w:t>
            </w:r>
          </w:p>
          <w:p w14:paraId="3261E5F3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Svaki polaznik  treba istražiti osnovne i dopunske čimbenike sigurnosti prometa na način da koristeći podatke </w:t>
            </w:r>
          </w:p>
          <w:p w14:paraId="70BF63CE" w14:textId="03F7F21A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iz Biltena o sigurnosti cestovnog prometa za zadane čimbenike sigurnosti izdvoji podatke o uzrocima i posljedicama prometnih nesreća. Pri tome je potrebno  analizirati podatke na području Republike Hrvatske te na temelju dobivenih podataka predloži</w:t>
            </w:r>
            <w:r w:rsidR="00E864FE" w:rsidRPr="00FC7EEF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mjere prevencije u cilju smanjenja najtežih prometnih nesreća.  </w:t>
            </w:r>
          </w:p>
          <w:p w14:paraId="7964CF71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Za potrebe zadatka koristiti iskustva drugih država, a dobivene rezultate prikazati u prezentaciji te kroz raspravu  prokomentirati s drugim polaznicima.</w:t>
            </w:r>
          </w:p>
          <w:p w14:paraId="2B771AC3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34A764C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za učenje: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tablica za praćenje aktivnosti polaznika za vrijeme rada</w:t>
            </w:r>
            <w:r w:rsidRPr="00FC7EE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2AA8F1B7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tbl>
            <w:tblPr>
              <w:tblW w:w="88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453"/>
              <w:gridCol w:w="1442"/>
            </w:tblGrid>
            <w:tr w:rsidR="001C092C" w:rsidRPr="00FC7EEF" w14:paraId="60C01F73" w14:textId="77777777" w:rsidTr="00A46007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E4DC47C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Elementi procjene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8779C10" w14:textId="77777777" w:rsidR="001C092C" w:rsidRPr="00FC7EEF" w:rsidRDefault="001C092C" w:rsidP="00A4600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Potrebno doraditi</w:t>
                  </w: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FAB1BE8" w14:textId="77777777" w:rsidR="001C092C" w:rsidRPr="00FC7EEF" w:rsidRDefault="001C092C" w:rsidP="00A4600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Djelomično</w:t>
                  </w: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025A6422" w14:textId="77777777" w:rsidR="001C092C" w:rsidRPr="00FC7EEF" w:rsidRDefault="001C092C" w:rsidP="00A4600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Potpuno</w:t>
                  </w:r>
                </w:p>
              </w:tc>
            </w:tr>
            <w:tr w:rsidR="001C092C" w:rsidRPr="00FC7EEF" w14:paraId="0735FC11" w14:textId="77777777" w:rsidTr="00A46007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5837A56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 se pripremio za projektnu nastavu prema uputama nastavnika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FF913E0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17C6205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BC95E5D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FC7EEF" w14:paraId="1753AE9A" w14:textId="77777777" w:rsidTr="00A46007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D13C954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je istražio relevantne podatke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B1F7B59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1CBEB62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11F793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FC7EEF" w14:paraId="18AB11A7" w14:textId="77777777" w:rsidTr="00A46007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005E0884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Polaznik je prezentirao svoj rad 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7956C4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027A7D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21FB1C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C092C" w:rsidRPr="00FC7EEF" w14:paraId="240AD031" w14:textId="77777777" w:rsidTr="00A46007">
              <w:trPr>
                <w:trHeight w:val="34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5D0FB26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 sudjeluje u raspravi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D3FC595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28BCACF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7F02D69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C092C" w:rsidRPr="00FC7EEF" w14:paraId="7216D9C0" w14:textId="77777777" w:rsidTr="00A46007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DE1A05F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Polaznik provodi vršnjačko vrednovanje i samovrednovanje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3D23BAB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3480330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CAF09C6" w14:textId="77777777" w:rsidR="001C092C" w:rsidRPr="00FC7EEF" w:rsidRDefault="001C092C" w:rsidP="00C813B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1AC9F5F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6AECD6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Vrednovanje kao učenje:  </w:t>
            </w:r>
          </w:p>
          <w:p w14:paraId="4F0C81D1" w14:textId="3B66C199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Po završetku prezentiranja istraživačkog rada, polaznici vrednuju svoju prezentaciju i raspravu (samovrednovanje) te  prezentiranje i raspravu ostalih polaznika (vršnjačko vrednovanje ).</w:t>
            </w:r>
          </w:p>
          <w:p w14:paraId="2DDD11FB" w14:textId="77777777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8E105E" w14:textId="40ECE318" w:rsidR="001C092C" w:rsidRPr="00FC7EEF" w:rsidRDefault="001C092C" w:rsidP="00C813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Vrednovanje naučenog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na kraju nastavne cjeline provodi se višedimenzionalnom analitičkom rubrikom uz unaprijed utvrđene kriterije vrednovanja  i opis pokazatelja kvalitete izvedbe radnog zadatka. Na taj način, osim iskazane brojčane ocjene, polaznik dobiva  procjenu postignuća u odnosu na postavljene ciljeve.</w:t>
            </w:r>
          </w:p>
        </w:tc>
      </w:tr>
      <w:tr w:rsidR="00A3330E" w:rsidRPr="00FC7EEF" w14:paraId="294E7707" w14:textId="77777777" w:rsidTr="004966AC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E547663" w14:textId="172CBE50" w:rsidR="00A3330E" w:rsidRPr="00FC7EEF" w:rsidRDefault="00A3330E" w:rsidP="00A3330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 / osobe sa invaliditetom</w:t>
            </w:r>
          </w:p>
        </w:tc>
      </w:tr>
      <w:tr w:rsidR="00A3330E" w:rsidRPr="00FC7EEF" w14:paraId="21A9B2FC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2473ADB" w14:textId="5B8C56A7" w:rsidR="00A3330E" w:rsidRPr="00FC7EEF" w:rsidRDefault="00A46007" w:rsidP="00CE78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064435B5" w14:textId="77777777" w:rsidR="001C092C" w:rsidRPr="00FC7EEF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8034EC1" w14:textId="77777777" w:rsidR="001C092C" w:rsidRPr="00FC7EEF" w:rsidRDefault="001C092C" w:rsidP="001C092C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14:paraId="18EE45E3" w14:textId="77777777" w:rsidR="00B83B8F" w:rsidRDefault="00B83B8F"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1C092C" w:rsidRPr="00FC7EEF" w14:paraId="5C562F06" w14:textId="77777777" w:rsidTr="00B849F7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1F12F6F" w14:textId="073BB729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7CB58FAF" w14:textId="260EF55E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DIGITALNA PISMENOST </w:t>
            </w:r>
            <w:r w:rsidR="00A656F8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U OSPO</w:t>
            </w:r>
            <w:r w:rsidR="00FE78EC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SOBLJAVANJU KANDIDATA ZA VOZAČE</w:t>
            </w:r>
          </w:p>
        </w:tc>
      </w:tr>
      <w:tr w:rsidR="001C092C" w:rsidRPr="00FC7EEF" w14:paraId="04146377" w14:textId="77777777" w:rsidTr="00B849F7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56DC28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2C48E8B6" w14:textId="21D9CBB3" w:rsidR="001C092C" w:rsidRPr="00FC7EEF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FC7EEF" w14:paraId="06267070" w14:textId="77777777" w:rsidTr="00B849F7">
        <w:trPr>
          <w:trHeight w:val="977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</w:tcPr>
          <w:p w14:paraId="1D387B70" w14:textId="77777777" w:rsidR="00A3330E" w:rsidRPr="00FC7EEF" w:rsidRDefault="00A3330E" w:rsidP="00CE785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5F9D17D9" w14:textId="45D10E5E" w:rsidR="00A3330E" w:rsidRPr="00FC7EEF" w:rsidRDefault="00CE785E" w:rsidP="00CE78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Digitalna pismenost u osposobljavanju kandidata za vozače</w:t>
            </w:r>
          </w:p>
          <w:p w14:paraId="0E3E4695" w14:textId="251C9AF3" w:rsidR="00A3330E" w:rsidRPr="00FC7EEF" w:rsidRDefault="00000000" w:rsidP="00CE785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6" w:history="1">
              <w:r w:rsidR="00CE785E" w:rsidRPr="00FC7EE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https://hko.srce.hr/registar/skup-ishoda-ucenja/detalji/3117</w:t>
              </w:r>
            </w:hyperlink>
            <w:r w:rsidR="00CE785E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330E" w:rsidRPr="00FC7EEF" w14:paraId="4FFE01A3" w14:textId="77777777" w:rsidTr="00B849F7">
        <w:trPr>
          <w:trHeight w:val="558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BB435E8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1B84C81F" w14:textId="77777777" w:rsidR="00A3330E" w:rsidRPr="00FC7EEF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3 CSVET</w:t>
            </w:r>
          </w:p>
        </w:tc>
      </w:tr>
      <w:tr w:rsidR="00A3330E" w:rsidRPr="00FC7EEF" w14:paraId="564E92EE" w14:textId="77777777" w:rsidTr="00B849F7">
        <w:tc>
          <w:tcPr>
            <w:tcW w:w="2112" w:type="dxa"/>
            <w:vMerge w:val="restart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E91A2C7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7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41EA0F6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7611A9B9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BDD6EE"/>
            <w:vAlign w:val="center"/>
          </w:tcPr>
          <w:p w14:paraId="1EA90C6E" w14:textId="799A19D4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A3330E" w:rsidRPr="00FC7EEF" w14:paraId="708B6E55" w14:textId="77777777" w:rsidTr="00B849F7">
        <w:trPr>
          <w:trHeight w:val="412"/>
        </w:trPr>
        <w:tc>
          <w:tcPr>
            <w:tcW w:w="2112" w:type="dxa"/>
            <w:vMerge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678C6E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628314E0" w14:textId="418600D1" w:rsidR="00A3330E" w:rsidRPr="00FC7EEF" w:rsidRDefault="00984DF2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(25) </w:t>
            </w:r>
            <w:r w:rsidR="00CE785E" w:rsidRPr="00FC7EEF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tcW w:w="2552" w:type="dxa"/>
            <w:vAlign w:val="center"/>
          </w:tcPr>
          <w:p w14:paraId="59C4C910" w14:textId="10CAED67" w:rsidR="00A3330E" w:rsidRPr="00FC7EEF" w:rsidRDefault="00C0546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(30) </w:t>
            </w:r>
            <w:r w:rsidR="008E689D" w:rsidRPr="00FC7EEF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  <w:tc>
          <w:tcPr>
            <w:tcW w:w="2552" w:type="dxa"/>
            <w:vAlign w:val="center"/>
          </w:tcPr>
          <w:p w14:paraId="6D625608" w14:textId="1DFD4BE8" w:rsidR="00A3330E" w:rsidRPr="00FC7EEF" w:rsidRDefault="00C0546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(20)</w:t>
            </w:r>
            <w:r w:rsidR="008E689D" w:rsidRPr="00FC7EEF"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</w:p>
        </w:tc>
      </w:tr>
      <w:tr w:rsidR="00A3330E" w:rsidRPr="00FC7EEF" w14:paraId="6DCDD433" w14:textId="77777777" w:rsidTr="00B849F7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014B5C8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258E79B9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5E06D4B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Obvezni</w:t>
            </w:r>
          </w:p>
        </w:tc>
      </w:tr>
      <w:tr w:rsidR="00A3330E" w:rsidRPr="00FC7EEF" w14:paraId="27961A47" w14:textId="77777777" w:rsidTr="00B849F7">
        <w:trPr>
          <w:trHeight w:val="626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C528F55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3DDC4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Cilj modula je omogućiti polaznicima stjecanje znanja i vještina potrebnih za korištenje digitalnih alata pri osposobljavanju kandidata za vozača.</w:t>
            </w:r>
          </w:p>
          <w:p w14:paraId="1FAF6A84" w14:textId="17223F9B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Izučavanjem ovog modula polaznici će biti sposobni koristiti komunikacijske uređaje i aplikacije, digitalne alate za obradu teksta, za izradu proračunskih tablica, prezentacija i video sadržaja te za pretraživanje i filtriranje digitalnih sadržaja.</w:t>
            </w:r>
            <w:r w:rsidR="00EA44F3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Također će </w:t>
            </w:r>
            <w:r w:rsidR="00CE785E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steći vještine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primijen</w:t>
            </w:r>
            <w:r w:rsidR="00CE785E" w:rsidRPr="00FC7E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mjer</w:t>
            </w:r>
            <w:r w:rsidR="00CE785E" w:rsidRPr="00FC7E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zaštite podataka i privatnosti pri korištenju digitalnih tehnologija.  </w:t>
            </w:r>
          </w:p>
        </w:tc>
      </w:tr>
      <w:tr w:rsidR="00A3330E" w:rsidRPr="00FC7EEF" w14:paraId="39E2FAD2" w14:textId="77777777" w:rsidTr="00CE785E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47AE4D8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635C90" w14:textId="558C5CF1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IKT u osposobljavanju vozača, obrada teksta,  izrada proračunskih tablica, izrada prezentacija, izrada video sadržaja, zaštita podataka i privatnosti na internetu </w:t>
            </w:r>
          </w:p>
        </w:tc>
      </w:tr>
      <w:tr w:rsidR="00B421A1" w:rsidRPr="00FC7EEF" w14:paraId="7D5E36BC" w14:textId="77777777" w:rsidTr="00CE785E">
        <w:tc>
          <w:tcPr>
            <w:tcW w:w="2112" w:type="dxa"/>
            <w:tcBorders>
              <w:left w:val="single" w:sz="12" w:space="0" w:color="auto"/>
            </w:tcBorders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5E9369F" w14:textId="370DFAFE" w:rsidR="00B421A1" w:rsidRPr="00FC7EEF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A8C60" w14:textId="1955C1A0" w:rsidR="00B421A1" w:rsidRPr="00FC7EEF" w:rsidRDefault="00B421A1" w:rsidP="00B421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realizacijom stvarnih radnih zadataka koji se mogu simulirati u specijaliziranim učionicama/praktikumima.</w:t>
            </w:r>
          </w:p>
          <w:p w14:paraId="3F283E1B" w14:textId="77777777" w:rsidR="00B421A1" w:rsidRPr="00FC7EEF" w:rsidRDefault="00B421A1" w:rsidP="00B421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Poželjno je provoditi situacijsko učenje i poučavanje te koristiti projektne i istraživačke zadatke u kojima se simuliraju stvarne situacije radnog mjesta  instruktora vožnje.</w:t>
            </w:r>
          </w:p>
          <w:p w14:paraId="05E355C6" w14:textId="0CFFB121" w:rsidR="00B421A1" w:rsidRPr="00FC7EEF" w:rsidRDefault="00B421A1" w:rsidP="00B421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Neposredni radni zadaci trebaju obuhvaćati izradu tekstualnih i tabličnih dokumenata te prezentacija i video sadržaja povezanih s procesom osposobljavanja kandidata za vozača. </w:t>
            </w:r>
          </w:p>
        </w:tc>
      </w:tr>
      <w:tr w:rsidR="009D4E41" w:rsidRPr="00FC7EEF" w14:paraId="7E6A9EE4" w14:textId="77777777" w:rsidTr="00CE785E"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266D823" w14:textId="1AB82EA7" w:rsidR="009D4E41" w:rsidRPr="00FC7EEF" w:rsidRDefault="009D4E41" w:rsidP="009D4E4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71D20A8" w14:textId="77777777" w:rsidR="009D4E41" w:rsidRPr="00FC7EEF" w:rsidRDefault="009D4E41" w:rsidP="009D4E41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Literatura:</w:t>
            </w:r>
          </w:p>
          <w:p w14:paraId="737A9E1A" w14:textId="77777777" w:rsidR="009D4E41" w:rsidRPr="00FC7EEF" w:rsidRDefault="009D4E41" w:rsidP="00FD0803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714" w:hanging="357"/>
              <w:rPr>
                <w:rFonts w:cstheme="minorHAnsi"/>
                <w:bCs/>
                <w:noProof/>
                <w:sz w:val="20"/>
                <w:szCs w:val="20"/>
              </w:rPr>
            </w:pPr>
            <w:r w:rsidRPr="00FC7EEF">
              <w:rPr>
                <w:rFonts w:cstheme="minorHAnsi"/>
                <w:bCs/>
                <w:noProof/>
                <w:sz w:val="20"/>
                <w:szCs w:val="20"/>
              </w:rPr>
              <w:t>Galešev, V. i dr.: Informatika i računalstvo, udžbenik za srednje strukovne škole, SysPrint, Zagreb, 2014.</w:t>
            </w:r>
          </w:p>
          <w:p w14:paraId="421039D1" w14:textId="7FDC9DB8" w:rsidR="009D4E41" w:rsidRPr="00FC7EEF" w:rsidRDefault="009D4E41" w:rsidP="00FD0803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714" w:hanging="357"/>
              <w:rPr>
                <w:rFonts w:cstheme="minorHAnsi"/>
                <w:bCs/>
                <w:noProof/>
                <w:sz w:val="20"/>
                <w:szCs w:val="20"/>
              </w:rPr>
            </w:pPr>
            <w:r w:rsidRPr="00FC7EEF">
              <w:rPr>
                <w:rFonts w:cstheme="minorHAnsi"/>
                <w:bCs/>
                <w:noProof/>
                <w:sz w:val="20"/>
                <w:szCs w:val="20"/>
              </w:rPr>
              <w:t>Galešev, V. i dr.: Informatika i računalstvo, udžbenik informatike i računalstva za gimnazije i srednje škole, SysPrint, Zagreb, 2014.</w:t>
            </w:r>
          </w:p>
          <w:p w14:paraId="4D9B88A4" w14:textId="461A821B" w:rsidR="00CE785E" w:rsidRPr="00FC7EEF" w:rsidRDefault="00CE785E" w:rsidP="00FD0803">
            <w:pPr>
              <w:pStyle w:val="ListParagraph"/>
              <w:numPr>
                <w:ilvl w:val="0"/>
                <w:numId w:val="19"/>
              </w:numPr>
              <w:spacing w:line="257" w:lineRule="auto"/>
              <w:ind w:left="714" w:hanging="357"/>
              <w:rPr>
                <w:rFonts w:cstheme="minorHAnsi"/>
                <w:bCs/>
                <w:noProof/>
                <w:sz w:val="20"/>
                <w:szCs w:val="20"/>
              </w:rPr>
            </w:pPr>
            <w:r w:rsidRPr="00FC7EEF">
              <w:rPr>
                <w:rFonts w:cstheme="minorHAnsi"/>
                <w:bCs/>
                <w:noProof/>
                <w:sz w:val="20"/>
                <w:szCs w:val="20"/>
              </w:rPr>
              <w:t>Skripta koju će izraditi ustanova</w:t>
            </w:r>
          </w:p>
          <w:p w14:paraId="0386CFD6" w14:textId="77777777" w:rsidR="009D4E41" w:rsidRPr="00FC7EEF" w:rsidRDefault="009D4E41" w:rsidP="007F7039">
            <w:pP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Specifična nastavna sredstva:</w:t>
            </w:r>
          </w:p>
          <w:p w14:paraId="65DFEE1A" w14:textId="77777777" w:rsidR="009D4E41" w:rsidRPr="00FC7EEF" w:rsidRDefault="009D4E41" w:rsidP="00FD0803">
            <w:pPr>
              <w:pStyle w:val="ListParagraph"/>
              <w:numPr>
                <w:ilvl w:val="0"/>
                <w:numId w:val="20"/>
              </w:numPr>
              <w:spacing w:line="256" w:lineRule="auto"/>
              <w:rPr>
                <w:rFonts w:cstheme="minorHAnsi"/>
                <w:bCs/>
                <w:noProof/>
                <w:sz w:val="20"/>
                <w:szCs w:val="20"/>
              </w:rPr>
            </w:pPr>
            <w:r w:rsidRPr="00FC7EEF">
              <w:rPr>
                <w:rFonts w:cstheme="minorHAnsi"/>
                <w:bCs/>
                <w:noProof/>
                <w:sz w:val="20"/>
                <w:szCs w:val="20"/>
              </w:rPr>
              <w:t>Projektor, zaslon i računalo za nastavnika s instaliranom potrebnom programskom potporom, računalo za svakog polaznika s instaliranom potrebnom programskom potporom, pristupom internetu i lokalnoj mreži</w:t>
            </w:r>
          </w:p>
          <w:p w14:paraId="7B88D0B3" w14:textId="77777777" w:rsidR="00DC1841" w:rsidRPr="00FC7EEF" w:rsidRDefault="009D4E41" w:rsidP="00FD0803">
            <w:pPr>
              <w:pStyle w:val="ListParagraph"/>
              <w:numPr>
                <w:ilvl w:val="0"/>
                <w:numId w:val="20"/>
              </w:num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bCs/>
                <w:noProof/>
                <w:sz w:val="20"/>
                <w:szCs w:val="20"/>
              </w:rPr>
              <w:t>Digitalni uređaj za snimanje videozapisa</w:t>
            </w:r>
          </w:p>
          <w:p w14:paraId="379C3359" w14:textId="3AE4EDF0" w:rsidR="009D4E41" w:rsidRPr="00FC7EEF" w:rsidRDefault="009D4E41" w:rsidP="00FD0803">
            <w:pPr>
              <w:pStyle w:val="ListParagraph"/>
              <w:numPr>
                <w:ilvl w:val="0"/>
                <w:numId w:val="20"/>
              </w:num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bCs/>
                <w:noProof/>
                <w:sz w:val="20"/>
                <w:szCs w:val="20"/>
              </w:rPr>
              <w:t>Sustav audio-video snimanja za provedbu vozačkog ispita</w:t>
            </w:r>
          </w:p>
        </w:tc>
      </w:tr>
    </w:tbl>
    <w:p w14:paraId="5B5E8E8E" w14:textId="5D9BAFF5" w:rsidR="00B83B8F" w:rsidRDefault="00B83B8F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8BA29D7" w14:textId="77777777" w:rsidR="00B83B8F" w:rsidRDefault="00B83B8F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1DFB124" w14:textId="77777777" w:rsidR="001C092C" w:rsidRPr="00FC7EEF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59A2CDD8" w14:textId="77777777" w:rsidTr="00B83B8F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58FD5FF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7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0A116D82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Digitalna pismenost u osposobljavanju kandidata za vozače</w:t>
            </w:r>
          </w:p>
        </w:tc>
      </w:tr>
      <w:tr w:rsidR="00DC1841" w:rsidRPr="00FC7EEF" w14:paraId="5A2D72BE" w14:textId="77777777" w:rsidTr="00B849F7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ED283D" w14:textId="443138F9" w:rsidR="00DC1841" w:rsidRPr="00FC7EEF" w:rsidRDefault="00DC1841" w:rsidP="00C813B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930B22" w:rsidRPr="00FC7EEF" w14:paraId="28F07ED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4557D" w14:textId="0F026C12" w:rsidR="00930B22" w:rsidRPr="00FC7EEF" w:rsidRDefault="00930B22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Primijeniti uređaje i aplikacije u komunikaciji sa suradnicima </w:t>
            </w:r>
          </w:p>
        </w:tc>
      </w:tr>
      <w:tr w:rsidR="00930B22" w:rsidRPr="00FC7EEF" w14:paraId="00407CA6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95862" w14:textId="656AE943" w:rsidR="00930B22" w:rsidRPr="00FC7EEF" w:rsidRDefault="00930B22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Koristiti alate za obradu teksta i izradu proračunskih tablica </w:t>
            </w:r>
          </w:p>
        </w:tc>
      </w:tr>
      <w:tr w:rsidR="00930B22" w:rsidRPr="00FC7EEF" w14:paraId="21A4828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F0C37" w14:textId="404833F5" w:rsidR="00930B22" w:rsidRPr="00FC7EEF" w:rsidRDefault="00930B22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Koristiti prikladan prezentacijski alat/program</w:t>
            </w:r>
          </w:p>
        </w:tc>
      </w:tr>
      <w:tr w:rsidR="00930B22" w:rsidRPr="00FC7EEF" w14:paraId="68953F7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2F672" w14:textId="012FB736" w:rsidR="00930B22" w:rsidRPr="00FC7EEF" w:rsidRDefault="00930B22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Koristiti prikladan alat/program za izradu edukativnog video sadržaja  </w:t>
            </w:r>
          </w:p>
        </w:tc>
      </w:tr>
      <w:tr w:rsidR="00930B22" w:rsidRPr="00FC7EEF" w14:paraId="3152BBD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BE08F" w14:textId="5A99DF12" w:rsidR="00930B22" w:rsidRPr="00FC7EEF" w:rsidRDefault="00930B22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Prikupiti informacije pregledavanjem, pretraživanjem i filtriranjem digitalnih sadržaja </w:t>
            </w:r>
          </w:p>
        </w:tc>
      </w:tr>
      <w:tr w:rsidR="00930B22" w:rsidRPr="00FC7EEF" w14:paraId="174248E4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7472D" w14:textId="2456DCB7" w:rsidR="00930B22" w:rsidRPr="00FC7EEF" w:rsidRDefault="00930B22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Primijeniti mjere zaštite osobnih podataka i privatnosti u korištenju digitalnih tehnologija</w:t>
            </w:r>
          </w:p>
        </w:tc>
      </w:tr>
      <w:tr w:rsidR="001C092C" w:rsidRPr="00FC7EEF" w14:paraId="5A73ADF0" w14:textId="77777777" w:rsidTr="00B849F7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4F30780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686241B7" w14:textId="77777777" w:rsidTr="00CE785E">
        <w:trPr>
          <w:trHeight w:val="347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D134C47" w14:textId="482E879A" w:rsidR="001C092C" w:rsidRPr="00FC7EEF" w:rsidRDefault="001C092C" w:rsidP="00ED108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 </w:t>
            </w:r>
            <w:r w:rsidR="00BA5A3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za SIU Digitalna pismenost</w:t>
            </w:r>
            <w:r w:rsidR="00C00C90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</w:t>
            </w:r>
            <w:r w:rsidR="00A73C0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00C90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ospososbljavanju kandid</w:t>
            </w:r>
            <w:r w:rsidR="0071349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ata za vozače</w:t>
            </w:r>
            <w:r w:rsidR="00BA5A3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učenje temeljeno na radu.</w:t>
            </w:r>
            <w:r w:rsidR="00BA5A3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3664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Kod učenja temeljenog na radu</w:t>
            </w:r>
            <w:r w:rsidR="009339E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pokeću se polaznikovo stvarlačko umijeće i razvija kreativnost, a polaznik je stavljen u aktivnu poziciju </w:t>
            </w:r>
            <w:r w:rsidR="00B550CC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kroz simulacije stvarnih radnih situacija ili edukacije kod poslodavaca. Uloga nastavnika je mentorska</w:t>
            </w:r>
            <w:r w:rsidR="00ED108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supervizorska</w:t>
            </w:r>
            <w:r w:rsidR="009C2E5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77D6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 w:rsidR="00B7466D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primjene</w:t>
            </w:r>
            <w:r w:rsidR="00177D6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informacijsko-komunikacijske tehnologije (IKT)</w:t>
            </w:r>
            <w:r w:rsidR="00B1672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8444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polaznika</w:t>
            </w:r>
            <w:r w:rsidR="00177D6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F008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u izradi d</w:t>
            </w:r>
            <w:r w:rsidR="004908D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igitalnih sadržaja </w:t>
            </w:r>
            <w:r w:rsidR="00ED108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te pomaže pri organizaciji i planiranju.</w:t>
            </w:r>
            <w:r w:rsidR="00423852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97982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Učenje temeljeno na radu moguće je izvoditi i u specijaliziranim učionicama ustanove gdje se </w:t>
            </w:r>
            <w:r w:rsidR="00E61C8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stavljaju u </w:t>
            </w:r>
            <w:r w:rsidR="0028355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stvarne</w:t>
            </w:r>
            <w:r w:rsidR="00E61C8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situacije gdje</w:t>
            </w:r>
            <w:r w:rsidR="00EA2B6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E61C8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primjenu </w:t>
            </w:r>
            <w:r w:rsidR="0063093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usvojenih  znanja</w:t>
            </w:r>
            <w:r w:rsidR="00EA2B61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63093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stječu vještine korištenja različitih alata</w:t>
            </w:r>
            <w:r w:rsidR="00B7236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programa preglednika uz primjenu digitalnih tehnologija. Poželjno je primjenjivati stvarne primjere </w:t>
            </w:r>
            <w:r w:rsidR="00DD3F8D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radnih situacija karakterističnih za budući posao instruktora vožnje.</w:t>
            </w:r>
          </w:p>
        </w:tc>
      </w:tr>
      <w:tr w:rsidR="001C092C" w:rsidRPr="00FC7EEF" w14:paraId="3ACC40FE" w14:textId="77777777" w:rsidTr="00B849F7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C80087D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7DACBC06" w14:textId="6A8B3E85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Informacijsko komunikacijska tehnologija (IKT) u osposobljavanju kandidata za vozača</w:t>
            </w:r>
          </w:p>
          <w:p w14:paraId="66B620D9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Pisanje i obrada teksta</w:t>
            </w:r>
          </w:p>
          <w:p w14:paraId="7417099C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Izrada i uređivanje proračunskih tablica</w:t>
            </w:r>
          </w:p>
          <w:p w14:paraId="32D88B47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 xml:space="preserve">Izrada i uređivanje prezentacija </w:t>
            </w:r>
          </w:p>
          <w:p w14:paraId="3863E1F5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Izrada i uređivanje video sadržaja</w:t>
            </w:r>
          </w:p>
          <w:p w14:paraId="6AE05290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Zaštita podataka i privatnosti u virtualnom okruženju</w:t>
            </w:r>
          </w:p>
        </w:tc>
      </w:tr>
      <w:tr w:rsidR="001C092C" w:rsidRPr="00FC7EEF" w14:paraId="42321D77" w14:textId="77777777" w:rsidTr="00B849F7">
        <w:trPr>
          <w:trHeight w:val="486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8E632A7" w14:textId="64663CD6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421A1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14F949F1" w14:textId="77777777" w:rsidTr="00C813BF">
        <w:trPr>
          <w:trHeight w:val="5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EE4371" w14:textId="549DCE34" w:rsidR="001C092C" w:rsidRPr="00FC7EEF" w:rsidRDefault="00CE785E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Radni </w:t>
            </w:r>
            <w:r w:rsidR="001C092C"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zadatak: </w:t>
            </w:r>
          </w:p>
          <w:p w14:paraId="1B9E0930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Svaki polaznik, prema unaprijed definiranim zahtjevima i na zadanu temu, treba: </w:t>
            </w:r>
          </w:p>
          <w:p w14:paraId="18D346B0" w14:textId="77777777" w:rsidR="001C092C" w:rsidRPr="00FC7EEF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napisati i urediti tekst</w:t>
            </w:r>
          </w:p>
          <w:p w14:paraId="7C4B9604" w14:textId="77777777" w:rsidR="001C092C" w:rsidRPr="00FC7EEF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izraditi i urediti proračunsku tablicu</w:t>
            </w:r>
          </w:p>
          <w:p w14:paraId="7AC70D9D" w14:textId="77777777" w:rsidR="001C092C" w:rsidRPr="00FC7EEF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Izraditi i urediti prezentaciju</w:t>
            </w:r>
          </w:p>
          <w:p w14:paraId="41622B1C" w14:textId="77777777" w:rsidR="001C092C" w:rsidRPr="00FC7EEF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izraditi i urediti video sadržaj</w:t>
            </w:r>
          </w:p>
          <w:p w14:paraId="6E1C9A60" w14:textId="77777777" w:rsidR="001C092C" w:rsidRPr="00FC7EEF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Podijeliti izrađene materijale s ostalim polaznicima</w:t>
            </w:r>
          </w:p>
          <w:p w14:paraId="5A5B4079" w14:textId="77777777" w:rsidR="001C092C" w:rsidRPr="00FC7EEF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koristiti zaštite osobnih podataka i privatnosti pri korištenju digitalnih tehnologija</w:t>
            </w:r>
          </w:p>
          <w:p w14:paraId="79C53580" w14:textId="44FC739D" w:rsidR="001C092C" w:rsidRPr="00FC7EEF" w:rsidRDefault="001C092C" w:rsidP="00FD0803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>Predstaviti prezentaciju i video materijal ostalim polaznicima</w:t>
            </w:r>
            <w:r w:rsidR="00CE785E" w:rsidRPr="00FC7EEF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78EF5D60" w14:textId="101B3245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DE354C" w14:textId="23EC15E5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za učenje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provodi nastavnik temeljem sljedećih kriterija: priprema za nastavu i  istraživanje, primjena digitalnih alata u izradi digitalnih sadržaja, objavljivanje digitalnih sadržaja, predstavljanje digitalnih sadržaja, primjena uvjeta korištenja programa i  postavki privatnosti</w:t>
            </w:r>
          </w:p>
          <w:p w14:paraId="14AF5D2F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26968CDF" w14:textId="3310AD16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Po završetku predstavljanja prezentacije i video materijala, polaznici   vrednuju  svoj uradak pomoću  unaprijed  pripremljenog listića koji sadrži elemente izvedbe problemskog zadatka - 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kao učenje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  <w:p w14:paraId="78A714B6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3CD271D2" w14:textId="727D40E6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lastRenderedPageBreak/>
              <w:t>Vrednovanje naučenog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 i opis pokazatelja kvalitete izvedbe radnog zadatka. Na taj način, osim iskazane brojčane ocjene, </w:t>
            </w:r>
            <w:r w:rsidR="00327608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dobiva  procjenu postignuća u odnosu na postavljene ciljeve.</w:t>
            </w:r>
          </w:p>
          <w:p w14:paraId="4F05D250" w14:textId="77777777" w:rsidR="00CE785E" w:rsidRPr="00FC7EEF" w:rsidRDefault="00CE785E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26A6A5D6" w14:textId="77777777" w:rsidR="00CE785E" w:rsidRPr="00FC7EEF" w:rsidRDefault="00CE785E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706547BF" w14:textId="2D621404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analitičke rubrike:</w:t>
            </w:r>
          </w:p>
          <w:p w14:paraId="787E6F02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tbl>
            <w:tblPr>
              <w:tblW w:w="9261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2516"/>
              <w:gridCol w:w="2551"/>
              <w:gridCol w:w="2527"/>
              <w:gridCol w:w="7"/>
            </w:tblGrid>
            <w:tr w:rsidR="001C092C" w:rsidRPr="00FC7EEF" w14:paraId="0186782B" w14:textId="77777777" w:rsidTr="00F60EEE">
              <w:trPr>
                <w:trHeight w:val="816"/>
              </w:trPr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5758D0D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Kriterij (sastavnice radnog zadatka)</w:t>
                  </w:r>
                </w:p>
              </w:tc>
              <w:tc>
                <w:tcPr>
                  <w:tcW w:w="760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9B0DFCD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Razine (bodovi)</w:t>
                  </w:r>
                </w:p>
              </w:tc>
            </w:tr>
            <w:tr w:rsidR="001C092C" w:rsidRPr="00FC7EEF" w14:paraId="04D1339E" w14:textId="77777777" w:rsidTr="00F60EEE">
              <w:trPr>
                <w:gridAfter w:val="1"/>
                <w:wAfter w:w="7" w:type="dxa"/>
                <w:trHeight w:val="288"/>
              </w:trPr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EBCC20B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A6CF138" w14:textId="4E565FE7" w:rsidR="001C092C" w:rsidRPr="00FC7EEF" w:rsidRDefault="00CF577B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(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06ED2CA" w14:textId="310F008B" w:rsidR="001C092C" w:rsidRPr="00FC7EEF" w:rsidRDefault="00CF577B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Dobro (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2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6995EA8" w14:textId="51CAD209" w:rsidR="001C092C" w:rsidRPr="00FC7EEF" w:rsidRDefault="00CF577B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Izvrsno (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3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)</w:t>
                  </w:r>
                </w:p>
              </w:tc>
            </w:tr>
            <w:tr w:rsidR="001C092C" w:rsidRPr="00FC7EEF" w14:paraId="027BC91D" w14:textId="77777777" w:rsidTr="00F60EEE">
              <w:trPr>
                <w:gridAfter w:val="1"/>
                <w:wAfter w:w="7" w:type="dxa"/>
                <w:trHeight w:val="1126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8B5ED0B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Oblikovanje teksta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3A520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pomoć izrađuje i uređuje tekst koristeći odgovarajući digitalni alat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28634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točno izrađuje i uređuje tekst koristeći odgovarajući digitalni alat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360F8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Samostalno i točno izrađuje i uređuje tekst koristeći odgovarajući digitalni alat</w:t>
                  </w:r>
                </w:p>
              </w:tc>
            </w:tr>
            <w:tr w:rsidR="001C092C" w:rsidRPr="00FC7EEF" w14:paraId="5F646B3E" w14:textId="77777777" w:rsidTr="00F60EEE">
              <w:trPr>
                <w:gridAfter w:val="1"/>
                <w:wAfter w:w="7" w:type="dxa"/>
                <w:trHeight w:val="1380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1DF07CB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Oblikovanje proračunske tablice 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AEF53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pomoć izrađuje i uređuje proračunske tablice koristeći odgovarajući digitalni alat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C1F17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točno izrađuje i uređuje proračunske tablice koristeći odgovarajući digitalni alat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18A54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Samostalno i točno izrađuje i uređuje proračunske tablice koristeći odgovarajući digitalni alat</w:t>
                  </w:r>
                </w:p>
              </w:tc>
            </w:tr>
            <w:tr w:rsidR="001C092C" w:rsidRPr="00FC7EEF" w14:paraId="7D47DA29" w14:textId="77777777" w:rsidTr="00F60EEE">
              <w:trPr>
                <w:gridAfter w:val="1"/>
                <w:wAfter w:w="7" w:type="dxa"/>
                <w:trHeight w:val="1001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A73023D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Oblikovanje prezentacije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9BA66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pomoć izrađuje i uređuje prezentaciju koristeći odgovarajući digitalni alat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0A588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točno izrađuje i uređuje prezentaciju koristeći odgovarajući digitalni alat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B415F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Samostalno i točno izrađuje i uređuje prezentaciju koristeći odgovarajući digitalni alat</w:t>
                  </w:r>
                </w:p>
              </w:tc>
            </w:tr>
            <w:tr w:rsidR="001C092C" w:rsidRPr="00FC7EEF" w14:paraId="4A77A082" w14:textId="77777777" w:rsidTr="00F60EEE">
              <w:trPr>
                <w:gridAfter w:val="1"/>
                <w:wAfter w:w="7" w:type="dxa"/>
                <w:trHeight w:val="1304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8895273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Oblikovanje video sadržaja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CF3D9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pomoć izrađuje i uređuje video sadržaj koristeći odgovarajuće digitalne alate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9F26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točno izrađuje i uređuje video sadržaj koristeći odgovarajuće digitalne alate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D7469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Samostalno i točno izrađuje i uređuje video sadržaj koristeći odgovarajuće digitalne alate</w:t>
                  </w:r>
                </w:p>
              </w:tc>
            </w:tr>
            <w:tr w:rsidR="001C092C" w:rsidRPr="00FC7EEF" w14:paraId="783F571C" w14:textId="77777777" w:rsidTr="00F60EEE">
              <w:trPr>
                <w:gridAfter w:val="1"/>
                <w:wAfter w:w="7" w:type="dxa"/>
                <w:trHeight w:val="1104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A557630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Predstavljanje izrađene prezentacije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3FCE8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Predstavlja izrađenu prezentaciju nesigurno te  djelomično  nejasno i nerazumljivo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A3896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Predstavlja izrađenu prezentaciju zadovoljavajuće  sigurno, jasno i razumljivo </w:t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97FFA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Predstavlja izrađenu prezentaciju  sigurno, jasno, razumljivo i zanimljivo</w:t>
                  </w:r>
                </w:p>
              </w:tc>
            </w:tr>
            <w:tr w:rsidR="001C092C" w:rsidRPr="00FC7EEF" w14:paraId="1202E150" w14:textId="77777777" w:rsidTr="00F60EEE">
              <w:trPr>
                <w:gridAfter w:val="1"/>
                <w:wAfter w:w="7" w:type="dxa"/>
                <w:trHeight w:val="1104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0FDBD57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Predstavljanje izrađenog video  materijala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5894D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Predstavlja video uradak nesigurno te  djelomično  nejasno i nerazumljivo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10885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Predstavlja video uradak zadovoljavajuće sigurno, jasno i razumljivo 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09CFA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Predstavlja video uradak sigurno, jasno, razumljivo i zanimljivo</w:t>
                  </w:r>
                </w:p>
              </w:tc>
            </w:tr>
            <w:tr w:rsidR="001C092C" w:rsidRPr="00FC7EEF" w14:paraId="25BC94C3" w14:textId="77777777" w:rsidTr="00F60EEE">
              <w:trPr>
                <w:gridAfter w:val="1"/>
                <w:wAfter w:w="7" w:type="dxa"/>
                <w:trHeight w:val="1104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138A8046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Primjena IKT-a u razmjeni informacija i dokumenata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7B879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značajniju pomoć razmjenjuje digitalne sadržaje i komunicira primjenom nekoga online i/ili offline programa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CD8E3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Uz malu pomoć razmjenjuje digitalne sadržaje i komunicira primjenom nekoga online i/ili offline programa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981FC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Razmjenjuje digitalne sadržaje i komunicira primjenom nekoga online i/ili offline programa</w:t>
                  </w:r>
                </w:p>
              </w:tc>
            </w:tr>
            <w:tr w:rsidR="001C092C" w:rsidRPr="00FC7EEF" w14:paraId="159FF5BA" w14:textId="77777777" w:rsidTr="00F60EEE">
              <w:trPr>
                <w:gridAfter w:val="1"/>
                <w:wAfter w:w="7" w:type="dxa"/>
                <w:trHeight w:val="1104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EA3CC1D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Zaštita podataka i privatnosti u virtualnom okruženju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A551D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Djelomično poštuje uvjete korištenja programa te postavke privatnosti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03EE8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Zadovoljavajuće poštuje uvjete korištenja programa te postavke privatnosti</w:t>
                  </w:r>
                </w:p>
              </w:tc>
              <w:tc>
                <w:tcPr>
                  <w:tcW w:w="2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7A3069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Poštuje uvjete korištenja programa te postavke privatnosti</w:t>
                  </w:r>
                </w:p>
              </w:tc>
            </w:tr>
          </w:tbl>
          <w:p w14:paraId="34A2A249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5E388975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1C092C" w:rsidRPr="00FC7EEF" w14:paraId="7E985DC7" w14:textId="77777777" w:rsidTr="00F60EEE">
              <w:trPr>
                <w:jc w:val="center"/>
              </w:trPr>
              <w:tc>
                <w:tcPr>
                  <w:tcW w:w="1857" w:type="dxa"/>
                  <w:shd w:val="clear" w:color="auto" w:fill="FBE4D5" w:themeFill="accent2" w:themeFillTint="33"/>
                </w:tcPr>
                <w:p w14:paraId="39FE3D86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  <w:tc>
                <w:tcPr>
                  <w:tcW w:w="1857" w:type="dxa"/>
                  <w:shd w:val="clear" w:color="auto" w:fill="FBE4D5" w:themeFill="accent2" w:themeFillTint="33"/>
                </w:tcPr>
                <w:p w14:paraId="698B065C" w14:textId="127A5E25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8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11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157FD89B" w14:textId="23F10F38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12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15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64A57C56" w14:textId="785780C3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16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19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3B9FDAC4" w14:textId="54AFA580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20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24</w:t>
                  </w:r>
                </w:p>
              </w:tc>
            </w:tr>
          </w:tbl>
          <w:p w14:paraId="55115511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C092C" w:rsidRPr="00FC7EEF" w14:paraId="33B164C0" w14:textId="77777777" w:rsidTr="00260981">
        <w:trPr>
          <w:trHeight w:val="136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65115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3330E" w:rsidRPr="00FC7EEF" w14:paraId="2895D510" w14:textId="77777777" w:rsidTr="005C6378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06AB45B" w14:textId="59F26C76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 / osobe sa invaliditetom</w:t>
            </w:r>
          </w:p>
        </w:tc>
      </w:tr>
      <w:tr w:rsidR="00A3330E" w:rsidRPr="00FC7EEF" w14:paraId="18A8882C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546D00E" w14:textId="49B86532" w:rsidR="00A3330E" w:rsidRPr="00FC7EEF" w:rsidRDefault="005C6378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147CC6B8" w14:textId="2314B6C3" w:rsidR="001C092C" w:rsidRPr="00FC7EEF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CB419D3" w14:textId="77777777" w:rsidR="00E14D64" w:rsidRPr="00FC7EEF" w:rsidRDefault="00E14D64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E14D64" w:rsidRPr="00FC7EEF" w14:paraId="196E1962" w14:textId="77777777" w:rsidTr="00DB09FC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E6DC70B" w14:textId="77777777" w:rsidR="00E14D64" w:rsidRPr="00FC7EEF" w:rsidRDefault="00E14D64" w:rsidP="00DB09FC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1FF47B0" w14:textId="63DE0A53" w:rsidR="00E14D64" w:rsidRPr="00FC7EEF" w:rsidRDefault="00E14D64" w:rsidP="00B83B8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PSIHOLOGIJA POUČAVANJA VOŽNJE I KOMUNIKACIJSKE VJEŠTINE</w:t>
            </w:r>
          </w:p>
        </w:tc>
      </w:tr>
      <w:tr w:rsidR="00E14D64" w:rsidRPr="00FC7EEF" w14:paraId="180DF340" w14:textId="77777777" w:rsidTr="00DB09FC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FD09467" w14:textId="77777777" w:rsidR="00E14D64" w:rsidRPr="00FC7EEF" w:rsidRDefault="00E14D64" w:rsidP="00DB09FC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FD9F80D" w14:textId="0007F045" w:rsidR="00E14D64" w:rsidRPr="00FC7EEF" w:rsidRDefault="00E14D64" w:rsidP="00DB09FC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FC7EEF" w14:paraId="4067040C" w14:textId="77777777" w:rsidTr="00DB09FC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A39A0B6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5AB22E75" w14:textId="77777777" w:rsidR="00A3330E" w:rsidRPr="00FC7EEF" w:rsidRDefault="008E689D" w:rsidP="00A3330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Psihologija poučavanja vožnje i prometna kultura</w:t>
            </w:r>
          </w:p>
          <w:p w14:paraId="0F267021" w14:textId="62F567BC" w:rsidR="008E689D" w:rsidRPr="00FC7EEF" w:rsidRDefault="00000000" w:rsidP="00A3330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37" w:history="1">
              <w:r w:rsidR="008E689D" w:rsidRPr="00FC7EEF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https://hko.srce.hr/registar/skup-ishoda-ucenja/detalji/3111</w:t>
              </w:r>
            </w:hyperlink>
            <w:r w:rsidR="008E689D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300D537" w14:textId="77777777" w:rsidR="008E689D" w:rsidRPr="00FC7EEF" w:rsidRDefault="008E689D" w:rsidP="00A3330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2733FE" w14:textId="77777777" w:rsidR="008E689D" w:rsidRPr="00FC7EEF" w:rsidRDefault="008E689D" w:rsidP="00A3330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Komunikacijske vještine</w:t>
            </w:r>
          </w:p>
          <w:p w14:paraId="3FD74461" w14:textId="3E98764A" w:rsidR="008E689D" w:rsidRPr="00FC7EEF" w:rsidRDefault="00000000" w:rsidP="00A3330E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38" w:history="1">
              <w:r w:rsidR="008E689D" w:rsidRPr="00FC7EEF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https://hko.srce.hr/registar/skup-ishoda-ucenja/detalji/3112</w:t>
              </w:r>
            </w:hyperlink>
            <w:r w:rsidR="008E689D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3330E" w:rsidRPr="00FC7EEF" w14:paraId="51FCBB7D" w14:textId="77777777" w:rsidTr="00DB09FC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B130CC9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34DE5F59" w14:textId="77777777" w:rsidR="00A3330E" w:rsidRPr="00FC7EEF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8 CSVET</w:t>
            </w:r>
          </w:p>
        </w:tc>
      </w:tr>
      <w:tr w:rsidR="00A3330E" w:rsidRPr="00FC7EEF" w14:paraId="3021275B" w14:textId="77777777" w:rsidTr="00DB09FC">
        <w:tc>
          <w:tcPr>
            <w:tcW w:w="2112" w:type="dxa"/>
            <w:vMerge w:val="restart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7B1824D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7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FE0A049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0771E1F8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36F6AB94" w14:textId="175063DF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A3330E" w:rsidRPr="00FC7EEF" w14:paraId="34319BDD" w14:textId="77777777" w:rsidTr="00DB09FC">
        <w:trPr>
          <w:trHeight w:val="540"/>
        </w:trPr>
        <w:tc>
          <w:tcPr>
            <w:tcW w:w="2112" w:type="dxa"/>
            <w:vMerge/>
            <w:shd w:val="clear" w:color="auto" w:fill="C00000"/>
            <w:tcMar>
              <w:left w:w="57" w:type="dxa"/>
              <w:right w:w="57" w:type="dxa"/>
            </w:tcMar>
            <w:vAlign w:val="center"/>
          </w:tcPr>
          <w:p w14:paraId="02EF98B1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3CC16E7B" w14:textId="522BFC24" w:rsidR="00A3330E" w:rsidRPr="00FC7EEF" w:rsidRDefault="007231AE" w:rsidP="00A3330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(60) </w:t>
            </w:r>
            <w:r w:rsidR="008E689D" w:rsidRPr="00FC7E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2552" w:type="dxa"/>
            <w:vAlign w:val="center"/>
          </w:tcPr>
          <w:p w14:paraId="63B836A8" w14:textId="1EB4CD9A" w:rsidR="00A3330E" w:rsidRPr="00FC7EEF" w:rsidRDefault="007231AE" w:rsidP="00A3330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 </w:t>
            </w:r>
            <w:r w:rsidR="007913D7" w:rsidRPr="00FC7E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60) </w:t>
            </w:r>
            <w:r w:rsidR="008E689D" w:rsidRPr="00FC7E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30%</w:t>
            </w:r>
          </w:p>
        </w:tc>
        <w:tc>
          <w:tcPr>
            <w:tcW w:w="2552" w:type="dxa"/>
            <w:vAlign w:val="center"/>
          </w:tcPr>
          <w:p w14:paraId="2D15B0EF" w14:textId="28C6D08C" w:rsidR="00A3330E" w:rsidRPr="00FC7EEF" w:rsidRDefault="007913D7" w:rsidP="00A3330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( 80) </w:t>
            </w:r>
            <w:r w:rsidR="008E689D" w:rsidRPr="00FC7E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40%</w:t>
            </w:r>
          </w:p>
        </w:tc>
      </w:tr>
      <w:tr w:rsidR="00A3330E" w:rsidRPr="00FC7EEF" w14:paraId="365E4F43" w14:textId="77777777" w:rsidTr="00DB09FC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E353B5C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0B331C9B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42DD143D" w14:textId="541B9D8A" w:rsidR="00A3330E" w:rsidRPr="00FC7EEF" w:rsidRDefault="008E689D" w:rsidP="00A333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3330E" w:rsidRPr="00FC7EEF">
              <w:rPr>
                <w:rFonts w:asciiTheme="minorHAnsi" w:hAnsiTheme="minorHAnsi" w:cstheme="minorHAnsi"/>
                <w:sz w:val="20"/>
                <w:szCs w:val="20"/>
              </w:rPr>
              <w:t>bvezni</w:t>
            </w:r>
          </w:p>
        </w:tc>
      </w:tr>
      <w:tr w:rsidR="00A3330E" w:rsidRPr="00FC7EEF" w14:paraId="55CB5172" w14:textId="77777777" w:rsidTr="00DB09FC">
        <w:trPr>
          <w:trHeight w:val="626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B1394C8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93F9586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Cilj modula je omogućiti kandidatima stjecanje znanja i vještina o psihologiji poučavanja vožnje i komunikaciji u cestovnom prometu.</w:t>
            </w:r>
          </w:p>
          <w:p w14:paraId="3757F97E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Izučavanjem ovog modula polaznici će biti sposobni analizirati čimbenike uspješnog učenja i pamćenja; raščlaniti i primijeniti etape razvoja vozačkih vještina i navika. Polaznici će moći analizirati procese prijema i obrade informacija kod vozača, analizirati čimbenike koji utječu na sigurno reagiranje vozača, analizirati čimbenike koji trenutno ili trajno djeluju na vozača i razlikovati osobine ličnosti kod vozača u cilju uspješnog motiviranja u stjecanju znanja, vještina i navika kod vozača.</w:t>
            </w:r>
          </w:p>
          <w:p w14:paraId="450B1903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Polaznici će moći samostalno pripremiti i voditi poslovnu komunikaciju na kulturan, poslovan i prihvatljiv način u komunikaciji s kandidatima za vozače.. </w:t>
            </w:r>
          </w:p>
        </w:tc>
      </w:tr>
      <w:tr w:rsidR="00A3330E" w:rsidRPr="00FC7EEF" w14:paraId="713D28B6" w14:textId="77777777" w:rsidTr="00DB09FC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4005595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4BE026CB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Učenje i pamćenje, razvoj vještina, prijam i obrada informacija, osobine ličnosti, stavovi, stres, psihomotorne sposobnosti , motivacija, komunikacija, poslovna komunikacija, bonton </w:t>
            </w:r>
          </w:p>
        </w:tc>
      </w:tr>
      <w:tr w:rsidR="00B421A1" w:rsidRPr="00FC7EEF" w14:paraId="2AA3330F" w14:textId="77777777" w:rsidTr="00DB09FC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3E2F27D" w14:textId="6903E451" w:rsidR="00B421A1" w:rsidRPr="00FC7EEF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47D7D74" w14:textId="77777777" w:rsidR="00B421A1" w:rsidRPr="00FC7EEF" w:rsidRDefault="00B421A1" w:rsidP="00B421A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realizacijom radnih zadataka, simulacija i stvarnih radnih zadataka radom u manjim skupinama u učionici i/ili u autoškolu i/ili u prostoru vježbeničke tvrtke u školi.  </w:t>
            </w:r>
          </w:p>
          <w:p w14:paraId="7D75C8BF" w14:textId="1D58FF9F" w:rsidR="00B421A1" w:rsidRPr="00FC7EEF" w:rsidRDefault="00B421A1" w:rsidP="00B421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Kandidati/polaznici samostalno rješavanju projektne i problemske zadatke simulacija stresnih radnih situacija, simulacija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komuniciranja na kulturan i poslovno prihvatljiv način u komunikaciji s kandidatima za vozača, suradnicima i nadređenima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. Zadaci se temelje na primjerima iz realnog sektora, suvremenom pristupu rješavanja zadanog zadatka, slijeđenju uputa i razvoju odgovornosti, samostalnosti i kreativnosti polaznika. Nastavnik zadaje problemsku situaciju, a polaznici primjenom stečenih znanja i vještina, osmišljavaju i rješavaju zadani zadatak.</w:t>
            </w:r>
          </w:p>
        </w:tc>
      </w:tr>
      <w:tr w:rsidR="00FC7EEF" w:rsidRPr="00FC7EEF" w14:paraId="72F54F12" w14:textId="77777777" w:rsidTr="00DB09FC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1EAA109" w14:textId="1ABE70FC" w:rsidR="00B421A1" w:rsidRPr="00FC7EEF" w:rsidRDefault="00B421A1" w:rsidP="00B421A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Literatura i specifična nastavna sredstva 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potrebna za realizaciju modula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</w:tcPr>
          <w:p w14:paraId="091C8937" w14:textId="2E1383C2" w:rsidR="00E976B9" w:rsidRPr="00FC7EEF" w:rsidRDefault="00E976B9" w:rsidP="00E976B9">
            <w:pPr>
              <w:spacing w:after="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Literatura:</w:t>
            </w:r>
          </w:p>
          <w:p w14:paraId="3F9CE092" w14:textId="26361F84" w:rsidR="009D4E41" w:rsidRPr="00FC7EEF" w:rsidRDefault="009D4E41" w:rsidP="00FD0803">
            <w:pPr>
              <w:pStyle w:val="ListParagraph"/>
              <w:numPr>
                <w:ilvl w:val="0"/>
                <w:numId w:val="21"/>
              </w:num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lastRenderedPageBreak/>
              <w:t>Antolović, K</w:t>
            </w:r>
            <w:r w:rsidR="00994C3F" w:rsidRPr="00FC7EEF">
              <w:rPr>
                <w:rFonts w:cstheme="minorHAnsi"/>
                <w:sz w:val="20"/>
                <w:szCs w:val="20"/>
              </w:rPr>
              <w:t xml:space="preserve">., </w:t>
            </w:r>
            <w:r w:rsidRPr="00FC7EEF">
              <w:rPr>
                <w:rFonts w:cstheme="minorHAnsi"/>
                <w:sz w:val="20"/>
                <w:szCs w:val="20"/>
              </w:rPr>
              <w:t>Sviličić, N</w:t>
            </w:r>
            <w:r w:rsidR="00994C3F" w:rsidRPr="00FC7EEF">
              <w:rPr>
                <w:rFonts w:cstheme="minorHAnsi"/>
                <w:sz w:val="20"/>
                <w:szCs w:val="20"/>
              </w:rPr>
              <w:t>.</w:t>
            </w:r>
            <w:r w:rsidRPr="00FC7EEF">
              <w:rPr>
                <w:rFonts w:cstheme="minorHAnsi"/>
                <w:sz w:val="20"/>
                <w:szCs w:val="20"/>
              </w:rPr>
              <w:t>: Komunikacijske vještine, Verbalne i neverbalne utjecajne tehnike,</w:t>
            </w:r>
            <w:r w:rsidR="00FD73D2" w:rsidRPr="00FC7EEF">
              <w:rPr>
                <w:rFonts w:cstheme="minorHAnsi"/>
                <w:sz w:val="20"/>
                <w:szCs w:val="20"/>
              </w:rPr>
              <w:t xml:space="preserve"> K@K PROMOTION, Zagreb, 2020.</w:t>
            </w:r>
          </w:p>
          <w:p w14:paraId="66F7D042" w14:textId="204C9946" w:rsidR="007F7039" w:rsidRPr="00FC7EEF" w:rsidRDefault="009D4E41" w:rsidP="00FD0803">
            <w:pPr>
              <w:pStyle w:val="ListParagraph"/>
              <w:numPr>
                <w:ilvl w:val="0"/>
                <w:numId w:val="21"/>
              </w:num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Zagorac</w:t>
            </w:r>
            <w:r w:rsidR="00A441AB" w:rsidRPr="00FC7EEF">
              <w:rPr>
                <w:rFonts w:cstheme="minorHAnsi"/>
                <w:sz w:val="20"/>
                <w:szCs w:val="20"/>
              </w:rPr>
              <w:t xml:space="preserve">, </w:t>
            </w:r>
            <w:r w:rsidR="00994C3F" w:rsidRPr="00FC7EEF">
              <w:rPr>
                <w:rFonts w:cstheme="minorHAnsi"/>
                <w:sz w:val="20"/>
                <w:szCs w:val="20"/>
              </w:rPr>
              <w:t>J., Perotić</w:t>
            </w:r>
            <w:r w:rsidR="00680AC5" w:rsidRPr="00FC7EEF">
              <w:rPr>
                <w:rFonts w:cstheme="minorHAnsi"/>
                <w:sz w:val="20"/>
                <w:szCs w:val="20"/>
              </w:rPr>
              <w:t xml:space="preserve">, </w:t>
            </w:r>
            <w:r w:rsidR="00A441AB" w:rsidRPr="00FC7EEF">
              <w:rPr>
                <w:rFonts w:cstheme="minorHAnsi"/>
                <w:sz w:val="20"/>
                <w:szCs w:val="20"/>
              </w:rPr>
              <w:t>V</w:t>
            </w:r>
            <w:r w:rsidR="00680AC5" w:rsidRPr="00FC7EEF">
              <w:rPr>
                <w:rFonts w:cstheme="minorHAnsi"/>
                <w:sz w:val="20"/>
                <w:szCs w:val="20"/>
              </w:rPr>
              <w:t>.</w:t>
            </w:r>
            <w:r w:rsidRPr="00FC7EEF">
              <w:rPr>
                <w:rFonts w:cstheme="minorHAnsi"/>
                <w:sz w:val="20"/>
                <w:szCs w:val="20"/>
              </w:rPr>
              <w:t>: Prometna psihologija i kultura, udžbenik za drugi razred za zanimanja u cestovnom prometu</w:t>
            </w:r>
            <w:r w:rsidR="00680AC5" w:rsidRPr="00FC7EEF">
              <w:rPr>
                <w:rFonts w:cstheme="minorHAnsi"/>
                <w:sz w:val="20"/>
                <w:szCs w:val="20"/>
              </w:rPr>
              <w:t xml:space="preserve">, Škola za cestovni promet, </w:t>
            </w:r>
            <w:r w:rsidR="00A4291C" w:rsidRPr="00FC7EEF">
              <w:rPr>
                <w:rFonts w:cstheme="minorHAnsi"/>
                <w:sz w:val="20"/>
                <w:szCs w:val="20"/>
              </w:rPr>
              <w:t xml:space="preserve">Zagreb, </w:t>
            </w:r>
            <w:r w:rsidR="00680AC5" w:rsidRPr="00FC7EEF">
              <w:rPr>
                <w:rFonts w:cstheme="minorHAnsi"/>
                <w:sz w:val="20"/>
                <w:szCs w:val="20"/>
              </w:rPr>
              <w:t>2007.</w:t>
            </w:r>
          </w:p>
          <w:p w14:paraId="37592BE2" w14:textId="4ABC849C" w:rsidR="008E689D" w:rsidRPr="00FC7EEF" w:rsidRDefault="008E689D" w:rsidP="00FD0803">
            <w:pPr>
              <w:pStyle w:val="ListParagraph"/>
              <w:numPr>
                <w:ilvl w:val="0"/>
                <w:numId w:val="21"/>
              </w:num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Skripta koju će izraditi ustanova</w:t>
            </w:r>
          </w:p>
        </w:tc>
      </w:tr>
    </w:tbl>
    <w:p w14:paraId="7D89660F" w14:textId="246BFD3F" w:rsidR="00CD113A" w:rsidRPr="00FC7EEF" w:rsidRDefault="00CD113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5EAC8649" w14:textId="77777777" w:rsidR="00CF577B" w:rsidRPr="00FC7EEF" w:rsidRDefault="00CF577B" w:rsidP="00E14D64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E14D64" w:rsidRPr="00FC7EEF" w14:paraId="55895499" w14:textId="77777777" w:rsidTr="00B83B8F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934EA8" w14:textId="77777777" w:rsidR="00E14D64" w:rsidRPr="00FC7EEF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FC7EEF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8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5B3D30E3" w14:textId="77777777" w:rsidR="00E14D64" w:rsidRPr="00FC7EEF" w:rsidRDefault="00E14D64" w:rsidP="00DB09FC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Psihologija poučavanja vožnje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/>
                <w:color w:val="000000" w:themeColor="text1"/>
                <w:sz w:val="20"/>
                <w:szCs w:val="20"/>
              </w:rPr>
              <w:t>i prometna kultura</w:t>
            </w:r>
          </w:p>
        </w:tc>
      </w:tr>
      <w:tr w:rsidR="00E976B9" w:rsidRPr="00FC7EEF" w14:paraId="0E5D0429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EBF5CEE" w14:textId="08E331FD" w:rsidR="00E976B9" w:rsidRPr="00FC7EEF" w:rsidRDefault="00E976B9" w:rsidP="00DB09FC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E976B9" w:rsidRPr="00FC7EEF" w14:paraId="4F301AD6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B8CAF5C" w14:textId="27D79401" w:rsidR="00E976B9" w:rsidRPr="00FC7EEF" w:rsidRDefault="00E976B9" w:rsidP="00DC76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>Analizirati čimbenike uspješnog učenja i pamćenja</w:t>
            </w:r>
          </w:p>
        </w:tc>
      </w:tr>
      <w:tr w:rsidR="00E976B9" w:rsidRPr="00FC7EEF" w14:paraId="32A0F8B3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D103A7F" w14:textId="02578369" w:rsidR="00E976B9" w:rsidRPr="00FC7EEF" w:rsidRDefault="00E976B9" w:rsidP="00DC76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>Raščlaniti etape razvoja vještina kod kandidata za vozača</w:t>
            </w:r>
          </w:p>
        </w:tc>
      </w:tr>
      <w:tr w:rsidR="00E976B9" w:rsidRPr="00FC7EEF" w14:paraId="30C30C4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72DBD46" w14:textId="368EBCFE" w:rsidR="00E976B9" w:rsidRPr="00FC7EEF" w:rsidRDefault="00E976B9" w:rsidP="00DC76B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>Primijeniti spoznaje iz psihologije poučavanja vožnje koje se odnose na usvajanje znanja, vještina i navika kod osposobljavanja kandidata za vozača</w:t>
            </w:r>
          </w:p>
        </w:tc>
      </w:tr>
      <w:tr w:rsidR="00E976B9" w:rsidRPr="00FC7EEF" w14:paraId="1509AF49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EA2C26E" w14:textId="18A2C17A" w:rsidR="00E976B9" w:rsidRPr="00FC7EEF" w:rsidRDefault="00E976B9" w:rsidP="00FE78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>Analizirati ponašanje sudionika u prometu</w:t>
            </w:r>
            <w:r w:rsidR="00FE78EC"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976B9" w:rsidRPr="00FC7EEF" w14:paraId="344D7A9B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0868949" w14:textId="4437A64B" w:rsidR="00E976B9" w:rsidRPr="00FC7EEF" w:rsidRDefault="00E976B9" w:rsidP="00DC76B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>Analizirati procese prijema i obrade informacija kod vozača u prometnim situacijama</w:t>
            </w:r>
          </w:p>
        </w:tc>
      </w:tr>
      <w:tr w:rsidR="00E976B9" w:rsidRPr="00FC7EEF" w14:paraId="5AF2203B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9047466" w14:textId="44AC0FF2" w:rsidR="00E976B9" w:rsidRPr="00FC7EEF" w:rsidRDefault="00E976B9" w:rsidP="00DC76B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>Analizirati čimbenike koji utječu na sigurno reagiranje vozača u prometnim situacijama</w:t>
            </w:r>
          </w:p>
        </w:tc>
      </w:tr>
      <w:tr w:rsidR="00E976B9" w:rsidRPr="00FC7EEF" w14:paraId="6938DD7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452D818" w14:textId="08F4D431" w:rsidR="00E976B9" w:rsidRPr="00FC7EEF" w:rsidRDefault="00E976B9" w:rsidP="00DC76B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Analizirati čimbenike koji trenutno ili trajno djeluju na vozača u prometnim situacijama </w:t>
            </w:r>
          </w:p>
        </w:tc>
      </w:tr>
      <w:tr w:rsidR="00E976B9" w:rsidRPr="00FC7EEF" w14:paraId="223BB4E9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23EE749" w14:textId="29FBA056" w:rsidR="00E976B9" w:rsidRPr="00FC7EEF" w:rsidRDefault="00E976B9" w:rsidP="00DC76B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>Razlikovati osobine ličnosti kandidata za vozača u cilju uspješnog motiviranja u stjecanju znanja i vještina budućeg vozača</w:t>
            </w:r>
          </w:p>
        </w:tc>
      </w:tr>
      <w:tr w:rsidR="00E976B9" w:rsidRPr="00FC7EEF" w14:paraId="5E11C52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19862C3" w14:textId="08C78485" w:rsidR="00E976B9" w:rsidRPr="00FC7EEF" w:rsidRDefault="00E976B9" w:rsidP="00DC76B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>Objasniti važnost stavova kandidata za vozača za sigurno i odgovorno ponašanje u cestovnom prometu</w:t>
            </w:r>
          </w:p>
        </w:tc>
      </w:tr>
      <w:tr w:rsidR="00E976B9" w:rsidRPr="00FC7EEF" w14:paraId="2D51FD4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5F4D9BD" w14:textId="26E47D34" w:rsidR="00E976B9" w:rsidRPr="00FC7EEF" w:rsidRDefault="00E976B9" w:rsidP="00DC76B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>Usporediti karakteristike različitih tipova instruktora vožnje</w:t>
            </w:r>
          </w:p>
        </w:tc>
      </w:tr>
      <w:tr w:rsidR="00E14D64" w:rsidRPr="00FC7EEF" w14:paraId="756C107E" w14:textId="77777777" w:rsidTr="00260981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D6F646A" w14:textId="77777777" w:rsidR="00E14D64" w:rsidRPr="00FC7EEF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14D64" w:rsidRPr="00FC7EEF" w14:paraId="15032519" w14:textId="77777777" w:rsidTr="0051508E">
        <w:trPr>
          <w:trHeight w:val="297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D410BDB" w14:textId="78B1F677" w:rsidR="00E14D64" w:rsidRPr="00FC7EEF" w:rsidRDefault="00E14D64" w:rsidP="0051508E">
            <w:pPr>
              <w:pStyle w:val="NoSpacing"/>
              <w:jc w:val="both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Dominantni nastavni sustav </w:t>
            </w:r>
            <w:r w:rsidR="00DE6B93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za SIU </w:t>
            </w:r>
            <w:r w:rsidR="009E5FBA" w:rsidRPr="00FC7EE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hr-HR"/>
              </w:rPr>
              <w:t>Psihologija poučavanja vožnje i prometna kultura</w:t>
            </w:r>
            <w:r w:rsidR="009E5FBA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biti će</w:t>
            </w: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egzemplarna nastava</w:t>
            </w:r>
            <w:r w:rsidR="008E689D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</w:t>
            </w:r>
          </w:p>
          <w:p w14:paraId="3A02B5BF" w14:textId="04A4C0A0" w:rsidR="00DE6B93" w:rsidRPr="00FC7EEF" w:rsidRDefault="00DE6B93" w:rsidP="0051508E">
            <w:pPr>
              <w:pStyle w:val="NoSpacing"/>
              <w:jc w:val="both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cstheme="minorHAnsi"/>
                <w:bCs/>
                <w:sz w:val="20"/>
                <w:szCs w:val="20"/>
              </w:rPr>
              <w:t xml:space="preserve">Tijekom realizacije nastavnih sadržaja predviđeno je aktivno sudjelovanje polaznika u smislu istraživanja, raspravljanja i zaključivanja na odabranu temu koja prezentira cjelinu. Sudjelovanjem u problemskim i projektnim zadacima, polaznici će produbljivati dobiveno teorijsko znanje </w:t>
            </w:r>
            <w:r w:rsidR="00B448C5" w:rsidRPr="00FC7EEF">
              <w:rPr>
                <w:rFonts w:cstheme="minorHAnsi"/>
                <w:bCs/>
                <w:sz w:val="20"/>
                <w:szCs w:val="20"/>
              </w:rPr>
              <w:t>analiziranjem različitih p</w:t>
            </w:r>
            <w:r w:rsidR="00544726" w:rsidRPr="00FC7EEF">
              <w:rPr>
                <w:rFonts w:cstheme="minorHAnsi"/>
                <w:bCs/>
                <w:sz w:val="20"/>
                <w:szCs w:val="20"/>
              </w:rPr>
              <w:t>onašanja sudionika u prometu, čimbenika koji djeluju na vozača</w:t>
            </w:r>
            <w:r w:rsidR="00C752A2" w:rsidRPr="00FC7EEF">
              <w:rPr>
                <w:rFonts w:cstheme="minorHAnsi"/>
                <w:bCs/>
                <w:sz w:val="20"/>
                <w:szCs w:val="20"/>
              </w:rPr>
              <w:t xml:space="preserve"> tijekom vožnje</w:t>
            </w:r>
            <w:r w:rsidR="00B75B5C" w:rsidRPr="00FC7EEF">
              <w:rPr>
                <w:rFonts w:cstheme="minorHAnsi"/>
                <w:bCs/>
                <w:sz w:val="20"/>
                <w:szCs w:val="20"/>
              </w:rPr>
              <w:t xml:space="preserve"> kao i osobinama ličnosti kandidata za vozača</w:t>
            </w:r>
            <w:r w:rsidR="00811B94" w:rsidRPr="00FC7EEF">
              <w:rPr>
                <w:rFonts w:cstheme="minorHAnsi"/>
                <w:bCs/>
                <w:sz w:val="20"/>
                <w:szCs w:val="20"/>
              </w:rPr>
              <w:t xml:space="preserve"> s ciljem stjecanja stava o važnosti sigurnog i odgovornog ponašanja u cestovnom prometu</w:t>
            </w:r>
            <w:r w:rsidRPr="00FC7EEF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E14D64" w:rsidRPr="00FC7EEF" w14:paraId="5EE2D856" w14:textId="77777777" w:rsidTr="00260981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4B2F937" w14:textId="77777777" w:rsidR="00E14D64" w:rsidRPr="00FC7EEF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510F713F" w14:textId="77777777" w:rsidR="00E14D64" w:rsidRPr="00FC7EEF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Učenje, pamćenje i zaboravljanje, navike</w:t>
            </w:r>
          </w:p>
          <w:p w14:paraId="5878558D" w14:textId="77777777" w:rsidR="00E14D64" w:rsidRPr="00FC7EEF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Razvoj vještina kod kandidata za vozače</w:t>
            </w:r>
          </w:p>
          <w:p w14:paraId="1B76EFFF" w14:textId="77777777" w:rsidR="00E14D64" w:rsidRPr="00FC7EEF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Prijem i obrada informacija kod vozača</w:t>
            </w:r>
          </w:p>
          <w:p w14:paraId="3CE1C116" w14:textId="77777777" w:rsidR="00E14D64" w:rsidRPr="00FC7EEF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Psihomotorne sposobnosti</w:t>
            </w:r>
          </w:p>
          <w:p w14:paraId="3BB92C5A" w14:textId="77777777" w:rsidR="00E14D64" w:rsidRPr="00FC7EEF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Osobine ličnosti</w:t>
            </w:r>
          </w:p>
          <w:p w14:paraId="49E75DD9" w14:textId="77777777" w:rsidR="00E14D64" w:rsidRPr="00FC7EEF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Emocije i motivacije za rad</w:t>
            </w:r>
          </w:p>
          <w:p w14:paraId="4C082FEA" w14:textId="77777777" w:rsidR="00E14D64" w:rsidRPr="00FC7EEF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Način  prevencije stresnog stanja na radnom mjestu</w:t>
            </w:r>
          </w:p>
          <w:p w14:paraId="7122F4ED" w14:textId="77777777" w:rsidR="00E14D64" w:rsidRPr="00FC7EEF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Osobine vozača</w:t>
            </w:r>
          </w:p>
          <w:p w14:paraId="651B2EE4" w14:textId="77777777" w:rsidR="00E14D64" w:rsidRPr="00FC7EEF" w:rsidRDefault="00E14D64" w:rsidP="00FD0803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Tipovi instruktora</w:t>
            </w:r>
          </w:p>
        </w:tc>
      </w:tr>
      <w:tr w:rsidR="00E14D64" w:rsidRPr="00FC7EEF" w14:paraId="6B2A28D6" w14:textId="77777777" w:rsidTr="00260981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F925095" w14:textId="26091A86" w:rsidR="00E14D64" w:rsidRPr="00FC7EEF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="00184971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č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ini i primjer vrednovanja</w:t>
            </w:r>
            <w:r w:rsidR="00B421A1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E14D64" w:rsidRPr="00FC7EEF" w14:paraId="68EDFEFA" w14:textId="77777777" w:rsidTr="00260981">
        <w:trPr>
          <w:trHeight w:val="10001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436A76D" w14:textId="0171C583" w:rsidR="00E14D64" w:rsidRPr="00FC7EEF" w:rsidRDefault="00CD113A" w:rsidP="00DB09F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lastRenderedPageBreak/>
              <w:t>P</w:t>
            </w:r>
            <w:r w:rsidR="00E14D64"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rojektni zadatak:</w:t>
            </w:r>
          </w:p>
          <w:p w14:paraId="7FC1D843" w14:textId="77777777" w:rsidR="00E14D64" w:rsidRPr="00FC7EEF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Uz korištenje dostupne stručne literature polaznik će obraditi temu koja sadrži realni problem iz osposobljavanja. Temu će obradi u obliku pisanog seminarskog rada koji će prezentirati pred ostalim polaznicima.  </w:t>
            </w:r>
          </w:p>
          <w:p w14:paraId="4A92701C" w14:textId="77777777" w:rsidR="00E14D64" w:rsidRPr="00FC7EEF" w:rsidRDefault="00E14D64" w:rsidP="00DB09F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6EE3C00E" w14:textId="77777777" w:rsidR="00E14D64" w:rsidRPr="00FC7EEF" w:rsidRDefault="00E14D64" w:rsidP="00DB09F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Problemski zadatak:</w:t>
            </w:r>
          </w:p>
          <w:p w14:paraId="324BC9C7" w14:textId="77777777" w:rsidR="00E14D64" w:rsidRPr="00FC7EEF" w:rsidRDefault="00E14D64" w:rsidP="00DB09F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 će analizirati prikazanu videosnimku procesa poučavanja UMV u stvarnim prometnim uvjetima pod vidom primijene spoznaja iz psihologije poučavanja vožnje te izdvojiti uočene čimbenike uspješnog učenja i pamćenja, čimbenike koji utječu na sigurno reagiranje vozača u prometnoj situaciji te prepoznate instruktorove motivacijske postupke i pristup kandidatu.</w:t>
            </w:r>
          </w:p>
          <w:p w14:paraId="2088B854" w14:textId="77777777" w:rsidR="00E14D64" w:rsidRPr="00FC7EEF" w:rsidRDefault="00E14D64" w:rsidP="00DB09FC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8142A9C" w14:textId="06B5EA09" w:rsidR="00E14D64" w:rsidRPr="00FC7EEF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vrši se temeljem sljedećih elemenata: </w:t>
            </w:r>
            <w:r w:rsidR="00327608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se pripremio za projektnu nastavu prema uputama nastavnika, </w:t>
            </w:r>
            <w:r w:rsidR="00327608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surađuje s ostalim </w:t>
            </w:r>
            <w:r w:rsidR="001F3F2D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polaznici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ma tijekom timskog rada, </w:t>
            </w:r>
            <w:r w:rsidR="00327608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izvršava svoj dio zadatka, </w:t>
            </w:r>
            <w:r w:rsidR="00327608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sudjeluje u prezentaciji dobivenih rezultata, </w:t>
            </w:r>
            <w:r w:rsidR="00327608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provodi vršnjačko vrednovanje i samovrednovanje.</w:t>
            </w:r>
          </w:p>
          <w:p w14:paraId="78B37012" w14:textId="77777777" w:rsidR="00E14D64" w:rsidRPr="00FC7EEF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16DF54BC" w14:textId="77777777" w:rsidR="00E14D64" w:rsidRPr="00FC7EEF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kao učenje:  </w:t>
            </w:r>
          </w:p>
          <w:p w14:paraId="10C25CE2" w14:textId="759700BB" w:rsidR="00E14D64" w:rsidRPr="00FC7EEF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Po završetku prezentiranja istraživačkog rada, </w:t>
            </w:r>
            <w:r w:rsidR="001F3F2D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polaznici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 vrednuju  svoj doprinos u timu (samovrednovanje) i prezentiranje ostalih timova (vršnjačko vrednovanje ) koji sadrži elemente izvedbe radnog zadatka.</w:t>
            </w:r>
          </w:p>
          <w:p w14:paraId="0B720081" w14:textId="77777777" w:rsidR="00E14D64" w:rsidRPr="00FC7EEF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2F8A0365" w14:textId="41FDF7F3" w:rsidR="00E14D64" w:rsidRPr="00FC7EEF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naučenog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 i opis pokazatelja kvalitete izvedbe radnog zadatka. Na taj način, osim iskazane brojčane ocjene, </w:t>
            </w:r>
            <w:r w:rsidR="00A43D60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</w:t>
            </w:r>
            <w:r w:rsidR="00327608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olaznik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dobiva  procjenu postignuća u odnosu na postavljene ciljeve.</w:t>
            </w:r>
          </w:p>
          <w:p w14:paraId="5CB10BD0" w14:textId="77777777" w:rsidR="00E14D64" w:rsidRPr="00FC7EEF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lt-LT" w:eastAsia="hr-HR"/>
              </w:rPr>
            </w:pPr>
          </w:p>
          <w:p w14:paraId="0F1F0767" w14:textId="77777777" w:rsidR="00E14D64" w:rsidRPr="00FC7EEF" w:rsidRDefault="00E14D64" w:rsidP="00DB09F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Vrednovanje za učenje: tablica za praćenje aktivnosti polaznika za vrijeme rada:</w:t>
            </w:r>
          </w:p>
          <w:p w14:paraId="346BAFEB" w14:textId="77777777" w:rsidR="00E14D64" w:rsidRPr="00FC7EEF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hr-HR"/>
              </w:rPr>
            </w:pPr>
          </w:p>
          <w:tbl>
            <w:tblPr>
              <w:tblW w:w="880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560"/>
              <w:gridCol w:w="1695"/>
              <w:gridCol w:w="1200"/>
            </w:tblGrid>
            <w:tr w:rsidR="00E14D64" w:rsidRPr="00FC7EEF" w14:paraId="722F2C7B" w14:textId="77777777" w:rsidTr="00D74B38">
              <w:trPr>
                <w:trHeight w:val="22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2489860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US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Elementi procjene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60A51B9" w14:textId="77777777" w:rsidR="00E14D64" w:rsidRPr="00FC7EEF" w:rsidRDefault="00E14D64" w:rsidP="00D74B38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US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Potrebno doraditi</w:t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4EDFE8C" w14:textId="77777777" w:rsidR="00E14D64" w:rsidRPr="00FC7EEF" w:rsidRDefault="00E14D64" w:rsidP="00D74B38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US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Djelomično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94B209F" w14:textId="77777777" w:rsidR="00E14D64" w:rsidRPr="00FC7EEF" w:rsidRDefault="00E14D64" w:rsidP="00D74B38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n-US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Potpuno</w:t>
                  </w:r>
                </w:p>
              </w:tc>
            </w:tr>
            <w:tr w:rsidR="00E14D64" w:rsidRPr="00FC7EEF" w14:paraId="28461FAC" w14:textId="77777777" w:rsidTr="00D74B38">
              <w:trPr>
                <w:trHeight w:val="360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6CA57C8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pl-PL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 se pripremio za projektnu nastavu prema uputama nastavnika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B96591D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1E595FD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FB7C67A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14D64" w:rsidRPr="00FC7EEF" w14:paraId="7C8766E0" w14:textId="77777777" w:rsidTr="00D74B38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2539E2CD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pl-PL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Polaznik surađuje s ostalim polaznicima tijekom timskog rada 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8BE99BB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31C6AD0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43A52CD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14D64" w:rsidRPr="00FC7EEF" w14:paraId="683FDC9E" w14:textId="77777777" w:rsidTr="00D74B38">
              <w:trPr>
                <w:trHeight w:val="606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1829F93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 izvršava svoj dio zadatka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30C283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pl-PL" w:eastAsia="hr-HR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A2FC05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pl-PL" w:eastAsia="hr-H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AB4340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pl-PL" w:eastAsia="hr-HR"/>
                    </w:rPr>
                  </w:pPr>
                </w:p>
              </w:tc>
            </w:tr>
            <w:tr w:rsidR="00E14D64" w:rsidRPr="00FC7EEF" w14:paraId="120F8A09" w14:textId="77777777" w:rsidTr="00D74B38">
              <w:trPr>
                <w:trHeight w:val="34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4FF88AA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pl-PL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 sudjeluje u prezentaciji dobivenih rezultata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A2AD7D9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8A75D80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7BABDC9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E14D64" w:rsidRPr="00FC7EEF" w14:paraId="6F79AB51" w14:textId="77777777" w:rsidTr="00D74B38">
              <w:trPr>
                <w:trHeight w:val="615"/>
              </w:trPr>
              <w:tc>
                <w:tcPr>
                  <w:tcW w:w="4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792F2FB7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Polaznik provodi vršnjačko vrednovanje i samovrjednovanje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2468561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77A47F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6EE4FD7" w14:textId="77777777" w:rsidR="00E14D64" w:rsidRPr="00FC7EEF" w:rsidRDefault="00E14D64" w:rsidP="00DB09FC">
                  <w:pPr>
                    <w:tabs>
                      <w:tab w:val="left" w:pos="2820"/>
                    </w:tabs>
                    <w:spacing w:after="0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1B536247" w14:textId="77777777" w:rsidR="00E14D64" w:rsidRPr="00FC7EEF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421A1" w:rsidRPr="00FC7EEF" w14:paraId="13979F0B" w14:textId="77777777" w:rsidTr="0051508E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D5BBE13" w14:textId="5A4ED359" w:rsidR="00B421A1" w:rsidRPr="00FC7EEF" w:rsidRDefault="00B421A1" w:rsidP="00B421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Prilagodba iskustava učenja za polaznike / osobe sa invaliditetom</w:t>
            </w:r>
          </w:p>
        </w:tc>
      </w:tr>
      <w:tr w:rsidR="00B421A1" w:rsidRPr="00FC7EEF" w14:paraId="01D2D1C4" w14:textId="77777777" w:rsidTr="00D74B38">
        <w:trPr>
          <w:trHeight w:val="416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6C2FF8F" w14:textId="0EAE3283" w:rsidR="00B421A1" w:rsidRPr="00FC7EEF" w:rsidRDefault="00F40042" w:rsidP="00B421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0FC60441" w14:textId="77777777" w:rsidR="00E14D64" w:rsidRPr="00FC7EEF" w:rsidRDefault="00E14D64" w:rsidP="00E14D6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17164C5" w14:textId="583EF222" w:rsidR="00B83B8F" w:rsidRDefault="00B83B8F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1DBF658" w14:textId="77777777" w:rsidR="00226215" w:rsidRPr="00FC7EEF" w:rsidRDefault="00226215" w:rsidP="00E14D6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50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9"/>
        <w:gridCol w:w="7425"/>
      </w:tblGrid>
      <w:tr w:rsidR="00E14D64" w:rsidRPr="00FC7EEF" w14:paraId="1A5D5BB3" w14:textId="77777777" w:rsidTr="00B83B8F">
        <w:trPr>
          <w:trHeight w:val="409"/>
        </w:trPr>
        <w:tc>
          <w:tcPr>
            <w:tcW w:w="208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5A714D3" w14:textId="6EA3EE99" w:rsidR="00E14D64" w:rsidRPr="00FC7EEF" w:rsidRDefault="00725528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E14D64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="00E14D64" w:rsidRPr="00FC7EEF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9"/>
            </w:r>
            <w:r w:rsidR="00E14D64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E14D6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25" w:type="dxa"/>
            <w:shd w:val="clear" w:color="auto" w:fill="auto"/>
            <w:vAlign w:val="center"/>
          </w:tcPr>
          <w:p w14:paraId="05D6BEAB" w14:textId="77777777" w:rsidR="00E14D64" w:rsidRPr="00FC7EEF" w:rsidRDefault="00E14D64" w:rsidP="00DB09FC">
            <w:pPr>
              <w:tabs>
                <w:tab w:val="left" w:pos="2820"/>
              </w:tabs>
              <w:spacing w:after="0"/>
              <w:ind w:left="36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Komunikacijske vještine</w:t>
            </w:r>
          </w:p>
        </w:tc>
      </w:tr>
      <w:tr w:rsidR="00FE0320" w:rsidRPr="00FC7EEF" w14:paraId="29734945" w14:textId="77777777" w:rsidTr="00725528">
        <w:tc>
          <w:tcPr>
            <w:tcW w:w="9508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A206FF1" w14:textId="2AD7D2FB" w:rsidR="00FE0320" w:rsidRPr="00FC7EEF" w:rsidRDefault="00FE0320" w:rsidP="00DB09FC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FE0320" w:rsidRPr="00FC7EEF" w14:paraId="067F1C84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C19507" w14:textId="11264881" w:rsidR="00FE0320" w:rsidRPr="00FC7EEF" w:rsidRDefault="00FE0320" w:rsidP="00DB09F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Primijeniti pravila komuniciranja na kulturan i poslovno prihvatljiv način u komunikaciji s kandidatima za vozača, suradnicima i nadređenima</w:t>
            </w:r>
          </w:p>
        </w:tc>
      </w:tr>
      <w:tr w:rsidR="00FE0320" w:rsidRPr="00FC7EEF" w14:paraId="7289B395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DB637DC" w14:textId="58EA4435" w:rsidR="00FE0320" w:rsidRPr="00FC7EEF" w:rsidRDefault="00FE0320" w:rsidP="00DB09F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Koristiti stručnu terminologiju u poučavanju i komuniciranju</w:t>
            </w:r>
          </w:p>
        </w:tc>
      </w:tr>
      <w:tr w:rsidR="00FE0320" w:rsidRPr="00FC7EEF" w14:paraId="4F6C0F05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8444DDD" w14:textId="1B170924" w:rsidR="00FE0320" w:rsidRPr="00FC7EEF" w:rsidRDefault="00FE0320" w:rsidP="00DB09F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Primijeniti načela jasne i direktne verbalne komunikacije u poučavanju i komuniciranju</w:t>
            </w:r>
          </w:p>
        </w:tc>
      </w:tr>
      <w:tr w:rsidR="00FE0320" w:rsidRPr="00FC7EEF" w14:paraId="18FAF222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388960" w14:textId="1B7F4A4B" w:rsidR="00FE0320" w:rsidRPr="00FC7EEF" w:rsidRDefault="00FE0320" w:rsidP="00DB09FC">
            <w:pPr>
              <w:spacing w:after="0" w:line="256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Analizirati neverbalne znakove i njihovo značenje u komunikaciji  </w:t>
            </w:r>
          </w:p>
        </w:tc>
      </w:tr>
      <w:tr w:rsidR="00FE0320" w:rsidRPr="00FC7EEF" w14:paraId="3C3F1213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47FF74E" w14:textId="78B002B3" w:rsidR="00FE0320" w:rsidRPr="00FC7EEF" w:rsidRDefault="00FE0320" w:rsidP="00DB09FC">
            <w:pPr>
              <w:spacing w:after="0" w:line="256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Upotrijebiti pravila aktivnog slušanja u interpersonalnoj komunikaciji</w:t>
            </w:r>
          </w:p>
        </w:tc>
      </w:tr>
      <w:tr w:rsidR="00FE0320" w:rsidRPr="00FC7EEF" w14:paraId="483E1331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90FCC7" w14:textId="1D4FDA20" w:rsidR="00FE0320" w:rsidRPr="00FC7EEF" w:rsidRDefault="00FE0320" w:rsidP="00DB09F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Primijeniti pravila oblikovanja povratne informacije u poučavanju i komuniciranju </w:t>
            </w:r>
          </w:p>
        </w:tc>
      </w:tr>
      <w:tr w:rsidR="00FE0320" w:rsidRPr="00FC7EEF" w14:paraId="5D4E704D" w14:textId="77777777" w:rsidTr="00725528"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E3CD79" w14:textId="500DAADA" w:rsidR="00FE0320" w:rsidRPr="00FC7EEF" w:rsidRDefault="00FE0320" w:rsidP="00DB09FC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Analizirati osnovna načela kulturnog ponašanja u cestovnom prometu</w:t>
            </w:r>
          </w:p>
        </w:tc>
      </w:tr>
      <w:tr w:rsidR="00E14D64" w:rsidRPr="00FC7EEF" w14:paraId="4C5C0B9B" w14:textId="77777777" w:rsidTr="00725528">
        <w:tc>
          <w:tcPr>
            <w:tcW w:w="9508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5370F8B" w14:textId="77777777" w:rsidR="00E14D64" w:rsidRPr="00FC7EEF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E14D64" w:rsidRPr="00FC7EEF" w14:paraId="6C813DFA" w14:textId="77777777" w:rsidTr="00725528">
        <w:trPr>
          <w:trHeight w:val="302"/>
        </w:trPr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74377C" w14:textId="2CC22954" w:rsidR="00E14D64" w:rsidRPr="00FC7EEF" w:rsidRDefault="00E14D64" w:rsidP="00177828">
            <w:pPr>
              <w:pStyle w:val="NoSpacing"/>
              <w:spacing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Dominantni nastavni sustav</w:t>
            </w:r>
            <w:r w:rsidR="00003501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SIU </w:t>
            </w:r>
            <w:r w:rsidR="008929BC" w:rsidRPr="00FC7EE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hr-HR"/>
              </w:rPr>
              <w:t>K</w:t>
            </w:r>
            <w:r w:rsidR="00003501" w:rsidRPr="00FC7EE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hr-HR"/>
              </w:rPr>
              <w:t>omunikacijske vještine</w:t>
            </w:r>
            <w:r w:rsidR="00003501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biti će</w:t>
            </w: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učenje temeljeno na radu</w:t>
            </w:r>
            <w:r w:rsidR="00FE0320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</w:t>
            </w:r>
            <w:r w:rsidR="00005DF2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Učenje temeljeno na radu</w:t>
            </w:r>
            <w:r w:rsidR="00177828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pokreće polaznikovo stvaralačko umijeće i razvija kreativnost, a polaznik</w:t>
            </w:r>
            <w:r w:rsidR="0042333B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="00177828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je dodijeljena aktivna uloga u cjelokupnom procesu poučavanja. </w:t>
            </w:r>
            <w:r w:rsidR="00FB0222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Stavljanjem polaznika u stvarne radne situacije kod poslodavca kao i simuliranjem radnih situacija u specijaliziranim učionicama ustanove, polaznik stječe vještine</w:t>
            </w:r>
            <w:r w:rsidR="00E71C4A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komuniciranja na kulturan i poslovno prihvatljiv način, koristi stručnu terminologiju, primjenjuje pravila aktivnog slušanja</w:t>
            </w:r>
            <w:r w:rsidR="00840CEB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te oblikuje povratne informacije </w:t>
            </w:r>
            <w:r w:rsidR="00B278ED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u poučavanju i komuniciranju. Ovakvim načinom poučavanja, osim </w:t>
            </w:r>
            <w:r w:rsidR="00255C19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navedenih vještina, izgrađuje se stav polaznika o nužnosti </w:t>
            </w:r>
            <w:r w:rsidR="00A57C71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poslovno prihvatljivog </w:t>
            </w:r>
            <w:r w:rsidR="00255C19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korištenja komunikacij</w:t>
            </w:r>
            <w:r w:rsidR="00A57C71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e u budućem poslu instruktora vožnje.</w:t>
            </w:r>
          </w:p>
        </w:tc>
      </w:tr>
      <w:tr w:rsidR="00E14D64" w:rsidRPr="00FC7EEF" w14:paraId="73AD994B" w14:textId="77777777" w:rsidTr="00725528">
        <w:tc>
          <w:tcPr>
            <w:tcW w:w="2014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53386EC" w14:textId="77777777" w:rsidR="00E14D64" w:rsidRPr="00FC7EEF" w:rsidRDefault="00E14D64" w:rsidP="00DB09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494" w:type="dxa"/>
            <w:gridSpan w:val="2"/>
            <w:tcMar>
              <w:left w:w="57" w:type="dxa"/>
              <w:right w:w="57" w:type="dxa"/>
            </w:tcMar>
            <w:vAlign w:val="center"/>
          </w:tcPr>
          <w:p w14:paraId="6CD70E36" w14:textId="77777777" w:rsidR="00E14D64" w:rsidRPr="00FC7EEF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Oblici poslovne komunikacije kod osposobljavanja vozača</w:t>
            </w:r>
          </w:p>
          <w:p w14:paraId="114917CB" w14:textId="77777777" w:rsidR="00E14D64" w:rsidRPr="00FC7EEF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Interpersonalna komunikacija kod osposobljavanja vozača</w:t>
            </w:r>
          </w:p>
          <w:p w14:paraId="3C22890F" w14:textId="77777777" w:rsidR="00E14D64" w:rsidRPr="00FC7EEF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Pravila poslovnog bontona kod osposobljavanja vozača</w:t>
            </w:r>
          </w:p>
          <w:p w14:paraId="13F0D4C6" w14:textId="77777777" w:rsidR="00E14D64" w:rsidRPr="00FC7EEF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</w:pPr>
            <w:r w:rsidRPr="00FC7EEF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Komunikaciju pomoću računala i informacijske tehnologije</w:t>
            </w:r>
          </w:p>
          <w:p w14:paraId="191F7EFB" w14:textId="77777777" w:rsidR="00E14D64" w:rsidRPr="00FC7EEF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FC7EEF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Javni aspekti interpersonalne komunikacije</w:t>
            </w:r>
          </w:p>
          <w:p w14:paraId="68572EDC" w14:textId="77777777" w:rsidR="00E14D64" w:rsidRPr="00FC7EEF" w:rsidRDefault="00E14D64" w:rsidP="00FD080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FC7EEF">
              <w:rPr>
                <w:rFonts w:eastAsia="Times New Roman" w:cstheme="minorHAnsi"/>
                <w:color w:val="000000" w:themeColor="text1"/>
                <w:sz w:val="20"/>
                <w:szCs w:val="20"/>
                <w:lang w:eastAsia="hr-HR"/>
              </w:rPr>
              <w:t>Integrirana marketinška komunikacija</w:t>
            </w:r>
          </w:p>
        </w:tc>
      </w:tr>
      <w:tr w:rsidR="00E14D64" w:rsidRPr="00FC7EEF" w14:paraId="2C28E665" w14:textId="77777777" w:rsidTr="00725528">
        <w:trPr>
          <w:trHeight w:val="427"/>
        </w:trPr>
        <w:tc>
          <w:tcPr>
            <w:tcW w:w="9508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5DEB73F" w14:textId="6C2BEC2E" w:rsidR="00E14D64" w:rsidRPr="00FC7EEF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B421A1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E14D64" w:rsidRPr="00FC7EEF" w14:paraId="14FC96FA" w14:textId="77777777" w:rsidTr="00725528">
        <w:trPr>
          <w:trHeight w:val="572"/>
        </w:trPr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1B89DB" w14:textId="77777777" w:rsidR="00E14D64" w:rsidRPr="00FC7EEF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Projektni zadatak:</w:t>
            </w:r>
          </w:p>
          <w:p w14:paraId="1384763F" w14:textId="77777777" w:rsidR="00E14D64" w:rsidRPr="00FC7EEF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Kandidat će pred ostalim kandidatima održati predavanje na zadanu temu koja je karakteristična za predavanje polaznicima u autoškoli.</w:t>
            </w:r>
          </w:p>
          <w:p w14:paraId="5BB900A3" w14:textId="77777777" w:rsidR="00E14D64" w:rsidRPr="00FC7EEF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</w:p>
          <w:p w14:paraId="635A5E6E" w14:textId="710A8F6B" w:rsidR="00E14D64" w:rsidRPr="00FC7EEF" w:rsidRDefault="008E689D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Radni</w:t>
            </w:r>
            <w:r w:rsidR="00E14D64"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 zadatak:</w:t>
            </w:r>
          </w:p>
          <w:p w14:paraId="1CE58D69" w14:textId="77777777" w:rsidR="00E14D64" w:rsidRPr="00FC7EEF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U simuliranoj situaciji poučavanja UMV polaznik će primijeniti načela jasne, direktne i kulturne verbalne komunikacije, aktivnog slušanja te pravila oblikovanja povratne informacije. </w:t>
            </w:r>
          </w:p>
          <w:p w14:paraId="2D6EBAC1" w14:textId="77777777" w:rsidR="00E14D64" w:rsidRPr="00FC7EEF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0BFF4E24" w14:textId="77777777" w:rsidR="00E14D64" w:rsidRPr="00FC7EEF" w:rsidRDefault="00E14D64" w:rsidP="00DB09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Problemski zadatak:</w:t>
            </w:r>
          </w:p>
          <w:p w14:paraId="5C656E41" w14:textId="77777777" w:rsidR="00E14D64" w:rsidRPr="00FC7EEF" w:rsidRDefault="00E14D64" w:rsidP="00DB09F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 će analizirati prikazanu videosnimku simuliranog procesa poučavanja UMV te izdvojiti uočene oblike verbalne i neverbalne komunikacije te komunikacijske obrasce između instruktora vožnje i kandidata. Polaznik će predložiti načine za unapređenje i poboljšanje komunikacije u prikazanom procesu poučavanja</w:t>
            </w:r>
          </w:p>
          <w:p w14:paraId="3A438FC7" w14:textId="77777777" w:rsidR="00E14D64" w:rsidRPr="00FC7EEF" w:rsidRDefault="00E14D64" w:rsidP="00DB09FC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hr-HR"/>
              </w:rPr>
            </w:pPr>
          </w:p>
          <w:p w14:paraId="4CEF88CE" w14:textId="77777777" w:rsidR="00E14D64" w:rsidRPr="00FC7EEF" w:rsidRDefault="00E14D64" w:rsidP="00DB09F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1C601391" w14:textId="4AFD55F7" w:rsidR="00E14D64" w:rsidRPr="00FC7EEF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za učenje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koje provodi nastavnik</w:t>
            </w: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vrši se temeljem sljedećih elemenata: </w:t>
            </w:r>
            <w:r w:rsidR="00327608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se pripremio za projektnu nastavu prema uputama nastavnika, </w:t>
            </w:r>
            <w:r w:rsidR="00327608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surađuje s ostalim </w:t>
            </w:r>
            <w:r w:rsidR="001F3F2D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polaznici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ma tijekom timskog rada, </w:t>
            </w:r>
            <w:r w:rsidR="008E689D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</w:t>
            </w:r>
            <w:r w:rsidR="00327608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olaznik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izvršava svoj dio zadatka,</w:t>
            </w:r>
            <w:r w:rsidR="0016579C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sudjeluje u prezentaciji dobivenih rezultata, </w:t>
            </w:r>
            <w:r w:rsidR="008E689D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</w:t>
            </w:r>
            <w:r w:rsidR="00327608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olaznik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provodi vršnjačko vrednovanje i samovrednovanje.</w:t>
            </w:r>
          </w:p>
          <w:p w14:paraId="02B09959" w14:textId="77777777" w:rsidR="008E689D" w:rsidRPr="00FC7EEF" w:rsidRDefault="008E689D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2CDB5527" w14:textId="77777777" w:rsidR="00E14D64" w:rsidRPr="00FC7EEF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Vrednovanje kao učenje:  </w:t>
            </w:r>
          </w:p>
          <w:p w14:paraId="755E8AD6" w14:textId="4BF797D7" w:rsidR="00E14D64" w:rsidRPr="00FC7EEF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 završetku prezentiranja istraživačkog rada, učenici  vrednuju  svoj doprinos u timu (samovrednovanje) i prezentiranje ostalih timova (vršnjačko vrednovanje ) koji sadrži elemente izvedbe radnog zadatka.</w:t>
            </w:r>
          </w:p>
          <w:p w14:paraId="4701337F" w14:textId="77777777" w:rsidR="00E14D64" w:rsidRPr="00FC7EEF" w:rsidRDefault="00E14D64" w:rsidP="00DB09FC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14215D71" w14:textId="02CE9178" w:rsidR="00E14D64" w:rsidRPr="00FC7EEF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Vrednovanje naučenog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na kraju nastavne cjeline provodi se višedimenzionalnom analitičkom rubrikom uz unaprijed utvrđene kriterije vrednovanja  i opis pokazatelja kvalitete izvedbe radnog zadatka. Na taj način, osim iskazane brojčane ocjene, </w:t>
            </w:r>
            <w:r w:rsidR="006B45C7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</w:t>
            </w:r>
            <w:r w:rsidR="00327608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olaznik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dobiva procjenu postignuća u odnosu na postavljene ciljeve.</w:t>
            </w:r>
          </w:p>
          <w:p w14:paraId="2CBAD801" w14:textId="7CCB9382" w:rsidR="00E14D64" w:rsidRPr="00FC7EEF" w:rsidRDefault="00E14D64" w:rsidP="00DB09FC">
            <w:pPr>
              <w:tabs>
                <w:tab w:val="left" w:pos="282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lt-LT"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lt-LT" w:eastAsia="hr-HR"/>
              </w:rPr>
              <w:t>Primjer kriterija vrednovanja prezentacije projeknog zadatka</w:t>
            </w:r>
            <w:r w:rsidR="006B45C7"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lt-LT" w:eastAsia="hr-HR"/>
              </w:rPr>
              <w:t>:</w:t>
            </w:r>
          </w:p>
          <w:tbl>
            <w:tblPr>
              <w:tblStyle w:val="TableGrid"/>
              <w:tblW w:w="90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843"/>
              <w:gridCol w:w="1842"/>
              <w:gridCol w:w="1701"/>
              <w:gridCol w:w="1560"/>
            </w:tblGrid>
            <w:tr w:rsidR="00E14D64" w:rsidRPr="00FC7EEF" w14:paraId="7FC7D0DF" w14:textId="77777777" w:rsidTr="00D74B38">
              <w:trPr>
                <w:tblHeader/>
                <w:jc w:val="center"/>
              </w:trPr>
              <w:tc>
                <w:tcPr>
                  <w:tcW w:w="2093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105609FA" w14:textId="5B53E147" w:rsidR="00E14D64" w:rsidRPr="00FC7EEF" w:rsidRDefault="00D74B38" w:rsidP="00D74B38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SASTAVNICE</w:t>
                  </w:r>
                </w:p>
              </w:tc>
              <w:tc>
                <w:tcPr>
                  <w:tcW w:w="6946" w:type="dxa"/>
                  <w:gridSpan w:val="4"/>
                  <w:shd w:val="clear" w:color="auto" w:fill="FBE4D5" w:themeFill="accent2" w:themeFillTint="33"/>
                </w:tcPr>
                <w:p w14:paraId="4FC97CDC" w14:textId="77777777" w:rsidR="00E14D64" w:rsidRPr="00FC7EEF" w:rsidRDefault="00E14D64" w:rsidP="00DB09FC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RAZINE OSTVARENOSTI KRITERIJA</w:t>
                  </w:r>
                </w:p>
              </w:tc>
            </w:tr>
            <w:tr w:rsidR="00E14D64" w:rsidRPr="00FC7EEF" w14:paraId="0025B477" w14:textId="77777777" w:rsidTr="00D74B38">
              <w:trPr>
                <w:trHeight w:val="500"/>
                <w:tblHeader/>
                <w:jc w:val="center"/>
              </w:trPr>
              <w:tc>
                <w:tcPr>
                  <w:tcW w:w="2093" w:type="dxa"/>
                  <w:vMerge/>
                  <w:shd w:val="clear" w:color="auto" w:fill="FBE4D5" w:themeFill="accent2" w:themeFillTint="33"/>
                </w:tcPr>
                <w:p w14:paraId="2FA4E9C2" w14:textId="77777777" w:rsidR="00E14D64" w:rsidRPr="00FC7EEF" w:rsidRDefault="00E14D64" w:rsidP="00DB09FC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843" w:type="dxa"/>
                  <w:shd w:val="clear" w:color="auto" w:fill="FBE4D5" w:themeFill="accent2" w:themeFillTint="33"/>
                </w:tcPr>
                <w:p w14:paraId="64A87CEF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shd w:val="clear" w:color="auto" w:fill="FBE4D5" w:themeFill="accent2" w:themeFillTint="33"/>
                    </w:rPr>
                    <w:t>Izvrsno (4 boda</w:t>
                  </w: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2" w:type="dxa"/>
                  <w:shd w:val="clear" w:color="auto" w:fill="FBE4D5" w:themeFill="accent2" w:themeFillTint="33"/>
                </w:tcPr>
                <w:p w14:paraId="2ECDC547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Dobro (3 boda)</w:t>
                  </w:r>
                </w:p>
              </w:tc>
              <w:tc>
                <w:tcPr>
                  <w:tcW w:w="1701" w:type="dxa"/>
                  <w:shd w:val="clear" w:color="auto" w:fill="FBE4D5" w:themeFill="accent2" w:themeFillTint="33"/>
                </w:tcPr>
                <w:p w14:paraId="2715F037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Zadovoljavajuće (2 boda)</w:t>
                  </w:r>
                </w:p>
              </w:tc>
              <w:tc>
                <w:tcPr>
                  <w:tcW w:w="1560" w:type="dxa"/>
                  <w:shd w:val="clear" w:color="auto" w:fill="FBE4D5" w:themeFill="accent2" w:themeFillTint="33"/>
                </w:tcPr>
                <w:p w14:paraId="0FAD2308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Slabo (1 bod)</w:t>
                  </w:r>
                </w:p>
              </w:tc>
            </w:tr>
            <w:tr w:rsidR="00E14D64" w:rsidRPr="00FC7EEF" w14:paraId="297C68C9" w14:textId="77777777" w:rsidTr="00D74B38">
              <w:trPr>
                <w:jc w:val="center"/>
              </w:trPr>
              <w:tc>
                <w:tcPr>
                  <w:tcW w:w="2093" w:type="dxa"/>
                  <w:shd w:val="clear" w:color="auto" w:fill="FBE4D5" w:themeFill="accent2" w:themeFillTint="33"/>
                  <w:vAlign w:val="center"/>
                </w:tcPr>
                <w:p w14:paraId="4188E271" w14:textId="77777777" w:rsidR="00E14D64" w:rsidRPr="00FC7EEF" w:rsidRDefault="00E14D64" w:rsidP="00DB09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Struktura prezentacije</w:t>
                  </w:r>
                </w:p>
              </w:tc>
              <w:tc>
                <w:tcPr>
                  <w:tcW w:w="1843" w:type="dxa"/>
                </w:tcPr>
                <w:p w14:paraId="3B63DF25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Informacije i ideje prezentirane su na zanimljiv način i logičkim slijedom koji je lako pratiti</w:t>
                  </w:r>
                </w:p>
              </w:tc>
              <w:tc>
                <w:tcPr>
                  <w:tcW w:w="1842" w:type="dxa"/>
                </w:tcPr>
                <w:p w14:paraId="01746B5B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Informacije i ideje prezentirane su logičkim slijedom</w:t>
                  </w:r>
                </w:p>
              </w:tc>
              <w:tc>
                <w:tcPr>
                  <w:tcW w:w="1701" w:type="dxa"/>
                </w:tcPr>
                <w:p w14:paraId="6A473E86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je teško pratiti jer govornik skače s teme na temu</w:t>
                  </w:r>
                </w:p>
              </w:tc>
              <w:tc>
                <w:tcPr>
                  <w:tcW w:w="1560" w:type="dxa"/>
                </w:tcPr>
                <w:p w14:paraId="4A368AEC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je nerazumljivo i nema logičkog slijeda ideja i informacija</w:t>
                  </w:r>
                </w:p>
              </w:tc>
            </w:tr>
            <w:tr w:rsidR="00E14D64" w:rsidRPr="00FC7EEF" w14:paraId="089296F6" w14:textId="77777777" w:rsidTr="00D74B38">
              <w:trPr>
                <w:trHeight w:val="383"/>
                <w:jc w:val="center"/>
              </w:trPr>
              <w:tc>
                <w:tcPr>
                  <w:tcW w:w="2093" w:type="dxa"/>
                  <w:shd w:val="clear" w:color="auto" w:fill="FBE4D5" w:themeFill="accent2" w:themeFillTint="33"/>
                  <w:vAlign w:val="center"/>
                </w:tcPr>
                <w:p w14:paraId="24CCB3D3" w14:textId="77777777" w:rsidR="00E14D64" w:rsidRPr="00FC7EEF" w:rsidRDefault="00E14D64" w:rsidP="00DB09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Razrada teme</w:t>
                  </w:r>
                </w:p>
              </w:tc>
              <w:tc>
                <w:tcPr>
                  <w:tcW w:w="1843" w:type="dxa"/>
                </w:tcPr>
                <w:p w14:paraId="5C1B6018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je u potpunosti povezano s temom</w:t>
                  </w:r>
                </w:p>
              </w:tc>
              <w:tc>
                <w:tcPr>
                  <w:tcW w:w="1842" w:type="dxa"/>
                </w:tcPr>
                <w:p w14:paraId="21426CA3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je uglavnom povezano s temom</w:t>
                  </w:r>
                </w:p>
              </w:tc>
              <w:tc>
                <w:tcPr>
                  <w:tcW w:w="1701" w:type="dxa"/>
                </w:tcPr>
                <w:p w14:paraId="0C4E5C9E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je djelomično povezano s temom</w:t>
                  </w:r>
                </w:p>
              </w:tc>
              <w:tc>
                <w:tcPr>
                  <w:tcW w:w="1560" w:type="dxa"/>
                </w:tcPr>
                <w:p w14:paraId="3543E41A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nije uopće povezano s temom</w:t>
                  </w:r>
                </w:p>
              </w:tc>
            </w:tr>
            <w:tr w:rsidR="00E14D64" w:rsidRPr="00FC7EEF" w14:paraId="6052E217" w14:textId="77777777" w:rsidTr="00D74B38">
              <w:trPr>
                <w:jc w:val="center"/>
              </w:trPr>
              <w:tc>
                <w:tcPr>
                  <w:tcW w:w="2093" w:type="dxa"/>
                  <w:shd w:val="clear" w:color="auto" w:fill="FBE4D5" w:themeFill="accent2" w:themeFillTint="33"/>
                  <w:vAlign w:val="center"/>
                </w:tcPr>
                <w:p w14:paraId="7AB602DA" w14:textId="77777777" w:rsidR="00E14D64" w:rsidRPr="00FC7EEF" w:rsidRDefault="00E14D64" w:rsidP="00DB09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Neverbalna komunikacija</w:t>
                  </w:r>
                </w:p>
              </w:tc>
              <w:tc>
                <w:tcPr>
                  <w:tcW w:w="1843" w:type="dxa"/>
                </w:tcPr>
                <w:p w14:paraId="33985AD5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ostvaruje kontakt očima s publikom uz rijetko korištenje bilježaka</w:t>
                  </w:r>
                </w:p>
              </w:tc>
              <w:tc>
                <w:tcPr>
                  <w:tcW w:w="1842" w:type="dxa"/>
                </w:tcPr>
                <w:p w14:paraId="76E17E1C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uglavnom ostvaruje kontakt očima s publikom uz povremeno  korištenje bilježaka</w:t>
                  </w:r>
                </w:p>
              </w:tc>
              <w:tc>
                <w:tcPr>
                  <w:tcW w:w="1701" w:type="dxa"/>
                </w:tcPr>
                <w:p w14:paraId="43AFE51E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čita većinu izlaganja i samo povremeno ostvaruje kontakt očima s publikom</w:t>
                  </w:r>
                </w:p>
              </w:tc>
              <w:tc>
                <w:tcPr>
                  <w:tcW w:w="1560" w:type="dxa"/>
                </w:tcPr>
                <w:p w14:paraId="4DF58DEF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čita izlaganje i ne ostvaruje kontakt očima s publikom</w:t>
                  </w:r>
                </w:p>
              </w:tc>
            </w:tr>
            <w:tr w:rsidR="00E14D64" w:rsidRPr="00FC7EEF" w14:paraId="1383A09B" w14:textId="77777777" w:rsidTr="00D74B38">
              <w:trPr>
                <w:jc w:val="center"/>
              </w:trPr>
              <w:tc>
                <w:tcPr>
                  <w:tcW w:w="2093" w:type="dxa"/>
                  <w:shd w:val="clear" w:color="auto" w:fill="FBE4D5" w:themeFill="accent2" w:themeFillTint="33"/>
                  <w:vAlign w:val="center"/>
                </w:tcPr>
                <w:p w14:paraId="66B86525" w14:textId="77777777" w:rsidR="00E14D64" w:rsidRPr="00FC7EEF" w:rsidRDefault="00E14D64" w:rsidP="00DB09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Verbalna komunikacija</w:t>
                  </w:r>
                </w:p>
              </w:tc>
              <w:tc>
                <w:tcPr>
                  <w:tcW w:w="1843" w:type="dxa"/>
                </w:tcPr>
                <w:p w14:paraId="4B0D1FA5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govori sasvim jasno i glasno uz točan i precizan izgovor</w:t>
                  </w:r>
                </w:p>
              </w:tc>
              <w:tc>
                <w:tcPr>
                  <w:tcW w:w="1842" w:type="dxa"/>
                </w:tcPr>
                <w:p w14:paraId="5183E9A9" w14:textId="49817EF4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Govornik govori jasno </w:t>
                  </w:r>
                  <w:r w:rsidR="006B45C7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dovoljno glasno te većinu riječi izgovara točno</w:t>
                  </w:r>
                </w:p>
              </w:tc>
              <w:tc>
                <w:tcPr>
                  <w:tcW w:w="1701" w:type="dxa"/>
                </w:tcPr>
                <w:p w14:paraId="4CA7E7BD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govori tiho i ne sasvim jasno te pogrešno izgovara neke riječi</w:t>
                  </w:r>
                </w:p>
              </w:tc>
              <w:tc>
                <w:tcPr>
                  <w:tcW w:w="1560" w:type="dxa"/>
                </w:tcPr>
                <w:p w14:paraId="6072145A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govori nejasno, pogrešno izgovara riječi i govori vrlo tiho</w:t>
                  </w:r>
                </w:p>
              </w:tc>
            </w:tr>
            <w:tr w:rsidR="00E14D64" w:rsidRPr="00FC7EEF" w14:paraId="67FA3C22" w14:textId="77777777" w:rsidTr="00D74B38">
              <w:trPr>
                <w:jc w:val="center"/>
              </w:trPr>
              <w:tc>
                <w:tcPr>
                  <w:tcW w:w="2093" w:type="dxa"/>
                  <w:shd w:val="clear" w:color="auto" w:fill="FBE4D5" w:themeFill="accent2" w:themeFillTint="33"/>
                  <w:vAlign w:val="center"/>
                </w:tcPr>
                <w:p w14:paraId="3BB520F7" w14:textId="77777777" w:rsidR="00E14D64" w:rsidRPr="00FC7EEF" w:rsidRDefault="00E14D64" w:rsidP="00DB09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Vrijeme prezentiranja</w:t>
                  </w:r>
                </w:p>
              </w:tc>
              <w:tc>
                <w:tcPr>
                  <w:tcW w:w="1843" w:type="dxa"/>
                </w:tcPr>
                <w:p w14:paraId="2EBE8896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se drži zadanog vremena</w:t>
                  </w:r>
                </w:p>
              </w:tc>
              <w:tc>
                <w:tcPr>
                  <w:tcW w:w="1842" w:type="dxa"/>
                </w:tcPr>
                <w:p w14:paraId="5E8AA8B3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govori malo duže od zadanog vremena</w:t>
                  </w:r>
                </w:p>
              </w:tc>
              <w:tc>
                <w:tcPr>
                  <w:tcW w:w="1701" w:type="dxa"/>
                </w:tcPr>
                <w:p w14:paraId="0876BC70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ne govori dovoljno dugo</w:t>
                  </w:r>
                </w:p>
              </w:tc>
              <w:tc>
                <w:tcPr>
                  <w:tcW w:w="1560" w:type="dxa"/>
                </w:tcPr>
                <w:p w14:paraId="4E27CD42" w14:textId="77777777" w:rsidR="00E14D64" w:rsidRPr="00FC7EEF" w:rsidRDefault="00E14D64" w:rsidP="00DB09FC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Govornik kaže svega nekoliko riječi</w:t>
                  </w:r>
                </w:p>
              </w:tc>
            </w:tr>
          </w:tbl>
          <w:p w14:paraId="09009E69" w14:textId="77777777" w:rsidR="00CF577B" w:rsidRPr="00FC7EEF" w:rsidRDefault="00CF57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2052"/>
              <w:gridCol w:w="1842"/>
              <w:gridCol w:w="1678"/>
              <w:gridCol w:w="1858"/>
              <w:gridCol w:w="1858"/>
            </w:tblGrid>
            <w:tr w:rsidR="00E14D64" w:rsidRPr="00FC7EEF" w14:paraId="49227D9F" w14:textId="77777777" w:rsidTr="00D74B38">
              <w:tc>
                <w:tcPr>
                  <w:tcW w:w="2052" w:type="dxa"/>
                  <w:shd w:val="clear" w:color="auto" w:fill="FBE4D5" w:themeFill="accent2" w:themeFillTint="33"/>
                </w:tcPr>
                <w:p w14:paraId="05E1D86B" w14:textId="77777777" w:rsidR="00E14D64" w:rsidRPr="00FC7EEF" w:rsidRDefault="00E14D64" w:rsidP="00DB09FC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  <w:tc>
                <w:tcPr>
                  <w:tcW w:w="1842" w:type="dxa"/>
                  <w:shd w:val="clear" w:color="auto" w:fill="FBE4D5" w:themeFill="accent2" w:themeFillTint="33"/>
                </w:tcPr>
                <w:p w14:paraId="44384235" w14:textId="5C2FF1BE" w:rsidR="00E14D64" w:rsidRPr="00FC7EEF" w:rsidRDefault="00E14D64" w:rsidP="00DB09FC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10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12</w:t>
                  </w:r>
                </w:p>
              </w:tc>
              <w:tc>
                <w:tcPr>
                  <w:tcW w:w="1678" w:type="dxa"/>
                  <w:shd w:val="clear" w:color="auto" w:fill="FBE4D5" w:themeFill="accent2" w:themeFillTint="33"/>
                </w:tcPr>
                <w:p w14:paraId="3D50D414" w14:textId="325542CB" w:rsidR="00E14D64" w:rsidRPr="00FC7EEF" w:rsidRDefault="00E14D64" w:rsidP="00DB09FC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13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14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60E4E186" w14:textId="183D6C44" w:rsidR="00E14D64" w:rsidRPr="00FC7EEF" w:rsidRDefault="00E14D64" w:rsidP="00DB09FC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15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17</w:t>
                  </w:r>
                </w:p>
              </w:tc>
              <w:tc>
                <w:tcPr>
                  <w:tcW w:w="1858" w:type="dxa"/>
                  <w:shd w:val="clear" w:color="auto" w:fill="FBE4D5" w:themeFill="accent2" w:themeFillTint="33"/>
                </w:tcPr>
                <w:p w14:paraId="47ACBEDA" w14:textId="4E1B2BE8" w:rsidR="00E14D64" w:rsidRPr="00FC7EEF" w:rsidRDefault="00E14D64" w:rsidP="00DB09FC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18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hr-HR"/>
                    </w:rPr>
                    <w:t>20</w:t>
                  </w:r>
                </w:p>
              </w:tc>
            </w:tr>
          </w:tbl>
          <w:p w14:paraId="76401F45" w14:textId="77777777" w:rsidR="00E14D64" w:rsidRPr="00FC7EEF" w:rsidRDefault="00E14D64" w:rsidP="00DB09F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FC7EEF" w14:paraId="4C724ABB" w14:textId="77777777" w:rsidTr="00725528">
        <w:tc>
          <w:tcPr>
            <w:tcW w:w="9508" w:type="dxa"/>
            <w:gridSpan w:val="3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938A081" w14:textId="6384B525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FC7EEF" w14:paraId="4174CA5F" w14:textId="77777777" w:rsidTr="00725528">
        <w:trPr>
          <w:trHeight w:val="486"/>
        </w:trPr>
        <w:tc>
          <w:tcPr>
            <w:tcW w:w="9508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675000" w14:textId="37C9A7CC" w:rsidR="00A3330E" w:rsidRPr="00FC7EEF" w:rsidRDefault="00F40042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153B7107" w14:textId="7E2A26C1" w:rsidR="0042333B" w:rsidRPr="00FC7EEF" w:rsidRDefault="0042333B" w:rsidP="001C092C">
      <w:pPr>
        <w:spacing w:after="120"/>
        <w:rPr>
          <w:rFonts w:asciiTheme="minorHAnsi" w:hAnsiTheme="minorHAnsi" w:cstheme="minorHAnsi"/>
          <w:bCs/>
          <w:sz w:val="20"/>
          <w:szCs w:val="20"/>
        </w:rPr>
      </w:pPr>
    </w:p>
    <w:p w14:paraId="3091F831" w14:textId="77777777" w:rsidR="00B83B8F" w:rsidRDefault="00B83B8F">
      <w: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1C092C" w:rsidRPr="00FC7EEF" w14:paraId="1467AE6A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FDE363E" w14:textId="6E864856" w:rsidR="001C092C" w:rsidRPr="00FC7EEF" w:rsidRDefault="0042333B" w:rsidP="00F40042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br w:type="page"/>
            </w:r>
            <w:r w:rsidR="00FE0320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br w:type="page"/>
            </w:r>
            <w:r w:rsidR="001C092C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2AD3A4D8" w14:textId="5464CF9D" w:rsidR="001C092C" w:rsidRPr="00FC7EEF" w:rsidRDefault="007F7039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PLANIRANJE NASTAVE I VREDNOVANJE POSTIGNUĆA KANDIDATA ZA VOZAČA</w:t>
            </w:r>
          </w:p>
        </w:tc>
      </w:tr>
      <w:tr w:rsidR="001C092C" w:rsidRPr="00FC7EEF" w14:paraId="48FDF03D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89AD7F8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175C3F88" w14:textId="641E1D02" w:rsidR="001C092C" w:rsidRPr="00FC7EEF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FC7EEF" w14:paraId="43A9AE55" w14:textId="77777777" w:rsidTr="00A33E35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0F637F7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54D09E94" w14:textId="1F7AF671" w:rsidR="00A3330E" w:rsidRPr="00FC7EEF" w:rsidRDefault="00A33E35" w:rsidP="00A33E3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Planiranje nastave u osposobljavanju kandidata za vozača</w:t>
            </w:r>
          </w:p>
          <w:p w14:paraId="4B4CFF07" w14:textId="5ED138AD" w:rsidR="00A33E35" w:rsidRPr="00FC7EEF" w:rsidRDefault="00000000" w:rsidP="00A33E3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39" w:history="1">
              <w:r w:rsidR="00A33E35" w:rsidRPr="00FC7EEF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https://hko.srce.hr/registar/skup-ishoda-ucenja/detalji/3118</w:t>
              </w:r>
            </w:hyperlink>
            <w:r w:rsidR="00A33E3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B782668" w14:textId="77777777" w:rsidR="00A33E35" w:rsidRPr="00FC7EEF" w:rsidRDefault="00A33E35" w:rsidP="00A33E3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B9A4D7A" w14:textId="77777777" w:rsidR="00A33E35" w:rsidRPr="00FC7EEF" w:rsidRDefault="00A33E35" w:rsidP="00A33E3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Praćenje i vrednovanje kandidata u osposobljavanju za vozača</w:t>
            </w:r>
          </w:p>
          <w:p w14:paraId="10CDD67A" w14:textId="676899E0" w:rsidR="00A33E35" w:rsidRPr="00FC7EEF" w:rsidRDefault="00000000" w:rsidP="00A33E3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40" w:history="1">
              <w:r w:rsidR="00A33E35" w:rsidRPr="00FC7EEF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https://hko.srce.hr/registar/skup-ishoda-ucenja/detalji/3119</w:t>
              </w:r>
            </w:hyperlink>
            <w:r w:rsidR="00A33E3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3330E" w:rsidRPr="00FC7EEF" w14:paraId="7C2D4D8F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F91CC91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7761C0C5" w14:textId="3CE78FFE" w:rsidR="00A3330E" w:rsidRPr="00FC7EEF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FE0320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A3330E" w:rsidRPr="00FC7EEF" w14:paraId="6529D7FC" w14:textId="77777777" w:rsidTr="00C813BF">
        <w:tc>
          <w:tcPr>
            <w:tcW w:w="2112" w:type="dxa"/>
            <w:vMerge w:val="restart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1055ADC" w14:textId="727DD146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Načini stjecanja ishoda učenja (od –do, </w:t>
            </w:r>
            <w:r w:rsidR="00BC2EDA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ostotak)</w:t>
            </w:r>
          </w:p>
        </w:tc>
        <w:tc>
          <w:tcPr>
            <w:tcW w:w="227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57BAA1F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243A5F60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6E699FF1" w14:textId="22C52828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Samostalne aktivnosti </w:t>
            </w:r>
            <w:r w:rsidR="00327608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Polaznik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a/polaznika</w:t>
            </w:r>
          </w:p>
        </w:tc>
      </w:tr>
      <w:tr w:rsidR="00A3330E" w:rsidRPr="00FC7EEF" w14:paraId="00E1DE5E" w14:textId="77777777" w:rsidTr="00C813BF">
        <w:trPr>
          <w:trHeight w:val="540"/>
        </w:trPr>
        <w:tc>
          <w:tcPr>
            <w:tcW w:w="2112" w:type="dxa"/>
            <w:vMerge/>
            <w:shd w:val="clear" w:color="auto" w:fill="C00000"/>
            <w:tcMar>
              <w:left w:w="57" w:type="dxa"/>
              <w:right w:w="57" w:type="dxa"/>
            </w:tcMar>
            <w:vAlign w:val="center"/>
          </w:tcPr>
          <w:p w14:paraId="114FCD12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3D7ADBF1" w14:textId="7CA9B39E" w:rsidR="00A3330E" w:rsidRPr="00FC7EEF" w:rsidRDefault="00BC2EDA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116291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40) </w:t>
            </w:r>
            <w:r w:rsidR="00A33E35" w:rsidRPr="00FC7EEF"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</w:p>
        </w:tc>
        <w:tc>
          <w:tcPr>
            <w:tcW w:w="2552" w:type="dxa"/>
            <w:vAlign w:val="center"/>
          </w:tcPr>
          <w:p w14:paraId="2D54936E" w14:textId="5E00B1B2" w:rsidR="00A3330E" w:rsidRPr="00FC7EEF" w:rsidRDefault="00116291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(70) </w:t>
            </w:r>
            <w:r w:rsidR="00A33E35" w:rsidRPr="00FC7EEF">
              <w:rPr>
                <w:rFonts w:asciiTheme="minorHAnsi" w:hAnsiTheme="minorHAnsi" w:cstheme="minorHAnsi"/>
                <w:sz w:val="20"/>
                <w:szCs w:val="20"/>
              </w:rPr>
              <w:t>46%</w:t>
            </w:r>
          </w:p>
        </w:tc>
        <w:tc>
          <w:tcPr>
            <w:tcW w:w="2552" w:type="dxa"/>
            <w:vAlign w:val="center"/>
          </w:tcPr>
          <w:p w14:paraId="20A8A580" w14:textId="4C9E3482" w:rsidR="00A3330E" w:rsidRPr="00FC7EEF" w:rsidRDefault="00116291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(40) </w:t>
            </w:r>
            <w:r w:rsidR="00A33E35" w:rsidRPr="00FC7EEF">
              <w:rPr>
                <w:rFonts w:asciiTheme="minorHAnsi" w:hAnsiTheme="minorHAnsi" w:cstheme="minorHAnsi"/>
                <w:sz w:val="20"/>
                <w:szCs w:val="20"/>
              </w:rPr>
              <w:t>27%</w:t>
            </w:r>
          </w:p>
        </w:tc>
      </w:tr>
      <w:tr w:rsidR="00A3330E" w:rsidRPr="00FC7EEF" w14:paraId="72118ED7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41C7ED5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043AA48D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8C754EB" w14:textId="2EDE894F" w:rsidR="00A3330E" w:rsidRPr="00FC7EEF" w:rsidRDefault="00A33E35" w:rsidP="00A333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A3330E" w:rsidRPr="00FC7E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bvezni</w:t>
            </w:r>
          </w:p>
        </w:tc>
      </w:tr>
      <w:tr w:rsidR="00A3330E" w:rsidRPr="00FC7EEF" w14:paraId="6056C14F" w14:textId="77777777" w:rsidTr="00C813BF">
        <w:trPr>
          <w:trHeight w:val="626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6A1B549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E0DC1E3" w14:textId="77777777" w:rsidR="00A33E35" w:rsidRPr="00FC7EEF" w:rsidRDefault="00A3330E" w:rsidP="00A3330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Cilj modula je omogućiti polaznicima stjecanje znanja i vještina potrebnih </w:t>
            </w:r>
            <w:r w:rsidR="00A33E35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planiranje nastave i vrednovanje postignuća kandidata za vozača. </w:t>
            </w:r>
          </w:p>
          <w:p w14:paraId="3845944B" w14:textId="11AEF3D8" w:rsidR="00A3330E" w:rsidRPr="00FC7EEF" w:rsidRDefault="00A3330E" w:rsidP="00A3330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Izučavanjem ovog modula polaznici će biti sposobni analizirati sastavnice nastavnog plana i programa, razlikovati</w:t>
            </w:r>
            <w:r w:rsidR="00D13BE5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okvirni i izvedbeni nastavni program.</w:t>
            </w:r>
            <w:r w:rsidR="00D13BE5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Također će moći objasniti pojam i značaj nastave, nastavnih sredstava i pomagala, i moći </w:t>
            </w:r>
            <w:r w:rsidR="00B149B9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će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odabrati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odgovarajuće suvremene metode i oblike nastave u osposobljavanju kandidata za vozače, ciljeve nastave i očekivane ishode učenja.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Osim toga biti će sposobni objasniti </w:t>
            </w: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svrhu i način praćenja postignuća, razlikovati načela vrednovanja, te identificirati izvore pogrešaka u vrednovanju postignuća kandidata i izvesti  vrednovanje  postignuća kandidata za vozača.</w:t>
            </w:r>
          </w:p>
        </w:tc>
      </w:tr>
      <w:tr w:rsidR="00A3330E" w:rsidRPr="00FC7EEF" w14:paraId="4F047E98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B42D926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3F9EED5A" w14:textId="77777777" w:rsidR="00A3330E" w:rsidRPr="00FC7EEF" w:rsidRDefault="00A3330E" w:rsidP="00A3330E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Nastavni plan i program, okvirni i izvedbeni nastavni program, nastava, nastavna sredstva i pomagala, metode i oblici nastave, cilj nastave, ishod učenja, praćenje postignuća,  vrednovanje </w:t>
            </w:r>
          </w:p>
        </w:tc>
      </w:tr>
      <w:tr w:rsidR="00B421A1" w:rsidRPr="00FC7EEF" w14:paraId="75E22E6F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5F1BC13" w14:textId="4E5B10EA" w:rsidR="00B421A1" w:rsidRPr="00FC7EEF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D4E74C2" w14:textId="77777777" w:rsidR="00B421A1" w:rsidRPr="00FC7EEF" w:rsidRDefault="00B421A1" w:rsidP="00B421A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realizacijom radnih zadataka koji se mogu simulirati u školskim specijaliziranim učionicama/praktikumima. Poželjno je provoditi situacijsko učenje i poučavanje te koristiti projektne i istraživačke zadatke u kojima se simuliraju stvarne situacije radnog mjesta  instruktora vožnje u realnim prometnim situacijama.</w:t>
            </w:r>
          </w:p>
        </w:tc>
      </w:tr>
      <w:tr w:rsidR="00B421A1" w:rsidRPr="00FC7EEF" w14:paraId="67E8902A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11C5130" w14:textId="4767969A" w:rsidR="00B421A1" w:rsidRPr="00FC7EEF" w:rsidRDefault="00B421A1" w:rsidP="00B421A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</w:tcPr>
          <w:p w14:paraId="1668F3F4" w14:textId="77777777" w:rsidR="003A13FB" w:rsidRPr="00FC7EEF" w:rsidRDefault="003A13FB" w:rsidP="003A1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Literatura:</w:t>
            </w:r>
          </w:p>
          <w:p w14:paraId="53638BF1" w14:textId="27CFDBE3" w:rsidR="003A13FB" w:rsidRPr="00FC7EEF" w:rsidRDefault="003A13FB" w:rsidP="00FD080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Itković, Z</w:t>
            </w:r>
            <w:r w:rsidR="00116291" w:rsidRPr="00FC7EEF">
              <w:rPr>
                <w:rFonts w:cstheme="minorHAnsi"/>
                <w:sz w:val="20"/>
                <w:szCs w:val="20"/>
              </w:rPr>
              <w:t>.</w:t>
            </w:r>
            <w:r w:rsidR="00FE0320" w:rsidRPr="00FC7EEF">
              <w:rPr>
                <w:rFonts w:cstheme="minorHAnsi"/>
                <w:sz w:val="20"/>
                <w:szCs w:val="20"/>
              </w:rPr>
              <w:t>:</w:t>
            </w:r>
            <w:r w:rsidRPr="00FC7EEF">
              <w:rPr>
                <w:rFonts w:cstheme="minorHAnsi"/>
                <w:sz w:val="20"/>
                <w:szCs w:val="20"/>
              </w:rPr>
              <w:t xml:space="preserve"> Opća metodika nastave</w:t>
            </w:r>
            <w:r w:rsidR="00FE0320" w:rsidRPr="00FC7EEF">
              <w:rPr>
                <w:rFonts w:cstheme="minorHAnsi"/>
                <w:sz w:val="20"/>
                <w:szCs w:val="20"/>
              </w:rPr>
              <w:t>,</w:t>
            </w:r>
            <w:r w:rsidRPr="00FC7EEF">
              <w:rPr>
                <w:rFonts w:cstheme="minorHAnsi"/>
                <w:sz w:val="20"/>
                <w:szCs w:val="20"/>
              </w:rPr>
              <w:t xml:space="preserve">  Književni krug, </w:t>
            </w:r>
            <w:r w:rsidR="00342AFE" w:rsidRPr="00FC7EEF">
              <w:rPr>
                <w:rFonts w:cstheme="minorHAnsi"/>
                <w:sz w:val="20"/>
                <w:szCs w:val="20"/>
              </w:rPr>
              <w:t xml:space="preserve">Split, </w:t>
            </w:r>
            <w:r w:rsidRPr="00FC7EEF">
              <w:rPr>
                <w:rFonts w:cstheme="minorHAnsi"/>
                <w:sz w:val="20"/>
                <w:szCs w:val="20"/>
              </w:rPr>
              <w:t>1997.</w:t>
            </w:r>
          </w:p>
          <w:p w14:paraId="2CFC6E26" w14:textId="37A6FDFB" w:rsidR="003A13FB" w:rsidRPr="00FC7EEF" w:rsidRDefault="003A13FB" w:rsidP="00FD080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 xml:space="preserve">Petričević, </w:t>
            </w:r>
            <w:r w:rsidR="0048725A" w:rsidRPr="00FC7EEF">
              <w:rPr>
                <w:rFonts w:cstheme="minorHAnsi"/>
                <w:sz w:val="20"/>
                <w:szCs w:val="20"/>
              </w:rPr>
              <w:t xml:space="preserve">D.: </w:t>
            </w:r>
            <w:r w:rsidRPr="00FC7EEF">
              <w:rPr>
                <w:rFonts w:cstheme="minorHAnsi"/>
                <w:sz w:val="20"/>
                <w:szCs w:val="20"/>
              </w:rPr>
              <w:t>Metodika strukovno teorijske nastave, Pučko otvoreno učilište, Zagreb, 2007.</w:t>
            </w:r>
          </w:p>
          <w:p w14:paraId="4D3B3553" w14:textId="214AEA64" w:rsidR="008A7D8D" w:rsidRPr="00FC7EEF" w:rsidRDefault="003A13FB" w:rsidP="00FD080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 xml:space="preserve">Matijević, </w:t>
            </w:r>
            <w:r w:rsidR="0048725A" w:rsidRPr="00FC7EEF">
              <w:rPr>
                <w:rFonts w:cstheme="minorHAnsi"/>
                <w:sz w:val="20"/>
                <w:szCs w:val="20"/>
              </w:rPr>
              <w:t xml:space="preserve">M., </w:t>
            </w:r>
            <w:r w:rsidRPr="00FC7EEF">
              <w:rPr>
                <w:rFonts w:cstheme="minorHAnsi"/>
                <w:sz w:val="20"/>
                <w:szCs w:val="20"/>
              </w:rPr>
              <w:t>Radovanović</w:t>
            </w:r>
            <w:r w:rsidR="0048725A" w:rsidRPr="00FC7EEF">
              <w:rPr>
                <w:rFonts w:cstheme="minorHAnsi"/>
                <w:sz w:val="20"/>
                <w:szCs w:val="20"/>
              </w:rPr>
              <w:t>, D.</w:t>
            </w:r>
            <w:r w:rsidR="00FE0320" w:rsidRPr="00FC7EEF">
              <w:rPr>
                <w:rFonts w:cstheme="minorHAnsi"/>
                <w:sz w:val="20"/>
                <w:szCs w:val="20"/>
              </w:rPr>
              <w:t>:</w:t>
            </w:r>
            <w:r w:rsidRPr="00FC7EEF">
              <w:rPr>
                <w:rFonts w:cstheme="minorHAnsi"/>
                <w:sz w:val="20"/>
                <w:szCs w:val="20"/>
              </w:rPr>
              <w:t xml:space="preserve"> Nastava usmjerena na </w:t>
            </w:r>
            <w:r w:rsidR="00327608" w:rsidRPr="00FC7EEF">
              <w:rPr>
                <w:rFonts w:cstheme="minorHAnsi"/>
                <w:sz w:val="20"/>
                <w:szCs w:val="20"/>
              </w:rPr>
              <w:t>Polaznik</w:t>
            </w:r>
            <w:r w:rsidRPr="00FC7EEF">
              <w:rPr>
                <w:rFonts w:cstheme="minorHAnsi"/>
                <w:sz w:val="20"/>
                <w:szCs w:val="20"/>
              </w:rPr>
              <w:t>a, Školske novine, Zagreb, 2011.</w:t>
            </w:r>
          </w:p>
          <w:p w14:paraId="77392FB8" w14:textId="28C98948" w:rsidR="003A13FB" w:rsidRPr="00FC7EEF" w:rsidRDefault="00A33E35" w:rsidP="00FD080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Skripta koju će izraditi ustanova.</w:t>
            </w:r>
          </w:p>
        </w:tc>
      </w:tr>
    </w:tbl>
    <w:p w14:paraId="5FEF91DE" w14:textId="7FC139BE" w:rsidR="0042333B" w:rsidRPr="00FC7EEF" w:rsidRDefault="0042333B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2D11906" w14:textId="77777777" w:rsidR="0042333B" w:rsidRPr="00FC7EEF" w:rsidRDefault="0042333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FC7EEF">
        <w:rPr>
          <w:rFonts w:asciiTheme="minorHAnsi" w:hAnsiTheme="minorHAnsi" w:cstheme="minorHAnsi"/>
          <w:sz w:val="20"/>
          <w:szCs w:val="20"/>
        </w:rPr>
        <w:br w:type="page"/>
      </w:r>
    </w:p>
    <w:p w14:paraId="33D14E9A" w14:textId="77777777" w:rsidR="001C092C" w:rsidRPr="00FC7EEF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BBEB76B" w14:textId="77777777" w:rsidR="00CF577B" w:rsidRPr="00FC7EEF" w:rsidRDefault="00CF577B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6B695AF3" w14:textId="77777777" w:rsidTr="00B83B8F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4BBE019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FC7EEF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0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3690C885" w14:textId="093DEE26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Planiranje nastave u osposobljavanju kandidata za vozače</w:t>
            </w:r>
          </w:p>
        </w:tc>
      </w:tr>
      <w:tr w:rsidR="00FE0320" w:rsidRPr="00FC7EEF" w14:paraId="7A79E2DE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16C154D" w14:textId="235263A6" w:rsidR="00FE0320" w:rsidRPr="00FC7EEF" w:rsidRDefault="00FE0320" w:rsidP="00C813B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FE0320" w:rsidRPr="00FC7EEF" w14:paraId="6FBAC7AD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683CB" w14:textId="6500F8F9" w:rsidR="00FE0320" w:rsidRPr="00FC7EEF" w:rsidRDefault="00FE0320" w:rsidP="00FE78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Analizirati sastavnice nastavnog</w:t>
            </w:r>
            <w:r w:rsidR="00FE78EC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/operativnog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plana i programa</w:t>
            </w:r>
            <w:r w:rsidR="002E50AC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E0320" w:rsidRPr="00FC7EEF" w14:paraId="40A231E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93153A" w14:textId="22F4C938" w:rsidR="00FE0320" w:rsidRPr="00FC7EEF" w:rsidRDefault="00FE0320" w:rsidP="00FE78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Razlikovati okvirni i izvedbeni nastavni</w:t>
            </w:r>
            <w:r w:rsidR="00FE78EC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plan i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program</w:t>
            </w:r>
            <w:r w:rsidR="002E50AC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E0320" w:rsidRPr="00FC7EEF" w14:paraId="708A2F5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C2312" w14:textId="2D6BC919" w:rsidR="00FE0320" w:rsidRPr="00FC7EEF" w:rsidRDefault="00FE0320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Objasniti pojam i značaj nastave, nastavnih sredstava i pomagala</w:t>
            </w:r>
          </w:p>
        </w:tc>
      </w:tr>
      <w:tr w:rsidR="00FE0320" w:rsidRPr="00FC7EEF" w14:paraId="31E28E3B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0A04D" w14:textId="5EADC59C" w:rsidR="00FE0320" w:rsidRPr="00FC7EEF" w:rsidRDefault="002E50A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Odabrati odgovarajuće suvremene nastavne strategije i metode obučavanja u osposobljavanju kandidata za vozače</w:t>
            </w:r>
          </w:p>
        </w:tc>
      </w:tr>
      <w:tr w:rsidR="00FE0320" w:rsidRPr="00FC7EEF" w14:paraId="2A4345DB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20129" w14:textId="1B2C1424" w:rsidR="00FE0320" w:rsidRPr="00FC7EEF" w:rsidRDefault="00FE0320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Objasniti cilj nastave i očekivane ishode učenja</w:t>
            </w:r>
          </w:p>
        </w:tc>
      </w:tr>
      <w:tr w:rsidR="001C092C" w:rsidRPr="00FC7EEF" w14:paraId="1464976A" w14:textId="77777777" w:rsidTr="00260981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DBB2BB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64800B42" w14:textId="77777777" w:rsidTr="00A33E35">
        <w:trPr>
          <w:trHeight w:val="359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1480F4F" w14:textId="6BF8CACC" w:rsidR="001C092C" w:rsidRPr="00FC7EEF" w:rsidRDefault="00490205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 za SIU </w:t>
            </w:r>
            <w:r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Planiranje nastave u osposobljavanju kandidata za vozača</w:t>
            </w:r>
            <w:r w:rsidR="00E86762"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heuristička nastava. Pripremljenim aktivnostima za polaznike, nastavnik ih nastoji usmjeravati na otkrivanje novih znanja, a cilj je polaznika potražiti odgovore na pitanja te na taj način usvajati nove činjenice povezivanjem s već usvojenim znanjima logičkim slijedom saznanja pojava i procesa. </w:t>
            </w:r>
            <w:r w:rsidR="00DA2A0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Nastavnik predavačkom n</w:t>
            </w:r>
            <w:r w:rsidR="0006179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DA2A0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stavom objašnjava osnovne pojmove nastave, nastavnih sredstava i pomagala, ishoda učenja i cilja nastave</w:t>
            </w:r>
            <w:r w:rsidR="00EC1616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E86762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Rješavanjem problemskog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zadatka</w:t>
            </w:r>
            <w:r w:rsidR="00E86762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 čija tema treba biti povezana s nastavnim/operativnim planom i programom</w:t>
            </w:r>
            <w:r w:rsidR="008C46B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polaznici će produbiti stečena znanja te ih nadograditi novima iz domene </w:t>
            </w:r>
            <w:r w:rsidR="007B554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operativno</w:t>
            </w:r>
            <w:r w:rsidR="0006179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g</w:t>
            </w:r>
            <w:r w:rsidR="007B554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EC1616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okvirnog i izvedbenog </w:t>
            </w:r>
            <w:r w:rsidR="007B554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plana i programa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 a kao dodanu vrijednost polaznici će pojačati kompetencije u dijelu stvaralačkog komuniciranja</w:t>
            </w:r>
            <w:r w:rsidR="007B554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prezentiranjem </w:t>
            </w:r>
            <w:r w:rsidR="005A1F4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rezultata problemskog zadatka i odgovarajući na pitanja nastavnika i ostalih polaznika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Samostalni rad polaznika </w:t>
            </w:r>
            <w:r w:rsidR="0089019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uključivat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će rješavanje zadataka koji simuliraju stvarne radne situacije uz korištenje svih dostupnih izvora znanja (internetski pretraživači, publikacije, knjiška građa), a </w:t>
            </w:r>
            <w:r w:rsidR="00C26E86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cilja stjecanja stava o važnosti </w:t>
            </w:r>
            <w:r w:rsidR="00156B57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planiranja nastave za kvalitetno osposobljavanje kandidata za vozača.</w:t>
            </w:r>
          </w:p>
        </w:tc>
      </w:tr>
      <w:tr w:rsidR="001C092C" w:rsidRPr="00FC7EEF" w14:paraId="70DD1C66" w14:textId="77777777" w:rsidTr="00260981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F3CE0B5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7E9A3B98" w14:textId="77777777" w:rsidR="001C092C" w:rsidRPr="00FC7EEF" w:rsidRDefault="001C092C" w:rsidP="00FD0803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Nastavni plan i program</w:t>
            </w:r>
          </w:p>
          <w:p w14:paraId="7DED44CE" w14:textId="77777777" w:rsidR="001C092C" w:rsidRPr="00FC7EEF" w:rsidRDefault="001C092C" w:rsidP="00FD0803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Metode nastave</w:t>
            </w:r>
          </w:p>
          <w:p w14:paraId="12758627" w14:textId="77777777" w:rsidR="001C092C" w:rsidRPr="00FC7EEF" w:rsidRDefault="001C092C" w:rsidP="00FD0803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Oblici nastave</w:t>
            </w:r>
          </w:p>
          <w:p w14:paraId="41A84EA0" w14:textId="5BD0C175" w:rsidR="001C092C" w:rsidRPr="00FC7EEF" w:rsidRDefault="001C092C" w:rsidP="00FD0803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Cilj i ishodi učenja</w:t>
            </w:r>
          </w:p>
        </w:tc>
      </w:tr>
      <w:tr w:rsidR="001C092C" w:rsidRPr="00FC7EEF" w14:paraId="65F5FCAC" w14:textId="77777777" w:rsidTr="00260981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9771CF" w14:textId="43EA56FD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33D42B36" w14:textId="77777777" w:rsidTr="00C813BF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1B6F652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Problemski zadatak:</w:t>
            </w:r>
          </w:p>
          <w:p w14:paraId="43149EB3" w14:textId="01C2F113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Na temelju zadanog </w:t>
            </w:r>
            <w:r w:rsidR="00A33E35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kuriku</w:t>
            </w:r>
            <w:r w:rsidR="00DA6CF2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l</w:t>
            </w:r>
            <w:r w:rsidR="00A33E35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uma,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odabrati jednu nastavnu cjelinu, objasniti njezin cilj i definirati očekivane ishode učenja.</w:t>
            </w:r>
            <w:r w:rsidR="00DA6CF2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Navesti nastavna sredstva i pomagala koja će se koristiti u postizanju zadanih ishoda i objasniti njihovu funkciju. Odabrati nastavne oblike i metode koji će se koristiti za postizanje definiranih ishoda te obrazložiti odabir.</w:t>
            </w:r>
          </w:p>
          <w:p w14:paraId="09191CFC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</w:pPr>
          </w:p>
          <w:p w14:paraId="2379AEDD" w14:textId="5A022798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Vrednovanje za učenje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koje provodi nastavnik</w:t>
            </w: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vrši se temeljem sljedećih elemenata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: izvođenje projektnog zadatka, suradnja s drugim učenicima u skupini, sudjelov</w:t>
            </w:r>
            <w:r w:rsidR="007A09E7"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a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nje u prezentiranju projektnog zadatka, provedba samovrednovanja i vrednovanja. </w:t>
            </w:r>
            <w:r w:rsidRPr="00FC7E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CBC8ABB" w14:textId="77777777" w:rsidR="00A33E35" w:rsidRPr="00FC7EEF" w:rsidRDefault="00A33E35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</w:pPr>
          </w:p>
          <w:p w14:paraId="0E361A6C" w14:textId="25A57109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Vrednovanje kao učenje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provodi se po završetku aktivnosti prezentacije projektnog zadatka  gdje učenici  pomoću pripremljenog obrasca vrednuju  svoju izvedbu  (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samovrednovanje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 i izvedbu </w:t>
            </w:r>
            <w:r w:rsidR="00A33E35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</w:t>
            </w:r>
            <w:r w:rsidR="00327608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olaznik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 u drugoj grupi (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vršnjačko vrednovanje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). </w:t>
            </w:r>
          </w:p>
          <w:p w14:paraId="386975D2" w14:textId="77777777" w:rsidR="00A33E35" w:rsidRPr="00FC7EEF" w:rsidRDefault="00A33E35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4CA0554F" w14:textId="6D1E2474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Vrednovanje naučenog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temeljem izvođenja projektnog zadatka provodi se višedimenzionalnom analitičkom rubrikom uz unaprijed utvrđene kriterije vrednovanja  i opis pokazatelja kvalitete izvedbe radnog zadatka. Na taj način, osim iskazane brojčane ocjene, </w:t>
            </w:r>
            <w:r w:rsidR="00327608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dobiva  procjenu postignuća u odnosu na postavljene ciljeve.</w:t>
            </w:r>
          </w:p>
          <w:p w14:paraId="0AB43FA7" w14:textId="77777777" w:rsidR="00A33E35" w:rsidRPr="00FC7EEF" w:rsidRDefault="00A33E35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3DF59AC1" w14:textId="56EE2FFF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tablice za vrednovanje naučenog:</w:t>
            </w:r>
          </w:p>
          <w:tbl>
            <w:tblPr>
              <w:tblStyle w:val="TableGrid"/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2259"/>
              <w:gridCol w:w="2118"/>
              <w:gridCol w:w="2239"/>
            </w:tblGrid>
            <w:tr w:rsidR="001C092C" w:rsidRPr="00FC7EEF" w14:paraId="18E620C0" w14:textId="77777777" w:rsidTr="00342AFE">
              <w:trPr>
                <w:trHeight w:val="268"/>
              </w:trPr>
              <w:tc>
                <w:tcPr>
                  <w:tcW w:w="2778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123EBCE7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 xml:space="preserve">Kriterij </w:t>
                  </w:r>
                </w:p>
                <w:p w14:paraId="0BE194C8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(sastavnice radnog zadatka)</w:t>
                  </w:r>
                </w:p>
              </w:tc>
              <w:tc>
                <w:tcPr>
                  <w:tcW w:w="6616" w:type="dxa"/>
                  <w:gridSpan w:val="3"/>
                  <w:shd w:val="clear" w:color="auto" w:fill="FBE4D5" w:themeFill="accent2" w:themeFillTint="33"/>
                  <w:vAlign w:val="center"/>
                </w:tcPr>
                <w:p w14:paraId="68156C3C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Razine  (bodovi)</w:t>
                  </w:r>
                </w:p>
              </w:tc>
            </w:tr>
            <w:tr w:rsidR="001C092C" w:rsidRPr="00FC7EEF" w14:paraId="1A7C7368" w14:textId="77777777" w:rsidTr="00342AFE">
              <w:trPr>
                <w:trHeight w:val="280"/>
              </w:trPr>
              <w:tc>
                <w:tcPr>
                  <w:tcW w:w="2778" w:type="dxa"/>
                  <w:vMerge/>
                  <w:shd w:val="clear" w:color="auto" w:fill="FBE4D5" w:themeFill="accent2" w:themeFillTint="33"/>
                  <w:vAlign w:val="center"/>
                </w:tcPr>
                <w:p w14:paraId="4F832F41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shd w:val="clear" w:color="auto" w:fill="FBE4D5" w:themeFill="accent2" w:themeFillTint="33"/>
                  <w:vAlign w:val="center"/>
                </w:tcPr>
                <w:p w14:paraId="76B8B1B8" w14:textId="41F1FE79" w:rsidR="001C092C" w:rsidRPr="00FC7EEF" w:rsidRDefault="00A33E35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Zadovoljavajuće (</w:t>
                  </w:r>
                  <w:r w:rsidR="001C092C"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118" w:type="dxa"/>
                  <w:shd w:val="clear" w:color="auto" w:fill="FBE4D5" w:themeFill="accent2" w:themeFillTint="33"/>
                  <w:vAlign w:val="center"/>
                </w:tcPr>
                <w:p w14:paraId="2686C945" w14:textId="6B11285E" w:rsidR="001C092C" w:rsidRPr="00FC7EEF" w:rsidRDefault="00A33E35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Dobro (</w:t>
                  </w:r>
                  <w:r w:rsidR="001C092C"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39" w:type="dxa"/>
                  <w:shd w:val="clear" w:color="auto" w:fill="FBE4D5" w:themeFill="accent2" w:themeFillTint="33"/>
                  <w:vAlign w:val="center"/>
                </w:tcPr>
                <w:p w14:paraId="1BE4256C" w14:textId="47F7AC17" w:rsidR="001C092C" w:rsidRPr="00FC7EEF" w:rsidRDefault="00A33E35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Izvrsno (</w:t>
                  </w:r>
                  <w:r w:rsidR="001C092C"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</w:tr>
            <w:tr w:rsidR="001C092C" w:rsidRPr="00FC7EEF" w14:paraId="6C9BAA12" w14:textId="77777777" w:rsidTr="00342AFE">
              <w:trPr>
                <w:trHeight w:val="650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3642816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Odabir nastavne cjeline</w:t>
                  </w:r>
                </w:p>
              </w:tc>
              <w:tc>
                <w:tcPr>
                  <w:tcW w:w="2259" w:type="dxa"/>
                </w:tcPr>
                <w:p w14:paraId="24629C86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polaznik odabire nastavnu cjelinu </w:t>
                  </w:r>
                </w:p>
              </w:tc>
              <w:tc>
                <w:tcPr>
                  <w:tcW w:w="2118" w:type="dxa"/>
                </w:tcPr>
                <w:p w14:paraId="761B93EC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polaznik odabire nastavnu cjelinu </w:t>
                  </w:r>
                </w:p>
              </w:tc>
              <w:tc>
                <w:tcPr>
                  <w:tcW w:w="2239" w:type="dxa"/>
                </w:tcPr>
                <w:p w14:paraId="1B06BD5F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polaznik odabire nastavnu cjelinu </w:t>
                  </w:r>
                </w:p>
              </w:tc>
            </w:tr>
            <w:tr w:rsidR="001C092C" w:rsidRPr="00FC7EEF" w14:paraId="68649A4D" w14:textId="77777777" w:rsidTr="00342AFE">
              <w:trPr>
                <w:trHeight w:val="73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2AD85619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Cilj nastavne cjeline</w:t>
                  </w:r>
                </w:p>
              </w:tc>
              <w:tc>
                <w:tcPr>
                  <w:tcW w:w="2259" w:type="dxa"/>
                </w:tcPr>
                <w:p w14:paraId="486BC3BD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polaznik objašnjava cilj nastavne cjeline </w:t>
                  </w:r>
                </w:p>
              </w:tc>
              <w:tc>
                <w:tcPr>
                  <w:tcW w:w="2118" w:type="dxa"/>
                </w:tcPr>
                <w:p w14:paraId="69410E83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polaznik objašnjava cilj nastavne cjeline </w:t>
                  </w:r>
                </w:p>
              </w:tc>
              <w:tc>
                <w:tcPr>
                  <w:tcW w:w="2239" w:type="dxa"/>
                </w:tcPr>
                <w:p w14:paraId="7FD6A428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polaznik objašnjava cilj nastavne cjeline </w:t>
                  </w:r>
                </w:p>
              </w:tc>
            </w:tr>
            <w:tr w:rsidR="001C092C" w:rsidRPr="00FC7EEF" w14:paraId="42E71662" w14:textId="77777777" w:rsidTr="00342AFE">
              <w:trPr>
                <w:trHeight w:val="1000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76805AE7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Očekivani ishodi učenja</w:t>
                  </w:r>
                </w:p>
              </w:tc>
              <w:tc>
                <w:tcPr>
                  <w:tcW w:w="2259" w:type="dxa"/>
                </w:tcPr>
                <w:p w14:paraId="352C5571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polaznik definira očekivane ishode učenja</w:t>
                  </w:r>
                </w:p>
              </w:tc>
              <w:tc>
                <w:tcPr>
                  <w:tcW w:w="2118" w:type="dxa"/>
                </w:tcPr>
                <w:p w14:paraId="00D69DE8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polaznik definira očekivane ishode učenja </w:t>
                  </w:r>
                </w:p>
              </w:tc>
              <w:tc>
                <w:tcPr>
                  <w:tcW w:w="2239" w:type="dxa"/>
                </w:tcPr>
                <w:p w14:paraId="44747631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Samostalno i točno polaznik definira očekivane ishode učenja</w:t>
                  </w:r>
                </w:p>
              </w:tc>
            </w:tr>
            <w:tr w:rsidR="001C092C" w:rsidRPr="00FC7EEF" w14:paraId="2C4E1CDF" w14:textId="77777777" w:rsidTr="00342AFE">
              <w:trPr>
                <w:trHeight w:val="383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6529813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Nastavna sredstva i pomagala</w:t>
                  </w:r>
                </w:p>
              </w:tc>
              <w:tc>
                <w:tcPr>
                  <w:tcW w:w="2259" w:type="dxa"/>
                </w:tcPr>
                <w:p w14:paraId="19A0EF04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polaznik koristi nastavna sredstva i pomagala </w:t>
                  </w:r>
                </w:p>
              </w:tc>
              <w:tc>
                <w:tcPr>
                  <w:tcW w:w="2118" w:type="dxa"/>
                </w:tcPr>
                <w:p w14:paraId="4DFE2553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polaznik koristi nastavna sredstva i pomagala </w:t>
                  </w:r>
                </w:p>
              </w:tc>
              <w:tc>
                <w:tcPr>
                  <w:tcW w:w="2239" w:type="dxa"/>
                </w:tcPr>
                <w:p w14:paraId="29EAB5D3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koristi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nastavna sredstva i pomagala</w:t>
                  </w:r>
                </w:p>
              </w:tc>
            </w:tr>
            <w:tr w:rsidR="001C092C" w:rsidRPr="00FC7EEF" w14:paraId="5D0BE064" w14:textId="77777777" w:rsidTr="00342AFE">
              <w:trPr>
                <w:trHeight w:val="525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4BB659D9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>Funkcija nastavnih sredstava i pomagala</w:t>
                  </w:r>
                </w:p>
              </w:tc>
              <w:tc>
                <w:tcPr>
                  <w:tcW w:w="2259" w:type="dxa"/>
                </w:tcPr>
                <w:p w14:paraId="2DA1B492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polaznik objašnjava funkciju nastavnih sredstava i pomagala </w:t>
                  </w:r>
                </w:p>
              </w:tc>
              <w:tc>
                <w:tcPr>
                  <w:tcW w:w="2118" w:type="dxa"/>
                </w:tcPr>
                <w:p w14:paraId="2F991D9B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polaznik objašnjava funkciju nastavnih sredstava i pomagala </w:t>
                  </w:r>
                </w:p>
              </w:tc>
              <w:tc>
                <w:tcPr>
                  <w:tcW w:w="2239" w:type="dxa"/>
                </w:tcPr>
                <w:p w14:paraId="2011919C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polaznik objašnjava funkciju nastavnih sredstava i pomagala </w:t>
                  </w:r>
                </w:p>
              </w:tc>
            </w:tr>
            <w:tr w:rsidR="001C092C" w:rsidRPr="00FC7EEF" w14:paraId="7F7CA92B" w14:textId="77777777" w:rsidTr="00342AFE">
              <w:trPr>
                <w:trHeight w:val="744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2BAC4A8D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Nastavni oblici i metode</w:t>
                  </w:r>
                </w:p>
              </w:tc>
              <w:tc>
                <w:tcPr>
                  <w:tcW w:w="2259" w:type="dxa"/>
                </w:tcPr>
                <w:p w14:paraId="0BB4BE1F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polaznik odabire nastavne oblike i metode </w:t>
                  </w:r>
                </w:p>
              </w:tc>
              <w:tc>
                <w:tcPr>
                  <w:tcW w:w="2118" w:type="dxa"/>
                </w:tcPr>
                <w:p w14:paraId="2FEE55E6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polaznik odabire nastavne oblike i metode </w:t>
                  </w:r>
                </w:p>
              </w:tc>
              <w:tc>
                <w:tcPr>
                  <w:tcW w:w="2239" w:type="dxa"/>
                </w:tcPr>
                <w:p w14:paraId="65621997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polaznik odabire nastavne oblike i metode </w:t>
                  </w:r>
                </w:p>
              </w:tc>
            </w:tr>
          </w:tbl>
          <w:p w14:paraId="6C72C55D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317"/>
              <w:tblOverlap w:val="never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1878"/>
              <w:gridCol w:w="1879"/>
              <w:gridCol w:w="1879"/>
              <w:gridCol w:w="1879"/>
            </w:tblGrid>
            <w:tr w:rsidR="001C092C" w:rsidRPr="00FC7EEF" w14:paraId="62C1CBEA" w14:textId="77777777" w:rsidTr="00342AFE">
              <w:trPr>
                <w:trHeight w:val="316"/>
              </w:trPr>
              <w:tc>
                <w:tcPr>
                  <w:tcW w:w="1878" w:type="dxa"/>
                  <w:shd w:val="clear" w:color="auto" w:fill="FBE4D5" w:themeFill="accent2" w:themeFillTint="33"/>
                </w:tcPr>
                <w:p w14:paraId="0A0A6C9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878" w:type="dxa"/>
                  <w:shd w:val="clear" w:color="auto" w:fill="FBE4D5" w:themeFill="accent2" w:themeFillTint="33"/>
                </w:tcPr>
                <w:p w14:paraId="4CF55ED5" w14:textId="6053C15C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6</w:t>
                  </w:r>
                  <w:r w:rsidR="00CF577B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F577B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7C43FA20" w14:textId="5DD10089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9</w:t>
                  </w:r>
                  <w:r w:rsidR="00CF577B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F577B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56DF9B47" w14:textId="65105DCF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12</w:t>
                  </w:r>
                  <w:r w:rsidR="00CF577B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F577B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5B54E428" w14:textId="5377014E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15</w:t>
                  </w:r>
                  <w:r w:rsidR="00CF577B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F577B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</w:tbl>
          <w:p w14:paraId="0F4C02D4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2153D0E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FC7EEF" w14:paraId="76EEB485" w14:textId="77777777" w:rsidTr="00CA28B2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D8A8A76" w14:textId="5FDFD33B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FC7EEF" w14:paraId="59FFB759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F59257B" w14:textId="7DB7BC63" w:rsidR="00A3330E" w:rsidRPr="00FC7EEF" w:rsidRDefault="003108AF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4229BF1A" w14:textId="58FA7B83" w:rsidR="0086753C" w:rsidRPr="00FC7EEF" w:rsidRDefault="0086753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F8D40C4" w14:textId="152050DC" w:rsidR="001C092C" w:rsidRPr="00FC7EEF" w:rsidRDefault="0086753C" w:rsidP="0086753C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FC7EE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41474965" w14:textId="77777777" w:rsidTr="00B83B8F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952641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Pr="00FC7EEF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1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32E97557" w14:textId="5D4E7879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Praćenje i vrednovanje kandidata u osposobljavanju za vozača</w:t>
            </w:r>
          </w:p>
        </w:tc>
      </w:tr>
      <w:tr w:rsidR="003C7FD5" w:rsidRPr="00FC7EEF" w14:paraId="5E6428A0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5CD41D9" w14:textId="13877C70" w:rsidR="003C7FD5" w:rsidRPr="00FC7EEF" w:rsidRDefault="003C7FD5" w:rsidP="00C813B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3C7FD5" w:rsidRPr="00FC7EEF" w14:paraId="72A5E982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23130" w14:textId="136B8543" w:rsidR="003C7FD5" w:rsidRPr="00FC7EEF" w:rsidRDefault="003C7FD5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Objasniti svrhu i način praćenja postignuća kandidata</w:t>
            </w:r>
            <w:r w:rsidR="00FE78EC"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 </w:t>
            </w:r>
            <w:r w:rsidR="00FE78EC" w:rsidRPr="00FC7EEF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  <w:lang w:eastAsia="hr-HR"/>
              </w:rPr>
              <w:t>u osposobljavanju</w:t>
            </w: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 za vozača</w:t>
            </w:r>
          </w:p>
        </w:tc>
      </w:tr>
      <w:tr w:rsidR="003C7FD5" w:rsidRPr="00FC7EEF" w14:paraId="3176FBA0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3EA7A" w14:textId="14794F76" w:rsidR="003C7FD5" w:rsidRPr="00FC7EEF" w:rsidRDefault="002E50A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Razlikovati načela vrednovanja </w:t>
            </w:r>
            <w:r w:rsidRPr="00FC7EEF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  <w:lang w:eastAsia="hr-HR"/>
              </w:rPr>
              <w:t>kandidata u osposobljavanju za vozača</w:t>
            </w:r>
          </w:p>
        </w:tc>
      </w:tr>
      <w:tr w:rsidR="003C7FD5" w:rsidRPr="00FC7EEF" w14:paraId="23467AB5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B6F37" w14:textId="5590AD97" w:rsidR="003C7FD5" w:rsidRPr="00FC7EEF" w:rsidRDefault="003C7FD5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Identificirati izvore pogrešaka u vrednovanju postignuća kandidata </w:t>
            </w:r>
            <w:r w:rsidR="002E50AC" w:rsidRPr="00FC7EEF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  <w:lang w:eastAsia="hr-HR"/>
              </w:rPr>
              <w:t>u osposobljavanju za vozača</w:t>
            </w:r>
          </w:p>
        </w:tc>
      </w:tr>
      <w:tr w:rsidR="003C7FD5" w:rsidRPr="00FC7EEF" w14:paraId="2849CCB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92694" w14:textId="379643DB" w:rsidR="003C7FD5" w:rsidRPr="00FC7EEF" w:rsidRDefault="003C7FD5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Izvesti vrednovanje postignuća kandidata </w:t>
            </w:r>
            <w:r w:rsidR="00FE78EC" w:rsidRPr="00FC7EEF">
              <w:rPr>
                <w:rFonts w:asciiTheme="minorHAnsi" w:eastAsia="Times New Roman" w:hAnsiTheme="minorHAnsi" w:cstheme="minorHAnsi"/>
                <w:bCs/>
                <w:kern w:val="24"/>
                <w:sz w:val="20"/>
                <w:szCs w:val="20"/>
                <w:lang w:eastAsia="hr-HR"/>
              </w:rPr>
              <w:t>u osposobljavanju</w:t>
            </w:r>
            <w:r w:rsidR="002E50AC"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za vozača</w:t>
            </w:r>
          </w:p>
        </w:tc>
      </w:tr>
      <w:tr w:rsidR="001C092C" w:rsidRPr="00FC7EEF" w14:paraId="1D6A7996" w14:textId="77777777" w:rsidTr="00260981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23E5C5F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45656FA2" w14:textId="77777777" w:rsidTr="00796347">
        <w:trPr>
          <w:trHeight w:val="348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DA8F255" w14:textId="6EE6A102" w:rsidR="006542E6" w:rsidRPr="00FC7EEF" w:rsidRDefault="006542E6" w:rsidP="009D38F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 za SIU </w:t>
            </w:r>
            <w:r w:rsidR="00303E1C"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Praćenje i vrednovanje kandidata u osposobljavanju za vozača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heuristička nastava. Pripremljenim aktivnostima, nastavnik nastoji usmjeravati</w:t>
            </w:r>
            <w:r w:rsidR="00C25BD3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polaznike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otkrivanje novih znanja, a cilj je polaznika potražiti odgovore na sva pitanja te na taj način usvajati nove činjenice povezivanjem s već usvojenim znanjima logičkim slijedom saznanja pojava i procesa. </w:t>
            </w:r>
            <w:r w:rsidR="00261CB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Predavačkom nastavom, nastavnik objašnjava </w:t>
            </w:r>
            <w:r w:rsidR="00AC10D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osnovna načela praćenja i vrednovanja. 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Izradom projektnog zadatka polaznici će produbiti stečena znanja te ih nadograditi novima iz </w:t>
            </w:r>
            <w:r w:rsidR="00C67714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domene </w:t>
            </w:r>
            <w:r w:rsidR="00422DF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praćenja i vrednovanja kandidata za vozača</w:t>
            </w:r>
            <w:r w:rsidR="00AC10DE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kao dodanu vrijednost polaznici će pojačati kompetencije u dijelu stvaralačkog komuniciranja. Teme projektata poželjno je povezati s zadatcima na temu </w:t>
            </w:r>
            <w:r w:rsidR="00B1541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vrednovanja postignuća kandidata u osposobljavanju za vozača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. Samostalni rad polaznika na projektima uključivat će rješavanje zadataka koji simuliraju stvarne radne situacije uz korištenje svih dostupnih izvora znanja (internetski pretraživači, publikacije, knjiška građa), a u cilja stjecanja stava o važnosti svakodnevnog djelovanja na postizanju sigurnosti u cestovnom prometu.</w:t>
            </w:r>
            <w:r w:rsidR="00B1541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Kod učenja temeljenog na radu, polaznici će izvesti vrednovanje postignuća kandidata</w:t>
            </w:r>
            <w:r w:rsidR="006D5EC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 osposobljavanju za vozača na odabrani način ali za stvarnu radnu situaciju.</w:t>
            </w:r>
          </w:p>
        </w:tc>
      </w:tr>
      <w:tr w:rsidR="001C092C" w:rsidRPr="00FC7EEF" w14:paraId="0CB74E3E" w14:textId="77777777" w:rsidTr="00260981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F788200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456910F7" w14:textId="77777777" w:rsidR="001C092C" w:rsidRPr="00FC7EEF" w:rsidRDefault="001C092C" w:rsidP="00FD080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 xml:space="preserve">Praćenje postignuća </w:t>
            </w:r>
          </w:p>
          <w:p w14:paraId="6ABC9CC9" w14:textId="77777777" w:rsidR="001C092C" w:rsidRPr="00FC7EEF" w:rsidRDefault="001C092C" w:rsidP="00FD080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Vrednovanje za učenje</w:t>
            </w:r>
          </w:p>
          <w:p w14:paraId="60D7A8AE" w14:textId="77777777" w:rsidR="001C092C" w:rsidRPr="00FC7EEF" w:rsidRDefault="001C092C" w:rsidP="00FD080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Vrednovanje kao učenje</w:t>
            </w:r>
          </w:p>
          <w:p w14:paraId="4C6EF6FF" w14:textId="77777777" w:rsidR="001C092C" w:rsidRPr="00FC7EEF" w:rsidRDefault="001C092C" w:rsidP="00FD080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Vrednovanje naučenog</w:t>
            </w:r>
          </w:p>
          <w:p w14:paraId="58068208" w14:textId="77777777" w:rsidR="001C092C" w:rsidRPr="00FC7EEF" w:rsidRDefault="001C092C" w:rsidP="00FD0803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Izvješćivanje o postignućima i napredovanju</w:t>
            </w:r>
            <w:r w:rsidRPr="00FC7EEF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1C092C" w:rsidRPr="00FC7EEF" w14:paraId="37F878E8" w14:textId="77777777" w:rsidTr="00260981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F415220" w14:textId="4351AD63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297DF9C8" w14:textId="77777777" w:rsidTr="00C813BF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5A2EA66" w14:textId="08931689" w:rsidR="001C092C" w:rsidRPr="00FC7EEF" w:rsidRDefault="000232A1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FC7EEF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Radni </w:t>
            </w:r>
            <w:r w:rsidR="001C092C" w:rsidRPr="00FC7EEF"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 xml:space="preserve"> zadatak:</w:t>
            </w:r>
          </w:p>
          <w:p w14:paraId="1D81264F" w14:textId="4D1E2AA9" w:rsidR="00D86EC7" w:rsidRPr="00FC7EEF" w:rsidRDefault="001C092C" w:rsidP="00D86EC7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FC7EEF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Polaznici dobivaju zadatak da temeljem ponuđenog video materijala predispitnog sata na vozilu određene kategorije vrednuju postignuće kandidata. Tijekom praćenja i vrednovanja potrebno je voditi bilješke, te na temelju istih izraditi prezentaciju i ostalim polaznicima obrazložiti uspjeh kandidata tijekom vrednovanja.</w:t>
            </w:r>
          </w:p>
          <w:p w14:paraId="7D025918" w14:textId="77777777" w:rsidR="00D86EC7" w:rsidRPr="00FC7EEF" w:rsidRDefault="00D86EC7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</w:pPr>
          </w:p>
          <w:p w14:paraId="43112FA0" w14:textId="1AAAD8D0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Vrednovanje za učenje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koje provodi nastavnik</w:t>
            </w: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vrši se temeljem sljedećih elemenata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: izvođenje projektnog zadatka, suradnja s</w:t>
            </w:r>
            <w:r w:rsidR="00B9053A"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drugim </w:t>
            </w:r>
            <w:r w:rsidR="00D86EC7"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polaznicima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u skupini, sudjelov</w:t>
            </w:r>
            <w:r w:rsidR="00364E7B"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a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nje u prezentiranju projektnog zadatka, provedba samovrednovanja i vrednovanja. </w:t>
            </w:r>
            <w:r w:rsidRPr="00FC7E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7BB6D4B7" w14:textId="77777777" w:rsidR="00D86EC7" w:rsidRPr="00FC7EEF" w:rsidRDefault="00D86EC7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 w:eastAsia="hr-HR"/>
              </w:rPr>
            </w:pPr>
          </w:p>
          <w:p w14:paraId="055CDB21" w14:textId="2375DD48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 w:eastAsia="hr-HR"/>
              </w:rPr>
              <w:t>Vrednovanje kao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 učenje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provodi se po završetku aktivnosti prezentacije projektnog zadatka  gdje </w:t>
            </w:r>
            <w:r w:rsidR="00D86EC7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polaznici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 pomoću pripremljenog obrasca vrednuju  svoju izvedbu  (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samovrednovanje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 i izvedbu </w:t>
            </w:r>
            <w:r w:rsidR="00D86EC7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</w:t>
            </w:r>
            <w:r w:rsidR="00327608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olaznik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 u drugoj grupi (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vršnjačko vrednovanje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). </w:t>
            </w:r>
          </w:p>
          <w:p w14:paraId="55907F70" w14:textId="77777777" w:rsidR="00D86EC7" w:rsidRPr="00FC7EEF" w:rsidRDefault="00D86EC7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564F37D6" w14:textId="364F50D5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Vrednovanje</w:t>
            </w:r>
            <w:r w:rsidR="00B9053A"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naučenog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temeljem izvođenja projektnog zadatka provodi se višedimenzionalnom analitičkom rubrikom uz unaprijed utvrđene kriterije vrednovanja  i opis pokazatelja kvalitete izvedbe radnog zadatka. Na taj način, osim iskazane brojčane ocjene, </w:t>
            </w:r>
            <w:r w:rsidR="00327608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dobiva  procjenu postignuća u odnosu na postavljene ciljeve.</w:t>
            </w:r>
          </w:p>
          <w:p w14:paraId="418FDFAA" w14:textId="77777777" w:rsidR="00D86EC7" w:rsidRPr="00FC7EEF" w:rsidRDefault="00D86EC7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381DE515" w14:textId="300B6E36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tablice za vrednovanje naučenog:</w:t>
            </w:r>
          </w:p>
          <w:p w14:paraId="6DEA3663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tbl>
            <w:tblPr>
              <w:tblStyle w:val="TableGrid"/>
              <w:tblW w:w="90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08"/>
              <w:gridCol w:w="1250"/>
              <w:gridCol w:w="1727"/>
              <w:gridCol w:w="1189"/>
            </w:tblGrid>
            <w:tr w:rsidR="001C092C" w:rsidRPr="00FC7EEF" w14:paraId="1AEF08B6" w14:textId="77777777" w:rsidTr="00342AFE">
              <w:trPr>
                <w:jc w:val="center"/>
              </w:trPr>
              <w:tc>
                <w:tcPr>
                  <w:tcW w:w="4908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4D35530C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lastRenderedPageBreak/>
                    <w:t>Kriterij (sastavnice)</w:t>
                  </w:r>
                </w:p>
                <w:p w14:paraId="11BFE088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Vrednovanja seminarskog rada</w:t>
                  </w:r>
                </w:p>
              </w:tc>
              <w:tc>
                <w:tcPr>
                  <w:tcW w:w="4166" w:type="dxa"/>
                  <w:gridSpan w:val="3"/>
                  <w:shd w:val="clear" w:color="auto" w:fill="FBE4D5" w:themeFill="accent2" w:themeFillTint="33"/>
                </w:tcPr>
                <w:p w14:paraId="09158DD6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Razine (bodovi)</w:t>
                  </w:r>
                </w:p>
              </w:tc>
            </w:tr>
            <w:tr w:rsidR="001C092C" w:rsidRPr="00FC7EEF" w14:paraId="011D9158" w14:textId="77777777" w:rsidTr="00342AFE">
              <w:trPr>
                <w:jc w:val="center"/>
              </w:trPr>
              <w:tc>
                <w:tcPr>
                  <w:tcW w:w="4908" w:type="dxa"/>
                  <w:vMerge/>
                  <w:shd w:val="clear" w:color="auto" w:fill="FBE4D5" w:themeFill="accent2" w:themeFillTint="33"/>
                </w:tcPr>
                <w:p w14:paraId="5F2DE9E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50" w:type="dxa"/>
                  <w:shd w:val="clear" w:color="auto" w:fill="FBE4D5" w:themeFill="accent2" w:themeFillTint="33"/>
                </w:tcPr>
                <w:p w14:paraId="7F736788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Djelomično</w:t>
                  </w:r>
                </w:p>
                <w:p w14:paraId="0957CF16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(1)</w:t>
                  </w:r>
                </w:p>
              </w:tc>
              <w:tc>
                <w:tcPr>
                  <w:tcW w:w="1727" w:type="dxa"/>
                  <w:shd w:val="clear" w:color="auto" w:fill="FBE4D5" w:themeFill="accent2" w:themeFillTint="33"/>
                </w:tcPr>
                <w:p w14:paraId="08B02A14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Zadovoljavajuće</w:t>
                  </w:r>
                </w:p>
                <w:p w14:paraId="694B05BF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(2)</w:t>
                  </w:r>
                </w:p>
              </w:tc>
              <w:tc>
                <w:tcPr>
                  <w:tcW w:w="1189" w:type="dxa"/>
                  <w:shd w:val="clear" w:color="auto" w:fill="FBE4D5" w:themeFill="accent2" w:themeFillTint="33"/>
                </w:tcPr>
                <w:p w14:paraId="7E287156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Izvrsno</w:t>
                  </w:r>
                </w:p>
                <w:p w14:paraId="7090E13B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hr-HR"/>
                    </w:rPr>
                    <w:t>(3)</w:t>
                  </w:r>
                </w:p>
              </w:tc>
            </w:tr>
            <w:tr w:rsidR="001C092C" w:rsidRPr="00FC7EEF" w14:paraId="05D2E4BE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665D88A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Tema je detaljno istražena</w:t>
                  </w:r>
                </w:p>
              </w:tc>
              <w:tc>
                <w:tcPr>
                  <w:tcW w:w="1250" w:type="dxa"/>
                </w:tcPr>
                <w:p w14:paraId="2D50448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7B62273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F8754F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3E14CE47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069E073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Tema je detaljno obrađena</w:t>
                  </w:r>
                </w:p>
              </w:tc>
              <w:tc>
                <w:tcPr>
                  <w:tcW w:w="1250" w:type="dxa"/>
                </w:tcPr>
                <w:p w14:paraId="7788B48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5282AB8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9FB706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42ACE4DB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3F3A5B2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Cilj i tema su jasno istaknuti</w:t>
                  </w:r>
                </w:p>
              </w:tc>
              <w:tc>
                <w:tcPr>
                  <w:tcW w:w="1250" w:type="dxa"/>
                </w:tcPr>
                <w:p w14:paraId="3CC6B29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2DBE2E2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3FCC20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77C0E577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7DD47CB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Svi podaci su točni, dobro odabrani i u funkciji cilja</w:t>
                  </w:r>
                </w:p>
              </w:tc>
              <w:tc>
                <w:tcPr>
                  <w:tcW w:w="1250" w:type="dxa"/>
                </w:tcPr>
                <w:p w14:paraId="5BC0C26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0CEDFE0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2137E10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119DB237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3E30063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ima zadanu strukturu</w:t>
                  </w:r>
                </w:p>
              </w:tc>
              <w:tc>
                <w:tcPr>
                  <w:tcW w:w="1250" w:type="dxa"/>
                </w:tcPr>
                <w:p w14:paraId="536B026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4B474F5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09BC232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74D4FB72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69CAA50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Tekst je oblikovan prema zadanim uputama</w:t>
                  </w:r>
                </w:p>
              </w:tc>
              <w:tc>
                <w:tcPr>
                  <w:tcW w:w="1250" w:type="dxa"/>
                </w:tcPr>
                <w:p w14:paraId="1E2A98A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632DEEB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42CC6D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6CF4194D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29BF406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Rad sadrži primjerene i točne grafičke ilustracije</w:t>
                  </w:r>
                </w:p>
              </w:tc>
              <w:tc>
                <w:tcPr>
                  <w:tcW w:w="1250" w:type="dxa"/>
                </w:tcPr>
                <w:p w14:paraId="29173A6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7B27C8E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4053E13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2F825DBE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6B7B97C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Zaključak proizlazi iz rezultata istraživanja, sažima temu i sadrži vlastiti osvrt</w:t>
                  </w:r>
                </w:p>
              </w:tc>
              <w:tc>
                <w:tcPr>
                  <w:tcW w:w="1250" w:type="dxa"/>
                </w:tcPr>
                <w:p w14:paraId="7F79BFD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7CC0CD1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0B895B5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C092C" w:rsidRPr="00FC7EEF" w14:paraId="7E376290" w14:textId="77777777" w:rsidTr="00342AFE">
              <w:trPr>
                <w:jc w:val="center"/>
              </w:trPr>
              <w:tc>
                <w:tcPr>
                  <w:tcW w:w="4908" w:type="dxa"/>
                  <w:shd w:val="clear" w:color="auto" w:fill="FBE4D5" w:themeFill="accent2" w:themeFillTint="33"/>
                </w:tcPr>
                <w:p w14:paraId="375317E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Rad sadrži popis literature i druge izvore </w:t>
                  </w:r>
                </w:p>
              </w:tc>
              <w:tc>
                <w:tcPr>
                  <w:tcW w:w="1250" w:type="dxa"/>
                </w:tcPr>
                <w:p w14:paraId="09C865D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27" w:type="dxa"/>
                </w:tcPr>
                <w:p w14:paraId="67F6AA3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89" w:type="dxa"/>
                </w:tcPr>
                <w:p w14:paraId="7CEBD42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2DCD32B6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317"/>
              <w:tblOverlap w:val="never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1878"/>
              <w:gridCol w:w="1879"/>
              <w:gridCol w:w="1879"/>
              <w:gridCol w:w="1879"/>
            </w:tblGrid>
            <w:tr w:rsidR="001C092C" w:rsidRPr="00FC7EEF" w14:paraId="6A2C1EC4" w14:textId="77777777" w:rsidTr="002E01BA">
              <w:trPr>
                <w:trHeight w:val="316"/>
              </w:trPr>
              <w:tc>
                <w:tcPr>
                  <w:tcW w:w="1878" w:type="dxa"/>
                  <w:shd w:val="clear" w:color="auto" w:fill="FBE4D5" w:themeFill="accent2" w:themeFillTint="33"/>
                </w:tcPr>
                <w:p w14:paraId="341F487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878" w:type="dxa"/>
                  <w:shd w:val="clear" w:color="auto" w:fill="FBE4D5" w:themeFill="accent2" w:themeFillTint="33"/>
                </w:tcPr>
                <w:p w14:paraId="2F2B9043" w14:textId="3D60FB98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9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13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354A396D" w14:textId="4FB108C0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14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18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7B89D154" w14:textId="55A9941A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19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-23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71306F56" w14:textId="65AF50E6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24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-</w:t>
                  </w:r>
                  <w:r w:rsidR="00CF577B"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hr-HR"/>
                    </w:rPr>
                    <w:t>27</w:t>
                  </w:r>
                </w:p>
              </w:tc>
            </w:tr>
          </w:tbl>
          <w:p w14:paraId="03191F37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5CF3700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FC7EEF" w14:paraId="303BA8F3" w14:textId="77777777" w:rsidTr="00CA28B2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60E44519" w14:textId="63BEC8E3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FC7EEF" w14:paraId="56BBDA93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AA0D298" w14:textId="52B20807" w:rsidR="00A3330E" w:rsidRPr="00FC7EEF" w:rsidRDefault="00CA28B2" w:rsidP="00D86EC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7FBD0C92" w14:textId="77777777" w:rsidR="001C092C" w:rsidRPr="00FC7EEF" w:rsidRDefault="001C092C" w:rsidP="001C092C">
      <w:pPr>
        <w:rPr>
          <w:rFonts w:asciiTheme="minorHAnsi" w:hAnsiTheme="minorHAnsi" w:cstheme="minorHAnsi"/>
          <w:sz w:val="20"/>
          <w:szCs w:val="20"/>
        </w:rPr>
      </w:pPr>
    </w:p>
    <w:p w14:paraId="2596DB7A" w14:textId="11BF7E05" w:rsidR="00CF577B" w:rsidRPr="00FC7EEF" w:rsidRDefault="00CF577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FC7EEF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1C092C" w:rsidRPr="00FC7EEF" w14:paraId="2A80130F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5C512C8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546E675C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METODIKA NASTAVE U OSPOSOBLJAVANJU KANDIDATA ZA VOZAČA</w:t>
            </w:r>
          </w:p>
        </w:tc>
      </w:tr>
      <w:tr w:rsidR="001C092C" w:rsidRPr="00FC7EEF" w14:paraId="6E1EE7E2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E67E9BD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437EAF7B" w14:textId="28882877" w:rsidR="001C092C" w:rsidRPr="00FC7EEF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FC7EEF" w14:paraId="616D07E6" w14:textId="77777777" w:rsidTr="00CF577B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2B2C004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</w:tcPr>
          <w:p w14:paraId="28285A0C" w14:textId="406C9869" w:rsidR="00A3330E" w:rsidRPr="00FC7EEF" w:rsidRDefault="008C4667" w:rsidP="00CF577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Metodika nastave prometnih propis i sigurnosnih pravila</w:t>
            </w:r>
          </w:p>
          <w:p w14:paraId="211FB81B" w14:textId="12065FA6" w:rsidR="00CF577B" w:rsidRPr="00FC7EEF" w:rsidRDefault="00000000" w:rsidP="00CF577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41" w:history="1">
              <w:r w:rsidR="00CF577B" w:rsidRPr="00FC7EEF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https://hko.srce.hr/registar/skup-ishoda-ucenja/detalji/3120</w:t>
              </w:r>
            </w:hyperlink>
            <w:r w:rsidR="00CF577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9900C85" w14:textId="77777777" w:rsidR="00CF577B" w:rsidRPr="00FC7EEF" w:rsidRDefault="00CF577B" w:rsidP="00CF577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7F12FAC" w14:textId="77777777" w:rsidR="008C4667" w:rsidRPr="00FC7EEF" w:rsidRDefault="008C4667" w:rsidP="00CF577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Metodika nastave upravljanja vozilom</w:t>
            </w:r>
          </w:p>
          <w:p w14:paraId="6989AADE" w14:textId="52F0300F" w:rsidR="00CF577B" w:rsidRPr="00FC7EEF" w:rsidRDefault="00000000" w:rsidP="00CF577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42" w:history="1">
              <w:r w:rsidR="00CF577B" w:rsidRPr="00FC7EEF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</w:rPr>
                <w:t>https://hko.srce.hr/registar/skup-ishoda-ucenja/detalji/3121</w:t>
              </w:r>
            </w:hyperlink>
            <w:r w:rsidR="00CF577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3330E" w:rsidRPr="00FC7EEF" w14:paraId="768310B2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ED4E90F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38FDAA82" w14:textId="77777777" w:rsidR="00A3330E" w:rsidRPr="00FC7EEF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11 CSVET</w:t>
            </w:r>
          </w:p>
        </w:tc>
      </w:tr>
      <w:tr w:rsidR="00A3330E" w:rsidRPr="00FC7EEF" w14:paraId="518EE4E6" w14:textId="77777777" w:rsidTr="00C813BF">
        <w:tc>
          <w:tcPr>
            <w:tcW w:w="2112" w:type="dxa"/>
            <w:vMerge w:val="restart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D2463D8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7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8170D98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47713591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5D20E21A" w14:textId="625CD835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Samostalne aktivnosti polaznika</w:t>
            </w:r>
          </w:p>
        </w:tc>
      </w:tr>
      <w:tr w:rsidR="00A3330E" w:rsidRPr="00FC7EEF" w14:paraId="54B53C16" w14:textId="77777777" w:rsidTr="00C813BF">
        <w:trPr>
          <w:trHeight w:val="540"/>
        </w:trPr>
        <w:tc>
          <w:tcPr>
            <w:tcW w:w="2112" w:type="dxa"/>
            <w:vMerge/>
            <w:shd w:val="clear" w:color="auto" w:fill="C00000"/>
            <w:tcMar>
              <w:left w:w="57" w:type="dxa"/>
              <w:right w:w="57" w:type="dxa"/>
            </w:tcMar>
            <w:vAlign w:val="center"/>
          </w:tcPr>
          <w:p w14:paraId="71F02325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2481293F" w14:textId="3002525B" w:rsidR="00A3330E" w:rsidRPr="00FC7EEF" w:rsidRDefault="00D22426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42C34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80) </w:t>
            </w:r>
            <w:r w:rsidR="008C4667" w:rsidRPr="00FC7EEF"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  <w:tc>
          <w:tcPr>
            <w:tcW w:w="2552" w:type="dxa"/>
            <w:vAlign w:val="center"/>
          </w:tcPr>
          <w:p w14:paraId="0A181175" w14:textId="6AFE6E62" w:rsidR="00A3330E" w:rsidRPr="00FC7EEF" w:rsidRDefault="00242C34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001C3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85) </w:t>
            </w:r>
            <w:r w:rsidR="008C4667" w:rsidRPr="00FC7EEF"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  <w:tc>
          <w:tcPr>
            <w:tcW w:w="2552" w:type="dxa"/>
            <w:vAlign w:val="center"/>
          </w:tcPr>
          <w:p w14:paraId="5862787D" w14:textId="43035115" w:rsidR="00A3330E" w:rsidRPr="00FC7EEF" w:rsidRDefault="003001C3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(110) </w:t>
            </w:r>
            <w:r w:rsidR="008C4667" w:rsidRPr="00FC7EEF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</w:tr>
      <w:tr w:rsidR="00A3330E" w:rsidRPr="00FC7EEF" w14:paraId="15D99303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7CEE851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67B33A79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61D725FF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Obvezni</w:t>
            </w:r>
          </w:p>
        </w:tc>
      </w:tr>
      <w:tr w:rsidR="00A3330E" w:rsidRPr="00FC7EEF" w14:paraId="6543F5A4" w14:textId="77777777" w:rsidTr="00C813BF">
        <w:trPr>
          <w:trHeight w:val="626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6E998BB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5A951214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Cilj modula je omogućiti polaznicima stjecanje znanja i vještina potrebnih za metodičku organizaciju nastave iz prometnih propisa i sigurnosnih pravila i upravljanja vozilom. </w:t>
            </w:r>
          </w:p>
          <w:p w14:paraId="23E3626F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Izučavanjem ovog modula polaznici će biti sposobni izraditi pisanu pripremu za nastavni sat, primijeniti suvremene metode nastave, oblike i postupke u poučavanju kandidata za vozača, izgraditi kod kandidata ispravne i propisane navike u upravljanju vozilom.</w:t>
            </w:r>
          </w:p>
        </w:tc>
      </w:tr>
      <w:tr w:rsidR="00A3330E" w:rsidRPr="00FC7EEF" w14:paraId="3F6B0EB7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B33930E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710827F" w14:textId="30FDE6D8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metodika nastave, pisana priprema za nastavni sat, metode nastave, oblici poučavanja, postupci poučavanja</w:t>
            </w:r>
          </w:p>
        </w:tc>
      </w:tr>
      <w:tr w:rsidR="00B421A1" w:rsidRPr="00FC7EEF" w14:paraId="57B16A6F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B483103" w14:textId="463C27CB" w:rsidR="00B421A1" w:rsidRPr="00FC7EEF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3C850F86" w14:textId="09B81CF5" w:rsidR="00B421A1" w:rsidRPr="00FC7EEF" w:rsidRDefault="00B421A1" w:rsidP="00CA690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realizacijom radnih zadataka koji se mogu simulirati u školskim specijaliziranim učionicama/praktikumima i otkrivanjem u izvornoj stvarnosti  tijekom izvanučioničke nastave</w:t>
            </w:r>
            <w:r w:rsidR="00CA690D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– u motornom vozilu odgovarajuće kategorije, na poligonu za učenje vještine vožnje.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Time se stječu praktične vještine povezane s izvođenjem nastave u svrhu unaprijeđena djelatnosti osposobljavanja kandidata za vozača i sigurnosti prometa na cestama. </w:t>
            </w:r>
          </w:p>
        </w:tc>
      </w:tr>
      <w:tr w:rsidR="00B421A1" w:rsidRPr="00FC7EEF" w14:paraId="05200301" w14:textId="77777777" w:rsidTr="003C7FD5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4C4D0D99" w14:textId="0A619BB9" w:rsidR="00B421A1" w:rsidRPr="00FC7EEF" w:rsidRDefault="00B421A1" w:rsidP="00B421A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3D4325" w14:textId="77777777" w:rsidR="00DA5174" w:rsidRPr="00FC7EEF" w:rsidRDefault="00DA5174" w:rsidP="00DA5174">
            <w:pPr>
              <w:shd w:val="clear" w:color="auto" w:fill="FFFFFF"/>
              <w:spacing w:after="0" w:line="256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Literatura:</w:t>
            </w:r>
          </w:p>
          <w:p w14:paraId="5145BBFB" w14:textId="1B404EDB" w:rsidR="00DA5174" w:rsidRPr="00FC7EEF" w:rsidRDefault="00DA5174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Postani vozač – priručnik za osposobljavanje i polaganje vozačkog ispita</w:t>
            </w:r>
            <w:r w:rsidR="007C56F7" w:rsidRPr="00FC7EEF">
              <w:rPr>
                <w:rFonts w:cstheme="minorHAnsi"/>
                <w:sz w:val="20"/>
                <w:szCs w:val="20"/>
              </w:rPr>
              <w:t>, Hrvatski autoklub, Zagreb</w:t>
            </w:r>
          </w:p>
          <w:p w14:paraId="7B496858" w14:textId="4ED12DA0" w:rsidR="00DA5174" w:rsidRPr="00FC7EEF" w:rsidRDefault="00DA5174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Zakon o sigurnosti prometa na cestama</w:t>
            </w:r>
            <w:r w:rsidR="003C7FD5" w:rsidRPr="00FC7EEF">
              <w:rPr>
                <w:rFonts w:cstheme="minorHAnsi"/>
                <w:sz w:val="20"/>
                <w:szCs w:val="20"/>
              </w:rPr>
              <w:t xml:space="preserve"> NN </w:t>
            </w:r>
            <w:hyperlink r:id="rId43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67/08</w:t>
              </w:r>
            </w:hyperlink>
            <w:r w:rsidR="003C7FD5" w:rsidRPr="00FC7EEF">
              <w:rPr>
                <w:rFonts w:cstheme="minorHAnsi"/>
                <w:sz w:val="20"/>
                <w:szCs w:val="20"/>
              </w:rPr>
              <w:t>, </w:t>
            </w:r>
            <w:hyperlink r:id="rId44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48/10</w:t>
              </w:r>
            </w:hyperlink>
            <w:r w:rsidR="003C7FD5" w:rsidRPr="00FC7EEF">
              <w:rPr>
                <w:rFonts w:cstheme="minorHAnsi"/>
                <w:sz w:val="20"/>
                <w:szCs w:val="20"/>
              </w:rPr>
              <w:t>, </w:t>
            </w:r>
            <w:hyperlink r:id="rId45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74/11</w:t>
              </w:r>
            </w:hyperlink>
            <w:r w:rsidR="003C7FD5" w:rsidRPr="00FC7EEF">
              <w:rPr>
                <w:rFonts w:cstheme="minorHAnsi"/>
                <w:sz w:val="20"/>
                <w:szCs w:val="20"/>
              </w:rPr>
              <w:t>, </w:t>
            </w:r>
            <w:hyperlink r:id="rId46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80/13</w:t>
              </w:r>
            </w:hyperlink>
            <w:r w:rsidR="003C7FD5" w:rsidRPr="00FC7EEF">
              <w:rPr>
                <w:rFonts w:cstheme="minorHAnsi"/>
                <w:sz w:val="20"/>
                <w:szCs w:val="20"/>
              </w:rPr>
              <w:t>, </w:t>
            </w:r>
            <w:hyperlink r:id="rId47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158/13</w:t>
              </w:r>
            </w:hyperlink>
            <w:r w:rsidR="003C7FD5" w:rsidRPr="00FC7EEF">
              <w:rPr>
                <w:rFonts w:cstheme="minorHAnsi"/>
                <w:sz w:val="20"/>
                <w:szCs w:val="20"/>
              </w:rPr>
              <w:t>, </w:t>
            </w:r>
            <w:hyperlink r:id="rId48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92/14</w:t>
              </w:r>
            </w:hyperlink>
            <w:r w:rsidR="003C7FD5" w:rsidRPr="00FC7EEF">
              <w:rPr>
                <w:rFonts w:cstheme="minorHAnsi"/>
                <w:sz w:val="20"/>
                <w:szCs w:val="20"/>
              </w:rPr>
              <w:t>, </w:t>
            </w:r>
            <w:hyperlink r:id="rId49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64/15</w:t>
              </w:r>
            </w:hyperlink>
            <w:r w:rsidR="003C7FD5" w:rsidRPr="00FC7EEF">
              <w:rPr>
                <w:rFonts w:cstheme="minorHAnsi"/>
                <w:sz w:val="20"/>
                <w:szCs w:val="20"/>
              </w:rPr>
              <w:t>, </w:t>
            </w:r>
            <w:hyperlink r:id="rId50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108/17</w:t>
              </w:r>
            </w:hyperlink>
            <w:r w:rsidR="003C7FD5" w:rsidRPr="00FC7EEF">
              <w:rPr>
                <w:rFonts w:cstheme="minorHAnsi"/>
                <w:sz w:val="20"/>
                <w:szCs w:val="20"/>
              </w:rPr>
              <w:t>, </w:t>
            </w:r>
            <w:hyperlink r:id="rId51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70/19</w:t>
              </w:r>
            </w:hyperlink>
            <w:r w:rsidR="003C7FD5" w:rsidRPr="00FC7EEF">
              <w:rPr>
                <w:rFonts w:cstheme="minorHAnsi"/>
                <w:sz w:val="20"/>
                <w:szCs w:val="20"/>
              </w:rPr>
              <w:t>, </w:t>
            </w:r>
            <w:hyperlink r:id="rId52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42/20</w:t>
              </w:r>
            </w:hyperlink>
            <w:r w:rsidR="003C7FD5" w:rsidRPr="00FC7EEF">
              <w:rPr>
                <w:rFonts w:cstheme="minorHAnsi"/>
                <w:sz w:val="20"/>
                <w:szCs w:val="20"/>
              </w:rPr>
              <w:t>, </w:t>
            </w:r>
            <w:hyperlink r:id="rId53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85/22</w:t>
              </w:r>
            </w:hyperlink>
            <w:r w:rsidR="003C7FD5" w:rsidRPr="00FC7EEF">
              <w:rPr>
                <w:rFonts w:cstheme="minorHAnsi"/>
                <w:sz w:val="20"/>
                <w:szCs w:val="20"/>
              </w:rPr>
              <w:t>, </w:t>
            </w:r>
            <w:hyperlink r:id="rId54" w:tgtFrame="_blank" w:history="1">
              <w:r w:rsidR="003C7FD5" w:rsidRPr="00FC7EEF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114/22</w:t>
              </w:r>
            </w:hyperlink>
          </w:p>
          <w:p w14:paraId="4A34E1D8" w14:textId="30337034" w:rsidR="00DA5174" w:rsidRPr="00FC7EEF" w:rsidRDefault="00DA5174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Pravilnik o osposobljavanju kandidata za vozače</w:t>
            </w:r>
            <w:r w:rsidR="003C7FD5" w:rsidRPr="00FC7EEF">
              <w:rPr>
                <w:rFonts w:cstheme="minorHAnsi"/>
                <w:sz w:val="20"/>
                <w:szCs w:val="20"/>
              </w:rPr>
              <w:t xml:space="preserve"> NN 6/2005, 13/2009, 124/2012, 129/2012, 146/2012, 151/2013, 160/2013, 132/2017, 6/2018, 102/2020</w:t>
            </w:r>
          </w:p>
          <w:p w14:paraId="69C8E845" w14:textId="4AF2B68F" w:rsidR="00DA5174" w:rsidRPr="00FC7EEF" w:rsidRDefault="00DA5174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Pravilnik o načinu obavljanja i organiziranja vozačkih ispita te načinu izdavanja i oduzimanja dopuštenja ovlaštenom ispitivaču</w:t>
            </w:r>
            <w:r w:rsidR="003C7FD5" w:rsidRPr="00FC7EEF">
              <w:rPr>
                <w:rFonts w:cstheme="minorHAnsi"/>
                <w:sz w:val="20"/>
                <w:szCs w:val="20"/>
              </w:rPr>
              <w:t xml:space="preserve"> NN 141/2011</w:t>
            </w:r>
          </w:p>
          <w:p w14:paraId="5B837FDF" w14:textId="178DB6F3" w:rsidR="00DA5174" w:rsidRPr="00FC7EEF" w:rsidRDefault="00DA5174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Program vozačkog ispita, NN 155/2008,  NN 108/2009,  NN 141/2011, NN 83/2013,  NN 151/2013</w:t>
            </w:r>
          </w:p>
          <w:p w14:paraId="16458C31" w14:textId="7EB7E71A" w:rsidR="00DA5174" w:rsidRPr="00FC7EEF" w:rsidRDefault="008C4667" w:rsidP="00FD080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Skripta koju će izraditi ustanova</w:t>
            </w:r>
          </w:p>
        </w:tc>
      </w:tr>
    </w:tbl>
    <w:p w14:paraId="381FF09D" w14:textId="77777777" w:rsidR="001C092C" w:rsidRPr="00FC7EEF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44D2303" w14:textId="77777777" w:rsidR="001C092C" w:rsidRPr="00FC7EEF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3"/>
      </w:tblGrid>
      <w:tr w:rsidR="001C092C" w:rsidRPr="00FC7EEF" w14:paraId="37BB0754" w14:textId="77777777" w:rsidTr="00B83B8F">
        <w:trPr>
          <w:trHeight w:val="40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44F730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Skup ishoda učenja iz SK-a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12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CBE91E" w14:textId="4BA1CF83" w:rsidR="001C092C" w:rsidRPr="00FC7EEF" w:rsidRDefault="003C7FD5" w:rsidP="003C7FD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C092C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Metodika nastave prometnih propisa i sigurnosnih pravila</w:t>
            </w:r>
          </w:p>
        </w:tc>
      </w:tr>
      <w:tr w:rsidR="003C7FD5" w:rsidRPr="00FC7EEF" w14:paraId="27FEF23F" w14:textId="77777777" w:rsidTr="00260981"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324146" w14:textId="45DC152A" w:rsidR="003C7FD5" w:rsidRPr="00FC7EEF" w:rsidRDefault="003C7FD5" w:rsidP="00C813B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3C7FD5" w:rsidRPr="00FC7EEF" w14:paraId="04D073A0" w14:textId="77777777" w:rsidTr="006D3A4F"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71D00" w14:textId="55CA1F4F" w:rsidR="003C7FD5" w:rsidRPr="00FC7EEF" w:rsidRDefault="003C7FD5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Pripremiti pisanu pripravu za izvođenje nastavnog sata</w:t>
            </w:r>
          </w:p>
        </w:tc>
      </w:tr>
      <w:tr w:rsidR="003C7FD5" w:rsidRPr="00FC7EEF" w14:paraId="17B8B91D" w14:textId="77777777" w:rsidTr="006D3A4F"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736A0F" w14:textId="7575EBA3" w:rsidR="003C7FD5" w:rsidRPr="00FC7EEF" w:rsidRDefault="003C7FD5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Primijeniti metodička načela u realizaciji nastave </w:t>
            </w:r>
            <w:r w:rsidR="002E50AC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u poučavanju kandidata za vozača</w:t>
            </w:r>
          </w:p>
        </w:tc>
      </w:tr>
      <w:tr w:rsidR="003C7FD5" w:rsidRPr="00FC7EEF" w14:paraId="1CBCC4C0" w14:textId="77777777" w:rsidTr="006D3A4F"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ABC77" w14:textId="1D29F83D" w:rsidR="003C7FD5" w:rsidRPr="00FC7EEF" w:rsidRDefault="003C7FD5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</w:rPr>
              <w:t>Primijeniti suvremene metode, oblike i postupke u poučavanju kandidata za vozača</w:t>
            </w:r>
          </w:p>
        </w:tc>
      </w:tr>
      <w:tr w:rsidR="003C7FD5" w:rsidRPr="00FC7EEF" w14:paraId="7CE2F71D" w14:textId="77777777" w:rsidTr="006D3A4F"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623A9" w14:textId="06851857" w:rsidR="003C7FD5" w:rsidRPr="00FC7EEF" w:rsidRDefault="002E50AC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Voditi nastavu usmjerenu na aktivno učenje polaznika</w:t>
            </w:r>
          </w:p>
        </w:tc>
      </w:tr>
      <w:tr w:rsidR="003C7FD5" w:rsidRPr="00FC7EEF" w14:paraId="07C59C74" w14:textId="77777777" w:rsidTr="006D3A4F"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83439D" w14:textId="2CD966C0" w:rsidR="003C7FD5" w:rsidRPr="00FC7EEF" w:rsidRDefault="002E50AC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Planirati dinamiku poučavanja prometnih propisa i sigurnosnih pravila u skladu s procijenjenim sposobnostima kandidata za vozača</w:t>
            </w:r>
          </w:p>
        </w:tc>
      </w:tr>
      <w:tr w:rsidR="003C7FD5" w:rsidRPr="00FC7EEF" w14:paraId="4B3628C3" w14:textId="77777777" w:rsidTr="006D3A4F"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6E7C4" w14:textId="2DCE3C0E" w:rsidR="003C7FD5" w:rsidRPr="00FC7EEF" w:rsidRDefault="003C7FD5" w:rsidP="00DC76B1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hr-HR"/>
              </w:rPr>
              <w:t>Odabrati učinkovite metode za formiranje odgovornog i etičnog ponašanja kandidata za vozača u prometu</w:t>
            </w:r>
          </w:p>
        </w:tc>
      </w:tr>
      <w:tr w:rsidR="003C7FD5" w:rsidRPr="00FC7EEF" w14:paraId="233D4497" w14:textId="77777777" w:rsidTr="006D3A4F"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C07A0" w14:textId="0ABE6BFB" w:rsidR="003C7FD5" w:rsidRPr="00FC7EEF" w:rsidRDefault="002E50AC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Koristiti različite metode poučavanja radi postizanja ishoda učenja u poučavanju kandidata za vozača</w:t>
            </w:r>
          </w:p>
        </w:tc>
      </w:tr>
      <w:tr w:rsidR="001C092C" w:rsidRPr="00FC7EEF" w14:paraId="5C97DE4B" w14:textId="77777777" w:rsidTr="00260981">
        <w:trPr>
          <w:trHeight w:val="427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7D28EE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69C6B1B4" w14:textId="77777777" w:rsidTr="00C813BF">
        <w:trPr>
          <w:trHeight w:val="57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502FAA" w14:textId="5DBC3056" w:rsidR="00247E0A" w:rsidRPr="00FC7EEF" w:rsidRDefault="001C092C" w:rsidP="00C813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 SIU</w:t>
            </w:r>
            <w:r w:rsidR="00247E0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47E0A"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Metodika nastave prometnih propisa i sigurnosnih pravila</w:t>
            </w:r>
            <w:r w:rsidR="00247E0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učenje temeljeno na radu.</w:t>
            </w:r>
            <w:r w:rsidR="002F26DA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D31B9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Učenje temeljeno na radu pokreće polaznikovo stvaralačko umijeće i razvija kreativnost, a polazniku je dodijeljena aktivna uloga u cjelokupnom procesu poučavanja. Stavljanjem polaznika u stvarne radne situacije kao i simuliranjem radnih situacija u specijaliziranim učionicama ustanove, polaznik stječe vještine </w:t>
            </w:r>
            <w:r w:rsidR="00F03AEF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vođenja nastave usmjerene na aktivno učenje polaznika</w:t>
            </w:r>
            <w:r w:rsidR="00205A6B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, planiranja dinamike poučavanja u skladu s procijenjenim sposobnostima kandidata za vozača te odabira </w:t>
            </w:r>
            <w:r w:rsidR="000D701E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učinkovitih metoda rada s kandidatom za vozača.</w:t>
            </w:r>
            <w:r w:rsidR="00C46B78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="003D31B9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Ovakvim načinom poučavanja, osim navedenih vještina, izgrađuje se stav polaznika o </w:t>
            </w:r>
            <w:r w:rsidR="000D701E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važnosti odabira metode i načina poučavanja sukladno procijenjenim sposobnostima kandidata za vozača.</w:t>
            </w:r>
          </w:p>
          <w:tbl>
            <w:tblPr>
              <w:tblW w:w="1065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4"/>
              <w:gridCol w:w="8295"/>
            </w:tblGrid>
            <w:tr w:rsidR="001C092C" w:rsidRPr="00FC7EEF" w14:paraId="2397A868" w14:textId="77777777" w:rsidTr="002F26DA">
              <w:tc>
                <w:tcPr>
                  <w:tcW w:w="23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5" w:themeFillTint="66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46E810D2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Nastavne cjeline/teme</w:t>
                  </w:r>
                </w:p>
              </w:tc>
              <w:tc>
                <w:tcPr>
                  <w:tcW w:w="8295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15810783" w14:textId="77777777" w:rsidR="008C4667" w:rsidRPr="00FC7EEF" w:rsidRDefault="001C092C" w:rsidP="00FD0803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2820"/>
                    </w:tabs>
                    <w:spacing w:after="0" w:line="276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C7EEF">
                    <w:rPr>
                      <w:rFonts w:eastAsia="Calibri" w:cstheme="minorHAnsi"/>
                      <w:sz w:val="20"/>
                      <w:szCs w:val="20"/>
                    </w:rPr>
                    <w:t xml:space="preserve">Pisana priprema za nastavni sat iz Prometnih propisa i sigurnosnih </w:t>
                  </w:r>
                </w:p>
                <w:p w14:paraId="7BD83AA0" w14:textId="16249BFD" w:rsidR="001C092C" w:rsidRPr="00FC7EEF" w:rsidRDefault="001C092C" w:rsidP="008C4667">
                  <w:pPr>
                    <w:pStyle w:val="ListParagraph"/>
                    <w:tabs>
                      <w:tab w:val="left" w:pos="2820"/>
                    </w:tabs>
                    <w:spacing w:after="0" w:line="276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C7EEF">
                    <w:rPr>
                      <w:rFonts w:eastAsia="Calibri" w:cstheme="minorHAnsi"/>
                      <w:sz w:val="20"/>
                      <w:szCs w:val="20"/>
                    </w:rPr>
                    <w:t>pravila</w:t>
                  </w:r>
                </w:p>
                <w:p w14:paraId="314E0E47" w14:textId="77777777" w:rsidR="001C092C" w:rsidRPr="00FC7EEF" w:rsidRDefault="001C092C" w:rsidP="00FD0803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2820"/>
                    </w:tabs>
                    <w:spacing w:after="0" w:line="276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C7EEF">
                    <w:rPr>
                      <w:rFonts w:eastAsia="Calibri" w:cstheme="minorHAnsi"/>
                      <w:sz w:val="20"/>
                      <w:szCs w:val="20"/>
                    </w:rPr>
                    <w:t xml:space="preserve">Metodička načela </w:t>
                  </w:r>
                </w:p>
                <w:p w14:paraId="1A8680E7" w14:textId="77777777" w:rsidR="001C092C" w:rsidRPr="00FC7EEF" w:rsidRDefault="001C092C" w:rsidP="00FD0803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2820"/>
                    </w:tabs>
                    <w:spacing w:after="0" w:line="276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C7EEF">
                    <w:rPr>
                      <w:rFonts w:eastAsia="Calibri" w:cstheme="minorHAnsi"/>
                      <w:sz w:val="20"/>
                      <w:szCs w:val="20"/>
                    </w:rPr>
                    <w:t xml:space="preserve">Metode, oblici i postupci u poučavanju </w:t>
                  </w:r>
                </w:p>
                <w:p w14:paraId="350BDFDB" w14:textId="77777777" w:rsidR="001C092C" w:rsidRPr="00FC7EEF" w:rsidRDefault="001C092C" w:rsidP="00FD0803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2820"/>
                    </w:tabs>
                    <w:spacing w:after="0" w:line="276" w:lineRule="auto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FC7EEF">
                    <w:rPr>
                      <w:rFonts w:eastAsia="Calibri" w:cstheme="minorHAnsi"/>
                      <w:sz w:val="20"/>
                      <w:szCs w:val="20"/>
                    </w:rPr>
                    <w:t>Formiranje stavova, navika i ponašanja</w:t>
                  </w:r>
                </w:p>
              </w:tc>
            </w:tr>
          </w:tbl>
          <w:p w14:paraId="0C245B13" w14:textId="77777777" w:rsidR="001C092C" w:rsidRPr="00FC7EEF" w:rsidRDefault="001C092C" w:rsidP="00C813BF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C092C" w:rsidRPr="00FC7EEF" w14:paraId="33D16C74" w14:textId="77777777" w:rsidTr="00260981">
        <w:trPr>
          <w:trHeight w:val="48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9C4360" w14:textId="135B251C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1D197EA6" w14:textId="77777777" w:rsidTr="00C813BF">
        <w:trPr>
          <w:trHeight w:val="57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7E3D9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Problemski zadatak:</w:t>
            </w:r>
          </w:p>
          <w:p w14:paraId="284CEBED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Pripremiti nastavni sat koristeći suvremena metodička načela uz primjenu učinkovitih metoda, oblika i postupaka. Predvidjeti vođenje nastavnog sata kao strategiju aktivnog učenja, uvažavajući sposobnosti kandidata za vozača.</w:t>
            </w:r>
          </w:p>
          <w:p w14:paraId="2A03B2C0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AED2672" w14:textId="3F766456" w:rsidR="001C092C" w:rsidRPr="00FC7EEF" w:rsidRDefault="007067F9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Radna</w:t>
            </w:r>
            <w:r w:rsidR="001C092C"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situacija</w:t>
            </w:r>
            <w:r w:rsidR="001C092C"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6E8D42F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Realizirati nastavni sat uz primjenu power point prezentacije u skladu s pisanom pripravom. Kombinirati ciljane metode poučavanja radi postizanja optimalne učinkovitosti za formiranje odgovornog i etičnog ponašanja kandidata za vozača u prometu.</w:t>
            </w:r>
          </w:p>
          <w:p w14:paraId="4D20D0C9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EF69452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za učenje:</w:t>
            </w:r>
          </w:p>
          <w:p w14:paraId="54A4FDCE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Tijekom rasprave, koju vodi nastavnik, polaznici dobivaju povratnu informaciju o uspješnosti izbora sadržaja za izradu pisane pripreme za nastavni sat, te postupka za odabir nastavne metode u realizaciji nastavnog sata. </w:t>
            </w:r>
          </w:p>
          <w:p w14:paraId="58A9B6F4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1DC96CC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kao učenje:</w:t>
            </w:r>
          </w:p>
          <w:p w14:paraId="0691AFA8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Po završetku rasprave, polaznici vrednuju  svoj uradak pomoću  unaprijed  pripremljenog listića koji sadrži elemente izvedbe radnog zadatka.</w:t>
            </w:r>
          </w:p>
          <w:p w14:paraId="1E0C8592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W w:w="77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654"/>
              <w:gridCol w:w="2016"/>
              <w:gridCol w:w="2121"/>
              <w:gridCol w:w="1959"/>
            </w:tblGrid>
            <w:tr w:rsidR="001C092C" w:rsidRPr="00FC7EEF" w14:paraId="3E4F1926" w14:textId="77777777" w:rsidTr="00921007">
              <w:trPr>
                <w:trHeight w:val="348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616CEBB9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Kriterij (sastavnice radnog zadatka)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2A9C03EB" w14:textId="77777777" w:rsidR="001C092C" w:rsidRPr="00FC7EEF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Vrednovanje</w:t>
                  </w:r>
                </w:p>
              </w:tc>
            </w:tr>
            <w:tr w:rsidR="001C092C" w:rsidRPr="00FC7EEF" w14:paraId="60954EF3" w14:textId="77777777" w:rsidTr="00921007">
              <w:trPr>
                <w:trHeight w:val="423"/>
              </w:trPr>
              <w:tc>
                <w:tcPr>
                  <w:tcW w:w="165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7B84AB48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2BABD940" w14:textId="77777777" w:rsidR="001C092C" w:rsidRPr="00FC7EEF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nezadovoljavajuće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7ABA3BE5" w14:textId="77777777" w:rsidR="001C092C" w:rsidRPr="00FC7EEF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zadovoljavajuće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5598C39D" w14:textId="77777777" w:rsidR="001C092C" w:rsidRPr="00FC7EEF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dobro</w:t>
                  </w:r>
                </w:p>
              </w:tc>
            </w:tr>
            <w:tr w:rsidR="001C092C" w:rsidRPr="00FC7EEF" w14:paraId="51D1AE90" w14:textId="77777777" w:rsidTr="00921007">
              <w:trPr>
                <w:trHeight w:val="1062"/>
              </w:trPr>
              <w:tc>
                <w:tcPr>
                  <w:tcW w:w="165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5B02B63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lastRenderedPageBreak/>
                    <w:t>Prikaz ishoda učenja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153214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Ishod učenja nije dobro napisan 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2ED16D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Ishod učenja napisan djelomično točno 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252A39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Ishod učenja u potpunosti odgovara </w:t>
                  </w:r>
                </w:p>
              </w:tc>
            </w:tr>
            <w:tr w:rsidR="001C092C" w:rsidRPr="00FC7EEF" w14:paraId="14AACB8D" w14:textId="77777777" w:rsidTr="00921007">
              <w:trPr>
                <w:trHeight w:val="1359"/>
              </w:trPr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7422ACB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Objašnjenje zadaća nastavnog sata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47EF18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Ne može objasniti zadaće nastavnog sata 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AC6207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objasniti zadaće nastavnog sata uz malu pomoć nastavnika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399F8D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objasniti zadaće nastavnog sata</w:t>
                  </w:r>
                </w:p>
              </w:tc>
            </w:tr>
            <w:tr w:rsidR="001C092C" w:rsidRPr="00FC7EEF" w14:paraId="780F1EDD" w14:textId="77777777" w:rsidTr="00921007">
              <w:trPr>
                <w:trHeight w:val="1001"/>
              </w:trPr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774FA63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nastavnih metoda 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A80BC1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Ne može prikazati nastavne metode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D7D67C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prikazati nastavne metode uz znatnu  pomoć nastavnika.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4C380D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prikazati nastavne metode uz malu pomoć nastavnika.</w:t>
                  </w:r>
                </w:p>
              </w:tc>
            </w:tr>
            <w:tr w:rsidR="001C092C" w:rsidRPr="00FC7EEF" w14:paraId="029DBBE1" w14:textId="77777777" w:rsidTr="00921007">
              <w:trPr>
                <w:trHeight w:val="1001"/>
              </w:trPr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772003C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Objašnjenje tijeka nastavnog sata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3F2266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Ne može objasniti tijeka nastavnog sata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1762D1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objasniti tijeka nastavnog sata uz znatnu pomoć nastavnika.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36DBDE" w14:textId="77777777" w:rsidR="001C092C" w:rsidRPr="00FC7EEF" w:rsidRDefault="001C092C" w:rsidP="00C813BF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objasniti tijeka nastavnog sata uz malu pomoć nastavnika.</w:t>
                  </w:r>
                </w:p>
              </w:tc>
            </w:tr>
            <w:tr w:rsidR="001C092C" w:rsidRPr="00FC7EEF" w14:paraId="3CBDC975" w14:textId="77777777" w:rsidTr="00921007">
              <w:trPr>
                <w:trHeight w:val="1662"/>
              </w:trPr>
              <w:tc>
                <w:tcPr>
                  <w:tcW w:w="16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BE4D5" w:themeFill="accent2" w:themeFillTint="33"/>
                </w:tcPr>
                <w:p w14:paraId="783D4D5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Prezentacija - prikaz rješenja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CC57E6" w14:textId="77777777" w:rsidR="001C092C" w:rsidRPr="00FC7EEF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Ne može provesti prezentiranje nastavnog sata niti uz znatnu pomoć nastavnika.</w:t>
                  </w:r>
                </w:p>
              </w:tc>
              <w:tc>
                <w:tcPr>
                  <w:tcW w:w="21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54EEF1" w14:textId="77777777" w:rsidR="001C092C" w:rsidRPr="00FC7EEF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hanging="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provesti prezentiranje nastavnog sata uz znatnu pomoć nastavnika.</w:t>
                  </w:r>
                </w:p>
              </w:tc>
              <w:tc>
                <w:tcPr>
                  <w:tcW w:w="1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5F6BF7" w14:textId="77777777" w:rsidR="001C092C" w:rsidRPr="00FC7EEF" w:rsidRDefault="001C092C" w:rsidP="00C813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820"/>
                    </w:tabs>
                    <w:spacing w:after="0"/>
                    <w:ind w:hanging="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Može provesti nastavnog sata uz pomoć nastavnika.</w:t>
                  </w:r>
                </w:p>
              </w:tc>
            </w:tr>
          </w:tbl>
          <w:p w14:paraId="3D428AB4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CFDD54" w14:textId="03D9A44F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Vrednovanje naučenog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kraju nastavne cjeline provodi se višedimenzionalnom analitičkom rubrikom uz unaprijed utvrđene kriterije vrednovanja i opis pokazatelja kvalitete izvedbe radnog zadatka. Na taj način, osim iskazane brojčane ocjene, </w:t>
            </w:r>
            <w:r w:rsidR="00327608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Polaznik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dobiva  procjenu postignuća u odnosu na postavljene ciljeve.</w:t>
            </w:r>
          </w:p>
          <w:p w14:paraId="0D6AB35D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6FB413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Primjer analitičke rubrike: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1"/>
              <w:gridCol w:w="2341"/>
              <w:gridCol w:w="2341"/>
              <w:gridCol w:w="2341"/>
            </w:tblGrid>
            <w:tr w:rsidR="001C092C" w:rsidRPr="00FC7EEF" w14:paraId="53A5F178" w14:textId="77777777" w:rsidTr="00921007">
              <w:tc>
                <w:tcPr>
                  <w:tcW w:w="2341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5B464465" w14:textId="31BAADD6" w:rsidR="007067F9" w:rsidRPr="00FC7EEF" w:rsidRDefault="001C092C" w:rsidP="007067F9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Kriterij</w:t>
                  </w:r>
                </w:p>
                <w:p w14:paraId="455C2D12" w14:textId="3FB3440C" w:rsidR="001C092C" w:rsidRPr="00FC7EEF" w:rsidRDefault="001C092C" w:rsidP="007067F9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(sastavnice radnog zadatka)</w:t>
                  </w:r>
                </w:p>
              </w:tc>
              <w:tc>
                <w:tcPr>
                  <w:tcW w:w="7023" w:type="dxa"/>
                  <w:gridSpan w:val="3"/>
                  <w:shd w:val="clear" w:color="auto" w:fill="FBE4D5" w:themeFill="accent2" w:themeFillTint="33"/>
                </w:tcPr>
                <w:p w14:paraId="7C39E227" w14:textId="7777777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Razine (bodovi)</w:t>
                  </w:r>
                </w:p>
              </w:tc>
            </w:tr>
            <w:tr w:rsidR="001C092C" w:rsidRPr="00FC7EEF" w14:paraId="2962CF72" w14:textId="77777777" w:rsidTr="00921007">
              <w:tc>
                <w:tcPr>
                  <w:tcW w:w="2341" w:type="dxa"/>
                  <w:vMerge/>
                  <w:shd w:val="clear" w:color="auto" w:fill="FBE4D5" w:themeFill="accent2" w:themeFillTint="33"/>
                </w:tcPr>
                <w:p w14:paraId="202D79D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0BA6E5A6" w14:textId="27249E0A" w:rsidR="001C092C" w:rsidRPr="00FC7EEF" w:rsidRDefault="007067F9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Zadovoljavajuće (</w:t>
                  </w:r>
                  <w:r w:rsidR="001C092C"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1CC4D6EA" w14:textId="4F8B3E3E" w:rsidR="001C092C" w:rsidRPr="00FC7EEF" w:rsidRDefault="007067F9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Dobro (</w:t>
                  </w:r>
                  <w:r w:rsidR="001C092C"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46759F08" w14:textId="44B71BD3" w:rsidR="001C092C" w:rsidRPr="00FC7EEF" w:rsidRDefault="007067F9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Izvrsno (</w:t>
                  </w:r>
                  <w:r w:rsidR="001C092C"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1C092C" w:rsidRPr="00FC7EEF" w14:paraId="4F9F8147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4EBD249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Prikaz povezanosti ishoda učenja i nastavne jedinice</w:t>
                  </w:r>
                </w:p>
              </w:tc>
              <w:tc>
                <w:tcPr>
                  <w:tcW w:w="2341" w:type="dxa"/>
                </w:tcPr>
                <w:p w14:paraId="4931054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povezanosti ishoda učenja i nastavne jedinice je djelomično točan, zadovoljavajuće pregledan i uredan  </w:t>
                  </w:r>
                </w:p>
              </w:tc>
              <w:tc>
                <w:tcPr>
                  <w:tcW w:w="2341" w:type="dxa"/>
                </w:tcPr>
                <w:p w14:paraId="78A4418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povezanosti ishoda učenja i nastavne jedinice zadovoljavajuće pregledan, točan i uredan  </w:t>
                  </w:r>
                </w:p>
              </w:tc>
              <w:tc>
                <w:tcPr>
                  <w:tcW w:w="2341" w:type="dxa"/>
                </w:tcPr>
                <w:p w14:paraId="5072652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ishoda učenja i nastavne jedinice je pregledan, točan i uredan  </w:t>
                  </w:r>
                </w:p>
              </w:tc>
            </w:tr>
            <w:tr w:rsidR="001C092C" w:rsidRPr="00FC7EEF" w14:paraId="2F5DAC0F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352F612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Objašnjenje zadaća nastavnog sata</w:t>
                  </w:r>
                </w:p>
              </w:tc>
              <w:tc>
                <w:tcPr>
                  <w:tcW w:w="2341" w:type="dxa"/>
                </w:tcPr>
                <w:p w14:paraId="75AEDF4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Djelomično točno objašnjava zadaće nastavnog sata</w:t>
                  </w:r>
                </w:p>
              </w:tc>
              <w:tc>
                <w:tcPr>
                  <w:tcW w:w="2341" w:type="dxa"/>
                </w:tcPr>
                <w:p w14:paraId="50B84C8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Zadovoljavajuće objašnjava zadaće nastavnog sata </w:t>
                  </w:r>
                </w:p>
              </w:tc>
              <w:tc>
                <w:tcPr>
                  <w:tcW w:w="2341" w:type="dxa"/>
                </w:tcPr>
                <w:p w14:paraId="495DD26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objašnjava zadaće nastavnog sata </w:t>
                  </w:r>
                </w:p>
              </w:tc>
            </w:tr>
            <w:tr w:rsidR="001C092C" w:rsidRPr="00FC7EEF" w14:paraId="64364323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379E91D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nastavnih metoda </w:t>
                  </w:r>
                </w:p>
              </w:tc>
              <w:tc>
                <w:tcPr>
                  <w:tcW w:w="2341" w:type="dxa"/>
                </w:tcPr>
                <w:p w14:paraId="594DCF8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nastavnih metoda je djelomično točan, </w:t>
                  </w:r>
                </w:p>
              </w:tc>
              <w:tc>
                <w:tcPr>
                  <w:tcW w:w="2341" w:type="dxa"/>
                </w:tcPr>
                <w:p w14:paraId="191E5F0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nastavnih metoda je zadovoljavajuće točan   </w:t>
                  </w:r>
                </w:p>
              </w:tc>
              <w:tc>
                <w:tcPr>
                  <w:tcW w:w="2341" w:type="dxa"/>
                </w:tcPr>
                <w:p w14:paraId="3D2F8CB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Prikaz nastavnih metoda je u potpunosti točan   </w:t>
                  </w:r>
                </w:p>
              </w:tc>
            </w:tr>
            <w:tr w:rsidR="001C092C" w:rsidRPr="00FC7EEF" w14:paraId="69606BF0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10BA7CD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Objašnjenje tijeka nastavnog sata</w:t>
                  </w:r>
                </w:p>
              </w:tc>
              <w:tc>
                <w:tcPr>
                  <w:tcW w:w="2341" w:type="dxa"/>
                </w:tcPr>
                <w:p w14:paraId="5D53355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Djelomično točno objašnjava tijek nastavnog sata</w:t>
                  </w:r>
                </w:p>
              </w:tc>
              <w:tc>
                <w:tcPr>
                  <w:tcW w:w="2341" w:type="dxa"/>
                </w:tcPr>
                <w:p w14:paraId="5C33300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Zadovoljavajuće objašnjava tijek nastavnog sata</w:t>
                  </w:r>
                </w:p>
              </w:tc>
              <w:tc>
                <w:tcPr>
                  <w:tcW w:w="2341" w:type="dxa"/>
                </w:tcPr>
                <w:p w14:paraId="32C5CD4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i uspješno objašnjava tijek nastavnog sata</w:t>
                  </w:r>
                </w:p>
              </w:tc>
            </w:tr>
            <w:tr w:rsidR="001C092C" w:rsidRPr="00FC7EEF" w14:paraId="69F85D07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3319C5E8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lastRenderedPageBreak/>
                    <w:t>Prezentacija - prikaz rješenja</w:t>
                  </w:r>
                </w:p>
              </w:tc>
              <w:tc>
                <w:tcPr>
                  <w:tcW w:w="2341" w:type="dxa"/>
                </w:tcPr>
                <w:p w14:paraId="7ECA287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Obrada sadržaja nepotpuna. Prezentiranje nastavnog sata  nesigurno. </w:t>
                  </w:r>
                </w:p>
              </w:tc>
              <w:tc>
                <w:tcPr>
                  <w:tcW w:w="2341" w:type="dxa"/>
                </w:tcPr>
                <w:p w14:paraId="2C7EB572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Obrada sadržaja zadovoljavajuća. Prezentiranje nastavnog sata ali nezanimljivo.   </w:t>
                  </w:r>
                </w:p>
              </w:tc>
              <w:tc>
                <w:tcPr>
                  <w:tcW w:w="2341" w:type="dxa"/>
                </w:tcPr>
                <w:p w14:paraId="14039F0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Obrada sveobuhvatna  i strukturirana. Prezentiranje nastavnog sata jasna i zanimljiva.</w:t>
                  </w:r>
                </w:p>
              </w:tc>
            </w:tr>
          </w:tbl>
          <w:p w14:paraId="7815CA0E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</w:p>
          <w:p w14:paraId="76F5663B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873"/>
              <w:gridCol w:w="1873"/>
              <w:gridCol w:w="1873"/>
              <w:gridCol w:w="1873"/>
            </w:tblGrid>
            <w:tr w:rsidR="001C092C" w:rsidRPr="00FC7EEF" w14:paraId="4110A440" w14:textId="77777777" w:rsidTr="00921007">
              <w:tc>
                <w:tcPr>
                  <w:tcW w:w="1872" w:type="dxa"/>
                  <w:shd w:val="clear" w:color="auto" w:fill="FBE4D5" w:themeFill="accent2" w:themeFillTint="33"/>
                </w:tcPr>
                <w:p w14:paraId="3F5FDC0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873" w:type="dxa"/>
                  <w:shd w:val="clear" w:color="auto" w:fill="FBE4D5" w:themeFill="accent2" w:themeFillTint="33"/>
                </w:tcPr>
                <w:p w14:paraId="5B898084" w14:textId="42C7D42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  <w:r w:rsidR="00CA690D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CA690D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73" w:type="dxa"/>
                  <w:shd w:val="clear" w:color="auto" w:fill="FBE4D5" w:themeFill="accent2" w:themeFillTint="33"/>
                </w:tcPr>
                <w:p w14:paraId="45141EB8" w14:textId="52AFCB9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  <w:r w:rsidR="00CA690D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CA690D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73" w:type="dxa"/>
                  <w:shd w:val="clear" w:color="auto" w:fill="FBE4D5" w:themeFill="accent2" w:themeFillTint="33"/>
                </w:tcPr>
                <w:p w14:paraId="2FEB5FB9" w14:textId="67A43576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  <w:r w:rsidR="00CA690D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CA690D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73" w:type="dxa"/>
                  <w:shd w:val="clear" w:color="auto" w:fill="FBE4D5" w:themeFill="accent2" w:themeFillTint="33"/>
                </w:tcPr>
                <w:p w14:paraId="73C3FEBE" w14:textId="247DCAEB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  <w:r w:rsidR="00CA690D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 w:rsidR="00CA690D"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</w:tr>
          </w:tbl>
          <w:p w14:paraId="04827D9C" w14:textId="77777777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FC7EEF" w14:paraId="3B172386" w14:textId="77777777" w:rsidTr="00921007">
        <w:trPr>
          <w:trHeight w:val="486"/>
        </w:trPr>
        <w:tc>
          <w:tcPr>
            <w:tcW w:w="9495" w:type="dxa"/>
            <w:gridSpan w:val="2"/>
            <w:shd w:val="clear" w:color="auto" w:fill="BDD6EE" w:themeFill="accent5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1C69E3" w14:textId="666AEE1B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FC7EEF" w14:paraId="26A88B41" w14:textId="77777777" w:rsidTr="00260981">
        <w:trPr>
          <w:trHeight w:val="282"/>
        </w:trPr>
        <w:tc>
          <w:tcPr>
            <w:tcW w:w="9495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F45D35" w14:textId="3E8A6FAE" w:rsidR="00A3330E" w:rsidRPr="00FC7EEF" w:rsidRDefault="00C709B6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2AF2FDA7" w14:textId="08DE5D43" w:rsidR="001C092C" w:rsidRPr="00FC7EEF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5AC762E" w14:textId="3EF8628C" w:rsidR="00CA690D" w:rsidRPr="00FC7EEF" w:rsidRDefault="00EB056F" w:rsidP="00EB056F">
      <w:pPr>
        <w:tabs>
          <w:tab w:val="left" w:pos="381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FC7EEF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446798C0" w14:textId="77777777" w:rsidTr="00B83B8F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6F9BC9F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13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75C5E824" w14:textId="195643B9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Metodika nastave upravljanja vozilom</w:t>
            </w:r>
          </w:p>
        </w:tc>
      </w:tr>
      <w:tr w:rsidR="003C7FD5" w:rsidRPr="00FC7EEF" w14:paraId="44847057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F874C3C" w14:textId="30DAE837" w:rsidR="003C7FD5" w:rsidRPr="00FC7EEF" w:rsidRDefault="003C7FD5" w:rsidP="00C813B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842586" w:rsidRPr="00FC7EEF" w14:paraId="45384789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560CDE" w14:textId="4206CB3B" w:rsidR="00842586" w:rsidRPr="00FC7EEF" w:rsidRDefault="00DC0584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Izvesti pripremu nastavnog sata osposobljavanja kandidata za vozača na temelju stvarnih prometnih uvjeta</w:t>
            </w:r>
          </w:p>
        </w:tc>
      </w:tr>
      <w:tr w:rsidR="00842586" w:rsidRPr="00FC7EEF" w14:paraId="5E4B3E29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4BC5E" w14:textId="5CD4C97C" w:rsidR="00842586" w:rsidRPr="00FC7EEF" w:rsidRDefault="00842586" w:rsidP="00754CC3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Primijeniti propise o sigurnosti pri upravljanju vozilom na cesti</w:t>
            </w:r>
            <w:r w:rsidR="00DC0584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="00DC0584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 osposobljavanju kandidata za vozača</w:t>
            </w:r>
          </w:p>
        </w:tc>
      </w:tr>
      <w:tr w:rsidR="00842586" w:rsidRPr="00FC7EEF" w14:paraId="21AF256D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D6E5A" w14:textId="76C51ECC" w:rsidR="00842586" w:rsidRPr="00FC7EEF" w:rsidRDefault="00DC0584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Upotrijebiti različite nastavne metode u osposobljavanju kandidata za vozača u cilju postizanja ishoda učenja</w:t>
            </w:r>
          </w:p>
        </w:tc>
      </w:tr>
      <w:tr w:rsidR="00842586" w:rsidRPr="00FC7EEF" w14:paraId="39B4386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BDE84" w14:textId="0CEECA96" w:rsidR="00842586" w:rsidRPr="00FC7EEF" w:rsidRDefault="00DC0584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Povezati zakonitosti mehanike kretanja vozila s tehnikom izvođenja radnji s vozilom u prometu</w:t>
            </w:r>
          </w:p>
        </w:tc>
      </w:tr>
      <w:tr w:rsidR="00842586" w:rsidRPr="00FC7EEF" w14:paraId="5AFE00F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3FEAC" w14:textId="4977EB0B" w:rsidR="00842586" w:rsidRPr="00FC7EEF" w:rsidRDefault="00842586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Odabrati učinkovite metode za postizanje odgovornog i etičnog ponašanja u prometu</w:t>
            </w:r>
          </w:p>
        </w:tc>
      </w:tr>
      <w:tr w:rsidR="00842586" w:rsidRPr="00FC7EEF" w14:paraId="37E2854C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4CBFE" w14:textId="5BD7073A" w:rsidR="00842586" w:rsidRPr="00FC7EEF" w:rsidRDefault="00DC0584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Primijeniti načine poučavanja koji će kod kandidata utjecati na postizanje navika propisnog i pravilnog upravljanja vozilom</w:t>
            </w:r>
          </w:p>
        </w:tc>
      </w:tr>
      <w:tr w:rsidR="00842586" w:rsidRPr="00FC7EEF" w14:paraId="1822703F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F05E8" w14:textId="28CAE58D" w:rsidR="00842586" w:rsidRPr="00FC7EEF" w:rsidRDefault="00DC0584" w:rsidP="00DC76B1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Planirati dinamiku poučavanja upravljanja vozilom u skladu s procijenjenim potrebama i sposobnostima kandidata</w:t>
            </w:r>
          </w:p>
        </w:tc>
      </w:tr>
      <w:tr w:rsidR="001C092C" w:rsidRPr="00FC7EEF" w14:paraId="2E28E393" w14:textId="77777777" w:rsidTr="00260981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C38E7FE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26D11468" w14:textId="77777777" w:rsidTr="003B704A">
        <w:trPr>
          <w:trHeight w:val="16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FF998FE" w14:textId="11CF671D" w:rsidR="001C092C" w:rsidRPr="00FC7EEF" w:rsidRDefault="001C092C" w:rsidP="00C813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 </w:t>
            </w:r>
            <w:r w:rsidR="00430BC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za SIU </w:t>
            </w:r>
            <w:r w:rsidR="00430BCB"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Metodika nastave upravljanja vozilom</w:t>
            </w:r>
            <w:r w:rsidR="00430BCB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</w:t>
            </w:r>
            <w:r w:rsidRPr="00FC7EE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učenje temeljeno na radu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22E78474" w14:textId="56DD29E4" w:rsidR="007C2039" w:rsidRPr="00FC7EEF" w:rsidRDefault="007C2039" w:rsidP="00C813B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Učenje temeljeno na radu pokreće polaznikovo stvaralačko umijeće i razvija kreativnost, a polazniku je dodijeljena aktivna uloga u cjelokupnom procesu poučavanja. Stavljanjem polaznika u stvarne radne situacije kod poslodavca kao i simuliranjem radnih situacija u specijaliziranim učionicama ustanove, polaznik stječe vještine </w:t>
            </w:r>
            <w:r w:rsidR="002651A6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pri</w:t>
            </w:r>
            <w:r w:rsidR="008C36D7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preme n</w:t>
            </w:r>
            <w:r w:rsidR="00716AC5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a</w:t>
            </w:r>
            <w:r w:rsidR="008C36D7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stavnog sata te primjene najučinkovitijeg načina poučavanja kod osposobljavanja ka</w:t>
            </w:r>
            <w:r w:rsidR="005928A9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ndidata za vozača</w:t>
            </w: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. Ovakvim načinom poučavanja, osim navedenih vještina, izgrađuje se stav polaznika o </w:t>
            </w:r>
            <w:r w:rsidR="005928A9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važnosti planiranja i pripreme nastave upravljanja vozilom, a u cilju </w:t>
            </w:r>
            <w:r w:rsidR="00373C74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postizanja najboljeg učinka u osposobljavnju kandidata za vozača</w:t>
            </w:r>
            <w:r w:rsidR="001E7460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1C092C" w:rsidRPr="00FC7EEF" w14:paraId="60E4BE09" w14:textId="77777777" w:rsidTr="00260981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E08B173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6E8C502E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 xml:space="preserve">Pisana priprema za nastavni sat iz Upravljanja vozilom </w:t>
            </w:r>
          </w:p>
          <w:p w14:paraId="17ECF8E3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 xml:space="preserve">Nastavne metode u poučavanju Upravljanja vozilom </w:t>
            </w:r>
          </w:p>
          <w:p w14:paraId="7914DFD2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 xml:space="preserve">Fizikalne zakonitosti u upravljanju vozilom </w:t>
            </w:r>
          </w:p>
          <w:p w14:paraId="30DB86CF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 xml:space="preserve">Odgovorno i etičko ponašanje u upravljanju vozilom </w:t>
            </w:r>
          </w:p>
          <w:p w14:paraId="70CF6F10" w14:textId="77777777" w:rsidR="001C092C" w:rsidRPr="00FC7EEF" w:rsidRDefault="001C092C" w:rsidP="007D7E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 w:line="276" w:lineRule="auto"/>
              <w:rPr>
                <w:rFonts w:eastAsia="Calibri" w:cstheme="minorHAnsi"/>
                <w:sz w:val="20"/>
                <w:szCs w:val="20"/>
              </w:rPr>
            </w:pPr>
            <w:r w:rsidRPr="00FC7EEF">
              <w:rPr>
                <w:rFonts w:eastAsia="Calibri" w:cstheme="minorHAnsi"/>
                <w:sz w:val="20"/>
                <w:szCs w:val="20"/>
              </w:rPr>
              <w:t xml:space="preserve">Dinamika poučavanja u upravljanju vozilom </w:t>
            </w:r>
          </w:p>
        </w:tc>
      </w:tr>
      <w:tr w:rsidR="001C092C" w:rsidRPr="00FC7EEF" w14:paraId="40713B6E" w14:textId="77777777" w:rsidTr="00260981">
        <w:trPr>
          <w:trHeight w:val="486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25B379C" w14:textId="770FCEF5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613FF9CE" w14:textId="77777777" w:rsidTr="00C813BF">
        <w:trPr>
          <w:trHeight w:val="57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B0F518" w14:textId="2469A285" w:rsidR="001C092C" w:rsidRPr="00FC7EEF" w:rsidRDefault="00E56330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Radni</w:t>
            </w:r>
            <w:r w:rsidR="001C092C"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zadatak:</w:t>
            </w:r>
          </w:p>
          <w:p w14:paraId="4DB75F2D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Pripremiti nastavni sat u osposobljavanju kandidata za vozača u stvarnim prometnim uvjetima, uvažavajući propise i prometne zahtjeve. Odabrati nastavnu metodu i dinamiku poučavanja prema sposobnosti i potrebama </w:t>
            </w:r>
          </w:p>
          <w:p w14:paraId="0ECB29CD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kandidata za vozača.</w:t>
            </w:r>
          </w:p>
          <w:p w14:paraId="230F58E5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  <w:p w14:paraId="1ED1FE3E" w14:textId="22E705CE" w:rsidR="001C092C" w:rsidRPr="00FC7EEF" w:rsidRDefault="00E56330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Radni</w:t>
            </w:r>
            <w:r w:rsidR="001C092C"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 zadatak:</w:t>
            </w:r>
          </w:p>
          <w:p w14:paraId="79135B13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lastRenderedPageBreak/>
              <w:t>Provesti nastavni sat u stvarnim prometnim uvjetima temeljem važećeg kurikuluma, uz primjenu propisa o sigurnosti pri upravljanju vozilom na cesti te učinkovitih metoda za postizanje odgovornog i etičnog ponašanja u prometu.</w:t>
            </w:r>
          </w:p>
          <w:p w14:paraId="7699DDD6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  <w:p w14:paraId="4483CDDE" w14:textId="1A17B461" w:rsidR="001C092C" w:rsidRPr="00FC7EEF" w:rsidRDefault="001C092C" w:rsidP="00C813BF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Vrednovanje za učenje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koje provodi nastavnik</w:t>
            </w: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vrši se temeljem sljedećih elemenata: polaznik se pripremio za projektnu nastavu prema uputama nastavnika, polaznik surađuje s ostalim polaznicima, polaznik izvršava svoj zadatak na vrijeme, polaznik sudjeluje u prezentaciji, polaznik provodi vršnjačko vrednovanje i samovrednovanje.</w:t>
            </w:r>
          </w:p>
          <w:p w14:paraId="0F7DA401" w14:textId="77777777" w:rsidR="001C092C" w:rsidRPr="00FC7EEF" w:rsidRDefault="001C092C" w:rsidP="00C813BF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Vrednovanje za učenje tijekom rasprave: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1"/>
              <w:gridCol w:w="2341"/>
              <w:gridCol w:w="2341"/>
              <w:gridCol w:w="2341"/>
            </w:tblGrid>
            <w:tr w:rsidR="001C092C" w:rsidRPr="00FC7EEF" w14:paraId="5E8CA51A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6209727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Elementi procjene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1F79DAC3" w14:textId="77777777" w:rsidR="001C092C" w:rsidRPr="00FC7EEF" w:rsidRDefault="001C092C" w:rsidP="00E56330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Nezadovoljavajuće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20CA2AE8" w14:textId="77777777" w:rsidR="001C092C" w:rsidRPr="00FC7EEF" w:rsidRDefault="001C092C" w:rsidP="00E56330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Zadovoljavajuće</w:t>
                  </w:r>
                </w:p>
              </w:tc>
              <w:tc>
                <w:tcPr>
                  <w:tcW w:w="2341" w:type="dxa"/>
                  <w:shd w:val="clear" w:color="auto" w:fill="FBE4D5" w:themeFill="accent2" w:themeFillTint="33"/>
                </w:tcPr>
                <w:p w14:paraId="06DCC560" w14:textId="1A6FB8EB" w:rsidR="001C092C" w:rsidRPr="00FC7EEF" w:rsidRDefault="001C092C" w:rsidP="00E56330">
                  <w:pPr>
                    <w:tabs>
                      <w:tab w:val="left" w:pos="2820"/>
                    </w:tabs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Dobro</w:t>
                  </w:r>
                </w:p>
              </w:tc>
            </w:tr>
            <w:tr w:rsidR="001C092C" w:rsidRPr="00FC7EEF" w14:paraId="4DA92422" w14:textId="77777777" w:rsidTr="00921007">
              <w:trPr>
                <w:trHeight w:val="2179"/>
              </w:trPr>
              <w:tc>
                <w:tcPr>
                  <w:tcW w:w="2341" w:type="dxa"/>
                  <w:shd w:val="clear" w:color="auto" w:fill="FBE4D5" w:themeFill="accent2" w:themeFillTint="33"/>
                </w:tcPr>
                <w:p w14:paraId="54A6BD3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Komunikacija</w:t>
                  </w:r>
                </w:p>
              </w:tc>
              <w:tc>
                <w:tcPr>
                  <w:tcW w:w="2341" w:type="dxa"/>
                </w:tcPr>
                <w:p w14:paraId="1BB6FBD2" w14:textId="27137A29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 xml:space="preserve"> ne sudjeluje u raspravi rezultata niti na poticaj nastavnika.</w:t>
                  </w:r>
                </w:p>
              </w:tc>
              <w:tc>
                <w:tcPr>
                  <w:tcW w:w="2341" w:type="dxa"/>
                </w:tcPr>
                <w:p w14:paraId="55E76A46" w14:textId="54D2F3FD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 xml:space="preserve"> se uglavnom pridržava pravila uljudnoga raspravljanja (uvažava drugačija mišljenja, uglavnom ne upada u riječ), sudjeluje u raspravi samo na poticaj nastavnika.</w:t>
                  </w:r>
                </w:p>
              </w:tc>
              <w:tc>
                <w:tcPr>
                  <w:tcW w:w="2341" w:type="dxa"/>
                </w:tcPr>
                <w:p w14:paraId="29E4E81B" w14:textId="2CDB93A9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 xml:space="preserve"> se uglavnom pridržava pravila uljudnoga raspravljanja (uvažava drugačija mišljenja, uglavnom ne upada u riječ), uglavnom sudjeluje u raspravi.</w:t>
                  </w:r>
                </w:p>
              </w:tc>
            </w:tr>
            <w:tr w:rsidR="001C092C" w:rsidRPr="00FC7EEF" w14:paraId="1F26C25A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6CDBFB6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Priprema za raspravu</w:t>
                  </w:r>
                </w:p>
              </w:tc>
              <w:tc>
                <w:tcPr>
                  <w:tcW w:w="2341" w:type="dxa"/>
                </w:tcPr>
                <w:p w14:paraId="4E486A18" w14:textId="2161EC8F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 xml:space="preserve"> ne prati  prezentiranje i  ne povezuje temu sa zadanom radnom situacijom.</w:t>
                  </w:r>
                </w:p>
              </w:tc>
              <w:tc>
                <w:tcPr>
                  <w:tcW w:w="2341" w:type="dxa"/>
                </w:tcPr>
                <w:p w14:paraId="4B1B063E" w14:textId="214A3970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 xml:space="preserve"> uglavnom prati  prezentiranje i  djelomično povezuje temu sa zadanom radnom situacijom uz pomoć nastavnika.</w:t>
                  </w:r>
                </w:p>
              </w:tc>
              <w:tc>
                <w:tcPr>
                  <w:tcW w:w="2341" w:type="dxa"/>
                </w:tcPr>
                <w:p w14:paraId="66CB4519" w14:textId="4E168CB4" w:rsidR="001C092C" w:rsidRPr="00FC7EEF" w:rsidRDefault="00327608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Polaznik</w:t>
                  </w:r>
                  <w:r w:rsidR="001C092C"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 xml:space="preserve"> prati prezentiranje i uglavnom povezuje temu sa zadanom radnom situacijom.</w:t>
                  </w:r>
                </w:p>
              </w:tc>
            </w:tr>
            <w:tr w:rsidR="001C092C" w:rsidRPr="00FC7EEF" w14:paraId="3591C811" w14:textId="77777777" w:rsidTr="00921007">
              <w:tc>
                <w:tcPr>
                  <w:tcW w:w="2341" w:type="dxa"/>
                  <w:shd w:val="clear" w:color="auto" w:fill="FBE4D5" w:themeFill="accent2" w:themeFillTint="33"/>
                </w:tcPr>
                <w:p w14:paraId="2CFAAA3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Iznošenje tvrdnji i dokaza</w:t>
                  </w:r>
                </w:p>
              </w:tc>
              <w:tc>
                <w:tcPr>
                  <w:tcW w:w="2341" w:type="dxa"/>
                </w:tcPr>
                <w:p w14:paraId="27620B87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U raspravi ni na poticaj nastavnika ne iznosi tvrdnje i dokaze za njih niti se trudi iznijeti svoje mišljenje.</w:t>
                  </w:r>
                </w:p>
              </w:tc>
              <w:tc>
                <w:tcPr>
                  <w:tcW w:w="2341" w:type="dxa"/>
                </w:tcPr>
                <w:p w14:paraId="77610F4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U raspravi uglavnom iznosi tvrdnje i dokaze za njih, trudi se zastupati svoje mišljenje uz pomoć nastavnika.</w:t>
                  </w:r>
                </w:p>
              </w:tc>
              <w:tc>
                <w:tcPr>
                  <w:tcW w:w="2341" w:type="dxa"/>
                </w:tcPr>
                <w:p w14:paraId="61953EA9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U raspravi uglavnom iznosi tvrdnje i dokaze za njih, trudi se zastupati svoje mišljenje te se uglavnom drži teme rasprave.</w:t>
                  </w:r>
                </w:p>
              </w:tc>
            </w:tr>
          </w:tbl>
          <w:p w14:paraId="34B4F284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  <w:p w14:paraId="1CC89097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  <w:p w14:paraId="555FB424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Vrednovanje kao učenje 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provodi se po završetku prezentacije i rasprave gdje  polaznici  pomoću pripremljenog obrasca vrednuju  predstavljanje rješenja svoje grupe (</w:t>
            </w: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samovrednovanje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) i predstavljanje  drugih grupa (</w:t>
            </w: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vršnjačko vrednovanje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). </w:t>
            </w:r>
          </w:p>
          <w:p w14:paraId="538EA743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  <w:p w14:paraId="22B39B8B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Primjer tablice za samovrednovanje: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985"/>
              <w:gridCol w:w="1842"/>
              <w:gridCol w:w="1998"/>
            </w:tblGrid>
            <w:tr w:rsidR="001C092C" w:rsidRPr="00FC7EEF" w14:paraId="03ED4A07" w14:textId="77777777" w:rsidTr="00E83236">
              <w:tc>
                <w:tcPr>
                  <w:tcW w:w="3539" w:type="dxa"/>
                  <w:shd w:val="clear" w:color="auto" w:fill="FBE4D5" w:themeFill="accent2" w:themeFillTint="33"/>
                </w:tcPr>
                <w:p w14:paraId="5F62F40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Elementi procjene</w:t>
                  </w:r>
                </w:p>
              </w:tc>
              <w:tc>
                <w:tcPr>
                  <w:tcW w:w="1985" w:type="dxa"/>
                  <w:shd w:val="clear" w:color="auto" w:fill="FBE4D5" w:themeFill="accent2" w:themeFillTint="33"/>
                </w:tcPr>
                <w:p w14:paraId="72392DF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Potrebno doraditi</w:t>
                  </w:r>
                </w:p>
              </w:tc>
              <w:tc>
                <w:tcPr>
                  <w:tcW w:w="1842" w:type="dxa"/>
                  <w:shd w:val="clear" w:color="auto" w:fill="FBE4D5" w:themeFill="accent2" w:themeFillTint="33"/>
                </w:tcPr>
                <w:p w14:paraId="16A4A8F5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 xml:space="preserve">Djelomično </w:t>
                  </w:r>
                </w:p>
              </w:tc>
              <w:tc>
                <w:tcPr>
                  <w:tcW w:w="1998" w:type="dxa"/>
                  <w:shd w:val="clear" w:color="auto" w:fill="FBE4D5" w:themeFill="accent2" w:themeFillTint="33"/>
                </w:tcPr>
                <w:p w14:paraId="45F28536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Potpuno</w:t>
                  </w:r>
                </w:p>
              </w:tc>
            </w:tr>
            <w:tr w:rsidR="001C092C" w:rsidRPr="00FC7EEF" w14:paraId="2DB1ACBE" w14:textId="77777777" w:rsidTr="00E83236">
              <w:tc>
                <w:tcPr>
                  <w:tcW w:w="3539" w:type="dxa"/>
                  <w:shd w:val="clear" w:color="auto" w:fill="FBE4D5" w:themeFill="accent2" w:themeFillTint="33"/>
                </w:tcPr>
                <w:p w14:paraId="413DA71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>Uspješno sam izvršio zadatak</w:t>
                  </w:r>
                </w:p>
              </w:tc>
              <w:tc>
                <w:tcPr>
                  <w:tcW w:w="1985" w:type="dxa"/>
                </w:tcPr>
                <w:p w14:paraId="7540E2B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42" w:type="dxa"/>
                </w:tcPr>
                <w:p w14:paraId="5545945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998" w:type="dxa"/>
                </w:tcPr>
                <w:p w14:paraId="69599B8F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1C092C" w:rsidRPr="00FC7EEF" w14:paraId="39DA598C" w14:textId="77777777" w:rsidTr="00E83236">
              <w:tc>
                <w:tcPr>
                  <w:tcW w:w="3539" w:type="dxa"/>
                  <w:shd w:val="clear" w:color="auto" w:fill="FBE4D5" w:themeFill="accent2" w:themeFillTint="33"/>
                </w:tcPr>
                <w:p w14:paraId="143CCF2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 xml:space="preserve">Uspješno sam prezentirao nastavni sat </w:t>
                  </w:r>
                </w:p>
              </w:tc>
              <w:tc>
                <w:tcPr>
                  <w:tcW w:w="1985" w:type="dxa"/>
                </w:tcPr>
                <w:p w14:paraId="7BE44570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42" w:type="dxa"/>
                </w:tcPr>
                <w:p w14:paraId="7F48C8F4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998" w:type="dxa"/>
                </w:tcPr>
                <w:p w14:paraId="26522EC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1C092C" w:rsidRPr="00FC7EEF" w14:paraId="3BCBCF03" w14:textId="77777777" w:rsidTr="00E83236">
              <w:tc>
                <w:tcPr>
                  <w:tcW w:w="3539" w:type="dxa"/>
                  <w:shd w:val="clear" w:color="auto" w:fill="FBE4D5" w:themeFill="accent2" w:themeFillTint="33"/>
                </w:tcPr>
                <w:p w14:paraId="08AA18F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 xml:space="preserve">Zadovoljan sam svojim sudjelovanjem u raspravi </w:t>
                  </w:r>
                </w:p>
              </w:tc>
              <w:tc>
                <w:tcPr>
                  <w:tcW w:w="1985" w:type="dxa"/>
                </w:tcPr>
                <w:p w14:paraId="008D868B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42" w:type="dxa"/>
                </w:tcPr>
                <w:p w14:paraId="506F33CC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998" w:type="dxa"/>
                </w:tcPr>
                <w:p w14:paraId="552306E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  <w:tr w:rsidR="001C092C" w:rsidRPr="00FC7EEF" w14:paraId="668ED7BF" w14:textId="77777777" w:rsidTr="00E83236">
              <w:tc>
                <w:tcPr>
                  <w:tcW w:w="3539" w:type="dxa"/>
                  <w:shd w:val="clear" w:color="auto" w:fill="FBE4D5" w:themeFill="accent2" w:themeFillTint="33"/>
                </w:tcPr>
                <w:p w14:paraId="14D187CD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  <w:t xml:space="preserve">Sviđa mi se ovakav postupak učenja, poučavanja i vrednovanja </w:t>
                  </w:r>
                </w:p>
              </w:tc>
              <w:tc>
                <w:tcPr>
                  <w:tcW w:w="1985" w:type="dxa"/>
                </w:tcPr>
                <w:p w14:paraId="4553718E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842" w:type="dxa"/>
                </w:tcPr>
                <w:p w14:paraId="2D38234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  <w:tc>
                <w:tcPr>
                  <w:tcW w:w="1998" w:type="dxa"/>
                </w:tcPr>
                <w:p w14:paraId="5DAD908A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</w:tbl>
          <w:p w14:paraId="0662B6B6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  <w:p w14:paraId="14080ADC" w14:textId="118FDC02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Vrednovanje naučenog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temeljem predstavljenog rješenja i rasprave vrši  se višedimenzionalnom analitičkom rubrikom uz unaprijed utvrđene kriterije vrednovanja  i opis pokazatelja kvalitete izvedbe projektnog zadatka. Na taj način, osim iskazane brojčane ocjene, </w:t>
            </w:r>
            <w:r w:rsidR="00E56330" w:rsidRPr="00FC7E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</w:t>
            </w:r>
            <w:r w:rsidR="00327608" w:rsidRPr="00FC7E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olaznik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dobiva  procjenu postignuća u odnosu na postavljene ciljeve.</w:t>
            </w:r>
          </w:p>
          <w:p w14:paraId="139549E1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A3330E" w:rsidRPr="00FC7EEF" w14:paraId="6794FEB4" w14:textId="77777777" w:rsidTr="003B704A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49EB510" w14:textId="41C53D12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FC7EEF" w14:paraId="2CE7680B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8472873" w14:textId="32890323" w:rsidR="00A3330E" w:rsidRPr="00FC7EEF" w:rsidRDefault="003B704A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448F448A" w14:textId="77777777" w:rsidR="001C092C" w:rsidRPr="00FC7EEF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4745341B" w14:textId="77777777" w:rsidR="001C092C" w:rsidRPr="00FC7EEF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77"/>
        <w:gridCol w:w="2552"/>
        <w:gridCol w:w="2552"/>
      </w:tblGrid>
      <w:tr w:rsidR="001C092C" w:rsidRPr="00FC7EEF" w14:paraId="44CFD30B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CFCBB24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NAZIV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66A4369B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OSPOSOBLJAVANJE KANDIDATA U VOZILU</w:t>
            </w:r>
          </w:p>
        </w:tc>
      </w:tr>
      <w:tr w:rsidR="001C092C" w:rsidRPr="00FC7EEF" w14:paraId="3698EF5C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3E014B3" w14:textId="77777777" w:rsidR="001C092C" w:rsidRPr="00FC7EEF" w:rsidRDefault="001C092C" w:rsidP="00C813BF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Šifra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768710B5" w14:textId="32B30B09" w:rsidR="001C092C" w:rsidRPr="00FC7EEF" w:rsidRDefault="001C092C" w:rsidP="00C813BF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3330E" w:rsidRPr="00FC7EEF" w14:paraId="79743BA7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4235CCA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5D68CAD3" w14:textId="44B67CBD" w:rsidR="00A3330E" w:rsidRPr="00FC7EEF" w:rsidRDefault="00417A05" w:rsidP="00417A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Zaštita na radu u cestovnom prometu</w:t>
            </w:r>
          </w:p>
          <w:p w14:paraId="27DC3488" w14:textId="10C8F7B1" w:rsidR="00417A05" w:rsidRPr="00FC7EEF" w:rsidRDefault="00000000" w:rsidP="00417A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5" w:history="1">
              <w:r w:rsidR="00417A05" w:rsidRPr="00FC7EE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https://hko.srce.hr/registar/skup-ishoda-ucenja/detalji/3116</w:t>
              </w:r>
            </w:hyperlink>
            <w:r w:rsidR="00417A05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D2ED23" w14:textId="77777777" w:rsidR="00417A05" w:rsidRPr="00FC7EEF" w:rsidRDefault="00417A05" w:rsidP="00417A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5DBD14" w14:textId="6B9DBE64" w:rsidR="00417A05" w:rsidRPr="00FC7EEF" w:rsidRDefault="00417A05" w:rsidP="00417A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Osposobjavnje kandidata u vozilu B kategorije</w:t>
            </w:r>
          </w:p>
          <w:p w14:paraId="7BAB65FB" w14:textId="152486CF" w:rsidR="00A3330E" w:rsidRPr="00FC7EEF" w:rsidRDefault="00000000" w:rsidP="00417A0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6" w:history="1">
              <w:r w:rsidR="00417A05" w:rsidRPr="00FC7EE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https://hko.srce.hr/registar/skup-ishoda-ucenja/detalji/3122</w:t>
              </w:r>
            </w:hyperlink>
            <w:r w:rsidR="00417A05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3330E" w:rsidRPr="00FC7EEF" w14:paraId="080C12AF" w14:textId="77777777" w:rsidTr="00C813BF">
        <w:trPr>
          <w:trHeight w:val="558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B215E0A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Obujam modula (CSVET)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14:paraId="4A21A6E2" w14:textId="77777777" w:rsidR="00A3330E" w:rsidRPr="00FC7EEF" w:rsidRDefault="00A3330E" w:rsidP="00A3330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9 CSVET</w:t>
            </w:r>
          </w:p>
        </w:tc>
      </w:tr>
      <w:tr w:rsidR="00A3330E" w:rsidRPr="00FC7EEF" w14:paraId="7390DF36" w14:textId="77777777" w:rsidTr="00C813BF">
        <w:tc>
          <w:tcPr>
            <w:tcW w:w="2112" w:type="dxa"/>
            <w:vMerge w:val="restart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52356A3D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2277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66397582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455DE3C7" w14:textId="77777777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BDD6EE"/>
            <w:vAlign w:val="center"/>
          </w:tcPr>
          <w:p w14:paraId="3DF8242E" w14:textId="433961BE" w:rsidR="00A3330E" w:rsidRPr="00FC7EEF" w:rsidRDefault="00A3330E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Samostalne aktivnosti </w:t>
            </w:r>
            <w:r w:rsidR="00327608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Polaznik</w:t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a/polaznika</w:t>
            </w:r>
          </w:p>
        </w:tc>
      </w:tr>
      <w:tr w:rsidR="00A3330E" w:rsidRPr="00FC7EEF" w14:paraId="6CB2E8EE" w14:textId="77777777" w:rsidTr="00C813BF">
        <w:trPr>
          <w:trHeight w:val="540"/>
        </w:trPr>
        <w:tc>
          <w:tcPr>
            <w:tcW w:w="2112" w:type="dxa"/>
            <w:vMerge/>
            <w:shd w:val="clear" w:color="auto" w:fill="C00000"/>
            <w:tcMar>
              <w:left w:w="57" w:type="dxa"/>
              <w:right w:w="57" w:type="dxa"/>
            </w:tcMar>
            <w:vAlign w:val="center"/>
          </w:tcPr>
          <w:p w14:paraId="17D0070B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77" w:type="dxa"/>
            <w:tcMar>
              <w:left w:w="57" w:type="dxa"/>
              <w:right w:w="57" w:type="dxa"/>
            </w:tcMar>
            <w:vAlign w:val="center"/>
          </w:tcPr>
          <w:p w14:paraId="22AADE2E" w14:textId="4B6C4A40" w:rsidR="00A3330E" w:rsidRPr="00FC7EEF" w:rsidRDefault="00941FA7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26666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45) </w:t>
            </w:r>
            <w:r w:rsidR="00417A05" w:rsidRPr="00FC7EEF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tcW w:w="2552" w:type="dxa"/>
            <w:vAlign w:val="center"/>
          </w:tcPr>
          <w:p w14:paraId="101A527F" w14:textId="0DAC9089" w:rsidR="00A3330E" w:rsidRPr="00FC7EEF" w:rsidRDefault="00626666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(105) </w:t>
            </w:r>
            <w:r w:rsidR="00417A05" w:rsidRPr="00FC7EEF">
              <w:rPr>
                <w:rFonts w:asciiTheme="minorHAnsi" w:hAnsiTheme="minorHAnsi" w:cstheme="minorHAnsi"/>
                <w:sz w:val="20"/>
                <w:szCs w:val="20"/>
              </w:rPr>
              <w:t>47%</w:t>
            </w:r>
          </w:p>
        </w:tc>
        <w:tc>
          <w:tcPr>
            <w:tcW w:w="2552" w:type="dxa"/>
            <w:vAlign w:val="center"/>
          </w:tcPr>
          <w:p w14:paraId="5CDB8610" w14:textId="4A5F52BE" w:rsidR="00A3330E" w:rsidRPr="00FC7EEF" w:rsidRDefault="00626666" w:rsidP="00A3330E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(75) </w:t>
            </w:r>
            <w:r w:rsidR="00417A05" w:rsidRPr="00FC7EEF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</w:tr>
      <w:tr w:rsidR="00A3330E" w:rsidRPr="00FC7EEF" w14:paraId="5917EEAE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269ED97D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Status modula</w:t>
            </w:r>
          </w:p>
          <w:p w14:paraId="370A60F5" w14:textId="77777777" w:rsidR="00A3330E" w:rsidRPr="00FC7EEF" w:rsidRDefault="00A3330E" w:rsidP="00A3330E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(obvezni/izborni)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24367AF6" w14:textId="3B5F4FAF" w:rsidR="00A3330E" w:rsidRPr="00FC7EEF" w:rsidRDefault="00417A05" w:rsidP="00A3330E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Obvezni </w:t>
            </w:r>
          </w:p>
        </w:tc>
      </w:tr>
      <w:tr w:rsidR="00A3330E" w:rsidRPr="00FC7EEF" w14:paraId="5DFEE9DB" w14:textId="77777777" w:rsidTr="00C813BF">
        <w:trPr>
          <w:trHeight w:val="626"/>
        </w:trPr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062C75B6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Cilj (opis) modula 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0793CE9" w14:textId="5495565C" w:rsidR="00A3330E" w:rsidRPr="00FC7EEF" w:rsidRDefault="00A3330E" w:rsidP="00A3330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Cilj</w:t>
            </w:r>
            <w:r w:rsidR="005953FF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modula je omogućiti polaznicima stjecanje znanja i vještina potrebnih za prepoznavanje opasnosti u procesu osposobljavanja,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predviđanje ponašanj</w:t>
            </w:r>
            <w:r w:rsidR="005953FF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kandidat</w:t>
            </w:r>
            <w:r w:rsidR="005953FF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a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za vozača u procesu osposobljavanja,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primjenu pravila zaštite na radu, organiziranja radnog okruženje na siguran način, zaštitu zdravlja,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pokazivanje postupaka dnevnog preventivnog pregleda vozila,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demonstriranja radnji vozilom u pojedinim prometnim situacijama, planiranja dinamike osposobljavanja  u skladu s potrebama i sposobnostima kandidata za vozača, primjenu načela predviđanja u osposobljavanju kandidata za vozača, te analizu postignutih razina vještina kandidata za vozača tijekom osposobljavanja.</w:t>
            </w:r>
          </w:p>
          <w:p w14:paraId="385FC263" w14:textId="17DC6BE3" w:rsidR="00417A05" w:rsidRPr="00FC7EEF" w:rsidRDefault="00417A05" w:rsidP="00A3330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Polaznici stje</w:t>
            </w:r>
            <w:r w:rsidR="005953FF" w:rsidRPr="00FC7EEF">
              <w:rPr>
                <w:rFonts w:asciiTheme="minorHAnsi" w:hAnsiTheme="minorHAnsi" w:cstheme="minorHAnsi"/>
                <w:sz w:val="20"/>
                <w:szCs w:val="20"/>
              </w:rPr>
              <w:t>č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u znanja o opasnostima u procesu osposobljavanja kandidata za vozača, </w:t>
            </w:r>
            <w:r w:rsidR="007D26D8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pravilima zaštite na radu, zaštiti zdravlja i posljedica nekorištenja pravila zaštite na radu. </w:t>
            </w:r>
          </w:p>
          <w:p w14:paraId="72AC7B31" w14:textId="41368794" w:rsidR="007D26D8" w:rsidRPr="00FC7EEF" w:rsidRDefault="007D26D8" w:rsidP="00A3330E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Polaznici će steći vještine</w:t>
            </w:r>
            <w:r w:rsidR="004F742F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primjene pravila zaštite na radu i organizacije procesa obućavanja kandidata za vozača na siguran način.</w:t>
            </w:r>
          </w:p>
        </w:tc>
      </w:tr>
      <w:tr w:rsidR="00A3330E" w:rsidRPr="00FC7EEF" w14:paraId="150B1B87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175E557F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Ključni pojmovi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902A1EF" w14:textId="77777777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Opasnosti, osposobljavanje, zaštita na radu, rad na siguran način, zaštita zdravlja, preventivni pregled vozila, načelo predviđaja.</w:t>
            </w:r>
          </w:p>
        </w:tc>
      </w:tr>
      <w:tr w:rsidR="00B421A1" w:rsidRPr="00FC7EEF" w14:paraId="08D6BB3E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7A546ED2" w14:textId="2E9CC58B" w:rsidR="00B421A1" w:rsidRPr="00FC7EEF" w:rsidRDefault="00B421A1" w:rsidP="00B421A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Oblici učenja temeljenog na radu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  <w:vAlign w:val="center"/>
          </w:tcPr>
          <w:p w14:paraId="142C76D0" w14:textId="31675BBE" w:rsidR="00B421A1" w:rsidRPr="00FC7EEF" w:rsidRDefault="00B421A1" w:rsidP="00B421A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ostvaruje se realizacijom radnih zadataka </w:t>
            </w:r>
            <w:r w:rsidR="00417A05" w:rsidRPr="00FC7EEF">
              <w:rPr>
                <w:rFonts w:asciiTheme="minorHAnsi" w:hAnsiTheme="minorHAnsi" w:cstheme="minorHAnsi"/>
                <w:sz w:val="20"/>
                <w:szCs w:val="20"/>
              </w:rPr>
              <w:t>u stvarnim radnim situacijama instruktora vožnje B kategorije izvođenjem zadanih prometnih situacija u cilju obuke kandidata za vozača B kategorije.</w:t>
            </w:r>
          </w:p>
        </w:tc>
      </w:tr>
      <w:tr w:rsidR="00B421A1" w:rsidRPr="00FC7EEF" w14:paraId="34DF7902" w14:textId="77777777" w:rsidTr="00C813BF">
        <w:tc>
          <w:tcPr>
            <w:tcW w:w="2112" w:type="dxa"/>
            <w:shd w:val="clear" w:color="auto" w:fill="BDD6EE"/>
            <w:tcMar>
              <w:left w:w="57" w:type="dxa"/>
              <w:right w:w="57" w:type="dxa"/>
            </w:tcMar>
            <w:vAlign w:val="center"/>
          </w:tcPr>
          <w:p w14:paraId="30D9FD69" w14:textId="45981019" w:rsidR="00B421A1" w:rsidRPr="00FC7EEF" w:rsidRDefault="00B421A1" w:rsidP="00B421A1">
            <w:pPr>
              <w:tabs>
                <w:tab w:val="left" w:pos="567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381" w:type="dxa"/>
            <w:gridSpan w:val="3"/>
            <w:tcMar>
              <w:left w:w="57" w:type="dxa"/>
              <w:right w:w="57" w:type="dxa"/>
            </w:tcMar>
          </w:tcPr>
          <w:p w14:paraId="54AC5E04" w14:textId="77777777" w:rsidR="003A13FB" w:rsidRPr="00FC7EEF" w:rsidRDefault="003A13FB" w:rsidP="003A1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Literatura:</w:t>
            </w:r>
          </w:p>
          <w:p w14:paraId="739FB4F0" w14:textId="4F9E1BF2" w:rsidR="003A13FB" w:rsidRPr="00FC7EEF" w:rsidRDefault="00842586" w:rsidP="00FD0803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Z</w:t>
            </w:r>
            <w:r w:rsidR="003A13FB" w:rsidRPr="00FC7EEF">
              <w:rPr>
                <w:rFonts w:cstheme="minorHAnsi"/>
                <w:sz w:val="20"/>
                <w:szCs w:val="20"/>
              </w:rPr>
              <w:t>uber</w:t>
            </w:r>
            <w:r w:rsidRPr="00FC7EEF">
              <w:rPr>
                <w:rFonts w:cstheme="minorHAnsi"/>
                <w:sz w:val="20"/>
                <w:szCs w:val="20"/>
              </w:rPr>
              <w:t>, N.</w:t>
            </w:r>
            <w:r w:rsidR="003A13FB" w:rsidRPr="00FC7EEF">
              <w:rPr>
                <w:rFonts w:cstheme="minorHAnsi"/>
                <w:sz w:val="20"/>
                <w:szCs w:val="20"/>
              </w:rPr>
              <w:t>, Filipan</w:t>
            </w:r>
            <w:r w:rsidRPr="00FC7EEF">
              <w:rPr>
                <w:rFonts w:cstheme="minorHAnsi"/>
                <w:sz w:val="20"/>
                <w:szCs w:val="20"/>
              </w:rPr>
              <w:t>, I.</w:t>
            </w:r>
            <w:r w:rsidR="003A13FB" w:rsidRPr="00FC7EEF">
              <w:rPr>
                <w:rFonts w:cstheme="minorHAnsi"/>
                <w:sz w:val="20"/>
                <w:szCs w:val="20"/>
              </w:rPr>
              <w:t>, Lončar</w:t>
            </w:r>
            <w:r w:rsidRPr="00FC7EEF">
              <w:rPr>
                <w:rFonts w:cstheme="minorHAnsi"/>
                <w:sz w:val="20"/>
                <w:szCs w:val="20"/>
              </w:rPr>
              <w:t xml:space="preserve">, P.: </w:t>
            </w:r>
            <w:r w:rsidR="003A13FB" w:rsidRPr="00FC7EEF">
              <w:rPr>
                <w:rFonts w:cstheme="minorHAnsi"/>
                <w:sz w:val="20"/>
                <w:szCs w:val="20"/>
              </w:rPr>
              <w:t>Zaštita na radu u cestovnom prometu, Škola za cestovni promet, Zagreb, 1992.</w:t>
            </w:r>
          </w:p>
          <w:p w14:paraId="50ED5432" w14:textId="3F5D2343" w:rsidR="003A13FB" w:rsidRPr="00FC7EEF" w:rsidRDefault="003A13FB" w:rsidP="00FD0803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Bukljaš</w:t>
            </w:r>
            <w:r w:rsidR="00842586" w:rsidRPr="00FC7EEF">
              <w:rPr>
                <w:rFonts w:cstheme="minorHAnsi"/>
                <w:sz w:val="20"/>
                <w:szCs w:val="20"/>
              </w:rPr>
              <w:t>, M.,</w:t>
            </w:r>
            <w:r w:rsidRPr="00FC7EEF">
              <w:rPr>
                <w:rFonts w:cstheme="minorHAnsi"/>
                <w:sz w:val="20"/>
                <w:szCs w:val="20"/>
              </w:rPr>
              <w:t xml:space="preserve"> Skočibušić,</w:t>
            </w:r>
            <w:r w:rsidR="00842586" w:rsidRPr="00FC7EEF">
              <w:rPr>
                <w:rFonts w:cstheme="minorHAnsi"/>
                <w:sz w:val="20"/>
                <w:szCs w:val="20"/>
              </w:rPr>
              <w:t xml:space="preserve"> M., </w:t>
            </w:r>
            <w:r w:rsidRPr="00FC7EEF">
              <w:rPr>
                <w:rFonts w:cstheme="minorHAnsi"/>
                <w:sz w:val="20"/>
                <w:szCs w:val="20"/>
              </w:rPr>
              <w:t>Bukljaš</w:t>
            </w:r>
            <w:r w:rsidR="00842586" w:rsidRPr="00FC7EEF">
              <w:rPr>
                <w:rFonts w:cstheme="minorHAnsi"/>
                <w:sz w:val="20"/>
                <w:szCs w:val="20"/>
              </w:rPr>
              <w:t xml:space="preserve">, Z.: </w:t>
            </w:r>
            <w:r w:rsidRPr="00FC7EEF">
              <w:rPr>
                <w:rFonts w:cstheme="minorHAnsi"/>
                <w:sz w:val="20"/>
                <w:szCs w:val="20"/>
              </w:rPr>
              <w:t>Zaštita u prometu, Fakultet prometnih znanosti, Zagreb, 2015.</w:t>
            </w:r>
          </w:p>
          <w:p w14:paraId="3BC3E97E" w14:textId="180DF8E9" w:rsidR="003A13FB" w:rsidRPr="00FC7EEF" w:rsidRDefault="003A13FB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Priručnik za osposobljavanje i polaganje vozačkog ispita</w:t>
            </w:r>
            <w:r w:rsidR="00FF20BB" w:rsidRPr="00FC7EEF">
              <w:rPr>
                <w:rFonts w:cstheme="minorHAnsi"/>
                <w:sz w:val="20"/>
                <w:szCs w:val="20"/>
              </w:rPr>
              <w:t>, Hrvatski autoklub, Zagreb</w:t>
            </w:r>
          </w:p>
          <w:p w14:paraId="65E14CC1" w14:textId="3B9F8940" w:rsidR="003A13FB" w:rsidRPr="00FC7EEF" w:rsidRDefault="003A13FB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lastRenderedPageBreak/>
              <w:t>Zakon o sigurnosti prometa na cestama, NN 67/08, 48/10, 74/11, 80/13, 158/13, 92/14, 64/15, 108/17, 70/19, 42/20, 85/22, 114/22</w:t>
            </w:r>
          </w:p>
          <w:p w14:paraId="0F4A7AFB" w14:textId="7B57DC2D" w:rsidR="003A13FB" w:rsidRPr="00FC7EEF" w:rsidRDefault="003A13FB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Pravilnik o osposobljavanju kandidata za vozača, NN132/2017.</w:t>
            </w:r>
          </w:p>
          <w:p w14:paraId="375CB41E" w14:textId="7BA007E4" w:rsidR="003A13FB" w:rsidRPr="00FC7EEF" w:rsidRDefault="003A13FB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Ispravak pravilnika o osposobljavanju kandidata za vozača, NN</w:t>
            </w:r>
            <w:r w:rsidR="00842586" w:rsidRPr="00FC7EEF">
              <w:rPr>
                <w:rFonts w:cstheme="minorHAnsi"/>
                <w:sz w:val="20"/>
                <w:szCs w:val="20"/>
              </w:rPr>
              <w:t xml:space="preserve"> </w:t>
            </w:r>
            <w:r w:rsidRPr="00FC7EEF">
              <w:rPr>
                <w:rFonts w:cstheme="minorHAnsi"/>
                <w:sz w:val="20"/>
                <w:szCs w:val="20"/>
              </w:rPr>
              <w:t>6/2018.</w:t>
            </w:r>
          </w:p>
          <w:p w14:paraId="7A76C0EE" w14:textId="6FDE6036" w:rsidR="003A13FB" w:rsidRPr="00FC7EEF" w:rsidRDefault="003A13FB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Pravilnik o izmjenama i dopunama Pravilnika o osposobljavanju kandidata za vozača, NN 102/2020.</w:t>
            </w:r>
          </w:p>
          <w:p w14:paraId="020D555B" w14:textId="6E984CA6" w:rsidR="00417A05" w:rsidRPr="00FC7EEF" w:rsidRDefault="00417A05" w:rsidP="00FD0803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Skripta koju će izraditi ustanova</w:t>
            </w:r>
          </w:p>
          <w:p w14:paraId="3C601CF1" w14:textId="77777777" w:rsidR="00417A05" w:rsidRPr="00FC7EEF" w:rsidRDefault="00417A05" w:rsidP="003A13F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7D0704C" w14:textId="45252097" w:rsidR="003A13FB" w:rsidRPr="00FC7EEF" w:rsidRDefault="003A13FB" w:rsidP="003A13F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Specifična nastavna sredstva:</w:t>
            </w:r>
          </w:p>
          <w:p w14:paraId="3E2537EE" w14:textId="59F498AB" w:rsidR="003A13FB" w:rsidRPr="00FC7EEF" w:rsidRDefault="003A13FB" w:rsidP="00B421A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Za izvođenje nastave iz nastavnog predmeta Upravljanje vozilom autoškola mora imati</w:t>
            </w:r>
            <w:r w:rsidR="005429A6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sukladno članku 276. Zakona o sigurnosti prometa na cestama (»Narodne novine«, br. 67/08., 48/10., 74/11., 80/13., 158/13., 92/14., 64/15. i 108/17.) tehnički ispravno te čisto i uredno </w:t>
            </w:r>
            <w:r w:rsidR="005429A6"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ispitano 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vozilo pojedine kategorije, koje udovoljava uvjetima iz propisa kojim se reguliraju tehnički uvjeti vozila u prometu na cestama i uvjetima određenima propisom kojim se regulira program vozačkog ispita.</w:t>
            </w:r>
          </w:p>
        </w:tc>
      </w:tr>
    </w:tbl>
    <w:p w14:paraId="7C320981" w14:textId="1791B26A" w:rsidR="001C092C" w:rsidRPr="00FC7EEF" w:rsidRDefault="001C092C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B763B43" w14:textId="77777777" w:rsidR="00CA690D" w:rsidRPr="00FC7EEF" w:rsidRDefault="00CA690D" w:rsidP="001C092C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525F6C6F" w14:textId="77777777" w:rsidTr="00B83B8F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6A39A84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FC7EEF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4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6D6B8F25" w14:textId="349680E2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Zaštita na radu u cestovnom prometu</w:t>
            </w:r>
          </w:p>
        </w:tc>
      </w:tr>
      <w:tr w:rsidR="005429A6" w:rsidRPr="00FC7EEF" w14:paraId="098A7B8E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C9349FF" w14:textId="7C5B7169" w:rsidR="005429A6" w:rsidRPr="00FC7EEF" w:rsidRDefault="005429A6" w:rsidP="00C813B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5429A6" w:rsidRPr="00FC7EEF" w14:paraId="411310D3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9DD7F" w14:textId="4DA88FBA" w:rsidR="005429A6" w:rsidRPr="00FC7EEF" w:rsidRDefault="005429A6" w:rsidP="00754CC3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Razlikovati opasnosti u procesu osposobljavanja</w:t>
            </w:r>
            <w:r w:rsidR="00DC0584"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  <w:r w:rsidR="00DC0584"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kandidata za vozača</w:t>
            </w:r>
          </w:p>
        </w:tc>
      </w:tr>
      <w:tr w:rsidR="005429A6" w:rsidRPr="00FC7EEF" w14:paraId="3BDCD7EE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238CC9" w14:textId="7E93E469" w:rsidR="005429A6" w:rsidRPr="00FC7EEF" w:rsidRDefault="005429A6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Predvidjeti ponašanje kandidat za vozača u procesu osposobljavanja</w:t>
            </w:r>
          </w:p>
        </w:tc>
      </w:tr>
      <w:tr w:rsidR="005429A6" w:rsidRPr="00FC7EEF" w14:paraId="50561C36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C90F21" w14:textId="036CFD05" w:rsidR="005429A6" w:rsidRPr="00FC7EEF" w:rsidRDefault="005429A6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Primijeniti pravila zaštite na radu</w:t>
            </w:r>
          </w:p>
        </w:tc>
      </w:tr>
      <w:tr w:rsidR="005429A6" w:rsidRPr="00FC7EEF" w14:paraId="0DF55811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074BD8" w14:textId="4A9C5C45" w:rsidR="005429A6" w:rsidRPr="00FC7EEF" w:rsidRDefault="005429A6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Organizirati radno okruženje na siguran način</w:t>
            </w:r>
          </w:p>
        </w:tc>
      </w:tr>
      <w:tr w:rsidR="005429A6" w:rsidRPr="00FC7EEF" w14:paraId="0BFCA398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3107E" w14:textId="47761504" w:rsidR="005429A6" w:rsidRPr="00FC7EEF" w:rsidRDefault="005429A6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Objasniti važnost zaštite zdravlja kroz zaštitu na radu</w:t>
            </w:r>
          </w:p>
        </w:tc>
      </w:tr>
      <w:tr w:rsidR="005429A6" w:rsidRPr="00FC7EEF" w14:paraId="5B40489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B5107" w14:textId="26C27389" w:rsidR="005429A6" w:rsidRPr="00FC7EEF" w:rsidRDefault="005429A6" w:rsidP="00754CC3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Utvrditi posljedice neodgovorne provedbe zaštite na radu</w:t>
            </w:r>
          </w:p>
        </w:tc>
      </w:tr>
      <w:tr w:rsidR="00754CC3" w:rsidRPr="00FC7EEF" w14:paraId="0BC4D4D3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87889" w14:textId="12DE6619" w:rsidR="00754CC3" w:rsidRPr="00FC7EEF" w:rsidRDefault="00754CC3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Istražiti postupak u slučaju izvanrednog događaja</w:t>
            </w:r>
          </w:p>
        </w:tc>
      </w:tr>
      <w:tr w:rsidR="001C092C" w:rsidRPr="00FC7EEF" w14:paraId="1167CE91" w14:textId="77777777" w:rsidTr="00260981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4C2DBAE5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6A3B7C34" w14:textId="77777777" w:rsidTr="00CA690D">
        <w:trPr>
          <w:trHeight w:val="324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3A7172F5" w14:textId="4C934653" w:rsidR="00282FF0" w:rsidRPr="00FC7EEF" w:rsidRDefault="00C32C59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 za SIU </w:t>
            </w:r>
            <w:r w:rsidR="00366142"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Zaštita na radu u cestovnom prometu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</w:t>
            </w:r>
            <w:r w:rsidR="00BC55D5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istraživačka nastava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142BAA93" w14:textId="6104E4E8" w:rsidR="00C32C59" w:rsidRPr="00FC7EEF" w:rsidRDefault="00935825" w:rsidP="00C813BF">
            <w:pPr>
              <w:tabs>
                <w:tab w:val="left" w:pos="2820"/>
              </w:tabs>
              <w:spacing w:after="0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Osnova ove metode je stavljanje polaznika u situaciju u središtu koje je stvarni problem</w:t>
            </w:r>
            <w:r w:rsidR="00B32849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(tzv. problemska situacija)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Uloga nastavnika je preciznim uputama i odgovarajućim pitanjima usmjeravati polaznike i dovesti ih do zaključka (rješenja problema).  Polaznici će, postavljanjem odgovarjućih pitanja detektirati problem te istražiti </w:t>
            </w:r>
            <w:r w:rsidR="005E4B20"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postupak u slučaju izvanrednog događaja kao i način primjene pravila zaštite na radu u cestovnom prometu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. U istraživanju, polaznik produbljuje stečena znanja (istraživanje poznatog) te stječe nova znanja (istraživanje nepoznatog). Istaživanje je moguće provoditi u standardnim ili specijaliziranim učionicama ustanove uz korištenje računala, publikacija i knjiške građe.</w:t>
            </w:r>
          </w:p>
        </w:tc>
      </w:tr>
      <w:tr w:rsidR="001C092C" w:rsidRPr="00FC7EEF" w14:paraId="3CC711C0" w14:textId="77777777" w:rsidTr="00260981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718B694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5A20FD84" w14:textId="77777777" w:rsidR="001C092C" w:rsidRPr="00FC7EEF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Osnovni pojmovi o zaštiti na radu</w:t>
            </w:r>
          </w:p>
          <w:p w14:paraId="3EAAA22C" w14:textId="77777777" w:rsidR="001C092C" w:rsidRPr="00FC7EEF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Osnovni izvori opasnosti i mjere zaštite</w:t>
            </w:r>
          </w:p>
          <w:p w14:paraId="331C3712" w14:textId="77777777" w:rsidR="001C092C" w:rsidRPr="00FC7EEF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Osobna zaštitna sredstva</w:t>
            </w:r>
          </w:p>
          <w:p w14:paraId="5C797325" w14:textId="77777777" w:rsidR="001C092C" w:rsidRPr="00FC7EEF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Osnove higijene rada</w:t>
            </w:r>
          </w:p>
          <w:p w14:paraId="3A4348D4" w14:textId="77777777" w:rsidR="001C092C" w:rsidRPr="00FC7EEF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Osnove protupožarne zaštite</w:t>
            </w:r>
          </w:p>
          <w:p w14:paraId="424DC68E" w14:textId="77777777" w:rsidR="001C092C" w:rsidRPr="00FC7EEF" w:rsidRDefault="001C092C" w:rsidP="00FD0803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Opasnosti za djelatnike u prometnoj struci</w:t>
            </w:r>
          </w:p>
        </w:tc>
      </w:tr>
      <w:tr w:rsidR="001C092C" w:rsidRPr="00FC7EEF" w14:paraId="025CF512" w14:textId="77777777" w:rsidTr="00260981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C00B643" w14:textId="5B9A1FC1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2174B8F7" w14:textId="77777777" w:rsidTr="00C813BF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3326704" w14:textId="04C55B03" w:rsidR="001C092C" w:rsidRPr="00FC7EEF" w:rsidRDefault="00BC55D5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Radni zadatak</w:t>
            </w:r>
            <w:r w:rsidR="001C092C"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:</w:t>
            </w:r>
          </w:p>
          <w:p w14:paraId="7FA6D620" w14:textId="28E17DC9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lastRenderedPageBreak/>
              <w:t>Uz primjenu zadanih mrežnih stranica i dostupne literature polaznik će istražiti sve potencijalne opasnosti tijekom izvođenja zadane radne u  promet na cestu u procesu osposobljavanja kandidata za vozače kao i način kako prevenirati potencijalne opasnosti. Rezultate dobivene istraživanjem prikazati u prezentaciji.</w:t>
            </w:r>
          </w:p>
          <w:p w14:paraId="3E717A05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</w:pPr>
          </w:p>
          <w:p w14:paraId="2262D6FA" w14:textId="3B190760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Vrednovanje za učenje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koje provodi nastavnik</w:t>
            </w: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vrši se temeljem sljedećih elemenata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: izvođenje projektnog zadatka, suradnja s drugim polaznicima u skupini, sudjelov</w:t>
            </w:r>
            <w:r w:rsidR="00DC76B1"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a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nje u prezentiranju projektnog zadatka, provedba samovrednovanja i vrednovanja. </w:t>
            </w:r>
            <w:r w:rsidRPr="00FC7E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4A3CC16B" w14:textId="77777777" w:rsidR="004F742F" w:rsidRPr="00FC7EEF" w:rsidRDefault="004F742F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</w:p>
          <w:p w14:paraId="44DE0166" w14:textId="782AC31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 w:eastAsia="hr-HR"/>
              </w:rPr>
              <w:t xml:space="preserve">Vrednovanje kao učenje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provodi se po završetku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aktivnosti prezentacije projektnog zadatka  gdje polaznici  pomoću pripremljenog obrasca vrednuju  svoju izvedbu  (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samovrednovanje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) i izvedbu polaznika u drugoj grupi (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vršnjačko vrednovanje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). </w:t>
            </w:r>
          </w:p>
          <w:p w14:paraId="1B8B442A" w14:textId="77777777" w:rsidR="00260981" w:rsidRPr="00FC7EEF" w:rsidRDefault="00260981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13E871F6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Vrednovanje naučenog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temeljem izvođenja projektnog zadatka provodi se višedimenzionalnom analitičkom rubrikom uz unaprijed utvrđene kriterije vrednovanja  i opis pokazatelja kvalitete izvedbe radnog zadatka. Na taj način, osim iskazane brojčane ocjene, polaznik dobiva  procjenu postignuća u odnosu na postavljene ciljeve.</w:t>
            </w:r>
          </w:p>
          <w:p w14:paraId="0E786074" w14:textId="77777777" w:rsidR="004F742F" w:rsidRPr="00FC7EEF" w:rsidRDefault="004F742F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p w14:paraId="57689DEB" w14:textId="32E8224B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tablice za vrednovanje naučenog:</w:t>
            </w:r>
          </w:p>
          <w:tbl>
            <w:tblPr>
              <w:tblStyle w:val="TableGrid"/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2259"/>
              <w:gridCol w:w="2118"/>
              <w:gridCol w:w="2239"/>
            </w:tblGrid>
            <w:tr w:rsidR="001C092C" w:rsidRPr="00FC7EEF" w14:paraId="01DFEB6A" w14:textId="77777777" w:rsidTr="00F22F77">
              <w:trPr>
                <w:trHeight w:val="268"/>
              </w:trPr>
              <w:tc>
                <w:tcPr>
                  <w:tcW w:w="2778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637F1902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Kriterij </w:t>
                  </w:r>
                </w:p>
                <w:p w14:paraId="1DEF5D5C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(sastavnice radnog zadatka)</w:t>
                  </w:r>
                </w:p>
              </w:tc>
              <w:tc>
                <w:tcPr>
                  <w:tcW w:w="6616" w:type="dxa"/>
                  <w:gridSpan w:val="3"/>
                  <w:shd w:val="clear" w:color="auto" w:fill="FBE4D5" w:themeFill="accent2" w:themeFillTint="33"/>
                  <w:vAlign w:val="center"/>
                </w:tcPr>
                <w:p w14:paraId="02DD6107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Razine  (bodovi)</w:t>
                  </w:r>
                </w:p>
              </w:tc>
            </w:tr>
            <w:tr w:rsidR="001C092C" w:rsidRPr="00FC7EEF" w14:paraId="6C5D9AE9" w14:textId="77777777" w:rsidTr="00F22F77">
              <w:trPr>
                <w:trHeight w:val="280"/>
              </w:trPr>
              <w:tc>
                <w:tcPr>
                  <w:tcW w:w="2778" w:type="dxa"/>
                  <w:vMerge/>
                  <w:shd w:val="clear" w:color="auto" w:fill="FBE4D5" w:themeFill="accent2" w:themeFillTint="33"/>
                  <w:vAlign w:val="center"/>
                </w:tcPr>
                <w:p w14:paraId="0656F8E3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shd w:val="clear" w:color="auto" w:fill="FBE4D5" w:themeFill="accent2" w:themeFillTint="33"/>
                  <w:vAlign w:val="center"/>
                </w:tcPr>
                <w:p w14:paraId="5196C97E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18" w:type="dxa"/>
                  <w:shd w:val="clear" w:color="auto" w:fill="FBE4D5" w:themeFill="accent2" w:themeFillTint="33"/>
                  <w:vAlign w:val="center"/>
                </w:tcPr>
                <w:p w14:paraId="20BCBF5B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8" w:type="dxa"/>
                  <w:shd w:val="clear" w:color="auto" w:fill="FBE4D5" w:themeFill="accent2" w:themeFillTint="33"/>
                  <w:vAlign w:val="center"/>
                </w:tcPr>
                <w:p w14:paraId="0405C4DA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1C092C" w:rsidRPr="00FC7EEF" w14:paraId="608BCE05" w14:textId="77777777" w:rsidTr="00F22F77">
              <w:trPr>
                <w:trHeight w:val="73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5E0CD3EE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Korištenje dostupnih izvora (bilješke, prezentacije, Internet)</w:t>
                  </w:r>
                </w:p>
              </w:tc>
              <w:tc>
                <w:tcPr>
                  <w:tcW w:w="2259" w:type="dxa"/>
                </w:tcPr>
                <w:p w14:paraId="2D2B31E5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polaznik koristi internet za pronalaženje potrebnih podataka</w:t>
                  </w:r>
                </w:p>
              </w:tc>
              <w:tc>
                <w:tcPr>
                  <w:tcW w:w="2118" w:type="dxa"/>
                </w:tcPr>
                <w:p w14:paraId="6D25EF43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 polaznik koristi internet za pronalaženje potrebnih podataka</w:t>
                  </w:r>
                </w:p>
              </w:tc>
              <w:tc>
                <w:tcPr>
                  <w:tcW w:w="2238" w:type="dxa"/>
                </w:tcPr>
                <w:p w14:paraId="6358CBB5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i točno koristi internet za pronalaženje potrebnih podataka</w:t>
                  </w:r>
                </w:p>
              </w:tc>
            </w:tr>
            <w:tr w:rsidR="001C092C" w:rsidRPr="00FC7EEF" w14:paraId="3A1AA2DB" w14:textId="77777777" w:rsidTr="00F22F77">
              <w:trPr>
                <w:trHeight w:val="73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6E6B8BE7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Opasnosti pri uključivanju u promet i isključivanju iz njega te prevencija potencijalnih opasnosti</w:t>
                  </w:r>
                </w:p>
              </w:tc>
              <w:tc>
                <w:tcPr>
                  <w:tcW w:w="2259" w:type="dxa"/>
                </w:tcPr>
                <w:p w14:paraId="2EE300F3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polaznik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pri uključivanju vozila u promet i isključivanju iz njega</w:t>
                  </w:r>
                </w:p>
              </w:tc>
              <w:tc>
                <w:tcPr>
                  <w:tcW w:w="2118" w:type="dxa"/>
                </w:tcPr>
                <w:p w14:paraId="55A830A2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pri uključivanju vozila u promet i isključivanju iz njega</w:t>
                  </w:r>
                </w:p>
              </w:tc>
              <w:tc>
                <w:tcPr>
                  <w:tcW w:w="2238" w:type="dxa"/>
                </w:tcPr>
                <w:p w14:paraId="305EA632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Samostalno i točno uočava opasnosti pri uključivanju vozila u promet i isključivanju iz njega</w:t>
                  </w:r>
                </w:p>
              </w:tc>
            </w:tr>
            <w:tr w:rsidR="001C092C" w:rsidRPr="00FC7EEF" w14:paraId="6ED765DB" w14:textId="77777777" w:rsidTr="00F22F77">
              <w:trPr>
                <w:trHeight w:val="1000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2AE68B78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Opasnosti pri polukružnom okretanju te prevencija potencijalnih opasnosti</w:t>
                  </w:r>
                </w:p>
              </w:tc>
              <w:tc>
                <w:tcPr>
                  <w:tcW w:w="2259" w:type="dxa"/>
                </w:tcPr>
                <w:p w14:paraId="69814140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polukružnom okretanju</w:t>
                  </w:r>
                </w:p>
              </w:tc>
              <w:tc>
                <w:tcPr>
                  <w:tcW w:w="2118" w:type="dxa"/>
                </w:tcPr>
                <w:p w14:paraId="1EB1191B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polukružnom okretanju</w:t>
                  </w:r>
                </w:p>
              </w:tc>
              <w:tc>
                <w:tcPr>
                  <w:tcW w:w="2238" w:type="dxa"/>
                </w:tcPr>
                <w:p w14:paraId="0B1CE705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Samostalno i točno uočava opasnosti i načine prevencije pri polukružnom okretanju</w:t>
                  </w:r>
                </w:p>
              </w:tc>
            </w:tr>
            <w:tr w:rsidR="001C092C" w:rsidRPr="00FC7EEF" w14:paraId="599C0A31" w14:textId="77777777" w:rsidTr="00F22F77">
              <w:trPr>
                <w:trHeight w:val="950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586B87DB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Opasnosti pri vožnji zavojima te prevencija potencijalnih opasnosti</w:t>
                  </w:r>
                </w:p>
              </w:tc>
              <w:tc>
                <w:tcPr>
                  <w:tcW w:w="2259" w:type="dxa"/>
                </w:tcPr>
                <w:p w14:paraId="3047BBCB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polaznik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vožnji zavojima</w:t>
                  </w:r>
                </w:p>
              </w:tc>
              <w:tc>
                <w:tcPr>
                  <w:tcW w:w="2118" w:type="dxa"/>
                </w:tcPr>
                <w:p w14:paraId="4AFC2F6A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vožnji zavojima</w:t>
                  </w:r>
                </w:p>
              </w:tc>
              <w:tc>
                <w:tcPr>
                  <w:tcW w:w="2238" w:type="dxa"/>
                </w:tcPr>
                <w:p w14:paraId="47B3D916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Samostalno i točno uočava opasnosti i načine prevencije pri vožnji zavojima</w:t>
                  </w:r>
                </w:p>
              </w:tc>
            </w:tr>
            <w:tr w:rsidR="001C092C" w:rsidRPr="00FC7EEF" w14:paraId="6AA40BE3" w14:textId="77777777" w:rsidTr="00F22F77">
              <w:trPr>
                <w:trHeight w:val="981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523FD48A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Opasnosti pri vožnji raskrižjem te prevencija potencijalnih opasnosti</w:t>
                  </w:r>
                </w:p>
              </w:tc>
              <w:tc>
                <w:tcPr>
                  <w:tcW w:w="2259" w:type="dxa"/>
                </w:tcPr>
                <w:p w14:paraId="75C98AB2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uočava opasnosti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>pri vožnji raskrižjem</w:t>
                  </w:r>
                </w:p>
              </w:tc>
              <w:tc>
                <w:tcPr>
                  <w:tcW w:w="2118" w:type="dxa"/>
                </w:tcPr>
                <w:p w14:paraId="4FDAC354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uočava opasnosti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>pri vožnji raskrižjem</w:t>
                  </w:r>
                </w:p>
              </w:tc>
              <w:tc>
                <w:tcPr>
                  <w:tcW w:w="2238" w:type="dxa"/>
                </w:tcPr>
                <w:p w14:paraId="16844050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uočava opasnosti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>pri vožnji raskrižjem</w:t>
                  </w:r>
                </w:p>
              </w:tc>
            </w:tr>
            <w:tr w:rsidR="001C092C" w:rsidRPr="00FC7EEF" w14:paraId="3D63418F" w14:textId="77777777" w:rsidTr="00F22F77">
              <w:trPr>
                <w:trHeight w:val="744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268E09A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Opasnosti pri pretjecanju i obilaženju te prevencija potencijalnih opasnosti</w:t>
                  </w:r>
                </w:p>
              </w:tc>
              <w:tc>
                <w:tcPr>
                  <w:tcW w:w="2259" w:type="dxa"/>
                </w:tcPr>
                <w:p w14:paraId="7C7D4550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pretjecanju i obilaženju</w:t>
                  </w:r>
                </w:p>
              </w:tc>
              <w:tc>
                <w:tcPr>
                  <w:tcW w:w="2118" w:type="dxa"/>
                </w:tcPr>
                <w:p w14:paraId="6CD9184E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pretjecanju i obilaženju</w:t>
                  </w:r>
                </w:p>
              </w:tc>
              <w:tc>
                <w:tcPr>
                  <w:tcW w:w="2238" w:type="dxa"/>
                </w:tcPr>
                <w:p w14:paraId="5F86471E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polaznik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uočava opasnosti i načine prevencije pri pretjecanju i obilaženju</w:t>
                  </w:r>
                </w:p>
              </w:tc>
            </w:tr>
            <w:tr w:rsidR="001C092C" w:rsidRPr="00FC7EEF" w14:paraId="56D4DBD1" w14:textId="77777777" w:rsidTr="00222654">
              <w:trPr>
                <w:trHeight w:val="260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23D6E7DD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Opasnosti pri uključivanju na autocestu ili brzu cestu ili cestu namijenjenu za promet motornih vozila i isključivanje s tih cesta te prevencija potencijalnih opasnosti</w:t>
                  </w:r>
                </w:p>
              </w:tc>
              <w:tc>
                <w:tcPr>
                  <w:tcW w:w="2259" w:type="dxa"/>
                </w:tcPr>
                <w:p w14:paraId="0689C5C2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polaznik uočava opasnosti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uključivanju na autocestu ili brzu cestu ili cestu namijenjenu za promet motornih vozila i isključivanje s tih cesta</w:t>
                  </w:r>
                </w:p>
              </w:tc>
              <w:tc>
                <w:tcPr>
                  <w:tcW w:w="2118" w:type="dxa"/>
                </w:tcPr>
                <w:p w14:paraId="6E7446FD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polaznik uočava opasnosti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uključivanju na autocestu ili brzu cestu ili cestu namijenjenu za promet motornih vozila i isključivanje s tih cesta</w:t>
                  </w:r>
                </w:p>
              </w:tc>
              <w:tc>
                <w:tcPr>
                  <w:tcW w:w="2238" w:type="dxa"/>
                </w:tcPr>
                <w:p w14:paraId="7DD45BDB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Samostalno i točno uočava opasnosti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 načine prevencije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uključivanju na autocestu ili brzu cestu ili cestu namijenjenu za promet motornih vozila i isključivanje s tih cesta</w:t>
                  </w:r>
                </w:p>
              </w:tc>
            </w:tr>
            <w:tr w:rsidR="001C092C" w:rsidRPr="00FC7EEF" w14:paraId="394CD514" w14:textId="77777777" w:rsidTr="00F22F77">
              <w:trPr>
                <w:trHeight w:val="988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F01B31F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Izlaganje prezentacije projektnog zadatka</w:t>
                  </w:r>
                </w:p>
              </w:tc>
              <w:tc>
                <w:tcPr>
                  <w:tcW w:w="2259" w:type="dxa"/>
                </w:tcPr>
                <w:p w14:paraId="3F419011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polaznik prezentira projektni zadatak nepotpuno i nesigurno</w:t>
                  </w:r>
                </w:p>
              </w:tc>
              <w:tc>
                <w:tcPr>
                  <w:tcW w:w="2118" w:type="dxa"/>
                </w:tcPr>
                <w:p w14:paraId="5140B3EB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 polaznik prezentira projektni zadatak potpuno ali neuvjerljivo</w:t>
                  </w:r>
                </w:p>
              </w:tc>
              <w:tc>
                <w:tcPr>
                  <w:tcW w:w="2238" w:type="dxa"/>
                </w:tcPr>
                <w:p w14:paraId="3A430CBF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prezentira projektni zadatak potpuno jasno, razumljivo i zanimljivo</w:t>
                  </w:r>
                </w:p>
              </w:tc>
            </w:tr>
          </w:tbl>
          <w:p w14:paraId="53972400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317"/>
              <w:tblOverlap w:val="never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1878"/>
              <w:gridCol w:w="1879"/>
              <w:gridCol w:w="1879"/>
              <w:gridCol w:w="1879"/>
            </w:tblGrid>
            <w:tr w:rsidR="001C092C" w:rsidRPr="00FC7EEF" w14:paraId="02348128" w14:textId="77777777" w:rsidTr="00F22F77">
              <w:trPr>
                <w:trHeight w:val="316"/>
              </w:trPr>
              <w:tc>
                <w:tcPr>
                  <w:tcW w:w="1878" w:type="dxa"/>
                  <w:shd w:val="clear" w:color="auto" w:fill="FBE4D5" w:themeFill="accent2" w:themeFillTint="33"/>
                </w:tcPr>
                <w:p w14:paraId="684CF5A1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878" w:type="dxa"/>
                  <w:shd w:val="clear" w:color="auto" w:fill="FBE4D5" w:themeFill="accent2" w:themeFillTint="33"/>
                </w:tcPr>
                <w:p w14:paraId="6B781553" w14:textId="622CBE1F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8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78D70A4F" w14:textId="6D2514A5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12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6CB36DF6" w14:textId="0ADCD5E3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16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3A8E5A8C" w14:textId="6792B4BA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20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</w:tbl>
          <w:p w14:paraId="725E29C1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FC7EEF" w14:paraId="1A2603C0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15E8AC48" w14:textId="1ABC706C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FC7EEF" w14:paraId="19B5F724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7F1FE4E" w14:textId="0FB446CB" w:rsidR="00A3330E" w:rsidRPr="00FC7EEF" w:rsidRDefault="00286759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74D6DCD8" w14:textId="77777777" w:rsidR="001C092C" w:rsidRPr="00FC7EEF" w:rsidRDefault="001C092C" w:rsidP="001C092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81"/>
      </w:tblGrid>
      <w:tr w:rsidR="001C092C" w:rsidRPr="00FC7EEF" w14:paraId="12ACE656" w14:textId="77777777" w:rsidTr="00B83B8F">
        <w:trPr>
          <w:trHeight w:val="409"/>
        </w:trPr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71E33038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Skup ishoda učenja iz SK-a</w:t>
            </w:r>
            <w:r w:rsidRPr="00FC7EEF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5"/>
            </w: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1" w:type="dxa"/>
            <w:shd w:val="clear" w:color="auto" w:fill="auto"/>
            <w:vAlign w:val="center"/>
          </w:tcPr>
          <w:p w14:paraId="33BDC7F6" w14:textId="4B60EF06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Osposobljavanje kandidata u vozilu B kategorije</w:t>
            </w:r>
          </w:p>
        </w:tc>
      </w:tr>
      <w:tr w:rsidR="00617AFA" w:rsidRPr="00FC7EEF" w14:paraId="60122334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2A858A29" w14:textId="3B5244A5" w:rsidR="00617AFA" w:rsidRPr="00FC7EEF" w:rsidRDefault="00617AFA" w:rsidP="00C813BF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Ishodi učenja</w:t>
            </w:r>
          </w:p>
        </w:tc>
      </w:tr>
      <w:tr w:rsidR="00617AFA" w:rsidRPr="00FC7EEF" w14:paraId="17E515F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2B2DF" w14:textId="33FAF1CB" w:rsidR="00617AFA" w:rsidRPr="00FC7EEF" w:rsidRDefault="00617AFA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Primijeniti zakonsku regulativu u stvarnim uvjetima osposobljavanja kandidata u vozilu</w:t>
            </w:r>
          </w:p>
        </w:tc>
      </w:tr>
      <w:tr w:rsidR="00617AFA" w:rsidRPr="00FC7EEF" w14:paraId="65D0299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7D2D5" w14:textId="6244D7DD" w:rsidR="00617AFA" w:rsidRPr="00FC7EEF" w:rsidRDefault="00617AFA" w:rsidP="00C813B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Pokazati postupak dnevnog preventivnog pregleda vozila</w:t>
            </w:r>
          </w:p>
        </w:tc>
      </w:tr>
      <w:tr w:rsidR="00617AFA" w:rsidRPr="00FC7EEF" w14:paraId="017DF91D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095139" w14:textId="34DF7A2B" w:rsidR="00617AFA" w:rsidRPr="00FC7EEF" w:rsidRDefault="00617AFA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Planirati radnje i postupke voz</w:t>
            </w:r>
            <w:r w:rsidR="00DC0584" w:rsidRPr="00FC7EEF">
              <w:rPr>
                <w:rFonts w:asciiTheme="minorHAnsi" w:hAnsiTheme="minorHAnsi" w:cstheme="minorHAnsi"/>
                <w:sz w:val="20"/>
                <w:szCs w:val="20"/>
              </w:rPr>
              <w:t>ilom u gradskim i izvangradskim</w:t>
            </w: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 xml:space="preserve"> uvjetima vožnje</w:t>
            </w:r>
          </w:p>
        </w:tc>
      </w:tr>
      <w:tr w:rsidR="00617AFA" w:rsidRPr="00FC7EEF" w14:paraId="2B6793C0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3B5EF" w14:textId="513629EB" w:rsidR="00617AFA" w:rsidRPr="00FC7EEF" w:rsidRDefault="00617AFA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Demonstrirati radnje vozilom u pojedinoj prometnoj situaciji</w:t>
            </w:r>
          </w:p>
        </w:tc>
      </w:tr>
      <w:tr w:rsidR="00617AFA" w:rsidRPr="00FC7EEF" w14:paraId="14E8C267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1E2DB" w14:textId="4BC5DAF5" w:rsidR="00617AFA" w:rsidRPr="00FC7EEF" w:rsidRDefault="00617AFA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Planirati dinamiku osposobljavanja  u skladu s potrebama i sposobnostima kandidata za vozača</w:t>
            </w:r>
          </w:p>
        </w:tc>
      </w:tr>
      <w:tr w:rsidR="00617AFA" w:rsidRPr="00FC7EEF" w14:paraId="10163E7C" w14:textId="77777777" w:rsidTr="006D3A4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6D4C56" w14:textId="7FFDA38F" w:rsidR="00617AFA" w:rsidRPr="00FC7EEF" w:rsidRDefault="00617AFA" w:rsidP="00C813BF">
            <w:pPr>
              <w:tabs>
                <w:tab w:val="left" w:pos="2820"/>
              </w:tabs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Primijeniti načelo predviđanja u osposobljavanju kandidata za vozača</w:t>
            </w:r>
          </w:p>
        </w:tc>
      </w:tr>
      <w:tr w:rsidR="00617AFA" w:rsidRPr="00FC7EEF" w14:paraId="71B12907" w14:textId="77777777" w:rsidTr="00617AFA">
        <w:trPr>
          <w:trHeight w:val="34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B282D" w14:textId="389FC756" w:rsidR="00617AFA" w:rsidRPr="00FC7EEF" w:rsidRDefault="00617AFA" w:rsidP="00C813BF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</w:rPr>
              <w:t>Analizirati postignutu razinu vještina kandidata za vozača tijekom osposobljavanja</w:t>
            </w:r>
          </w:p>
        </w:tc>
      </w:tr>
      <w:tr w:rsidR="001C092C" w:rsidRPr="00FC7EEF" w14:paraId="26F1F19B" w14:textId="77777777" w:rsidTr="00260981">
        <w:trPr>
          <w:trHeight w:val="427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47FD3ED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Dominantan nastavni sustav i opis načina ostvarivanja SIU</w:t>
            </w:r>
          </w:p>
        </w:tc>
      </w:tr>
      <w:tr w:rsidR="001C092C" w:rsidRPr="00FC7EEF" w14:paraId="2BA9FFFA" w14:textId="77777777" w:rsidTr="00DA74B0">
        <w:trPr>
          <w:trHeight w:val="21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3DF73E6" w14:textId="25A9CA20" w:rsidR="000A4C4D" w:rsidRPr="00FC7EEF" w:rsidRDefault="000A4C4D" w:rsidP="000A4C4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Dominantni nastavni sustav za SIU </w:t>
            </w:r>
            <w:r w:rsidR="00716033" w:rsidRPr="00FC7EE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Osposobljavanje kandidata u vozilu B kategorije 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biti će </w:t>
            </w:r>
            <w:r w:rsidRPr="00FC7EE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učenje temeljeno na radu</w:t>
            </w:r>
            <w:r w:rsidRPr="00FC7EE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398E585" w14:textId="7B6AAB90" w:rsidR="000A4C4D" w:rsidRPr="00FC7EEF" w:rsidRDefault="000A4C4D" w:rsidP="000A4C4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Učenje temeljeno na radu pokreće polaznikovo stvaralačko umijeće i razvija kreativnost, a polazniku je dodijeljena aktivna uloga u cjelokupnom procesu poučavanja. Stavljanjem polaznika u stvarn</w:t>
            </w:r>
            <w:r w:rsidR="00B263EE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radn</w:t>
            </w:r>
            <w:r w:rsidR="00B263EE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</w:t>
            </w: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situacij</w:t>
            </w:r>
            <w:r w:rsidR="00B263EE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u osposobljavanja kandidata u vozilu B kategorije</w:t>
            </w: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, polaznik stječe vještine </w:t>
            </w:r>
            <w:r w:rsidR="00B2313F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potrebne za stjecanje zvanja instruktor vožnje B kategorije </w:t>
            </w:r>
            <w:r w:rsidR="00B2313F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lastRenderedPageBreak/>
              <w:t xml:space="preserve">(primjena zakonske regulative, dnevni preventivni pregled, </w:t>
            </w:r>
            <w:r w:rsidR="002D1032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planiranje radnje i postupke vozilom u različitim uvjetima vožnje, demonstriranje radnji</w:t>
            </w:r>
            <w:r w:rsidR="008C798F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vozilom u pojedinim </w:t>
            </w:r>
            <w:r w:rsidR="00BD3650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prometnim situacijama</w:t>
            </w:r>
            <w:r w:rsidR="00464F1E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). </w:t>
            </w:r>
            <w:r w:rsidR="002D1032"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</w:t>
            </w:r>
            <w:r w:rsidRPr="00FC7EE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Ovakvim načinom poučavanja, osim navedenih vještina, izgrađuje se stav polaznika o važnosti planiranja i pripreme nastave upravljanja vozilom, a u cilju postizanja najboljeg učinka u osposobljavnju kandidata za vozača.</w:t>
            </w:r>
          </w:p>
        </w:tc>
      </w:tr>
      <w:tr w:rsidR="001C092C" w:rsidRPr="00FC7EEF" w14:paraId="5A3DA764" w14:textId="77777777" w:rsidTr="00260981">
        <w:tc>
          <w:tcPr>
            <w:tcW w:w="2112" w:type="dxa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33CDD96F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381" w:type="dxa"/>
            <w:tcMar>
              <w:left w:w="57" w:type="dxa"/>
              <w:right w:w="57" w:type="dxa"/>
            </w:tcMar>
            <w:vAlign w:val="center"/>
          </w:tcPr>
          <w:p w14:paraId="7B1B5954" w14:textId="77777777" w:rsidR="001C092C" w:rsidRPr="00FC7EEF" w:rsidRDefault="001C092C" w:rsidP="00FD080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Cs/>
                <w:sz w:val="20"/>
                <w:szCs w:val="20"/>
              </w:rPr>
            </w:pPr>
            <w:r w:rsidRPr="00FC7EEF">
              <w:rPr>
                <w:rFonts w:cstheme="minorHAnsi"/>
                <w:iCs/>
                <w:sz w:val="20"/>
                <w:szCs w:val="20"/>
              </w:rPr>
              <w:t>Preventivni pregled vozila</w:t>
            </w:r>
          </w:p>
          <w:p w14:paraId="633EDBD5" w14:textId="77777777" w:rsidR="001C092C" w:rsidRPr="00FC7EEF" w:rsidRDefault="001C092C" w:rsidP="00FD080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Osposobljavanje na prometnom vježbalištu</w:t>
            </w:r>
          </w:p>
          <w:p w14:paraId="7D845F01" w14:textId="77777777" w:rsidR="001C092C" w:rsidRPr="00FC7EEF" w:rsidRDefault="001C092C" w:rsidP="00FD0803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i/>
                <w:sz w:val="20"/>
                <w:szCs w:val="20"/>
              </w:rPr>
            </w:pPr>
            <w:r w:rsidRPr="00FC7EEF">
              <w:rPr>
                <w:rFonts w:cstheme="minorHAnsi"/>
                <w:sz w:val="20"/>
                <w:szCs w:val="20"/>
              </w:rPr>
              <w:t>Osposobljavanje na javnoj cesti</w:t>
            </w:r>
          </w:p>
        </w:tc>
      </w:tr>
      <w:tr w:rsidR="001C092C" w:rsidRPr="00FC7EEF" w14:paraId="10A97DA3" w14:textId="77777777" w:rsidTr="00260981">
        <w:trPr>
          <w:trHeight w:val="486"/>
        </w:trPr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0A4B9540" w14:textId="33E818C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>Načini i primjer vrednovanja</w:t>
            </w:r>
            <w:r w:rsidR="007A09E7"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skupa ishoda učenja</w:t>
            </w:r>
          </w:p>
        </w:tc>
      </w:tr>
      <w:tr w:rsidR="001C092C" w:rsidRPr="00FC7EEF" w14:paraId="2C265885" w14:textId="77777777" w:rsidTr="00C813BF">
        <w:trPr>
          <w:trHeight w:val="572"/>
        </w:trPr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51459155" w14:textId="5DF88DD8" w:rsidR="001C092C" w:rsidRPr="00FC7EEF" w:rsidRDefault="004F742F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Radna situacija</w:t>
            </w:r>
            <w:r w:rsidR="001C092C"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:</w:t>
            </w:r>
          </w:p>
          <w:p w14:paraId="74E54FC7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Polaznik će u ulozi instruktora vožnje i uz poštivanje svih metodičko didaktičkih načela u stvarnim prometnim uvjetima na javnoj cesti ili prometnom vježbalištu provesti prolazak vozilom kroz zadano raskrižje. U nastavnom satu polaznik će se u ulozi instruktora vožnje pridržavati svih elemenata iz pisane priprave za nastavni sat kako bi kandidat za vozača postigao predviđene ishode učenja.</w:t>
            </w:r>
          </w:p>
          <w:p w14:paraId="1C3286B2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  <w:lang w:val="hr-HR"/>
              </w:rPr>
            </w:pPr>
          </w:p>
          <w:p w14:paraId="0D0B9EDA" w14:textId="77777777" w:rsidR="004F742F" w:rsidRPr="00FC7EEF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Vrednovanje za učenje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koje provodi nastavnik</w:t>
            </w: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hr-HR" w:eastAsia="hr-HR"/>
              </w:rPr>
              <w:t>vrši se temeljem sljedećih elemenata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: izvođenje projektnog zadatka, suradnja s drugim polaznicima u skupini, sudjelov</w:t>
            </w:r>
            <w:r w:rsidR="00DC76B1"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>a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  <w:t xml:space="preserve">nje u prezentiranju projektnog zadatka, provedba samovrednovanja i vrednovanja. </w:t>
            </w:r>
          </w:p>
          <w:p w14:paraId="596628D0" w14:textId="510A23C8" w:rsidR="001C092C" w:rsidRPr="00FC7EEF" w:rsidRDefault="001C092C" w:rsidP="00C813B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hr-HR" w:eastAsia="hr-HR"/>
              </w:rPr>
            </w:pPr>
            <w:r w:rsidRPr="00FC7EE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F389EB6" w14:textId="11D9D9F4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 xml:space="preserve">Vrednovanje kao učenje 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provodi se po završetku aktivnosti prezentacije projektnog zadatka  gdje polaznici  pomoću pripremljenog obrasca vrednuju  svoju izvedbu  (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samovrednovanje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) i izvedbu polaznika u drugoj grupi (</w:t>
            </w:r>
            <w:r w:rsidRPr="00FC7EE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hr-HR"/>
              </w:rPr>
              <w:t>vršnjačko vrednovanje</w:t>
            </w:r>
            <w:r w:rsidRPr="00FC7EEF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). </w:t>
            </w:r>
          </w:p>
          <w:p w14:paraId="6D8B276D" w14:textId="77777777" w:rsidR="004F742F" w:rsidRPr="00FC7EEF" w:rsidRDefault="004F742F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7A2D7C36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>Vrednovanje naučenog</w:t>
            </w: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 xml:space="preserve"> temeljem izvođenja projektnog zadatka provodi se višedimenzionalnom analitičkom rubrikom uz unaprijed utvrđene kriterije vrednovanja  i opis pokazatelja kvalitete izvedbe radnog zadatka. Na taj način, osim iskazane brojčane ocjene, polaznik dobiva  procjenu postignuća u odnosu na postavljene ciljeve.</w:t>
            </w:r>
          </w:p>
          <w:p w14:paraId="3E032A7D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  <w:r w:rsidRPr="00FC7EE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  <w:t>Primjer tablice za vrednovanje naučenog:</w:t>
            </w:r>
          </w:p>
          <w:p w14:paraId="1A81D574" w14:textId="77777777" w:rsidR="001C092C" w:rsidRPr="00FC7EEF" w:rsidRDefault="001C092C" w:rsidP="00C813BF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hr-HR"/>
              </w:rPr>
            </w:pPr>
          </w:p>
          <w:tbl>
            <w:tblPr>
              <w:tblStyle w:val="TableGrid"/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2259"/>
              <w:gridCol w:w="2118"/>
              <w:gridCol w:w="2239"/>
            </w:tblGrid>
            <w:tr w:rsidR="001C092C" w:rsidRPr="00FC7EEF" w14:paraId="6ADBB015" w14:textId="77777777" w:rsidTr="00FD0803">
              <w:trPr>
                <w:trHeight w:val="268"/>
              </w:trPr>
              <w:tc>
                <w:tcPr>
                  <w:tcW w:w="2778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01E68708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Kriterij </w:t>
                  </w:r>
                </w:p>
                <w:p w14:paraId="03D6E0C0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(sastavnice radnog zadatka)</w:t>
                  </w:r>
                </w:p>
              </w:tc>
              <w:tc>
                <w:tcPr>
                  <w:tcW w:w="6616" w:type="dxa"/>
                  <w:gridSpan w:val="3"/>
                  <w:shd w:val="clear" w:color="auto" w:fill="FBE4D5" w:themeFill="accent2" w:themeFillTint="33"/>
                  <w:vAlign w:val="center"/>
                </w:tcPr>
                <w:p w14:paraId="6578EAFC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Razine  (bodovi)</w:t>
                  </w:r>
                </w:p>
              </w:tc>
            </w:tr>
            <w:tr w:rsidR="001C092C" w:rsidRPr="00FC7EEF" w14:paraId="54DCB6DE" w14:textId="77777777" w:rsidTr="00FD0803">
              <w:trPr>
                <w:trHeight w:val="280"/>
              </w:trPr>
              <w:tc>
                <w:tcPr>
                  <w:tcW w:w="2778" w:type="dxa"/>
                  <w:vMerge/>
                  <w:shd w:val="clear" w:color="auto" w:fill="FBE4D5" w:themeFill="accent2" w:themeFillTint="33"/>
                  <w:vAlign w:val="center"/>
                </w:tcPr>
                <w:p w14:paraId="08FF11CA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shd w:val="clear" w:color="auto" w:fill="FBE4D5" w:themeFill="accent2" w:themeFillTint="33"/>
                  <w:vAlign w:val="center"/>
                </w:tcPr>
                <w:p w14:paraId="3C5A251C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18" w:type="dxa"/>
                  <w:shd w:val="clear" w:color="auto" w:fill="FBE4D5" w:themeFill="accent2" w:themeFillTint="33"/>
                  <w:vAlign w:val="center"/>
                </w:tcPr>
                <w:p w14:paraId="694E7BE3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39" w:type="dxa"/>
                  <w:shd w:val="clear" w:color="auto" w:fill="FBE4D5" w:themeFill="accent2" w:themeFillTint="33"/>
                  <w:vAlign w:val="center"/>
                </w:tcPr>
                <w:p w14:paraId="02F38FB5" w14:textId="77777777" w:rsidR="001C092C" w:rsidRPr="00FC7EEF" w:rsidRDefault="001C092C" w:rsidP="00C813BF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1C092C" w:rsidRPr="00FC7EEF" w14:paraId="410D6821" w14:textId="77777777" w:rsidTr="00FD0803">
              <w:trPr>
                <w:trHeight w:val="73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260519F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Približavanje raskrižju, zaustavljanje, prolazak raskrižjem (mjesto, preglednost, brzina)</w:t>
                  </w:r>
                </w:p>
              </w:tc>
              <w:tc>
                <w:tcPr>
                  <w:tcW w:w="2259" w:type="dxa"/>
                </w:tcPr>
                <w:p w14:paraId="34280B9E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koristi internet za pronalaženje potrebnih podataka</w:t>
                  </w:r>
                </w:p>
              </w:tc>
              <w:tc>
                <w:tcPr>
                  <w:tcW w:w="2118" w:type="dxa"/>
                </w:tcPr>
                <w:p w14:paraId="7F52717B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 koristi internet za pronalaženje potrebnih podataka</w:t>
                  </w:r>
                </w:p>
              </w:tc>
              <w:tc>
                <w:tcPr>
                  <w:tcW w:w="2239" w:type="dxa"/>
                </w:tcPr>
                <w:p w14:paraId="18D867A8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Samostalno i točno koristi internet za pronalaženje potrebnih podataka</w:t>
                  </w:r>
                </w:p>
              </w:tc>
            </w:tr>
            <w:tr w:rsidR="001C092C" w:rsidRPr="00FC7EEF" w14:paraId="37122A9E" w14:textId="77777777" w:rsidTr="00FD0803">
              <w:trPr>
                <w:trHeight w:val="732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3A609A7F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Postupak prema pješacima</w:t>
                  </w:r>
                </w:p>
              </w:tc>
              <w:tc>
                <w:tcPr>
                  <w:tcW w:w="2259" w:type="dxa"/>
                </w:tcPr>
                <w:p w14:paraId="2713D22E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pravilno primjenjuje postupke prema pješacima </w:t>
                  </w:r>
                </w:p>
              </w:tc>
              <w:tc>
                <w:tcPr>
                  <w:tcW w:w="2118" w:type="dxa"/>
                </w:tcPr>
                <w:p w14:paraId="3E72F299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pravilno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primjenjuje postupke prema pješacima</w:t>
                  </w:r>
                </w:p>
              </w:tc>
              <w:tc>
                <w:tcPr>
                  <w:tcW w:w="2239" w:type="dxa"/>
                </w:tcPr>
                <w:p w14:paraId="5AD1A0C9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primjenjuje postupke prema pješacima</w:t>
                  </w:r>
                </w:p>
              </w:tc>
            </w:tr>
            <w:tr w:rsidR="001C092C" w:rsidRPr="00FC7EEF" w14:paraId="6B927980" w14:textId="77777777" w:rsidTr="00FD0803">
              <w:trPr>
                <w:trHeight w:val="1000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4EF9C2F1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Propuštanje vozila i prednost prolaska (uočavanje, procjena, nepoznavanje, nasilno…)</w:t>
                  </w:r>
                </w:p>
              </w:tc>
              <w:tc>
                <w:tcPr>
                  <w:tcW w:w="2259" w:type="dxa"/>
                </w:tcPr>
                <w:p w14:paraId="5EB885B2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pravilno primjenjuje propuštanje vozila i prednost prolaska</w:t>
                  </w:r>
                </w:p>
              </w:tc>
              <w:tc>
                <w:tcPr>
                  <w:tcW w:w="2118" w:type="dxa"/>
                </w:tcPr>
                <w:p w14:paraId="67EDD7F3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 pravilno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primjenjuje propuštanje vozila i prednost prolaska </w:t>
                  </w:r>
                </w:p>
              </w:tc>
              <w:tc>
                <w:tcPr>
                  <w:tcW w:w="2239" w:type="dxa"/>
                </w:tcPr>
                <w:p w14:paraId="2A8280C3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primjenjuje propuštanje vozila i prednost prolaska </w:t>
                  </w:r>
                </w:p>
              </w:tc>
            </w:tr>
            <w:tr w:rsidR="001C092C" w:rsidRPr="00FC7EEF" w14:paraId="66B0C1D2" w14:textId="77777777" w:rsidTr="00FD0803">
              <w:trPr>
                <w:trHeight w:val="1258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6D4C1A55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Vožnja raskrižjem s kružnim tokom prometa</w:t>
                  </w:r>
                </w:p>
              </w:tc>
              <w:tc>
                <w:tcPr>
                  <w:tcW w:w="2259" w:type="dxa"/>
                </w:tcPr>
                <w:p w14:paraId="1B9B3261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pravilno vozi raskrižjem s kružnim tokom prometa </w:t>
                  </w:r>
                </w:p>
              </w:tc>
              <w:tc>
                <w:tcPr>
                  <w:tcW w:w="2118" w:type="dxa"/>
                </w:tcPr>
                <w:p w14:paraId="2BE884B0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malu pomoć nastavnika pravilno vozi raskrižjem s kružnim tokom prometa </w:t>
                  </w:r>
                </w:p>
              </w:tc>
              <w:tc>
                <w:tcPr>
                  <w:tcW w:w="2239" w:type="dxa"/>
                </w:tcPr>
                <w:p w14:paraId="1237186D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vozi raskrižjem s kružnim tokom prometa </w:t>
                  </w:r>
                </w:p>
              </w:tc>
            </w:tr>
            <w:tr w:rsidR="001C092C" w:rsidRPr="00FC7EEF" w14:paraId="1EB144A9" w14:textId="77777777" w:rsidTr="00FD0803">
              <w:trPr>
                <w:trHeight w:val="525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26088648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Prestrojavanje, izbor i mijenjanje prometne trake</w:t>
                  </w:r>
                </w:p>
              </w:tc>
              <w:tc>
                <w:tcPr>
                  <w:tcW w:w="2259" w:type="dxa"/>
                </w:tcPr>
                <w:p w14:paraId="30144EB3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Uz poticaj i pomoć nastavnika pravilno izvodi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prestrojavanje, izbor i mijenjanje prometne trake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18" w:type="dxa"/>
                </w:tcPr>
                <w:p w14:paraId="161BFB00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pravilno izvodi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prestrojavanje, izbor i mijenjanje prometne trake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39" w:type="dxa"/>
                </w:tcPr>
                <w:p w14:paraId="4A78FDE6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izvodi 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prestrojavanje, izbor i mijenjanje prometne trake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C092C" w:rsidRPr="00FC7EEF" w14:paraId="02B0FEB2" w14:textId="77777777" w:rsidTr="00FD0803">
              <w:trPr>
                <w:trHeight w:val="1191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11A3D4A6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>Korištenje trake za usporavanje i ubrzavanje</w:t>
                  </w:r>
                </w:p>
              </w:tc>
              <w:tc>
                <w:tcPr>
                  <w:tcW w:w="2259" w:type="dxa"/>
                </w:tcPr>
                <w:p w14:paraId="5521A232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 pravilno koristi trake za usporavanje i ubrzavanje </w:t>
                  </w:r>
                </w:p>
              </w:tc>
              <w:tc>
                <w:tcPr>
                  <w:tcW w:w="2118" w:type="dxa"/>
                </w:tcPr>
                <w:p w14:paraId="0658335B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pravilno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koristi trake za usporavanje i ubrzavanje </w:t>
                  </w:r>
                </w:p>
              </w:tc>
              <w:tc>
                <w:tcPr>
                  <w:tcW w:w="2239" w:type="dxa"/>
                </w:tcPr>
                <w:p w14:paraId="00B6DFB6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 xml:space="preserve">koristi trake za usporavanje i ubrzavanje </w:t>
                  </w:r>
                </w:p>
              </w:tc>
            </w:tr>
            <w:tr w:rsidR="001C092C" w:rsidRPr="00FC7EEF" w14:paraId="3A290EBE" w14:textId="77777777" w:rsidTr="00FD0803">
              <w:trPr>
                <w:trHeight w:val="967"/>
              </w:trPr>
              <w:tc>
                <w:tcPr>
                  <w:tcW w:w="2778" w:type="dxa"/>
                  <w:shd w:val="clear" w:color="auto" w:fill="FBE4D5" w:themeFill="accent2" w:themeFillTint="33"/>
                  <w:vAlign w:val="center"/>
                </w:tcPr>
                <w:p w14:paraId="5B27A145" w14:textId="77777777" w:rsidR="001C092C" w:rsidRPr="00FC7EEF" w:rsidRDefault="001C092C" w:rsidP="00C813BF">
                  <w:pPr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</w:pPr>
                  <w:r w:rsidRPr="00FC7EEF">
                    <w:rPr>
                      <w:rFonts w:asciiTheme="minorHAnsi" w:eastAsia="Times New Roman" w:hAnsiTheme="minorHAnsi" w:cstheme="minorHAnsi"/>
                      <w:bCs/>
                      <w:iCs/>
                      <w:sz w:val="20"/>
                      <w:szCs w:val="20"/>
                      <w:lang w:eastAsia="hr-HR"/>
                    </w:rPr>
                    <w:t>Skretanje u lijevo i u desno (položaj vozila, pravilnost luka, brzina…)</w:t>
                  </w:r>
                </w:p>
              </w:tc>
              <w:tc>
                <w:tcPr>
                  <w:tcW w:w="2259" w:type="dxa"/>
                </w:tcPr>
                <w:p w14:paraId="1A62B8A8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poticaj i pomoć nastavnika pravilno izvodi skretanje u lijevo i u desno</w:t>
                  </w:r>
                </w:p>
              </w:tc>
              <w:tc>
                <w:tcPr>
                  <w:tcW w:w="2118" w:type="dxa"/>
                </w:tcPr>
                <w:p w14:paraId="5852D56E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Uz malu pomoć nastavnika</w:t>
                  </w: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pravilno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izvodi skretanje u lijevo i u desno</w:t>
                  </w:r>
                </w:p>
              </w:tc>
              <w:tc>
                <w:tcPr>
                  <w:tcW w:w="2239" w:type="dxa"/>
                </w:tcPr>
                <w:p w14:paraId="7CD2B2FA" w14:textId="77777777" w:rsidR="001C092C" w:rsidRPr="00FC7EEF" w:rsidRDefault="001C092C" w:rsidP="00C813B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Samostalno i točno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izvodi skretanje u lijevo i u desno</w:t>
                  </w:r>
                </w:p>
              </w:tc>
            </w:tr>
          </w:tbl>
          <w:p w14:paraId="5427547B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317"/>
              <w:tblOverlap w:val="never"/>
              <w:tblW w:w="9393" w:type="dxa"/>
              <w:tblLayout w:type="fixed"/>
              <w:tblLook w:val="04A0" w:firstRow="1" w:lastRow="0" w:firstColumn="1" w:lastColumn="0" w:noHBand="0" w:noVBand="1"/>
            </w:tblPr>
            <w:tblGrid>
              <w:gridCol w:w="1878"/>
              <w:gridCol w:w="1878"/>
              <w:gridCol w:w="1879"/>
              <w:gridCol w:w="1879"/>
              <w:gridCol w:w="1879"/>
            </w:tblGrid>
            <w:tr w:rsidR="001C092C" w:rsidRPr="00FC7EEF" w14:paraId="39A4ABD1" w14:textId="77777777" w:rsidTr="00FD0803">
              <w:trPr>
                <w:trHeight w:val="316"/>
              </w:trPr>
              <w:tc>
                <w:tcPr>
                  <w:tcW w:w="1878" w:type="dxa"/>
                  <w:shd w:val="clear" w:color="auto" w:fill="FBE4D5" w:themeFill="accent2" w:themeFillTint="33"/>
                </w:tcPr>
                <w:p w14:paraId="03E0DB23" w14:textId="77777777" w:rsidR="001C092C" w:rsidRPr="00FC7EEF" w:rsidRDefault="001C092C" w:rsidP="00C813BF">
                  <w:pPr>
                    <w:tabs>
                      <w:tab w:val="left" w:pos="2820"/>
                    </w:tabs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Bodovi</w:t>
                  </w:r>
                </w:p>
              </w:tc>
              <w:tc>
                <w:tcPr>
                  <w:tcW w:w="1878" w:type="dxa"/>
                  <w:shd w:val="clear" w:color="auto" w:fill="FBE4D5" w:themeFill="accent2" w:themeFillTint="33"/>
                </w:tcPr>
                <w:p w14:paraId="64438922" w14:textId="07F50CBA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7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0DF0B8C4" w14:textId="1C33CD49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11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66ED01C1" w14:textId="4A455CB7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15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CA690D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79" w:type="dxa"/>
                  <w:shd w:val="clear" w:color="auto" w:fill="FBE4D5" w:themeFill="accent2" w:themeFillTint="33"/>
                </w:tcPr>
                <w:p w14:paraId="2D693F0D" w14:textId="0FDA9441" w:rsidR="001C092C" w:rsidRPr="00FC7EEF" w:rsidRDefault="001C092C" w:rsidP="00C813BF">
                  <w:pPr>
                    <w:tabs>
                      <w:tab w:val="left" w:pos="2820"/>
                    </w:tabs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19</w:t>
                  </w:r>
                  <w:r w:rsidR="00195C8F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-</w:t>
                  </w:r>
                  <w:r w:rsidR="00195C8F"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 xml:space="preserve"> </w:t>
                  </w:r>
                  <w:r w:rsidRPr="00FC7EEF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</w:tbl>
          <w:p w14:paraId="2BFD36A6" w14:textId="77777777" w:rsidR="001C092C" w:rsidRPr="00FC7EEF" w:rsidRDefault="001C092C" w:rsidP="00C813BF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3330E" w:rsidRPr="00FC7EEF" w14:paraId="72FE2460" w14:textId="77777777" w:rsidTr="00260981">
        <w:tc>
          <w:tcPr>
            <w:tcW w:w="9493" w:type="dxa"/>
            <w:gridSpan w:val="2"/>
            <w:shd w:val="clear" w:color="auto" w:fill="BDD6EE" w:themeFill="accent5" w:themeFillTint="66"/>
            <w:tcMar>
              <w:left w:w="57" w:type="dxa"/>
              <w:right w:w="57" w:type="dxa"/>
            </w:tcMar>
            <w:vAlign w:val="center"/>
          </w:tcPr>
          <w:p w14:paraId="561EB477" w14:textId="52F65B7B" w:rsidR="00A3330E" w:rsidRPr="00FC7EEF" w:rsidRDefault="00A3330E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Prilagodba iskustava učenja za polaznike / osobe sa invaliditetom</w:t>
            </w:r>
          </w:p>
        </w:tc>
      </w:tr>
      <w:tr w:rsidR="00A3330E" w:rsidRPr="00FC7EEF" w14:paraId="1DBEE9AA" w14:textId="77777777" w:rsidTr="00C813BF">
        <w:tc>
          <w:tcPr>
            <w:tcW w:w="94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95D5CD3" w14:textId="14585BF6" w:rsidR="00A3330E" w:rsidRPr="00FC7EEF" w:rsidRDefault="00DA74B0" w:rsidP="00A3330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C7EEF">
              <w:rPr>
                <w:rFonts w:asciiTheme="minorHAnsi" w:hAnsiTheme="minorHAnsi" w:cstheme="minorHAnsi"/>
                <w:iCs/>
                <w:sz w:val="20"/>
                <w:szCs w:val="20"/>
              </w:rPr>
              <w:t>/</w:t>
            </w:r>
          </w:p>
        </w:tc>
      </w:tr>
    </w:tbl>
    <w:p w14:paraId="3BF51287" w14:textId="76BAB7CA" w:rsidR="00423E68" w:rsidRPr="00FC7EEF" w:rsidRDefault="00423E68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954AE5" w:rsidRPr="00FC7EEF" w14:paraId="2B6BFADF" w14:textId="77777777" w:rsidTr="00954AE5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FC7EEF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FC7EEF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FC7EEF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FC7EEF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704601E" w14:textId="77777777" w:rsidR="004F742F" w:rsidRPr="00FC7EEF" w:rsidRDefault="004F742F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HAnsi"/>
          <w:b/>
          <w:bCs/>
          <w:sz w:val="20"/>
          <w:szCs w:val="20"/>
          <w:lang w:val="hr-HR" w:eastAsia="en-US"/>
        </w:rPr>
      </w:pPr>
    </w:p>
    <w:p w14:paraId="6884187F" w14:textId="12CD88E2" w:rsidR="004713DC" w:rsidRPr="00FC7EEF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HAnsi"/>
          <w:b/>
          <w:bCs/>
          <w:sz w:val="20"/>
          <w:szCs w:val="20"/>
          <w:lang w:val="hr-HR" w:eastAsia="en-US"/>
        </w:rPr>
      </w:pPr>
      <w:r w:rsidRPr="00FC7EEF">
        <w:rPr>
          <w:rFonts w:asciiTheme="minorHAnsi" w:eastAsiaTheme="minorHAnsi" w:hAnsiTheme="minorHAnsi" w:cstheme="minorHAns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954AE5" w:rsidRPr="00FC7EEF" w14:paraId="68D8E251" w14:textId="77777777" w:rsidTr="00954AE5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FC7E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C7EEF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FC7E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954AE5" w:rsidRPr="00FC7EEF" w14:paraId="5E54E6EE" w14:textId="77777777" w:rsidTr="00954AE5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FC7E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C7EEF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FC7EEF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954AE5" w:rsidRPr="00B707DD" w14:paraId="61F07FA7" w14:textId="77777777" w:rsidTr="00954AE5">
        <w:tc>
          <w:tcPr>
            <w:tcW w:w="4630" w:type="dxa"/>
            <w:hideMark/>
          </w:tcPr>
          <w:p w14:paraId="7A2C2F98" w14:textId="77777777" w:rsidR="004713DC" w:rsidRPr="00B707DD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FC7EEF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B707DD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B707DD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Pr="007A0A70" w:rsidRDefault="008E10C2">
      <w:pPr>
        <w:rPr>
          <w:rFonts w:asciiTheme="minorHAnsi" w:hAnsiTheme="minorHAnsi" w:cstheme="minorHAnsi"/>
          <w:sz w:val="20"/>
          <w:szCs w:val="20"/>
        </w:rPr>
      </w:pPr>
    </w:p>
    <w:sectPr w:rsidR="008E10C2" w:rsidRPr="007A0A70">
      <w:footerReference w:type="default" r:id="rId5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CAF8" w14:textId="77777777" w:rsidR="009E7A83" w:rsidRDefault="009E7A83" w:rsidP="00C759FB">
      <w:pPr>
        <w:spacing w:after="0" w:line="240" w:lineRule="auto"/>
      </w:pPr>
      <w:r>
        <w:separator/>
      </w:r>
    </w:p>
  </w:endnote>
  <w:endnote w:type="continuationSeparator" w:id="0">
    <w:p w14:paraId="2051EAB8" w14:textId="77777777" w:rsidR="009E7A83" w:rsidRDefault="009E7A83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744387"/>
      <w:docPartObj>
        <w:docPartGallery w:val="Page Numbers (Bottom of Page)"/>
        <w:docPartUnique/>
      </w:docPartObj>
    </w:sdtPr>
    <w:sdtContent>
      <w:p w14:paraId="4F1C21F9" w14:textId="32607A12" w:rsidR="008D154F" w:rsidRDefault="008D154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28">
          <w:rPr>
            <w:noProof/>
          </w:rPr>
          <w:t>44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EBF2" w14:textId="77777777" w:rsidR="009E7A83" w:rsidRDefault="009E7A83" w:rsidP="00C759FB">
      <w:pPr>
        <w:spacing w:after="0" w:line="240" w:lineRule="auto"/>
      </w:pPr>
      <w:r>
        <w:separator/>
      </w:r>
    </w:p>
  </w:footnote>
  <w:footnote w:type="continuationSeparator" w:id="0">
    <w:p w14:paraId="6C063AC8" w14:textId="77777777" w:rsidR="009E7A83" w:rsidRDefault="009E7A83" w:rsidP="00C759FB">
      <w:pPr>
        <w:spacing w:after="0" w:line="240" w:lineRule="auto"/>
      </w:pPr>
      <w:r>
        <w:continuationSeparator/>
      </w:r>
    </w:p>
  </w:footnote>
  <w:footnote w:id="1">
    <w:p w14:paraId="4209AAAD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07E58265" w14:textId="77777777" w:rsidR="008D154F" w:rsidRDefault="008D154F" w:rsidP="001C092C">
      <w:pPr>
        <w:pStyle w:val="FootnoteText"/>
      </w:pPr>
    </w:p>
  </w:footnote>
  <w:footnote w:id="2">
    <w:p w14:paraId="0AC8247A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3B2C103F" w14:textId="77777777" w:rsidR="008D154F" w:rsidRDefault="008D154F" w:rsidP="001C092C">
      <w:pPr>
        <w:pStyle w:val="FootnoteText"/>
      </w:pPr>
    </w:p>
  </w:footnote>
  <w:footnote w:id="3">
    <w:p w14:paraId="28FADE8A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3B381B51" w14:textId="77777777" w:rsidR="008D154F" w:rsidRDefault="008D154F" w:rsidP="001C092C">
      <w:pPr>
        <w:pStyle w:val="FootnoteText"/>
      </w:pPr>
    </w:p>
  </w:footnote>
  <w:footnote w:id="4">
    <w:p w14:paraId="727CBB54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362B7B9B" w14:textId="77777777" w:rsidR="008D154F" w:rsidRDefault="008D154F" w:rsidP="001C092C">
      <w:pPr>
        <w:pStyle w:val="FootnoteText"/>
      </w:pPr>
    </w:p>
  </w:footnote>
  <w:footnote w:id="5">
    <w:p w14:paraId="01CD1129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33181269" w14:textId="77777777" w:rsidR="008D154F" w:rsidRDefault="008D154F" w:rsidP="001C092C">
      <w:pPr>
        <w:pStyle w:val="FootnoteText"/>
      </w:pPr>
    </w:p>
  </w:footnote>
  <w:footnote w:id="6">
    <w:p w14:paraId="3D8708AF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0064F772" w14:textId="77777777" w:rsidR="008D154F" w:rsidRDefault="008D154F" w:rsidP="001C092C">
      <w:pPr>
        <w:pStyle w:val="FootnoteText"/>
      </w:pPr>
    </w:p>
  </w:footnote>
  <w:footnote w:id="7">
    <w:p w14:paraId="11E0464E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63F5E06C" w14:textId="641F73B2" w:rsidR="008D154F" w:rsidRDefault="008D154F" w:rsidP="001C092C">
      <w:pPr>
        <w:pStyle w:val="FootnoteText"/>
      </w:pPr>
    </w:p>
  </w:footnote>
  <w:footnote w:id="8">
    <w:p w14:paraId="4A27279B" w14:textId="77777777" w:rsidR="008D154F" w:rsidRPr="00980EB1" w:rsidRDefault="008D154F" w:rsidP="00E14D64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5B272FA3" w14:textId="77777777" w:rsidR="008D154F" w:rsidRDefault="008D154F" w:rsidP="00E14D64">
      <w:pPr>
        <w:pStyle w:val="FootnoteText"/>
      </w:pPr>
    </w:p>
  </w:footnote>
  <w:footnote w:id="9">
    <w:p w14:paraId="095B6140" w14:textId="77777777" w:rsidR="008D154F" w:rsidRPr="00980EB1" w:rsidRDefault="008D154F" w:rsidP="00E14D64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11AE9058" w14:textId="77777777" w:rsidR="008D154F" w:rsidRDefault="008D154F" w:rsidP="00E14D64">
      <w:pPr>
        <w:pStyle w:val="FootnoteText"/>
      </w:pPr>
    </w:p>
  </w:footnote>
  <w:footnote w:id="10">
    <w:p w14:paraId="12982EB5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73449E5B" w14:textId="77777777" w:rsidR="008D154F" w:rsidRDefault="008D154F" w:rsidP="001C092C">
      <w:pPr>
        <w:pStyle w:val="FootnoteText"/>
      </w:pPr>
    </w:p>
  </w:footnote>
  <w:footnote w:id="11">
    <w:p w14:paraId="2A7C09A3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738A805D" w14:textId="77777777" w:rsidR="008D154F" w:rsidRDefault="008D154F" w:rsidP="001C092C">
      <w:pPr>
        <w:pStyle w:val="FootnoteText"/>
      </w:pPr>
    </w:p>
  </w:footnote>
  <w:footnote w:id="12">
    <w:p w14:paraId="44ECBEB5" w14:textId="77777777" w:rsidR="008D154F" w:rsidRDefault="008D154F" w:rsidP="001C092C">
      <w:pPr>
        <w:rPr>
          <w:rFonts w:cs="Arial"/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Popunjava se onoliko puta koliko je skupova ishoda učenja u modulu</w:t>
      </w:r>
      <w:r>
        <w:rPr>
          <w:i/>
          <w:iCs/>
          <w:sz w:val="20"/>
          <w:szCs w:val="20"/>
        </w:rPr>
        <w:t>.</w:t>
      </w:r>
    </w:p>
    <w:p w14:paraId="495D09DC" w14:textId="77777777" w:rsidR="008D154F" w:rsidRDefault="008D154F" w:rsidP="001C092C">
      <w:pPr>
        <w:pStyle w:val="FootnoteText"/>
      </w:pPr>
    </w:p>
  </w:footnote>
  <w:footnote w:id="13">
    <w:p w14:paraId="11500A2D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46A31E3D" w14:textId="77777777" w:rsidR="008D154F" w:rsidRDefault="008D154F" w:rsidP="001C092C">
      <w:pPr>
        <w:pStyle w:val="FootnoteText"/>
      </w:pPr>
    </w:p>
  </w:footnote>
  <w:footnote w:id="14">
    <w:p w14:paraId="48638442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2CD5C00E" w14:textId="77777777" w:rsidR="008D154F" w:rsidRDefault="008D154F" w:rsidP="001C092C">
      <w:pPr>
        <w:pStyle w:val="FootnoteText"/>
      </w:pPr>
    </w:p>
  </w:footnote>
  <w:footnote w:id="15">
    <w:p w14:paraId="1F359807" w14:textId="77777777" w:rsidR="008D154F" w:rsidRPr="00980EB1" w:rsidRDefault="008D154F" w:rsidP="001C092C">
      <w:pPr>
        <w:rPr>
          <w:i/>
          <w:i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80EB1">
        <w:rPr>
          <w:sz w:val="20"/>
          <w:szCs w:val="20"/>
        </w:rPr>
        <w:t>Popunjava se onoliko puta koliko je skupova ishoda učenja u modulu</w:t>
      </w:r>
      <w:r w:rsidRPr="00980EB1">
        <w:rPr>
          <w:rFonts w:cstheme="minorHAnsi"/>
          <w:i/>
          <w:iCs/>
          <w:sz w:val="20"/>
          <w:szCs w:val="20"/>
        </w:rPr>
        <w:t>.</w:t>
      </w:r>
    </w:p>
    <w:p w14:paraId="66160E32" w14:textId="77777777" w:rsidR="008D154F" w:rsidRDefault="008D154F" w:rsidP="001C092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690"/>
    <w:multiLevelType w:val="hybridMultilevel"/>
    <w:tmpl w:val="07688C46"/>
    <w:lvl w:ilvl="0" w:tplc="D2686B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B04"/>
    <w:multiLevelType w:val="hybridMultilevel"/>
    <w:tmpl w:val="6D70C470"/>
    <w:lvl w:ilvl="0" w:tplc="7D581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A04CE"/>
    <w:multiLevelType w:val="hybridMultilevel"/>
    <w:tmpl w:val="E27065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3904"/>
    <w:multiLevelType w:val="hybridMultilevel"/>
    <w:tmpl w:val="09A41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5516C"/>
    <w:multiLevelType w:val="hybridMultilevel"/>
    <w:tmpl w:val="F9A62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789B"/>
    <w:multiLevelType w:val="hybridMultilevel"/>
    <w:tmpl w:val="6EE82C26"/>
    <w:lvl w:ilvl="0" w:tplc="2BB2B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0039E"/>
    <w:multiLevelType w:val="hybridMultilevel"/>
    <w:tmpl w:val="E3DC1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758AD"/>
    <w:multiLevelType w:val="hybridMultilevel"/>
    <w:tmpl w:val="4B80EA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E6D90"/>
    <w:multiLevelType w:val="hybridMultilevel"/>
    <w:tmpl w:val="E6A6F46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BC3EA2"/>
    <w:multiLevelType w:val="hybridMultilevel"/>
    <w:tmpl w:val="2C52A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B3F39"/>
    <w:multiLevelType w:val="hybridMultilevel"/>
    <w:tmpl w:val="51BE75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7075B"/>
    <w:multiLevelType w:val="hybridMultilevel"/>
    <w:tmpl w:val="C1D81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124F"/>
    <w:multiLevelType w:val="hybridMultilevel"/>
    <w:tmpl w:val="05FCE3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D01D6"/>
    <w:multiLevelType w:val="hybridMultilevel"/>
    <w:tmpl w:val="163EB71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281C3A"/>
    <w:multiLevelType w:val="hybridMultilevel"/>
    <w:tmpl w:val="41A27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F3480"/>
    <w:multiLevelType w:val="hybridMultilevel"/>
    <w:tmpl w:val="86CEF2D6"/>
    <w:lvl w:ilvl="0" w:tplc="11C65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57E06"/>
    <w:multiLevelType w:val="hybridMultilevel"/>
    <w:tmpl w:val="E6FCF59A"/>
    <w:lvl w:ilvl="0" w:tplc="85EE82D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1765E"/>
    <w:multiLevelType w:val="hybridMultilevel"/>
    <w:tmpl w:val="9726398A"/>
    <w:lvl w:ilvl="0" w:tplc="B080A90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4176A7"/>
    <w:multiLevelType w:val="hybridMultilevel"/>
    <w:tmpl w:val="8146F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92F6A"/>
    <w:multiLevelType w:val="hybridMultilevel"/>
    <w:tmpl w:val="4AB8D0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E5D92"/>
    <w:multiLevelType w:val="hybridMultilevel"/>
    <w:tmpl w:val="40B02F98"/>
    <w:lvl w:ilvl="0" w:tplc="66EE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1065A"/>
    <w:multiLevelType w:val="hybridMultilevel"/>
    <w:tmpl w:val="AA50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56642"/>
    <w:multiLevelType w:val="hybridMultilevel"/>
    <w:tmpl w:val="67D826EE"/>
    <w:lvl w:ilvl="0" w:tplc="66EE1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159CA"/>
    <w:multiLevelType w:val="hybridMultilevel"/>
    <w:tmpl w:val="5E72D520"/>
    <w:lvl w:ilvl="0" w:tplc="668C84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2487F"/>
    <w:multiLevelType w:val="hybridMultilevel"/>
    <w:tmpl w:val="98F8D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87C53"/>
    <w:multiLevelType w:val="hybridMultilevel"/>
    <w:tmpl w:val="9F94A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76237"/>
    <w:multiLevelType w:val="hybridMultilevel"/>
    <w:tmpl w:val="54BAB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97BB7"/>
    <w:multiLevelType w:val="hybridMultilevel"/>
    <w:tmpl w:val="5202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75C2A"/>
    <w:multiLevelType w:val="hybridMultilevel"/>
    <w:tmpl w:val="035AD518"/>
    <w:lvl w:ilvl="0" w:tplc="A7D05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29441">
    <w:abstractNumId w:val="4"/>
  </w:num>
  <w:num w:numId="2" w16cid:durableId="111704399">
    <w:abstractNumId w:val="5"/>
  </w:num>
  <w:num w:numId="3" w16cid:durableId="1908300397">
    <w:abstractNumId w:val="1"/>
  </w:num>
  <w:num w:numId="4" w16cid:durableId="328944579">
    <w:abstractNumId w:val="23"/>
  </w:num>
  <w:num w:numId="5" w16cid:durableId="598371002">
    <w:abstractNumId w:val="24"/>
  </w:num>
  <w:num w:numId="6" w16cid:durableId="57634201">
    <w:abstractNumId w:val="0"/>
  </w:num>
  <w:num w:numId="7" w16cid:durableId="992443729">
    <w:abstractNumId w:val="16"/>
  </w:num>
  <w:num w:numId="8" w16cid:durableId="98792140">
    <w:abstractNumId w:val="7"/>
  </w:num>
  <w:num w:numId="9" w16cid:durableId="1528760043">
    <w:abstractNumId w:val="20"/>
  </w:num>
  <w:num w:numId="10" w16cid:durableId="949355155">
    <w:abstractNumId w:val="22"/>
  </w:num>
  <w:num w:numId="11" w16cid:durableId="914315440">
    <w:abstractNumId w:val="10"/>
  </w:num>
  <w:num w:numId="12" w16cid:durableId="1605191851">
    <w:abstractNumId w:val="28"/>
  </w:num>
  <w:num w:numId="13" w16cid:durableId="1112171467">
    <w:abstractNumId w:val="15"/>
  </w:num>
  <w:num w:numId="14" w16cid:durableId="695273258">
    <w:abstractNumId w:val="11"/>
  </w:num>
  <w:num w:numId="15" w16cid:durableId="416631620">
    <w:abstractNumId w:val="3"/>
  </w:num>
  <w:num w:numId="16" w16cid:durableId="271742292">
    <w:abstractNumId w:val="12"/>
  </w:num>
  <w:num w:numId="17" w16cid:durableId="2057196283">
    <w:abstractNumId w:val="25"/>
  </w:num>
  <w:num w:numId="18" w16cid:durableId="1626541657">
    <w:abstractNumId w:val="18"/>
  </w:num>
  <w:num w:numId="19" w16cid:durableId="926504401">
    <w:abstractNumId w:val="13"/>
  </w:num>
  <w:num w:numId="20" w16cid:durableId="589777138">
    <w:abstractNumId w:val="21"/>
  </w:num>
  <w:num w:numId="21" w16cid:durableId="155925273">
    <w:abstractNumId w:val="19"/>
  </w:num>
  <w:num w:numId="22" w16cid:durableId="1670601826">
    <w:abstractNumId w:val="26"/>
  </w:num>
  <w:num w:numId="23" w16cid:durableId="400056897">
    <w:abstractNumId w:val="8"/>
  </w:num>
  <w:num w:numId="24" w16cid:durableId="1941059629">
    <w:abstractNumId w:val="14"/>
  </w:num>
  <w:num w:numId="25" w16cid:durableId="1094933956">
    <w:abstractNumId w:val="2"/>
  </w:num>
  <w:num w:numId="26" w16cid:durableId="1952930813">
    <w:abstractNumId w:val="9"/>
  </w:num>
  <w:num w:numId="27" w16cid:durableId="811295188">
    <w:abstractNumId w:val="6"/>
  </w:num>
  <w:num w:numId="28" w16cid:durableId="27418789">
    <w:abstractNumId w:val="27"/>
  </w:num>
  <w:num w:numId="29" w16cid:durableId="542519127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0401"/>
    <w:rsid w:val="00000F5D"/>
    <w:rsid w:val="00003501"/>
    <w:rsid w:val="00004110"/>
    <w:rsid w:val="00005DF2"/>
    <w:rsid w:val="00010683"/>
    <w:rsid w:val="00010C28"/>
    <w:rsid w:val="00012313"/>
    <w:rsid w:val="00013BF5"/>
    <w:rsid w:val="00016357"/>
    <w:rsid w:val="000168CE"/>
    <w:rsid w:val="00017102"/>
    <w:rsid w:val="00020501"/>
    <w:rsid w:val="000232A1"/>
    <w:rsid w:val="000272FB"/>
    <w:rsid w:val="00027585"/>
    <w:rsid w:val="00030B4E"/>
    <w:rsid w:val="00032730"/>
    <w:rsid w:val="000330F8"/>
    <w:rsid w:val="00034C7C"/>
    <w:rsid w:val="00035796"/>
    <w:rsid w:val="0003612C"/>
    <w:rsid w:val="000377C0"/>
    <w:rsid w:val="00037BF3"/>
    <w:rsid w:val="00044114"/>
    <w:rsid w:val="00044F20"/>
    <w:rsid w:val="00046895"/>
    <w:rsid w:val="00052B6F"/>
    <w:rsid w:val="00053380"/>
    <w:rsid w:val="000534D2"/>
    <w:rsid w:val="00054924"/>
    <w:rsid w:val="000554AC"/>
    <w:rsid w:val="00055DD4"/>
    <w:rsid w:val="0006061B"/>
    <w:rsid w:val="00061795"/>
    <w:rsid w:val="000665C3"/>
    <w:rsid w:val="00070869"/>
    <w:rsid w:val="00074054"/>
    <w:rsid w:val="000741FA"/>
    <w:rsid w:val="00081DE7"/>
    <w:rsid w:val="00086058"/>
    <w:rsid w:val="000864A4"/>
    <w:rsid w:val="000874A1"/>
    <w:rsid w:val="00090354"/>
    <w:rsid w:val="000911DD"/>
    <w:rsid w:val="000921AF"/>
    <w:rsid w:val="00096B4C"/>
    <w:rsid w:val="000A2A24"/>
    <w:rsid w:val="000A49E7"/>
    <w:rsid w:val="000A4C4D"/>
    <w:rsid w:val="000A5DFE"/>
    <w:rsid w:val="000A6D96"/>
    <w:rsid w:val="000B1FAC"/>
    <w:rsid w:val="000B31E7"/>
    <w:rsid w:val="000B3D29"/>
    <w:rsid w:val="000B3E6A"/>
    <w:rsid w:val="000B51E3"/>
    <w:rsid w:val="000B59DF"/>
    <w:rsid w:val="000C2565"/>
    <w:rsid w:val="000C3A25"/>
    <w:rsid w:val="000C3AD9"/>
    <w:rsid w:val="000C6745"/>
    <w:rsid w:val="000D3D76"/>
    <w:rsid w:val="000D4499"/>
    <w:rsid w:val="000D6206"/>
    <w:rsid w:val="000D701E"/>
    <w:rsid w:val="000E19B8"/>
    <w:rsid w:val="000E417A"/>
    <w:rsid w:val="000E5FE6"/>
    <w:rsid w:val="000F23E2"/>
    <w:rsid w:val="000F4ED5"/>
    <w:rsid w:val="000F58DE"/>
    <w:rsid w:val="00104171"/>
    <w:rsid w:val="0010493A"/>
    <w:rsid w:val="00105D3A"/>
    <w:rsid w:val="001069A0"/>
    <w:rsid w:val="00112347"/>
    <w:rsid w:val="0011365E"/>
    <w:rsid w:val="00116291"/>
    <w:rsid w:val="00117B97"/>
    <w:rsid w:val="0012065E"/>
    <w:rsid w:val="00126303"/>
    <w:rsid w:val="001265D6"/>
    <w:rsid w:val="00127AF8"/>
    <w:rsid w:val="00132BF5"/>
    <w:rsid w:val="00133BCC"/>
    <w:rsid w:val="00135EEE"/>
    <w:rsid w:val="00140D5D"/>
    <w:rsid w:val="00141BCE"/>
    <w:rsid w:val="0014397D"/>
    <w:rsid w:val="00151913"/>
    <w:rsid w:val="00151B34"/>
    <w:rsid w:val="0015305D"/>
    <w:rsid w:val="00153E1F"/>
    <w:rsid w:val="00156B57"/>
    <w:rsid w:val="00156F2F"/>
    <w:rsid w:val="0016198F"/>
    <w:rsid w:val="001628BD"/>
    <w:rsid w:val="0016579C"/>
    <w:rsid w:val="00173308"/>
    <w:rsid w:val="00175152"/>
    <w:rsid w:val="001767A9"/>
    <w:rsid w:val="00177828"/>
    <w:rsid w:val="00177D6A"/>
    <w:rsid w:val="00181224"/>
    <w:rsid w:val="0018151C"/>
    <w:rsid w:val="00184971"/>
    <w:rsid w:val="00187CE7"/>
    <w:rsid w:val="0019124D"/>
    <w:rsid w:val="00195C8F"/>
    <w:rsid w:val="0019653E"/>
    <w:rsid w:val="00197A50"/>
    <w:rsid w:val="001A0516"/>
    <w:rsid w:val="001A16C1"/>
    <w:rsid w:val="001A2473"/>
    <w:rsid w:val="001A2A8A"/>
    <w:rsid w:val="001A4655"/>
    <w:rsid w:val="001A65A9"/>
    <w:rsid w:val="001B11E6"/>
    <w:rsid w:val="001B42CF"/>
    <w:rsid w:val="001B4CFF"/>
    <w:rsid w:val="001C092C"/>
    <w:rsid w:val="001C35B0"/>
    <w:rsid w:val="001C3842"/>
    <w:rsid w:val="001C521F"/>
    <w:rsid w:val="001D123F"/>
    <w:rsid w:val="001D1C4A"/>
    <w:rsid w:val="001D2118"/>
    <w:rsid w:val="001D2307"/>
    <w:rsid w:val="001D2B38"/>
    <w:rsid w:val="001D2DB3"/>
    <w:rsid w:val="001D433C"/>
    <w:rsid w:val="001D51C2"/>
    <w:rsid w:val="001D6313"/>
    <w:rsid w:val="001E1BAE"/>
    <w:rsid w:val="001E2A59"/>
    <w:rsid w:val="001E454B"/>
    <w:rsid w:val="001E4EA3"/>
    <w:rsid w:val="001E4F5F"/>
    <w:rsid w:val="001E5B32"/>
    <w:rsid w:val="001E7460"/>
    <w:rsid w:val="001E7EF1"/>
    <w:rsid w:val="001F3B85"/>
    <w:rsid w:val="001F3F2D"/>
    <w:rsid w:val="001F6170"/>
    <w:rsid w:val="00200890"/>
    <w:rsid w:val="00201611"/>
    <w:rsid w:val="00204876"/>
    <w:rsid w:val="00205A6B"/>
    <w:rsid w:val="00205F6A"/>
    <w:rsid w:val="00206C9B"/>
    <w:rsid w:val="00207596"/>
    <w:rsid w:val="0021054B"/>
    <w:rsid w:val="00212896"/>
    <w:rsid w:val="002132BF"/>
    <w:rsid w:val="00214013"/>
    <w:rsid w:val="002150C5"/>
    <w:rsid w:val="00215608"/>
    <w:rsid w:val="00215789"/>
    <w:rsid w:val="00215C0D"/>
    <w:rsid w:val="002204BC"/>
    <w:rsid w:val="00220F96"/>
    <w:rsid w:val="00222075"/>
    <w:rsid w:val="00222654"/>
    <w:rsid w:val="0022562D"/>
    <w:rsid w:val="00226215"/>
    <w:rsid w:val="00234F9E"/>
    <w:rsid w:val="002375F8"/>
    <w:rsid w:val="002379CD"/>
    <w:rsid w:val="00237E2A"/>
    <w:rsid w:val="002419AF"/>
    <w:rsid w:val="002422F7"/>
    <w:rsid w:val="00242C34"/>
    <w:rsid w:val="00243A7A"/>
    <w:rsid w:val="002460FE"/>
    <w:rsid w:val="002471E4"/>
    <w:rsid w:val="00247E0A"/>
    <w:rsid w:val="00251B69"/>
    <w:rsid w:val="00255C19"/>
    <w:rsid w:val="00260981"/>
    <w:rsid w:val="00261B5A"/>
    <w:rsid w:val="00261CB4"/>
    <w:rsid w:val="0026273B"/>
    <w:rsid w:val="002629A3"/>
    <w:rsid w:val="00262BB3"/>
    <w:rsid w:val="00263E1B"/>
    <w:rsid w:val="00264413"/>
    <w:rsid w:val="002651A6"/>
    <w:rsid w:val="0027061D"/>
    <w:rsid w:val="0027527C"/>
    <w:rsid w:val="00276210"/>
    <w:rsid w:val="002764C7"/>
    <w:rsid w:val="002811EB"/>
    <w:rsid w:val="0028184B"/>
    <w:rsid w:val="00282A02"/>
    <w:rsid w:val="00282A90"/>
    <w:rsid w:val="00282FF0"/>
    <w:rsid w:val="00283554"/>
    <w:rsid w:val="002847B7"/>
    <w:rsid w:val="00285AA9"/>
    <w:rsid w:val="00286759"/>
    <w:rsid w:val="0028771A"/>
    <w:rsid w:val="002951F2"/>
    <w:rsid w:val="002953D1"/>
    <w:rsid w:val="002A0C09"/>
    <w:rsid w:val="002A16BA"/>
    <w:rsid w:val="002B032B"/>
    <w:rsid w:val="002B068A"/>
    <w:rsid w:val="002B5CBD"/>
    <w:rsid w:val="002B6366"/>
    <w:rsid w:val="002C1ABA"/>
    <w:rsid w:val="002C233D"/>
    <w:rsid w:val="002C2B2E"/>
    <w:rsid w:val="002C3DF2"/>
    <w:rsid w:val="002C4E5A"/>
    <w:rsid w:val="002C5A7B"/>
    <w:rsid w:val="002C6D5B"/>
    <w:rsid w:val="002C7B96"/>
    <w:rsid w:val="002D0DB4"/>
    <w:rsid w:val="002D1032"/>
    <w:rsid w:val="002D22F6"/>
    <w:rsid w:val="002D402E"/>
    <w:rsid w:val="002D5A5C"/>
    <w:rsid w:val="002D64D2"/>
    <w:rsid w:val="002D7711"/>
    <w:rsid w:val="002E01BA"/>
    <w:rsid w:val="002E2E1D"/>
    <w:rsid w:val="002E4CCB"/>
    <w:rsid w:val="002E4FDA"/>
    <w:rsid w:val="002E50AC"/>
    <w:rsid w:val="002E7E56"/>
    <w:rsid w:val="002F1C35"/>
    <w:rsid w:val="002F1C76"/>
    <w:rsid w:val="002F26DA"/>
    <w:rsid w:val="002F2C7C"/>
    <w:rsid w:val="003001C3"/>
    <w:rsid w:val="0030145C"/>
    <w:rsid w:val="00301C4D"/>
    <w:rsid w:val="003027FA"/>
    <w:rsid w:val="00303E1C"/>
    <w:rsid w:val="00304AF1"/>
    <w:rsid w:val="003108AF"/>
    <w:rsid w:val="0031303E"/>
    <w:rsid w:val="003142BD"/>
    <w:rsid w:val="00315877"/>
    <w:rsid w:val="00317000"/>
    <w:rsid w:val="00317DEB"/>
    <w:rsid w:val="0032057F"/>
    <w:rsid w:val="00327608"/>
    <w:rsid w:val="00327832"/>
    <w:rsid w:val="00327CB8"/>
    <w:rsid w:val="00330D69"/>
    <w:rsid w:val="00333D08"/>
    <w:rsid w:val="00334B2B"/>
    <w:rsid w:val="00342AFE"/>
    <w:rsid w:val="00342BFB"/>
    <w:rsid w:val="00343228"/>
    <w:rsid w:val="00343638"/>
    <w:rsid w:val="00343CAE"/>
    <w:rsid w:val="003444EC"/>
    <w:rsid w:val="00344DCF"/>
    <w:rsid w:val="00344FFD"/>
    <w:rsid w:val="00351375"/>
    <w:rsid w:val="00352F85"/>
    <w:rsid w:val="00353354"/>
    <w:rsid w:val="00360011"/>
    <w:rsid w:val="00364015"/>
    <w:rsid w:val="00364A34"/>
    <w:rsid w:val="00364E7B"/>
    <w:rsid w:val="00366142"/>
    <w:rsid w:val="00367782"/>
    <w:rsid w:val="00370BE7"/>
    <w:rsid w:val="00370D1A"/>
    <w:rsid w:val="00371E08"/>
    <w:rsid w:val="00372655"/>
    <w:rsid w:val="00373C35"/>
    <w:rsid w:val="00373C74"/>
    <w:rsid w:val="00375E60"/>
    <w:rsid w:val="00376837"/>
    <w:rsid w:val="003810BA"/>
    <w:rsid w:val="00382115"/>
    <w:rsid w:val="003821F2"/>
    <w:rsid w:val="00384447"/>
    <w:rsid w:val="003856DD"/>
    <w:rsid w:val="003923E9"/>
    <w:rsid w:val="00392D46"/>
    <w:rsid w:val="003951BC"/>
    <w:rsid w:val="00395683"/>
    <w:rsid w:val="003969D1"/>
    <w:rsid w:val="00396DD0"/>
    <w:rsid w:val="003972C7"/>
    <w:rsid w:val="00397982"/>
    <w:rsid w:val="003A0012"/>
    <w:rsid w:val="003A13FB"/>
    <w:rsid w:val="003A304A"/>
    <w:rsid w:val="003A644F"/>
    <w:rsid w:val="003A65D7"/>
    <w:rsid w:val="003A68A0"/>
    <w:rsid w:val="003A759D"/>
    <w:rsid w:val="003B04E4"/>
    <w:rsid w:val="003B24F9"/>
    <w:rsid w:val="003B2DDC"/>
    <w:rsid w:val="003B6B82"/>
    <w:rsid w:val="003B704A"/>
    <w:rsid w:val="003B75C7"/>
    <w:rsid w:val="003C0191"/>
    <w:rsid w:val="003C01A0"/>
    <w:rsid w:val="003C146A"/>
    <w:rsid w:val="003C198B"/>
    <w:rsid w:val="003C1F8C"/>
    <w:rsid w:val="003C2C63"/>
    <w:rsid w:val="003C6CA7"/>
    <w:rsid w:val="003C7EDF"/>
    <w:rsid w:val="003C7FD5"/>
    <w:rsid w:val="003D06E1"/>
    <w:rsid w:val="003D31B9"/>
    <w:rsid w:val="003D43EB"/>
    <w:rsid w:val="003E0E85"/>
    <w:rsid w:val="003E2BCF"/>
    <w:rsid w:val="003E6769"/>
    <w:rsid w:val="003E7C67"/>
    <w:rsid w:val="003F1225"/>
    <w:rsid w:val="003F24D8"/>
    <w:rsid w:val="00401C0A"/>
    <w:rsid w:val="00405F2B"/>
    <w:rsid w:val="0041450B"/>
    <w:rsid w:val="0041501D"/>
    <w:rsid w:val="00416096"/>
    <w:rsid w:val="004164A1"/>
    <w:rsid w:val="00416676"/>
    <w:rsid w:val="00417A05"/>
    <w:rsid w:val="00421D49"/>
    <w:rsid w:val="004224A7"/>
    <w:rsid w:val="00422B32"/>
    <w:rsid w:val="00422DFA"/>
    <w:rsid w:val="0042333B"/>
    <w:rsid w:val="00423852"/>
    <w:rsid w:val="004239E6"/>
    <w:rsid w:val="00423E68"/>
    <w:rsid w:val="004248E8"/>
    <w:rsid w:val="004272CD"/>
    <w:rsid w:val="00427833"/>
    <w:rsid w:val="00430BCB"/>
    <w:rsid w:val="004320EF"/>
    <w:rsid w:val="00433B2A"/>
    <w:rsid w:val="00433E31"/>
    <w:rsid w:val="00435AA6"/>
    <w:rsid w:val="00435D28"/>
    <w:rsid w:val="00436D5A"/>
    <w:rsid w:val="0043729B"/>
    <w:rsid w:val="00437FB4"/>
    <w:rsid w:val="004400BC"/>
    <w:rsid w:val="00441293"/>
    <w:rsid w:val="00441311"/>
    <w:rsid w:val="00445D30"/>
    <w:rsid w:val="00450222"/>
    <w:rsid w:val="004503AC"/>
    <w:rsid w:val="00453FBE"/>
    <w:rsid w:val="00456170"/>
    <w:rsid w:val="00460856"/>
    <w:rsid w:val="00462A62"/>
    <w:rsid w:val="004635C4"/>
    <w:rsid w:val="004638AD"/>
    <w:rsid w:val="00464F1E"/>
    <w:rsid w:val="004701EE"/>
    <w:rsid w:val="004713DC"/>
    <w:rsid w:val="004715C6"/>
    <w:rsid w:val="00471E33"/>
    <w:rsid w:val="0047331C"/>
    <w:rsid w:val="004734AA"/>
    <w:rsid w:val="004735A2"/>
    <w:rsid w:val="00473887"/>
    <w:rsid w:val="0048126B"/>
    <w:rsid w:val="00483E83"/>
    <w:rsid w:val="00484375"/>
    <w:rsid w:val="00485EE8"/>
    <w:rsid w:val="0048725A"/>
    <w:rsid w:val="0049006E"/>
    <w:rsid w:val="00490188"/>
    <w:rsid w:val="00490205"/>
    <w:rsid w:val="00490357"/>
    <w:rsid w:val="004908D7"/>
    <w:rsid w:val="00493A19"/>
    <w:rsid w:val="004966AC"/>
    <w:rsid w:val="00497025"/>
    <w:rsid w:val="004A08D4"/>
    <w:rsid w:val="004A3354"/>
    <w:rsid w:val="004B0885"/>
    <w:rsid w:val="004C2085"/>
    <w:rsid w:val="004C5429"/>
    <w:rsid w:val="004C7443"/>
    <w:rsid w:val="004D03DF"/>
    <w:rsid w:val="004D09A5"/>
    <w:rsid w:val="004D53C4"/>
    <w:rsid w:val="004D6CDB"/>
    <w:rsid w:val="004E1B4B"/>
    <w:rsid w:val="004E5014"/>
    <w:rsid w:val="004E68B0"/>
    <w:rsid w:val="004F0083"/>
    <w:rsid w:val="004F0151"/>
    <w:rsid w:val="004F0825"/>
    <w:rsid w:val="004F16D0"/>
    <w:rsid w:val="004F1F07"/>
    <w:rsid w:val="004F3193"/>
    <w:rsid w:val="004F3CAB"/>
    <w:rsid w:val="004F48C7"/>
    <w:rsid w:val="004F511A"/>
    <w:rsid w:val="004F742F"/>
    <w:rsid w:val="004F7C98"/>
    <w:rsid w:val="005019E9"/>
    <w:rsid w:val="00502EB5"/>
    <w:rsid w:val="005049DA"/>
    <w:rsid w:val="00505495"/>
    <w:rsid w:val="00510B80"/>
    <w:rsid w:val="0051179B"/>
    <w:rsid w:val="00511A83"/>
    <w:rsid w:val="00513D72"/>
    <w:rsid w:val="0051508E"/>
    <w:rsid w:val="00516527"/>
    <w:rsid w:val="0052160D"/>
    <w:rsid w:val="00525048"/>
    <w:rsid w:val="00526699"/>
    <w:rsid w:val="005303D8"/>
    <w:rsid w:val="005316A4"/>
    <w:rsid w:val="00532389"/>
    <w:rsid w:val="00535744"/>
    <w:rsid w:val="005363E6"/>
    <w:rsid w:val="00540C78"/>
    <w:rsid w:val="00540EB6"/>
    <w:rsid w:val="00541571"/>
    <w:rsid w:val="00542363"/>
    <w:rsid w:val="0054249F"/>
    <w:rsid w:val="005426B0"/>
    <w:rsid w:val="005429A6"/>
    <w:rsid w:val="00542EC0"/>
    <w:rsid w:val="00543DD3"/>
    <w:rsid w:val="00544726"/>
    <w:rsid w:val="005447CE"/>
    <w:rsid w:val="00544BF5"/>
    <w:rsid w:val="00545E10"/>
    <w:rsid w:val="00545F6C"/>
    <w:rsid w:val="00546DF3"/>
    <w:rsid w:val="005478A3"/>
    <w:rsid w:val="00547D7F"/>
    <w:rsid w:val="005504D5"/>
    <w:rsid w:val="00550EC5"/>
    <w:rsid w:val="00553104"/>
    <w:rsid w:val="00554B56"/>
    <w:rsid w:val="00563C0C"/>
    <w:rsid w:val="00565B65"/>
    <w:rsid w:val="00567F0F"/>
    <w:rsid w:val="005707E3"/>
    <w:rsid w:val="00570CC5"/>
    <w:rsid w:val="00571E94"/>
    <w:rsid w:val="0057556A"/>
    <w:rsid w:val="00580539"/>
    <w:rsid w:val="00580A74"/>
    <w:rsid w:val="00580EFF"/>
    <w:rsid w:val="005839F8"/>
    <w:rsid w:val="00584746"/>
    <w:rsid w:val="005856DE"/>
    <w:rsid w:val="00586301"/>
    <w:rsid w:val="00592518"/>
    <w:rsid w:val="005928A9"/>
    <w:rsid w:val="00592F16"/>
    <w:rsid w:val="00593B10"/>
    <w:rsid w:val="005943F8"/>
    <w:rsid w:val="005953FF"/>
    <w:rsid w:val="00596194"/>
    <w:rsid w:val="00597AC6"/>
    <w:rsid w:val="005A0C20"/>
    <w:rsid w:val="005A1F4B"/>
    <w:rsid w:val="005A4932"/>
    <w:rsid w:val="005A4E9D"/>
    <w:rsid w:val="005A5798"/>
    <w:rsid w:val="005A7E7A"/>
    <w:rsid w:val="005B0A9C"/>
    <w:rsid w:val="005B1171"/>
    <w:rsid w:val="005B180D"/>
    <w:rsid w:val="005B498E"/>
    <w:rsid w:val="005B4B24"/>
    <w:rsid w:val="005B52DD"/>
    <w:rsid w:val="005C1FB4"/>
    <w:rsid w:val="005C3405"/>
    <w:rsid w:val="005C4640"/>
    <w:rsid w:val="005C6378"/>
    <w:rsid w:val="005C6B74"/>
    <w:rsid w:val="005C72D2"/>
    <w:rsid w:val="005D116C"/>
    <w:rsid w:val="005D2012"/>
    <w:rsid w:val="005D4554"/>
    <w:rsid w:val="005E00C7"/>
    <w:rsid w:val="005E3A2D"/>
    <w:rsid w:val="005E41F9"/>
    <w:rsid w:val="005E490C"/>
    <w:rsid w:val="005E4B20"/>
    <w:rsid w:val="005E739F"/>
    <w:rsid w:val="005E7BCB"/>
    <w:rsid w:val="005F0275"/>
    <w:rsid w:val="005F4F76"/>
    <w:rsid w:val="00602453"/>
    <w:rsid w:val="0060476D"/>
    <w:rsid w:val="006060AF"/>
    <w:rsid w:val="00606EED"/>
    <w:rsid w:val="006111CF"/>
    <w:rsid w:val="00612C7B"/>
    <w:rsid w:val="00613576"/>
    <w:rsid w:val="006138B2"/>
    <w:rsid w:val="00617AFA"/>
    <w:rsid w:val="00623F6A"/>
    <w:rsid w:val="00624881"/>
    <w:rsid w:val="00626666"/>
    <w:rsid w:val="00626EEF"/>
    <w:rsid w:val="00630934"/>
    <w:rsid w:val="0063166F"/>
    <w:rsid w:val="0063402F"/>
    <w:rsid w:val="00635A4F"/>
    <w:rsid w:val="0063799B"/>
    <w:rsid w:val="00640B25"/>
    <w:rsid w:val="00643758"/>
    <w:rsid w:val="00643BD4"/>
    <w:rsid w:val="00643CCF"/>
    <w:rsid w:val="00645A9D"/>
    <w:rsid w:val="0065087F"/>
    <w:rsid w:val="00653AF3"/>
    <w:rsid w:val="00654291"/>
    <w:rsid w:val="006542E6"/>
    <w:rsid w:val="00655033"/>
    <w:rsid w:val="0065741B"/>
    <w:rsid w:val="00660327"/>
    <w:rsid w:val="00662E3A"/>
    <w:rsid w:val="00663F25"/>
    <w:rsid w:val="006674E2"/>
    <w:rsid w:val="00671F8A"/>
    <w:rsid w:val="00672497"/>
    <w:rsid w:val="0067291B"/>
    <w:rsid w:val="0067735C"/>
    <w:rsid w:val="00677450"/>
    <w:rsid w:val="006805A8"/>
    <w:rsid w:val="00680AC5"/>
    <w:rsid w:val="00681E2F"/>
    <w:rsid w:val="00684F3A"/>
    <w:rsid w:val="00687C43"/>
    <w:rsid w:val="00690F4F"/>
    <w:rsid w:val="00692123"/>
    <w:rsid w:val="00692D1C"/>
    <w:rsid w:val="0069361A"/>
    <w:rsid w:val="00693786"/>
    <w:rsid w:val="00695E6C"/>
    <w:rsid w:val="00696418"/>
    <w:rsid w:val="00697EBC"/>
    <w:rsid w:val="006A0080"/>
    <w:rsid w:val="006A145F"/>
    <w:rsid w:val="006A4456"/>
    <w:rsid w:val="006A53BE"/>
    <w:rsid w:val="006A7C57"/>
    <w:rsid w:val="006B163E"/>
    <w:rsid w:val="006B2343"/>
    <w:rsid w:val="006B36B6"/>
    <w:rsid w:val="006B45C7"/>
    <w:rsid w:val="006B4C1C"/>
    <w:rsid w:val="006C0E8A"/>
    <w:rsid w:val="006C18A2"/>
    <w:rsid w:val="006C2849"/>
    <w:rsid w:val="006C5C28"/>
    <w:rsid w:val="006C79AF"/>
    <w:rsid w:val="006D025D"/>
    <w:rsid w:val="006D0290"/>
    <w:rsid w:val="006D0C05"/>
    <w:rsid w:val="006D22AF"/>
    <w:rsid w:val="006D3A4F"/>
    <w:rsid w:val="006D5ECA"/>
    <w:rsid w:val="006E0051"/>
    <w:rsid w:val="006E2D25"/>
    <w:rsid w:val="006E5F3B"/>
    <w:rsid w:val="006E6FA8"/>
    <w:rsid w:val="006E7FA0"/>
    <w:rsid w:val="006F0A2F"/>
    <w:rsid w:val="006F3778"/>
    <w:rsid w:val="006F4D48"/>
    <w:rsid w:val="006F74E5"/>
    <w:rsid w:val="00700B6C"/>
    <w:rsid w:val="007018E3"/>
    <w:rsid w:val="00702A26"/>
    <w:rsid w:val="0070409C"/>
    <w:rsid w:val="0070631B"/>
    <w:rsid w:val="007067F9"/>
    <w:rsid w:val="00712A34"/>
    <w:rsid w:val="00713495"/>
    <w:rsid w:val="00716033"/>
    <w:rsid w:val="00716419"/>
    <w:rsid w:val="00716AC5"/>
    <w:rsid w:val="00721AF9"/>
    <w:rsid w:val="007231AE"/>
    <w:rsid w:val="00725528"/>
    <w:rsid w:val="00726512"/>
    <w:rsid w:val="00731342"/>
    <w:rsid w:val="00731F2F"/>
    <w:rsid w:val="00733D5B"/>
    <w:rsid w:val="007353C1"/>
    <w:rsid w:val="00735C02"/>
    <w:rsid w:val="007367EE"/>
    <w:rsid w:val="0074239E"/>
    <w:rsid w:val="00742A63"/>
    <w:rsid w:val="00746814"/>
    <w:rsid w:val="00746DD0"/>
    <w:rsid w:val="00747B1C"/>
    <w:rsid w:val="00753CF0"/>
    <w:rsid w:val="00754CC3"/>
    <w:rsid w:val="00756FF8"/>
    <w:rsid w:val="00761E8C"/>
    <w:rsid w:val="007625C6"/>
    <w:rsid w:val="0076395A"/>
    <w:rsid w:val="007669AD"/>
    <w:rsid w:val="00771D84"/>
    <w:rsid w:val="00773C8D"/>
    <w:rsid w:val="00774822"/>
    <w:rsid w:val="00775D4B"/>
    <w:rsid w:val="007770E9"/>
    <w:rsid w:val="007806EB"/>
    <w:rsid w:val="007818F4"/>
    <w:rsid w:val="0078334A"/>
    <w:rsid w:val="0078336A"/>
    <w:rsid w:val="00784753"/>
    <w:rsid w:val="0078632A"/>
    <w:rsid w:val="007865ED"/>
    <w:rsid w:val="00790A37"/>
    <w:rsid w:val="00790A39"/>
    <w:rsid w:val="007913D7"/>
    <w:rsid w:val="00796347"/>
    <w:rsid w:val="007964DB"/>
    <w:rsid w:val="00796EC8"/>
    <w:rsid w:val="007A09E7"/>
    <w:rsid w:val="007A0A70"/>
    <w:rsid w:val="007A2624"/>
    <w:rsid w:val="007A4C0C"/>
    <w:rsid w:val="007A50A0"/>
    <w:rsid w:val="007A7DF5"/>
    <w:rsid w:val="007B0D7D"/>
    <w:rsid w:val="007B3BC8"/>
    <w:rsid w:val="007B46BE"/>
    <w:rsid w:val="007B5549"/>
    <w:rsid w:val="007B55A8"/>
    <w:rsid w:val="007B6641"/>
    <w:rsid w:val="007B779E"/>
    <w:rsid w:val="007B7C37"/>
    <w:rsid w:val="007C1F2C"/>
    <w:rsid w:val="007C2039"/>
    <w:rsid w:val="007C4A00"/>
    <w:rsid w:val="007C56F7"/>
    <w:rsid w:val="007C61B6"/>
    <w:rsid w:val="007D0AE5"/>
    <w:rsid w:val="007D1784"/>
    <w:rsid w:val="007D26D8"/>
    <w:rsid w:val="007D337C"/>
    <w:rsid w:val="007D346C"/>
    <w:rsid w:val="007D4387"/>
    <w:rsid w:val="007D7BAF"/>
    <w:rsid w:val="007D7EB7"/>
    <w:rsid w:val="007E1A3B"/>
    <w:rsid w:val="007E38E8"/>
    <w:rsid w:val="007E39B9"/>
    <w:rsid w:val="007E42ED"/>
    <w:rsid w:val="007E7B18"/>
    <w:rsid w:val="007F6031"/>
    <w:rsid w:val="007F68DA"/>
    <w:rsid w:val="007F7039"/>
    <w:rsid w:val="008018BA"/>
    <w:rsid w:val="00802300"/>
    <w:rsid w:val="00811B94"/>
    <w:rsid w:val="00813758"/>
    <w:rsid w:val="00821333"/>
    <w:rsid w:val="00822672"/>
    <w:rsid w:val="00824047"/>
    <w:rsid w:val="00830677"/>
    <w:rsid w:val="00831DB5"/>
    <w:rsid w:val="00834B1B"/>
    <w:rsid w:val="00836648"/>
    <w:rsid w:val="00840157"/>
    <w:rsid w:val="00840CEB"/>
    <w:rsid w:val="008423FF"/>
    <w:rsid w:val="00842586"/>
    <w:rsid w:val="00844401"/>
    <w:rsid w:val="0084557A"/>
    <w:rsid w:val="00852E2A"/>
    <w:rsid w:val="008549CC"/>
    <w:rsid w:val="00854F4E"/>
    <w:rsid w:val="00857533"/>
    <w:rsid w:val="00862A0A"/>
    <w:rsid w:val="008648CB"/>
    <w:rsid w:val="0086753C"/>
    <w:rsid w:val="00870893"/>
    <w:rsid w:val="00872149"/>
    <w:rsid w:val="008725ED"/>
    <w:rsid w:val="008744FF"/>
    <w:rsid w:val="008748FB"/>
    <w:rsid w:val="00880122"/>
    <w:rsid w:val="00881950"/>
    <w:rsid w:val="00886D4D"/>
    <w:rsid w:val="00890198"/>
    <w:rsid w:val="0089255F"/>
    <w:rsid w:val="008929BC"/>
    <w:rsid w:val="00893590"/>
    <w:rsid w:val="008974EE"/>
    <w:rsid w:val="008A30FB"/>
    <w:rsid w:val="008A45CA"/>
    <w:rsid w:val="008A53AF"/>
    <w:rsid w:val="008A5725"/>
    <w:rsid w:val="008A7D8D"/>
    <w:rsid w:val="008B333C"/>
    <w:rsid w:val="008B430F"/>
    <w:rsid w:val="008B4DA7"/>
    <w:rsid w:val="008B5DC9"/>
    <w:rsid w:val="008B6528"/>
    <w:rsid w:val="008B688D"/>
    <w:rsid w:val="008C18FA"/>
    <w:rsid w:val="008C36D7"/>
    <w:rsid w:val="008C4667"/>
    <w:rsid w:val="008C46B7"/>
    <w:rsid w:val="008C617B"/>
    <w:rsid w:val="008C7039"/>
    <w:rsid w:val="008C7150"/>
    <w:rsid w:val="008C798F"/>
    <w:rsid w:val="008D0E3F"/>
    <w:rsid w:val="008D154F"/>
    <w:rsid w:val="008D3328"/>
    <w:rsid w:val="008D371B"/>
    <w:rsid w:val="008D4940"/>
    <w:rsid w:val="008D586C"/>
    <w:rsid w:val="008E0087"/>
    <w:rsid w:val="008E10C2"/>
    <w:rsid w:val="008E19B9"/>
    <w:rsid w:val="008E689D"/>
    <w:rsid w:val="008F00CB"/>
    <w:rsid w:val="008F0137"/>
    <w:rsid w:val="008F2EEB"/>
    <w:rsid w:val="008F50C8"/>
    <w:rsid w:val="008F62B5"/>
    <w:rsid w:val="008F6D99"/>
    <w:rsid w:val="008F6FAE"/>
    <w:rsid w:val="0090048E"/>
    <w:rsid w:val="00903E31"/>
    <w:rsid w:val="00912E27"/>
    <w:rsid w:val="0091406A"/>
    <w:rsid w:val="00914301"/>
    <w:rsid w:val="00914AA1"/>
    <w:rsid w:val="00914FBB"/>
    <w:rsid w:val="00920F64"/>
    <w:rsid w:val="00921007"/>
    <w:rsid w:val="00921019"/>
    <w:rsid w:val="00921781"/>
    <w:rsid w:val="0092231B"/>
    <w:rsid w:val="00924F02"/>
    <w:rsid w:val="00925FF8"/>
    <w:rsid w:val="00930B22"/>
    <w:rsid w:val="009324EA"/>
    <w:rsid w:val="00932579"/>
    <w:rsid w:val="009339E8"/>
    <w:rsid w:val="009349A2"/>
    <w:rsid w:val="00935825"/>
    <w:rsid w:val="00935D20"/>
    <w:rsid w:val="00935E3A"/>
    <w:rsid w:val="009414C8"/>
    <w:rsid w:val="00941FA7"/>
    <w:rsid w:val="009535CA"/>
    <w:rsid w:val="00954AE5"/>
    <w:rsid w:val="0096224F"/>
    <w:rsid w:val="00962F7F"/>
    <w:rsid w:val="00963BC7"/>
    <w:rsid w:val="00970DDF"/>
    <w:rsid w:val="00971685"/>
    <w:rsid w:val="00975142"/>
    <w:rsid w:val="00977952"/>
    <w:rsid w:val="00980D6D"/>
    <w:rsid w:val="00981F42"/>
    <w:rsid w:val="00982855"/>
    <w:rsid w:val="00983756"/>
    <w:rsid w:val="00984DF2"/>
    <w:rsid w:val="00990FBD"/>
    <w:rsid w:val="00994C3F"/>
    <w:rsid w:val="00997C62"/>
    <w:rsid w:val="009A02B6"/>
    <w:rsid w:val="009A1BC2"/>
    <w:rsid w:val="009A1DA7"/>
    <w:rsid w:val="009A33B9"/>
    <w:rsid w:val="009A5B94"/>
    <w:rsid w:val="009A71C0"/>
    <w:rsid w:val="009A7C38"/>
    <w:rsid w:val="009B40F0"/>
    <w:rsid w:val="009B42B8"/>
    <w:rsid w:val="009B6A74"/>
    <w:rsid w:val="009C20B6"/>
    <w:rsid w:val="009C2B5C"/>
    <w:rsid w:val="009C2E58"/>
    <w:rsid w:val="009C3C7E"/>
    <w:rsid w:val="009C3E03"/>
    <w:rsid w:val="009D26F4"/>
    <w:rsid w:val="009D38FE"/>
    <w:rsid w:val="009D4E41"/>
    <w:rsid w:val="009E06BA"/>
    <w:rsid w:val="009E2637"/>
    <w:rsid w:val="009E3710"/>
    <w:rsid w:val="009E5FBA"/>
    <w:rsid w:val="009E62E8"/>
    <w:rsid w:val="009E7A83"/>
    <w:rsid w:val="009F00C4"/>
    <w:rsid w:val="009F5A0A"/>
    <w:rsid w:val="009F5BF0"/>
    <w:rsid w:val="009F6D86"/>
    <w:rsid w:val="009F702B"/>
    <w:rsid w:val="00A00885"/>
    <w:rsid w:val="00A02B30"/>
    <w:rsid w:val="00A061C0"/>
    <w:rsid w:val="00A068F4"/>
    <w:rsid w:val="00A07137"/>
    <w:rsid w:val="00A11F60"/>
    <w:rsid w:val="00A13F29"/>
    <w:rsid w:val="00A14050"/>
    <w:rsid w:val="00A1421A"/>
    <w:rsid w:val="00A21FF0"/>
    <w:rsid w:val="00A23ACF"/>
    <w:rsid w:val="00A26496"/>
    <w:rsid w:val="00A31FCA"/>
    <w:rsid w:val="00A32046"/>
    <w:rsid w:val="00A3330E"/>
    <w:rsid w:val="00A33E35"/>
    <w:rsid w:val="00A344D5"/>
    <w:rsid w:val="00A364B8"/>
    <w:rsid w:val="00A36E36"/>
    <w:rsid w:val="00A3790E"/>
    <w:rsid w:val="00A37A45"/>
    <w:rsid w:val="00A40C5A"/>
    <w:rsid w:val="00A4291C"/>
    <w:rsid w:val="00A43D60"/>
    <w:rsid w:val="00A441AB"/>
    <w:rsid w:val="00A46007"/>
    <w:rsid w:val="00A53173"/>
    <w:rsid w:val="00A5395F"/>
    <w:rsid w:val="00A539D8"/>
    <w:rsid w:val="00A552B6"/>
    <w:rsid w:val="00A55785"/>
    <w:rsid w:val="00A55B72"/>
    <w:rsid w:val="00A57B15"/>
    <w:rsid w:val="00A57C71"/>
    <w:rsid w:val="00A6251D"/>
    <w:rsid w:val="00A6480D"/>
    <w:rsid w:val="00A64FE5"/>
    <w:rsid w:val="00A651DF"/>
    <w:rsid w:val="00A655C9"/>
    <w:rsid w:val="00A656F8"/>
    <w:rsid w:val="00A65AE1"/>
    <w:rsid w:val="00A674E5"/>
    <w:rsid w:val="00A703DF"/>
    <w:rsid w:val="00A7068B"/>
    <w:rsid w:val="00A71A8F"/>
    <w:rsid w:val="00A71BD0"/>
    <w:rsid w:val="00A72174"/>
    <w:rsid w:val="00A731D5"/>
    <w:rsid w:val="00A73A11"/>
    <w:rsid w:val="00A73C07"/>
    <w:rsid w:val="00A742B3"/>
    <w:rsid w:val="00A8297E"/>
    <w:rsid w:val="00A832EF"/>
    <w:rsid w:val="00A83B58"/>
    <w:rsid w:val="00A83F6D"/>
    <w:rsid w:val="00A8568A"/>
    <w:rsid w:val="00A8585B"/>
    <w:rsid w:val="00A90AA7"/>
    <w:rsid w:val="00A93B40"/>
    <w:rsid w:val="00A93E6C"/>
    <w:rsid w:val="00A948B3"/>
    <w:rsid w:val="00AA10D0"/>
    <w:rsid w:val="00AA34F1"/>
    <w:rsid w:val="00AB0832"/>
    <w:rsid w:val="00AB1C60"/>
    <w:rsid w:val="00AB2AFF"/>
    <w:rsid w:val="00AB4D45"/>
    <w:rsid w:val="00AB629E"/>
    <w:rsid w:val="00AB72D4"/>
    <w:rsid w:val="00AC0EA8"/>
    <w:rsid w:val="00AC10DE"/>
    <w:rsid w:val="00AC2861"/>
    <w:rsid w:val="00AC3FBD"/>
    <w:rsid w:val="00AC4961"/>
    <w:rsid w:val="00AC75A9"/>
    <w:rsid w:val="00AD0219"/>
    <w:rsid w:val="00AD1101"/>
    <w:rsid w:val="00AD122F"/>
    <w:rsid w:val="00AD1D07"/>
    <w:rsid w:val="00AD4309"/>
    <w:rsid w:val="00AE0633"/>
    <w:rsid w:val="00AE221C"/>
    <w:rsid w:val="00AE4955"/>
    <w:rsid w:val="00AF6DB1"/>
    <w:rsid w:val="00AF753C"/>
    <w:rsid w:val="00AF7ADC"/>
    <w:rsid w:val="00B00403"/>
    <w:rsid w:val="00B0095B"/>
    <w:rsid w:val="00B01BA7"/>
    <w:rsid w:val="00B021C8"/>
    <w:rsid w:val="00B07F73"/>
    <w:rsid w:val="00B12014"/>
    <w:rsid w:val="00B149B9"/>
    <w:rsid w:val="00B151F8"/>
    <w:rsid w:val="00B15419"/>
    <w:rsid w:val="00B1589B"/>
    <w:rsid w:val="00B15C56"/>
    <w:rsid w:val="00B16729"/>
    <w:rsid w:val="00B2014B"/>
    <w:rsid w:val="00B22527"/>
    <w:rsid w:val="00B23091"/>
    <w:rsid w:val="00B2313F"/>
    <w:rsid w:val="00B244D3"/>
    <w:rsid w:val="00B263EE"/>
    <w:rsid w:val="00B276EA"/>
    <w:rsid w:val="00B278ED"/>
    <w:rsid w:val="00B27BC1"/>
    <w:rsid w:val="00B30666"/>
    <w:rsid w:val="00B31E46"/>
    <w:rsid w:val="00B32849"/>
    <w:rsid w:val="00B421A1"/>
    <w:rsid w:val="00B4336B"/>
    <w:rsid w:val="00B44138"/>
    <w:rsid w:val="00B448C5"/>
    <w:rsid w:val="00B476E0"/>
    <w:rsid w:val="00B47C04"/>
    <w:rsid w:val="00B50668"/>
    <w:rsid w:val="00B52B2B"/>
    <w:rsid w:val="00B53631"/>
    <w:rsid w:val="00B542C9"/>
    <w:rsid w:val="00B550CC"/>
    <w:rsid w:val="00B5527F"/>
    <w:rsid w:val="00B5582A"/>
    <w:rsid w:val="00B55F41"/>
    <w:rsid w:val="00B662FA"/>
    <w:rsid w:val="00B67597"/>
    <w:rsid w:val="00B67CD7"/>
    <w:rsid w:val="00B67D0E"/>
    <w:rsid w:val="00B707DD"/>
    <w:rsid w:val="00B72019"/>
    <w:rsid w:val="00B7236A"/>
    <w:rsid w:val="00B7466D"/>
    <w:rsid w:val="00B75B5C"/>
    <w:rsid w:val="00B767EB"/>
    <w:rsid w:val="00B83B8F"/>
    <w:rsid w:val="00B849F7"/>
    <w:rsid w:val="00B87C2F"/>
    <w:rsid w:val="00B9053A"/>
    <w:rsid w:val="00B915EE"/>
    <w:rsid w:val="00B918F4"/>
    <w:rsid w:val="00B92552"/>
    <w:rsid w:val="00B92A8B"/>
    <w:rsid w:val="00B963B5"/>
    <w:rsid w:val="00BA029E"/>
    <w:rsid w:val="00BA1394"/>
    <w:rsid w:val="00BA1C2E"/>
    <w:rsid w:val="00BA3562"/>
    <w:rsid w:val="00BA56B1"/>
    <w:rsid w:val="00BA5A33"/>
    <w:rsid w:val="00BA6E9F"/>
    <w:rsid w:val="00BA79AE"/>
    <w:rsid w:val="00BB61C1"/>
    <w:rsid w:val="00BB6EB6"/>
    <w:rsid w:val="00BC05DD"/>
    <w:rsid w:val="00BC0AD4"/>
    <w:rsid w:val="00BC0D43"/>
    <w:rsid w:val="00BC2EDA"/>
    <w:rsid w:val="00BC55D5"/>
    <w:rsid w:val="00BC6DE0"/>
    <w:rsid w:val="00BC7BE7"/>
    <w:rsid w:val="00BC7D9F"/>
    <w:rsid w:val="00BC7F9C"/>
    <w:rsid w:val="00BD3100"/>
    <w:rsid w:val="00BD3650"/>
    <w:rsid w:val="00BD7806"/>
    <w:rsid w:val="00BE1994"/>
    <w:rsid w:val="00BE2558"/>
    <w:rsid w:val="00BE798E"/>
    <w:rsid w:val="00BF6046"/>
    <w:rsid w:val="00BF6683"/>
    <w:rsid w:val="00BF6F4D"/>
    <w:rsid w:val="00C00C90"/>
    <w:rsid w:val="00C02230"/>
    <w:rsid w:val="00C024F8"/>
    <w:rsid w:val="00C02D7A"/>
    <w:rsid w:val="00C0546E"/>
    <w:rsid w:val="00C055D7"/>
    <w:rsid w:val="00C062F7"/>
    <w:rsid w:val="00C06527"/>
    <w:rsid w:val="00C10AA3"/>
    <w:rsid w:val="00C13BD1"/>
    <w:rsid w:val="00C17A8F"/>
    <w:rsid w:val="00C20EE1"/>
    <w:rsid w:val="00C21240"/>
    <w:rsid w:val="00C21A6E"/>
    <w:rsid w:val="00C21E15"/>
    <w:rsid w:val="00C22E5C"/>
    <w:rsid w:val="00C2476D"/>
    <w:rsid w:val="00C247DF"/>
    <w:rsid w:val="00C254F0"/>
    <w:rsid w:val="00C25BD3"/>
    <w:rsid w:val="00C26CBB"/>
    <w:rsid w:val="00C26E86"/>
    <w:rsid w:val="00C2712A"/>
    <w:rsid w:val="00C323D2"/>
    <w:rsid w:val="00C32C59"/>
    <w:rsid w:val="00C3663B"/>
    <w:rsid w:val="00C4478A"/>
    <w:rsid w:val="00C46B78"/>
    <w:rsid w:val="00C47F3F"/>
    <w:rsid w:val="00C519C4"/>
    <w:rsid w:val="00C526B5"/>
    <w:rsid w:val="00C54B83"/>
    <w:rsid w:val="00C552B0"/>
    <w:rsid w:val="00C577C4"/>
    <w:rsid w:val="00C61061"/>
    <w:rsid w:val="00C64CBF"/>
    <w:rsid w:val="00C67714"/>
    <w:rsid w:val="00C701FF"/>
    <w:rsid w:val="00C709B6"/>
    <w:rsid w:val="00C752A2"/>
    <w:rsid w:val="00C7565E"/>
    <w:rsid w:val="00C759FB"/>
    <w:rsid w:val="00C813BF"/>
    <w:rsid w:val="00C82429"/>
    <w:rsid w:val="00C831F3"/>
    <w:rsid w:val="00C9254D"/>
    <w:rsid w:val="00CA281C"/>
    <w:rsid w:val="00CA28B2"/>
    <w:rsid w:val="00CA4D87"/>
    <w:rsid w:val="00CA56CC"/>
    <w:rsid w:val="00CA5C6E"/>
    <w:rsid w:val="00CA6377"/>
    <w:rsid w:val="00CA690D"/>
    <w:rsid w:val="00CB08C1"/>
    <w:rsid w:val="00CB3BAE"/>
    <w:rsid w:val="00CB65B1"/>
    <w:rsid w:val="00CC1924"/>
    <w:rsid w:val="00CC77B1"/>
    <w:rsid w:val="00CD0A74"/>
    <w:rsid w:val="00CD113A"/>
    <w:rsid w:val="00CD3777"/>
    <w:rsid w:val="00CD5A1A"/>
    <w:rsid w:val="00CE785E"/>
    <w:rsid w:val="00CF32A4"/>
    <w:rsid w:val="00CF42AC"/>
    <w:rsid w:val="00CF4360"/>
    <w:rsid w:val="00CF577B"/>
    <w:rsid w:val="00CF5CA6"/>
    <w:rsid w:val="00D028E2"/>
    <w:rsid w:val="00D10F66"/>
    <w:rsid w:val="00D11B6A"/>
    <w:rsid w:val="00D11DE2"/>
    <w:rsid w:val="00D13789"/>
    <w:rsid w:val="00D13BE5"/>
    <w:rsid w:val="00D158C8"/>
    <w:rsid w:val="00D1687E"/>
    <w:rsid w:val="00D16B05"/>
    <w:rsid w:val="00D22426"/>
    <w:rsid w:val="00D265A6"/>
    <w:rsid w:val="00D267DD"/>
    <w:rsid w:val="00D268D5"/>
    <w:rsid w:val="00D269D8"/>
    <w:rsid w:val="00D316AC"/>
    <w:rsid w:val="00D3270B"/>
    <w:rsid w:val="00D3688B"/>
    <w:rsid w:val="00D43D3E"/>
    <w:rsid w:val="00D45F78"/>
    <w:rsid w:val="00D46BFE"/>
    <w:rsid w:val="00D54837"/>
    <w:rsid w:val="00D54EBA"/>
    <w:rsid w:val="00D559E3"/>
    <w:rsid w:val="00D6146C"/>
    <w:rsid w:val="00D623E5"/>
    <w:rsid w:val="00D634AD"/>
    <w:rsid w:val="00D63ECB"/>
    <w:rsid w:val="00D65B6B"/>
    <w:rsid w:val="00D66ED1"/>
    <w:rsid w:val="00D67715"/>
    <w:rsid w:val="00D67AC1"/>
    <w:rsid w:val="00D73B17"/>
    <w:rsid w:val="00D74B38"/>
    <w:rsid w:val="00D75350"/>
    <w:rsid w:val="00D75801"/>
    <w:rsid w:val="00D81209"/>
    <w:rsid w:val="00D8181D"/>
    <w:rsid w:val="00D86AE7"/>
    <w:rsid w:val="00D86EC7"/>
    <w:rsid w:val="00D8779C"/>
    <w:rsid w:val="00D87EB9"/>
    <w:rsid w:val="00D90304"/>
    <w:rsid w:val="00D93531"/>
    <w:rsid w:val="00D97B5D"/>
    <w:rsid w:val="00DA04A1"/>
    <w:rsid w:val="00DA1C56"/>
    <w:rsid w:val="00DA2A09"/>
    <w:rsid w:val="00DA3BB5"/>
    <w:rsid w:val="00DA5174"/>
    <w:rsid w:val="00DA52DF"/>
    <w:rsid w:val="00DA5FD2"/>
    <w:rsid w:val="00DA6CF2"/>
    <w:rsid w:val="00DA7098"/>
    <w:rsid w:val="00DA71C5"/>
    <w:rsid w:val="00DA74B0"/>
    <w:rsid w:val="00DB09FC"/>
    <w:rsid w:val="00DB2E5A"/>
    <w:rsid w:val="00DB2E69"/>
    <w:rsid w:val="00DC0584"/>
    <w:rsid w:val="00DC1841"/>
    <w:rsid w:val="00DC3DAC"/>
    <w:rsid w:val="00DC4130"/>
    <w:rsid w:val="00DC4845"/>
    <w:rsid w:val="00DC6EAB"/>
    <w:rsid w:val="00DC76B1"/>
    <w:rsid w:val="00DC773A"/>
    <w:rsid w:val="00DD119C"/>
    <w:rsid w:val="00DD3F8D"/>
    <w:rsid w:val="00DD5D7F"/>
    <w:rsid w:val="00DD5E42"/>
    <w:rsid w:val="00DD6738"/>
    <w:rsid w:val="00DE006F"/>
    <w:rsid w:val="00DE229E"/>
    <w:rsid w:val="00DE5FF5"/>
    <w:rsid w:val="00DE6B93"/>
    <w:rsid w:val="00DF0BC1"/>
    <w:rsid w:val="00DF2338"/>
    <w:rsid w:val="00DF650F"/>
    <w:rsid w:val="00DF7E2D"/>
    <w:rsid w:val="00E00A48"/>
    <w:rsid w:val="00E01F1F"/>
    <w:rsid w:val="00E0368E"/>
    <w:rsid w:val="00E14D64"/>
    <w:rsid w:val="00E202D6"/>
    <w:rsid w:val="00E23747"/>
    <w:rsid w:val="00E23D72"/>
    <w:rsid w:val="00E2643E"/>
    <w:rsid w:val="00E26F0D"/>
    <w:rsid w:val="00E301B9"/>
    <w:rsid w:val="00E3067B"/>
    <w:rsid w:val="00E32773"/>
    <w:rsid w:val="00E33494"/>
    <w:rsid w:val="00E34EE2"/>
    <w:rsid w:val="00E375F6"/>
    <w:rsid w:val="00E40362"/>
    <w:rsid w:val="00E4316D"/>
    <w:rsid w:val="00E46451"/>
    <w:rsid w:val="00E5133D"/>
    <w:rsid w:val="00E515DA"/>
    <w:rsid w:val="00E51986"/>
    <w:rsid w:val="00E52151"/>
    <w:rsid w:val="00E52D6E"/>
    <w:rsid w:val="00E55111"/>
    <w:rsid w:val="00E56330"/>
    <w:rsid w:val="00E573CE"/>
    <w:rsid w:val="00E61C85"/>
    <w:rsid w:val="00E663E6"/>
    <w:rsid w:val="00E67178"/>
    <w:rsid w:val="00E67362"/>
    <w:rsid w:val="00E71C4A"/>
    <w:rsid w:val="00E736EF"/>
    <w:rsid w:val="00E75CC9"/>
    <w:rsid w:val="00E7737F"/>
    <w:rsid w:val="00E802BD"/>
    <w:rsid w:val="00E816A8"/>
    <w:rsid w:val="00E826A6"/>
    <w:rsid w:val="00E82FBC"/>
    <w:rsid w:val="00E83236"/>
    <w:rsid w:val="00E864FE"/>
    <w:rsid w:val="00E86762"/>
    <w:rsid w:val="00E91ADE"/>
    <w:rsid w:val="00E976B9"/>
    <w:rsid w:val="00EA2B61"/>
    <w:rsid w:val="00EA44F3"/>
    <w:rsid w:val="00EA5676"/>
    <w:rsid w:val="00EA681E"/>
    <w:rsid w:val="00EA7EF6"/>
    <w:rsid w:val="00EB056F"/>
    <w:rsid w:val="00EB0F6D"/>
    <w:rsid w:val="00EB1EA9"/>
    <w:rsid w:val="00EB6174"/>
    <w:rsid w:val="00EB6B9D"/>
    <w:rsid w:val="00EC0DA9"/>
    <w:rsid w:val="00EC1616"/>
    <w:rsid w:val="00EC1B92"/>
    <w:rsid w:val="00EC4998"/>
    <w:rsid w:val="00EC5232"/>
    <w:rsid w:val="00EC7011"/>
    <w:rsid w:val="00ED0479"/>
    <w:rsid w:val="00ED08E6"/>
    <w:rsid w:val="00ED1081"/>
    <w:rsid w:val="00ED12AF"/>
    <w:rsid w:val="00ED5769"/>
    <w:rsid w:val="00ED5C74"/>
    <w:rsid w:val="00EE0E19"/>
    <w:rsid w:val="00EE1172"/>
    <w:rsid w:val="00EE194E"/>
    <w:rsid w:val="00EE2913"/>
    <w:rsid w:val="00EE2FBE"/>
    <w:rsid w:val="00EE424C"/>
    <w:rsid w:val="00EE70E1"/>
    <w:rsid w:val="00EF35AE"/>
    <w:rsid w:val="00EF3944"/>
    <w:rsid w:val="00EF6331"/>
    <w:rsid w:val="00EF6BE6"/>
    <w:rsid w:val="00F03AEF"/>
    <w:rsid w:val="00F043D0"/>
    <w:rsid w:val="00F07B6E"/>
    <w:rsid w:val="00F11DCF"/>
    <w:rsid w:val="00F16CFF"/>
    <w:rsid w:val="00F17264"/>
    <w:rsid w:val="00F22F77"/>
    <w:rsid w:val="00F24D0D"/>
    <w:rsid w:val="00F27294"/>
    <w:rsid w:val="00F30A59"/>
    <w:rsid w:val="00F311A7"/>
    <w:rsid w:val="00F331EB"/>
    <w:rsid w:val="00F35919"/>
    <w:rsid w:val="00F37911"/>
    <w:rsid w:val="00F40042"/>
    <w:rsid w:val="00F40E24"/>
    <w:rsid w:val="00F41128"/>
    <w:rsid w:val="00F4167B"/>
    <w:rsid w:val="00F46BD1"/>
    <w:rsid w:val="00F5010D"/>
    <w:rsid w:val="00F51141"/>
    <w:rsid w:val="00F51404"/>
    <w:rsid w:val="00F51E85"/>
    <w:rsid w:val="00F60EEE"/>
    <w:rsid w:val="00F61E55"/>
    <w:rsid w:val="00F633B8"/>
    <w:rsid w:val="00F64646"/>
    <w:rsid w:val="00F65914"/>
    <w:rsid w:val="00F7175D"/>
    <w:rsid w:val="00F75D76"/>
    <w:rsid w:val="00F7786A"/>
    <w:rsid w:val="00F815F6"/>
    <w:rsid w:val="00F829C6"/>
    <w:rsid w:val="00F833E9"/>
    <w:rsid w:val="00F9015F"/>
    <w:rsid w:val="00F91223"/>
    <w:rsid w:val="00F926C1"/>
    <w:rsid w:val="00F96606"/>
    <w:rsid w:val="00F96C50"/>
    <w:rsid w:val="00FA23C8"/>
    <w:rsid w:val="00FB0222"/>
    <w:rsid w:val="00FB0D00"/>
    <w:rsid w:val="00FB1C5B"/>
    <w:rsid w:val="00FB25B0"/>
    <w:rsid w:val="00FB42C6"/>
    <w:rsid w:val="00FB7295"/>
    <w:rsid w:val="00FC1184"/>
    <w:rsid w:val="00FC1EA6"/>
    <w:rsid w:val="00FC3475"/>
    <w:rsid w:val="00FC7EEF"/>
    <w:rsid w:val="00FD0803"/>
    <w:rsid w:val="00FD27A9"/>
    <w:rsid w:val="00FD33EA"/>
    <w:rsid w:val="00FD3ADB"/>
    <w:rsid w:val="00FD4820"/>
    <w:rsid w:val="00FD667B"/>
    <w:rsid w:val="00FD73D2"/>
    <w:rsid w:val="00FD7E6F"/>
    <w:rsid w:val="00FE0320"/>
    <w:rsid w:val="00FE3B87"/>
    <w:rsid w:val="00FE78EC"/>
    <w:rsid w:val="00FE7D83"/>
    <w:rsid w:val="00FF0F1F"/>
    <w:rsid w:val="00FF1462"/>
    <w:rsid w:val="00FF1BE4"/>
    <w:rsid w:val="00FF20BB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FB74F094-4D1B-4CFF-8ADA-04CE253D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88B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BC7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963B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DF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7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138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138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C82429"/>
    <w:pPr>
      <w:tabs>
        <w:tab w:val="center" w:pos="4536"/>
        <w:tab w:val="right" w:pos="9072"/>
      </w:tabs>
      <w:spacing w:after="0" w:line="240" w:lineRule="auto"/>
    </w:pPr>
    <w:rPr>
      <w:rFonts w:ascii="Cambria" w:eastAsiaTheme="minorHAnsi" w:hAnsi="Cambria" w:cstheme="minorBidi"/>
      <w:sz w:val="20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2429"/>
    <w:rPr>
      <w:rFonts w:ascii="Cambria" w:hAnsi="Cambria"/>
      <w:sz w:val="20"/>
    </w:rPr>
  </w:style>
  <w:style w:type="paragraph" w:customStyle="1" w:styleId="MapaS1">
    <w:name w:val="Mapa S1"/>
    <w:basedOn w:val="Heading1"/>
    <w:next w:val="Normal"/>
    <w:qFormat/>
    <w:rsid w:val="00330D69"/>
    <w:pPr>
      <w:spacing w:before="0" w:line="240" w:lineRule="auto"/>
      <w:ind w:left="323" w:hanging="323"/>
    </w:pPr>
    <w:rPr>
      <w:rFonts w:ascii="Cambria" w:hAnsi="Cambria"/>
      <w:b/>
      <w:noProof/>
      <w:color w:val="4472C4" w:themeColor="accent1"/>
      <w:sz w:val="28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330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D63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4AD"/>
    <w:rPr>
      <w:rFonts w:ascii="Calibri" w:eastAsia="Calibri" w:hAnsi="Calibri" w:cs="Calibri"/>
      <w:lang w:val="bs-Latn-BA" w:eastAsia="bs-Latn-BA"/>
    </w:rPr>
  </w:style>
  <w:style w:type="paragraph" w:styleId="NoSpacing">
    <w:name w:val="No Spacing"/>
    <w:basedOn w:val="Normal"/>
    <w:link w:val="NoSpacingChar"/>
    <w:uiPriority w:val="1"/>
    <w:qFormat/>
    <w:rsid w:val="00E14D64"/>
    <w:pPr>
      <w:spacing w:after="0" w:line="259" w:lineRule="auto"/>
    </w:pPr>
    <w:rPr>
      <w:rFonts w:asciiTheme="minorHAnsi" w:eastAsiaTheme="minorHAnsi" w:hAnsiTheme="minorHAnsi" w:cstheme="minorBidi"/>
      <w:lang w:val="hr-HR" w:eastAsia="en-US"/>
    </w:rPr>
  </w:style>
  <w:style w:type="character" w:customStyle="1" w:styleId="NoSpacingChar">
    <w:name w:val="No Spacing Char"/>
    <w:link w:val="NoSpacing"/>
    <w:uiPriority w:val="1"/>
    <w:rsid w:val="00E14D64"/>
  </w:style>
  <w:style w:type="paragraph" w:styleId="BalloonText">
    <w:name w:val="Balloon Text"/>
    <w:basedOn w:val="Normal"/>
    <w:link w:val="BalloonTextChar"/>
    <w:uiPriority w:val="99"/>
    <w:semiHidden/>
    <w:unhideWhenUsed/>
    <w:rsid w:val="00AC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A9"/>
    <w:rPr>
      <w:rFonts w:ascii="Tahoma" w:eastAsia="Calibri" w:hAnsi="Tahoma" w:cs="Tahoma"/>
      <w:sz w:val="16"/>
      <w:szCs w:val="16"/>
      <w:lang w:val="bs-Latn-BA" w:eastAsia="bs-Latn-B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1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D15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9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429" TargetMode="External"/><Relationship Id="rId18" Type="http://schemas.openxmlformats.org/officeDocument/2006/relationships/hyperlink" Target="https://www.zakon.hr/cms.htm?id=1009" TargetMode="External"/><Relationship Id="rId26" Type="http://schemas.openxmlformats.org/officeDocument/2006/relationships/hyperlink" Target="https://www.zakon.hr/cms.htm?id=26505" TargetMode="External"/><Relationship Id="rId39" Type="http://schemas.openxmlformats.org/officeDocument/2006/relationships/hyperlink" Target="https://hko.srce.hr/registar/skup-ishoda-ucenja/detalji/3118" TargetMode="External"/><Relationship Id="rId21" Type="http://schemas.openxmlformats.org/officeDocument/2006/relationships/hyperlink" Target="https://www.zakon.hr/cms.htm?id=39889" TargetMode="External"/><Relationship Id="rId34" Type="http://schemas.openxmlformats.org/officeDocument/2006/relationships/hyperlink" Target="https://hko.srce.hr/registar/skup-ishoda-ucenja/detalji/3113" TargetMode="External"/><Relationship Id="rId42" Type="http://schemas.openxmlformats.org/officeDocument/2006/relationships/hyperlink" Target="https://hko.srce.hr/registar/skup-ishoda-ucenja/detalji/3121" TargetMode="External"/><Relationship Id="rId47" Type="http://schemas.openxmlformats.org/officeDocument/2006/relationships/hyperlink" Target="https://www.zakon.hr/cms.htm?id=616" TargetMode="External"/><Relationship Id="rId50" Type="http://schemas.openxmlformats.org/officeDocument/2006/relationships/hyperlink" Target="https://www.zakon.hr/cms.htm?id=25267" TargetMode="External"/><Relationship Id="rId55" Type="http://schemas.openxmlformats.org/officeDocument/2006/relationships/hyperlink" Target="https://hko.srce.hr/registar/skup-ishoda-ucenja/detalji/311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432" TargetMode="External"/><Relationship Id="rId29" Type="http://schemas.openxmlformats.org/officeDocument/2006/relationships/hyperlink" Target="https://www.zakon.hr/cms.htm?id=2031" TargetMode="External"/><Relationship Id="rId11" Type="http://schemas.openxmlformats.org/officeDocument/2006/relationships/hyperlink" Target="https://hko.srce.hr/registar/skup-ishoda-ucenja/detalji/3123" TargetMode="External"/><Relationship Id="rId24" Type="http://schemas.openxmlformats.org/officeDocument/2006/relationships/hyperlink" Target="https://www.zakon.hr/cms.htm?id=53896" TargetMode="External"/><Relationship Id="rId32" Type="http://schemas.openxmlformats.org/officeDocument/2006/relationships/hyperlink" Target="https://hko.srce.hr/registar/skup-ishoda-ucenja/detalji/3124" TargetMode="External"/><Relationship Id="rId37" Type="http://schemas.openxmlformats.org/officeDocument/2006/relationships/hyperlink" Target="https://hko.srce.hr/registar/skup-ishoda-ucenja/detalji/3111" TargetMode="External"/><Relationship Id="rId40" Type="http://schemas.openxmlformats.org/officeDocument/2006/relationships/hyperlink" Target="https://hko.srce.hr/registar/skup-ishoda-ucenja/detalji/3119" TargetMode="External"/><Relationship Id="rId45" Type="http://schemas.openxmlformats.org/officeDocument/2006/relationships/hyperlink" Target="https://www.zakon.hr/cms.htm?id=431" TargetMode="External"/><Relationship Id="rId53" Type="http://schemas.openxmlformats.org/officeDocument/2006/relationships/hyperlink" Target="https://www.zakon.hr/cms.htm?id=53029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zakon.hr/cms.htm?id=11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tandard-kvalifikacije/detalji/104" TargetMode="External"/><Relationship Id="rId14" Type="http://schemas.openxmlformats.org/officeDocument/2006/relationships/hyperlink" Target="https://www.zakon.hr/cms.htm?id=430" TargetMode="External"/><Relationship Id="rId22" Type="http://schemas.openxmlformats.org/officeDocument/2006/relationships/hyperlink" Target="https://www.zakon.hr/cms.htm?id=44153" TargetMode="External"/><Relationship Id="rId27" Type="http://schemas.openxmlformats.org/officeDocument/2006/relationships/hyperlink" Target="https://www.zakon.hr/cms.htm?id=45775" TargetMode="External"/><Relationship Id="rId30" Type="http://schemas.openxmlformats.org/officeDocument/2006/relationships/hyperlink" Target="https://www.zakon.hr/cms.htm?id=45772" TargetMode="External"/><Relationship Id="rId35" Type="http://schemas.openxmlformats.org/officeDocument/2006/relationships/hyperlink" Target="https://hko.srce.hr/registar/skup-ishoda-ucenja/detalji/3114" TargetMode="External"/><Relationship Id="rId43" Type="http://schemas.openxmlformats.org/officeDocument/2006/relationships/hyperlink" Target="https://www.zakon.hr/cms.htm?id=429" TargetMode="External"/><Relationship Id="rId48" Type="http://schemas.openxmlformats.org/officeDocument/2006/relationships/hyperlink" Target="https://www.zakon.hr/cms.htm?id=1009" TargetMode="External"/><Relationship Id="rId56" Type="http://schemas.openxmlformats.org/officeDocument/2006/relationships/hyperlink" Target="https://hko.srce.hr/registar/skup-ishoda-ucenja/detalji/3122" TargetMode="External"/><Relationship Id="rId8" Type="http://schemas.openxmlformats.org/officeDocument/2006/relationships/hyperlink" Target="https://hko.srce.hr/registar/standard-zanimanja/detalji/72" TargetMode="External"/><Relationship Id="rId51" Type="http://schemas.openxmlformats.org/officeDocument/2006/relationships/hyperlink" Target="https://www.zakon.hr/cms.htm?id=39889" TargetMode="External"/><Relationship Id="rId3" Type="http://schemas.openxmlformats.org/officeDocument/2006/relationships/styles" Target="styles.xml"/><Relationship Id="rId12" Type="http://schemas.openxmlformats.org/officeDocument/2006/relationships/hyperlink" Target="https://hko.srce.hr/registar/skup-ishoda-ucenja/detalji/3110" TargetMode="External"/><Relationship Id="rId17" Type="http://schemas.openxmlformats.org/officeDocument/2006/relationships/hyperlink" Target="https://www.zakon.hr/cms.htm?id=616" TargetMode="External"/><Relationship Id="rId25" Type="http://schemas.openxmlformats.org/officeDocument/2006/relationships/hyperlink" Target="https://www.zakon.hr/cms.htm?id=26503" TargetMode="External"/><Relationship Id="rId33" Type="http://schemas.openxmlformats.org/officeDocument/2006/relationships/hyperlink" Target="https://hko.srce.hr/registar/skup-ishoda-ucenja/detalji/3115" TargetMode="External"/><Relationship Id="rId38" Type="http://schemas.openxmlformats.org/officeDocument/2006/relationships/hyperlink" Target="https://hko.srce.hr/registar/skup-ishoda-ucenja/detalji/3112" TargetMode="External"/><Relationship Id="rId46" Type="http://schemas.openxmlformats.org/officeDocument/2006/relationships/hyperlink" Target="https://www.zakon.hr/cms.htm?id=432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zakon.hr/cms.htm?id=25267" TargetMode="External"/><Relationship Id="rId41" Type="http://schemas.openxmlformats.org/officeDocument/2006/relationships/hyperlink" Target="https://hko.srce.hr/registar/skup-ishoda-ucenja/detalji/3120" TargetMode="External"/><Relationship Id="rId54" Type="http://schemas.openxmlformats.org/officeDocument/2006/relationships/hyperlink" Target="https://www.zakon.hr/cms.htm?id=538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akon.hr/cms.htm?id=431" TargetMode="External"/><Relationship Id="rId23" Type="http://schemas.openxmlformats.org/officeDocument/2006/relationships/hyperlink" Target="https://www.zakon.hr/cms.htm?id=53029" TargetMode="External"/><Relationship Id="rId28" Type="http://schemas.openxmlformats.org/officeDocument/2006/relationships/hyperlink" Target="https://www.zakon.hr/cms.htm?id=2029" TargetMode="External"/><Relationship Id="rId36" Type="http://schemas.openxmlformats.org/officeDocument/2006/relationships/hyperlink" Target="https://hko.srce.hr/registar/skup-ishoda-ucenja/detalji/3117" TargetMode="External"/><Relationship Id="rId49" Type="http://schemas.openxmlformats.org/officeDocument/2006/relationships/hyperlink" Target="https://www.zakon.hr/cms.htm?id=11454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hko.srce.hr/registar/standard-kvalifikacije/detalji/104" TargetMode="External"/><Relationship Id="rId31" Type="http://schemas.openxmlformats.org/officeDocument/2006/relationships/hyperlink" Target="https://www.zakon.hr/cms.htm?id=46234" TargetMode="External"/><Relationship Id="rId44" Type="http://schemas.openxmlformats.org/officeDocument/2006/relationships/hyperlink" Target="https://www.zakon.hr/cms.htm?id=430" TargetMode="External"/><Relationship Id="rId52" Type="http://schemas.openxmlformats.org/officeDocument/2006/relationships/hyperlink" Target="https://www.zakon.hr/cms.htm?id=44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7469-2DA4-46E5-B650-95732470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46</Pages>
  <Words>16931</Words>
  <Characters>96508</Characters>
  <Application>Microsoft Office Word</Application>
  <DocSecurity>0</DocSecurity>
  <Lines>804</Lines>
  <Paragraphs>226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366</cp:revision>
  <cp:lastPrinted>2023-06-28T08:31:00Z</cp:lastPrinted>
  <dcterms:created xsi:type="dcterms:W3CDTF">2023-06-13T07:10:00Z</dcterms:created>
  <dcterms:modified xsi:type="dcterms:W3CDTF">2023-08-03T12:10:00Z</dcterms:modified>
</cp:coreProperties>
</file>