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E406" w14:textId="77777777" w:rsidR="00A80BBB" w:rsidRPr="009B7A9A" w:rsidRDefault="00A80BBB" w:rsidP="00A80BBB">
      <w:pPr>
        <w:jc w:val="center"/>
        <w:rPr>
          <w:rFonts w:asciiTheme="minorHAnsi" w:hAnsiTheme="minorHAnsi" w:cstheme="minorHAnsi"/>
          <w:b/>
          <w:bCs/>
          <w:sz w:val="28"/>
          <w:szCs w:val="28"/>
        </w:rPr>
      </w:pPr>
      <w:r w:rsidRPr="009B7A9A">
        <w:rPr>
          <w:rFonts w:asciiTheme="minorHAnsi" w:hAnsiTheme="minorHAnsi" w:cstheme="minorHAnsi"/>
          <w:b/>
          <w:bCs/>
          <w:sz w:val="28"/>
          <w:szCs w:val="28"/>
        </w:rPr>
        <w:t>Naziv i adresa ustanove</w:t>
      </w:r>
    </w:p>
    <w:p w14:paraId="7E9EF657" w14:textId="7184E65C" w:rsidR="00493A1E" w:rsidRDefault="00493A1E" w:rsidP="00493A1E">
      <w:pPr>
        <w:jc w:val="center"/>
        <w:rPr>
          <w:rFonts w:asciiTheme="minorHAnsi" w:hAnsiTheme="minorHAnsi" w:cstheme="minorHAnsi"/>
          <w:b/>
          <w:bCs/>
          <w:iCs/>
          <w:sz w:val="28"/>
          <w:szCs w:val="28"/>
        </w:rPr>
      </w:pPr>
    </w:p>
    <w:p w14:paraId="7E9EF658" w14:textId="77777777" w:rsidR="00493A1E" w:rsidRDefault="00493A1E" w:rsidP="00493A1E">
      <w:pPr>
        <w:jc w:val="center"/>
        <w:rPr>
          <w:rFonts w:asciiTheme="minorHAnsi" w:hAnsiTheme="minorHAnsi" w:cstheme="minorHAnsi"/>
          <w:b/>
          <w:bCs/>
          <w:iCs/>
          <w:sz w:val="28"/>
          <w:szCs w:val="28"/>
        </w:rPr>
      </w:pPr>
    </w:p>
    <w:p w14:paraId="7E9EF659" w14:textId="77777777" w:rsidR="00493A1E" w:rsidRDefault="00493A1E" w:rsidP="00493A1E">
      <w:pPr>
        <w:jc w:val="center"/>
        <w:rPr>
          <w:rFonts w:asciiTheme="minorHAnsi" w:hAnsiTheme="minorHAnsi" w:cstheme="minorHAnsi"/>
          <w:b/>
          <w:bCs/>
          <w:iCs/>
          <w:sz w:val="28"/>
          <w:szCs w:val="28"/>
        </w:rPr>
      </w:pPr>
    </w:p>
    <w:p w14:paraId="7E9EF65A" w14:textId="77777777" w:rsidR="00493A1E" w:rsidRDefault="00493A1E" w:rsidP="00493A1E">
      <w:pPr>
        <w:jc w:val="center"/>
        <w:rPr>
          <w:rFonts w:asciiTheme="minorHAnsi" w:hAnsiTheme="minorHAnsi" w:cstheme="minorHAnsi"/>
          <w:b/>
          <w:bCs/>
          <w:iCs/>
          <w:sz w:val="28"/>
          <w:szCs w:val="28"/>
        </w:rPr>
      </w:pPr>
    </w:p>
    <w:p w14:paraId="7E9EF65D" w14:textId="77777777" w:rsidR="00493A1E" w:rsidRPr="00AE4955" w:rsidRDefault="00493A1E" w:rsidP="00493A1E">
      <w:pPr>
        <w:jc w:val="center"/>
        <w:rPr>
          <w:rFonts w:asciiTheme="minorHAnsi" w:hAnsiTheme="minorHAnsi" w:cstheme="minorHAnsi"/>
          <w:b/>
          <w:bCs/>
          <w:sz w:val="24"/>
          <w:szCs w:val="24"/>
        </w:rPr>
      </w:pPr>
    </w:p>
    <w:p w14:paraId="7E9EF65E" w14:textId="77777777" w:rsidR="00493A1E" w:rsidRPr="00AE4955" w:rsidRDefault="00493A1E" w:rsidP="00493A1E">
      <w:pPr>
        <w:jc w:val="center"/>
        <w:rPr>
          <w:rFonts w:asciiTheme="minorHAnsi" w:hAnsiTheme="minorHAnsi" w:cstheme="minorHAnsi"/>
          <w:b/>
          <w:bCs/>
          <w:sz w:val="48"/>
          <w:szCs w:val="48"/>
        </w:rPr>
      </w:pPr>
    </w:p>
    <w:p w14:paraId="7E9EF65F" w14:textId="77777777" w:rsidR="00493A1E" w:rsidRPr="00AE4955" w:rsidRDefault="00493A1E" w:rsidP="00493A1E">
      <w:pPr>
        <w:jc w:val="center"/>
        <w:rPr>
          <w:rFonts w:asciiTheme="minorHAnsi" w:hAnsiTheme="minorHAnsi" w:cstheme="minorHAnsi"/>
          <w:b/>
          <w:bCs/>
          <w:sz w:val="24"/>
          <w:szCs w:val="24"/>
        </w:rPr>
      </w:pPr>
      <w:r w:rsidRPr="0051202B">
        <w:rPr>
          <w:rFonts w:asciiTheme="minorHAnsi" w:hAnsiTheme="minorHAnsi" w:cstheme="minorHAnsi"/>
          <w:b/>
          <w:bCs/>
          <w:sz w:val="48"/>
          <w:szCs w:val="48"/>
        </w:rPr>
        <w:t xml:space="preserve">Program obrazovanja za stjecanje mikrokvalifikacije </w:t>
      </w:r>
      <w:r w:rsidRPr="002631B7">
        <w:rPr>
          <w:rFonts w:asciiTheme="minorHAnsi" w:hAnsiTheme="minorHAnsi" w:cstheme="minorHAnsi"/>
          <w:b/>
          <w:bCs/>
          <w:sz w:val="48"/>
          <w:szCs w:val="48"/>
        </w:rPr>
        <w:t>isključivanje/uk</w:t>
      </w:r>
      <w:r>
        <w:rPr>
          <w:rFonts w:asciiTheme="minorHAnsi" w:hAnsiTheme="minorHAnsi" w:cstheme="minorHAnsi"/>
          <w:b/>
          <w:bCs/>
          <w:sz w:val="48"/>
          <w:szCs w:val="48"/>
        </w:rPr>
        <w:t>l</w:t>
      </w:r>
      <w:r w:rsidRPr="002631B7">
        <w:rPr>
          <w:rFonts w:asciiTheme="minorHAnsi" w:hAnsiTheme="minorHAnsi" w:cstheme="minorHAnsi"/>
          <w:b/>
          <w:bCs/>
          <w:sz w:val="48"/>
          <w:szCs w:val="48"/>
        </w:rPr>
        <w:t xml:space="preserve">jučivanje </w:t>
      </w:r>
      <w:r>
        <w:rPr>
          <w:rFonts w:asciiTheme="minorHAnsi" w:hAnsiTheme="minorHAnsi" w:cstheme="minorHAnsi"/>
          <w:b/>
          <w:bCs/>
          <w:sz w:val="48"/>
          <w:szCs w:val="48"/>
        </w:rPr>
        <w:t>visokog napona u hibridnim i električnim vozilima</w:t>
      </w:r>
    </w:p>
    <w:p w14:paraId="7E9EF660" w14:textId="77777777" w:rsidR="00493A1E" w:rsidRPr="00AE4955" w:rsidRDefault="00493A1E" w:rsidP="00493A1E">
      <w:pPr>
        <w:jc w:val="center"/>
        <w:rPr>
          <w:rFonts w:asciiTheme="minorHAnsi" w:hAnsiTheme="minorHAnsi" w:cstheme="minorHAnsi"/>
          <w:b/>
          <w:bCs/>
          <w:sz w:val="24"/>
          <w:szCs w:val="24"/>
        </w:rPr>
      </w:pPr>
    </w:p>
    <w:p w14:paraId="7E9EF661" w14:textId="77777777" w:rsidR="00493A1E" w:rsidRPr="00AE4955" w:rsidRDefault="00493A1E" w:rsidP="00493A1E">
      <w:pPr>
        <w:jc w:val="center"/>
        <w:rPr>
          <w:rFonts w:asciiTheme="minorHAnsi" w:hAnsiTheme="minorHAnsi" w:cstheme="minorHAnsi"/>
          <w:b/>
          <w:bCs/>
          <w:sz w:val="24"/>
          <w:szCs w:val="24"/>
        </w:rPr>
      </w:pPr>
    </w:p>
    <w:p w14:paraId="7E9EF662" w14:textId="77777777" w:rsidR="00493A1E" w:rsidRPr="00AE4955" w:rsidRDefault="00493A1E" w:rsidP="00493A1E">
      <w:pPr>
        <w:jc w:val="center"/>
        <w:rPr>
          <w:rFonts w:asciiTheme="minorHAnsi" w:hAnsiTheme="minorHAnsi" w:cstheme="minorHAnsi"/>
          <w:b/>
          <w:bCs/>
          <w:sz w:val="24"/>
          <w:szCs w:val="24"/>
        </w:rPr>
      </w:pPr>
    </w:p>
    <w:p w14:paraId="7E9EF663" w14:textId="77777777" w:rsidR="00493A1E" w:rsidRPr="00AE4955" w:rsidRDefault="00493A1E" w:rsidP="00493A1E">
      <w:pPr>
        <w:jc w:val="center"/>
        <w:rPr>
          <w:rFonts w:asciiTheme="minorHAnsi" w:hAnsiTheme="minorHAnsi" w:cstheme="minorHAnsi"/>
          <w:b/>
          <w:bCs/>
          <w:sz w:val="24"/>
          <w:szCs w:val="24"/>
        </w:rPr>
      </w:pPr>
    </w:p>
    <w:p w14:paraId="7E9EF664" w14:textId="77777777" w:rsidR="00493A1E" w:rsidRPr="00AE4955" w:rsidRDefault="00493A1E" w:rsidP="00493A1E">
      <w:pPr>
        <w:jc w:val="center"/>
        <w:rPr>
          <w:rFonts w:asciiTheme="minorHAnsi" w:hAnsiTheme="minorHAnsi" w:cstheme="minorHAnsi"/>
          <w:b/>
          <w:bCs/>
          <w:sz w:val="24"/>
          <w:szCs w:val="24"/>
        </w:rPr>
      </w:pPr>
    </w:p>
    <w:p w14:paraId="7E9EF665" w14:textId="77777777" w:rsidR="00493A1E" w:rsidRPr="00AE4955" w:rsidRDefault="00493A1E" w:rsidP="00493A1E">
      <w:pPr>
        <w:jc w:val="center"/>
        <w:rPr>
          <w:rFonts w:asciiTheme="minorHAnsi" w:hAnsiTheme="minorHAnsi" w:cstheme="minorHAnsi"/>
          <w:b/>
          <w:bCs/>
          <w:sz w:val="24"/>
          <w:szCs w:val="24"/>
        </w:rPr>
      </w:pPr>
    </w:p>
    <w:p w14:paraId="7E9EF666" w14:textId="77777777" w:rsidR="00493A1E" w:rsidRPr="00AE4955" w:rsidRDefault="00493A1E" w:rsidP="00493A1E">
      <w:pPr>
        <w:jc w:val="center"/>
        <w:rPr>
          <w:rFonts w:asciiTheme="minorHAnsi" w:hAnsiTheme="minorHAnsi" w:cstheme="minorHAnsi"/>
          <w:b/>
          <w:bCs/>
          <w:sz w:val="24"/>
          <w:szCs w:val="24"/>
        </w:rPr>
      </w:pPr>
    </w:p>
    <w:p w14:paraId="7E9EF667" w14:textId="77777777" w:rsidR="00493A1E" w:rsidRPr="00AE4955" w:rsidRDefault="00493A1E" w:rsidP="00493A1E">
      <w:pPr>
        <w:ind w:left="710"/>
        <w:jc w:val="center"/>
        <w:rPr>
          <w:rFonts w:asciiTheme="minorHAnsi" w:hAnsiTheme="minorHAnsi" w:cstheme="minorHAnsi"/>
          <w:b/>
          <w:bCs/>
          <w:sz w:val="24"/>
          <w:szCs w:val="24"/>
        </w:rPr>
      </w:pPr>
    </w:p>
    <w:p w14:paraId="7E9EF668" w14:textId="77777777" w:rsidR="00493A1E" w:rsidRPr="00AE4955" w:rsidRDefault="00493A1E" w:rsidP="00493A1E">
      <w:pPr>
        <w:ind w:left="710"/>
        <w:jc w:val="center"/>
        <w:rPr>
          <w:rFonts w:asciiTheme="minorHAnsi" w:hAnsiTheme="minorHAnsi" w:cstheme="minorHAnsi"/>
          <w:b/>
          <w:bCs/>
          <w:sz w:val="24"/>
          <w:szCs w:val="24"/>
        </w:rPr>
      </w:pPr>
    </w:p>
    <w:p w14:paraId="7E9EF669" w14:textId="0FD9F596" w:rsidR="00493A1E" w:rsidRPr="00200B0D" w:rsidRDefault="000F092D" w:rsidP="00200B0D">
      <w:pPr>
        <w:jc w:val="center"/>
        <w:rPr>
          <w:rFonts w:asciiTheme="minorHAnsi" w:hAnsiTheme="minorHAnsi" w:cstheme="minorHAnsi"/>
          <w:b/>
          <w:bCs/>
          <w:sz w:val="28"/>
          <w:szCs w:val="28"/>
        </w:rPr>
      </w:pPr>
      <w:r>
        <w:rPr>
          <w:rFonts w:asciiTheme="minorHAnsi" w:hAnsiTheme="minorHAnsi" w:cstheme="minorHAnsi"/>
          <w:b/>
          <w:bCs/>
          <w:sz w:val="28"/>
          <w:szCs w:val="28"/>
        </w:rPr>
        <w:t>Mjesto, datum</w:t>
      </w:r>
      <w:r w:rsidR="00493A1E" w:rsidRPr="00B56241">
        <w:rPr>
          <w:rFonts w:asciiTheme="minorHAnsi" w:hAnsiTheme="minorHAnsi" w:cstheme="minorHAnsi"/>
          <w:b/>
          <w:bCs/>
          <w:sz w:val="24"/>
          <w:szCs w:val="24"/>
          <w:lang w:val="hr-HR"/>
        </w:rPr>
        <w:t>.</w:t>
      </w:r>
    </w:p>
    <w:p w14:paraId="7E9EF66A" w14:textId="0A128639" w:rsidR="00493A1E" w:rsidRDefault="00493A1E" w:rsidP="00493A1E">
      <w:pPr>
        <w:jc w:val="center"/>
        <w:rPr>
          <w:rFonts w:asciiTheme="minorHAnsi" w:hAnsiTheme="minorHAnsi" w:cstheme="minorHAnsi"/>
          <w:b/>
          <w:bCs/>
          <w:sz w:val="24"/>
          <w:szCs w:val="24"/>
          <w:lang w:val="hr-HR"/>
        </w:rPr>
      </w:pPr>
    </w:p>
    <w:p w14:paraId="03B3E3CB" w14:textId="77777777" w:rsidR="000F092D" w:rsidRDefault="000F092D" w:rsidP="00493A1E">
      <w:pPr>
        <w:jc w:val="center"/>
        <w:rPr>
          <w:rFonts w:asciiTheme="minorHAnsi" w:hAnsiTheme="minorHAnsi" w:cstheme="minorHAnsi"/>
          <w:b/>
          <w:bCs/>
          <w:sz w:val="24"/>
          <w:szCs w:val="24"/>
          <w:lang w:val="hr-HR"/>
        </w:rPr>
      </w:pPr>
    </w:p>
    <w:p w14:paraId="3100E308" w14:textId="77777777" w:rsidR="000F092D" w:rsidRPr="00B56241" w:rsidRDefault="000F092D" w:rsidP="00493A1E">
      <w:pPr>
        <w:jc w:val="center"/>
        <w:rPr>
          <w:rFonts w:asciiTheme="minorHAnsi" w:hAnsiTheme="minorHAnsi" w:cstheme="minorHAnsi"/>
          <w:b/>
          <w:bCs/>
          <w:sz w:val="24"/>
          <w:szCs w:val="24"/>
          <w:lang w:val="hr-HR"/>
        </w:rPr>
      </w:pPr>
    </w:p>
    <w:p w14:paraId="7E9EF66B" w14:textId="77777777" w:rsidR="00493A1E" w:rsidRPr="00F919E2" w:rsidRDefault="00493A1E" w:rsidP="00493A1E">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493A1E" w:rsidRPr="00F919E2" w14:paraId="7E9EF66E" w14:textId="77777777" w:rsidTr="003D3D6E">
        <w:trPr>
          <w:trHeight w:val="304"/>
        </w:trPr>
        <w:tc>
          <w:tcPr>
            <w:tcW w:w="5000" w:type="pct"/>
            <w:gridSpan w:val="4"/>
            <w:shd w:val="clear" w:color="auto" w:fill="95B3D7"/>
            <w:hideMark/>
          </w:tcPr>
          <w:p w14:paraId="7E9EF66C" w14:textId="77777777" w:rsidR="00493A1E" w:rsidRPr="00F919E2" w:rsidRDefault="00493A1E" w:rsidP="003D3D6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7E9EF66D" w14:textId="37AF2621" w:rsidR="00493A1E" w:rsidRPr="00F919E2" w:rsidRDefault="00493A1E" w:rsidP="003D3D6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493A1E" w:rsidRPr="00F919E2" w14:paraId="7E9EF671" w14:textId="77777777" w:rsidTr="00DF665B">
        <w:trPr>
          <w:trHeight w:val="304"/>
        </w:trPr>
        <w:tc>
          <w:tcPr>
            <w:tcW w:w="1749" w:type="pct"/>
            <w:shd w:val="clear" w:color="auto" w:fill="B8CCE4"/>
            <w:hideMark/>
          </w:tcPr>
          <w:p w14:paraId="7E9EF66F" w14:textId="77777777" w:rsidR="00493A1E" w:rsidRPr="00A50A9C" w:rsidRDefault="00493A1E" w:rsidP="003D3D6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tcPr>
          <w:p w14:paraId="7E9EF670" w14:textId="77777777" w:rsidR="00493A1E" w:rsidRPr="00F919E2" w:rsidRDefault="00493A1E" w:rsidP="003D3D6E">
            <w:pPr>
              <w:spacing w:before="60" w:after="60" w:line="240" w:lineRule="auto"/>
              <w:rPr>
                <w:rFonts w:asciiTheme="minorHAnsi" w:hAnsiTheme="minorHAnsi" w:cstheme="minorHAnsi"/>
                <w:noProof/>
                <w:sz w:val="20"/>
                <w:szCs w:val="20"/>
                <w:lang w:val="hr-HR"/>
              </w:rPr>
            </w:pPr>
            <w:r w:rsidRPr="00A50A9C">
              <w:rPr>
                <w:rFonts w:asciiTheme="minorHAnsi" w:hAnsiTheme="minorHAnsi" w:cstheme="minorHAnsi"/>
                <w:noProof/>
                <w:sz w:val="20"/>
                <w:szCs w:val="20"/>
              </w:rPr>
              <w:t>Strojarstvo, brodogradnja i metalurgija</w:t>
            </w:r>
          </w:p>
        </w:tc>
      </w:tr>
      <w:tr w:rsidR="00493A1E" w:rsidRPr="00F919E2" w14:paraId="7E9EF674" w14:textId="77777777" w:rsidTr="00DF665B">
        <w:trPr>
          <w:trHeight w:val="314"/>
        </w:trPr>
        <w:tc>
          <w:tcPr>
            <w:tcW w:w="1749" w:type="pct"/>
            <w:shd w:val="clear" w:color="auto" w:fill="B8CCE4"/>
            <w:hideMark/>
          </w:tcPr>
          <w:p w14:paraId="7E9EF672" w14:textId="77777777" w:rsidR="00493A1E" w:rsidRPr="00F919E2" w:rsidRDefault="00493A1E" w:rsidP="003D3D6E">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7E9EF673" w14:textId="77777777" w:rsidR="00493A1E" w:rsidRPr="00AF0137" w:rsidRDefault="00493A1E" w:rsidP="003D3D6E">
            <w:pPr>
              <w:spacing w:before="60" w:after="60" w:line="240" w:lineRule="auto"/>
              <w:rPr>
                <w:rFonts w:asciiTheme="minorHAnsi" w:hAnsiTheme="minorHAnsi" w:cstheme="minorHAnsi"/>
                <w:noProof/>
                <w:sz w:val="20"/>
                <w:szCs w:val="20"/>
                <w:lang w:val="hr-HR"/>
              </w:rPr>
            </w:pPr>
            <w:r w:rsidRPr="00AF0137">
              <w:rPr>
                <w:rFonts w:asciiTheme="minorHAnsi" w:hAnsiTheme="minorHAnsi" w:cstheme="minorHAnsi"/>
                <w:noProof/>
                <w:sz w:val="20"/>
                <w:szCs w:val="20"/>
                <w:lang w:val="hr-HR"/>
              </w:rPr>
              <w:t xml:space="preserve">Program obrazovanja </w:t>
            </w:r>
            <w:r>
              <w:rPr>
                <w:rFonts w:asciiTheme="minorHAnsi" w:hAnsiTheme="minorHAnsi" w:cstheme="minorHAnsi"/>
                <w:noProof/>
                <w:sz w:val="20"/>
                <w:szCs w:val="20"/>
                <w:lang w:val="hr-HR"/>
              </w:rPr>
              <w:t xml:space="preserve">za stjecanje mikrokvalifikacije </w:t>
            </w:r>
            <w:r w:rsidRPr="002631B7">
              <w:rPr>
                <w:rFonts w:asciiTheme="minorHAnsi" w:hAnsiTheme="minorHAnsi" w:cstheme="minorHAnsi"/>
                <w:iCs/>
                <w:noProof/>
                <w:sz w:val="20"/>
                <w:szCs w:val="20"/>
                <w:lang w:val="hr-HR"/>
              </w:rPr>
              <w:t>isključivanje</w:t>
            </w:r>
            <w:r>
              <w:rPr>
                <w:rFonts w:asciiTheme="minorHAnsi" w:hAnsiTheme="minorHAnsi" w:cstheme="minorHAnsi"/>
                <w:iCs/>
                <w:noProof/>
                <w:sz w:val="20"/>
                <w:szCs w:val="20"/>
                <w:lang w:val="hr-HR"/>
              </w:rPr>
              <w:t xml:space="preserve"> </w:t>
            </w:r>
            <w:r w:rsidRPr="002631B7">
              <w:rPr>
                <w:rFonts w:asciiTheme="minorHAnsi" w:hAnsiTheme="minorHAnsi" w:cstheme="minorHAnsi"/>
                <w:iCs/>
                <w:noProof/>
                <w:sz w:val="20"/>
                <w:szCs w:val="20"/>
                <w:lang w:val="hr-HR"/>
              </w:rPr>
              <w:t>/uk</w:t>
            </w:r>
            <w:r>
              <w:rPr>
                <w:rFonts w:asciiTheme="minorHAnsi" w:hAnsiTheme="minorHAnsi" w:cstheme="minorHAnsi"/>
                <w:iCs/>
                <w:noProof/>
                <w:sz w:val="20"/>
                <w:szCs w:val="20"/>
                <w:lang w:val="hr-HR"/>
              </w:rPr>
              <w:t>l</w:t>
            </w:r>
            <w:r w:rsidRPr="002631B7">
              <w:rPr>
                <w:rFonts w:asciiTheme="minorHAnsi" w:hAnsiTheme="minorHAnsi" w:cstheme="minorHAnsi"/>
                <w:iCs/>
                <w:noProof/>
                <w:sz w:val="20"/>
                <w:szCs w:val="20"/>
                <w:lang w:val="hr-HR"/>
              </w:rPr>
              <w:t xml:space="preserve">jučivanje </w:t>
            </w:r>
            <w:r w:rsidRPr="00F714F8">
              <w:rPr>
                <w:rFonts w:asciiTheme="minorHAnsi" w:hAnsiTheme="minorHAnsi" w:cstheme="minorHAnsi"/>
                <w:iCs/>
                <w:noProof/>
                <w:sz w:val="20"/>
                <w:szCs w:val="20"/>
                <w:lang w:val="hr-HR"/>
              </w:rPr>
              <w:t>visokog napona u hibridnim i električnim vozilima</w:t>
            </w:r>
          </w:p>
        </w:tc>
      </w:tr>
      <w:tr w:rsidR="00493A1E" w:rsidRPr="00F919E2" w14:paraId="7E9EF677" w14:textId="77777777" w:rsidTr="00DF665B">
        <w:trPr>
          <w:trHeight w:val="304"/>
        </w:trPr>
        <w:tc>
          <w:tcPr>
            <w:tcW w:w="1749" w:type="pct"/>
            <w:shd w:val="clear" w:color="auto" w:fill="B8CCE4"/>
            <w:hideMark/>
          </w:tcPr>
          <w:p w14:paraId="7E9EF675" w14:textId="77777777" w:rsidR="00493A1E" w:rsidRPr="00F919E2" w:rsidRDefault="00493A1E" w:rsidP="003D3D6E">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E9EF676" w14:textId="77777777" w:rsidR="00493A1E" w:rsidRPr="00F919E2" w:rsidRDefault="00493A1E" w:rsidP="003D3D6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Osposobljavanje </w:t>
            </w:r>
          </w:p>
        </w:tc>
      </w:tr>
      <w:tr w:rsidR="00493A1E" w:rsidRPr="00F919E2" w14:paraId="7E9EF67B" w14:textId="77777777" w:rsidTr="00DF665B">
        <w:trPr>
          <w:trHeight w:val="329"/>
        </w:trPr>
        <w:tc>
          <w:tcPr>
            <w:tcW w:w="1749" w:type="pct"/>
            <w:vMerge w:val="restart"/>
            <w:shd w:val="clear" w:color="auto" w:fill="B8CCE4"/>
            <w:hideMark/>
          </w:tcPr>
          <w:p w14:paraId="7E9EF678" w14:textId="77777777" w:rsidR="00493A1E" w:rsidRPr="00F919E2" w:rsidRDefault="00493A1E" w:rsidP="003D3D6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7E9EF679" w14:textId="77777777" w:rsidR="00493A1E" w:rsidRPr="00F919E2" w:rsidRDefault="00493A1E" w:rsidP="003D3D6E">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tcBorders>
              <w:top w:val="single" w:sz="6" w:space="0" w:color="000000"/>
              <w:left w:val="single" w:sz="6" w:space="0" w:color="000000"/>
              <w:bottom w:val="single" w:sz="6" w:space="0" w:color="000000"/>
              <w:right w:val="single" w:sz="18" w:space="0" w:color="000000"/>
            </w:tcBorders>
            <w:vAlign w:val="center"/>
          </w:tcPr>
          <w:p w14:paraId="7E9EF67A" w14:textId="2E1344A2" w:rsidR="00493A1E" w:rsidRPr="00F919E2" w:rsidRDefault="00493A1E" w:rsidP="003D3D6E">
            <w:pPr>
              <w:spacing w:before="60" w:after="60" w:line="240" w:lineRule="auto"/>
              <w:rPr>
                <w:rFonts w:asciiTheme="minorHAnsi" w:hAnsiTheme="minorHAnsi" w:cstheme="minorHAnsi"/>
                <w:noProof/>
                <w:sz w:val="20"/>
                <w:szCs w:val="20"/>
                <w:lang w:val="hr-HR"/>
              </w:rPr>
            </w:pPr>
          </w:p>
        </w:tc>
      </w:tr>
      <w:tr w:rsidR="00493A1E" w:rsidRPr="00F919E2" w14:paraId="7E9EF67F" w14:textId="77777777" w:rsidTr="00DF665B">
        <w:trPr>
          <w:trHeight w:val="323"/>
        </w:trPr>
        <w:tc>
          <w:tcPr>
            <w:tcW w:w="0" w:type="auto"/>
            <w:vMerge/>
            <w:vAlign w:val="center"/>
            <w:hideMark/>
          </w:tcPr>
          <w:p w14:paraId="7E9EF67C" w14:textId="77777777" w:rsidR="00493A1E" w:rsidRPr="00F919E2" w:rsidRDefault="00493A1E" w:rsidP="003D3D6E">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7E9EF67D" w14:textId="77777777" w:rsidR="00493A1E" w:rsidRPr="00F919E2" w:rsidRDefault="00493A1E" w:rsidP="003D3D6E">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tcBorders>
              <w:top w:val="single" w:sz="6" w:space="0" w:color="000000"/>
              <w:left w:val="single" w:sz="6" w:space="0" w:color="000000"/>
              <w:bottom w:val="single" w:sz="6" w:space="0" w:color="000000"/>
              <w:right w:val="single" w:sz="18" w:space="0" w:color="000000"/>
            </w:tcBorders>
            <w:vAlign w:val="center"/>
          </w:tcPr>
          <w:p w14:paraId="7E9EF67E" w14:textId="0D05AEE5" w:rsidR="00493A1E" w:rsidRPr="00F919E2" w:rsidRDefault="00493A1E" w:rsidP="003D3D6E">
            <w:pPr>
              <w:spacing w:before="60" w:after="60" w:line="240" w:lineRule="auto"/>
              <w:rPr>
                <w:rFonts w:asciiTheme="minorHAnsi" w:hAnsiTheme="minorHAnsi" w:cstheme="minorHAnsi"/>
                <w:noProof/>
                <w:sz w:val="20"/>
                <w:szCs w:val="20"/>
                <w:lang w:val="hr-HR"/>
              </w:rPr>
            </w:pPr>
          </w:p>
        </w:tc>
      </w:tr>
      <w:tr w:rsidR="00493A1E" w:rsidRPr="00F919E2" w14:paraId="7E9EF683" w14:textId="77777777" w:rsidTr="00DF665B">
        <w:trPr>
          <w:trHeight w:val="827"/>
        </w:trPr>
        <w:tc>
          <w:tcPr>
            <w:tcW w:w="1749" w:type="pct"/>
            <w:shd w:val="clear" w:color="auto" w:fill="B8CCE4"/>
            <w:hideMark/>
          </w:tcPr>
          <w:p w14:paraId="7E9EF680" w14:textId="77777777" w:rsidR="00493A1E" w:rsidRPr="00F919E2" w:rsidRDefault="00493A1E" w:rsidP="003D3D6E">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7E9EF681" w14:textId="77777777" w:rsidR="00493A1E" w:rsidRPr="00B56241" w:rsidRDefault="00493A1E" w:rsidP="003D3D6E">
            <w:pPr>
              <w:spacing w:before="60" w:after="60" w:line="240" w:lineRule="auto"/>
              <w:rPr>
                <w:rFonts w:asciiTheme="minorHAnsi" w:hAnsiTheme="minorHAnsi" w:cstheme="minorHAnsi"/>
                <w:noProof/>
                <w:sz w:val="20"/>
                <w:szCs w:val="16"/>
                <w:lang w:val="hr-HR"/>
              </w:rPr>
            </w:pPr>
            <w:r w:rsidRPr="00B56241">
              <w:rPr>
                <w:rFonts w:asciiTheme="minorHAnsi" w:hAnsiTheme="minorHAnsi" w:cstheme="minorHAnsi"/>
                <w:noProof/>
                <w:sz w:val="20"/>
                <w:szCs w:val="16"/>
                <w:lang w:val="hr-HR"/>
              </w:rPr>
              <w:t xml:space="preserve">SIU 1: </w:t>
            </w:r>
            <w:r w:rsidRPr="00F714F8">
              <w:rPr>
                <w:rFonts w:asciiTheme="minorHAnsi" w:hAnsiTheme="minorHAnsi" w:cstheme="minorHAnsi"/>
                <w:noProof/>
                <w:sz w:val="20"/>
                <w:szCs w:val="16"/>
                <w:lang w:val="hr-HR"/>
              </w:rPr>
              <w:t xml:space="preserve">Primjena zaštite na radu, zaštite od požara i zaštite okoliša u radionici </w:t>
            </w:r>
            <w:r w:rsidRPr="00B56241">
              <w:rPr>
                <w:rFonts w:asciiTheme="minorHAnsi" w:hAnsiTheme="minorHAnsi" w:cstheme="minorHAnsi"/>
                <w:noProof/>
                <w:sz w:val="20"/>
                <w:szCs w:val="16"/>
                <w:lang w:val="hr-HR"/>
              </w:rPr>
              <w:t xml:space="preserve">– HKO </w:t>
            </w:r>
            <w:r>
              <w:rPr>
                <w:rFonts w:asciiTheme="minorHAnsi" w:hAnsiTheme="minorHAnsi" w:cstheme="minorHAnsi"/>
                <w:noProof/>
                <w:sz w:val="20"/>
                <w:szCs w:val="16"/>
                <w:lang w:val="hr-HR"/>
              </w:rPr>
              <w:t>razina 4</w:t>
            </w:r>
          </w:p>
          <w:p w14:paraId="7E9EF682" w14:textId="77777777" w:rsidR="00493A1E" w:rsidRPr="00B56241" w:rsidRDefault="00493A1E" w:rsidP="003D3D6E">
            <w:pPr>
              <w:spacing w:before="60" w:after="60" w:line="240" w:lineRule="auto"/>
              <w:rPr>
                <w:rFonts w:asciiTheme="minorHAnsi" w:hAnsiTheme="minorHAnsi" w:cstheme="minorHAnsi"/>
                <w:noProof/>
                <w:sz w:val="20"/>
                <w:szCs w:val="16"/>
                <w:lang w:val="hr-HR"/>
              </w:rPr>
            </w:pPr>
            <w:r w:rsidRPr="00B56241">
              <w:rPr>
                <w:rFonts w:asciiTheme="minorHAnsi" w:hAnsiTheme="minorHAnsi" w:cstheme="minorHAnsi"/>
                <w:noProof/>
                <w:sz w:val="20"/>
                <w:szCs w:val="16"/>
                <w:lang w:val="hr-HR"/>
              </w:rPr>
              <w:t xml:space="preserve">SIU 2: Sigurnosni zahtjevi povezani s hibridnim i električnim vozilima </w:t>
            </w:r>
            <w:r>
              <w:rPr>
                <w:rFonts w:asciiTheme="minorHAnsi" w:hAnsiTheme="minorHAnsi" w:cstheme="minorHAnsi"/>
                <w:noProof/>
                <w:sz w:val="20"/>
                <w:szCs w:val="16"/>
                <w:lang w:val="hr-HR"/>
              </w:rPr>
              <w:t>– HKO razina 4</w:t>
            </w:r>
          </w:p>
        </w:tc>
      </w:tr>
      <w:tr w:rsidR="00493A1E" w:rsidRPr="00F919E2" w14:paraId="7E9EF688" w14:textId="77777777" w:rsidTr="00DF665B">
        <w:trPr>
          <w:trHeight w:val="539"/>
        </w:trPr>
        <w:tc>
          <w:tcPr>
            <w:tcW w:w="1749" w:type="pct"/>
            <w:shd w:val="clear" w:color="auto" w:fill="B8CCE4"/>
            <w:hideMark/>
          </w:tcPr>
          <w:p w14:paraId="7E9EF684" w14:textId="77777777" w:rsidR="00493A1E" w:rsidRPr="00F919E2" w:rsidRDefault="00493A1E" w:rsidP="003D3D6E">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3EE0F8B6" w14:textId="26E9037D" w:rsidR="0018692D" w:rsidRDefault="0018692D" w:rsidP="003D3D6E">
            <w:pPr>
              <w:spacing w:before="60" w:after="60" w:line="240" w:lineRule="auto"/>
              <w:rPr>
                <w:rFonts w:asciiTheme="minorHAnsi" w:hAnsiTheme="minorHAnsi" w:cstheme="minorHAnsi"/>
                <w:noProof/>
                <w:sz w:val="20"/>
                <w:szCs w:val="20"/>
                <w:lang w:val="hr-HR"/>
              </w:rPr>
            </w:pPr>
            <w:r w:rsidRPr="0018692D">
              <w:rPr>
                <w:rFonts w:asciiTheme="minorHAnsi" w:hAnsiTheme="minorHAnsi" w:cstheme="minorHAnsi"/>
                <w:noProof/>
                <w:sz w:val="20"/>
                <w:szCs w:val="20"/>
                <w:lang w:val="hr-HR"/>
              </w:rPr>
              <w:t xml:space="preserve">2 CSVET   </w:t>
            </w:r>
          </w:p>
          <w:p w14:paraId="7E9EF685" w14:textId="37331CB4" w:rsidR="00493A1E" w:rsidRDefault="00493A1E" w:rsidP="003D3D6E">
            <w:pPr>
              <w:spacing w:before="60" w:after="60" w:line="240" w:lineRule="auto"/>
              <w:rPr>
                <w:rFonts w:asciiTheme="minorHAnsi" w:hAnsiTheme="minorHAnsi" w:cstheme="minorHAnsi"/>
                <w:noProof/>
                <w:sz w:val="20"/>
                <w:szCs w:val="20"/>
                <w:lang w:val="hr-HR"/>
              </w:rPr>
            </w:pPr>
            <w:r w:rsidRPr="00081789">
              <w:rPr>
                <w:rFonts w:asciiTheme="minorHAnsi" w:hAnsiTheme="minorHAnsi" w:cstheme="minorHAnsi"/>
                <w:noProof/>
                <w:sz w:val="20"/>
                <w:szCs w:val="20"/>
                <w:lang w:val="hr-HR"/>
              </w:rPr>
              <w:t xml:space="preserve">SIU 1: </w:t>
            </w:r>
            <w:r w:rsidRPr="00F714F8">
              <w:rPr>
                <w:rFonts w:asciiTheme="minorHAnsi" w:hAnsiTheme="minorHAnsi" w:cstheme="minorHAnsi"/>
                <w:noProof/>
                <w:sz w:val="20"/>
                <w:szCs w:val="20"/>
                <w:lang w:val="hr-HR"/>
              </w:rPr>
              <w:t>Primjena zaštite na radu, zaštite od požara i zaštite okoliša u radionici</w:t>
            </w:r>
            <w:r w:rsidRPr="00081789">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 1 CSVET</w:t>
            </w:r>
          </w:p>
          <w:p w14:paraId="7E9EF687" w14:textId="3041191F" w:rsidR="00493A1E" w:rsidRPr="00F919E2" w:rsidRDefault="00493A1E" w:rsidP="003D3D6E">
            <w:pPr>
              <w:spacing w:before="60" w:after="60" w:line="240" w:lineRule="auto"/>
              <w:rPr>
                <w:rFonts w:asciiTheme="minorHAnsi" w:hAnsiTheme="minorHAnsi" w:cstheme="minorHAnsi"/>
                <w:noProof/>
                <w:sz w:val="20"/>
                <w:szCs w:val="20"/>
                <w:lang w:val="hr-HR"/>
              </w:rPr>
            </w:pPr>
            <w:r w:rsidRPr="00081789">
              <w:rPr>
                <w:rFonts w:asciiTheme="minorHAnsi" w:hAnsiTheme="minorHAnsi" w:cstheme="minorHAnsi"/>
                <w:noProof/>
                <w:sz w:val="20"/>
                <w:szCs w:val="20"/>
                <w:lang w:val="hr-HR"/>
              </w:rPr>
              <w:t>SIU 2: Sigurnosni zahtjevi povezani s hibridnim i električnim vozilima –</w:t>
            </w:r>
            <w:r>
              <w:rPr>
                <w:rFonts w:asciiTheme="minorHAnsi" w:hAnsiTheme="minorHAnsi" w:cstheme="minorHAnsi"/>
                <w:noProof/>
                <w:sz w:val="20"/>
                <w:szCs w:val="20"/>
                <w:lang w:val="hr-HR"/>
              </w:rPr>
              <w:t xml:space="preserve"> </w:t>
            </w:r>
            <w:r w:rsidRPr="00081789">
              <w:rPr>
                <w:rFonts w:asciiTheme="minorHAnsi" w:hAnsiTheme="minorHAnsi" w:cstheme="minorHAnsi"/>
                <w:noProof/>
                <w:sz w:val="20"/>
                <w:szCs w:val="20"/>
                <w:lang w:val="hr-HR"/>
              </w:rPr>
              <w:t>1 CSVET</w:t>
            </w:r>
          </w:p>
        </w:tc>
      </w:tr>
      <w:tr w:rsidR="00493A1E" w:rsidRPr="00F919E2" w14:paraId="7E9EF68A" w14:textId="77777777" w:rsidTr="003D3D6E">
        <w:trPr>
          <w:trHeight w:val="304"/>
        </w:trPr>
        <w:tc>
          <w:tcPr>
            <w:tcW w:w="5000" w:type="pct"/>
            <w:gridSpan w:val="4"/>
            <w:shd w:val="clear" w:color="auto" w:fill="95B3D7"/>
            <w:hideMark/>
          </w:tcPr>
          <w:p w14:paraId="7E9EF689" w14:textId="77777777" w:rsidR="00493A1E" w:rsidRPr="00F919E2" w:rsidRDefault="00493A1E" w:rsidP="003D3D6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Pr="00012313">
              <w:rPr>
                <w:rFonts w:asciiTheme="minorHAnsi" w:hAnsiTheme="minorHAnsi" w:cstheme="minorHAnsi"/>
                <w:b/>
                <w:noProof/>
                <w:sz w:val="20"/>
                <w:szCs w:val="20"/>
                <w:lang w:val="hr-HR"/>
              </w:rPr>
              <w:t>kvalifikacija/skupova ishoda učenja (mikrokvalifikacija</w:t>
            </w:r>
            <w:r>
              <w:rPr>
                <w:rFonts w:asciiTheme="minorHAnsi" w:hAnsiTheme="minorHAnsi" w:cstheme="minorHAnsi"/>
                <w:b/>
                <w:noProof/>
                <w:sz w:val="20"/>
                <w:szCs w:val="20"/>
                <w:lang w:val="hr-HR"/>
              </w:rPr>
              <w:t>)</w:t>
            </w:r>
            <w:r w:rsidRPr="00065558">
              <w:rPr>
                <w:rFonts w:asciiTheme="minorHAnsi" w:hAnsiTheme="minorHAnsi" w:cstheme="minorHAnsi"/>
                <w:b/>
                <w:noProof/>
                <w:color w:val="FF0000"/>
                <w:sz w:val="20"/>
                <w:szCs w:val="20"/>
                <w:lang w:val="hr-HR"/>
              </w:rPr>
              <w:t xml:space="preserve"> </w:t>
            </w:r>
          </w:p>
        </w:tc>
      </w:tr>
      <w:tr w:rsidR="00493A1E" w:rsidRPr="00F919E2" w14:paraId="7E9EF68F" w14:textId="77777777" w:rsidTr="00DF665B">
        <w:trPr>
          <w:trHeight w:val="951"/>
        </w:trPr>
        <w:tc>
          <w:tcPr>
            <w:tcW w:w="1749" w:type="pct"/>
            <w:shd w:val="clear" w:color="auto" w:fill="B8CCE4"/>
            <w:hideMark/>
          </w:tcPr>
          <w:p w14:paraId="7E9EF68B" w14:textId="77777777" w:rsidR="00493A1E" w:rsidRPr="00F919E2" w:rsidRDefault="00493A1E" w:rsidP="003D3D6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 i datum/i njegove/njihove valjanosti u Registru HKO-a</w:t>
            </w:r>
          </w:p>
        </w:tc>
        <w:tc>
          <w:tcPr>
            <w:tcW w:w="1877" w:type="pct"/>
            <w:gridSpan w:val="2"/>
            <w:shd w:val="clear" w:color="auto" w:fill="B8CCE4"/>
            <w:hideMark/>
          </w:tcPr>
          <w:p w14:paraId="7E9EF68C" w14:textId="77777777" w:rsidR="00493A1E" w:rsidRPr="00F919E2" w:rsidRDefault="00493A1E" w:rsidP="003D3D6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 i datum/i njegove/njihove valjanosti u Registaru HKO-a</w:t>
            </w:r>
          </w:p>
          <w:p w14:paraId="7E9EF68D" w14:textId="77777777" w:rsidR="00493A1E" w:rsidRPr="00F919E2" w:rsidRDefault="00493A1E" w:rsidP="003D3D6E">
            <w:pPr>
              <w:spacing w:before="60" w:after="60" w:line="240" w:lineRule="auto"/>
              <w:rPr>
                <w:rFonts w:asciiTheme="minorHAnsi" w:hAnsiTheme="minorHAnsi" w:cstheme="minorHAnsi"/>
                <w:b/>
                <w:noProof/>
                <w:sz w:val="20"/>
                <w:szCs w:val="20"/>
                <w:lang w:val="hr-HR"/>
              </w:rPr>
            </w:pPr>
          </w:p>
        </w:tc>
        <w:tc>
          <w:tcPr>
            <w:tcW w:w="1375" w:type="pct"/>
            <w:shd w:val="clear" w:color="auto" w:fill="B8CCE4"/>
            <w:hideMark/>
          </w:tcPr>
          <w:p w14:paraId="7E9EF68E" w14:textId="77777777" w:rsidR="00493A1E" w:rsidRPr="00F919E2" w:rsidRDefault="00493A1E" w:rsidP="003D3D6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493A1E" w:rsidRPr="00F919E2" w14:paraId="7E9EF6AB" w14:textId="77777777" w:rsidTr="00DF665B">
        <w:trPr>
          <w:trHeight w:val="490"/>
        </w:trPr>
        <w:tc>
          <w:tcPr>
            <w:tcW w:w="1749" w:type="pct"/>
            <w:vAlign w:val="center"/>
          </w:tcPr>
          <w:p w14:paraId="7E9EF690" w14:textId="77777777" w:rsidR="00493A1E" w:rsidRPr="00A50A9C" w:rsidRDefault="00493A1E" w:rsidP="003D3D6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SZ </w:t>
            </w:r>
            <w:r w:rsidRPr="00A50A9C">
              <w:rPr>
                <w:rFonts w:asciiTheme="minorHAnsi" w:hAnsiTheme="minorHAnsi" w:cstheme="minorHAnsi"/>
                <w:noProof/>
                <w:sz w:val="20"/>
                <w:szCs w:val="20"/>
                <w:lang w:val="hr-HR"/>
              </w:rPr>
              <w:t>Automehatroničar/ Automehatroničarka</w:t>
            </w:r>
          </w:p>
          <w:p w14:paraId="7E9EF691" w14:textId="77777777" w:rsidR="00493A1E" w:rsidRDefault="00200B0D" w:rsidP="003D3D6E">
            <w:pPr>
              <w:spacing w:before="60" w:after="60" w:line="240" w:lineRule="auto"/>
              <w:rPr>
                <w:rFonts w:asciiTheme="minorHAnsi" w:hAnsiTheme="minorHAnsi" w:cstheme="minorHAnsi"/>
                <w:noProof/>
                <w:sz w:val="20"/>
                <w:szCs w:val="20"/>
                <w:lang w:val="hr-HR"/>
              </w:rPr>
            </w:pPr>
            <w:hyperlink r:id="rId10" w:history="1">
              <w:r w:rsidR="00493A1E" w:rsidRPr="00216B61">
                <w:rPr>
                  <w:rStyle w:val="Hyperlink"/>
                  <w:rFonts w:asciiTheme="minorHAnsi" w:hAnsiTheme="minorHAnsi" w:cstheme="minorHAnsi"/>
                  <w:noProof/>
                  <w:sz w:val="20"/>
                  <w:szCs w:val="20"/>
                  <w:lang w:val="hr-HR"/>
                </w:rPr>
                <w:t>https://hko.srce.hr/registar/standard-zanimanja/detalji/188</w:t>
              </w:r>
            </w:hyperlink>
          </w:p>
          <w:p w14:paraId="7E9EF692" w14:textId="77777777" w:rsidR="00493A1E" w:rsidRDefault="00493A1E" w:rsidP="003D3D6E">
            <w:pPr>
              <w:spacing w:before="60" w:after="60" w:line="240" w:lineRule="auto"/>
              <w:rPr>
                <w:rFonts w:asciiTheme="minorHAnsi" w:hAnsiTheme="minorHAnsi" w:cstheme="minorHAnsi"/>
                <w:noProof/>
                <w:sz w:val="20"/>
                <w:szCs w:val="20"/>
                <w:lang w:val="hr-HR"/>
              </w:rPr>
            </w:pPr>
          </w:p>
          <w:p w14:paraId="7E9EF693" w14:textId="77777777" w:rsidR="00493A1E" w:rsidRDefault="00493A1E" w:rsidP="003D3D6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SKOMP1: </w:t>
            </w:r>
            <w:r w:rsidRPr="00E86364">
              <w:rPr>
                <w:rFonts w:asciiTheme="minorHAnsi" w:hAnsiTheme="minorHAnsi" w:cstheme="minorHAnsi"/>
                <w:noProof/>
                <w:sz w:val="20"/>
                <w:szCs w:val="20"/>
                <w:lang w:val="hr-HR"/>
              </w:rPr>
              <w:t>Analiziranje, pripremanje i održavanje resursa potrebnih za popravak vozila</w:t>
            </w:r>
          </w:p>
          <w:p w14:paraId="7E9EF694" w14:textId="77777777" w:rsidR="00493A1E" w:rsidRDefault="00200B0D" w:rsidP="003D3D6E">
            <w:pPr>
              <w:spacing w:before="60" w:after="60" w:line="240" w:lineRule="auto"/>
              <w:rPr>
                <w:rFonts w:asciiTheme="minorHAnsi" w:hAnsiTheme="minorHAnsi" w:cstheme="minorHAnsi"/>
                <w:noProof/>
                <w:sz w:val="20"/>
                <w:szCs w:val="20"/>
                <w:lang w:val="hr-HR"/>
              </w:rPr>
            </w:pPr>
            <w:hyperlink r:id="rId11" w:history="1">
              <w:r w:rsidR="00493A1E" w:rsidRPr="00216B61">
                <w:rPr>
                  <w:rStyle w:val="Hyperlink"/>
                  <w:rFonts w:asciiTheme="minorHAnsi" w:hAnsiTheme="minorHAnsi" w:cstheme="minorHAnsi"/>
                  <w:noProof/>
                  <w:sz w:val="20"/>
                  <w:szCs w:val="20"/>
                  <w:lang w:val="hr-HR"/>
                </w:rPr>
                <w:t>https://hko.srce.hr/registar/skup-kompetencija/detalji/1616</w:t>
              </w:r>
            </w:hyperlink>
          </w:p>
          <w:p w14:paraId="7E9EF695" w14:textId="77777777" w:rsidR="00493A1E" w:rsidRDefault="00493A1E" w:rsidP="003D3D6E">
            <w:pPr>
              <w:spacing w:before="60" w:after="60" w:line="240" w:lineRule="auto"/>
              <w:rPr>
                <w:rFonts w:asciiTheme="minorHAnsi" w:hAnsiTheme="minorHAnsi" w:cstheme="minorHAnsi"/>
                <w:noProof/>
                <w:sz w:val="20"/>
                <w:szCs w:val="20"/>
                <w:lang w:val="hr-HR"/>
              </w:rPr>
            </w:pPr>
          </w:p>
          <w:p w14:paraId="7E9EF696" w14:textId="77777777" w:rsidR="00493A1E" w:rsidRDefault="00493A1E" w:rsidP="003D3D6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SKOMP2: </w:t>
            </w:r>
            <w:r w:rsidRPr="00E86364">
              <w:rPr>
                <w:rFonts w:asciiTheme="minorHAnsi" w:hAnsiTheme="minorHAnsi" w:cstheme="minorHAnsi"/>
                <w:noProof/>
                <w:sz w:val="20"/>
                <w:szCs w:val="20"/>
                <w:lang w:val="hr-HR"/>
              </w:rPr>
              <w:t>Servisiranje i održavanje električnih i hibridnih vozila</w:t>
            </w:r>
          </w:p>
          <w:p w14:paraId="7E9EF697" w14:textId="77777777" w:rsidR="00493A1E" w:rsidRDefault="00200B0D" w:rsidP="003D3D6E">
            <w:pPr>
              <w:spacing w:before="60" w:after="60" w:line="240" w:lineRule="auto"/>
              <w:rPr>
                <w:rFonts w:asciiTheme="minorHAnsi" w:hAnsiTheme="minorHAnsi" w:cstheme="minorHAnsi"/>
                <w:noProof/>
                <w:sz w:val="20"/>
                <w:szCs w:val="20"/>
                <w:lang w:val="hr-HR"/>
              </w:rPr>
            </w:pPr>
            <w:hyperlink r:id="rId12" w:history="1">
              <w:r w:rsidR="00493A1E" w:rsidRPr="00216B61">
                <w:rPr>
                  <w:rStyle w:val="Hyperlink"/>
                  <w:rFonts w:asciiTheme="minorHAnsi" w:hAnsiTheme="minorHAnsi" w:cstheme="minorHAnsi"/>
                  <w:noProof/>
                  <w:sz w:val="20"/>
                  <w:szCs w:val="20"/>
                  <w:lang w:val="hr-HR"/>
                </w:rPr>
                <w:t>https://hko.srce.hr/registar/skup-kompetencija/detalji/1621</w:t>
              </w:r>
            </w:hyperlink>
          </w:p>
          <w:p w14:paraId="7E9EF698" w14:textId="77777777" w:rsidR="00493A1E" w:rsidRDefault="00493A1E" w:rsidP="003D3D6E">
            <w:pPr>
              <w:spacing w:before="60" w:after="60" w:line="240" w:lineRule="auto"/>
              <w:rPr>
                <w:rFonts w:asciiTheme="minorHAnsi" w:hAnsiTheme="minorHAnsi" w:cstheme="minorHAnsi"/>
                <w:noProof/>
                <w:sz w:val="20"/>
                <w:szCs w:val="20"/>
                <w:lang w:val="hr-HR"/>
              </w:rPr>
            </w:pPr>
          </w:p>
          <w:p w14:paraId="7E9EF699" w14:textId="77777777" w:rsidR="00493A1E" w:rsidRDefault="00493A1E" w:rsidP="003D3D6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SKOMP3: </w:t>
            </w:r>
            <w:r w:rsidRPr="00E86364">
              <w:rPr>
                <w:rFonts w:asciiTheme="minorHAnsi" w:hAnsiTheme="minorHAnsi" w:cstheme="minorHAnsi"/>
                <w:noProof/>
                <w:sz w:val="20"/>
                <w:szCs w:val="20"/>
                <w:lang w:val="hr-HR"/>
              </w:rPr>
              <w:t>Primjenjivanje propisanih mjera za zaštitu ljudi i okoliša</w:t>
            </w:r>
          </w:p>
          <w:p w14:paraId="7E9EF69A" w14:textId="77777777" w:rsidR="00493A1E" w:rsidRDefault="00200B0D" w:rsidP="003D3D6E">
            <w:pPr>
              <w:spacing w:before="60" w:after="60" w:line="240" w:lineRule="auto"/>
              <w:rPr>
                <w:rStyle w:val="Hyperlink"/>
                <w:rFonts w:asciiTheme="minorHAnsi" w:hAnsiTheme="minorHAnsi" w:cstheme="minorHAnsi"/>
                <w:noProof/>
                <w:sz w:val="20"/>
                <w:szCs w:val="20"/>
                <w:lang w:val="hr-HR"/>
              </w:rPr>
            </w:pPr>
            <w:hyperlink r:id="rId13" w:history="1">
              <w:r w:rsidR="00493A1E" w:rsidRPr="00216B61">
                <w:rPr>
                  <w:rStyle w:val="Hyperlink"/>
                  <w:rFonts w:asciiTheme="minorHAnsi" w:hAnsiTheme="minorHAnsi" w:cstheme="minorHAnsi"/>
                  <w:noProof/>
                  <w:sz w:val="20"/>
                  <w:szCs w:val="20"/>
                  <w:lang w:val="hr-HR"/>
                </w:rPr>
                <w:t>https://hko.srce.hr/registar/skup-kompetencija/detalji/1626</w:t>
              </w:r>
            </w:hyperlink>
          </w:p>
          <w:p w14:paraId="7E9EF69B" w14:textId="77777777" w:rsidR="00493A1E" w:rsidRPr="004D4F46" w:rsidRDefault="00493A1E" w:rsidP="003D3D6E">
            <w:pPr>
              <w:spacing w:before="60" w:after="60" w:line="240" w:lineRule="auto"/>
              <w:rPr>
                <w:rFonts w:asciiTheme="minorHAnsi" w:hAnsiTheme="minorHAnsi" w:cstheme="minorHAnsi"/>
                <w:noProof/>
                <w:sz w:val="20"/>
                <w:szCs w:val="20"/>
                <w:lang w:val="hr-HR"/>
              </w:rPr>
            </w:pPr>
            <w:r w:rsidRPr="004D4F46">
              <w:rPr>
                <w:rStyle w:val="Hyperlink"/>
                <w:rFonts w:cstheme="minorHAnsi"/>
                <w:noProof/>
                <w:color w:val="auto"/>
                <w:sz w:val="20"/>
                <w:szCs w:val="20"/>
                <w:u w:val="none"/>
              </w:rPr>
              <w:t>Valjanost do: 30.9.2026</w:t>
            </w:r>
            <w:r>
              <w:rPr>
                <w:rStyle w:val="Hyperlink"/>
                <w:rFonts w:cstheme="minorHAnsi"/>
                <w:noProof/>
                <w:color w:val="auto"/>
                <w:sz w:val="20"/>
                <w:szCs w:val="20"/>
                <w:u w:val="none"/>
              </w:rPr>
              <w:t>.</w:t>
            </w:r>
          </w:p>
        </w:tc>
        <w:tc>
          <w:tcPr>
            <w:tcW w:w="1877" w:type="pct"/>
            <w:gridSpan w:val="2"/>
          </w:tcPr>
          <w:p w14:paraId="7E9EF69C" w14:textId="77777777" w:rsidR="00493A1E" w:rsidRDefault="00493A1E" w:rsidP="003D3D6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 </w:t>
            </w:r>
            <w:r w:rsidRPr="00081789">
              <w:rPr>
                <w:rFonts w:asciiTheme="minorHAnsi" w:hAnsiTheme="minorHAnsi" w:cstheme="minorHAnsi"/>
                <w:noProof/>
                <w:sz w:val="20"/>
                <w:szCs w:val="20"/>
                <w:lang w:val="hr-HR"/>
              </w:rPr>
              <w:t>Automehatroničar / Automehatroničarka</w:t>
            </w:r>
          </w:p>
          <w:p w14:paraId="7E9EF69D" w14:textId="77777777" w:rsidR="00493A1E" w:rsidRDefault="00200B0D" w:rsidP="003D3D6E">
            <w:pPr>
              <w:spacing w:before="60" w:after="60" w:line="240" w:lineRule="auto"/>
              <w:rPr>
                <w:rFonts w:asciiTheme="minorHAnsi" w:hAnsiTheme="minorHAnsi" w:cstheme="minorHAnsi"/>
                <w:noProof/>
                <w:sz w:val="20"/>
                <w:szCs w:val="20"/>
                <w:lang w:val="hr-HR"/>
              </w:rPr>
            </w:pPr>
            <w:hyperlink r:id="rId14" w:history="1">
              <w:r w:rsidR="00493A1E" w:rsidRPr="00216B61">
                <w:rPr>
                  <w:rStyle w:val="Hyperlink"/>
                  <w:rFonts w:asciiTheme="minorHAnsi" w:hAnsiTheme="minorHAnsi" w:cstheme="minorHAnsi"/>
                  <w:noProof/>
                  <w:sz w:val="20"/>
                  <w:szCs w:val="20"/>
                  <w:lang w:val="hr-HR"/>
                </w:rPr>
                <w:t>https://hko.srce.hr/registar/standard-kvalifikacije/detalji/49</w:t>
              </w:r>
            </w:hyperlink>
          </w:p>
          <w:p w14:paraId="7E9EF69E" w14:textId="77777777" w:rsidR="00493A1E" w:rsidRDefault="00493A1E" w:rsidP="003D3D6E">
            <w:pPr>
              <w:spacing w:before="60" w:after="60" w:line="240" w:lineRule="auto"/>
              <w:rPr>
                <w:rFonts w:asciiTheme="minorHAnsi" w:hAnsiTheme="minorHAnsi" w:cstheme="minorHAnsi"/>
                <w:noProof/>
                <w:sz w:val="20"/>
                <w:szCs w:val="20"/>
                <w:lang w:val="hr-HR"/>
              </w:rPr>
            </w:pPr>
          </w:p>
          <w:p w14:paraId="7E9EF69F" w14:textId="77777777" w:rsidR="00493A1E" w:rsidRDefault="00493A1E" w:rsidP="003D3D6E">
            <w:pPr>
              <w:spacing w:before="60" w:after="60" w:line="240" w:lineRule="auto"/>
              <w:rPr>
                <w:rStyle w:val="Hyperlink"/>
                <w:rFonts w:asciiTheme="minorHAnsi" w:hAnsiTheme="minorHAnsi" w:cstheme="minorHAnsi"/>
                <w:noProof/>
                <w:color w:val="auto"/>
                <w:sz w:val="20"/>
                <w:szCs w:val="20"/>
                <w:u w:val="none"/>
                <w:lang w:val="hr-HR"/>
              </w:rPr>
            </w:pPr>
            <w:r w:rsidRPr="00F714F8">
              <w:rPr>
                <w:rFonts w:asciiTheme="minorHAnsi" w:hAnsiTheme="minorHAnsi" w:cstheme="minorHAnsi"/>
                <w:noProof/>
                <w:sz w:val="20"/>
                <w:szCs w:val="20"/>
                <w:lang w:val="hr-HR"/>
              </w:rPr>
              <w:t>Primjena zaštite na radu, zaštite od požara i zaštite okoliša u radionici</w:t>
            </w:r>
            <w:r w:rsidRPr="00F714F8">
              <w:rPr>
                <w:rStyle w:val="Hyperlink"/>
                <w:rFonts w:asciiTheme="minorHAnsi" w:hAnsiTheme="minorHAnsi" w:cstheme="minorHAnsi"/>
                <w:noProof/>
                <w:color w:val="auto"/>
                <w:sz w:val="20"/>
                <w:szCs w:val="20"/>
                <w:u w:val="none"/>
                <w:lang w:val="hr-HR"/>
              </w:rPr>
              <w:t xml:space="preserve"> </w:t>
            </w:r>
          </w:p>
          <w:p w14:paraId="7E9EF6A0" w14:textId="77777777" w:rsidR="00493A1E" w:rsidRDefault="00200B0D" w:rsidP="003D3D6E">
            <w:pPr>
              <w:spacing w:before="60" w:after="60" w:line="240" w:lineRule="auto"/>
              <w:rPr>
                <w:rFonts w:asciiTheme="minorHAnsi" w:hAnsiTheme="minorHAnsi" w:cstheme="minorHAnsi"/>
                <w:noProof/>
                <w:color w:val="0563C1" w:themeColor="hyperlink"/>
                <w:sz w:val="20"/>
                <w:szCs w:val="20"/>
                <w:u w:val="single"/>
              </w:rPr>
            </w:pPr>
            <w:hyperlink r:id="rId15" w:history="1">
              <w:r w:rsidR="00493A1E" w:rsidRPr="0032154E">
                <w:rPr>
                  <w:rStyle w:val="Hyperlink"/>
                  <w:rFonts w:asciiTheme="minorHAnsi" w:hAnsiTheme="minorHAnsi" w:cstheme="minorHAnsi"/>
                  <w:noProof/>
                  <w:sz w:val="20"/>
                  <w:szCs w:val="20"/>
                </w:rPr>
                <w:t>https://hko.srce.hr/registar/skup-ishoda-ucenja/detalji/1439</w:t>
              </w:r>
            </w:hyperlink>
            <w:r w:rsidR="00493A1E" w:rsidRPr="00F714F8">
              <w:rPr>
                <w:rFonts w:asciiTheme="minorHAnsi" w:hAnsiTheme="minorHAnsi" w:cstheme="minorHAnsi"/>
                <w:noProof/>
                <w:color w:val="0563C1" w:themeColor="hyperlink"/>
                <w:sz w:val="20"/>
                <w:szCs w:val="20"/>
                <w:u w:val="single"/>
              </w:rPr>
              <w:t xml:space="preserve"> </w:t>
            </w:r>
          </w:p>
          <w:p w14:paraId="7E9EF6A1" w14:textId="77777777" w:rsidR="00493A1E" w:rsidRDefault="00493A1E" w:rsidP="003D3D6E">
            <w:pPr>
              <w:spacing w:before="60" w:after="60" w:line="240" w:lineRule="auto"/>
              <w:rPr>
                <w:rFonts w:asciiTheme="minorHAnsi" w:hAnsiTheme="minorHAnsi" w:cstheme="minorHAnsi"/>
                <w:noProof/>
                <w:sz w:val="20"/>
                <w:szCs w:val="20"/>
                <w:lang w:val="hr-HR"/>
              </w:rPr>
            </w:pPr>
          </w:p>
          <w:p w14:paraId="7E9EF6A2" w14:textId="77777777" w:rsidR="00493A1E" w:rsidRDefault="00493A1E" w:rsidP="003D3D6E">
            <w:pPr>
              <w:spacing w:before="60" w:after="60" w:line="240" w:lineRule="auto"/>
              <w:rPr>
                <w:rFonts w:asciiTheme="minorHAnsi" w:hAnsiTheme="minorHAnsi" w:cstheme="minorHAnsi"/>
                <w:noProof/>
                <w:sz w:val="20"/>
                <w:szCs w:val="20"/>
                <w:lang w:val="hr-HR"/>
              </w:rPr>
            </w:pPr>
            <w:r w:rsidRPr="00081789">
              <w:rPr>
                <w:rFonts w:asciiTheme="minorHAnsi" w:hAnsiTheme="minorHAnsi" w:cstheme="minorHAnsi"/>
                <w:noProof/>
                <w:sz w:val="20"/>
                <w:szCs w:val="20"/>
                <w:lang w:val="hr-HR"/>
              </w:rPr>
              <w:t>Sigurnosni zahtjevi povezani s hibridnim i električnim vozilima</w:t>
            </w:r>
          </w:p>
          <w:p w14:paraId="7E9EF6A3" w14:textId="77777777" w:rsidR="00493A1E" w:rsidRDefault="00200B0D" w:rsidP="003D3D6E">
            <w:pPr>
              <w:spacing w:before="60" w:after="60" w:line="240" w:lineRule="auto"/>
              <w:rPr>
                <w:rFonts w:asciiTheme="minorHAnsi" w:hAnsiTheme="minorHAnsi" w:cstheme="minorHAnsi"/>
                <w:noProof/>
                <w:sz w:val="20"/>
                <w:szCs w:val="20"/>
                <w:lang w:val="hr-HR"/>
              </w:rPr>
            </w:pPr>
            <w:hyperlink r:id="rId16" w:history="1">
              <w:r w:rsidR="00493A1E" w:rsidRPr="00216B61">
                <w:rPr>
                  <w:rStyle w:val="Hyperlink"/>
                  <w:rFonts w:asciiTheme="minorHAnsi" w:hAnsiTheme="minorHAnsi" w:cstheme="minorHAnsi"/>
                  <w:noProof/>
                  <w:sz w:val="20"/>
                  <w:szCs w:val="20"/>
                  <w:lang w:val="hr-HR"/>
                </w:rPr>
                <w:t>https://hko.srce.hr/registar/skup-ishoda-ucenja/detalji/1447</w:t>
              </w:r>
            </w:hyperlink>
          </w:p>
          <w:p w14:paraId="7E9EF6A4" w14:textId="77777777" w:rsidR="00493A1E" w:rsidRDefault="00493A1E" w:rsidP="003D3D6E">
            <w:pPr>
              <w:spacing w:before="60" w:after="60" w:line="240" w:lineRule="auto"/>
              <w:rPr>
                <w:rFonts w:asciiTheme="minorHAnsi" w:hAnsiTheme="minorHAnsi" w:cstheme="minorHAnsi"/>
                <w:noProof/>
                <w:sz w:val="20"/>
                <w:szCs w:val="20"/>
                <w:lang w:val="hr-HR"/>
              </w:rPr>
            </w:pPr>
          </w:p>
          <w:p w14:paraId="7E9EF6A5" w14:textId="77777777" w:rsidR="00493A1E" w:rsidRDefault="00493A1E" w:rsidP="003D3D6E">
            <w:pPr>
              <w:spacing w:before="60" w:after="60" w:line="240" w:lineRule="auto"/>
              <w:rPr>
                <w:rFonts w:asciiTheme="minorHAnsi" w:hAnsiTheme="minorHAnsi" w:cstheme="minorHAnsi"/>
                <w:noProof/>
                <w:sz w:val="20"/>
                <w:szCs w:val="20"/>
                <w:lang w:val="hr-HR"/>
              </w:rPr>
            </w:pPr>
          </w:p>
          <w:p w14:paraId="7E9EF6A6" w14:textId="77777777" w:rsidR="00493A1E" w:rsidRDefault="00493A1E" w:rsidP="003D3D6E">
            <w:pPr>
              <w:spacing w:before="60" w:after="60" w:line="240" w:lineRule="auto"/>
              <w:rPr>
                <w:rFonts w:asciiTheme="minorHAnsi" w:hAnsiTheme="minorHAnsi" w:cstheme="minorHAnsi"/>
                <w:noProof/>
                <w:sz w:val="20"/>
                <w:szCs w:val="20"/>
                <w:lang w:val="hr-HR"/>
              </w:rPr>
            </w:pPr>
          </w:p>
          <w:p w14:paraId="7E9EF6A7" w14:textId="77777777" w:rsidR="00493A1E" w:rsidRDefault="00493A1E" w:rsidP="003D3D6E">
            <w:pPr>
              <w:spacing w:before="60" w:after="60" w:line="240" w:lineRule="auto"/>
              <w:rPr>
                <w:rFonts w:asciiTheme="minorHAnsi" w:hAnsiTheme="minorHAnsi" w:cstheme="minorHAnsi"/>
                <w:noProof/>
                <w:sz w:val="20"/>
                <w:szCs w:val="20"/>
                <w:lang w:val="hr-HR"/>
              </w:rPr>
            </w:pPr>
          </w:p>
          <w:p w14:paraId="7E9EF6A8" w14:textId="77777777" w:rsidR="00493A1E" w:rsidRDefault="00493A1E" w:rsidP="003D3D6E">
            <w:pPr>
              <w:spacing w:before="60" w:after="60" w:line="240" w:lineRule="auto"/>
              <w:rPr>
                <w:rFonts w:asciiTheme="minorHAnsi" w:hAnsiTheme="minorHAnsi" w:cstheme="minorHAnsi"/>
                <w:noProof/>
                <w:sz w:val="20"/>
                <w:szCs w:val="20"/>
                <w:lang w:val="hr-HR"/>
              </w:rPr>
            </w:pPr>
          </w:p>
          <w:p w14:paraId="7E9EF6A9" w14:textId="77777777" w:rsidR="00493A1E" w:rsidRPr="00F919E2" w:rsidRDefault="00493A1E" w:rsidP="003D3D6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Valjanost: </w:t>
            </w:r>
            <w:r w:rsidRPr="00081789">
              <w:rPr>
                <w:rFonts w:asciiTheme="minorHAnsi" w:hAnsiTheme="minorHAnsi" w:cstheme="minorHAnsi"/>
                <w:noProof/>
                <w:sz w:val="20"/>
                <w:szCs w:val="20"/>
                <w:lang w:val="hr-HR"/>
              </w:rPr>
              <w:t>10.2.2026</w:t>
            </w:r>
            <w:r>
              <w:rPr>
                <w:rFonts w:asciiTheme="minorHAnsi" w:hAnsiTheme="minorHAnsi" w:cstheme="minorHAnsi"/>
                <w:noProof/>
                <w:sz w:val="20"/>
                <w:szCs w:val="20"/>
                <w:lang w:val="hr-HR"/>
              </w:rPr>
              <w:t xml:space="preserve">. </w:t>
            </w:r>
          </w:p>
        </w:tc>
        <w:tc>
          <w:tcPr>
            <w:tcW w:w="1375" w:type="pct"/>
            <w:vAlign w:val="center"/>
          </w:tcPr>
          <w:p w14:paraId="7E9EF6AA" w14:textId="77777777" w:rsidR="00493A1E" w:rsidRPr="00F919E2" w:rsidRDefault="00493A1E" w:rsidP="003D3D6E">
            <w:pPr>
              <w:spacing w:before="60" w:after="60" w:line="240" w:lineRule="auto"/>
              <w:rPr>
                <w:rFonts w:asciiTheme="minorHAnsi" w:hAnsiTheme="minorHAnsi" w:cstheme="minorHAnsi"/>
                <w:noProof/>
                <w:sz w:val="20"/>
                <w:szCs w:val="20"/>
                <w:lang w:val="hr-HR"/>
              </w:rPr>
            </w:pPr>
          </w:p>
        </w:tc>
      </w:tr>
      <w:tr w:rsidR="00493A1E" w:rsidRPr="00F919E2" w14:paraId="7E9EF6B0" w14:textId="77777777" w:rsidTr="00DF665B">
        <w:trPr>
          <w:trHeight w:val="291"/>
        </w:trPr>
        <w:tc>
          <w:tcPr>
            <w:tcW w:w="1749" w:type="pct"/>
            <w:shd w:val="clear" w:color="auto" w:fill="B8CCE4"/>
            <w:hideMark/>
          </w:tcPr>
          <w:p w14:paraId="7E9EF6AC" w14:textId="77777777" w:rsidR="00493A1E" w:rsidRPr="00F919E2" w:rsidRDefault="00493A1E" w:rsidP="003D3D6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Uvjeti za upis u program</w:t>
            </w:r>
          </w:p>
        </w:tc>
        <w:tc>
          <w:tcPr>
            <w:tcW w:w="3251" w:type="pct"/>
            <w:gridSpan w:val="3"/>
          </w:tcPr>
          <w:p w14:paraId="7E9EF6AD" w14:textId="07C010BC" w:rsidR="00493A1E" w:rsidRPr="009C5339" w:rsidRDefault="00493A1E" w:rsidP="009C5339">
            <w:pPr>
              <w:pStyle w:val="ListParagraph"/>
              <w:numPr>
                <w:ilvl w:val="0"/>
                <w:numId w:val="8"/>
              </w:numPr>
              <w:spacing w:after="0" w:line="240" w:lineRule="auto"/>
              <w:ind w:left="379" w:hanging="283"/>
              <w:rPr>
                <w:rFonts w:cstheme="minorHAnsi"/>
                <w:iCs/>
                <w:noProof/>
                <w:sz w:val="20"/>
                <w:szCs w:val="20"/>
              </w:rPr>
            </w:pPr>
            <w:r w:rsidRPr="009C5339">
              <w:rPr>
                <w:rFonts w:cstheme="minorHAnsi"/>
                <w:iCs/>
                <w:noProof/>
                <w:sz w:val="20"/>
                <w:szCs w:val="20"/>
              </w:rPr>
              <w:t xml:space="preserve">Cjelovita kvalifikacija </w:t>
            </w:r>
            <w:r w:rsidR="002A3ECF" w:rsidRPr="009C5339">
              <w:rPr>
                <w:rFonts w:cstheme="minorHAnsi"/>
                <w:iCs/>
                <w:noProof/>
                <w:sz w:val="20"/>
                <w:szCs w:val="20"/>
              </w:rPr>
              <w:t>minimalne</w:t>
            </w:r>
            <w:r w:rsidRPr="009C5339">
              <w:rPr>
                <w:rFonts w:cstheme="minorHAnsi"/>
                <w:iCs/>
                <w:noProof/>
                <w:sz w:val="20"/>
                <w:szCs w:val="20"/>
              </w:rPr>
              <w:t xml:space="preserve"> razin</w:t>
            </w:r>
            <w:r w:rsidR="00EA347E" w:rsidRPr="009C5339">
              <w:rPr>
                <w:rFonts w:cstheme="minorHAnsi"/>
                <w:iCs/>
                <w:noProof/>
                <w:sz w:val="20"/>
                <w:szCs w:val="20"/>
              </w:rPr>
              <w:t>e</w:t>
            </w:r>
            <w:r w:rsidRPr="009C5339">
              <w:rPr>
                <w:rFonts w:cstheme="minorHAnsi"/>
                <w:iCs/>
                <w:noProof/>
                <w:sz w:val="20"/>
                <w:szCs w:val="20"/>
              </w:rPr>
              <w:t xml:space="preserve"> 4.1</w:t>
            </w:r>
            <w:r w:rsidR="00EA347E" w:rsidRPr="009C5339">
              <w:rPr>
                <w:rFonts w:cstheme="minorHAnsi"/>
                <w:iCs/>
                <w:noProof/>
                <w:sz w:val="20"/>
                <w:szCs w:val="20"/>
              </w:rPr>
              <w:t xml:space="preserve"> HKO, iz sektora strojarstva, brodogradnje i metalurgije te elektrotehnike u računarstva</w:t>
            </w:r>
            <w:r w:rsidR="009C5339" w:rsidRPr="009C5339">
              <w:rPr>
                <w:rFonts w:cstheme="minorHAnsi"/>
                <w:iCs/>
                <w:noProof/>
                <w:sz w:val="20"/>
                <w:szCs w:val="20"/>
              </w:rPr>
              <w:t>.</w:t>
            </w:r>
          </w:p>
          <w:p w14:paraId="7E9EF6AF" w14:textId="0D148A8C" w:rsidR="00493A1E" w:rsidRPr="009C5339" w:rsidRDefault="00493A1E" w:rsidP="009C5339">
            <w:pPr>
              <w:pStyle w:val="ListParagraph"/>
              <w:numPr>
                <w:ilvl w:val="0"/>
                <w:numId w:val="8"/>
              </w:numPr>
              <w:spacing w:after="0" w:line="240" w:lineRule="auto"/>
              <w:ind w:left="379" w:hanging="283"/>
              <w:rPr>
                <w:rFonts w:cstheme="minorHAnsi"/>
                <w:iCs/>
                <w:noProof/>
                <w:sz w:val="20"/>
                <w:szCs w:val="20"/>
                <w:lang w:val="bs-Latn-BA"/>
              </w:rPr>
            </w:pPr>
            <w:r w:rsidRPr="009C5339">
              <w:rPr>
                <w:rFonts w:cstheme="minorHAnsi"/>
                <w:iCs/>
                <w:noProof/>
                <w:sz w:val="20"/>
                <w:szCs w:val="20"/>
              </w:rPr>
              <w:t>Svjedodžba o zdravstvenoj sposobnosti za isključivanje/uključivanje visokog napona u hibridnim i električnim vozilima</w:t>
            </w:r>
            <w:r w:rsidR="004D6C2F" w:rsidRPr="009C5339">
              <w:rPr>
                <w:rFonts w:cstheme="minorHAnsi"/>
                <w:iCs/>
                <w:noProof/>
                <w:sz w:val="20"/>
                <w:szCs w:val="20"/>
              </w:rPr>
              <w:t>.</w:t>
            </w:r>
          </w:p>
        </w:tc>
      </w:tr>
      <w:tr w:rsidR="00493A1E" w:rsidRPr="00F919E2" w14:paraId="7E9EF6B5" w14:textId="77777777" w:rsidTr="00DF665B">
        <w:trPr>
          <w:trHeight w:val="732"/>
        </w:trPr>
        <w:tc>
          <w:tcPr>
            <w:tcW w:w="1749" w:type="pct"/>
            <w:shd w:val="clear" w:color="auto" w:fill="B8CCE4"/>
            <w:hideMark/>
          </w:tcPr>
          <w:p w14:paraId="7E9EF6B1" w14:textId="77777777" w:rsidR="00493A1E" w:rsidRPr="00F919E2" w:rsidRDefault="00493A1E" w:rsidP="003D3D6E">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7E9EF6B2" w14:textId="77777777" w:rsidR="00493A1E" w:rsidRPr="005D00C1" w:rsidRDefault="00493A1E" w:rsidP="003D3D6E">
            <w:pPr>
              <w:pStyle w:val="ListParagraph"/>
              <w:numPr>
                <w:ilvl w:val="0"/>
                <w:numId w:val="2"/>
              </w:numPr>
              <w:spacing w:before="60" w:after="60" w:line="240" w:lineRule="auto"/>
              <w:ind w:left="358" w:hanging="284"/>
              <w:jc w:val="both"/>
              <w:rPr>
                <w:rFonts w:cstheme="minorHAnsi"/>
                <w:iCs/>
                <w:noProof/>
                <w:sz w:val="20"/>
                <w:szCs w:val="20"/>
              </w:rPr>
            </w:pPr>
            <w:r>
              <w:rPr>
                <w:rFonts w:cstheme="minorHAnsi"/>
                <w:iCs/>
                <w:noProof/>
                <w:sz w:val="20"/>
                <w:szCs w:val="20"/>
              </w:rPr>
              <w:t>Stečena</w:t>
            </w:r>
            <w:r w:rsidRPr="005D00C1">
              <w:rPr>
                <w:rFonts w:cstheme="minorHAnsi"/>
                <w:iCs/>
                <w:noProof/>
                <w:sz w:val="20"/>
                <w:szCs w:val="20"/>
              </w:rPr>
              <w:t xml:space="preserve"> </w:t>
            </w:r>
            <w:r>
              <w:rPr>
                <w:rFonts w:cstheme="minorHAnsi"/>
                <w:iCs/>
                <w:noProof/>
                <w:sz w:val="20"/>
                <w:szCs w:val="20"/>
              </w:rPr>
              <w:t>2</w:t>
            </w:r>
            <w:r w:rsidRPr="005D00C1">
              <w:rPr>
                <w:rFonts w:cstheme="minorHAnsi"/>
                <w:iCs/>
                <w:noProof/>
                <w:sz w:val="20"/>
                <w:szCs w:val="20"/>
              </w:rPr>
              <w:t xml:space="preserve"> CSVET bodova</w:t>
            </w:r>
          </w:p>
          <w:p w14:paraId="7E9EF6B3" w14:textId="77777777" w:rsidR="00493A1E" w:rsidRPr="005D00C1" w:rsidRDefault="00493A1E" w:rsidP="003D3D6E">
            <w:pPr>
              <w:pStyle w:val="ListParagraph"/>
              <w:numPr>
                <w:ilvl w:val="0"/>
                <w:numId w:val="2"/>
              </w:numPr>
              <w:spacing w:before="60" w:after="60" w:line="240" w:lineRule="auto"/>
              <w:ind w:left="358" w:hanging="284"/>
              <w:jc w:val="both"/>
              <w:rPr>
                <w:rFonts w:cstheme="minorHAnsi"/>
                <w:iCs/>
                <w:noProof/>
                <w:sz w:val="20"/>
                <w:szCs w:val="20"/>
              </w:rPr>
            </w:pPr>
            <w:r w:rsidRPr="005D00C1">
              <w:rPr>
                <w:rFonts w:cstheme="minorHAnsi"/>
                <w:iCs/>
                <w:noProof/>
                <w:sz w:val="20"/>
                <w:szCs w:val="20"/>
              </w:rPr>
              <w:t>Uspješna završna provjera stečenih znanja usmenim i/ili pisanim provjerama te vještina polaznika</w:t>
            </w:r>
            <w:r>
              <w:rPr>
                <w:rFonts w:cstheme="minorHAnsi"/>
                <w:iCs/>
                <w:noProof/>
                <w:sz w:val="20"/>
                <w:szCs w:val="20"/>
              </w:rPr>
              <w:t xml:space="preserve"> </w:t>
            </w:r>
            <w:r w:rsidRPr="005D00C1">
              <w:rPr>
                <w:rFonts w:cstheme="minorHAnsi"/>
                <w:iCs/>
                <w:noProof/>
                <w:sz w:val="20"/>
                <w:szCs w:val="20"/>
              </w:rPr>
              <w:t>projektnim i problemskim zadatcima, a temeljem unaprijed određenih kriterija vrednovanja postignuća završnoj provjeri vodi se zapisnik i provodi ju tročlano povjerenstvo.</w:t>
            </w:r>
          </w:p>
          <w:p w14:paraId="7E9EF6B4" w14:textId="77777777" w:rsidR="00493A1E" w:rsidRPr="00F919E2" w:rsidRDefault="00493A1E" w:rsidP="003D3D6E">
            <w:pPr>
              <w:spacing w:before="60" w:after="60" w:line="240" w:lineRule="auto"/>
              <w:jc w:val="both"/>
              <w:rPr>
                <w:rFonts w:asciiTheme="minorHAnsi" w:hAnsiTheme="minorHAnsi" w:cstheme="minorHAnsi"/>
                <w:noProof/>
                <w:sz w:val="16"/>
                <w:szCs w:val="16"/>
                <w:lang w:val="hr-HR"/>
              </w:rPr>
            </w:pPr>
            <w:r w:rsidRPr="005D00C1">
              <w:rPr>
                <w:rFonts w:cstheme="minorHAnsi"/>
                <w:iCs/>
                <w:noProof/>
                <w:sz w:val="20"/>
                <w:szCs w:val="20"/>
              </w:rPr>
              <w:t xml:space="preserve">Svakom polazniku nakon uspješno završene završne provjere izdaje se Uvjerenje o osposobljavanju za stjecanje </w:t>
            </w:r>
            <w:r w:rsidRPr="00AF0137">
              <w:rPr>
                <w:rFonts w:asciiTheme="minorHAnsi" w:hAnsiTheme="minorHAnsi" w:cstheme="minorHAnsi"/>
                <w:noProof/>
                <w:sz w:val="20"/>
                <w:szCs w:val="20"/>
                <w:lang w:val="hr-HR"/>
              </w:rPr>
              <w:t xml:space="preserve">mikrokvalifikacije </w:t>
            </w:r>
            <w:r w:rsidRPr="002631B7">
              <w:rPr>
                <w:rFonts w:asciiTheme="minorHAnsi" w:hAnsiTheme="minorHAnsi" w:cstheme="minorHAnsi"/>
                <w:iCs/>
                <w:noProof/>
                <w:sz w:val="20"/>
                <w:szCs w:val="20"/>
                <w:lang w:val="hr-HR"/>
              </w:rPr>
              <w:t>isključivanje/uk</w:t>
            </w:r>
            <w:r>
              <w:rPr>
                <w:rFonts w:asciiTheme="minorHAnsi" w:hAnsiTheme="minorHAnsi" w:cstheme="minorHAnsi"/>
                <w:iCs/>
                <w:noProof/>
                <w:sz w:val="20"/>
                <w:szCs w:val="20"/>
                <w:lang w:val="hr-HR"/>
              </w:rPr>
              <w:t>l</w:t>
            </w:r>
            <w:r w:rsidRPr="002631B7">
              <w:rPr>
                <w:rFonts w:asciiTheme="minorHAnsi" w:hAnsiTheme="minorHAnsi" w:cstheme="minorHAnsi"/>
                <w:iCs/>
                <w:noProof/>
                <w:sz w:val="20"/>
                <w:szCs w:val="20"/>
                <w:lang w:val="hr-HR"/>
              </w:rPr>
              <w:t xml:space="preserve">jučivanje </w:t>
            </w:r>
            <w:r w:rsidRPr="00F714F8">
              <w:rPr>
                <w:rFonts w:asciiTheme="minorHAnsi" w:hAnsiTheme="minorHAnsi" w:cstheme="minorHAnsi"/>
                <w:iCs/>
                <w:noProof/>
                <w:sz w:val="20"/>
                <w:szCs w:val="20"/>
                <w:lang w:val="hr-HR"/>
              </w:rPr>
              <w:t>visokog napona u hibridnim i električnim vozilima</w:t>
            </w:r>
          </w:p>
        </w:tc>
      </w:tr>
      <w:tr w:rsidR="00493A1E" w:rsidRPr="00F919E2" w14:paraId="7E9EF6BA" w14:textId="77777777" w:rsidTr="00DF665B">
        <w:trPr>
          <w:trHeight w:val="732"/>
        </w:trPr>
        <w:tc>
          <w:tcPr>
            <w:tcW w:w="1749" w:type="pct"/>
            <w:shd w:val="clear" w:color="auto" w:fill="B8CCE4"/>
          </w:tcPr>
          <w:p w14:paraId="7E9EF6B6" w14:textId="77777777" w:rsidR="00493A1E" w:rsidRPr="00F919E2" w:rsidRDefault="00493A1E" w:rsidP="003D3D6E">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7E9EF6B7" w14:textId="6638679B" w:rsidR="00493A1E" w:rsidRPr="00AF0137" w:rsidRDefault="00493A1E" w:rsidP="003D3D6E">
            <w:pPr>
              <w:spacing w:before="60" w:after="60" w:line="240" w:lineRule="auto"/>
              <w:jc w:val="both"/>
              <w:rPr>
                <w:rFonts w:asciiTheme="minorHAnsi" w:hAnsiTheme="minorHAnsi" w:cstheme="minorHAnsi"/>
                <w:iCs/>
                <w:noProof/>
                <w:sz w:val="20"/>
                <w:szCs w:val="20"/>
                <w:lang w:val="hr-HR"/>
              </w:rPr>
            </w:pPr>
            <w:r w:rsidRPr="00AF0137">
              <w:rPr>
                <w:rFonts w:asciiTheme="minorHAnsi" w:hAnsiTheme="minorHAnsi" w:cstheme="minorHAnsi"/>
                <w:iCs/>
                <w:noProof/>
                <w:sz w:val="20"/>
                <w:szCs w:val="20"/>
                <w:lang w:val="hr-HR"/>
              </w:rPr>
              <w:t xml:space="preserve">Program obrazovanja za stjecanje mikrokvalifikacije </w:t>
            </w:r>
            <w:r w:rsidRPr="002631B7">
              <w:rPr>
                <w:rFonts w:asciiTheme="minorHAnsi" w:hAnsiTheme="minorHAnsi" w:cstheme="minorHAnsi"/>
                <w:iCs/>
                <w:noProof/>
                <w:sz w:val="20"/>
                <w:szCs w:val="20"/>
                <w:lang w:val="hr-HR"/>
              </w:rPr>
              <w:t>isključivanje</w:t>
            </w:r>
            <w:r>
              <w:rPr>
                <w:rFonts w:asciiTheme="minorHAnsi" w:hAnsiTheme="minorHAnsi" w:cstheme="minorHAnsi"/>
                <w:iCs/>
                <w:noProof/>
                <w:sz w:val="20"/>
                <w:szCs w:val="20"/>
                <w:lang w:val="hr-HR"/>
              </w:rPr>
              <w:t xml:space="preserve"> </w:t>
            </w:r>
            <w:r w:rsidRPr="002631B7">
              <w:rPr>
                <w:rFonts w:asciiTheme="minorHAnsi" w:hAnsiTheme="minorHAnsi" w:cstheme="minorHAnsi"/>
                <w:iCs/>
                <w:noProof/>
                <w:sz w:val="20"/>
                <w:szCs w:val="20"/>
                <w:lang w:val="hr-HR"/>
              </w:rPr>
              <w:t>/uk</w:t>
            </w:r>
            <w:r>
              <w:rPr>
                <w:rFonts w:asciiTheme="minorHAnsi" w:hAnsiTheme="minorHAnsi" w:cstheme="minorHAnsi"/>
                <w:iCs/>
                <w:noProof/>
                <w:sz w:val="20"/>
                <w:szCs w:val="20"/>
                <w:lang w:val="hr-HR"/>
              </w:rPr>
              <w:t>l</w:t>
            </w:r>
            <w:r w:rsidRPr="002631B7">
              <w:rPr>
                <w:rFonts w:asciiTheme="minorHAnsi" w:hAnsiTheme="minorHAnsi" w:cstheme="minorHAnsi"/>
                <w:iCs/>
                <w:noProof/>
                <w:sz w:val="20"/>
                <w:szCs w:val="20"/>
                <w:lang w:val="hr-HR"/>
              </w:rPr>
              <w:t xml:space="preserve">jučivanje </w:t>
            </w:r>
            <w:r w:rsidRPr="00F714F8">
              <w:rPr>
                <w:rFonts w:asciiTheme="minorHAnsi" w:hAnsiTheme="minorHAnsi" w:cstheme="minorHAnsi"/>
                <w:iCs/>
                <w:noProof/>
                <w:sz w:val="20"/>
                <w:szCs w:val="20"/>
                <w:lang w:val="hr-HR"/>
              </w:rPr>
              <w:t xml:space="preserve">visokog napona u hibridnim i električnim vozilima </w:t>
            </w:r>
            <w:r w:rsidRPr="00AF0137">
              <w:rPr>
                <w:rFonts w:asciiTheme="minorHAnsi" w:hAnsiTheme="minorHAnsi" w:cstheme="minorHAnsi"/>
                <w:iCs/>
                <w:noProof/>
                <w:sz w:val="20"/>
                <w:szCs w:val="20"/>
                <w:lang w:val="hr-HR"/>
              </w:rPr>
              <w:t xml:space="preserve">provodi se redovitom nastavom u trajanju od 50 sati, uz mogućnost izvođenja teorijskog dijela programa na daljinu u </w:t>
            </w:r>
            <w:r w:rsidR="00480F01">
              <w:rPr>
                <w:rFonts w:asciiTheme="minorHAnsi" w:hAnsiTheme="minorHAnsi" w:cstheme="minorHAnsi"/>
                <w:iCs/>
                <w:noProof/>
                <w:sz w:val="20"/>
                <w:szCs w:val="20"/>
                <w:lang w:val="hr-HR"/>
              </w:rPr>
              <w:t>stvarnom</w:t>
            </w:r>
            <w:r w:rsidRPr="00AF0137">
              <w:rPr>
                <w:rFonts w:asciiTheme="minorHAnsi" w:hAnsiTheme="minorHAnsi" w:cstheme="minorHAnsi"/>
                <w:iCs/>
                <w:noProof/>
                <w:sz w:val="20"/>
                <w:szCs w:val="20"/>
                <w:lang w:val="hr-HR"/>
              </w:rPr>
              <w:t xml:space="preserve"> vremenu.</w:t>
            </w:r>
          </w:p>
          <w:p w14:paraId="7E9EF6B8" w14:textId="77777777" w:rsidR="00493A1E" w:rsidRPr="00AF0137" w:rsidRDefault="00493A1E" w:rsidP="003D3D6E">
            <w:pPr>
              <w:spacing w:before="60" w:after="60" w:line="240" w:lineRule="auto"/>
              <w:jc w:val="both"/>
              <w:rPr>
                <w:rFonts w:asciiTheme="minorHAnsi" w:hAnsiTheme="minorHAnsi" w:cstheme="minorHAnsi"/>
                <w:iCs/>
                <w:noProof/>
                <w:sz w:val="20"/>
                <w:szCs w:val="20"/>
                <w:lang w:val="hr-HR"/>
              </w:rPr>
            </w:pPr>
            <w:r w:rsidRPr="00AF0137">
              <w:rPr>
                <w:rFonts w:asciiTheme="minorHAnsi" w:hAnsiTheme="minorHAnsi" w:cstheme="minorHAnsi"/>
                <w:iCs/>
                <w:noProof/>
                <w:sz w:val="20"/>
                <w:szCs w:val="20"/>
                <w:lang w:val="hr-HR"/>
              </w:rPr>
              <w:t xml:space="preserve">Ishodi učenja ostvaruju se dijelom vođenim procesom učenja i poučavanja u trajanju od </w:t>
            </w:r>
            <w:r>
              <w:rPr>
                <w:rFonts w:asciiTheme="minorHAnsi" w:hAnsiTheme="minorHAnsi" w:cstheme="minorHAnsi"/>
                <w:iCs/>
                <w:noProof/>
                <w:sz w:val="20"/>
                <w:szCs w:val="20"/>
                <w:lang w:val="hr-HR"/>
              </w:rPr>
              <w:t>12</w:t>
            </w:r>
            <w:r w:rsidRPr="00AF0137">
              <w:rPr>
                <w:rFonts w:asciiTheme="minorHAnsi" w:hAnsiTheme="minorHAnsi" w:cstheme="minorHAnsi"/>
                <w:iCs/>
                <w:noProof/>
                <w:sz w:val="20"/>
                <w:szCs w:val="20"/>
                <w:lang w:val="hr-HR"/>
              </w:rPr>
              <w:t xml:space="preserve"> sati, dijelom učenjem temeljenom na radu u trajanju od 2</w:t>
            </w:r>
            <w:r>
              <w:rPr>
                <w:rFonts w:asciiTheme="minorHAnsi" w:hAnsiTheme="minorHAnsi" w:cstheme="minorHAnsi"/>
                <w:iCs/>
                <w:noProof/>
                <w:sz w:val="20"/>
                <w:szCs w:val="20"/>
                <w:lang w:val="hr-HR"/>
              </w:rPr>
              <w:t>8</w:t>
            </w:r>
            <w:r w:rsidRPr="00AF0137">
              <w:rPr>
                <w:rFonts w:asciiTheme="minorHAnsi" w:hAnsiTheme="minorHAnsi" w:cstheme="minorHAnsi"/>
                <w:iCs/>
                <w:noProof/>
                <w:sz w:val="20"/>
                <w:szCs w:val="20"/>
                <w:lang w:val="hr-HR"/>
              </w:rPr>
              <w:t xml:space="preserve"> sati, a dijelom samostalnim aktivnostima polaznika u trajanju od  10 sati.</w:t>
            </w:r>
          </w:p>
          <w:p w14:paraId="7E9EF6B9" w14:textId="77777777" w:rsidR="00493A1E" w:rsidRPr="00AF0137" w:rsidRDefault="00493A1E" w:rsidP="003D3D6E">
            <w:pPr>
              <w:spacing w:before="60" w:after="60" w:line="240" w:lineRule="auto"/>
              <w:jc w:val="both"/>
              <w:rPr>
                <w:rFonts w:asciiTheme="minorHAnsi" w:hAnsiTheme="minorHAnsi" w:cstheme="minorHAnsi"/>
                <w:i/>
                <w:noProof/>
                <w:sz w:val="16"/>
                <w:szCs w:val="16"/>
                <w:lang w:val="hr-HR"/>
              </w:rPr>
            </w:pPr>
            <w:r w:rsidRPr="00AF0137">
              <w:rPr>
                <w:rFonts w:asciiTheme="minorHAnsi" w:hAnsiTheme="minorHAnsi" w:cstheme="minorHAnsi"/>
                <w:iCs/>
                <w:noProof/>
                <w:sz w:val="20"/>
                <w:szCs w:val="20"/>
                <w:lang w:val="hr-HR"/>
              </w:rPr>
              <w:t>Učenje temeljeno na radu obuhvaća rješavanje problemskih situacija i izvršenje konkretnih radnih zadaća u simuliranim uvjetima te u radnom procesu u kontroliranim uvjetima.</w:t>
            </w:r>
          </w:p>
        </w:tc>
      </w:tr>
      <w:tr w:rsidR="00493A1E" w:rsidRPr="00F919E2" w14:paraId="7E9EF6BD" w14:textId="77777777" w:rsidTr="00DF665B">
        <w:trPr>
          <w:trHeight w:val="744"/>
        </w:trPr>
        <w:tc>
          <w:tcPr>
            <w:tcW w:w="1749" w:type="pct"/>
            <w:shd w:val="clear" w:color="auto" w:fill="B8CCE4"/>
          </w:tcPr>
          <w:p w14:paraId="7E9EF6BB" w14:textId="77777777" w:rsidR="00493A1E" w:rsidRPr="00F919E2" w:rsidRDefault="00493A1E" w:rsidP="003D3D6E">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7E9EF6BC" w14:textId="77777777" w:rsidR="00493A1E" w:rsidRPr="00F919E2" w:rsidRDefault="00493A1E" w:rsidP="003D3D6E">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Prema ostalim mikrokvalifikacijama vezanim uz servis i održavanje hibridnih i električnih vozila</w:t>
            </w:r>
          </w:p>
        </w:tc>
      </w:tr>
      <w:tr w:rsidR="00493A1E" w:rsidRPr="00F919E2" w14:paraId="7E9EF6C0" w14:textId="77777777" w:rsidTr="00DF665B">
        <w:trPr>
          <w:trHeight w:val="652"/>
        </w:trPr>
        <w:tc>
          <w:tcPr>
            <w:tcW w:w="1749" w:type="pct"/>
            <w:shd w:val="clear" w:color="auto" w:fill="B8CCE4"/>
          </w:tcPr>
          <w:p w14:paraId="7E9EF6BE" w14:textId="77777777" w:rsidR="00493A1E" w:rsidRPr="00F919E2" w:rsidRDefault="00493A1E" w:rsidP="003D3D6E">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Pr>
          <w:p w14:paraId="7E9EF6BF" w14:textId="77777777" w:rsidR="00493A1E" w:rsidRPr="00F919E2" w:rsidRDefault="00493A1E" w:rsidP="003D3D6E">
            <w:pPr>
              <w:spacing w:before="60" w:after="60" w:line="240" w:lineRule="auto"/>
              <w:jc w:val="both"/>
              <w:rPr>
                <w:rFonts w:asciiTheme="minorHAnsi" w:hAnsiTheme="minorHAnsi" w:cstheme="minorHAnsi"/>
                <w:i/>
                <w:noProof/>
                <w:sz w:val="16"/>
                <w:szCs w:val="16"/>
                <w:lang w:val="hr-HR"/>
              </w:rPr>
            </w:pPr>
          </w:p>
        </w:tc>
      </w:tr>
      <w:tr w:rsidR="00493A1E" w:rsidRPr="00F919E2" w14:paraId="7E9EF6CC" w14:textId="77777777" w:rsidTr="00DF665B">
        <w:trPr>
          <w:trHeight w:val="1093"/>
        </w:trPr>
        <w:tc>
          <w:tcPr>
            <w:tcW w:w="1749" w:type="pct"/>
            <w:shd w:val="clear" w:color="auto" w:fill="B8CCE4"/>
            <w:hideMark/>
          </w:tcPr>
          <w:p w14:paraId="7E9EF6C1" w14:textId="77777777" w:rsidR="00493A1E" w:rsidRPr="00F919E2" w:rsidRDefault="00493A1E" w:rsidP="003D3D6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7E9EF6C2" w14:textId="77777777" w:rsidR="00493A1E" w:rsidRPr="00A50A9C" w:rsidRDefault="00493A1E" w:rsidP="003D3D6E">
            <w:pPr>
              <w:spacing w:before="60" w:after="60" w:line="240" w:lineRule="auto"/>
              <w:jc w:val="both"/>
              <w:rPr>
                <w:rFonts w:asciiTheme="minorHAnsi" w:hAnsiTheme="minorHAnsi" w:cstheme="minorHAnsi"/>
                <w:noProof/>
                <w:sz w:val="20"/>
                <w:szCs w:val="24"/>
                <w:lang w:val="hr-HR"/>
              </w:rPr>
            </w:pPr>
            <w:r w:rsidRPr="00A50A9C">
              <w:rPr>
                <w:rFonts w:asciiTheme="minorHAnsi" w:hAnsiTheme="minorHAnsi" w:cstheme="minorHAnsi"/>
                <w:noProof/>
                <w:sz w:val="20"/>
                <w:szCs w:val="24"/>
                <w:lang w:val="hr-HR"/>
              </w:rPr>
              <w:t>Uvjeti u kojima se stječu kompetencije propisani su Državnim pedagoškim standardom srednjoškolskog sustava odgoja i obrazovanja(»Narodne novine«, broj 63/2008 i 90/2010) i Pravilnikom o načinu organiziranja i izvođenja nastave u strukovnim školama (»Narodne novine«, broj 140/2009 i 130/2020).</w:t>
            </w:r>
          </w:p>
          <w:p w14:paraId="7E9EF6C3" w14:textId="4B5D14A2" w:rsidR="00493A1E" w:rsidRPr="00DF665B" w:rsidRDefault="00493A1E" w:rsidP="00DF665B">
            <w:pPr>
              <w:pStyle w:val="ListParagraph"/>
              <w:numPr>
                <w:ilvl w:val="0"/>
                <w:numId w:val="9"/>
              </w:numPr>
              <w:spacing w:after="0" w:line="240" w:lineRule="auto"/>
              <w:ind w:left="244" w:hanging="284"/>
              <w:jc w:val="both"/>
              <w:rPr>
                <w:rFonts w:cstheme="minorHAnsi"/>
                <w:noProof/>
                <w:sz w:val="20"/>
                <w:szCs w:val="24"/>
              </w:rPr>
            </w:pPr>
            <w:r w:rsidRPr="00DF665B">
              <w:rPr>
                <w:rFonts w:cstheme="minorHAnsi"/>
                <w:noProof/>
                <w:sz w:val="20"/>
                <w:szCs w:val="24"/>
              </w:rPr>
              <w:t xml:space="preserve">standardna učionica prikladne veličine (1,25 m2 po osobi), opremljena   </w:t>
            </w:r>
          </w:p>
          <w:p w14:paraId="7E9EF6C5" w14:textId="48E9AF20" w:rsidR="00493A1E" w:rsidRPr="005F0FD9" w:rsidRDefault="00493A1E" w:rsidP="005F0FD9">
            <w:pPr>
              <w:pStyle w:val="ListParagraph"/>
              <w:spacing w:after="0" w:line="240" w:lineRule="auto"/>
              <w:ind w:left="244"/>
              <w:jc w:val="both"/>
              <w:rPr>
                <w:rFonts w:cstheme="minorHAnsi"/>
                <w:noProof/>
                <w:sz w:val="20"/>
                <w:szCs w:val="24"/>
              </w:rPr>
            </w:pPr>
            <w:r w:rsidRPr="00DF665B">
              <w:rPr>
                <w:rFonts w:cstheme="minorHAnsi"/>
                <w:noProof/>
                <w:sz w:val="20"/>
                <w:szCs w:val="24"/>
              </w:rPr>
              <w:t xml:space="preserve">računalom za nastavnika,   projektorom, internetskom vezom i opremom </w:t>
            </w:r>
            <w:r w:rsidRPr="005F0FD9">
              <w:rPr>
                <w:rFonts w:cstheme="minorHAnsi"/>
                <w:noProof/>
                <w:sz w:val="20"/>
                <w:szCs w:val="24"/>
              </w:rPr>
              <w:t>za pisanje (zelena, bijela ili pametna ploča)</w:t>
            </w:r>
          </w:p>
          <w:p w14:paraId="7E9EF6C6" w14:textId="4A454B96" w:rsidR="00493A1E" w:rsidRPr="00DF665B" w:rsidRDefault="00493A1E" w:rsidP="00DF665B">
            <w:pPr>
              <w:pStyle w:val="ListParagraph"/>
              <w:numPr>
                <w:ilvl w:val="0"/>
                <w:numId w:val="9"/>
              </w:numPr>
              <w:spacing w:after="0" w:line="240" w:lineRule="auto"/>
              <w:ind w:left="244" w:hanging="284"/>
              <w:jc w:val="both"/>
              <w:rPr>
                <w:rFonts w:cstheme="minorHAnsi"/>
                <w:noProof/>
                <w:sz w:val="20"/>
                <w:szCs w:val="24"/>
              </w:rPr>
            </w:pPr>
            <w:r w:rsidRPr="00DF665B">
              <w:rPr>
                <w:rFonts w:cstheme="minorHAnsi"/>
                <w:noProof/>
                <w:sz w:val="20"/>
                <w:szCs w:val="24"/>
              </w:rPr>
              <w:t xml:space="preserve">školska radionica: opremljenost radionice je takva da svakom učeniku </w:t>
            </w:r>
          </w:p>
          <w:p w14:paraId="7E9EF6C7" w14:textId="4D4EECC1" w:rsidR="00493A1E" w:rsidRPr="00DF665B" w:rsidRDefault="00493A1E" w:rsidP="00DF665B">
            <w:pPr>
              <w:pStyle w:val="ListParagraph"/>
              <w:spacing w:after="0" w:line="240" w:lineRule="auto"/>
              <w:ind w:left="244"/>
              <w:jc w:val="both"/>
              <w:rPr>
                <w:rFonts w:cstheme="minorHAnsi"/>
                <w:noProof/>
                <w:sz w:val="20"/>
                <w:szCs w:val="24"/>
              </w:rPr>
            </w:pPr>
            <w:r w:rsidRPr="00DF665B">
              <w:rPr>
                <w:rFonts w:cstheme="minorHAnsi"/>
                <w:noProof/>
                <w:sz w:val="20"/>
                <w:szCs w:val="24"/>
              </w:rPr>
              <w:t>osigura posebno i potpuno opremljeno radno mjesto</w:t>
            </w:r>
          </w:p>
          <w:p w14:paraId="7E9EF6C8" w14:textId="21426BAB" w:rsidR="00493A1E" w:rsidRPr="00DF665B" w:rsidRDefault="00493A1E" w:rsidP="00DF665B">
            <w:pPr>
              <w:pStyle w:val="ListParagraph"/>
              <w:numPr>
                <w:ilvl w:val="0"/>
                <w:numId w:val="9"/>
              </w:numPr>
              <w:spacing w:after="0" w:line="240" w:lineRule="auto"/>
              <w:ind w:left="244" w:hanging="284"/>
              <w:jc w:val="both"/>
              <w:rPr>
                <w:rFonts w:cstheme="minorHAnsi"/>
                <w:noProof/>
                <w:sz w:val="20"/>
                <w:szCs w:val="24"/>
              </w:rPr>
            </w:pPr>
            <w:r w:rsidRPr="00DF665B">
              <w:rPr>
                <w:rFonts w:cstheme="minorHAnsi"/>
                <w:noProof/>
                <w:sz w:val="20"/>
                <w:szCs w:val="24"/>
              </w:rPr>
              <w:t>edukativni sustavi električnog i hibridnog vozila te električn</w:t>
            </w:r>
            <w:r w:rsidR="00D118DF" w:rsidRPr="00DF665B">
              <w:rPr>
                <w:rFonts w:cstheme="minorHAnsi"/>
                <w:noProof/>
                <w:sz w:val="20"/>
                <w:szCs w:val="24"/>
              </w:rPr>
              <w:t>a</w:t>
            </w:r>
            <w:r w:rsidRPr="00DF665B">
              <w:rPr>
                <w:rFonts w:cstheme="minorHAnsi"/>
                <w:noProof/>
                <w:sz w:val="20"/>
                <w:szCs w:val="24"/>
              </w:rPr>
              <w:t xml:space="preserve"> i hibridn</w:t>
            </w:r>
            <w:r w:rsidR="00D118DF" w:rsidRPr="00DF665B">
              <w:rPr>
                <w:rFonts w:cstheme="minorHAnsi"/>
                <w:noProof/>
                <w:sz w:val="20"/>
                <w:szCs w:val="24"/>
              </w:rPr>
              <w:t>a</w:t>
            </w:r>
            <w:r w:rsidRPr="00DF665B">
              <w:rPr>
                <w:rFonts w:cstheme="minorHAnsi"/>
                <w:noProof/>
                <w:sz w:val="20"/>
                <w:szCs w:val="24"/>
              </w:rPr>
              <w:t xml:space="preserve"> </w:t>
            </w:r>
          </w:p>
          <w:p w14:paraId="7E9EF6C9" w14:textId="74B1A1EE" w:rsidR="00493A1E" w:rsidRPr="00DF665B" w:rsidRDefault="00493A1E" w:rsidP="00DF665B">
            <w:pPr>
              <w:pStyle w:val="ListParagraph"/>
              <w:spacing w:after="0" w:line="240" w:lineRule="auto"/>
              <w:ind w:left="244"/>
              <w:jc w:val="both"/>
              <w:rPr>
                <w:rFonts w:cstheme="minorHAnsi"/>
                <w:noProof/>
                <w:sz w:val="20"/>
                <w:szCs w:val="24"/>
              </w:rPr>
            </w:pPr>
            <w:r w:rsidRPr="00DF665B">
              <w:rPr>
                <w:rFonts w:cstheme="minorHAnsi"/>
                <w:noProof/>
                <w:sz w:val="20"/>
                <w:szCs w:val="24"/>
              </w:rPr>
              <w:t>vozila</w:t>
            </w:r>
          </w:p>
          <w:p w14:paraId="7E9EF6CA" w14:textId="2594F197" w:rsidR="00493A1E" w:rsidRPr="00DF665B" w:rsidRDefault="00493A1E" w:rsidP="00DF665B">
            <w:pPr>
              <w:pStyle w:val="ListParagraph"/>
              <w:numPr>
                <w:ilvl w:val="0"/>
                <w:numId w:val="9"/>
              </w:numPr>
              <w:spacing w:after="0" w:line="240" w:lineRule="auto"/>
              <w:ind w:left="244" w:hanging="284"/>
              <w:jc w:val="both"/>
              <w:rPr>
                <w:rFonts w:cstheme="minorHAnsi"/>
                <w:noProof/>
                <w:sz w:val="20"/>
                <w:szCs w:val="24"/>
              </w:rPr>
            </w:pPr>
            <w:r w:rsidRPr="00DF665B">
              <w:rPr>
                <w:rFonts w:cstheme="minorHAnsi"/>
                <w:noProof/>
                <w:sz w:val="20"/>
                <w:szCs w:val="24"/>
              </w:rPr>
              <w:t xml:space="preserve">obrtnička radionica mora biti opremljena prema standardima servisne </w:t>
            </w:r>
          </w:p>
          <w:p w14:paraId="5B035E60" w14:textId="05D74A15" w:rsidR="00493A1E" w:rsidRPr="00DF665B" w:rsidRDefault="00493A1E" w:rsidP="00DF665B">
            <w:pPr>
              <w:pStyle w:val="ListParagraph"/>
              <w:spacing w:after="0" w:line="240" w:lineRule="auto"/>
              <w:ind w:left="244"/>
              <w:jc w:val="both"/>
              <w:rPr>
                <w:rFonts w:cstheme="minorHAnsi"/>
                <w:noProof/>
                <w:sz w:val="20"/>
                <w:szCs w:val="24"/>
              </w:rPr>
            </w:pPr>
            <w:r w:rsidRPr="00DF665B">
              <w:rPr>
                <w:rFonts w:cstheme="minorHAnsi"/>
                <w:noProof/>
                <w:sz w:val="20"/>
                <w:szCs w:val="24"/>
              </w:rPr>
              <w:t>mreže određenog, ili grupe proizvođača</w:t>
            </w:r>
          </w:p>
          <w:p w14:paraId="274CF77A" w14:textId="77777777" w:rsidR="00524EC6" w:rsidRDefault="00524EC6" w:rsidP="003D3D6E">
            <w:pPr>
              <w:spacing w:after="0" w:line="240" w:lineRule="auto"/>
              <w:jc w:val="both"/>
              <w:rPr>
                <w:rFonts w:asciiTheme="minorHAnsi" w:hAnsiTheme="minorHAnsi" w:cstheme="minorHAnsi"/>
                <w:noProof/>
                <w:sz w:val="20"/>
                <w:szCs w:val="24"/>
                <w:lang w:val="hr-HR"/>
              </w:rPr>
            </w:pPr>
          </w:p>
          <w:p w14:paraId="723DF285" w14:textId="77777777" w:rsidR="00661124" w:rsidRDefault="00200B0D" w:rsidP="003D3D6E">
            <w:pPr>
              <w:spacing w:after="0" w:line="240" w:lineRule="auto"/>
              <w:jc w:val="both"/>
              <w:rPr>
                <w:rFonts w:asciiTheme="minorHAnsi" w:hAnsiTheme="minorHAnsi" w:cstheme="minorHAnsi"/>
                <w:noProof/>
                <w:sz w:val="20"/>
                <w:szCs w:val="24"/>
                <w:lang w:val="hr-HR"/>
              </w:rPr>
            </w:pPr>
            <w:hyperlink r:id="rId17" w:history="1">
              <w:r w:rsidR="00661124" w:rsidRPr="001A7307">
                <w:rPr>
                  <w:rStyle w:val="Hyperlink"/>
                  <w:rFonts w:asciiTheme="minorHAnsi" w:hAnsiTheme="minorHAnsi" w:cstheme="minorHAnsi"/>
                  <w:noProof/>
                  <w:sz w:val="20"/>
                  <w:szCs w:val="24"/>
                  <w:lang w:val="hr-HR"/>
                </w:rPr>
                <w:t>https://hko.srce.hr/registar/standard-kvalifikacije/detalji/49</w:t>
              </w:r>
            </w:hyperlink>
            <w:r w:rsidR="00661124">
              <w:rPr>
                <w:rFonts w:asciiTheme="minorHAnsi" w:hAnsiTheme="minorHAnsi" w:cstheme="minorHAnsi"/>
                <w:noProof/>
                <w:sz w:val="20"/>
                <w:szCs w:val="24"/>
                <w:lang w:val="hr-HR"/>
              </w:rPr>
              <w:t xml:space="preserve"> </w:t>
            </w:r>
          </w:p>
          <w:p w14:paraId="7E9EF6CB" w14:textId="56E6E076" w:rsidR="00FB720B" w:rsidRPr="00A50A9C" w:rsidRDefault="00FB720B" w:rsidP="003D3D6E">
            <w:pPr>
              <w:spacing w:after="0" w:line="240" w:lineRule="auto"/>
              <w:jc w:val="both"/>
              <w:rPr>
                <w:rFonts w:asciiTheme="minorHAnsi" w:hAnsiTheme="minorHAnsi" w:cstheme="minorHAnsi"/>
                <w:noProof/>
                <w:sz w:val="20"/>
                <w:szCs w:val="24"/>
                <w:lang w:val="hr-HR"/>
              </w:rPr>
            </w:pPr>
          </w:p>
        </w:tc>
      </w:tr>
    </w:tbl>
    <w:p w14:paraId="6BA29B53" w14:textId="77777777" w:rsidR="00DF665B" w:rsidRDefault="00DF665B">
      <w:r>
        <w:br w:type="page"/>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6161"/>
      </w:tblGrid>
      <w:tr w:rsidR="00493A1E" w:rsidRPr="00F919E2" w14:paraId="7E9EF6CE" w14:textId="77777777" w:rsidTr="003D3D6E">
        <w:trPr>
          <w:trHeight w:val="304"/>
        </w:trPr>
        <w:tc>
          <w:tcPr>
            <w:tcW w:w="5000" w:type="pct"/>
            <w:gridSpan w:val="2"/>
            <w:shd w:val="clear" w:color="auto" w:fill="95B3D7"/>
            <w:hideMark/>
          </w:tcPr>
          <w:p w14:paraId="7E9EF6CD" w14:textId="2A53CB15" w:rsidR="00493A1E" w:rsidRPr="00F919E2" w:rsidRDefault="00493A1E" w:rsidP="003D3D6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493A1E" w:rsidRPr="00F919E2" w14:paraId="7E9EF6D6" w14:textId="77777777" w:rsidTr="003D3D6E">
        <w:trPr>
          <w:trHeight w:val="304"/>
        </w:trPr>
        <w:tc>
          <w:tcPr>
            <w:tcW w:w="5000" w:type="pct"/>
            <w:gridSpan w:val="2"/>
          </w:tcPr>
          <w:p w14:paraId="7E9EF6CF" w14:textId="77777777" w:rsidR="00493A1E" w:rsidRDefault="00493A1E" w:rsidP="00493A1E">
            <w:pPr>
              <w:pStyle w:val="ListParagraph"/>
              <w:numPr>
                <w:ilvl w:val="0"/>
                <w:numId w:val="6"/>
              </w:numPr>
              <w:spacing w:before="60" w:after="60" w:line="240" w:lineRule="auto"/>
              <w:jc w:val="both"/>
              <w:rPr>
                <w:rFonts w:cstheme="minorHAnsi"/>
                <w:noProof/>
                <w:sz w:val="20"/>
                <w:szCs w:val="20"/>
              </w:rPr>
            </w:pPr>
            <w:r w:rsidRPr="00E86364">
              <w:rPr>
                <w:rFonts w:cstheme="minorHAnsi"/>
                <w:noProof/>
                <w:sz w:val="20"/>
                <w:szCs w:val="20"/>
              </w:rPr>
              <w:t>Provoditi pripremne aktivnosti specijalizirane zaštite na radu prije početka rada, s posebnim naglaskom na vozila pokretane električnim izvorom napona opasnim po život (hibridni i električni automobili)</w:t>
            </w:r>
          </w:p>
          <w:p w14:paraId="7E9EF6D0" w14:textId="77777777" w:rsidR="00493A1E" w:rsidRDefault="00493A1E" w:rsidP="00493A1E">
            <w:pPr>
              <w:pStyle w:val="ListParagraph"/>
              <w:numPr>
                <w:ilvl w:val="0"/>
                <w:numId w:val="6"/>
              </w:numPr>
              <w:spacing w:before="60" w:after="60" w:line="240" w:lineRule="auto"/>
              <w:jc w:val="both"/>
              <w:rPr>
                <w:rFonts w:cstheme="minorHAnsi"/>
                <w:noProof/>
                <w:sz w:val="20"/>
                <w:szCs w:val="20"/>
              </w:rPr>
            </w:pPr>
            <w:r w:rsidRPr="00E86364">
              <w:rPr>
                <w:rFonts w:cstheme="minorHAnsi"/>
                <w:noProof/>
                <w:sz w:val="20"/>
                <w:szCs w:val="20"/>
              </w:rPr>
              <w:t>Odspojiti/spojiti električno vozilo s izvora napona opasnog po život</w:t>
            </w:r>
          </w:p>
          <w:p w14:paraId="7E9EF6D1" w14:textId="77777777" w:rsidR="00493A1E" w:rsidRPr="008672ED" w:rsidRDefault="00493A1E" w:rsidP="00493A1E">
            <w:pPr>
              <w:pStyle w:val="ListParagraph"/>
              <w:numPr>
                <w:ilvl w:val="0"/>
                <w:numId w:val="6"/>
              </w:numPr>
              <w:spacing w:before="60" w:after="60" w:line="240" w:lineRule="auto"/>
              <w:jc w:val="both"/>
              <w:rPr>
                <w:rFonts w:cstheme="minorHAnsi"/>
                <w:noProof/>
                <w:sz w:val="20"/>
                <w:szCs w:val="20"/>
              </w:rPr>
            </w:pPr>
            <w:r w:rsidRPr="008672ED">
              <w:rPr>
                <w:rFonts w:cstheme="minorHAnsi"/>
                <w:noProof/>
                <w:sz w:val="20"/>
                <w:szCs w:val="20"/>
              </w:rPr>
              <w:t>Primjenjivati propise o zaštiti od opasnog napona, strujnog udara i požara</w:t>
            </w:r>
          </w:p>
          <w:p w14:paraId="7E9EF6D2" w14:textId="77777777" w:rsidR="00493A1E" w:rsidRPr="008672ED" w:rsidRDefault="00493A1E" w:rsidP="00493A1E">
            <w:pPr>
              <w:pStyle w:val="ListParagraph"/>
              <w:numPr>
                <w:ilvl w:val="0"/>
                <w:numId w:val="6"/>
              </w:numPr>
              <w:spacing w:before="60" w:after="60" w:line="240" w:lineRule="auto"/>
              <w:jc w:val="both"/>
              <w:rPr>
                <w:rFonts w:cstheme="minorHAnsi"/>
                <w:noProof/>
                <w:sz w:val="20"/>
                <w:szCs w:val="20"/>
              </w:rPr>
            </w:pPr>
            <w:r w:rsidRPr="008672ED">
              <w:rPr>
                <w:rFonts w:cstheme="minorHAnsi"/>
                <w:noProof/>
                <w:sz w:val="20"/>
                <w:szCs w:val="20"/>
              </w:rPr>
              <w:t>Primjenjivati pravila pružanja prve pomoći u slučaju ozljeda od strujnog udara i/ili požara</w:t>
            </w:r>
          </w:p>
          <w:p w14:paraId="7E9EF6D3" w14:textId="77777777" w:rsidR="00493A1E" w:rsidRPr="008672ED" w:rsidRDefault="00493A1E" w:rsidP="00493A1E">
            <w:pPr>
              <w:pStyle w:val="ListParagraph"/>
              <w:numPr>
                <w:ilvl w:val="0"/>
                <w:numId w:val="6"/>
              </w:numPr>
              <w:spacing w:before="60" w:after="60" w:line="240" w:lineRule="auto"/>
              <w:jc w:val="both"/>
              <w:rPr>
                <w:rFonts w:cstheme="minorHAnsi"/>
                <w:noProof/>
                <w:sz w:val="20"/>
                <w:szCs w:val="20"/>
              </w:rPr>
            </w:pPr>
            <w:r w:rsidRPr="008672ED">
              <w:rPr>
                <w:rFonts w:cstheme="minorHAnsi"/>
                <w:noProof/>
                <w:sz w:val="20"/>
                <w:szCs w:val="20"/>
              </w:rPr>
              <w:t>Prikupljati i razvrstavati otpad (opasni otpad, neopasni otpad)</w:t>
            </w:r>
          </w:p>
          <w:p w14:paraId="7E9EF6D4" w14:textId="77777777" w:rsidR="00493A1E" w:rsidRPr="008672ED" w:rsidRDefault="00493A1E" w:rsidP="00493A1E">
            <w:pPr>
              <w:pStyle w:val="ListParagraph"/>
              <w:numPr>
                <w:ilvl w:val="0"/>
                <w:numId w:val="6"/>
              </w:numPr>
              <w:spacing w:before="60" w:after="60" w:line="240" w:lineRule="auto"/>
              <w:jc w:val="both"/>
              <w:rPr>
                <w:rFonts w:cstheme="minorHAnsi"/>
                <w:noProof/>
                <w:sz w:val="20"/>
                <w:szCs w:val="20"/>
              </w:rPr>
            </w:pPr>
            <w:r w:rsidRPr="008672ED">
              <w:rPr>
                <w:rFonts w:cstheme="minorHAnsi"/>
                <w:noProof/>
                <w:sz w:val="20"/>
                <w:szCs w:val="20"/>
              </w:rPr>
              <w:t>Odlagati otpad na propisan način</w:t>
            </w:r>
          </w:p>
          <w:p w14:paraId="7E9EF6D5" w14:textId="77777777" w:rsidR="00493A1E" w:rsidRPr="00E86364" w:rsidRDefault="00493A1E" w:rsidP="00493A1E">
            <w:pPr>
              <w:pStyle w:val="ListParagraph"/>
              <w:numPr>
                <w:ilvl w:val="0"/>
                <w:numId w:val="6"/>
              </w:numPr>
              <w:spacing w:before="60" w:after="60" w:line="240" w:lineRule="auto"/>
              <w:jc w:val="both"/>
              <w:rPr>
                <w:rFonts w:cstheme="minorHAnsi"/>
                <w:noProof/>
                <w:sz w:val="20"/>
                <w:szCs w:val="20"/>
              </w:rPr>
            </w:pPr>
            <w:r w:rsidRPr="008672ED">
              <w:rPr>
                <w:rFonts w:cstheme="minorHAnsi"/>
                <w:noProof/>
                <w:sz w:val="20"/>
                <w:szCs w:val="20"/>
              </w:rPr>
              <w:t>Koristiti učinkovito i racionalno energiju</w:t>
            </w:r>
          </w:p>
        </w:tc>
      </w:tr>
      <w:tr w:rsidR="00493A1E" w:rsidRPr="00F919E2" w14:paraId="7E9EF6DF" w14:textId="77777777" w:rsidTr="00DF665B">
        <w:trPr>
          <w:trHeight w:val="562"/>
        </w:trPr>
        <w:tc>
          <w:tcPr>
            <w:tcW w:w="1749" w:type="pct"/>
            <w:shd w:val="clear" w:color="auto" w:fill="B8CCE4"/>
            <w:hideMark/>
          </w:tcPr>
          <w:p w14:paraId="7E9EF6D7" w14:textId="77777777" w:rsidR="00493A1E" w:rsidRPr="00F919E2" w:rsidRDefault="00493A1E" w:rsidP="003D3D6E">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Pr="00F919E2">
              <w:rPr>
                <w:rFonts w:asciiTheme="minorHAnsi" w:hAnsiTheme="minorHAnsi" w:cstheme="minorHAnsi"/>
                <w:b/>
                <w:noProof/>
                <w:sz w:val="20"/>
                <w:szCs w:val="20"/>
                <w:lang w:val="hr-HR"/>
              </w:rPr>
              <w:t xml:space="preserve">ačini praćenja kvalitete i uspješnosti izvedbe programa </w:t>
            </w:r>
          </w:p>
        </w:tc>
        <w:tc>
          <w:tcPr>
            <w:tcW w:w="3251" w:type="pct"/>
          </w:tcPr>
          <w:p w14:paraId="7E9EF6D8" w14:textId="77777777" w:rsidR="00493A1E" w:rsidRPr="00E57A41" w:rsidRDefault="00493A1E" w:rsidP="003D3D6E">
            <w:pPr>
              <w:spacing w:after="0"/>
              <w:jc w:val="both"/>
              <w:rPr>
                <w:sz w:val="20"/>
                <w:szCs w:val="20"/>
              </w:rPr>
            </w:pPr>
            <w:r w:rsidRPr="00E57A41">
              <w:rPr>
                <w:sz w:val="20"/>
                <w:szCs w:val="20"/>
              </w:rPr>
              <w:t>U procesu praćenja kvalitete i uspješnosti izvedbe programa obrazovanja primjenjuju se sljedeće aktivnosti:</w:t>
            </w:r>
          </w:p>
          <w:p w14:paraId="7E9EF6D9" w14:textId="77777777" w:rsidR="00493A1E" w:rsidRPr="00577D8A" w:rsidRDefault="00493A1E" w:rsidP="003D3D6E">
            <w:pPr>
              <w:pStyle w:val="ListParagraph"/>
              <w:numPr>
                <w:ilvl w:val="0"/>
                <w:numId w:val="3"/>
              </w:numPr>
              <w:spacing w:after="0"/>
              <w:ind w:left="368"/>
              <w:jc w:val="both"/>
              <w:textAlignment w:val="baseline"/>
              <w:rPr>
                <w:rFonts w:eastAsia="Times New Roman"/>
                <w:color w:val="000000"/>
                <w:sz w:val="20"/>
                <w:szCs w:val="20"/>
                <w:lang w:eastAsia="hr-HR"/>
              </w:rPr>
            </w:pPr>
            <w:r w:rsidRPr="00577D8A">
              <w:rPr>
                <w:rFonts w:eastAsia="Times New Roman"/>
                <w:color w:val="000000"/>
                <w:sz w:val="20"/>
                <w:szCs w:val="20"/>
                <w:lang w:eastAsia="hr-HR"/>
              </w:rPr>
              <w:t xml:space="preserve">provodi se istraživanje i anonimno anketiranje polaznika o izvođenju nastave, literaturi i resursima za učenje, strategijama podrške </w:t>
            </w:r>
            <w:r>
              <w:rPr>
                <w:rFonts w:eastAsia="Times New Roman"/>
                <w:color w:val="000000"/>
                <w:sz w:val="20"/>
                <w:szCs w:val="20"/>
                <w:lang w:eastAsia="hr-HR"/>
              </w:rPr>
              <w:t>polaznicima</w:t>
            </w:r>
            <w:r w:rsidRPr="00577D8A">
              <w:rPr>
                <w:rFonts w:eastAsia="Times New Roman"/>
                <w:color w:val="000000"/>
                <w:sz w:val="20"/>
                <w:szCs w:val="20"/>
                <w:lang w:eastAsia="hr-HR"/>
              </w:rPr>
              <w:t>, izvođenju i unapređenju procesa učenja i poučavanja, radnom opterećenju polaznika (CSVET), provjerama znanja te komunikaciji s nastavnicima </w:t>
            </w:r>
          </w:p>
          <w:p w14:paraId="7E9EF6DA" w14:textId="77777777" w:rsidR="00493A1E" w:rsidRPr="00577D8A" w:rsidRDefault="00493A1E" w:rsidP="003D3D6E">
            <w:pPr>
              <w:pStyle w:val="ListParagraph"/>
              <w:numPr>
                <w:ilvl w:val="0"/>
                <w:numId w:val="3"/>
              </w:numPr>
              <w:spacing w:after="0"/>
              <w:ind w:left="368"/>
              <w:jc w:val="both"/>
              <w:textAlignment w:val="baseline"/>
              <w:rPr>
                <w:rFonts w:eastAsia="Times New Roman"/>
                <w:color w:val="000000"/>
                <w:sz w:val="20"/>
                <w:szCs w:val="20"/>
                <w:lang w:eastAsia="hr-HR"/>
              </w:rPr>
            </w:pPr>
            <w:r w:rsidRPr="00577D8A">
              <w:rPr>
                <w:rFonts w:eastAsia="Times New Roman"/>
                <w:color w:val="000000"/>
                <w:sz w:val="20"/>
                <w:szCs w:val="20"/>
                <w:lang w:eastAsia="hr-HR"/>
              </w:rPr>
              <w:t>provodi se istraživanje i anketiranje nastavnika o istim pitanjima navedenim u prethodnoj stavci</w:t>
            </w:r>
          </w:p>
          <w:p w14:paraId="7E9EF6DB" w14:textId="77777777" w:rsidR="00493A1E" w:rsidRPr="00577D8A" w:rsidRDefault="00493A1E" w:rsidP="003D3D6E">
            <w:pPr>
              <w:pStyle w:val="ListParagraph"/>
              <w:numPr>
                <w:ilvl w:val="0"/>
                <w:numId w:val="3"/>
              </w:numPr>
              <w:spacing w:after="0"/>
              <w:ind w:left="368"/>
              <w:jc w:val="both"/>
              <w:textAlignment w:val="baseline"/>
              <w:rPr>
                <w:rFonts w:eastAsia="Times New Roman"/>
                <w:color w:val="000000"/>
                <w:sz w:val="20"/>
                <w:szCs w:val="20"/>
                <w:lang w:eastAsia="hr-HR"/>
              </w:rPr>
            </w:pPr>
            <w:r w:rsidRPr="00577D8A">
              <w:rPr>
                <w:rFonts w:eastAsia="Times New Roman"/>
                <w:color w:val="000000"/>
                <w:sz w:val="20"/>
                <w:szCs w:val="20"/>
                <w:lang w:eastAsia="hr-HR"/>
              </w:rPr>
              <w:t>provodi se analiza uspjeha, transparentnosti i objektivnosti provjera i ostvarenosti ishoda učenja</w:t>
            </w:r>
          </w:p>
          <w:p w14:paraId="7E9EF6DC" w14:textId="77777777" w:rsidR="00493A1E" w:rsidRPr="00577D8A" w:rsidRDefault="00493A1E" w:rsidP="003D3D6E">
            <w:pPr>
              <w:pStyle w:val="ListParagraph"/>
              <w:numPr>
                <w:ilvl w:val="0"/>
                <w:numId w:val="3"/>
              </w:numPr>
              <w:spacing w:after="0"/>
              <w:ind w:left="368"/>
              <w:jc w:val="both"/>
              <w:textAlignment w:val="baseline"/>
              <w:rPr>
                <w:rFonts w:eastAsia="Times New Roman"/>
                <w:color w:val="000000"/>
                <w:sz w:val="20"/>
                <w:szCs w:val="20"/>
                <w:lang w:eastAsia="hr-HR"/>
              </w:rPr>
            </w:pPr>
            <w:r w:rsidRPr="00577D8A">
              <w:rPr>
                <w:rFonts w:eastAsia="Times New Roman"/>
                <w:color w:val="000000"/>
                <w:sz w:val="20"/>
                <w:szCs w:val="20"/>
                <w:lang w:eastAsia="hr-HR"/>
              </w:rPr>
              <w:t>provodi se analiza materijalnih i kadrovskih uvjeta potrebnih za izvođenje procesa učenja i poučavanja.</w:t>
            </w:r>
          </w:p>
          <w:p w14:paraId="7E9EF6DD" w14:textId="77777777" w:rsidR="00493A1E" w:rsidRPr="00E57A41" w:rsidRDefault="00493A1E" w:rsidP="003D3D6E">
            <w:pPr>
              <w:spacing w:after="0"/>
              <w:jc w:val="both"/>
              <w:rPr>
                <w:sz w:val="20"/>
                <w:szCs w:val="20"/>
              </w:rPr>
            </w:pPr>
            <w:r w:rsidRPr="00E57A41">
              <w:rPr>
                <w:sz w:val="20"/>
                <w:szCs w:val="20"/>
              </w:rPr>
              <w:t>Dobivenim rezultatima anketa dobiva se pregled uspješnosti izvedbe programa, kao i  procjena kvalitete nastavničkog rada.</w:t>
            </w:r>
          </w:p>
          <w:p w14:paraId="7E9EF6DE" w14:textId="77777777" w:rsidR="00493A1E" w:rsidRPr="00F919E2" w:rsidRDefault="00493A1E" w:rsidP="003D3D6E">
            <w:pPr>
              <w:spacing w:before="60" w:after="60" w:line="240" w:lineRule="auto"/>
              <w:jc w:val="both"/>
              <w:rPr>
                <w:rFonts w:asciiTheme="minorHAnsi" w:hAnsiTheme="minorHAnsi" w:cstheme="minorHAnsi"/>
                <w:noProof/>
                <w:color w:val="44546A" w:themeColor="text2"/>
                <w:sz w:val="16"/>
                <w:szCs w:val="16"/>
                <w:lang w:val="hr-HR"/>
              </w:rPr>
            </w:pPr>
            <w:r w:rsidRPr="00E57A41">
              <w:rPr>
                <w:sz w:val="20"/>
                <w:szCs w:val="20"/>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493A1E" w:rsidRPr="00F919E2" w14:paraId="7E9EF6E2" w14:textId="77777777" w:rsidTr="00DF665B">
        <w:trPr>
          <w:trHeight w:val="513"/>
        </w:trPr>
        <w:tc>
          <w:tcPr>
            <w:tcW w:w="1749" w:type="pct"/>
            <w:shd w:val="clear" w:color="auto" w:fill="B8CCE4"/>
            <w:hideMark/>
          </w:tcPr>
          <w:p w14:paraId="7E9EF6E0" w14:textId="77777777" w:rsidR="00493A1E" w:rsidRPr="00F919E2" w:rsidRDefault="00493A1E" w:rsidP="003D3D6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tcPr>
          <w:p w14:paraId="7E9EF6E1" w14:textId="77777777" w:rsidR="00493A1E" w:rsidRPr="00F919E2" w:rsidRDefault="00493A1E" w:rsidP="003D3D6E">
            <w:pPr>
              <w:spacing w:before="60" w:after="60" w:line="240" w:lineRule="auto"/>
              <w:jc w:val="both"/>
              <w:rPr>
                <w:rFonts w:asciiTheme="minorHAnsi" w:hAnsiTheme="minorHAnsi" w:cstheme="minorHAnsi"/>
                <w:noProof/>
                <w:sz w:val="20"/>
                <w:szCs w:val="20"/>
                <w:lang w:val="hr-HR"/>
              </w:rPr>
            </w:pPr>
            <w:r w:rsidRPr="00800A2F">
              <w:rPr>
                <w:rFonts w:asciiTheme="minorHAnsi" w:hAnsiTheme="minorHAnsi" w:cstheme="minorHAnsi"/>
                <w:noProof/>
                <w:sz w:val="20"/>
                <w:szCs w:val="20"/>
                <w:lang w:val="hr-HR"/>
              </w:rPr>
              <w:t>10.2.2026.</w:t>
            </w:r>
          </w:p>
        </w:tc>
      </w:tr>
      <w:bookmarkEnd w:id="0"/>
    </w:tbl>
    <w:p w14:paraId="7E9EF6E3" w14:textId="77777777" w:rsidR="00493A1E" w:rsidRDefault="00493A1E" w:rsidP="00493A1E">
      <w:pPr>
        <w:pStyle w:val="ListParagraph"/>
        <w:rPr>
          <w:rFonts w:cstheme="minorHAnsi"/>
          <w:b/>
          <w:bCs/>
          <w:noProof/>
          <w:sz w:val="24"/>
          <w:szCs w:val="24"/>
        </w:rPr>
      </w:pPr>
    </w:p>
    <w:p w14:paraId="7E9EF6E5" w14:textId="77777777" w:rsidR="00493A1E" w:rsidRPr="00F919E2" w:rsidRDefault="00493A1E" w:rsidP="00493A1E">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493A1E" w:rsidRPr="00F919E2" w14:paraId="7E9EF6F2" w14:textId="77777777" w:rsidTr="003D3D6E">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7E9EF6E6" w14:textId="77777777" w:rsidR="00493A1E" w:rsidRPr="00F919E2" w:rsidRDefault="00493A1E" w:rsidP="003D3D6E">
            <w:pPr>
              <w:jc w:val="both"/>
              <w:rPr>
                <w:rFonts w:asciiTheme="minorHAnsi" w:hAnsiTheme="minorHAnsi" w:cstheme="minorHAnsi"/>
                <w:b/>
                <w:bCs/>
                <w:noProof/>
                <w:color w:val="000000"/>
                <w:sz w:val="20"/>
                <w:szCs w:val="20"/>
                <w:lang w:val="hr-HR"/>
              </w:rPr>
            </w:pPr>
            <w:bookmarkStart w:id="1" w:name="_Hlk92960607"/>
          </w:p>
          <w:p w14:paraId="7E9EF6E7" w14:textId="77777777" w:rsidR="00493A1E" w:rsidRPr="00F919E2" w:rsidRDefault="00493A1E" w:rsidP="003D3D6E">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E9EF6E8" w14:textId="77777777" w:rsidR="00493A1E" w:rsidRPr="00F919E2" w:rsidRDefault="00493A1E" w:rsidP="003D3D6E">
            <w:pPr>
              <w:jc w:val="center"/>
              <w:rPr>
                <w:rFonts w:asciiTheme="minorHAnsi" w:hAnsiTheme="minorHAnsi" w:cstheme="minorHAnsi"/>
                <w:b/>
                <w:bCs/>
                <w:noProof/>
                <w:color w:val="000000"/>
                <w:sz w:val="20"/>
                <w:szCs w:val="20"/>
                <w:lang w:val="hr-HR"/>
              </w:rPr>
            </w:pPr>
          </w:p>
          <w:p w14:paraId="7E9EF6E9" w14:textId="77777777" w:rsidR="00493A1E" w:rsidRPr="00F919E2" w:rsidRDefault="00493A1E" w:rsidP="003D3D6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E9EF6EA" w14:textId="77777777" w:rsidR="00493A1E" w:rsidRPr="00F919E2" w:rsidRDefault="00493A1E" w:rsidP="003D3D6E">
            <w:pPr>
              <w:jc w:val="center"/>
              <w:rPr>
                <w:rFonts w:asciiTheme="minorHAnsi" w:hAnsiTheme="minorHAnsi" w:cstheme="minorHAnsi"/>
                <w:b/>
                <w:bCs/>
                <w:noProof/>
                <w:color w:val="000000"/>
                <w:sz w:val="20"/>
                <w:szCs w:val="20"/>
                <w:lang w:val="hr-HR"/>
              </w:rPr>
            </w:pPr>
          </w:p>
          <w:p w14:paraId="7E9EF6EB" w14:textId="77777777" w:rsidR="00493A1E" w:rsidRPr="00F919E2" w:rsidRDefault="00493A1E" w:rsidP="003D3D6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E9EF6EC" w14:textId="77777777" w:rsidR="00493A1E" w:rsidRPr="00F919E2" w:rsidRDefault="00493A1E" w:rsidP="003D3D6E">
            <w:pPr>
              <w:jc w:val="center"/>
              <w:rPr>
                <w:rFonts w:asciiTheme="minorHAnsi" w:hAnsiTheme="minorHAnsi" w:cstheme="minorHAnsi"/>
                <w:b/>
                <w:bCs/>
                <w:noProof/>
                <w:color w:val="000000"/>
                <w:sz w:val="20"/>
                <w:szCs w:val="20"/>
                <w:lang w:val="hr-HR"/>
              </w:rPr>
            </w:pPr>
          </w:p>
          <w:p w14:paraId="7E9EF6ED" w14:textId="77777777" w:rsidR="00493A1E" w:rsidRPr="00F919E2" w:rsidRDefault="00493A1E" w:rsidP="003D3D6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E9EF6EE" w14:textId="77777777" w:rsidR="00493A1E" w:rsidRPr="00F919E2" w:rsidRDefault="00493A1E" w:rsidP="003D3D6E">
            <w:pPr>
              <w:jc w:val="center"/>
              <w:rPr>
                <w:rFonts w:asciiTheme="minorHAnsi" w:hAnsiTheme="minorHAnsi" w:cstheme="minorHAnsi"/>
                <w:b/>
                <w:bCs/>
                <w:noProof/>
                <w:color w:val="000000"/>
                <w:sz w:val="20"/>
                <w:szCs w:val="20"/>
                <w:lang w:val="hr-HR"/>
              </w:rPr>
            </w:pPr>
          </w:p>
          <w:p w14:paraId="7E9EF6EF" w14:textId="77777777" w:rsidR="00493A1E" w:rsidRPr="00F919E2" w:rsidRDefault="00493A1E" w:rsidP="003D3D6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7E9EF6F0" w14:textId="77777777" w:rsidR="00493A1E" w:rsidRPr="00F919E2" w:rsidRDefault="00493A1E" w:rsidP="003D3D6E">
            <w:pPr>
              <w:jc w:val="center"/>
              <w:rPr>
                <w:rFonts w:asciiTheme="minorHAnsi" w:hAnsiTheme="minorHAnsi" w:cstheme="minorHAnsi"/>
                <w:b/>
                <w:bCs/>
                <w:noProof/>
                <w:color w:val="000000"/>
                <w:sz w:val="20"/>
                <w:szCs w:val="20"/>
                <w:lang w:val="hr-HR"/>
              </w:rPr>
            </w:pPr>
          </w:p>
          <w:p w14:paraId="7E9EF6F1" w14:textId="77777777" w:rsidR="00493A1E" w:rsidRPr="00F919E2" w:rsidRDefault="00493A1E" w:rsidP="003D3D6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493A1E" w:rsidRPr="00F919E2" w14:paraId="7E9EF6FC" w14:textId="77777777" w:rsidTr="003D3D6E">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7E9EF6F3" w14:textId="77777777" w:rsidR="00493A1E" w:rsidRPr="00F919E2" w:rsidRDefault="00493A1E" w:rsidP="003D3D6E">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E9EF6F4" w14:textId="77777777" w:rsidR="00493A1E" w:rsidRPr="00F919E2" w:rsidRDefault="00493A1E" w:rsidP="003D3D6E">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E9EF6F5" w14:textId="77777777" w:rsidR="00493A1E" w:rsidRPr="00F919E2" w:rsidRDefault="00493A1E" w:rsidP="003D3D6E">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E9EF6F6" w14:textId="77777777" w:rsidR="00493A1E" w:rsidRPr="00F919E2" w:rsidRDefault="00493A1E" w:rsidP="003D3D6E">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E9EF6F7" w14:textId="77777777" w:rsidR="00493A1E" w:rsidRPr="00F919E2" w:rsidRDefault="00493A1E" w:rsidP="003D3D6E">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E9EF6F8" w14:textId="77777777" w:rsidR="00493A1E" w:rsidRPr="00F919E2" w:rsidRDefault="00493A1E" w:rsidP="003D3D6E">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E9EF6F9" w14:textId="77777777" w:rsidR="00493A1E" w:rsidRPr="00F919E2" w:rsidRDefault="00493A1E" w:rsidP="003D3D6E">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E9EF6FA" w14:textId="77777777" w:rsidR="00493A1E" w:rsidRPr="00F919E2" w:rsidRDefault="00493A1E" w:rsidP="003D3D6E">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7E9EF6FB" w14:textId="77777777" w:rsidR="00493A1E" w:rsidRPr="00F919E2" w:rsidRDefault="00493A1E" w:rsidP="003D3D6E">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493A1E" w:rsidRPr="00F919E2" w14:paraId="7E9EF707" w14:textId="77777777" w:rsidTr="003D3D6E">
        <w:trPr>
          <w:trHeight w:val="703"/>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7E9EF6FD" w14:textId="77777777" w:rsidR="00493A1E" w:rsidRPr="00F919E2" w:rsidRDefault="00493A1E" w:rsidP="003D3D6E">
            <w:pPr>
              <w:jc w:val="center"/>
              <w:rPr>
                <w:rFonts w:asciiTheme="minorHAnsi" w:hAnsiTheme="minorHAnsi" w:cstheme="minorHAnsi"/>
                <w:b/>
                <w:bCs/>
                <w:noProof/>
                <w:color w:val="000000"/>
                <w:sz w:val="20"/>
                <w:szCs w:val="20"/>
                <w:lang w:val="hr-HR"/>
              </w:rPr>
            </w:pPr>
          </w:p>
          <w:p w14:paraId="7E9EF6FE" w14:textId="77777777" w:rsidR="00493A1E" w:rsidRPr="00F919E2" w:rsidRDefault="00493A1E" w:rsidP="003D3D6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7E9EF6FF" w14:textId="77777777" w:rsidR="00493A1E" w:rsidRPr="00F919E2" w:rsidRDefault="00493A1E" w:rsidP="003612D3">
            <w:pPr>
              <w:rPr>
                <w:rFonts w:asciiTheme="minorHAnsi" w:hAnsiTheme="minorHAnsi" w:cstheme="minorHAnsi"/>
                <w:noProof/>
                <w:color w:val="000000"/>
                <w:sz w:val="20"/>
                <w:szCs w:val="20"/>
                <w:lang w:val="hr-HR"/>
              </w:rPr>
            </w:pPr>
            <w:r w:rsidRPr="002631B7">
              <w:rPr>
                <w:rFonts w:asciiTheme="minorHAnsi" w:hAnsiTheme="minorHAnsi" w:cstheme="minorHAnsi"/>
                <w:noProof/>
                <w:color w:val="000000"/>
                <w:sz w:val="20"/>
                <w:szCs w:val="20"/>
                <w:lang w:val="hr-HR"/>
              </w:rPr>
              <w:t>Sigurnosno isključivanje</w:t>
            </w:r>
            <w:r>
              <w:rPr>
                <w:rFonts w:asciiTheme="minorHAnsi" w:hAnsiTheme="minorHAnsi" w:cstheme="minorHAnsi"/>
                <w:noProof/>
                <w:color w:val="000000"/>
                <w:sz w:val="20"/>
                <w:szCs w:val="20"/>
                <w:lang w:val="hr-HR"/>
              </w:rPr>
              <w:t xml:space="preserve"> </w:t>
            </w:r>
            <w:r w:rsidRPr="002631B7">
              <w:rPr>
                <w:rFonts w:asciiTheme="minorHAnsi" w:hAnsiTheme="minorHAnsi" w:cstheme="minorHAnsi"/>
                <w:noProof/>
                <w:color w:val="000000"/>
                <w:sz w:val="20"/>
                <w:szCs w:val="20"/>
                <w:lang w:val="hr-HR"/>
              </w:rPr>
              <w:t>/uk</w:t>
            </w:r>
            <w:r>
              <w:rPr>
                <w:rFonts w:asciiTheme="minorHAnsi" w:hAnsiTheme="minorHAnsi" w:cstheme="minorHAnsi"/>
                <w:noProof/>
                <w:color w:val="000000"/>
                <w:sz w:val="20"/>
                <w:szCs w:val="20"/>
                <w:lang w:val="hr-HR"/>
              </w:rPr>
              <w:t>l</w:t>
            </w:r>
            <w:r w:rsidRPr="002631B7">
              <w:rPr>
                <w:rFonts w:asciiTheme="minorHAnsi" w:hAnsiTheme="minorHAnsi" w:cstheme="minorHAnsi"/>
                <w:noProof/>
                <w:color w:val="000000"/>
                <w:sz w:val="20"/>
                <w:szCs w:val="20"/>
                <w:lang w:val="hr-HR"/>
              </w:rPr>
              <w:t xml:space="preserve">jučivanje </w:t>
            </w:r>
            <w:r w:rsidRPr="00F714F8">
              <w:rPr>
                <w:rFonts w:asciiTheme="minorHAnsi" w:hAnsiTheme="minorHAnsi" w:cstheme="minorHAnsi"/>
                <w:noProof/>
                <w:color w:val="000000"/>
                <w:sz w:val="20"/>
                <w:szCs w:val="20"/>
                <w:lang w:val="hr-HR"/>
              </w:rPr>
              <w:t>visokog napona u hibridnim i električnim vozilima</w:t>
            </w:r>
          </w:p>
        </w:tc>
        <w:tc>
          <w:tcPr>
            <w:tcW w:w="2126" w:type="dxa"/>
            <w:tcBorders>
              <w:top w:val="single" w:sz="6" w:space="0" w:color="auto"/>
              <w:left w:val="single" w:sz="6" w:space="0" w:color="auto"/>
              <w:right w:val="single" w:sz="6" w:space="0" w:color="auto"/>
            </w:tcBorders>
            <w:vAlign w:val="center"/>
          </w:tcPr>
          <w:p w14:paraId="7E9EF700" w14:textId="77777777" w:rsidR="00493A1E" w:rsidRPr="00F919E2" w:rsidRDefault="00493A1E" w:rsidP="003612D3">
            <w:pPr>
              <w:rPr>
                <w:rFonts w:asciiTheme="minorHAnsi" w:hAnsiTheme="minorHAnsi" w:cstheme="minorHAnsi"/>
                <w:noProof/>
                <w:color w:val="000000"/>
                <w:sz w:val="20"/>
                <w:szCs w:val="20"/>
                <w:lang w:val="hr-HR"/>
              </w:rPr>
            </w:pPr>
            <w:r w:rsidRPr="00F714F8">
              <w:rPr>
                <w:rFonts w:asciiTheme="minorHAnsi" w:hAnsiTheme="minorHAnsi" w:cstheme="minorHAnsi"/>
                <w:noProof/>
                <w:color w:val="000000"/>
                <w:sz w:val="20"/>
                <w:szCs w:val="20"/>
                <w:lang w:val="hr-HR"/>
              </w:rPr>
              <w:t>Primjena zaštite na radu, zaštite od požara i zaštite okoliša u radionici</w:t>
            </w:r>
          </w:p>
        </w:tc>
        <w:tc>
          <w:tcPr>
            <w:tcW w:w="851" w:type="dxa"/>
            <w:tcBorders>
              <w:top w:val="single" w:sz="6" w:space="0" w:color="auto"/>
              <w:left w:val="single" w:sz="6" w:space="0" w:color="auto"/>
              <w:right w:val="single" w:sz="6" w:space="0" w:color="auto"/>
            </w:tcBorders>
            <w:vAlign w:val="center"/>
          </w:tcPr>
          <w:p w14:paraId="7E9EF701" w14:textId="77777777" w:rsidR="00493A1E" w:rsidRPr="00F919E2" w:rsidRDefault="00493A1E" w:rsidP="003D3D6E">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E9EF702" w14:textId="77777777" w:rsidR="00493A1E" w:rsidRPr="00F919E2" w:rsidRDefault="00493A1E" w:rsidP="003D3D6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7E9EF703" w14:textId="77777777" w:rsidR="00493A1E" w:rsidRPr="00F919E2" w:rsidRDefault="00493A1E" w:rsidP="003D3D6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w:t>
            </w:r>
          </w:p>
        </w:tc>
        <w:tc>
          <w:tcPr>
            <w:tcW w:w="708" w:type="dxa"/>
            <w:tcBorders>
              <w:top w:val="single" w:sz="6" w:space="0" w:color="auto"/>
              <w:left w:val="single" w:sz="6" w:space="0" w:color="auto"/>
              <w:right w:val="single" w:sz="6" w:space="0" w:color="auto"/>
            </w:tcBorders>
            <w:vAlign w:val="center"/>
          </w:tcPr>
          <w:p w14:paraId="7E9EF704" w14:textId="77777777" w:rsidR="00493A1E" w:rsidRPr="00F919E2" w:rsidRDefault="00493A1E" w:rsidP="003D3D6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14</w:t>
            </w:r>
          </w:p>
        </w:tc>
        <w:tc>
          <w:tcPr>
            <w:tcW w:w="567" w:type="dxa"/>
            <w:tcBorders>
              <w:top w:val="single" w:sz="6" w:space="0" w:color="auto"/>
              <w:left w:val="single" w:sz="6" w:space="0" w:color="auto"/>
              <w:right w:val="single" w:sz="6" w:space="0" w:color="auto"/>
            </w:tcBorders>
            <w:vAlign w:val="center"/>
          </w:tcPr>
          <w:p w14:paraId="7E9EF705" w14:textId="77777777" w:rsidR="00493A1E" w:rsidRPr="00F919E2" w:rsidRDefault="00493A1E" w:rsidP="003D3D6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7E9EF706" w14:textId="77777777" w:rsidR="00493A1E" w:rsidRPr="00F919E2" w:rsidRDefault="00493A1E" w:rsidP="003D3D6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493A1E" w:rsidRPr="00F919E2" w14:paraId="7E9EF711" w14:textId="77777777" w:rsidTr="003D3D6E">
        <w:trPr>
          <w:trHeight w:val="703"/>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7E9EF708" w14:textId="77777777" w:rsidR="00493A1E" w:rsidRPr="00F919E2" w:rsidRDefault="00493A1E" w:rsidP="003D3D6E">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7E9EF709" w14:textId="77777777" w:rsidR="00493A1E" w:rsidRPr="00F919E2" w:rsidRDefault="00493A1E" w:rsidP="003D3D6E">
            <w:pPr>
              <w:jc w:val="both"/>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7E9EF70A" w14:textId="77777777" w:rsidR="00493A1E" w:rsidRPr="00F919E2" w:rsidRDefault="00493A1E" w:rsidP="003612D3">
            <w:pPr>
              <w:rPr>
                <w:rFonts w:asciiTheme="minorHAnsi" w:hAnsiTheme="minorHAnsi" w:cstheme="minorHAnsi"/>
                <w:noProof/>
                <w:color w:val="000000"/>
                <w:sz w:val="20"/>
                <w:szCs w:val="20"/>
                <w:lang w:val="hr-HR"/>
              </w:rPr>
            </w:pPr>
            <w:r w:rsidRPr="008672ED">
              <w:rPr>
                <w:rFonts w:asciiTheme="minorHAnsi" w:hAnsiTheme="minorHAnsi" w:cstheme="minorHAnsi"/>
                <w:noProof/>
                <w:color w:val="000000"/>
                <w:sz w:val="20"/>
                <w:szCs w:val="20"/>
                <w:lang w:val="hr-HR"/>
              </w:rPr>
              <w:t>Sigurnosni zahtjevi povezani s hibridnim i električnim vozilima</w:t>
            </w:r>
          </w:p>
        </w:tc>
        <w:tc>
          <w:tcPr>
            <w:tcW w:w="851" w:type="dxa"/>
            <w:tcBorders>
              <w:top w:val="single" w:sz="6" w:space="0" w:color="auto"/>
              <w:left w:val="single" w:sz="6" w:space="0" w:color="auto"/>
              <w:right w:val="single" w:sz="6" w:space="0" w:color="auto"/>
            </w:tcBorders>
            <w:vAlign w:val="center"/>
          </w:tcPr>
          <w:p w14:paraId="7E9EF70B" w14:textId="77777777" w:rsidR="00493A1E" w:rsidRPr="00F919E2" w:rsidRDefault="00493A1E" w:rsidP="003D3D6E">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E9EF70C" w14:textId="77777777" w:rsidR="00493A1E" w:rsidRPr="00F919E2" w:rsidRDefault="00493A1E" w:rsidP="003D3D6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7E9EF70D" w14:textId="77777777" w:rsidR="00493A1E" w:rsidRPr="00F919E2" w:rsidRDefault="00493A1E" w:rsidP="003D3D6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w:t>
            </w:r>
          </w:p>
        </w:tc>
        <w:tc>
          <w:tcPr>
            <w:tcW w:w="708" w:type="dxa"/>
            <w:tcBorders>
              <w:top w:val="single" w:sz="6" w:space="0" w:color="auto"/>
              <w:left w:val="single" w:sz="6" w:space="0" w:color="auto"/>
              <w:right w:val="single" w:sz="6" w:space="0" w:color="auto"/>
            </w:tcBorders>
            <w:vAlign w:val="center"/>
          </w:tcPr>
          <w:p w14:paraId="7E9EF70E" w14:textId="77777777" w:rsidR="00493A1E" w:rsidRPr="00F919E2" w:rsidRDefault="00493A1E" w:rsidP="003D3D6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14</w:t>
            </w:r>
          </w:p>
        </w:tc>
        <w:tc>
          <w:tcPr>
            <w:tcW w:w="567" w:type="dxa"/>
            <w:tcBorders>
              <w:top w:val="single" w:sz="6" w:space="0" w:color="auto"/>
              <w:left w:val="single" w:sz="6" w:space="0" w:color="auto"/>
              <w:right w:val="single" w:sz="6" w:space="0" w:color="auto"/>
            </w:tcBorders>
            <w:vAlign w:val="center"/>
          </w:tcPr>
          <w:p w14:paraId="7E9EF70F" w14:textId="77777777" w:rsidR="00493A1E" w:rsidRPr="00F919E2" w:rsidRDefault="00493A1E" w:rsidP="003D3D6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7E9EF710" w14:textId="77777777" w:rsidR="00493A1E" w:rsidRPr="00F919E2" w:rsidRDefault="00493A1E" w:rsidP="003D3D6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493A1E" w:rsidRPr="00F919E2" w14:paraId="7E9EF718" w14:textId="77777777" w:rsidTr="003D3D6E">
        <w:tc>
          <w:tcPr>
            <w:tcW w:w="5524" w:type="dxa"/>
            <w:gridSpan w:val="4"/>
            <w:tcBorders>
              <w:top w:val="single" w:sz="6" w:space="0" w:color="auto"/>
              <w:left w:val="single" w:sz="18" w:space="0" w:color="auto"/>
              <w:bottom w:val="single" w:sz="18" w:space="0" w:color="auto"/>
              <w:right w:val="single" w:sz="6" w:space="0" w:color="auto"/>
            </w:tcBorders>
            <w:vAlign w:val="center"/>
          </w:tcPr>
          <w:p w14:paraId="7E9EF712" w14:textId="77777777" w:rsidR="00493A1E" w:rsidRPr="00F919E2" w:rsidRDefault="00493A1E" w:rsidP="003D3D6E">
            <w:pPr>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7E9EF713" w14:textId="77777777" w:rsidR="00493A1E" w:rsidRPr="00F919E2" w:rsidRDefault="00493A1E" w:rsidP="003D3D6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18" w:space="0" w:color="auto"/>
              <w:right w:val="single" w:sz="6" w:space="0" w:color="auto"/>
            </w:tcBorders>
            <w:vAlign w:val="center"/>
          </w:tcPr>
          <w:p w14:paraId="7E9EF714" w14:textId="77777777" w:rsidR="00493A1E" w:rsidRPr="00F919E2" w:rsidRDefault="00493A1E" w:rsidP="003D3D6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12</w:t>
            </w:r>
          </w:p>
        </w:tc>
        <w:tc>
          <w:tcPr>
            <w:tcW w:w="708" w:type="dxa"/>
            <w:tcBorders>
              <w:top w:val="single" w:sz="6" w:space="0" w:color="auto"/>
              <w:left w:val="single" w:sz="6" w:space="0" w:color="auto"/>
              <w:bottom w:val="single" w:sz="18" w:space="0" w:color="auto"/>
              <w:right w:val="single" w:sz="6" w:space="0" w:color="auto"/>
            </w:tcBorders>
            <w:vAlign w:val="center"/>
          </w:tcPr>
          <w:p w14:paraId="7E9EF715" w14:textId="77777777" w:rsidR="00493A1E" w:rsidRPr="00F919E2" w:rsidRDefault="00493A1E" w:rsidP="003D3D6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28</w:t>
            </w:r>
          </w:p>
        </w:tc>
        <w:tc>
          <w:tcPr>
            <w:tcW w:w="567" w:type="dxa"/>
            <w:tcBorders>
              <w:top w:val="single" w:sz="6" w:space="0" w:color="auto"/>
              <w:left w:val="single" w:sz="6" w:space="0" w:color="auto"/>
              <w:bottom w:val="single" w:sz="18" w:space="0" w:color="auto"/>
              <w:right w:val="single" w:sz="6" w:space="0" w:color="auto"/>
            </w:tcBorders>
            <w:vAlign w:val="center"/>
          </w:tcPr>
          <w:p w14:paraId="7E9EF716" w14:textId="77777777" w:rsidR="00493A1E" w:rsidRPr="00F919E2" w:rsidRDefault="00493A1E" w:rsidP="003D3D6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bottom w:val="single" w:sz="18" w:space="0" w:color="auto"/>
              <w:right w:val="single" w:sz="18" w:space="0" w:color="auto"/>
            </w:tcBorders>
            <w:vAlign w:val="center"/>
          </w:tcPr>
          <w:p w14:paraId="7E9EF717" w14:textId="77777777" w:rsidR="00493A1E" w:rsidRPr="00F919E2" w:rsidRDefault="00493A1E" w:rsidP="003D3D6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bl>
    <w:bookmarkEnd w:id="1"/>
    <w:p w14:paraId="7E9EF719" w14:textId="77777777" w:rsidR="00493A1E" w:rsidRPr="00F919E2" w:rsidRDefault="00493A1E" w:rsidP="00493A1E">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7E9EF71A" w14:textId="77777777" w:rsidR="00493A1E" w:rsidRPr="00F919E2" w:rsidRDefault="00493A1E" w:rsidP="00493A1E">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lastRenderedPageBreak/>
        <w:t xml:space="preserve">UTR – učenje temeljeno na radu </w:t>
      </w:r>
    </w:p>
    <w:p w14:paraId="7E9EF71F" w14:textId="1FBF4B39" w:rsidR="00493A1E" w:rsidRPr="00DF665B" w:rsidRDefault="00493A1E" w:rsidP="00493A1E">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7E9EF720" w14:textId="77777777" w:rsidR="00493A1E" w:rsidRPr="00F919E2" w:rsidRDefault="00493A1E" w:rsidP="00493A1E">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493A1E" w:rsidRPr="00F919E2" w14:paraId="7E9EF723" w14:textId="77777777" w:rsidTr="003D3D6E">
        <w:trPr>
          <w:trHeight w:val="558"/>
        </w:trPr>
        <w:tc>
          <w:tcPr>
            <w:tcW w:w="2537" w:type="dxa"/>
            <w:shd w:val="clear" w:color="auto" w:fill="8EAADB" w:themeFill="accent1" w:themeFillTint="99"/>
            <w:tcMar>
              <w:left w:w="57" w:type="dxa"/>
              <w:right w:w="57" w:type="dxa"/>
            </w:tcMar>
            <w:vAlign w:val="center"/>
          </w:tcPr>
          <w:p w14:paraId="7E9EF721" w14:textId="77777777" w:rsidR="00493A1E" w:rsidRPr="00F919E2" w:rsidRDefault="00493A1E" w:rsidP="003D3D6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7E9EF722" w14:textId="77777777" w:rsidR="00493A1E" w:rsidRPr="00F919E2" w:rsidRDefault="00493A1E" w:rsidP="003D3D6E">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Sigurnosno isključivanje/uključivanje </w:t>
            </w:r>
            <w:r w:rsidRPr="00F714F8">
              <w:rPr>
                <w:rFonts w:asciiTheme="minorHAnsi" w:hAnsiTheme="minorHAnsi" w:cstheme="minorHAnsi"/>
                <w:b/>
                <w:noProof/>
                <w:sz w:val="20"/>
                <w:szCs w:val="20"/>
                <w:lang w:val="hr-HR"/>
              </w:rPr>
              <w:t>visokog n</w:t>
            </w:r>
            <w:r>
              <w:rPr>
                <w:rFonts w:asciiTheme="minorHAnsi" w:hAnsiTheme="minorHAnsi" w:cstheme="minorHAnsi"/>
                <w:b/>
                <w:noProof/>
                <w:sz w:val="20"/>
                <w:szCs w:val="20"/>
                <w:lang w:val="hr-HR"/>
              </w:rPr>
              <w:t xml:space="preserve">apona u hibridnim i električnim </w:t>
            </w:r>
            <w:r w:rsidRPr="00F714F8">
              <w:rPr>
                <w:rFonts w:asciiTheme="minorHAnsi" w:hAnsiTheme="minorHAnsi" w:cstheme="minorHAnsi"/>
                <w:b/>
                <w:noProof/>
                <w:sz w:val="20"/>
                <w:szCs w:val="20"/>
                <w:lang w:val="hr-HR"/>
              </w:rPr>
              <w:t>vozilima</w:t>
            </w:r>
          </w:p>
        </w:tc>
      </w:tr>
      <w:tr w:rsidR="00493A1E" w:rsidRPr="00F919E2" w14:paraId="7E9EF726" w14:textId="77777777" w:rsidTr="003D3D6E">
        <w:trPr>
          <w:trHeight w:val="558"/>
        </w:trPr>
        <w:tc>
          <w:tcPr>
            <w:tcW w:w="2537" w:type="dxa"/>
            <w:shd w:val="clear" w:color="auto" w:fill="B4C6E7" w:themeFill="accent1" w:themeFillTint="66"/>
            <w:tcMar>
              <w:left w:w="57" w:type="dxa"/>
              <w:right w:w="57" w:type="dxa"/>
            </w:tcMar>
            <w:vAlign w:val="center"/>
          </w:tcPr>
          <w:p w14:paraId="7E9EF724" w14:textId="77777777" w:rsidR="00493A1E" w:rsidRPr="00F919E2" w:rsidRDefault="00493A1E" w:rsidP="003D3D6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7E9EF725" w14:textId="77777777" w:rsidR="00493A1E" w:rsidRPr="00F919E2" w:rsidRDefault="00493A1E" w:rsidP="003D3D6E">
            <w:pPr>
              <w:spacing w:after="0"/>
              <w:ind w:left="397" w:hanging="397"/>
              <w:rPr>
                <w:rFonts w:asciiTheme="minorHAnsi" w:hAnsiTheme="minorHAnsi" w:cstheme="minorHAnsi"/>
                <w:b/>
                <w:noProof/>
                <w:sz w:val="20"/>
                <w:szCs w:val="20"/>
                <w:lang w:val="hr-HR"/>
              </w:rPr>
            </w:pPr>
          </w:p>
        </w:tc>
      </w:tr>
      <w:tr w:rsidR="00493A1E" w:rsidRPr="00F919E2" w14:paraId="7E9EF72E" w14:textId="77777777" w:rsidTr="003D3D6E">
        <w:trPr>
          <w:trHeight w:val="558"/>
        </w:trPr>
        <w:tc>
          <w:tcPr>
            <w:tcW w:w="2537" w:type="dxa"/>
            <w:shd w:val="clear" w:color="auto" w:fill="B4C6E7" w:themeFill="accent1" w:themeFillTint="66"/>
            <w:tcMar>
              <w:left w:w="57" w:type="dxa"/>
              <w:right w:w="57" w:type="dxa"/>
            </w:tcMar>
            <w:vAlign w:val="center"/>
          </w:tcPr>
          <w:p w14:paraId="7E9EF727" w14:textId="77777777" w:rsidR="00493A1E" w:rsidRPr="00F919E2" w:rsidRDefault="00493A1E" w:rsidP="003D3D6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E9EF728" w14:textId="77777777" w:rsidR="00493A1E" w:rsidRPr="008672ED" w:rsidRDefault="00493A1E" w:rsidP="003D3D6E">
            <w:pPr>
              <w:spacing w:after="0"/>
              <w:ind w:left="397" w:hanging="397"/>
              <w:rPr>
                <w:rFonts w:asciiTheme="minorHAnsi" w:hAnsiTheme="minorHAnsi" w:cstheme="minorHAnsi"/>
                <w:bCs/>
                <w:iCs/>
                <w:noProof/>
                <w:sz w:val="20"/>
                <w:szCs w:val="20"/>
                <w:lang w:val="hr-HR"/>
              </w:rPr>
            </w:pPr>
            <w:r w:rsidRPr="008672ED">
              <w:rPr>
                <w:rFonts w:asciiTheme="minorHAnsi" w:hAnsiTheme="minorHAnsi" w:cstheme="minorHAnsi"/>
                <w:b/>
                <w:bCs/>
                <w:iCs/>
                <w:noProof/>
                <w:sz w:val="20"/>
                <w:szCs w:val="20"/>
                <w:lang w:val="hr-HR"/>
              </w:rPr>
              <w:t>Kadrovski uvjeti</w:t>
            </w:r>
          </w:p>
          <w:p w14:paraId="7E9EF729" w14:textId="4B31790A" w:rsidR="00493A1E" w:rsidRPr="0045466C" w:rsidRDefault="00493A1E" w:rsidP="00493A1E">
            <w:pPr>
              <w:pStyle w:val="ListParagraph"/>
              <w:numPr>
                <w:ilvl w:val="0"/>
                <w:numId w:val="7"/>
              </w:numPr>
              <w:spacing w:after="0"/>
              <w:rPr>
                <w:rFonts w:cstheme="minorHAnsi"/>
                <w:bCs/>
                <w:iCs/>
                <w:noProof/>
                <w:sz w:val="20"/>
                <w:szCs w:val="20"/>
              </w:rPr>
            </w:pPr>
            <w:r w:rsidRPr="0045466C">
              <w:rPr>
                <w:rFonts w:cstheme="minorHAnsi"/>
                <w:bCs/>
                <w:iCs/>
                <w:noProof/>
                <w:sz w:val="20"/>
                <w:szCs w:val="20"/>
              </w:rPr>
              <w:t>nastavnik stručno-teorijskih sadržaja, minimalno razina 6</w:t>
            </w:r>
            <w:r w:rsidR="002B2CAD">
              <w:rPr>
                <w:rFonts w:cstheme="minorHAnsi"/>
                <w:bCs/>
                <w:iCs/>
                <w:noProof/>
                <w:sz w:val="20"/>
                <w:szCs w:val="20"/>
              </w:rPr>
              <w:t>.1</w:t>
            </w:r>
            <w:r w:rsidRPr="0045466C">
              <w:rPr>
                <w:rFonts w:cstheme="minorHAnsi"/>
                <w:bCs/>
                <w:iCs/>
                <w:noProof/>
                <w:sz w:val="20"/>
                <w:szCs w:val="20"/>
              </w:rPr>
              <w:t xml:space="preserve"> HKO-a (preddiplomski sveučilišni studij, preddiplomski stručni studij) odgovarajućeg profila iz sektora Strojarstvo, brodogradnja i metalurgija i iz sektora Elektrotehnika i računarstvo</w:t>
            </w:r>
          </w:p>
          <w:p w14:paraId="7E9EF72A" w14:textId="77777777" w:rsidR="00493A1E" w:rsidRPr="0045466C" w:rsidRDefault="00493A1E" w:rsidP="00493A1E">
            <w:pPr>
              <w:pStyle w:val="ListParagraph"/>
              <w:numPr>
                <w:ilvl w:val="0"/>
                <w:numId w:val="7"/>
              </w:numPr>
              <w:spacing w:after="0"/>
              <w:rPr>
                <w:rFonts w:cstheme="minorHAnsi"/>
                <w:bCs/>
                <w:iCs/>
                <w:noProof/>
                <w:sz w:val="20"/>
                <w:szCs w:val="20"/>
              </w:rPr>
            </w:pPr>
            <w:r w:rsidRPr="0045466C">
              <w:rPr>
                <w:rFonts w:cstheme="minorHAnsi"/>
                <w:bCs/>
                <w:iCs/>
                <w:noProof/>
                <w:sz w:val="20"/>
                <w:szCs w:val="20"/>
              </w:rPr>
              <w:t>strukovni učitelj, minimalno razina 4 HKO-a (srednje strukovno obrazovanje) odgovarajućeg profila iz sektora Strojarstvo, brodogradnja i metalurgija i iz sektora Elektrotehnika i računarstvo, s najmanje 5 godina radnog iskustva</w:t>
            </w:r>
          </w:p>
          <w:p w14:paraId="7E9EF72B" w14:textId="77777777" w:rsidR="00493A1E" w:rsidRDefault="00493A1E" w:rsidP="003D3D6E">
            <w:pPr>
              <w:spacing w:after="0"/>
              <w:ind w:left="34"/>
              <w:rPr>
                <w:rFonts w:asciiTheme="minorHAnsi" w:hAnsiTheme="minorHAnsi" w:cstheme="minorHAnsi"/>
                <w:bCs/>
                <w:iCs/>
                <w:noProof/>
                <w:sz w:val="20"/>
                <w:szCs w:val="20"/>
                <w:lang w:val="hr-HR"/>
              </w:rPr>
            </w:pPr>
            <w:r w:rsidRPr="008672ED">
              <w:rPr>
                <w:rFonts w:asciiTheme="minorHAnsi" w:hAnsiTheme="minorHAnsi" w:cstheme="minorHAnsi"/>
                <w:bCs/>
                <w:iCs/>
                <w:noProof/>
                <w:sz w:val="20"/>
                <w:szCs w:val="20"/>
                <w:lang w:val="hr-HR"/>
              </w:rPr>
              <w:t>Specifična znanja povezana sa skupom ishoda uče</w:t>
            </w:r>
            <w:r>
              <w:rPr>
                <w:rFonts w:asciiTheme="minorHAnsi" w:hAnsiTheme="minorHAnsi" w:cstheme="minorHAnsi"/>
                <w:bCs/>
                <w:iCs/>
                <w:noProof/>
                <w:sz w:val="20"/>
                <w:szCs w:val="20"/>
                <w:lang w:val="hr-HR"/>
              </w:rPr>
              <w:t xml:space="preserve">nja mogu biti stečena formalnim </w:t>
            </w:r>
            <w:r w:rsidRPr="008672ED">
              <w:rPr>
                <w:rFonts w:asciiTheme="minorHAnsi" w:hAnsiTheme="minorHAnsi" w:cstheme="minorHAnsi"/>
                <w:bCs/>
                <w:iCs/>
                <w:noProof/>
                <w:sz w:val="20"/>
                <w:szCs w:val="20"/>
                <w:lang w:val="hr-HR"/>
              </w:rPr>
              <w:t>obrazovanjem, neformalnim i informalnim učenjem. Ishodi učenja mogu se ostvarivati neformalnim i informalnim učenjem.</w:t>
            </w:r>
          </w:p>
          <w:p w14:paraId="7E9EF72C" w14:textId="77777777" w:rsidR="00493A1E" w:rsidRPr="008672ED" w:rsidRDefault="00493A1E" w:rsidP="003D3D6E">
            <w:pPr>
              <w:spacing w:after="0"/>
              <w:ind w:left="397" w:hanging="397"/>
              <w:rPr>
                <w:rFonts w:asciiTheme="minorHAnsi" w:hAnsiTheme="minorHAnsi" w:cstheme="minorHAnsi"/>
                <w:bCs/>
                <w:iCs/>
                <w:noProof/>
                <w:sz w:val="20"/>
                <w:szCs w:val="20"/>
                <w:lang w:val="hr-HR"/>
              </w:rPr>
            </w:pPr>
          </w:p>
          <w:p w14:paraId="7E9EF72D" w14:textId="77777777" w:rsidR="00493A1E" w:rsidRPr="008672ED" w:rsidRDefault="00200B0D" w:rsidP="003D3D6E">
            <w:pPr>
              <w:spacing w:after="0"/>
              <w:ind w:left="397" w:hanging="397"/>
              <w:rPr>
                <w:rFonts w:asciiTheme="minorHAnsi" w:hAnsiTheme="minorHAnsi" w:cstheme="minorHAnsi"/>
                <w:bCs/>
                <w:iCs/>
                <w:noProof/>
                <w:sz w:val="20"/>
                <w:szCs w:val="16"/>
                <w:lang w:val="hr-HR"/>
              </w:rPr>
            </w:pPr>
            <w:hyperlink r:id="rId18" w:history="1">
              <w:r w:rsidR="00493A1E" w:rsidRPr="00216B61">
                <w:rPr>
                  <w:rStyle w:val="Hyperlink"/>
                  <w:rFonts w:asciiTheme="minorHAnsi" w:hAnsiTheme="minorHAnsi" w:cstheme="minorHAnsi"/>
                  <w:bCs/>
                  <w:iCs/>
                  <w:noProof/>
                  <w:sz w:val="20"/>
                  <w:szCs w:val="16"/>
                  <w:lang w:val="hr-HR"/>
                </w:rPr>
                <w:t>https://hko.srce.hr/registar/skup-ishoda-ucenja/detalji/1447</w:t>
              </w:r>
            </w:hyperlink>
          </w:p>
        </w:tc>
      </w:tr>
      <w:tr w:rsidR="00493A1E" w:rsidRPr="00F919E2" w14:paraId="7E9EF731" w14:textId="77777777" w:rsidTr="003D3D6E">
        <w:trPr>
          <w:trHeight w:val="558"/>
        </w:trPr>
        <w:tc>
          <w:tcPr>
            <w:tcW w:w="2537" w:type="dxa"/>
            <w:shd w:val="clear" w:color="auto" w:fill="B4C6E7" w:themeFill="accent1" w:themeFillTint="66"/>
            <w:tcMar>
              <w:left w:w="57" w:type="dxa"/>
              <w:right w:w="57" w:type="dxa"/>
            </w:tcMar>
            <w:vAlign w:val="center"/>
          </w:tcPr>
          <w:p w14:paraId="7E9EF72F" w14:textId="77777777" w:rsidR="00493A1E" w:rsidRPr="00F919E2" w:rsidRDefault="00493A1E" w:rsidP="003D3D6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E9EF730" w14:textId="77777777" w:rsidR="00493A1E" w:rsidRPr="00F919E2" w:rsidRDefault="00493A1E" w:rsidP="003D3D6E">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2 CSVET</w:t>
            </w:r>
          </w:p>
        </w:tc>
      </w:tr>
      <w:tr w:rsidR="00493A1E" w:rsidRPr="00F919E2" w14:paraId="7E9EF736" w14:textId="77777777" w:rsidTr="003D3D6E">
        <w:tc>
          <w:tcPr>
            <w:tcW w:w="2537" w:type="dxa"/>
            <w:vMerge w:val="restart"/>
            <w:shd w:val="clear" w:color="auto" w:fill="8EAADB" w:themeFill="accent1" w:themeFillTint="99"/>
            <w:tcMar>
              <w:left w:w="57" w:type="dxa"/>
              <w:right w:w="57" w:type="dxa"/>
            </w:tcMar>
            <w:vAlign w:val="center"/>
          </w:tcPr>
          <w:p w14:paraId="7E9EF732" w14:textId="77777777" w:rsidR="00493A1E" w:rsidRPr="00F919E2" w:rsidRDefault="00493A1E" w:rsidP="003D3D6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7E9EF733" w14:textId="77777777" w:rsidR="00493A1E" w:rsidRPr="00F919E2" w:rsidRDefault="00493A1E" w:rsidP="003D3D6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7E9EF734" w14:textId="77777777" w:rsidR="00493A1E" w:rsidRPr="00F919E2" w:rsidRDefault="00493A1E" w:rsidP="003D3D6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7E9EF735" w14:textId="77777777" w:rsidR="00493A1E" w:rsidRPr="00F919E2" w:rsidRDefault="00493A1E" w:rsidP="003D3D6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493A1E" w:rsidRPr="00F919E2" w14:paraId="7E9EF73B" w14:textId="77777777" w:rsidTr="003D3D6E">
        <w:trPr>
          <w:trHeight w:val="540"/>
        </w:trPr>
        <w:tc>
          <w:tcPr>
            <w:tcW w:w="2537" w:type="dxa"/>
            <w:vMerge/>
            <w:shd w:val="clear" w:color="auto" w:fill="B4C6E7" w:themeFill="accent1" w:themeFillTint="66"/>
            <w:tcMar>
              <w:left w:w="57" w:type="dxa"/>
              <w:right w:w="57" w:type="dxa"/>
            </w:tcMar>
            <w:vAlign w:val="center"/>
          </w:tcPr>
          <w:p w14:paraId="7E9EF737" w14:textId="77777777" w:rsidR="00493A1E" w:rsidRPr="00F919E2" w:rsidRDefault="00493A1E" w:rsidP="003D3D6E">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7E9EF738" w14:textId="1249D372" w:rsidR="00493A1E" w:rsidRPr="00F919E2" w:rsidRDefault="001D2200" w:rsidP="003D3D6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12</w:t>
            </w:r>
            <w:r w:rsidR="00FB0E9E">
              <w:rPr>
                <w:rFonts w:asciiTheme="minorHAnsi" w:hAnsiTheme="minorHAnsi" w:cstheme="minorHAnsi"/>
                <w:noProof/>
                <w:sz w:val="20"/>
                <w:szCs w:val="20"/>
                <w:lang w:val="hr-HR"/>
              </w:rPr>
              <w:t xml:space="preserve"> </w:t>
            </w:r>
            <w:r w:rsidR="00490524">
              <w:rPr>
                <w:rFonts w:asciiTheme="minorHAnsi" w:hAnsiTheme="minorHAnsi" w:cstheme="minorHAnsi"/>
                <w:noProof/>
                <w:sz w:val="20"/>
                <w:szCs w:val="20"/>
                <w:lang w:val="hr-HR"/>
              </w:rPr>
              <w:t>(</w:t>
            </w:r>
            <w:r w:rsidR="00493A1E">
              <w:rPr>
                <w:rFonts w:asciiTheme="minorHAnsi" w:hAnsiTheme="minorHAnsi" w:cstheme="minorHAnsi"/>
                <w:noProof/>
                <w:sz w:val="20"/>
                <w:szCs w:val="20"/>
                <w:lang w:val="hr-HR"/>
              </w:rPr>
              <w:t>24%</w:t>
            </w:r>
            <w:r w:rsidR="00490524">
              <w:rPr>
                <w:rFonts w:asciiTheme="minorHAnsi" w:hAnsiTheme="minorHAnsi" w:cstheme="minorHAnsi"/>
                <w:noProof/>
                <w:sz w:val="20"/>
                <w:szCs w:val="20"/>
                <w:lang w:val="hr-HR"/>
              </w:rPr>
              <w:t>)</w:t>
            </w:r>
          </w:p>
        </w:tc>
        <w:tc>
          <w:tcPr>
            <w:tcW w:w="2552" w:type="dxa"/>
            <w:vAlign w:val="center"/>
          </w:tcPr>
          <w:p w14:paraId="7E9EF739" w14:textId="20B0A5D7" w:rsidR="00493A1E" w:rsidRPr="00F919E2" w:rsidRDefault="001D2200" w:rsidP="003D3D6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28</w:t>
            </w:r>
            <w:r w:rsidR="00490524">
              <w:rPr>
                <w:rFonts w:asciiTheme="minorHAnsi" w:hAnsiTheme="minorHAnsi" w:cstheme="minorHAnsi"/>
                <w:noProof/>
                <w:sz w:val="20"/>
                <w:szCs w:val="20"/>
                <w:lang w:val="hr-HR"/>
              </w:rPr>
              <w:t xml:space="preserve"> (</w:t>
            </w:r>
            <w:r w:rsidR="00493A1E">
              <w:rPr>
                <w:rFonts w:asciiTheme="minorHAnsi" w:hAnsiTheme="minorHAnsi" w:cstheme="minorHAnsi"/>
                <w:noProof/>
                <w:sz w:val="20"/>
                <w:szCs w:val="20"/>
                <w:lang w:val="hr-HR"/>
              </w:rPr>
              <w:t>56%</w:t>
            </w:r>
            <w:r w:rsidR="00490524">
              <w:rPr>
                <w:rFonts w:asciiTheme="minorHAnsi" w:hAnsiTheme="minorHAnsi" w:cstheme="minorHAnsi"/>
                <w:noProof/>
                <w:sz w:val="20"/>
                <w:szCs w:val="20"/>
                <w:lang w:val="hr-HR"/>
              </w:rPr>
              <w:t>)</w:t>
            </w:r>
          </w:p>
        </w:tc>
        <w:tc>
          <w:tcPr>
            <w:tcW w:w="2552" w:type="dxa"/>
            <w:vAlign w:val="center"/>
          </w:tcPr>
          <w:p w14:paraId="7E9EF73A" w14:textId="4DAE961A" w:rsidR="00493A1E" w:rsidRPr="00F919E2" w:rsidRDefault="001D2200" w:rsidP="003D3D6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490524">
              <w:rPr>
                <w:rFonts w:asciiTheme="minorHAnsi" w:hAnsiTheme="minorHAnsi" w:cstheme="minorHAnsi"/>
                <w:noProof/>
                <w:sz w:val="20"/>
                <w:szCs w:val="20"/>
                <w:lang w:val="hr-HR"/>
              </w:rPr>
              <w:t xml:space="preserve"> (</w:t>
            </w:r>
            <w:r w:rsidR="00493A1E">
              <w:rPr>
                <w:rFonts w:asciiTheme="minorHAnsi" w:hAnsiTheme="minorHAnsi" w:cstheme="minorHAnsi"/>
                <w:noProof/>
                <w:sz w:val="20"/>
                <w:szCs w:val="20"/>
                <w:lang w:val="hr-HR"/>
              </w:rPr>
              <w:t>20%</w:t>
            </w:r>
            <w:r w:rsidR="00490524">
              <w:rPr>
                <w:rFonts w:asciiTheme="minorHAnsi" w:hAnsiTheme="minorHAnsi" w:cstheme="minorHAnsi"/>
                <w:noProof/>
                <w:sz w:val="20"/>
                <w:szCs w:val="20"/>
                <w:lang w:val="hr-HR"/>
              </w:rPr>
              <w:t>)</w:t>
            </w:r>
          </w:p>
        </w:tc>
      </w:tr>
      <w:tr w:rsidR="00493A1E" w:rsidRPr="00F919E2" w14:paraId="7E9EF73F" w14:textId="77777777" w:rsidTr="003D3D6E">
        <w:tc>
          <w:tcPr>
            <w:tcW w:w="2537" w:type="dxa"/>
            <w:shd w:val="clear" w:color="auto" w:fill="B4C6E7" w:themeFill="accent1" w:themeFillTint="66"/>
            <w:tcMar>
              <w:left w:w="57" w:type="dxa"/>
              <w:right w:w="57" w:type="dxa"/>
            </w:tcMar>
            <w:vAlign w:val="center"/>
          </w:tcPr>
          <w:p w14:paraId="7E9EF73C" w14:textId="77777777" w:rsidR="00493A1E" w:rsidRPr="00F919E2" w:rsidRDefault="00493A1E" w:rsidP="003D3D6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7E9EF73D" w14:textId="77777777" w:rsidR="00493A1E" w:rsidRPr="00F919E2" w:rsidRDefault="00493A1E" w:rsidP="003D3D6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E9EF73E" w14:textId="1EE27409" w:rsidR="00493A1E" w:rsidRPr="00F919E2" w:rsidRDefault="00493A1E" w:rsidP="003D3D6E">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493A1E" w:rsidRPr="00F919E2" w14:paraId="7E9EF743" w14:textId="77777777" w:rsidTr="003D3D6E">
        <w:trPr>
          <w:trHeight w:val="626"/>
        </w:trPr>
        <w:tc>
          <w:tcPr>
            <w:tcW w:w="2537" w:type="dxa"/>
            <w:shd w:val="clear" w:color="auto" w:fill="B4C6E7" w:themeFill="accent1" w:themeFillTint="66"/>
            <w:tcMar>
              <w:left w:w="57" w:type="dxa"/>
              <w:right w:w="57" w:type="dxa"/>
            </w:tcMar>
            <w:vAlign w:val="center"/>
          </w:tcPr>
          <w:p w14:paraId="7E9EF740" w14:textId="77777777" w:rsidR="00493A1E" w:rsidRPr="00F919E2" w:rsidRDefault="00493A1E" w:rsidP="003D3D6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E9EF741" w14:textId="77777777" w:rsidR="00493A1E" w:rsidRPr="00AF0137" w:rsidRDefault="00493A1E" w:rsidP="003D3D6E">
            <w:pPr>
              <w:tabs>
                <w:tab w:val="left" w:pos="2820"/>
              </w:tabs>
              <w:spacing w:after="0"/>
              <w:rPr>
                <w:rFonts w:asciiTheme="minorHAnsi" w:hAnsiTheme="minorHAnsi" w:cstheme="minorHAnsi"/>
                <w:noProof/>
                <w:sz w:val="20"/>
                <w:szCs w:val="16"/>
                <w:lang w:val="hr-HR"/>
              </w:rPr>
            </w:pPr>
            <w:r w:rsidRPr="00AF0137">
              <w:rPr>
                <w:rFonts w:asciiTheme="minorHAnsi" w:hAnsiTheme="minorHAnsi" w:cstheme="minorHAnsi"/>
                <w:noProof/>
                <w:sz w:val="20"/>
                <w:szCs w:val="16"/>
                <w:lang w:val="hr-HR"/>
              </w:rPr>
              <w:t xml:space="preserve">Zaštita okoliša je postala predmetom sve većeg zanimanja i brige širom svijeta. Iz tog razloga je sve više na našim cestama prisutno zelenih automobila, odnosno hiridnih i električnih. </w:t>
            </w:r>
          </w:p>
          <w:p w14:paraId="7E9EF742" w14:textId="13EEB722" w:rsidR="00493A1E" w:rsidRPr="00AF0137" w:rsidRDefault="00493A1E" w:rsidP="003D3D6E">
            <w:pPr>
              <w:tabs>
                <w:tab w:val="left" w:pos="2820"/>
              </w:tabs>
              <w:spacing w:after="0"/>
              <w:rPr>
                <w:rFonts w:asciiTheme="minorHAnsi" w:hAnsiTheme="minorHAnsi" w:cstheme="minorHAnsi"/>
                <w:noProof/>
                <w:sz w:val="20"/>
                <w:szCs w:val="16"/>
                <w:lang w:val="hr-HR"/>
              </w:rPr>
            </w:pPr>
            <w:r w:rsidRPr="00AF0137">
              <w:rPr>
                <w:rFonts w:asciiTheme="minorHAnsi" w:hAnsiTheme="minorHAnsi" w:cstheme="minorHAnsi"/>
                <w:noProof/>
                <w:sz w:val="20"/>
                <w:szCs w:val="16"/>
                <w:lang w:val="hr-HR"/>
              </w:rPr>
              <w:t>Glavni cilj ovog modula, a i programa, je osposobiti djelatnike vučnih službi</w:t>
            </w:r>
            <w:r w:rsidR="000D2906">
              <w:rPr>
                <w:rFonts w:asciiTheme="minorHAnsi" w:hAnsiTheme="minorHAnsi" w:cstheme="minorHAnsi"/>
                <w:noProof/>
                <w:sz w:val="20"/>
                <w:szCs w:val="16"/>
                <w:lang w:val="hr-HR"/>
              </w:rPr>
              <w:t xml:space="preserve"> te</w:t>
            </w:r>
            <w:r w:rsidRPr="00AF0137">
              <w:rPr>
                <w:rFonts w:asciiTheme="minorHAnsi" w:hAnsiTheme="minorHAnsi" w:cstheme="minorHAnsi"/>
                <w:noProof/>
                <w:sz w:val="20"/>
                <w:szCs w:val="16"/>
                <w:lang w:val="hr-HR"/>
              </w:rPr>
              <w:t xml:space="preserve"> djelatnike hrvatskih cesta</w:t>
            </w:r>
            <w:r w:rsidR="00862D8F">
              <w:rPr>
                <w:rFonts w:asciiTheme="minorHAnsi" w:hAnsiTheme="minorHAnsi" w:cstheme="minorHAnsi"/>
                <w:noProof/>
                <w:sz w:val="20"/>
                <w:szCs w:val="16"/>
                <w:lang w:val="hr-HR"/>
              </w:rPr>
              <w:t>,</w:t>
            </w:r>
            <w:r w:rsidRPr="00AF0137">
              <w:rPr>
                <w:rFonts w:asciiTheme="minorHAnsi" w:hAnsiTheme="minorHAnsi" w:cstheme="minorHAnsi"/>
                <w:noProof/>
                <w:sz w:val="20"/>
                <w:szCs w:val="16"/>
                <w:lang w:val="hr-HR"/>
              </w:rPr>
              <w:t xml:space="preserve"> osnovnim znanjima i vještinama potrebnim za sigurno isključivanje i uključivanje visokonaponskog sustava HEV/EV. </w:t>
            </w:r>
          </w:p>
        </w:tc>
      </w:tr>
      <w:tr w:rsidR="00493A1E" w:rsidRPr="00F919E2" w14:paraId="7E9EF746" w14:textId="77777777" w:rsidTr="003D3D6E">
        <w:tc>
          <w:tcPr>
            <w:tcW w:w="2537" w:type="dxa"/>
            <w:shd w:val="clear" w:color="auto" w:fill="B4C6E7" w:themeFill="accent1" w:themeFillTint="66"/>
            <w:tcMar>
              <w:left w:w="57" w:type="dxa"/>
              <w:right w:w="57" w:type="dxa"/>
            </w:tcMar>
            <w:vAlign w:val="center"/>
          </w:tcPr>
          <w:p w14:paraId="7E9EF744" w14:textId="77777777" w:rsidR="00493A1E" w:rsidRPr="00F919E2" w:rsidRDefault="00493A1E" w:rsidP="003D3D6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E9EF745" w14:textId="77777777" w:rsidR="00493A1E" w:rsidRPr="006F318E" w:rsidRDefault="00493A1E" w:rsidP="003D3D6E">
            <w:pPr>
              <w:tabs>
                <w:tab w:val="left" w:pos="2820"/>
              </w:tabs>
              <w:spacing w:after="0"/>
              <w:rPr>
                <w:rFonts w:asciiTheme="minorHAnsi" w:hAnsiTheme="minorHAnsi" w:cstheme="minorHAnsi"/>
                <w:i/>
                <w:noProof/>
                <w:sz w:val="20"/>
                <w:szCs w:val="20"/>
                <w:lang w:val="hr-HR"/>
              </w:rPr>
            </w:pPr>
            <w:r w:rsidRPr="006F318E">
              <w:rPr>
                <w:rFonts w:asciiTheme="minorHAnsi" w:hAnsiTheme="minorHAnsi" w:cstheme="minorHAnsi"/>
                <w:i/>
                <w:noProof/>
                <w:sz w:val="20"/>
                <w:szCs w:val="20"/>
                <w:lang w:val="hr-HR"/>
              </w:rPr>
              <w:t xml:space="preserve">hibridna vozila, električna vozila, visokonaponski sustav HEV/EV, bez naponsko stanje, zaštita na radu, požar </w:t>
            </w:r>
          </w:p>
        </w:tc>
      </w:tr>
      <w:tr w:rsidR="00493A1E" w:rsidRPr="00F919E2" w14:paraId="7E9EF749" w14:textId="77777777" w:rsidTr="003D3D6E">
        <w:tc>
          <w:tcPr>
            <w:tcW w:w="2537" w:type="dxa"/>
            <w:shd w:val="clear" w:color="auto" w:fill="B4C6E7" w:themeFill="accent1" w:themeFillTint="66"/>
            <w:tcMar>
              <w:left w:w="57" w:type="dxa"/>
              <w:right w:w="57" w:type="dxa"/>
            </w:tcMar>
            <w:vAlign w:val="center"/>
          </w:tcPr>
          <w:p w14:paraId="7E9EF747" w14:textId="77777777" w:rsidR="00493A1E" w:rsidRPr="00F919E2" w:rsidRDefault="00493A1E" w:rsidP="003D3D6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7E9EF748" w14:textId="77777777" w:rsidR="00493A1E" w:rsidRPr="006F318E" w:rsidRDefault="00493A1E" w:rsidP="003D3D6E">
            <w:pPr>
              <w:tabs>
                <w:tab w:val="left" w:pos="2820"/>
              </w:tabs>
              <w:spacing w:after="0"/>
              <w:jc w:val="both"/>
              <w:rPr>
                <w:rFonts w:asciiTheme="minorHAnsi" w:hAnsiTheme="minorHAnsi" w:cstheme="minorHAnsi"/>
                <w:noProof/>
                <w:sz w:val="20"/>
                <w:szCs w:val="16"/>
                <w:lang w:val="hr-HR"/>
              </w:rPr>
            </w:pPr>
            <w:r w:rsidRPr="006F318E">
              <w:rPr>
                <w:rFonts w:asciiTheme="minorHAnsi" w:hAnsiTheme="minorHAnsi" w:cstheme="minorHAnsi"/>
                <w:noProof/>
                <w:sz w:val="20"/>
                <w:szCs w:val="16"/>
                <w:lang w:val="hr-HR"/>
              </w:rPr>
              <w:t xml:space="preserve">Učenje temeljeno na radu obuhvaća rješavanje problemskih situacija i izvršenje konkretnih radnih zadaća u simuliranim uvjetima, a uključuje razdoblja učenja na radnome mjestu kod poslodavca. Može se izvoditi kombinirano u praktikumu ustanove, kod poslodavca s kojim ustanova ima sklopljen sporazum o suradnju, ili u Regionalnim centrima kompetentnosti. </w:t>
            </w:r>
          </w:p>
        </w:tc>
      </w:tr>
      <w:tr w:rsidR="00493A1E" w:rsidRPr="00F919E2" w14:paraId="7E9EF753" w14:textId="77777777" w:rsidTr="003D3D6E">
        <w:tc>
          <w:tcPr>
            <w:tcW w:w="2537" w:type="dxa"/>
            <w:shd w:val="clear" w:color="auto" w:fill="B4C6E7" w:themeFill="accent1" w:themeFillTint="66"/>
            <w:tcMar>
              <w:left w:w="57" w:type="dxa"/>
              <w:right w:w="57" w:type="dxa"/>
            </w:tcMar>
            <w:vAlign w:val="center"/>
          </w:tcPr>
          <w:p w14:paraId="7E9EF74A" w14:textId="77777777" w:rsidR="00493A1E" w:rsidRPr="00F919E2" w:rsidRDefault="00493A1E" w:rsidP="003D3D6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6623C79" w14:textId="7B5AB9A6" w:rsidR="006913E1" w:rsidRDefault="00D93FDE" w:rsidP="00D93FDE">
            <w:pPr>
              <w:spacing w:after="0"/>
              <w:rPr>
                <w:rFonts w:asciiTheme="minorHAnsi" w:hAnsiTheme="minorHAnsi" w:cstheme="minorHAnsi"/>
                <w:bCs/>
                <w:iCs/>
                <w:noProof/>
                <w:sz w:val="20"/>
                <w:szCs w:val="16"/>
                <w:lang w:val="hr-HR"/>
              </w:rPr>
            </w:pPr>
            <w:r>
              <w:rPr>
                <w:rFonts w:asciiTheme="minorHAnsi" w:hAnsiTheme="minorHAnsi" w:cstheme="minorHAnsi"/>
                <w:bCs/>
                <w:iCs/>
                <w:noProof/>
                <w:sz w:val="20"/>
                <w:szCs w:val="16"/>
                <w:lang w:val="hr-HR"/>
              </w:rPr>
              <w:t>Za nastavnike:</w:t>
            </w:r>
          </w:p>
          <w:p w14:paraId="7E9EF74B" w14:textId="3951D315" w:rsidR="00493A1E" w:rsidRPr="006F318E" w:rsidRDefault="00493A1E" w:rsidP="00493A1E">
            <w:pPr>
              <w:numPr>
                <w:ilvl w:val="0"/>
                <w:numId w:val="4"/>
              </w:numPr>
              <w:spacing w:after="0"/>
              <w:rPr>
                <w:rFonts w:asciiTheme="minorHAnsi" w:hAnsiTheme="minorHAnsi" w:cstheme="minorHAnsi"/>
                <w:bCs/>
                <w:iCs/>
                <w:noProof/>
                <w:sz w:val="20"/>
                <w:szCs w:val="16"/>
                <w:lang w:val="hr-HR"/>
              </w:rPr>
            </w:pPr>
            <w:r w:rsidRPr="006F318E">
              <w:rPr>
                <w:rFonts w:asciiTheme="minorHAnsi" w:hAnsiTheme="minorHAnsi" w:cstheme="minorHAnsi"/>
                <w:bCs/>
                <w:iCs/>
                <w:noProof/>
                <w:sz w:val="20"/>
                <w:szCs w:val="16"/>
                <w:lang w:val="hr-HR"/>
              </w:rPr>
              <w:t>Bolf, I.: Zaštita na radu : za učenike srednjih škola : opći dio, Andragoško učilište Zvonimir, Zagreb</w:t>
            </w:r>
            <w:r w:rsidRPr="006F318E">
              <w:rPr>
                <w:rFonts w:asciiTheme="minorHAnsi" w:hAnsiTheme="minorHAnsi" w:cstheme="minorHAnsi"/>
                <w:iCs/>
                <w:noProof/>
                <w:sz w:val="20"/>
                <w:szCs w:val="16"/>
                <w:lang w:val="hr-HR"/>
              </w:rPr>
              <w:t>, 2009</w:t>
            </w:r>
            <w:r w:rsidR="00E80BE9">
              <w:rPr>
                <w:rFonts w:asciiTheme="minorHAnsi" w:hAnsiTheme="minorHAnsi" w:cstheme="minorHAnsi"/>
                <w:iCs/>
                <w:noProof/>
                <w:sz w:val="20"/>
                <w:szCs w:val="16"/>
                <w:lang w:val="hr-HR"/>
              </w:rPr>
              <w:t>.</w:t>
            </w:r>
          </w:p>
          <w:p w14:paraId="7E9EF74C" w14:textId="77777777" w:rsidR="00493A1E" w:rsidRPr="006F318E" w:rsidRDefault="00493A1E" w:rsidP="00493A1E">
            <w:pPr>
              <w:numPr>
                <w:ilvl w:val="0"/>
                <w:numId w:val="4"/>
              </w:numPr>
              <w:spacing w:after="0"/>
              <w:rPr>
                <w:rFonts w:asciiTheme="minorHAnsi" w:hAnsiTheme="minorHAnsi" w:cstheme="minorHAnsi"/>
                <w:bCs/>
                <w:iCs/>
                <w:noProof/>
                <w:sz w:val="20"/>
                <w:szCs w:val="16"/>
                <w:lang w:val="hr-HR"/>
              </w:rPr>
            </w:pPr>
            <w:r w:rsidRPr="006F318E">
              <w:rPr>
                <w:rFonts w:asciiTheme="minorHAnsi" w:hAnsiTheme="minorHAnsi" w:cstheme="minorHAnsi"/>
                <w:bCs/>
                <w:iCs/>
                <w:noProof/>
                <w:sz w:val="20"/>
                <w:szCs w:val="16"/>
                <w:lang w:val="hr-HR"/>
              </w:rPr>
              <w:t xml:space="preserve">Bolf, I.: Zaštita na radu : priručnik za nastavnike srednjih strukovnih škola, </w:t>
            </w:r>
            <w:r w:rsidRPr="006F318E">
              <w:rPr>
                <w:rFonts w:asciiTheme="minorHAnsi" w:hAnsiTheme="minorHAnsi" w:cstheme="minorHAnsi"/>
                <w:iCs/>
                <w:noProof/>
                <w:sz w:val="20"/>
                <w:szCs w:val="16"/>
                <w:lang w:val="hr-HR"/>
              </w:rPr>
              <w:t>Andragoško učilište Zvonimir, Zagreb, 2007.</w:t>
            </w:r>
          </w:p>
          <w:p w14:paraId="7E9EF74D" w14:textId="77777777" w:rsidR="00493A1E" w:rsidRPr="006F318E" w:rsidRDefault="00493A1E" w:rsidP="00493A1E">
            <w:pPr>
              <w:numPr>
                <w:ilvl w:val="0"/>
                <w:numId w:val="4"/>
              </w:numPr>
              <w:spacing w:after="0"/>
              <w:rPr>
                <w:rFonts w:asciiTheme="minorHAnsi" w:hAnsiTheme="minorHAnsi" w:cstheme="minorHAnsi"/>
                <w:bCs/>
                <w:iCs/>
                <w:noProof/>
                <w:sz w:val="20"/>
                <w:szCs w:val="16"/>
                <w:lang w:val="hr-HR"/>
              </w:rPr>
            </w:pPr>
            <w:r w:rsidRPr="006F318E">
              <w:rPr>
                <w:rFonts w:asciiTheme="minorHAnsi" w:hAnsiTheme="minorHAnsi" w:cstheme="minorHAnsi"/>
                <w:iCs/>
                <w:noProof/>
                <w:sz w:val="20"/>
                <w:szCs w:val="16"/>
                <w:lang w:val="hr-HR"/>
              </w:rPr>
              <w:t>Zakon o zaštiti na radu RH, NN</w:t>
            </w:r>
          </w:p>
          <w:p w14:paraId="7E9EF74E" w14:textId="77777777" w:rsidR="00493A1E" w:rsidRPr="006F318E" w:rsidRDefault="00493A1E" w:rsidP="00493A1E">
            <w:pPr>
              <w:numPr>
                <w:ilvl w:val="0"/>
                <w:numId w:val="4"/>
              </w:numPr>
              <w:spacing w:after="0"/>
              <w:rPr>
                <w:rFonts w:asciiTheme="minorHAnsi" w:hAnsiTheme="minorHAnsi" w:cstheme="minorHAnsi"/>
                <w:bCs/>
                <w:iCs/>
                <w:noProof/>
                <w:sz w:val="20"/>
                <w:szCs w:val="16"/>
                <w:lang w:val="hr-HR"/>
              </w:rPr>
            </w:pPr>
            <w:r w:rsidRPr="006F318E">
              <w:rPr>
                <w:rFonts w:asciiTheme="minorHAnsi" w:hAnsiTheme="minorHAnsi" w:cstheme="minorHAnsi"/>
                <w:iCs/>
                <w:noProof/>
                <w:sz w:val="20"/>
                <w:szCs w:val="16"/>
                <w:lang w:val="hr-HR"/>
              </w:rPr>
              <w:t>Zakon o zaštiti od požara RH, NN</w:t>
            </w:r>
          </w:p>
          <w:p w14:paraId="7E9EF74F" w14:textId="77777777" w:rsidR="00493A1E" w:rsidRPr="004B1CD1" w:rsidRDefault="00493A1E" w:rsidP="00493A1E">
            <w:pPr>
              <w:numPr>
                <w:ilvl w:val="0"/>
                <w:numId w:val="4"/>
              </w:numPr>
              <w:spacing w:after="0"/>
              <w:rPr>
                <w:rFonts w:asciiTheme="minorHAnsi" w:hAnsiTheme="minorHAnsi" w:cstheme="minorHAnsi"/>
                <w:bCs/>
                <w:iCs/>
                <w:noProof/>
                <w:sz w:val="20"/>
                <w:szCs w:val="16"/>
                <w:lang w:val="hr-HR"/>
              </w:rPr>
            </w:pPr>
            <w:r w:rsidRPr="006F318E">
              <w:rPr>
                <w:rFonts w:asciiTheme="minorHAnsi" w:hAnsiTheme="minorHAnsi" w:cstheme="minorHAnsi"/>
                <w:bCs/>
                <w:iCs/>
                <w:noProof/>
                <w:sz w:val="20"/>
                <w:szCs w:val="16"/>
                <w:lang w:val="hr-HR"/>
              </w:rPr>
              <w:lastRenderedPageBreak/>
              <w:t xml:space="preserve">Mijović, B.: Zaštita strojeva i uređaja, </w:t>
            </w:r>
            <w:r w:rsidRPr="006F318E">
              <w:rPr>
                <w:rFonts w:asciiTheme="minorHAnsi" w:hAnsiTheme="minorHAnsi" w:cstheme="minorHAnsi"/>
                <w:iCs/>
                <w:noProof/>
                <w:sz w:val="20"/>
                <w:szCs w:val="16"/>
                <w:lang w:val="hr-HR"/>
              </w:rPr>
              <w:t>Karlovac, Veleučilište, 2012.</w:t>
            </w:r>
          </w:p>
          <w:p w14:paraId="7E9EF750" w14:textId="77777777" w:rsidR="00493A1E" w:rsidRDefault="00493A1E" w:rsidP="00493A1E">
            <w:pPr>
              <w:numPr>
                <w:ilvl w:val="0"/>
                <w:numId w:val="4"/>
              </w:numPr>
              <w:spacing w:after="0"/>
              <w:rPr>
                <w:rFonts w:asciiTheme="minorHAnsi" w:hAnsiTheme="minorHAnsi" w:cstheme="minorHAnsi"/>
                <w:bCs/>
                <w:iCs/>
                <w:noProof/>
                <w:sz w:val="20"/>
                <w:szCs w:val="16"/>
                <w:lang w:val="hr-HR"/>
              </w:rPr>
            </w:pPr>
            <w:r w:rsidRPr="004B1CD1">
              <w:rPr>
                <w:rFonts w:asciiTheme="minorHAnsi" w:hAnsiTheme="minorHAnsi" w:cstheme="minorHAnsi"/>
                <w:bCs/>
                <w:iCs/>
                <w:noProof/>
                <w:sz w:val="20"/>
                <w:szCs w:val="16"/>
                <w:lang w:val="hr-HR"/>
              </w:rPr>
              <w:t>Ts</w:t>
            </w:r>
            <w:r>
              <w:rPr>
                <w:rFonts w:asciiTheme="minorHAnsi" w:hAnsiTheme="minorHAnsi" w:cstheme="minorHAnsi"/>
                <w:bCs/>
                <w:iCs/>
                <w:noProof/>
                <w:sz w:val="20"/>
                <w:szCs w:val="16"/>
                <w:lang w:val="hr-HR"/>
              </w:rPr>
              <w:t>eng, H.; Wu, J., Liu, X.:</w:t>
            </w:r>
            <w:r w:rsidRPr="004B1CD1">
              <w:rPr>
                <w:rFonts w:asciiTheme="minorHAnsi" w:hAnsiTheme="minorHAnsi" w:cstheme="minorHAnsi"/>
                <w:bCs/>
                <w:iCs/>
                <w:noProof/>
                <w:sz w:val="20"/>
                <w:szCs w:val="16"/>
                <w:lang w:val="hr-HR"/>
              </w:rPr>
              <w:t>Affordability of electric vehicles for a sustainable</w:t>
            </w:r>
            <w:r>
              <w:rPr>
                <w:rFonts w:asciiTheme="minorHAnsi" w:hAnsiTheme="minorHAnsi" w:cstheme="minorHAnsi"/>
                <w:bCs/>
                <w:iCs/>
                <w:noProof/>
                <w:sz w:val="20"/>
                <w:szCs w:val="16"/>
                <w:lang w:val="hr-HR"/>
              </w:rPr>
              <w:t xml:space="preserve"> </w:t>
            </w:r>
            <w:r w:rsidRPr="004B1CD1">
              <w:rPr>
                <w:rFonts w:asciiTheme="minorHAnsi" w:hAnsiTheme="minorHAnsi" w:cstheme="minorHAnsi"/>
                <w:bCs/>
                <w:iCs/>
                <w:noProof/>
                <w:sz w:val="20"/>
                <w:szCs w:val="16"/>
                <w:lang w:val="hr-HR"/>
              </w:rPr>
              <w:t>transport system: An economic and environmental analysis. U: Brown, S. P. A., ur. Energy Policy 61. Amsterdam: Elsevier, str. 441 – 447.</w:t>
            </w:r>
            <w:r>
              <w:rPr>
                <w:rFonts w:asciiTheme="minorHAnsi" w:hAnsiTheme="minorHAnsi" w:cstheme="minorHAnsi"/>
                <w:bCs/>
                <w:iCs/>
                <w:noProof/>
                <w:sz w:val="20"/>
                <w:szCs w:val="16"/>
                <w:lang w:val="hr-HR"/>
              </w:rPr>
              <w:t>, 2013.</w:t>
            </w:r>
          </w:p>
          <w:p w14:paraId="7E9EF751" w14:textId="77777777" w:rsidR="00493A1E" w:rsidRDefault="00493A1E" w:rsidP="00493A1E">
            <w:pPr>
              <w:numPr>
                <w:ilvl w:val="0"/>
                <w:numId w:val="4"/>
              </w:numPr>
              <w:spacing w:after="0"/>
              <w:rPr>
                <w:rFonts w:asciiTheme="minorHAnsi" w:hAnsiTheme="minorHAnsi" w:cstheme="minorHAnsi"/>
                <w:bCs/>
                <w:iCs/>
                <w:noProof/>
                <w:sz w:val="20"/>
                <w:szCs w:val="16"/>
                <w:lang w:val="hr-HR"/>
              </w:rPr>
            </w:pPr>
            <w:r>
              <w:rPr>
                <w:rFonts w:asciiTheme="minorHAnsi" w:hAnsiTheme="minorHAnsi" w:cstheme="minorHAnsi"/>
                <w:bCs/>
                <w:iCs/>
                <w:noProof/>
                <w:sz w:val="20"/>
                <w:szCs w:val="16"/>
                <w:lang w:val="hr-HR"/>
              </w:rPr>
              <w:t>Delucchi, M. A. i Lipman, T. E.:</w:t>
            </w:r>
            <w:r w:rsidRPr="004B1CD1">
              <w:rPr>
                <w:rFonts w:asciiTheme="minorHAnsi" w:hAnsiTheme="minorHAnsi" w:cstheme="minorHAnsi"/>
                <w:bCs/>
                <w:iCs/>
                <w:noProof/>
                <w:sz w:val="20"/>
                <w:szCs w:val="16"/>
                <w:lang w:val="hr-HR"/>
              </w:rPr>
              <w:t xml:space="preserve"> Electric and Hybrid Vehicles: Chapter two</w:t>
            </w:r>
            <w:r>
              <w:rPr>
                <w:rFonts w:asciiTheme="minorHAnsi" w:hAnsiTheme="minorHAnsi" w:cstheme="minorHAnsi"/>
                <w:bCs/>
                <w:iCs/>
                <w:noProof/>
                <w:sz w:val="20"/>
                <w:szCs w:val="16"/>
                <w:lang w:val="hr-HR"/>
              </w:rPr>
              <w:t xml:space="preserve"> </w:t>
            </w:r>
            <w:r w:rsidRPr="004B1CD1">
              <w:rPr>
                <w:rFonts w:asciiTheme="minorHAnsi" w:hAnsiTheme="minorHAnsi" w:cstheme="minorHAnsi"/>
                <w:bCs/>
                <w:iCs/>
                <w:noProof/>
                <w:sz w:val="20"/>
                <w:szCs w:val="16"/>
                <w:lang w:val="hr-HR"/>
              </w:rPr>
              <w:t>Lifetime Cost of Battery, Fuel-Cell, and Plug-in Hybrid Electric Vehicles. Amsterdam:</w:t>
            </w:r>
            <w:r>
              <w:rPr>
                <w:rFonts w:asciiTheme="minorHAnsi" w:hAnsiTheme="minorHAnsi" w:cstheme="minorHAnsi"/>
                <w:bCs/>
                <w:iCs/>
                <w:noProof/>
                <w:sz w:val="20"/>
                <w:szCs w:val="16"/>
                <w:lang w:val="hr-HR"/>
              </w:rPr>
              <w:t xml:space="preserve"> Elsevier, 2010.</w:t>
            </w:r>
          </w:p>
          <w:p w14:paraId="719FBD3B" w14:textId="273F0FE7" w:rsidR="00493A1E" w:rsidRDefault="00493A1E" w:rsidP="00493A1E">
            <w:pPr>
              <w:numPr>
                <w:ilvl w:val="0"/>
                <w:numId w:val="4"/>
              </w:numPr>
              <w:spacing w:after="0"/>
              <w:rPr>
                <w:rFonts w:asciiTheme="minorHAnsi" w:hAnsiTheme="minorHAnsi" w:cstheme="minorHAnsi"/>
                <w:bCs/>
                <w:iCs/>
                <w:noProof/>
                <w:sz w:val="20"/>
                <w:szCs w:val="16"/>
                <w:lang w:val="hr-HR"/>
              </w:rPr>
            </w:pPr>
            <w:r>
              <w:rPr>
                <w:rFonts w:asciiTheme="minorHAnsi" w:hAnsiTheme="minorHAnsi" w:cstheme="minorHAnsi"/>
                <w:bCs/>
                <w:iCs/>
                <w:noProof/>
                <w:sz w:val="20"/>
                <w:szCs w:val="16"/>
                <w:lang w:val="hr-HR"/>
              </w:rPr>
              <w:t xml:space="preserve">Medora, N. K.: </w:t>
            </w:r>
            <w:r w:rsidRPr="004B1CD1">
              <w:rPr>
                <w:rFonts w:asciiTheme="minorHAnsi" w:hAnsiTheme="minorHAnsi" w:cstheme="minorHAnsi"/>
                <w:bCs/>
                <w:iCs/>
                <w:noProof/>
                <w:sz w:val="20"/>
                <w:szCs w:val="16"/>
                <w:lang w:val="hr-HR"/>
              </w:rPr>
              <w:t>Electric and Plug-in Hybrid Electric Vehicles and Smart Grids. U</w:t>
            </w:r>
            <w:r w:rsidR="00434F27">
              <w:rPr>
                <w:rFonts w:asciiTheme="minorHAnsi" w:hAnsiTheme="minorHAnsi" w:cstheme="minorHAnsi"/>
                <w:bCs/>
                <w:iCs/>
                <w:noProof/>
                <w:sz w:val="20"/>
                <w:szCs w:val="16"/>
                <w:lang w:val="hr-HR"/>
              </w:rPr>
              <w:t xml:space="preserve">; </w:t>
            </w:r>
            <w:r w:rsidRPr="004B1CD1">
              <w:rPr>
                <w:rFonts w:asciiTheme="minorHAnsi" w:hAnsiTheme="minorHAnsi" w:cstheme="minorHAnsi"/>
                <w:bCs/>
                <w:iCs/>
                <w:noProof/>
                <w:sz w:val="20"/>
                <w:szCs w:val="16"/>
                <w:lang w:val="hr-HR"/>
              </w:rPr>
              <w:t>D'Andrade, B. W., ur., The Power Grid. Cambridge (SAD)</w:t>
            </w:r>
            <w:r w:rsidR="00E80BE9">
              <w:rPr>
                <w:rFonts w:asciiTheme="minorHAnsi" w:hAnsiTheme="minorHAnsi" w:cstheme="minorHAnsi"/>
                <w:bCs/>
                <w:iCs/>
                <w:noProof/>
                <w:sz w:val="20"/>
                <w:szCs w:val="16"/>
                <w:lang w:val="hr-HR"/>
              </w:rPr>
              <w:t>;</w:t>
            </w:r>
            <w:r w:rsidRPr="004B1CD1">
              <w:rPr>
                <w:rFonts w:asciiTheme="minorHAnsi" w:hAnsiTheme="minorHAnsi" w:cstheme="minorHAnsi"/>
                <w:bCs/>
                <w:iCs/>
                <w:noProof/>
                <w:sz w:val="20"/>
                <w:szCs w:val="16"/>
                <w:lang w:val="hr-HR"/>
              </w:rPr>
              <w:t xml:space="preserve"> Academic Press, str. 197 –</w:t>
            </w:r>
            <w:r>
              <w:rPr>
                <w:rFonts w:asciiTheme="minorHAnsi" w:hAnsiTheme="minorHAnsi" w:cstheme="minorHAnsi"/>
                <w:bCs/>
                <w:iCs/>
                <w:noProof/>
                <w:sz w:val="20"/>
                <w:szCs w:val="16"/>
                <w:lang w:val="hr-HR"/>
              </w:rPr>
              <w:t xml:space="preserve"> </w:t>
            </w:r>
            <w:r w:rsidRPr="004B1CD1">
              <w:rPr>
                <w:rFonts w:asciiTheme="minorHAnsi" w:hAnsiTheme="minorHAnsi" w:cstheme="minorHAnsi"/>
                <w:bCs/>
                <w:iCs/>
                <w:noProof/>
                <w:sz w:val="20"/>
                <w:szCs w:val="16"/>
                <w:lang w:val="hr-HR"/>
              </w:rPr>
              <w:t>230.</w:t>
            </w:r>
            <w:r>
              <w:rPr>
                <w:rFonts w:asciiTheme="minorHAnsi" w:hAnsiTheme="minorHAnsi" w:cstheme="minorHAnsi"/>
                <w:bCs/>
                <w:iCs/>
                <w:noProof/>
                <w:sz w:val="20"/>
                <w:szCs w:val="16"/>
                <w:lang w:val="hr-HR"/>
              </w:rPr>
              <w:t>, 2017.</w:t>
            </w:r>
          </w:p>
          <w:p w14:paraId="153C6AF3" w14:textId="77777777" w:rsidR="00E80BE9" w:rsidRDefault="00E80BE9" w:rsidP="00D93FDE">
            <w:pPr>
              <w:spacing w:after="0"/>
              <w:rPr>
                <w:rFonts w:asciiTheme="minorHAnsi" w:hAnsiTheme="minorHAnsi" w:cstheme="minorHAnsi"/>
                <w:bCs/>
                <w:iCs/>
                <w:noProof/>
                <w:sz w:val="20"/>
                <w:szCs w:val="16"/>
                <w:lang w:val="hr-HR"/>
              </w:rPr>
            </w:pPr>
          </w:p>
          <w:p w14:paraId="1880B2E9" w14:textId="2E4E8476" w:rsidR="00D93FDE" w:rsidRDefault="00D93FDE" w:rsidP="00D93FDE">
            <w:pPr>
              <w:spacing w:after="0"/>
              <w:rPr>
                <w:rFonts w:asciiTheme="minorHAnsi" w:hAnsiTheme="minorHAnsi" w:cstheme="minorHAnsi"/>
                <w:bCs/>
                <w:iCs/>
                <w:noProof/>
                <w:sz w:val="20"/>
                <w:szCs w:val="16"/>
                <w:lang w:val="hr-HR"/>
              </w:rPr>
            </w:pPr>
            <w:r>
              <w:rPr>
                <w:rFonts w:asciiTheme="minorHAnsi" w:hAnsiTheme="minorHAnsi" w:cstheme="minorHAnsi"/>
                <w:bCs/>
                <w:iCs/>
                <w:noProof/>
                <w:sz w:val="20"/>
                <w:szCs w:val="16"/>
                <w:lang w:val="hr-HR"/>
              </w:rPr>
              <w:t>Za polaznike:</w:t>
            </w:r>
          </w:p>
          <w:p w14:paraId="7E9EF752" w14:textId="3CD4D4B2" w:rsidR="00D93FDE" w:rsidRPr="007605B9" w:rsidRDefault="00154850" w:rsidP="00D93FDE">
            <w:pPr>
              <w:spacing w:after="0"/>
              <w:rPr>
                <w:rFonts w:asciiTheme="minorHAnsi" w:hAnsiTheme="minorHAnsi" w:cstheme="minorHAnsi"/>
                <w:bCs/>
                <w:iCs/>
                <w:noProof/>
                <w:sz w:val="20"/>
                <w:szCs w:val="16"/>
                <w:lang w:val="hr-HR"/>
              </w:rPr>
            </w:pPr>
            <w:r>
              <w:rPr>
                <w:rFonts w:asciiTheme="minorHAnsi" w:hAnsiTheme="minorHAnsi" w:cstheme="minorHAnsi"/>
                <w:bCs/>
                <w:iCs/>
                <w:noProof/>
                <w:sz w:val="20"/>
                <w:szCs w:val="16"/>
                <w:lang w:val="hr-HR"/>
              </w:rPr>
              <w:t>Skripta koju su izradili v</w:t>
            </w:r>
            <w:r w:rsidR="005F7A60">
              <w:rPr>
                <w:rFonts w:asciiTheme="minorHAnsi" w:hAnsiTheme="minorHAnsi" w:cstheme="minorHAnsi"/>
                <w:bCs/>
                <w:iCs/>
                <w:noProof/>
                <w:sz w:val="20"/>
                <w:szCs w:val="16"/>
                <w:lang w:val="hr-HR"/>
              </w:rPr>
              <w:t>oditelji programa osposobljavanja.</w:t>
            </w:r>
          </w:p>
        </w:tc>
      </w:tr>
    </w:tbl>
    <w:p w14:paraId="7E9EF754" w14:textId="77777777" w:rsidR="00493A1E" w:rsidRDefault="00493A1E" w:rsidP="00493A1E">
      <w:pPr>
        <w:spacing w:after="0"/>
        <w:rPr>
          <w:rFonts w:asciiTheme="minorHAnsi" w:hAnsiTheme="minorHAnsi" w:cstheme="minorHAnsi"/>
          <w:noProof/>
          <w:sz w:val="20"/>
          <w:szCs w:val="20"/>
          <w:lang w:val="hr-HR"/>
        </w:rPr>
      </w:pPr>
    </w:p>
    <w:p w14:paraId="7E9EF755" w14:textId="77777777" w:rsidR="00493A1E" w:rsidRDefault="00493A1E" w:rsidP="00493A1E">
      <w:pPr>
        <w:spacing w:after="0"/>
        <w:rPr>
          <w:rFonts w:asciiTheme="minorHAnsi" w:hAnsiTheme="minorHAnsi" w:cstheme="minorHAnsi"/>
          <w:noProof/>
          <w:sz w:val="20"/>
          <w:szCs w:val="20"/>
          <w:lang w:val="hr-HR"/>
        </w:rPr>
      </w:pPr>
    </w:p>
    <w:p w14:paraId="7E9EF756" w14:textId="77777777" w:rsidR="00493A1E" w:rsidRPr="00F919E2" w:rsidRDefault="00493A1E" w:rsidP="00493A1E">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493A1E" w:rsidRPr="00F919E2" w14:paraId="7E9EF759" w14:textId="77777777" w:rsidTr="003D3D6E">
        <w:trPr>
          <w:trHeight w:val="409"/>
        </w:trPr>
        <w:tc>
          <w:tcPr>
            <w:tcW w:w="2679" w:type="dxa"/>
            <w:gridSpan w:val="2"/>
            <w:shd w:val="clear" w:color="auto" w:fill="8EAADB" w:themeFill="accent1" w:themeFillTint="99"/>
            <w:tcMar>
              <w:left w:w="57" w:type="dxa"/>
              <w:right w:w="57" w:type="dxa"/>
            </w:tcMar>
            <w:vAlign w:val="center"/>
          </w:tcPr>
          <w:p w14:paraId="7E9EF757" w14:textId="77777777" w:rsidR="00493A1E" w:rsidRPr="00F919E2" w:rsidRDefault="00493A1E" w:rsidP="003D3D6E">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1"/>
            </w:r>
            <w:r w:rsidRPr="00F919E2">
              <w:rPr>
                <w:rFonts w:asciiTheme="minorHAnsi" w:hAnsiTheme="minorHAnsi" w:cstheme="minorHAnsi"/>
                <w:b/>
                <w:noProof/>
                <w:sz w:val="20"/>
                <w:szCs w:val="20"/>
                <w:lang w:val="hr-HR"/>
              </w:rPr>
              <w:t>:</w:t>
            </w:r>
          </w:p>
        </w:tc>
        <w:tc>
          <w:tcPr>
            <w:tcW w:w="6814" w:type="dxa"/>
            <w:shd w:val="clear" w:color="auto" w:fill="auto"/>
            <w:vAlign w:val="center"/>
          </w:tcPr>
          <w:p w14:paraId="7E9EF758" w14:textId="77777777" w:rsidR="00493A1E" w:rsidRPr="003152FE" w:rsidRDefault="00493A1E" w:rsidP="003D3D6E">
            <w:pPr>
              <w:tabs>
                <w:tab w:val="left" w:pos="2820"/>
              </w:tabs>
              <w:spacing w:after="0"/>
              <w:rPr>
                <w:rFonts w:asciiTheme="minorHAnsi" w:hAnsiTheme="minorHAnsi" w:cstheme="minorHAnsi"/>
                <w:b/>
                <w:iCs/>
                <w:noProof/>
                <w:sz w:val="20"/>
                <w:szCs w:val="20"/>
                <w:lang w:val="hr-HR"/>
              </w:rPr>
            </w:pPr>
            <w:r w:rsidRPr="003152FE">
              <w:rPr>
                <w:rFonts w:asciiTheme="minorHAnsi" w:hAnsiTheme="minorHAnsi" w:cstheme="minorHAnsi"/>
                <w:b/>
                <w:iCs/>
                <w:noProof/>
                <w:sz w:val="20"/>
                <w:szCs w:val="20"/>
                <w:lang w:val="hr-HR"/>
              </w:rPr>
              <w:t>Primjena zaštite na radu, zaštite od požara i zaštite okoliša u radionici</w:t>
            </w:r>
          </w:p>
        </w:tc>
      </w:tr>
      <w:tr w:rsidR="00493A1E" w:rsidRPr="00F919E2" w14:paraId="7E9EF75B" w14:textId="77777777" w:rsidTr="003D3D6E">
        <w:tc>
          <w:tcPr>
            <w:tcW w:w="9493" w:type="dxa"/>
            <w:gridSpan w:val="3"/>
            <w:shd w:val="clear" w:color="auto" w:fill="B4C6E7" w:themeFill="accent1" w:themeFillTint="66"/>
            <w:tcMar>
              <w:left w:w="57" w:type="dxa"/>
              <w:right w:w="57" w:type="dxa"/>
            </w:tcMar>
            <w:vAlign w:val="center"/>
          </w:tcPr>
          <w:p w14:paraId="7E9EF75A" w14:textId="77777777" w:rsidR="00493A1E" w:rsidRPr="00F919E2" w:rsidRDefault="00493A1E" w:rsidP="003D3D6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93A1E" w:rsidRPr="00F714F8" w14:paraId="7E9EF75D" w14:textId="77777777" w:rsidTr="003D3D6E">
        <w:tc>
          <w:tcPr>
            <w:tcW w:w="9493" w:type="dxa"/>
            <w:gridSpan w:val="3"/>
            <w:shd w:val="clear" w:color="auto" w:fill="auto"/>
            <w:tcMar>
              <w:left w:w="57" w:type="dxa"/>
              <w:right w:w="57" w:type="dxa"/>
            </w:tcMar>
          </w:tcPr>
          <w:p w14:paraId="7E9EF75C" w14:textId="77777777" w:rsidR="00493A1E" w:rsidRPr="00F714F8" w:rsidRDefault="00493A1E" w:rsidP="003D3D6E">
            <w:pPr>
              <w:tabs>
                <w:tab w:val="left" w:pos="2820"/>
              </w:tabs>
              <w:spacing w:after="0"/>
              <w:rPr>
                <w:rFonts w:asciiTheme="minorHAnsi" w:hAnsiTheme="minorHAnsi" w:cstheme="minorHAnsi"/>
                <w:i/>
                <w:noProof/>
                <w:sz w:val="20"/>
                <w:szCs w:val="20"/>
                <w:lang w:val="hr-HR"/>
              </w:rPr>
            </w:pPr>
            <w:r w:rsidRPr="00F714F8">
              <w:rPr>
                <w:sz w:val="20"/>
              </w:rPr>
              <w:t>1. Izvoditi popravke i održavanje pridržavajući se propisa o zaštiti na radu</w:t>
            </w:r>
          </w:p>
        </w:tc>
      </w:tr>
      <w:tr w:rsidR="00493A1E" w:rsidRPr="00F714F8" w14:paraId="7E9EF75F" w14:textId="77777777" w:rsidTr="003D3D6E">
        <w:tc>
          <w:tcPr>
            <w:tcW w:w="9493" w:type="dxa"/>
            <w:gridSpan w:val="3"/>
            <w:shd w:val="clear" w:color="auto" w:fill="auto"/>
            <w:tcMar>
              <w:left w:w="57" w:type="dxa"/>
              <w:right w:w="57" w:type="dxa"/>
            </w:tcMar>
          </w:tcPr>
          <w:p w14:paraId="7E9EF75E" w14:textId="77777777" w:rsidR="00493A1E" w:rsidRPr="00F714F8" w:rsidRDefault="00493A1E" w:rsidP="003D3D6E">
            <w:pPr>
              <w:tabs>
                <w:tab w:val="left" w:pos="2820"/>
              </w:tabs>
              <w:spacing w:after="0"/>
              <w:rPr>
                <w:rFonts w:asciiTheme="minorHAnsi" w:hAnsiTheme="minorHAnsi" w:cstheme="minorHAnsi"/>
                <w:i/>
                <w:noProof/>
                <w:sz w:val="20"/>
                <w:szCs w:val="20"/>
                <w:lang w:val="hr-HR"/>
              </w:rPr>
            </w:pPr>
            <w:r w:rsidRPr="00F714F8">
              <w:rPr>
                <w:sz w:val="20"/>
              </w:rPr>
              <w:t>2. Primijeniti postupke prve pomoći određene pravilnikom</w:t>
            </w:r>
          </w:p>
        </w:tc>
      </w:tr>
      <w:tr w:rsidR="00493A1E" w:rsidRPr="00F714F8" w14:paraId="7E9EF761" w14:textId="77777777" w:rsidTr="003D3D6E">
        <w:tc>
          <w:tcPr>
            <w:tcW w:w="9493" w:type="dxa"/>
            <w:gridSpan w:val="3"/>
            <w:shd w:val="clear" w:color="auto" w:fill="auto"/>
            <w:tcMar>
              <w:left w:w="57" w:type="dxa"/>
              <w:right w:w="57" w:type="dxa"/>
            </w:tcMar>
          </w:tcPr>
          <w:p w14:paraId="7E9EF760" w14:textId="77777777" w:rsidR="00493A1E" w:rsidRPr="00F714F8" w:rsidRDefault="00493A1E" w:rsidP="003D3D6E">
            <w:pPr>
              <w:tabs>
                <w:tab w:val="left" w:pos="2820"/>
              </w:tabs>
              <w:spacing w:after="0"/>
              <w:rPr>
                <w:rFonts w:asciiTheme="minorHAnsi" w:hAnsiTheme="minorHAnsi" w:cstheme="minorHAnsi"/>
                <w:i/>
                <w:noProof/>
                <w:sz w:val="20"/>
                <w:szCs w:val="20"/>
                <w:lang w:val="hr-HR"/>
              </w:rPr>
            </w:pPr>
            <w:r w:rsidRPr="00F714F8">
              <w:rPr>
                <w:sz w:val="20"/>
              </w:rPr>
              <w:t>3. Koristiti obrasce koji se primjenjuju u različitim postupcima zbrinjavanja otpada</w:t>
            </w:r>
          </w:p>
        </w:tc>
      </w:tr>
      <w:tr w:rsidR="00493A1E" w:rsidRPr="00F714F8" w14:paraId="7E9EF763" w14:textId="77777777" w:rsidTr="003D3D6E">
        <w:tc>
          <w:tcPr>
            <w:tcW w:w="9493" w:type="dxa"/>
            <w:gridSpan w:val="3"/>
            <w:shd w:val="clear" w:color="auto" w:fill="auto"/>
            <w:tcMar>
              <w:left w:w="57" w:type="dxa"/>
              <w:right w:w="57" w:type="dxa"/>
            </w:tcMar>
          </w:tcPr>
          <w:p w14:paraId="7E9EF762" w14:textId="77777777" w:rsidR="00493A1E" w:rsidRPr="00F714F8" w:rsidRDefault="00493A1E" w:rsidP="003D3D6E">
            <w:pPr>
              <w:tabs>
                <w:tab w:val="left" w:pos="2820"/>
              </w:tabs>
              <w:spacing w:after="0"/>
              <w:rPr>
                <w:sz w:val="20"/>
              </w:rPr>
            </w:pPr>
            <w:r w:rsidRPr="00F714F8">
              <w:rPr>
                <w:sz w:val="20"/>
              </w:rPr>
              <w:t>4. Koristiti reciklabilne materijale i sredstva</w:t>
            </w:r>
          </w:p>
        </w:tc>
      </w:tr>
      <w:tr w:rsidR="00493A1E" w:rsidRPr="00F714F8" w14:paraId="7E9EF765" w14:textId="77777777" w:rsidTr="003D3D6E">
        <w:tc>
          <w:tcPr>
            <w:tcW w:w="9493" w:type="dxa"/>
            <w:gridSpan w:val="3"/>
            <w:shd w:val="clear" w:color="auto" w:fill="auto"/>
            <w:tcMar>
              <w:left w:w="57" w:type="dxa"/>
              <w:right w:w="57" w:type="dxa"/>
            </w:tcMar>
          </w:tcPr>
          <w:p w14:paraId="7E9EF764" w14:textId="77777777" w:rsidR="00493A1E" w:rsidRPr="00F714F8" w:rsidRDefault="00493A1E" w:rsidP="003D3D6E">
            <w:pPr>
              <w:tabs>
                <w:tab w:val="left" w:pos="2820"/>
              </w:tabs>
              <w:spacing w:after="0"/>
              <w:rPr>
                <w:sz w:val="20"/>
              </w:rPr>
            </w:pPr>
            <w:r w:rsidRPr="00F714F8">
              <w:rPr>
                <w:sz w:val="20"/>
              </w:rPr>
              <w:t>5. Izdvojiti vrste otpadnih tvari koje onečišćuju okoliš</w:t>
            </w:r>
          </w:p>
        </w:tc>
      </w:tr>
      <w:tr w:rsidR="00493A1E" w:rsidRPr="00F714F8" w14:paraId="7E9EF767" w14:textId="77777777" w:rsidTr="003D3D6E">
        <w:tc>
          <w:tcPr>
            <w:tcW w:w="9493" w:type="dxa"/>
            <w:gridSpan w:val="3"/>
            <w:shd w:val="clear" w:color="auto" w:fill="auto"/>
            <w:tcMar>
              <w:left w:w="57" w:type="dxa"/>
              <w:right w:w="57" w:type="dxa"/>
            </w:tcMar>
          </w:tcPr>
          <w:p w14:paraId="7E9EF766" w14:textId="77777777" w:rsidR="00493A1E" w:rsidRPr="00F714F8" w:rsidRDefault="00493A1E" w:rsidP="003D3D6E">
            <w:pPr>
              <w:tabs>
                <w:tab w:val="left" w:pos="2820"/>
              </w:tabs>
              <w:spacing w:after="0"/>
              <w:rPr>
                <w:sz w:val="20"/>
              </w:rPr>
            </w:pPr>
            <w:r w:rsidRPr="00F714F8">
              <w:rPr>
                <w:sz w:val="20"/>
              </w:rPr>
              <w:t>6. Upotrijebiti alat i strojeve višeg energetskog razreda</w:t>
            </w:r>
          </w:p>
        </w:tc>
      </w:tr>
      <w:tr w:rsidR="00493A1E" w:rsidRPr="00F714F8" w14:paraId="7E9EF769" w14:textId="77777777" w:rsidTr="003D3D6E">
        <w:tc>
          <w:tcPr>
            <w:tcW w:w="9493" w:type="dxa"/>
            <w:gridSpan w:val="3"/>
            <w:shd w:val="clear" w:color="auto" w:fill="auto"/>
            <w:tcMar>
              <w:left w:w="57" w:type="dxa"/>
              <w:right w:w="57" w:type="dxa"/>
            </w:tcMar>
          </w:tcPr>
          <w:p w14:paraId="7E9EF768" w14:textId="77777777" w:rsidR="00493A1E" w:rsidRPr="00F714F8" w:rsidRDefault="00493A1E" w:rsidP="003D3D6E">
            <w:pPr>
              <w:tabs>
                <w:tab w:val="left" w:pos="2820"/>
              </w:tabs>
              <w:spacing w:after="0"/>
              <w:rPr>
                <w:sz w:val="20"/>
              </w:rPr>
            </w:pPr>
            <w:r w:rsidRPr="00F714F8">
              <w:rPr>
                <w:sz w:val="20"/>
              </w:rPr>
              <w:t>7. Primijeniti postupke sigurnog rada opisane od proizvođača</w:t>
            </w:r>
          </w:p>
        </w:tc>
      </w:tr>
      <w:tr w:rsidR="00493A1E" w:rsidRPr="00F714F8" w14:paraId="7E9EF76B" w14:textId="77777777" w:rsidTr="003D3D6E">
        <w:tc>
          <w:tcPr>
            <w:tcW w:w="9493" w:type="dxa"/>
            <w:gridSpan w:val="3"/>
            <w:shd w:val="clear" w:color="auto" w:fill="auto"/>
            <w:tcMar>
              <w:left w:w="57" w:type="dxa"/>
              <w:right w:w="57" w:type="dxa"/>
            </w:tcMar>
          </w:tcPr>
          <w:p w14:paraId="7E9EF76A" w14:textId="77777777" w:rsidR="00493A1E" w:rsidRPr="00F714F8" w:rsidRDefault="00493A1E" w:rsidP="003D3D6E">
            <w:pPr>
              <w:tabs>
                <w:tab w:val="left" w:pos="2820"/>
              </w:tabs>
              <w:spacing w:after="0"/>
              <w:rPr>
                <w:sz w:val="20"/>
              </w:rPr>
            </w:pPr>
            <w:r w:rsidRPr="00F714F8">
              <w:rPr>
                <w:sz w:val="20"/>
              </w:rPr>
              <w:t>8. Isplanirati radno mjesto prema pravilniku o zaštiti na radu</w:t>
            </w:r>
          </w:p>
        </w:tc>
      </w:tr>
      <w:tr w:rsidR="00493A1E" w:rsidRPr="00F919E2" w14:paraId="7E9EF76D" w14:textId="77777777" w:rsidTr="003D3D6E">
        <w:trPr>
          <w:trHeight w:val="427"/>
        </w:trPr>
        <w:tc>
          <w:tcPr>
            <w:tcW w:w="9493" w:type="dxa"/>
            <w:gridSpan w:val="3"/>
            <w:shd w:val="clear" w:color="auto" w:fill="B4C6E7" w:themeFill="accent1" w:themeFillTint="66"/>
            <w:tcMar>
              <w:left w:w="57" w:type="dxa"/>
              <w:right w:w="57" w:type="dxa"/>
            </w:tcMar>
            <w:vAlign w:val="center"/>
          </w:tcPr>
          <w:p w14:paraId="7E9EF76C" w14:textId="77777777" w:rsidR="00493A1E" w:rsidRPr="00F919E2" w:rsidRDefault="00493A1E" w:rsidP="003D3D6E">
            <w:pPr>
              <w:tabs>
                <w:tab w:val="left" w:pos="2820"/>
              </w:tabs>
              <w:spacing w:after="0"/>
              <w:rPr>
                <w:rFonts w:asciiTheme="minorHAnsi" w:hAnsiTheme="minorHAnsi" w:cstheme="minorHAnsi"/>
                <w:b/>
                <w:noProof/>
                <w:sz w:val="20"/>
                <w:szCs w:val="20"/>
                <w:lang w:val="hr-HR"/>
              </w:rPr>
            </w:pPr>
            <w:bookmarkStart w:id="2" w:name="_Hlk92457663"/>
            <w:r w:rsidRPr="00F919E2">
              <w:rPr>
                <w:rFonts w:asciiTheme="minorHAnsi" w:hAnsiTheme="minorHAnsi" w:cstheme="minorHAnsi"/>
                <w:b/>
                <w:noProof/>
                <w:sz w:val="20"/>
                <w:szCs w:val="20"/>
                <w:lang w:val="hr-HR"/>
              </w:rPr>
              <w:t>Dominantan nastavni sustav i opis načina ostvarivanja SIU</w:t>
            </w:r>
            <w:bookmarkEnd w:id="2"/>
          </w:p>
        </w:tc>
      </w:tr>
      <w:tr w:rsidR="00493A1E" w:rsidRPr="00F919E2" w14:paraId="7E9EF772" w14:textId="77777777" w:rsidTr="003D3D6E">
        <w:trPr>
          <w:trHeight w:val="572"/>
        </w:trPr>
        <w:tc>
          <w:tcPr>
            <w:tcW w:w="9493" w:type="dxa"/>
            <w:gridSpan w:val="3"/>
            <w:shd w:val="clear" w:color="auto" w:fill="auto"/>
            <w:tcMar>
              <w:left w:w="57" w:type="dxa"/>
              <w:right w:w="57" w:type="dxa"/>
            </w:tcMar>
          </w:tcPr>
          <w:p w14:paraId="7E9EF76E" w14:textId="77777777" w:rsidR="00493A1E" w:rsidRDefault="00493A1E" w:rsidP="003D3D6E">
            <w:pPr>
              <w:tabs>
                <w:tab w:val="left" w:pos="2820"/>
              </w:tabs>
              <w:spacing w:after="0"/>
              <w:rPr>
                <w:rFonts w:asciiTheme="minorHAnsi" w:hAnsiTheme="minorHAnsi" w:cstheme="minorHAnsi"/>
                <w:bCs/>
                <w:sz w:val="20"/>
                <w:szCs w:val="20"/>
                <w:lang w:val="hr-HR"/>
              </w:rPr>
            </w:pPr>
            <w:r w:rsidRPr="007605B9">
              <w:rPr>
                <w:rFonts w:asciiTheme="minorHAnsi" w:hAnsiTheme="minorHAnsi" w:cstheme="minorHAnsi"/>
                <w:bCs/>
                <w:sz w:val="20"/>
                <w:szCs w:val="20"/>
                <w:lang w:val="hr-HR"/>
              </w:rPr>
              <w:t>Nastavnik metodama heurističkog razgovora, objašnjavanjem i propitivanjem polaznikovog razumijevanja uvodi polaznike u norme i propise</w:t>
            </w:r>
            <w:r>
              <w:rPr>
                <w:rFonts w:asciiTheme="minorHAnsi" w:hAnsiTheme="minorHAnsi" w:cstheme="minorHAnsi"/>
                <w:bCs/>
                <w:sz w:val="20"/>
                <w:szCs w:val="20"/>
                <w:lang w:val="hr-HR"/>
              </w:rPr>
              <w:t xml:space="preserve"> zaštite na radu, zašite od požara, te propise o zaštiti i klasifikaciji otpada. </w:t>
            </w:r>
          </w:p>
          <w:p w14:paraId="7E9EF76F" w14:textId="77777777" w:rsidR="00493A1E" w:rsidRPr="00177C34" w:rsidRDefault="00493A1E" w:rsidP="003D3D6E">
            <w:pPr>
              <w:tabs>
                <w:tab w:val="left" w:pos="2820"/>
              </w:tabs>
              <w:spacing w:after="0"/>
              <w:rPr>
                <w:rFonts w:asciiTheme="minorHAnsi" w:hAnsiTheme="minorHAnsi" w:cstheme="minorHAnsi"/>
                <w:bCs/>
                <w:noProof/>
                <w:sz w:val="20"/>
                <w:szCs w:val="20"/>
                <w:lang w:val="hr-HR"/>
              </w:rPr>
            </w:pPr>
            <w:r w:rsidRPr="00177C34">
              <w:rPr>
                <w:rFonts w:asciiTheme="minorHAnsi" w:hAnsiTheme="minorHAnsi" w:cstheme="minorHAnsi"/>
                <w:bCs/>
                <w:noProof/>
                <w:sz w:val="20"/>
                <w:szCs w:val="20"/>
                <w:lang w:val="hr-HR"/>
              </w:rPr>
              <w:t xml:space="preserve">Demonstracijom izvora potencijalnih opasnosti i rizika te načinom prevencije istih, polaznike se usmjerava na stjecanje znanja i vještina potrebnih za sigurno obavljanje </w:t>
            </w:r>
            <w:r>
              <w:rPr>
                <w:rFonts w:asciiTheme="minorHAnsi" w:hAnsiTheme="minorHAnsi" w:cstheme="minorHAnsi"/>
                <w:bCs/>
                <w:noProof/>
                <w:sz w:val="20"/>
                <w:szCs w:val="20"/>
                <w:lang w:val="hr-HR"/>
              </w:rPr>
              <w:t>isključivanja/uključivanja VN</w:t>
            </w:r>
            <w:r w:rsidRPr="00177C34">
              <w:rPr>
                <w:rFonts w:asciiTheme="minorHAnsi" w:hAnsiTheme="minorHAnsi" w:cstheme="minorHAnsi"/>
                <w:bCs/>
                <w:noProof/>
                <w:sz w:val="20"/>
                <w:szCs w:val="20"/>
                <w:lang w:val="hr-HR"/>
              </w:rPr>
              <w:t xml:space="preserve"> i svih popratnih radnji.</w:t>
            </w:r>
          </w:p>
          <w:p w14:paraId="7E9EF770" w14:textId="77777777" w:rsidR="00493A1E" w:rsidRPr="00177C34" w:rsidRDefault="00493A1E" w:rsidP="003D3D6E">
            <w:pPr>
              <w:tabs>
                <w:tab w:val="left" w:pos="2820"/>
              </w:tabs>
              <w:spacing w:after="0"/>
              <w:rPr>
                <w:rFonts w:asciiTheme="minorHAnsi" w:hAnsiTheme="minorHAnsi" w:cstheme="minorHAnsi"/>
                <w:bCs/>
                <w:noProof/>
                <w:sz w:val="20"/>
                <w:szCs w:val="20"/>
                <w:lang w:val="hr-HR"/>
              </w:rPr>
            </w:pPr>
            <w:r w:rsidRPr="00177C34">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7E9EF771" w14:textId="77777777" w:rsidR="00493A1E" w:rsidRPr="00F919E2" w:rsidRDefault="00493A1E" w:rsidP="003D3D6E">
            <w:pPr>
              <w:tabs>
                <w:tab w:val="left" w:pos="2820"/>
              </w:tabs>
              <w:spacing w:after="0"/>
              <w:rPr>
                <w:rFonts w:asciiTheme="minorHAnsi" w:hAnsiTheme="minorHAnsi" w:cstheme="minorHAnsi"/>
                <w:bCs/>
                <w:noProof/>
                <w:sz w:val="16"/>
                <w:szCs w:val="16"/>
                <w:lang w:val="hr-HR"/>
              </w:rPr>
            </w:pPr>
            <w:r w:rsidRPr="00177C34">
              <w:rPr>
                <w:rFonts w:asciiTheme="minorHAnsi" w:hAnsiTheme="minorHAnsi" w:cstheme="minorHAnsi"/>
                <w:bCs/>
                <w:noProof/>
                <w:sz w:val="20"/>
                <w:szCs w:val="20"/>
                <w:lang w:val="hr-HR"/>
              </w:rPr>
              <w:t>Kod polaznika se potiče kooperativno učenje (korištenjem zadataka i strategija koje će poticati polaznike na suradničko i kooperativno učenje/u paru, grupama, skupinama timovima).</w:t>
            </w:r>
          </w:p>
        </w:tc>
      </w:tr>
      <w:tr w:rsidR="00493A1E" w:rsidRPr="00F919E2" w14:paraId="7E9EF779" w14:textId="77777777" w:rsidTr="003D3D6E">
        <w:tc>
          <w:tcPr>
            <w:tcW w:w="1838" w:type="dxa"/>
            <w:shd w:val="clear" w:color="auto" w:fill="auto"/>
            <w:tcMar>
              <w:left w:w="57" w:type="dxa"/>
              <w:right w:w="57" w:type="dxa"/>
            </w:tcMar>
            <w:vAlign w:val="center"/>
          </w:tcPr>
          <w:p w14:paraId="7E9EF773" w14:textId="77777777" w:rsidR="00493A1E" w:rsidRPr="00F919E2" w:rsidRDefault="00493A1E" w:rsidP="003D3D6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E9EF774" w14:textId="77777777" w:rsidR="00493A1E" w:rsidRPr="00032033" w:rsidRDefault="00493A1E" w:rsidP="003D3D6E">
            <w:pPr>
              <w:tabs>
                <w:tab w:val="left" w:pos="2820"/>
              </w:tabs>
              <w:spacing w:after="0"/>
              <w:rPr>
                <w:rFonts w:asciiTheme="minorHAnsi" w:hAnsiTheme="minorHAnsi" w:cstheme="minorHAnsi"/>
                <w:noProof/>
                <w:sz w:val="20"/>
                <w:szCs w:val="20"/>
                <w:lang w:val="hr-HR"/>
              </w:rPr>
            </w:pPr>
            <w:r w:rsidRPr="00032033">
              <w:rPr>
                <w:rFonts w:asciiTheme="minorHAnsi" w:hAnsiTheme="minorHAnsi" w:cstheme="minorHAnsi"/>
                <w:noProof/>
                <w:sz w:val="20"/>
                <w:szCs w:val="20"/>
                <w:lang w:val="hr-HR"/>
              </w:rPr>
              <w:t>Propisi zaštite na radu</w:t>
            </w:r>
          </w:p>
          <w:p w14:paraId="7E9EF775" w14:textId="77777777" w:rsidR="00493A1E" w:rsidRPr="00032033" w:rsidRDefault="00493A1E" w:rsidP="003D3D6E">
            <w:pPr>
              <w:tabs>
                <w:tab w:val="left" w:pos="2820"/>
              </w:tabs>
              <w:spacing w:after="0"/>
              <w:rPr>
                <w:rFonts w:asciiTheme="minorHAnsi" w:hAnsiTheme="minorHAnsi" w:cstheme="minorHAnsi"/>
                <w:noProof/>
                <w:sz w:val="20"/>
                <w:szCs w:val="20"/>
                <w:lang w:val="hr-HR"/>
              </w:rPr>
            </w:pPr>
            <w:r w:rsidRPr="00032033">
              <w:rPr>
                <w:rFonts w:asciiTheme="minorHAnsi" w:hAnsiTheme="minorHAnsi" w:cstheme="minorHAnsi"/>
                <w:noProof/>
                <w:sz w:val="20"/>
                <w:szCs w:val="20"/>
                <w:lang w:val="hr-HR"/>
              </w:rPr>
              <w:t>Prva pomoć</w:t>
            </w:r>
          </w:p>
          <w:p w14:paraId="7E9EF776" w14:textId="77777777" w:rsidR="00493A1E" w:rsidRPr="00032033" w:rsidRDefault="00493A1E" w:rsidP="003D3D6E">
            <w:pPr>
              <w:tabs>
                <w:tab w:val="left" w:pos="2820"/>
              </w:tabs>
              <w:spacing w:after="0"/>
              <w:rPr>
                <w:rFonts w:asciiTheme="minorHAnsi" w:hAnsiTheme="minorHAnsi" w:cstheme="minorHAnsi"/>
                <w:noProof/>
                <w:sz w:val="20"/>
                <w:szCs w:val="20"/>
                <w:lang w:val="hr-HR"/>
              </w:rPr>
            </w:pPr>
            <w:r w:rsidRPr="00032033">
              <w:rPr>
                <w:rFonts w:asciiTheme="minorHAnsi" w:hAnsiTheme="minorHAnsi" w:cstheme="minorHAnsi"/>
                <w:noProof/>
                <w:sz w:val="20"/>
                <w:szCs w:val="20"/>
                <w:lang w:val="hr-HR"/>
              </w:rPr>
              <w:t>Zaštita okoliša</w:t>
            </w:r>
          </w:p>
          <w:p w14:paraId="7E9EF777" w14:textId="77777777" w:rsidR="00493A1E" w:rsidRPr="00032033" w:rsidRDefault="00493A1E" w:rsidP="003D3D6E">
            <w:pPr>
              <w:tabs>
                <w:tab w:val="left" w:pos="2820"/>
              </w:tabs>
              <w:spacing w:after="0"/>
              <w:rPr>
                <w:rFonts w:asciiTheme="minorHAnsi" w:hAnsiTheme="minorHAnsi" w:cstheme="minorHAnsi"/>
                <w:i/>
                <w:noProof/>
                <w:sz w:val="20"/>
                <w:szCs w:val="20"/>
                <w:lang w:val="hr-HR"/>
              </w:rPr>
            </w:pPr>
            <w:r w:rsidRPr="00032033">
              <w:rPr>
                <w:rFonts w:asciiTheme="minorHAnsi" w:hAnsiTheme="minorHAnsi" w:cstheme="minorHAnsi"/>
                <w:noProof/>
                <w:sz w:val="20"/>
                <w:szCs w:val="20"/>
                <w:lang w:val="hr-HR"/>
              </w:rPr>
              <w:t>Utjecaj otpada na okoliš i njegovo zbrinjavanje</w:t>
            </w:r>
            <w:r w:rsidRPr="00032033">
              <w:rPr>
                <w:rFonts w:asciiTheme="minorHAnsi" w:hAnsiTheme="minorHAnsi" w:cstheme="minorHAnsi"/>
                <w:i/>
                <w:noProof/>
                <w:sz w:val="20"/>
                <w:szCs w:val="20"/>
                <w:lang w:val="hr-HR"/>
              </w:rPr>
              <w:t xml:space="preserve"> </w:t>
            </w:r>
          </w:p>
          <w:p w14:paraId="7E9EF778" w14:textId="77777777" w:rsidR="00493A1E" w:rsidRPr="00F714F8" w:rsidRDefault="00493A1E" w:rsidP="003D3D6E">
            <w:pPr>
              <w:tabs>
                <w:tab w:val="left" w:pos="2820"/>
              </w:tabs>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Alati i strojevi višeg energetskog rada</w:t>
            </w:r>
          </w:p>
        </w:tc>
      </w:tr>
    </w:tbl>
    <w:p w14:paraId="613F3DC3" w14:textId="08B58EDF" w:rsidR="00CF4260" w:rsidRDefault="00CF4260"/>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493A1E" w:rsidRPr="00F919E2" w14:paraId="7E9EF77B" w14:textId="77777777" w:rsidTr="003D3D6E">
        <w:trPr>
          <w:trHeight w:val="486"/>
        </w:trPr>
        <w:tc>
          <w:tcPr>
            <w:tcW w:w="9493" w:type="dxa"/>
            <w:gridSpan w:val="3"/>
            <w:shd w:val="clear" w:color="auto" w:fill="auto"/>
            <w:tcMar>
              <w:left w:w="57" w:type="dxa"/>
              <w:right w:w="57" w:type="dxa"/>
            </w:tcMar>
            <w:vAlign w:val="center"/>
          </w:tcPr>
          <w:p w14:paraId="7E9EF77A" w14:textId="199AC333" w:rsidR="00493A1E" w:rsidRPr="00F919E2" w:rsidRDefault="00493A1E" w:rsidP="003D3D6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493A1E" w:rsidRPr="00F919E2" w14:paraId="7E9EF783" w14:textId="77777777" w:rsidTr="003D3D6E">
        <w:trPr>
          <w:trHeight w:val="572"/>
        </w:trPr>
        <w:tc>
          <w:tcPr>
            <w:tcW w:w="9493" w:type="dxa"/>
            <w:gridSpan w:val="3"/>
            <w:shd w:val="clear" w:color="auto" w:fill="auto"/>
            <w:tcMar>
              <w:left w:w="57" w:type="dxa"/>
              <w:right w:w="57" w:type="dxa"/>
            </w:tcMar>
          </w:tcPr>
          <w:p w14:paraId="7E9EF77C" w14:textId="77777777" w:rsidR="00493A1E" w:rsidRPr="00D23590" w:rsidRDefault="00493A1E" w:rsidP="00F55069">
            <w:pPr>
              <w:spacing w:after="0"/>
              <w:jc w:val="both"/>
              <w:rPr>
                <w:rFonts w:asciiTheme="minorHAnsi" w:hAnsiTheme="minorHAnsi" w:cstheme="minorHAnsi"/>
                <w:noProof/>
                <w:sz w:val="20"/>
                <w:szCs w:val="20"/>
                <w:lang w:val="hr-HR"/>
              </w:rPr>
            </w:pPr>
            <w:r w:rsidRPr="00D23590">
              <w:rPr>
                <w:rFonts w:asciiTheme="minorHAnsi" w:hAnsiTheme="minorHAnsi" w:cstheme="minorHAnsi"/>
                <w:noProof/>
                <w:sz w:val="20"/>
                <w:szCs w:val="20"/>
                <w:lang w:val="hr-HR"/>
              </w:rPr>
              <w:t>Specifična znanja povezana sa SIU mogu biti stečena formalnim obrazovanjem, neformalnim i informalnim učenjem.</w:t>
            </w:r>
          </w:p>
          <w:p w14:paraId="7E9EF77D" w14:textId="4240D032" w:rsidR="00493A1E" w:rsidRPr="00D23590" w:rsidRDefault="00493A1E" w:rsidP="00F55069">
            <w:pPr>
              <w:spacing w:after="0"/>
              <w:jc w:val="both"/>
              <w:rPr>
                <w:rFonts w:asciiTheme="minorHAnsi" w:hAnsiTheme="minorHAnsi" w:cstheme="minorHAnsi"/>
                <w:noProof/>
                <w:sz w:val="20"/>
                <w:szCs w:val="20"/>
                <w:lang w:val="hr-HR"/>
              </w:rPr>
            </w:pPr>
            <w:r w:rsidRPr="00D23590">
              <w:rPr>
                <w:rFonts w:asciiTheme="minorHAnsi" w:hAnsiTheme="minorHAnsi" w:cstheme="minorHAnsi"/>
                <w:noProof/>
                <w:sz w:val="20"/>
                <w:szCs w:val="20"/>
                <w:lang w:val="hr-HR"/>
              </w:rPr>
              <w:t>Skup ishoda učenja i pripadajući ishodi provjeravaju se pisano i/ili usmeno, vrednovanjem postupaka i rezultata rješavanja radne situacije / projektnih aktivnosti / usmene prezentacije</w:t>
            </w:r>
            <w:r w:rsidR="007F03F8">
              <w:rPr>
                <w:rFonts w:asciiTheme="minorHAnsi" w:hAnsiTheme="minorHAnsi" w:cstheme="minorHAnsi"/>
                <w:noProof/>
                <w:sz w:val="20"/>
                <w:szCs w:val="20"/>
                <w:lang w:val="hr-HR"/>
              </w:rPr>
              <w:t>.</w:t>
            </w:r>
          </w:p>
          <w:p w14:paraId="7E9EF77E" w14:textId="77777777" w:rsidR="00493A1E" w:rsidRPr="00D23590" w:rsidRDefault="00493A1E" w:rsidP="00DF665B">
            <w:pPr>
              <w:spacing w:after="0"/>
              <w:jc w:val="both"/>
              <w:rPr>
                <w:rFonts w:asciiTheme="minorHAnsi" w:hAnsiTheme="minorHAnsi" w:cstheme="minorHAnsi"/>
                <w:b/>
                <w:noProof/>
                <w:sz w:val="20"/>
                <w:szCs w:val="20"/>
                <w:lang w:val="hr-HR"/>
              </w:rPr>
            </w:pPr>
            <w:r w:rsidRPr="00D23590">
              <w:rPr>
                <w:rFonts w:asciiTheme="minorHAnsi" w:hAnsiTheme="minorHAnsi" w:cstheme="minorHAnsi"/>
                <w:b/>
                <w:noProof/>
                <w:sz w:val="20"/>
                <w:szCs w:val="20"/>
                <w:lang w:val="hr-HR"/>
              </w:rPr>
              <w:t xml:space="preserve">Primjer vrednovanja: </w:t>
            </w:r>
          </w:p>
          <w:p w14:paraId="7E9EF77F" w14:textId="77777777" w:rsidR="00493A1E" w:rsidRPr="00814792" w:rsidRDefault="00493A1E" w:rsidP="00DF665B">
            <w:pPr>
              <w:tabs>
                <w:tab w:val="left" w:pos="2820"/>
              </w:tabs>
              <w:spacing w:after="0"/>
              <w:rPr>
                <w:rFonts w:asciiTheme="minorHAnsi" w:hAnsiTheme="minorHAnsi" w:cstheme="minorHAnsi"/>
                <w:bCs/>
                <w:noProof/>
                <w:sz w:val="20"/>
                <w:szCs w:val="20"/>
                <w:lang w:val="hr-HR"/>
              </w:rPr>
            </w:pPr>
            <w:r w:rsidRPr="00814792">
              <w:rPr>
                <w:rFonts w:asciiTheme="minorHAnsi" w:hAnsiTheme="minorHAnsi" w:cstheme="minorHAnsi"/>
                <w:bCs/>
                <w:noProof/>
                <w:sz w:val="20"/>
                <w:szCs w:val="20"/>
                <w:lang w:val="hr-HR"/>
              </w:rPr>
              <w:t xml:space="preserve">Polaznici se dijele u grupe te se pred svaku grupu postavlja problemska situacija vezana za opasnosti na radu prilikom </w:t>
            </w:r>
            <w:r>
              <w:rPr>
                <w:rFonts w:asciiTheme="minorHAnsi" w:hAnsiTheme="minorHAnsi" w:cstheme="minorHAnsi"/>
                <w:bCs/>
                <w:noProof/>
                <w:sz w:val="20"/>
                <w:szCs w:val="20"/>
                <w:lang w:val="hr-HR"/>
              </w:rPr>
              <w:t>rukovanja sa HEV/EV baterijom</w:t>
            </w:r>
            <w:r w:rsidRPr="00814792">
              <w:rPr>
                <w:rFonts w:asciiTheme="minorHAnsi" w:hAnsiTheme="minorHAnsi" w:cstheme="minorHAnsi"/>
                <w:bCs/>
                <w:noProof/>
                <w:sz w:val="20"/>
                <w:szCs w:val="20"/>
                <w:lang w:val="hr-HR"/>
              </w:rPr>
              <w:t xml:space="preserve">. Od polaznika se traži da predlože način rješavanja zadane situacije primjenom </w:t>
            </w:r>
            <w:r>
              <w:rPr>
                <w:rFonts w:asciiTheme="minorHAnsi" w:hAnsiTheme="minorHAnsi" w:cstheme="minorHAnsi"/>
                <w:bCs/>
                <w:noProof/>
                <w:sz w:val="20"/>
                <w:szCs w:val="20"/>
                <w:lang w:val="hr-HR"/>
              </w:rPr>
              <w:t>alata i strojeva višeg enegetskog sustava,</w:t>
            </w:r>
            <w:r w:rsidRPr="00814792">
              <w:rPr>
                <w:rFonts w:asciiTheme="minorHAnsi" w:hAnsiTheme="minorHAnsi" w:cstheme="minorHAnsi"/>
                <w:bCs/>
                <w:noProof/>
                <w:sz w:val="20"/>
                <w:szCs w:val="20"/>
                <w:lang w:val="hr-HR"/>
              </w:rPr>
              <w:t xml:space="preserve"> pravila zaštite na radu, </w:t>
            </w:r>
            <w:r>
              <w:rPr>
                <w:rFonts w:asciiTheme="minorHAnsi" w:hAnsiTheme="minorHAnsi" w:cstheme="minorHAnsi"/>
                <w:bCs/>
                <w:noProof/>
                <w:sz w:val="20"/>
                <w:szCs w:val="20"/>
                <w:lang w:val="hr-HR"/>
              </w:rPr>
              <w:t xml:space="preserve">prve pomoći, </w:t>
            </w:r>
            <w:r w:rsidRPr="00814792">
              <w:rPr>
                <w:rFonts w:asciiTheme="minorHAnsi" w:hAnsiTheme="minorHAnsi" w:cstheme="minorHAnsi"/>
                <w:bCs/>
                <w:noProof/>
                <w:sz w:val="20"/>
                <w:szCs w:val="20"/>
                <w:lang w:val="hr-HR"/>
              </w:rPr>
              <w:t xml:space="preserve">zaštite </w:t>
            </w:r>
            <w:r>
              <w:rPr>
                <w:rFonts w:asciiTheme="minorHAnsi" w:hAnsiTheme="minorHAnsi" w:cstheme="minorHAnsi"/>
                <w:bCs/>
                <w:noProof/>
                <w:sz w:val="20"/>
                <w:szCs w:val="20"/>
                <w:lang w:val="hr-HR"/>
              </w:rPr>
              <w:t>od požara</w:t>
            </w:r>
            <w:r w:rsidRPr="00814792">
              <w:rPr>
                <w:rFonts w:asciiTheme="minorHAnsi" w:hAnsiTheme="minorHAnsi" w:cstheme="minorHAnsi"/>
                <w:bCs/>
                <w:noProof/>
                <w:sz w:val="20"/>
                <w:szCs w:val="20"/>
                <w:lang w:val="hr-HR"/>
              </w:rPr>
              <w:t xml:space="preserve"> i zaštite okoliša.</w:t>
            </w:r>
          </w:p>
          <w:p w14:paraId="7E9EF780" w14:textId="77777777" w:rsidR="00493A1E" w:rsidRPr="00814792" w:rsidRDefault="00493A1E" w:rsidP="003D3D6E">
            <w:pPr>
              <w:tabs>
                <w:tab w:val="left" w:pos="2820"/>
              </w:tabs>
              <w:spacing w:after="0"/>
              <w:rPr>
                <w:rFonts w:asciiTheme="minorHAnsi" w:hAnsiTheme="minorHAnsi" w:cstheme="minorHAnsi"/>
                <w:bCs/>
                <w:noProof/>
                <w:sz w:val="20"/>
                <w:szCs w:val="20"/>
                <w:lang w:val="hr-HR"/>
              </w:rPr>
            </w:pPr>
          </w:p>
          <w:p w14:paraId="7E9EF781" w14:textId="77777777" w:rsidR="00493A1E" w:rsidRPr="00DA73F8" w:rsidRDefault="00493A1E" w:rsidP="003D3D6E">
            <w:pPr>
              <w:tabs>
                <w:tab w:val="left" w:pos="2820"/>
              </w:tabs>
              <w:spacing w:after="0"/>
              <w:rPr>
                <w:rFonts w:asciiTheme="minorHAnsi" w:hAnsiTheme="minorHAnsi" w:cstheme="minorHAnsi"/>
                <w:b/>
                <w:noProof/>
                <w:sz w:val="20"/>
                <w:szCs w:val="20"/>
                <w:lang w:val="hr-HR"/>
              </w:rPr>
            </w:pPr>
            <w:r w:rsidRPr="00DA73F8">
              <w:rPr>
                <w:rFonts w:asciiTheme="minorHAnsi" w:hAnsiTheme="minorHAnsi" w:cstheme="minorHAnsi"/>
                <w:b/>
                <w:noProof/>
                <w:sz w:val="20"/>
                <w:szCs w:val="20"/>
                <w:lang w:val="hr-HR"/>
              </w:rPr>
              <w:t xml:space="preserve">Radna situacija: </w:t>
            </w:r>
          </w:p>
          <w:p w14:paraId="0CAB32DC" w14:textId="77777777" w:rsidR="00493A1E" w:rsidRDefault="00493A1E" w:rsidP="003D3D6E">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Prva grupa polaznika odabire alat koji najučinkovitije koristi energiju te demonstrira rješavanje zadane situacije. Druga grupa polaznika</w:t>
            </w:r>
            <w:r w:rsidRPr="00814792">
              <w:rPr>
                <w:rFonts w:asciiTheme="minorHAnsi" w:hAnsiTheme="minorHAnsi" w:cstheme="minorHAnsi"/>
                <w:bCs/>
                <w:noProof/>
                <w:sz w:val="20"/>
                <w:szCs w:val="20"/>
                <w:lang w:val="hr-HR"/>
              </w:rPr>
              <w:t xml:space="preserve"> temeljem odabranih pravila zaštite </w:t>
            </w:r>
            <w:r>
              <w:rPr>
                <w:rFonts w:asciiTheme="minorHAnsi" w:hAnsiTheme="minorHAnsi" w:cstheme="minorHAnsi"/>
                <w:bCs/>
                <w:noProof/>
                <w:sz w:val="20"/>
                <w:szCs w:val="20"/>
                <w:lang w:val="hr-HR"/>
              </w:rPr>
              <w:t>okoliša objašnjavanju kako neadekvatno zbrinjavanje HEV/EV baterije utječe na okoliš, te demonstraju njeno pravilno zbrinjavanje</w:t>
            </w:r>
            <w:r w:rsidRPr="00814792">
              <w:rPr>
                <w:rFonts w:asciiTheme="minorHAnsi" w:hAnsiTheme="minorHAnsi" w:cstheme="minorHAnsi"/>
                <w:bCs/>
                <w:noProof/>
                <w:sz w:val="20"/>
                <w:szCs w:val="20"/>
                <w:lang w:val="hr-HR"/>
              </w:rPr>
              <w:t>.</w:t>
            </w:r>
          </w:p>
          <w:p w14:paraId="6746D1C4" w14:textId="77777777" w:rsidR="002D5F2D" w:rsidRDefault="002D5F2D" w:rsidP="003D3D6E">
            <w:pPr>
              <w:tabs>
                <w:tab w:val="left" w:pos="2820"/>
              </w:tabs>
              <w:spacing w:after="0"/>
              <w:rPr>
                <w:rFonts w:asciiTheme="minorHAnsi" w:hAnsiTheme="minorHAnsi" w:cstheme="minorHAnsi"/>
                <w:bCs/>
                <w:noProof/>
                <w:sz w:val="20"/>
                <w:szCs w:val="20"/>
                <w:lang w:val="hr-HR"/>
              </w:rPr>
            </w:pPr>
          </w:p>
          <w:p w14:paraId="7E9EF782" w14:textId="0173949E" w:rsidR="002D5F2D" w:rsidRPr="00F919E2" w:rsidRDefault="007F03F8" w:rsidP="003D3D6E">
            <w:pPr>
              <w:tabs>
                <w:tab w:val="left" w:pos="2820"/>
              </w:tabs>
              <w:spacing w:after="0"/>
              <w:rPr>
                <w:rFonts w:asciiTheme="minorHAnsi" w:hAnsiTheme="minorHAnsi" w:cstheme="minorHAnsi"/>
                <w:bCs/>
                <w:noProof/>
                <w:sz w:val="20"/>
                <w:szCs w:val="20"/>
                <w:lang w:val="hr-HR"/>
              </w:rPr>
            </w:pPr>
            <w:r w:rsidRPr="007F03F8">
              <w:rPr>
                <w:rFonts w:asciiTheme="minorHAnsi" w:hAnsiTheme="minorHAnsi" w:cstheme="minorHAnsi"/>
                <w:bCs/>
                <w:noProof/>
                <w:sz w:val="20"/>
                <w:szCs w:val="20"/>
                <w:lang w:val="hr-HR"/>
              </w:rPr>
              <w:t>Radna situacija / Projekt se vrednuje na temelju unaprijed definiranih i dogovorenih elemenata i pripadajućih kriterija vrednovanja (analitičke i holističke rubrike za vrednovanje).</w:t>
            </w:r>
          </w:p>
        </w:tc>
      </w:tr>
      <w:tr w:rsidR="00493A1E" w:rsidRPr="00F919E2" w14:paraId="7E9EF785" w14:textId="77777777" w:rsidTr="003D3D6E">
        <w:tc>
          <w:tcPr>
            <w:tcW w:w="9493" w:type="dxa"/>
            <w:gridSpan w:val="3"/>
            <w:shd w:val="clear" w:color="auto" w:fill="auto"/>
            <w:tcMar>
              <w:left w:w="57" w:type="dxa"/>
              <w:right w:w="57" w:type="dxa"/>
            </w:tcMar>
            <w:vAlign w:val="center"/>
          </w:tcPr>
          <w:p w14:paraId="7E9EF784" w14:textId="77777777" w:rsidR="00493A1E" w:rsidRPr="00F919E2" w:rsidRDefault="00493A1E" w:rsidP="003D3D6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93A1E" w:rsidRPr="00F919E2" w14:paraId="7E9EF788" w14:textId="77777777" w:rsidTr="003D3D6E">
        <w:tc>
          <w:tcPr>
            <w:tcW w:w="9493" w:type="dxa"/>
            <w:gridSpan w:val="3"/>
            <w:shd w:val="clear" w:color="auto" w:fill="auto"/>
            <w:tcMar>
              <w:left w:w="57" w:type="dxa"/>
              <w:right w:w="57" w:type="dxa"/>
            </w:tcMar>
          </w:tcPr>
          <w:p w14:paraId="7E9EF786" w14:textId="77777777" w:rsidR="00493A1E" w:rsidRPr="00F919E2" w:rsidRDefault="00493A1E" w:rsidP="003D3D6E">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E9EF787" w14:textId="77777777" w:rsidR="00493A1E" w:rsidRPr="00F919E2" w:rsidRDefault="00493A1E" w:rsidP="003D3D6E">
            <w:pPr>
              <w:tabs>
                <w:tab w:val="left" w:pos="2820"/>
              </w:tabs>
              <w:spacing w:after="0"/>
              <w:rPr>
                <w:rFonts w:asciiTheme="minorHAnsi" w:hAnsiTheme="minorHAnsi" w:cstheme="minorHAnsi"/>
                <w:iCs/>
                <w:noProof/>
                <w:sz w:val="20"/>
                <w:szCs w:val="20"/>
                <w:lang w:val="hr-HR"/>
              </w:rPr>
            </w:pPr>
          </w:p>
        </w:tc>
      </w:tr>
      <w:tr w:rsidR="00493A1E" w:rsidRPr="00F919E2" w14:paraId="7E9EF78A" w14:textId="77777777" w:rsidTr="00337773">
        <w:tc>
          <w:tcPr>
            <w:tcW w:w="9493" w:type="dxa"/>
            <w:gridSpan w:val="3"/>
            <w:tcBorders>
              <w:left w:val="nil"/>
              <w:right w:val="nil"/>
            </w:tcBorders>
            <w:shd w:val="clear" w:color="auto" w:fill="auto"/>
            <w:tcMar>
              <w:left w:w="57" w:type="dxa"/>
              <w:right w:w="57" w:type="dxa"/>
            </w:tcMar>
          </w:tcPr>
          <w:p w14:paraId="016BAEAD" w14:textId="77777777" w:rsidR="00493A1E" w:rsidRDefault="00493A1E" w:rsidP="003D3D6E">
            <w:pPr>
              <w:tabs>
                <w:tab w:val="left" w:pos="2820"/>
              </w:tabs>
              <w:spacing w:after="0"/>
              <w:rPr>
                <w:rFonts w:asciiTheme="minorHAnsi" w:hAnsiTheme="minorHAnsi" w:cstheme="minorHAnsi"/>
                <w:i/>
                <w:noProof/>
                <w:sz w:val="16"/>
                <w:szCs w:val="16"/>
                <w:lang w:val="hr-HR"/>
              </w:rPr>
            </w:pPr>
          </w:p>
          <w:p w14:paraId="222B081B" w14:textId="77777777" w:rsidR="00337773" w:rsidRDefault="00337773" w:rsidP="003D3D6E">
            <w:pPr>
              <w:tabs>
                <w:tab w:val="left" w:pos="2820"/>
              </w:tabs>
              <w:spacing w:after="0"/>
              <w:rPr>
                <w:rFonts w:asciiTheme="minorHAnsi" w:hAnsiTheme="minorHAnsi" w:cstheme="minorHAnsi"/>
                <w:i/>
                <w:noProof/>
                <w:sz w:val="16"/>
                <w:szCs w:val="16"/>
                <w:lang w:val="hr-HR"/>
              </w:rPr>
            </w:pPr>
          </w:p>
          <w:p w14:paraId="7E9EF789" w14:textId="1B18D188" w:rsidR="00337773" w:rsidRPr="00F919E2" w:rsidRDefault="00337773" w:rsidP="003D3D6E">
            <w:pPr>
              <w:tabs>
                <w:tab w:val="left" w:pos="2820"/>
              </w:tabs>
              <w:spacing w:after="0"/>
              <w:rPr>
                <w:rFonts w:asciiTheme="minorHAnsi" w:hAnsiTheme="minorHAnsi" w:cstheme="minorHAnsi"/>
                <w:i/>
                <w:noProof/>
                <w:sz w:val="16"/>
                <w:szCs w:val="16"/>
                <w:lang w:val="hr-HR"/>
              </w:rPr>
            </w:pPr>
          </w:p>
        </w:tc>
      </w:tr>
      <w:tr w:rsidR="00493A1E" w:rsidRPr="00F919E2" w14:paraId="7E9EF78D" w14:textId="77777777" w:rsidTr="003D3D6E">
        <w:trPr>
          <w:trHeight w:val="409"/>
        </w:trPr>
        <w:tc>
          <w:tcPr>
            <w:tcW w:w="2679" w:type="dxa"/>
            <w:gridSpan w:val="2"/>
            <w:shd w:val="clear" w:color="auto" w:fill="8EAADB" w:themeFill="accent1" w:themeFillTint="99"/>
            <w:tcMar>
              <w:left w:w="57" w:type="dxa"/>
              <w:right w:w="57" w:type="dxa"/>
            </w:tcMar>
            <w:vAlign w:val="center"/>
          </w:tcPr>
          <w:p w14:paraId="7E9EF78B" w14:textId="77777777" w:rsidR="00493A1E" w:rsidRPr="00F919E2" w:rsidRDefault="00493A1E" w:rsidP="003D3D6E">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2"/>
            </w:r>
            <w:r w:rsidRPr="00F919E2">
              <w:rPr>
                <w:rFonts w:asciiTheme="minorHAnsi" w:hAnsiTheme="minorHAnsi" w:cstheme="minorHAnsi"/>
                <w:b/>
                <w:noProof/>
                <w:sz w:val="20"/>
                <w:szCs w:val="20"/>
                <w:lang w:val="hr-HR"/>
              </w:rPr>
              <w:t>:</w:t>
            </w:r>
          </w:p>
        </w:tc>
        <w:tc>
          <w:tcPr>
            <w:tcW w:w="6814" w:type="dxa"/>
            <w:shd w:val="clear" w:color="auto" w:fill="auto"/>
            <w:vAlign w:val="center"/>
          </w:tcPr>
          <w:p w14:paraId="7E9EF78C" w14:textId="77777777" w:rsidR="00493A1E" w:rsidRPr="003152FE" w:rsidRDefault="00493A1E" w:rsidP="003D3D6E">
            <w:pPr>
              <w:tabs>
                <w:tab w:val="left" w:pos="2820"/>
              </w:tabs>
              <w:spacing w:after="0"/>
              <w:rPr>
                <w:rFonts w:asciiTheme="minorHAnsi" w:hAnsiTheme="minorHAnsi" w:cstheme="minorHAnsi"/>
                <w:b/>
                <w:iCs/>
                <w:noProof/>
                <w:sz w:val="20"/>
                <w:szCs w:val="20"/>
                <w:lang w:val="hr-HR"/>
              </w:rPr>
            </w:pPr>
            <w:r w:rsidRPr="003152FE">
              <w:rPr>
                <w:rFonts w:asciiTheme="minorHAnsi" w:hAnsiTheme="minorHAnsi" w:cstheme="minorHAnsi"/>
                <w:b/>
                <w:iCs/>
                <w:noProof/>
                <w:sz w:val="20"/>
                <w:szCs w:val="20"/>
                <w:lang w:val="hr-HR"/>
              </w:rPr>
              <w:t>Sigurnosni zahtjevi povezani s hibridnim i električnim vozilima</w:t>
            </w:r>
          </w:p>
        </w:tc>
      </w:tr>
      <w:tr w:rsidR="00493A1E" w:rsidRPr="00F919E2" w14:paraId="7E9EF78F" w14:textId="77777777" w:rsidTr="003D3D6E">
        <w:tc>
          <w:tcPr>
            <w:tcW w:w="9493" w:type="dxa"/>
            <w:gridSpan w:val="3"/>
            <w:shd w:val="clear" w:color="auto" w:fill="B4C6E7" w:themeFill="accent1" w:themeFillTint="66"/>
            <w:tcMar>
              <w:left w:w="57" w:type="dxa"/>
              <w:right w:w="57" w:type="dxa"/>
            </w:tcMar>
            <w:vAlign w:val="center"/>
          </w:tcPr>
          <w:p w14:paraId="7E9EF78E" w14:textId="77777777" w:rsidR="00493A1E" w:rsidRPr="00F919E2" w:rsidRDefault="00493A1E" w:rsidP="003D3D6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93A1E" w:rsidRPr="00F919E2" w14:paraId="7E9EF791" w14:textId="77777777" w:rsidTr="003D3D6E">
        <w:tc>
          <w:tcPr>
            <w:tcW w:w="9493" w:type="dxa"/>
            <w:gridSpan w:val="3"/>
            <w:shd w:val="clear" w:color="auto" w:fill="auto"/>
            <w:tcMar>
              <w:left w:w="57" w:type="dxa"/>
              <w:right w:w="57" w:type="dxa"/>
            </w:tcMar>
          </w:tcPr>
          <w:p w14:paraId="7E9EF790" w14:textId="77777777" w:rsidR="00493A1E" w:rsidRPr="00451F3A" w:rsidRDefault="00493A1E" w:rsidP="003D3D6E">
            <w:pPr>
              <w:tabs>
                <w:tab w:val="left" w:pos="2820"/>
              </w:tabs>
              <w:spacing w:after="0"/>
              <w:rPr>
                <w:rFonts w:asciiTheme="minorHAnsi" w:hAnsiTheme="minorHAnsi" w:cstheme="minorHAnsi"/>
                <w:i/>
                <w:noProof/>
                <w:sz w:val="20"/>
                <w:szCs w:val="20"/>
                <w:lang w:val="hr-HR"/>
              </w:rPr>
            </w:pPr>
            <w:r w:rsidRPr="00DF273E">
              <w:rPr>
                <w:rFonts w:ascii="DejaVuSans" w:eastAsiaTheme="minorHAnsi" w:hAnsi="DejaVuSans" w:cs="DejaVuSans"/>
                <w:sz w:val="20"/>
                <w:szCs w:val="20"/>
                <w:lang w:val="hr-HR" w:eastAsia="en-US"/>
              </w:rPr>
              <w:t>1. Objasniti potencijalne izvore opasnosti pri radu s visokonaponskim sustavima</w:t>
            </w:r>
          </w:p>
        </w:tc>
      </w:tr>
      <w:tr w:rsidR="00493A1E" w:rsidRPr="00F919E2" w14:paraId="7E9EF793" w14:textId="77777777" w:rsidTr="003D3D6E">
        <w:tc>
          <w:tcPr>
            <w:tcW w:w="9493" w:type="dxa"/>
            <w:gridSpan w:val="3"/>
            <w:shd w:val="clear" w:color="auto" w:fill="auto"/>
            <w:tcMar>
              <w:left w:w="57" w:type="dxa"/>
              <w:right w:w="57" w:type="dxa"/>
            </w:tcMar>
          </w:tcPr>
          <w:p w14:paraId="7E9EF792" w14:textId="77777777" w:rsidR="00493A1E" w:rsidRPr="00451F3A" w:rsidRDefault="00493A1E" w:rsidP="003D3D6E">
            <w:pPr>
              <w:tabs>
                <w:tab w:val="left" w:pos="2820"/>
              </w:tabs>
              <w:spacing w:after="0"/>
              <w:rPr>
                <w:rFonts w:asciiTheme="minorHAnsi" w:hAnsiTheme="minorHAnsi" w:cstheme="minorHAnsi"/>
                <w:i/>
                <w:noProof/>
                <w:sz w:val="20"/>
                <w:szCs w:val="20"/>
                <w:lang w:val="hr-HR"/>
              </w:rPr>
            </w:pPr>
            <w:r w:rsidRPr="00DF273E">
              <w:rPr>
                <w:rFonts w:ascii="DejaVuSans" w:eastAsiaTheme="minorHAnsi" w:hAnsi="DejaVuSans" w:cs="DejaVuSans"/>
                <w:sz w:val="20"/>
                <w:szCs w:val="20"/>
                <w:lang w:val="hr-HR" w:eastAsia="en-US"/>
              </w:rPr>
              <w:t>2. Opisati propisani postupak isključivanja visokonaponskog sustava HEV/EV</w:t>
            </w:r>
          </w:p>
        </w:tc>
      </w:tr>
      <w:tr w:rsidR="00493A1E" w:rsidRPr="00F919E2" w14:paraId="7E9EF795" w14:textId="77777777" w:rsidTr="003D3D6E">
        <w:tc>
          <w:tcPr>
            <w:tcW w:w="9493" w:type="dxa"/>
            <w:gridSpan w:val="3"/>
            <w:shd w:val="clear" w:color="auto" w:fill="auto"/>
            <w:tcMar>
              <w:left w:w="57" w:type="dxa"/>
              <w:right w:w="57" w:type="dxa"/>
            </w:tcMar>
          </w:tcPr>
          <w:p w14:paraId="7E9EF794" w14:textId="77777777" w:rsidR="00493A1E" w:rsidRPr="00451F3A" w:rsidRDefault="00493A1E" w:rsidP="003D3D6E">
            <w:pPr>
              <w:tabs>
                <w:tab w:val="left" w:pos="2820"/>
              </w:tabs>
              <w:spacing w:after="0"/>
              <w:rPr>
                <w:rFonts w:asciiTheme="minorHAnsi" w:hAnsiTheme="minorHAnsi" w:cstheme="minorHAnsi"/>
                <w:i/>
                <w:noProof/>
                <w:sz w:val="20"/>
                <w:szCs w:val="20"/>
                <w:lang w:val="hr-HR"/>
              </w:rPr>
            </w:pPr>
            <w:r w:rsidRPr="00DF273E">
              <w:rPr>
                <w:rFonts w:ascii="DejaVuSans" w:eastAsiaTheme="minorHAnsi" w:hAnsi="DejaVuSans" w:cs="DejaVuSans"/>
                <w:sz w:val="20"/>
                <w:szCs w:val="20"/>
                <w:lang w:val="hr-HR" w:eastAsia="en-US"/>
              </w:rPr>
              <w:t>3. Demonstrirati postupak dovođenja HEV/EV u bez naponsko stanje</w:t>
            </w:r>
          </w:p>
        </w:tc>
      </w:tr>
      <w:tr w:rsidR="00493A1E" w:rsidRPr="00F919E2" w14:paraId="7E9EF797" w14:textId="77777777" w:rsidTr="003D3D6E">
        <w:tc>
          <w:tcPr>
            <w:tcW w:w="9493" w:type="dxa"/>
            <w:gridSpan w:val="3"/>
            <w:shd w:val="clear" w:color="auto" w:fill="auto"/>
            <w:tcMar>
              <w:left w:w="57" w:type="dxa"/>
              <w:right w:w="57" w:type="dxa"/>
            </w:tcMar>
          </w:tcPr>
          <w:p w14:paraId="7E9EF796" w14:textId="77777777" w:rsidR="00493A1E" w:rsidRPr="00451F3A" w:rsidRDefault="00493A1E" w:rsidP="003D3D6E">
            <w:pPr>
              <w:tabs>
                <w:tab w:val="left" w:pos="2820"/>
              </w:tabs>
              <w:spacing w:after="0"/>
              <w:rPr>
                <w:sz w:val="20"/>
              </w:rPr>
            </w:pPr>
            <w:r w:rsidRPr="00DF273E">
              <w:rPr>
                <w:rFonts w:ascii="DejaVuSans" w:eastAsiaTheme="minorHAnsi" w:hAnsi="DejaVuSans" w:cs="DejaVuSans"/>
                <w:sz w:val="20"/>
                <w:szCs w:val="20"/>
                <w:lang w:val="hr-HR" w:eastAsia="en-US"/>
              </w:rPr>
              <w:t>4. Opisati propisani postupak uključivanja vozila na visoki napon</w:t>
            </w:r>
          </w:p>
        </w:tc>
      </w:tr>
      <w:tr w:rsidR="00493A1E" w:rsidRPr="00F919E2" w14:paraId="7E9EF799" w14:textId="77777777" w:rsidTr="003D3D6E">
        <w:tc>
          <w:tcPr>
            <w:tcW w:w="9493" w:type="dxa"/>
            <w:gridSpan w:val="3"/>
            <w:shd w:val="clear" w:color="auto" w:fill="auto"/>
            <w:tcMar>
              <w:left w:w="57" w:type="dxa"/>
              <w:right w:w="57" w:type="dxa"/>
            </w:tcMar>
          </w:tcPr>
          <w:p w14:paraId="7E9EF798" w14:textId="77777777" w:rsidR="00493A1E" w:rsidRPr="00451F3A" w:rsidRDefault="00493A1E" w:rsidP="003D3D6E">
            <w:pPr>
              <w:tabs>
                <w:tab w:val="left" w:pos="2820"/>
              </w:tabs>
              <w:spacing w:after="0"/>
              <w:rPr>
                <w:sz w:val="20"/>
              </w:rPr>
            </w:pPr>
            <w:r w:rsidRPr="00DF273E">
              <w:rPr>
                <w:rFonts w:ascii="DejaVuSans" w:eastAsiaTheme="minorHAnsi" w:hAnsi="DejaVuSans" w:cs="DejaVuSans"/>
                <w:sz w:val="20"/>
                <w:szCs w:val="20"/>
                <w:lang w:val="hr-HR" w:eastAsia="en-US"/>
              </w:rPr>
              <w:t>5. Demonstrirati postavljanje HEV/EV u visokonaponsko stanje</w:t>
            </w:r>
          </w:p>
        </w:tc>
      </w:tr>
      <w:tr w:rsidR="00493A1E" w:rsidRPr="00F919E2" w14:paraId="7E9EF79B" w14:textId="77777777" w:rsidTr="003D3D6E">
        <w:tc>
          <w:tcPr>
            <w:tcW w:w="9493" w:type="dxa"/>
            <w:gridSpan w:val="3"/>
            <w:shd w:val="clear" w:color="auto" w:fill="auto"/>
            <w:tcMar>
              <w:left w:w="57" w:type="dxa"/>
              <w:right w:w="57" w:type="dxa"/>
            </w:tcMar>
          </w:tcPr>
          <w:p w14:paraId="7E9EF79A" w14:textId="77777777" w:rsidR="00493A1E" w:rsidRPr="00D12BD4" w:rsidRDefault="00493A1E" w:rsidP="003D3D6E">
            <w:pPr>
              <w:tabs>
                <w:tab w:val="left" w:pos="2820"/>
              </w:tabs>
              <w:spacing w:after="0"/>
            </w:pPr>
            <w:r w:rsidRPr="00DF273E">
              <w:rPr>
                <w:rFonts w:ascii="DejaVuSans" w:eastAsiaTheme="minorHAnsi" w:hAnsi="DejaVuSans" w:cs="DejaVuSans"/>
                <w:sz w:val="20"/>
                <w:szCs w:val="20"/>
                <w:lang w:val="hr-HR" w:eastAsia="en-US"/>
              </w:rPr>
              <w:t>6. Ispitati funkcionalnost VN sustava HEV/EV</w:t>
            </w:r>
          </w:p>
        </w:tc>
      </w:tr>
      <w:tr w:rsidR="00493A1E" w:rsidRPr="00F919E2" w14:paraId="7E9EF79D" w14:textId="77777777" w:rsidTr="003D3D6E">
        <w:tc>
          <w:tcPr>
            <w:tcW w:w="9493" w:type="dxa"/>
            <w:gridSpan w:val="3"/>
            <w:shd w:val="clear" w:color="auto" w:fill="auto"/>
            <w:tcMar>
              <w:left w:w="57" w:type="dxa"/>
              <w:right w:w="57" w:type="dxa"/>
            </w:tcMar>
          </w:tcPr>
          <w:p w14:paraId="7E9EF79C" w14:textId="77777777" w:rsidR="00493A1E" w:rsidRPr="00451F3A" w:rsidRDefault="00493A1E" w:rsidP="003D3D6E">
            <w:pPr>
              <w:tabs>
                <w:tab w:val="left" w:pos="2820"/>
              </w:tabs>
              <w:spacing w:after="0"/>
              <w:rPr>
                <w:sz w:val="20"/>
              </w:rPr>
            </w:pPr>
            <w:r w:rsidRPr="00DF273E">
              <w:rPr>
                <w:rFonts w:ascii="DejaVuSans" w:eastAsiaTheme="minorHAnsi" w:hAnsi="DejaVuSans" w:cs="DejaVuSans"/>
                <w:sz w:val="20"/>
                <w:szCs w:val="20"/>
                <w:lang w:val="hr-HR" w:eastAsia="en-US"/>
              </w:rPr>
              <w:t>7. Objasniti pravila za održavanje pojedinih elemenata VN sustava HEV/EV</w:t>
            </w:r>
          </w:p>
        </w:tc>
      </w:tr>
      <w:tr w:rsidR="00493A1E" w:rsidRPr="00F919E2" w14:paraId="7E9EF79F" w14:textId="77777777" w:rsidTr="003D3D6E">
        <w:trPr>
          <w:trHeight w:val="427"/>
        </w:trPr>
        <w:tc>
          <w:tcPr>
            <w:tcW w:w="9493" w:type="dxa"/>
            <w:gridSpan w:val="3"/>
            <w:shd w:val="clear" w:color="auto" w:fill="B4C6E7" w:themeFill="accent1" w:themeFillTint="66"/>
            <w:tcMar>
              <w:left w:w="57" w:type="dxa"/>
              <w:right w:w="57" w:type="dxa"/>
            </w:tcMar>
            <w:vAlign w:val="center"/>
          </w:tcPr>
          <w:p w14:paraId="7E9EF79E" w14:textId="77777777" w:rsidR="00493A1E" w:rsidRPr="00F919E2" w:rsidRDefault="00493A1E" w:rsidP="003D3D6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493A1E" w:rsidRPr="00F919E2" w14:paraId="7E9EF7A1" w14:textId="77777777" w:rsidTr="003D3D6E">
        <w:trPr>
          <w:trHeight w:val="572"/>
        </w:trPr>
        <w:tc>
          <w:tcPr>
            <w:tcW w:w="9493" w:type="dxa"/>
            <w:gridSpan w:val="3"/>
            <w:shd w:val="clear" w:color="auto" w:fill="auto"/>
            <w:tcMar>
              <w:left w:w="57" w:type="dxa"/>
              <w:right w:w="57" w:type="dxa"/>
            </w:tcMar>
          </w:tcPr>
          <w:p w14:paraId="7E9EF7A0" w14:textId="77777777" w:rsidR="00493A1E" w:rsidRPr="00F919E2" w:rsidRDefault="00493A1E" w:rsidP="003D3D6E">
            <w:pPr>
              <w:tabs>
                <w:tab w:val="left" w:pos="2820"/>
              </w:tabs>
              <w:spacing w:after="0"/>
              <w:rPr>
                <w:rFonts w:asciiTheme="minorHAnsi" w:hAnsiTheme="minorHAnsi" w:cstheme="minorHAnsi"/>
                <w:bCs/>
                <w:noProof/>
                <w:sz w:val="16"/>
                <w:szCs w:val="16"/>
                <w:lang w:val="hr-HR"/>
              </w:rPr>
            </w:pPr>
            <w:r>
              <w:rPr>
                <w:color w:val="000000"/>
                <w:sz w:val="20"/>
                <w:szCs w:val="20"/>
              </w:rPr>
              <w:t xml:space="preserve">Dominantan sustav nastave je učenje temeljeno na radu i problemska nastava. Nastavnik ima ulogu mentora koji organizira i usmjerava aktivnosti polaznika s jasnim rokovi izvršavanja. Pri izvođenju praktičnih vježbi preporuča se polaznike rasporediti u parove ili timove te im odrediti uloge unutar tima.  Praktične vježbe mogu se izvoditi u specijaliziranim radionicima/praktikumima u školi, regionalnim centrima kompetentnosti ili kod poslodavaca. Obveze polaznika su da prema uputama svojih mentora izvrše postavljene zadatke u dogovorenim rokovima. </w:t>
            </w:r>
            <w:r w:rsidRPr="009B2C0C">
              <w:rPr>
                <w:color w:val="000000"/>
                <w:sz w:val="20"/>
                <w:szCs w:val="20"/>
              </w:rPr>
              <w:t>Kod polaznika se potiče kooperativno učenje (korištenjem zadataka i strategija koje će poticati polaznike na suradničko i kooperativno učenje/u paru, grupama, skupinama timovima).</w:t>
            </w:r>
          </w:p>
        </w:tc>
      </w:tr>
      <w:tr w:rsidR="00493A1E" w:rsidRPr="00F919E2" w14:paraId="7E9EF7A7" w14:textId="77777777" w:rsidTr="003D3D6E">
        <w:tc>
          <w:tcPr>
            <w:tcW w:w="1838" w:type="dxa"/>
            <w:shd w:val="clear" w:color="auto" w:fill="auto"/>
            <w:tcMar>
              <w:left w:w="57" w:type="dxa"/>
              <w:right w:w="57" w:type="dxa"/>
            </w:tcMar>
            <w:vAlign w:val="center"/>
          </w:tcPr>
          <w:p w14:paraId="7E9EF7A2" w14:textId="77777777" w:rsidR="00493A1E" w:rsidRPr="00F919E2" w:rsidRDefault="00493A1E" w:rsidP="003D3D6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E9EF7A3" w14:textId="77777777" w:rsidR="00493A1E" w:rsidRPr="00DA3FCB" w:rsidRDefault="00493A1E" w:rsidP="003D3D6E">
            <w:pPr>
              <w:tabs>
                <w:tab w:val="left" w:pos="2820"/>
              </w:tabs>
              <w:spacing w:after="0"/>
              <w:rPr>
                <w:rFonts w:asciiTheme="minorHAnsi" w:hAnsiTheme="minorHAnsi" w:cstheme="minorHAnsi"/>
                <w:noProof/>
                <w:sz w:val="20"/>
                <w:szCs w:val="20"/>
                <w:lang w:val="hr-HR"/>
              </w:rPr>
            </w:pPr>
            <w:r w:rsidRPr="00DA3FCB">
              <w:rPr>
                <w:rFonts w:asciiTheme="minorHAnsi" w:hAnsiTheme="minorHAnsi" w:cstheme="minorHAnsi"/>
                <w:noProof/>
                <w:sz w:val="20"/>
                <w:szCs w:val="20"/>
                <w:lang w:val="hr-HR"/>
              </w:rPr>
              <w:t>Izvori opasnosti pri radu s visokonaponskim sustavima</w:t>
            </w:r>
          </w:p>
          <w:p w14:paraId="7E9EF7A4" w14:textId="77777777" w:rsidR="00493A1E" w:rsidRPr="00DA3FCB" w:rsidRDefault="00493A1E" w:rsidP="003D3D6E">
            <w:pPr>
              <w:tabs>
                <w:tab w:val="left" w:pos="2820"/>
              </w:tabs>
              <w:spacing w:after="0"/>
              <w:rPr>
                <w:rFonts w:asciiTheme="minorHAnsi" w:hAnsiTheme="minorHAnsi" w:cstheme="minorHAnsi"/>
                <w:noProof/>
                <w:sz w:val="20"/>
                <w:szCs w:val="20"/>
                <w:lang w:val="hr-HR"/>
              </w:rPr>
            </w:pPr>
            <w:r w:rsidRPr="00DA3FCB">
              <w:rPr>
                <w:rFonts w:asciiTheme="minorHAnsi" w:hAnsiTheme="minorHAnsi" w:cstheme="minorHAnsi"/>
                <w:noProof/>
                <w:sz w:val="20"/>
                <w:szCs w:val="20"/>
                <w:lang w:val="hr-HR"/>
              </w:rPr>
              <w:t>Postupak isključivanja visokonaponskog sustava HEV/EV</w:t>
            </w:r>
          </w:p>
          <w:p w14:paraId="7E9EF7A5" w14:textId="77777777" w:rsidR="00493A1E" w:rsidRPr="00DA3FCB" w:rsidRDefault="00493A1E" w:rsidP="003D3D6E">
            <w:pPr>
              <w:tabs>
                <w:tab w:val="left" w:pos="2820"/>
              </w:tabs>
              <w:spacing w:after="0"/>
              <w:rPr>
                <w:rFonts w:asciiTheme="minorHAnsi" w:hAnsiTheme="minorHAnsi" w:cstheme="minorHAnsi"/>
                <w:noProof/>
                <w:sz w:val="20"/>
                <w:szCs w:val="20"/>
                <w:lang w:val="hr-HR"/>
              </w:rPr>
            </w:pPr>
            <w:r w:rsidRPr="00DA3FCB">
              <w:rPr>
                <w:rFonts w:asciiTheme="minorHAnsi" w:hAnsiTheme="minorHAnsi" w:cstheme="minorHAnsi"/>
                <w:noProof/>
                <w:sz w:val="20"/>
                <w:szCs w:val="20"/>
                <w:lang w:val="hr-HR"/>
              </w:rPr>
              <w:t>HEV/EV u bez naponskom stanju i u visokonaponskom stanju</w:t>
            </w:r>
          </w:p>
          <w:p w14:paraId="7E9EF7A6" w14:textId="77777777" w:rsidR="00493A1E" w:rsidRPr="00F919E2" w:rsidRDefault="00493A1E" w:rsidP="003D3D6E">
            <w:pPr>
              <w:tabs>
                <w:tab w:val="left" w:pos="2820"/>
              </w:tabs>
              <w:spacing w:after="0"/>
              <w:rPr>
                <w:rFonts w:asciiTheme="minorHAnsi" w:hAnsiTheme="minorHAnsi" w:cstheme="minorHAnsi"/>
                <w:i/>
                <w:noProof/>
                <w:sz w:val="20"/>
                <w:szCs w:val="20"/>
                <w:lang w:val="hr-HR"/>
              </w:rPr>
            </w:pPr>
            <w:r w:rsidRPr="00DA3FCB">
              <w:rPr>
                <w:rFonts w:asciiTheme="minorHAnsi" w:hAnsiTheme="minorHAnsi" w:cstheme="minorHAnsi"/>
                <w:noProof/>
                <w:sz w:val="20"/>
                <w:szCs w:val="20"/>
                <w:lang w:val="hr-HR"/>
              </w:rPr>
              <w:t>Funkcionalnost VN sustava HEV/EV</w:t>
            </w:r>
          </w:p>
        </w:tc>
      </w:tr>
    </w:tbl>
    <w:p w14:paraId="7E9EF7A8" w14:textId="0C0D8CA9" w:rsidR="00493A1E" w:rsidRDefault="00493A1E" w:rsidP="00493A1E"/>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493"/>
      </w:tblGrid>
      <w:tr w:rsidR="00493A1E" w:rsidRPr="00F919E2" w14:paraId="7E9EF7AA" w14:textId="77777777" w:rsidTr="003D3D6E">
        <w:trPr>
          <w:trHeight w:val="486"/>
        </w:trPr>
        <w:tc>
          <w:tcPr>
            <w:tcW w:w="9493" w:type="dxa"/>
            <w:shd w:val="clear" w:color="auto" w:fill="auto"/>
            <w:tcMar>
              <w:left w:w="57" w:type="dxa"/>
              <w:right w:w="57" w:type="dxa"/>
            </w:tcMar>
            <w:vAlign w:val="center"/>
          </w:tcPr>
          <w:p w14:paraId="7E9EF7A9" w14:textId="77777777" w:rsidR="00493A1E" w:rsidRPr="00F919E2" w:rsidRDefault="00493A1E" w:rsidP="003D3D6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93A1E" w:rsidRPr="00F919E2" w14:paraId="7E9EF7B3" w14:textId="77777777" w:rsidTr="003D3D6E">
        <w:trPr>
          <w:trHeight w:val="572"/>
        </w:trPr>
        <w:tc>
          <w:tcPr>
            <w:tcW w:w="9493" w:type="dxa"/>
            <w:shd w:val="clear" w:color="auto" w:fill="auto"/>
            <w:tcMar>
              <w:left w:w="57" w:type="dxa"/>
              <w:right w:w="57" w:type="dxa"/>
            </w:tcMar>
          </w:tcPr>
          <w:p w14:paraId="7E9EF7AB" w14:textId="77777777" w:rsidR="00493A1E" w:rsidRPr="00D23590" w:rsidRDefault="00493A1E" w:rsidP="003D3D6E">
            <w:pPr>
              <w:jc w:val="both"/>
              <w:rPr>
                <w:rFonts w:asciiTheme="minorHAnsi" w:hAnsiTheme="minorHAnsi" w:cstheme="minorHAnsi"/>
                <w:noProof/>
                <w:sz w:val="20"/>
                <w:szCs w:val="20"/>
                <w:lang w:val="hr-HR"/>
              </w:rPr>
            </w:pPr>
            <w:r w:rsidRPr="00D23590">
              <w:rPr>
                <w:rFonts w:asciiTheme="minorHAnsi" w:hAnsiTheme="minorHAnsi" w:cstheme="minorHAnsi"/>
                <w:noProof/>
                <w:sz w:val="20"/>
                <w:szCs w:val="20"/>
                <w:lang w:val="hr-HR"/>
              </w:rPr>
              <w:t>Specifična znanja povezana sa SIU mogu biti stečena formalnim obrazovanjem, neformalnim i informalnim učenjem.</w:t>
            </w:r>
          </w:p>
          <w:p w14:paraId="7E9EF7AC" w14:textId="4D7007E2" w:rsidR="00493A1E" w:rsidRPr="00D23590" w:rsidRDefault="00493A1E" w:rsidP="003D3D6E">
            <w:pPr>
              <w:jc w:val="both"/>
              <w:rPr>
                <w:rFonts w:asciiTheme="minorHAnsi" w:hAnsiTheme="minorHAnsi" w:cstheme="minorHAnsi"/>
                <w:noProof/>
                <w:sz w:val="20"/>
                <w:szCs w:val="20"/>
                <w:lang w:val="hr-HR"/>
              </w:rPr>
            </w:pPr>
            <w:r w:rsidRPr="00D23590">
              <w:rPr>
                <w:rFonts w:asciiTheme="minorHAnsi" w:hAnsiTheme="minorHAnsi" w:cstheme="minorHAnsi"/>
                <w:noProof/>
                <w:sz w:val="20"/>
                <w:szCs w:val="20"/>
                <w:lang w:val="hr-HR"/>
              </w:rPr>
              <w:t>Skup ishoda učenja i pripadajući ishodi provjeravaju se pisano i/ili usmeno, vrednovanjem postupaka i rezultata rješavanja radne situacije / projektnih aktivnosti / usmene prezentacije</w:t>
            </w:r>
            <w:r w:rsidR="008F3AA2">
              <w:rPr>
                <w:rFonts w:asciiTheme="minorHAnsi" w:hAnsiTheme="minorHAnsi" w:cstheme="minorHAnsi"/>
                <w:noProof/>
                <w:sz w:val="20"/>
                <w:szCs w:val="20"/>
                <w:lang w:val="hr-HR"/>
              </w:rPr>
              <w:t>.</w:t>
            </w:r>
            <w:r w:rsidRPr="00D23590">
              <w:rPr>
                <w:rFonts w:asciiTheme="minorHAnsi" w:hAnsiTheme="minorHAnsi" w:cstheme="minorHAnsi"/>
                <w:noProof/>
                <w:sz w:val="20"/>
                <w:szCs w:val="20"/>
                <w:lang w:val="hr-HR"/>
              </w:rPr>
              <w:t xml:space="preserve"> </w:t>
            </w:r>
          </w:p>
          <w:p w14:paraId="7E9EF7AD" w14:textId="77777777" w:rsidR="00493A1E" w:rsidRPr="00D23590" w:rsidRDefault="00493A1E" w:rsidP="003D3D6E">
            <w:pPr>
              <w:jc w:val="both"/>
              <w:rPr>
                <w:rFonts w:asciiTheme="minorHAnsi" w:hAnsiTheme="minorHAnsi" w:cstheme="minorHAnsi"/>
                <w:b/>
                <w:noProof/>
                <w:sz w:val="20"/>
                <w:szCs w:val="20"/>
                <w:lang w:val="hr-HR"/>
              </w:rPr>
            </w:pPr>
            <w:r w:rsidRPr="00D23590">
              <w:rPr>
                <w:rFonts w:asciiTheme="minorHAnsi" w:hAnsiTheme="minorHAnsi" w:cstheme="minorHAnsi"/>
                <w:b/>
                <w:noProof/>
                <w:sz w:val="20"/>
                <w:szCs w:val="20"/>
                <w:lang w:val="hr-HR"/>
              </w:rPr>
              <w:t xml:space="preserve">Primjer vrednovanja: </w:t>
            </w:r>
          </w:p>
          <w:p w14:paraId="7E9EF7AE" w14:textId="195C1068" w:rsidR="00493A1E" w:rsidRDefault="00493A1E" w:rsidP="003D3D6E">
            <w:pPr>
              <w:tabs>
                <w:tab w:val="left" w:pos="2820"/>
              </w:tabs>
              <w:spacing w:after="0"/>
              <w:rPr>
                <w:rFonts w:asciiTheme="minorHAnsi" w:hAnsiTheme="minorHAnsi" w:cstheme="minorHAnsi"/>
                <w:bCs/>
                <w:noProof/>
                <w:sz w:val="20"/>
                <w:szCs w:val="20"/>
                <w:lang w:val="hr-HR"/>
              </w:rPr>
            </w:pPr>
            <w:r w:rsidRPr="00814792">
              <w:rPr>
                <w:rFonts w:asciiTheme="minorHAnsi" w:hAnsiTheme="minorHAnsi" w:cstheme="minorHAnsi"/>
                <w:b/>
                <w:bCs/>
                <w:noProof/>
                <w:sz w:val="20"/>
                <w:szCs w:val="20"/>
                <w:lang w:val="hr-HR"/>
              </w:rPr>
              <w:t xml:space="preserve">Opis radne situacije / projekta: </w:t>
            </w:r>
            <w:r w:rsidRPr="00814792">
              <w:rPr>
                <w:rFonts w:asciiTheme="minorHAnsi" w:hAnsiTheme="minorHAnsi" w:cstheme="minorHAnsi"/>
                <w:bCs/>
                <w:noProof/>
                <w:sz w:val="20"/>
                <w:szCs w:val="20"/>
                <w:lang w:val="hr-HR"/>
              </w:rPr>
              <w:t>Aut</w:t>
            </w:r>
            <w:r>
              <w:rPr>
                <w:rFonts w:asciiTheme="minorHAnsi" w:hAnsiTheme="minorHAnsi" w:cstheme="minorHAnsi"/>
                <w:bCs/>
                <w:noProof/>
                <w:sz w:val="20"/>
                <w:szCs w:val="20"/>
                <w:lang w:val="hr-HR"/>
              </w:rPr>
              <w:t>omobilska nesreća u kojoj je sudjelovalo hibridno i električno vozilo</w:t>
            </w:r>
            <w:r w:rsidR="00C33A21">
              <w:rPr>
                <w:rFonts w:asciiTheme="minorHAnsi" w:hAnsiTheme="minorHAnsi" w:cstheme="minorHAnsi"/>
                <w:bCs/>
                <w:noProof/>
                <w:sz w:val="20"/>
                <w:szCs w:val="20"/>
                <w:lang w:val="hr-HR"/>
              </w:rPr>
              <w:t>.</w:t>
            </w:r>
          </w:p>
          <w:p w14:paraId="7E9EF7AF" w14:textId="77777777" w:rsidR="00493A1E" w:rsidRDefault="00493A1E" w:rsidP="003D3D6E">
            <w:pPr>
              <w:tabs>
                <w:tab w:val="left" w:pos="2820"/>
              </w:tabs>
              <w:spacing w:after="0"/>
              <w:rPr>
                <w:rFonts w:asciiTheme="minorHAnsi" w:hAnsiTheme="minorHAnsi" w:cstheme="minorHAnsi"/>
                <w:b/>
                <w:bCs/>
                <w:noProof/>
                <w:sz w:val="20"/>
                <w:szCs w:val="20"/>
                <w:lang w:val="hr-HR"/>
              </w:rPr>
            </w:pPr>
            <w:r w:rsidRPr="00814792">
              <w:rPr>
                <w:rFonts w:asciiTheme="minorHAnsi" w:hAnsiTheme="minorHAnsi" w:cstheme="minorHAnsi"/>
                <w:b/>
                <w:bCs/>
                <w:noProof/>
                <w:sz w:val="20"/>
                <w:szCs w:val="20"/>
                <w:lang w:val="hr-HR"/>
              </w:rPr>
              <w:t>Zadatak:</w:t>
            </w:r>
          </w:p>
          <w:p w14:paraId="7E9EF7B0" w14:textId="77777777" w:rsidR="00493A1E" w:rsidRDefault="00493A1E" w:rsidP="00493A1E">
            <w:pPr>
              <w:pStyle w:val="ListParagraph"/>
              <w:numPr>
                <w:ilvl w:val="0"/>
                <w:numId w:val="5"/>
              </w:numPr>
              <w:tabs>
                <w:tab w:val="left" w:pos="2820"/>
              </w:tabs>
              <w:spacing w:after="0"/>
              <w:rPr>
                <w:rFonts w:cstheme="minorHAnsi"/>
                <w:bCs/>
                <w:noProof/>
                <w:sz w:val="20"/>
                <w:szCs w:val="20"/>
              </w:rPr>
            </w:pPr>
            <w:r w:rsidRPr="00814792">
              <w:rPr>
                <w:rFonts w:cstheme="minorHAnsi"/>
                <w:bCs/>
                <w:noProof/>
                <w:sz w:val="20"/>
                <w:szCs w:val="20"/>
              </w:rPr>
              <w:t>odrediti</w:t>
            </w:r>
            <w:r>
              <w:t xml:space="preserve"> </w:t>
            </w:r>
            <w:r w:rsidRPr="004E131A">
              <w:rPr>
                <w:rFonts w:cstheme="minorHAnsi"/>
                <w:bCs/>
                <w:noProof/>
                <w:sz w:val="20"/>
                <w:szCs w:val="20"/>
              </w:rPr>
              <w:t>zone u kojima se nalaze baterije, odnosno vodovi visokog napona</w:t>
            </w:r>
          </w:p>
          <w:p w14:paraId="7E9EF7B1" w14:textId="77777777" w:rsidR="00493A1E" w:rsidRDefault="00493A1E" w:rsidP="00493A1E">
            <w:pPr>
              <w:pStyle w:val="ListParagraph"/>
              <w:numPr>
                <w:ilvl w:val="0"/>
                <w:numId w:val="5"/>
              </w:numPr>
              <w:tabs>
                <w:tab w:val="left" w:pos="2820"/>
              </w:tabs>
              <w:spacing w:after="0"/>
              <w:rPr>
                <w:rFonts w:cstheme="minorHAnsi"/>
                <w:bCs/>
                <w:noProof/>
                <w:sz w:val="20"/>
                <w:szCs w:val="20"/>
              </w:rPr>
            </w:pPr>
            <w:r>
              <w:rPr>
                <w:rFonts w:cstheme="minorHAnsi"/>
                <w:bCs/>
                <w:noProof/>
                <w:sz w:val="20"/>
                <w:szCs w:val="20"/>
              </w:rPr>
              <w:t>d</w:t>
            </w:r>
            <w:r w:rsidRPr="00B14CB8">
              <w:rPr>
                <w:rFonts w:cstheme="minorHAnsi"/>
                <w:bCs/>
                <w:noProof/>
                <w:sz w:val="20"/>
                <w:szCs w:val="20"/>
              </w:rPr>
              <w:t>emonstrirati postupak dovođenja HEV/EV u bez naponsko stanje</w:t>
            </w:r>
          </w:p>
          <w:p w14:paraId="12D0EEDB" w14:textId="77777777" w:rsidR="00493A1E" w:rsidRDefault="00493A1E" w:rsidP="00493A1E">
            <w:pPr>
              <w:pStyle w:val="ListParagraph"/>
              <w:numPr>
                <w:ilvl w:val="0"/>
                <w:numId w:val="5"/>
              </w:numPr>
              <w:tabs>
                <w:tab w:val="left" w:pos="2820"/>
              </w:tabs>
              <w:spacing w:after="0"/>
              <w:rPr>
                <w:rFonts w:cstheme="minorHAnsi"/>
                <w:bCs/>
                <w:noProof/>
                <w:sz w:val="20"/>
                <w:szCs w:val="20"/>
              </w:rPr>
            </w:pPr>
            <w:r>
              <w:rPr>
                <w:rFonts w:cstheme="minorHAnsi"/>
                <w:bCs/>
                <w:noProof/>
                <w:sz w:val="20"/>
                <w:szCs w:val="20"/>
              </w:rPr>
              <w:t xml:space="preserve">demonstrirati postupak kontrole termo kamerom nakon što se </w:t>
            </w:r>
            <w:r w:rsidRPr="004E131A">
              <w:rPr>
                <w:rFonts w:cstheme="minorHAnsi"/>
                <w:bCs/>
                <w:noProof/>
                <w:sz w:val="20"/>
                <w:szCs w:val="20"/>
              </w:rPr>
              <w:t>litijeva baterija</w:t>
            </w:r>
            <w:r>
              <w:rPr>
                <w:rFonts w:cstheme="minorHAnsi"/>
                <w:bCs/>
                <w:noProof/>
                <w:sz w:val="20"/>
                <w:szCs w:val="20"/>
              </w:rPr>
              <w:t xml:space="preserve"> ugasi kako ne bi došlo do požara</w:t>
            </w:r>
          </w:p>
          <w:p w14:paraId="687D9295" w14:textId="77777777" w:rsidR="00F55069" w:rsidRDefault="00F55069" w:rsidP="00BC2C37">
            <w:pPr>
              <w:tabs>
                <w:tab w:val="left" w:pos="2820"/>
              </w:tabs>
              <w:spacing w:after="0"/>
              <w:rPr>
                <w:rFonts w:cstheme="minorHAnsi"/>
                <w:bCs/>
                <w:noProof/>
                <w:sz w:val="20"/>
                <w:szCs w:val="20"/>
              </w:rPr>
            </w:pPr>
          </w:p>
          <w:p w14:paraId="7E9EF7B2" w14:textId="5D340101" w:rsidR="00BC2C37" w:rsidRPr="00BC2C37" w:rsidRDefault="00BC2C37" w:rsidP="00BC2C37">
            <w:pPr>
              <w:tabs>
                <w:tab w:val="left" w:pos="2820"/>
              </w:tabs>
              <w:spacing w:after="0"/>
              <w:rPr>
                <w:rFonts w:cstheme="minorHAnsi"/>
                <w:bCs/>
                <w:noProof/>
                <w:sz w:val="20"/>
                <w:szCs w:val="20"/>
              </w:rPr>
            </w:pPr>
            <w:r w:rsidRPr="00BC2C37">
              <w:rPr>
                <w:rFonts w:cstheme="minorHAnsi"/>
                <w:bCs/>
                <w:noProof/>
                <w:sz w:val="20"/>
                <w:szCs w:val="20"/>
              </w:rPr>
              <w:t xml:space="preserve">Radna situacija </w:t>
            </w:r>
            <w:r>
              <w:rPr>
                <w:rFonts w:cstheme="minorHAnsi"/>
                <w:bCs/>
                <w:noProof/>
                <w:sz w:val="20"/>
                <w:szCs w:val="20"/>
              </w:rPr>
              <w:t xml:space="preserve">/ Projekt </w:t>
            </w:r>
            <w:r w:rsidRPr="00BC2C37">
              <w:rPr>
                <w:rFonts w:cstheme="minorHAnsi"/>
                <w:bCs/>
                <w:noProof/>
                <w:sz w:val="20"/>
                <w:szCs w:val="20"/>
              </w:rPr>
              <w:t>se vrednuje</w:t>
            </w:r>
            <w:r w:rsidR="00052904" w:rsidRPr="00052904">
              <w:rPr>
                <w:rFonts w:cstheme="minorHAnsi"/>
                <w:bCs/>
                <w:noProof/>
                <w:sz w:val="20"/>
                <w:szCs w:val="20"/>
              </w:rPr>
              <w:t xml:space="preserve"> na temelju unaprijed definiranih </w:t>
            </w:r>
            <w:r w:rsidR="00052904">
              <w:rPr>
                <w:rFonts w:cstheme="minorHAnsi"/>
                <w:bCs/>
                <w:noProof/>
                <w:sz w:val="20"/>
                <w:szCs w:val="20"/>
              </w:rPr>
              <w:t xml:space="preserve">i dogovorenih </w:t>
            </w:r>
            <w:r w:rsidR="00052904" w:rsidRPr="00052904">
              <w:rPr>
                <w:rFonts w:cstheme="minorHAnsi"/>
                <w:bCs/>
                <w:noProof/>
                <w:sz w:val="20"/>
                <w:szCs w:val="20"/>
              </w:rPr>
              <w:t xml:space="preserve">elemenata i </w:t>
            </w:r>
            <w:r w:rsidR="00052904">
              <w:rPr>
                <w:rFonts w:cstheme="minorHAnsi"/>
                <w:bCs/>
                <w:noProof/>
                <w:sz w:val="20"/>
                <w:szCs w:val="20"/>
              </w:rPr>
              <w:t xml:space="preserve">pripadajućih </w:t>
            </w:r>
            <w:r w:rsidR="00052904" w:rsidRPr="00052904">
              <w:rPr>
                <w:rFonts w:cstheme="minorHAnsi"/>
                <w:bCs/>
                <w:noProof/>
                <w:sz w:val="20"/>
                <w:szCs w:val="20"/>
              </w:rPr>
              <w:t>kriterija vrednovanja (analitičke i holističke rubrike za vrednovanje).</w:t>
            </w:r>
          </w:p>
        </w:tc>
      </w:tr>
      <w:tr w:rsidR="00493A1E" w:rsidRPr="00F919E2" w14:paraId="7E9EF7B5" w14:textId="77777777" w:rsidTr="003D3D6E">
        <w:tc>
          <w:tcPr>
            <w:tcW w:w="9493" w:type="dxa"/>
            <w:shd w:val="clear" w:color="auto" w:fill="auto"/>
            <w:tcMar>
              <w:left w:w="57" w:type="dxa"/>
              <w:right w:w="57" w:type="dxa"/>
            </w:tcMar>
            <w:vAlign w:val="center"/>
          </w:tcPr>
          <w:p w14:paraId="7E9EF7B4" w14:textId="77777777" w:rsidR="00493A1E" w:rsidRPr="00F919E2" w:rsidRDefault="00493A1E" w:rsidP="003D3D6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93A1E" w:rsidRPr="00F919E2" w14:paraId="7E9EF7B8" w14:textId="77777777" w:rsidTr="003D3D6E">
        <w:tc>
          <w:tcPr>
            <w:tcW w:w="9493" w:type="dxa"/>
            <w:shd w:val="clear" w:color="auto" w:fill="auto"/>
            <w:tcMar>
              <w:left w:w="57" w:type="dxa"/>
              <w:right w:w="57" w:type="dxa"/>
            </w:tcMar>
          </w:tcPr>
          <w:p w14:paraId="7E9EF7B6" w14:textId="77777777" w:rsidR="00493A1E" w:rsidRPr="00F919E2" w:rsidRDefault="00493A1E" w:rsidP="003D3D6E">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E9EF7B7" w14:textId="77777777" w:rsidR="00493A1E" w:rsidRPr="00F919E2" w:rsidRDefault="00493A1E" w:rsidP="003D3D6E">
            <w:pPr>
              <w:tabs>
                <w:tab w:val="left" w:pos="2820"/>
              </w:tabs>
              <w:spacing w:after="0"/>
              <w:rPr>
                <w:rFonts w:asciiTheme="minorHAnsi" w:hAnsiTheme="minorHAnsi" w:cstheme="minorHAnsi"/>
                <w:iCs/>
                <w:noProof/>
                <w:sz w:val="20"/>
                <w:szCs w:val="20"/>
                <w:lang w:val="hr-HR"/>
              </w:rPr>
            </w:pPr>
          </w:p>
        </w:tc>
      </w:tr>
    </w:tbl>
    <w:p w14:paraId="7E9EF7B9" w14:textId="77777777" w:rsidR="00493A1E" w:rsidRDefault="00493A1E" w:rsidP="00493A1E">
      <w:pPr>
        <w:spacing w:after="160" w:line="259" w:lineRule="auto"/>
        <w:rPr>
          <w:rFonts w:asciiTheme="minorHAnsi" w:eastAsiaTheme="minorHAnsi" w:hAnsiTheme="minorHAnsi" w:cstheme="minorHAnsi"/>
          <w:sz w:val="20"/>
          <w:szCs w:val="20"/>
          <w:lang w:val="hr-HR" w:eastAsia="en-US"/>
        </w:rPr>
      </w:pPr>
    </w:p>
    <w:p w14:paraId="7E9EF7BA" w14:textId="266F3AD5" w:rsidR="00493A1E" w:rsidRDefault="00493A1E" w:rsidP="00493A1E">
      <w:pPr>
        <w:spacing w:after="160" w:line="259" w:lineRule="auto"/>
        <w:rPr>
          <w:rFonts w:asciiTheme="minorHAnsi" w:eastAsiaTheme="minorHAnsi" w:hAnsiTheme="minorHAnsi" w:cstheme="minorHAnsi"/>
          <w:sz w:val="20"/>
          <w:szCs w:val="20"/>
          <w:lang w:val="hr-HR" w:eastAsia="en-US"/>
        </w:rPr>
      </w:pPr>
    </w:p>
    <w:p w14:paraId="1430C0D1" w14:textId="77777777" w:rsidR="003152FE" w:rsidRPr="004713DC" w:rsidRDefault="003152FE" w:rsidP="00493A1E">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93A1E" w:rsidRPr="004713DC" w14:paraId="7E9EF7BD" w14:textId="77777777" w:rsidTr="003D3D6E">
        <w:tc>
          <w:tcPr>
            <w:tcW w:w="9485" w:type="dxa"/>
            <w:shd w:val="clear" w:color="auto" w:fill="auto"/>
            <w:vAlign w:val="center"/>
          </w:tcPr>
          <w:p w14:paraId="7E9EF7BB" w14:textId="77777777" w:rsidR="00493A1E" w:rsidRPr="004713DC" w:rsidRDefault="00493A1E" w:rsidP="003D3D6E">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7E9EF7BC" w14:textId="77777777" w:rsidR="00493A1E" w:rsidRPr="00445D30" w:rsidRDefault="00493A1E" w:rsidP="003D3D6E">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7E9EF7BE" w14:textId="2D61D7AF" w:rsidR="00493A1E" w:rsidRDefault="00493A1E" w:rsidP="00493A1E">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1D9C3289" w14:textId="77777777" w:rsidR="003152FE" w:rsidRDefault="003152FE" w:rsidP="00493A1E">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7E9EF7BF" w14:textId="77777777" w:rsidR="00493A1E" w:rsidRPr="004713DC" w:rsidRDefault="00493A1E" w:rsidP="00493A1E">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93A1E" w:rsidRPr="004713DC" w14:paraId="7E9EF7C2" w14:textId="77777777" w:rsidTr="003D3D6E">
        <w:tc>
          <w:tcPr>
            <w:tcW w:w="4630" w:type="dxa"/>
            <w:tcBorders>
              <w:top w:val="single" w:sz="12" w:space="0" w:color="auto"/>
              <w:bottom w:val="single" w:sz="6" w:space="0" w:color="auto"/>
            </w:tcBorders>
            <w:hideMark/>
          </w:tcPr>
          <w:p w14:paraId="7E9EF7C0" w14:textId="77777777" w:rsidR="00493A1E" w:rsidRPr="004713DC" w:rsidRDefault="00493A1E" w:rsidP="003D3D6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7E9EF7C1" w14:textId="769C7377" w:rsidR="00493A1E" w:rsidRPr="004713DC" w:rsidRDefault="00493A1E" w:rsidP="003D3D6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93A1E" w:rsidRPr="004713DC" w14:paraId="7E9EF7C5" w14:textId="77777777" w:rsidTr="003D3D6E">
        <w:tc>
          <w:tcPr>
            <w:tcW w:w="4630" w:type="dxa"/>
            <w:tcBorders>
              <w:top w:val="single" w:sz="6" w:space="0" w:color="auto"/>
            </w:tcBorders>
            <w:hideMark/>
          </w:tcPr>
          <w:p w14:paraId="7E9EF7C3" w14:textId="77777777" w:rsidR="00493A1E" w:rsidRPr="004713DC" w:rsidRDefault="00493A1E" w:rsidP="003D3D6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7E9EF7C4" w14:textId="515A7642" w:rsidR="00493A1E" w:rsidRPr="004713DC" w:rsidRDefault="00493A1E" w:rsidP="003D3D6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93A1E" w:rsidRPr="004713DC" w14:paraId="7E9EF7C8" w14:textId="77777777" w:rsidTr="003D3D6E">
        <w:tc>
          <w:tcPr>
            <w:tcW w:w="4630" w:type="dxa"/>
            <w:hideMark/>
          </w:tcPr>
          <w:p w14:paraId="7E9EF7C6" w14:textId="77777777" w:rsidR="00493A1E" w:rsidRPr="004713DC" w:rsidRDefault="00493A1E" w:rsidP="003D3D6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7E9EF7C7" w14:textId="16779706" w:rsidR="00493A1E" w:rsidRPr="004713DC" w:rsidRDefault="00493A1E" w:rsidP="003D3D6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7E9EF7C9" w14:textId="77777777" w:rsidR="00493A1E" w:rsidRPr="004713DC" w:rsidRDefault="00493A1E" w:rsidP="00493A1E">
      <w:pPr>
        <w:spacing w:after="160" w:line="259" w:lineRule="auto"/>
        <w:rPr>
          <w:rFonts w:asciiTheme="minorHAnsi" w:eastAsiaTheme="minorHAnsi" w:hAnsiTheme="minorHAnsi" w:cstheme="minorHAnsi"/>
          <w:sz w:val="20"/>
          <w:szCs w:val="20"/>
          <w:lang w:val="hr-HR" w:eastAsia="en-US"/>
        </w:rPr>
      </w:pPr>
    </w:p>
    <w:p w14:paraId="7E9EF7CA" w14:textId="77777777" w:rsidR="00493A1E" w:rsidRDefault="00493A1E" w:rsidP="00493A1E"/>
    <w:p w14:paraId="7E9EF7CB" w14:textId="77777777" w:rsidR="00454E2E" w:rsidRDefault="00454E2E"/>
    <w:sectPr w:rsidR="00454E2E" w:rsidSect="0033777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2354" w14:textId="77777777" w:rsidR="00A06485" w:rsidRDefault="00A06485" w:rsidP="00493A1E">
      <w:pPr>
        <w:spacing w:after="0" w:line="240" w:lineRule="auto"/>
      </w:pPr>
      <w:r>
        <w:separator/>
      </w:r>
    </w:p>
  </w:endnote>
  <w:endnote w:type="continuationSeparator" w:id="0">
    <w:p w14:paraId="0A78C1EF" w14:textId="77777777" w:rsidR="00A06485" w:rsidRDefault="00A06485" w:rsidP="0049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ejaVu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9993" w14:textId="77777777" w:rsidR="00A06485" w:rsidRDefault="00A06485" w:rsidP="00493A1E">
      <w:pPr>
        <w:spacing w:after="0" w:line="240" w:lineRule="auto"/>
      </w:pPr>
      <w:r>
        <w:separator/>
      </w:r>
    </w:p>
  </w:footnote>
  <w:footnote w:type="continuationSeparator" w:id="0">
    <w:p w14:paraId="70245DA1" w14:textId="77777777" w:rsidR="00A06485" w:rsidRDefault="00A06485" w:rsidP="00493A1E">
      <w:pPr>
        <w:spacing w:after="0" w:line="240" w:lineRule="auto"/>
      </w:pPr>
      <w:r>
        <w:continuationSeparator/>
      </w:r>
    </w:p>
  </w:footnote>
  <w:footnote w:id="1">
    <w:p w14:paraId="7E9EF7D2" w14:textId="77777777" w:rsidR="00493A1E" w:rsidRPr="005839F8" w:rsidRDefault="00493A1E" w:rsidP="00493A1E">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7E9EF7D3" w14:textId="77777777" w:rsidR="00493A1E" w:rsidRDefault="00493A1E" w:rsidP="00493A1E">
      <w:pPr>
        <w:pStyle w:val="FootnoteText"/>
      </w:pPr>
    </w:p>
  </w:footnote>
  <w:footnote w:id="2">
    <w:p w14:paraId="7E9EF7D4" w14:textId="77777777" w:rsidR="00493A1E" w:rsidRPr="005839F8" w:rsidRDefault="00493A1E" w:rsidP="00493A1E">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7E9EF7D5" w14:textId="77777777" w:rsidR="00493A1E" w:rsidRDefault="00493A1E" w:rsidP="00493A1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C593476"/>
    <w:multiLevelType w:val="hybridMultilevel"/>
    <w:tmpl w:val="96247BB2"/>
    <w:lvl w:ilvl="0" w:tplc="041A0001">
      <w:start w:val="1"/>
      <w:numFmt w:val="bullet"/>
      <w:lvlText w:val=""/>
      <w:lvlJc w:val="left"/>
      <w:pPr>
        <w:ind w:left="720" w:hanging="360"/>
      </w:pPr>
      <w:rPr>
        <w:rFonts w:ascii="Symbol" w:hAnsi="Symbol" w:hint="default"/>
      </w:rPr>
    </w:lvl>
    <w:lvl w:ilvl="1" w:tplc="EAEAC082">
      <w:numFmt w:val="bullet"/>
      <w:lvlText w:val="·"/>
      <w:lvlJc w:val="left"/>
      <w:pPr>
        <w:ind w:left="1488" w:hanging="408"/>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E1F274F"/>
    <w:multiLevelType w:val="hybridMultilevel"/>
    <w:tmpl w:val="97EA582A"/>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BAA065E"/>
    <w:multiLevelType w:val="hybridMultilevel"/>
    <w:tmpl w:val="25EAE7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E377C0E"/>
    <w:multiLevelType w:val="hybridMultilevel"/>
    <w:tmpl w:val="7D2693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21E2D0C"/>
    <w:multiLevelType w:val="hybridMultilevel"/>
    <w:tmpl w:val="C7DA8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61F67E0"/>
    <w:multiLevelType w:val="hybridMultilevel"/>
    <w:tmpl w:val="9C2A6D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13978937">
    <w:abstractNumId w:val="0"/>
  </w:num>
  <w:num w:numId="2" w16cid:durableId="294913738">
    <w:abstractNumId w:val="5"/>
  </w:num>
  <w:num w:numId="3" w16cid:durableId="883255824">
    <w:abstractNumId w:val="2"/>
  </w:num>
  <w:num w:numId="4" w16cid:durableId="830027681">
    <w:abstractNumId w:val="4"/>
  </w:num>
  <w:num w:numId="5" w16cid:durableId="1050954395">
    <w:abstractNumId w:val="6"/>
  </w:num>
  <w:num w:numId="6" w16cid:durableId="179514415">
    <w:abstractNumId w:val="3"/>
  </w:num>
  <w:num w:numId="7" w16cid:durableId="1882983543">
    <w:abstractNumId w:val="1"/>
  </w:num>
  <w:num w:numId="8" w16cid:durableId="568536906">
    <w:abstractNumId w:val="7"/>
  </w:num>
  <w:num w:numId="9" w16cid:durableId="16422730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1E"/>
    <w:rsid w:val="00052904"/>
    <w:rsid w:val="000B5E07"/>
    <w:rsid w:val="000D2906"/>
    <w:rsid w:val="000D29F6"/>
    <w:rsid w:val="000F092D"/>
    <w:rsid w:val="00123CB5"/>
    <w:rsid w:val="00154850"/>
    <w:rsid w:val="00180C10"/>
    <w:rsid w:val="001867E4"/>
    <w:rsid w:val="0018692D"/>
    <w:rsid w:val="001D2200"/>
    <w:rsid w:val="00200B0D"/>
    <w:rsid w:val="00214F5B"/>
    <w:rsid w:val="002A3ECF"/>
    <w:rsid w:val="002B2CAD"/>
    <w:rsid w:val="002D5F2D"/>
    <w:rsid w:val="003152FE"/>
    <w:rsid w:val="00337773"/>
    <w:rsid w:val="003612D3"/>
    <w:rsid w:val="00434F27"/>
    <w:rsid w:val="00452334"/>
    <w:rsid w:val="00454E2E"/>
    <w:rsid w:val="00480F01"/>
    <w:rsid w:val="00490524"/>
    <w:rsid w:val="00493A1E"/>
    <w:rsid w:val="004B0917"/>
    <w:rsid w:val="004D6C2F"/>
    <w:rsid w:val="00524EC6"/>
    <w:rsid w:val="00555D32"/>
    <w:rsid w:val="005D7933"/>
    <w:rsid w:val="005F0FD9"/>
    <w:rsid w:val="005F7A60"/>
    <w:rsid w:val="00661124"/>
    <w:rsid w:val="006913E1"/>
    <w:rsid w:val="006C42B1"/>
    <w:rsid w:val="007F03F8"/>
    <w:rsid w:val="00840062"/>
    <w:rsid w:val="00862D8F"/>
    <w:rsid w:val="008F3AA2"/>
    <w:rsid w:val="009B7092"/>
    <w:rsid w:val="009C5339"/>
    <w:rsid w:val="00A06485"/>
    <w:rsid w:val="00A80BBB"/>
    <w:rsid w:val="00BC2C37"/>
    <w:rsid w:val="00C33A21"/>
    <w:rsid w:val="00C840A4"/>
    <w:rsid w:val="00CF4260"/>
    <w:rsid w:val="00D118DF"/>
    <w:rsid w:val="00D74ACA"/>
    <w:rsid w:val="00D93FDE"/>
    <w:rsid w:val="00DF665B"/>
    <w:rsid w:val="00E80BE9"/>
    <w:rsid w:val="00EA347E"/>
    <w:rsid w:val="00F55069"/>
    <w:rsid w:val="00FB0E9E"/>
    <w:rsid w:val="00FB72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F657"/>
  <w15:chartTrackingRefBased/>
  <w15:docId w15:val="{6ABE65CC-C666-405B-91BA-85542F7F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A1E"/>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A1E"/>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49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3A1E"/>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493A1E"/>
    <w:rPr>
      <w:sz w:val="20"/>
      <w:szCs w:val="20"/>
    </w:rPr>
  </w:style>
  <w:style w:type="character" w:styleId="FootnoteReference">
    <w:name w:val="footnote reference"/>
    <w:basedOn w:val="DefaultParagraphFont"/>
    <w:uiPriority w:val="99"/>
    <w:semiHidden/>
    <w:unhideWhenUsed/>
    <w:rsid w:val="00493A1E"/>
    <w:rPr>
      <w:vertAlign w:val="superscript"/>
    </w:rPr>
  </w:style>
  <w:style w:type="character" w:styleId="Hyperlink">
    <w:name w:val="Hyperlink"/>
    <w:basedOn w:val="DefaultParagraphFont"/>
    <w:uiPriority w:val="99"/>
    <w:unhideWhenUsed/>
    <w:rsid w:val="00493A1E"/>
    <w:rPr>
      <w:color w:val="0563C1" w:themeColor="hyperlink"/>
      <w:u w:val="single"/>
    </w:rPr>
  </w:style>
  <w:style w:type="character" w:styleId="FollowedHyperlink">
    <w:name w:val="FollowedHyperlink"/>
    <w:basedOn w:val="DefaultParagraphFont"/>
    <w:uiPriority w:val="99"/>
    <w:semiHidden/>
    <w:unhideWhenUsed/>
    <w:rsid w:val="00D74ACA"/>
    <w:rPr>
      <w:color w:val="954F72" w:themeColor="followedHyperlink"/>
      <w:u w:val="single"/>
    </w:rPr>
  </w:style>
  <w:style w:type="character" w:styleId="UnresolvedMention">
    <w:name w:val="Unresolved Mention"/>
    <w:basedOn w:val="DefaultParagraphFont"/>
    <w:uiPriority w:val="99"/>
    <w:semiHidden/>
    <w:unhideWhenUsed/>
    <w:rsid w:val="00661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1626" TargetMode="External"/><Relationship Id="rId18" Type="http://schemas.openxmlformats.org/officeDocument/2006/relationships/hyperlink" Target="https://hko.srce.hr/registar/skup-ishoda-ucenja/detalji/144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ko.srce.hr/registar/skup-kompetencija/detalji/1621" TargetMode="External"/><Relationship Id="rId17" Type="http://schemas.openxmlformats.org/officeDocument/2006/relationships/hyperlink" Target="https://hko.srce.hr/registar/standard-kvalifikacije/detalji/49"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44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616" TargetMode="External"/><Relationship Id="rId5" Type="http://schemas.openxmlformats.org/officeDocument/2006/relationships/styles" Target="styles.xml"/><Relationship Id="rId15" Type="http://schemas.openxmlformats.org/officeDocument/2006/relationships/hyperlink" Target="https://hko.srce.hr/registar/skup-ishoda-ucenja/detalji/1439" TargetMode="External"/><Relationship Id="rId10" Type="http://schemas.openxmlformats.org/officeDocument/2006/relationships/hyperlink" Target="https://hko.srce.hr/registar/standard-zanimanja/detalji/188"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tandard-kvalifikacije/detalji/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0dffe0-e5fd-40b3-bf56-e163332ca9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97CC43478F534A937BB1C99631FFB2" ma:contentTypeVersion="12" ma:contentTypeDescription="Create a new document." ma:contentTypeScope="" ma:versionID="f9f908a27a3137970c5509bbc862183c">
  <xsd:schema xmlns:xsd="http://www.w3.org/2001/XMLSchema" xmlns:xs="http://www.w3.org/2001/XMLSchema" xmlns:p="http://schemas.microsoft.com/office/2006/metadata/properties" xmlns:ns3="d80dffe0-e5fd-40b3-bf56-e163332ca9da" targetNamespace="http://schemas.microsoft.com/office/2006/metadata/properties" ma:root="true" ma:fieldsID="8bd1ee46c490e317cc2231a388ee39dc" ns3:_="">
    <xsd:import namespace="d80dffe0-e5fd-40b3-bf56-e163332ca9da"/>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dffe0-e5fd-40b3-bf56-e163332c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7FDF5-E2B8-4861-9366-E87E83EABC60}">
  <ds:schemaRefs>
    <ds:schemaRef ds:uri="http://schemas.microsoft.com/office/2006/metadata/properties"/>
    <ds:schemaRef ds:uri="http://schemas.microsoft.com/office/infopath/2007/PartnerControls"/>
    <ds:schemaRef ds:uri="d80dffe0-e5fd-40b3-bf56-e163332ca9da"/>
  </ds:schemaRefs>
</ds:datastoreItem>
</file>

<file path=customXml/itemProps2.xml><?xml version="1.0" encoding="utf-8"?>
<ds:datastoreItem xmlns:ds="http://schemas.openxmlformats.org/officeDocument/2006/customXml" ds:itemID="{A1853F3E-D205-42E5-B5AF-EDD5ACBBD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dffe0-e5fd-40b3-bf56-e163332ca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B504C-795C-479E-B49C-CBC8E8CE3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2656</Words>
  <Characters>15144</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Učenik 10</dc:creator>
  <cp:keywords/>
  <dc:description/>
  <cp:lastModifiedBy>ASOO</cp:lastModifiedBy>
  <cp:revision>3</cp:revision>
  <dcterms:created xsi:type="dcterms:W3CDTF">2023-03-08T12:59:00Z</dcterms:created>
  <dcterms:modified xsi:type="dcterms:W3CDTF">2023-03-09T06:35:00Z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0x0101006097CC43478F534A937BB1C99631FFB2</vt:lpwstr>
  </property>
</Properties>
</file>