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0E5561" w:rsidRDefault="00FB0D00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04FEA811" w14:textId="0B339E4D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0E5561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3882560A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6B6508FD" w14:textId="77777777" w:rsidR="00326AD2" w:rsidRPr="000E5561" w:rsidRDefault="00326AD2" w:rsidP="00326AD2">
      <w:pPr>
        <w:spacing w:after="0"/>
        <w:jc w:val="center"/>
        <w:rPr>
          <w:b/>
          <w:bCs/>
          <w:color w:val="FF0000"/>
          <w:sz w:val="48"/>
          <w:szCs w:val="48"/>
          <w:lang w:val="hr-HR"/>
        </w:rPr>
      </w:pPr>
      <w:r w:rsidRPr="000E5561">
        <w:rPr>
          <w:b/>
          <w:bCs/>
          <w:sz w:val="48"/>
          <w:szCs w:val="48"/>
          <w:lang w:val="hr-HR"/>
        </w:rPr>
        <w:t>Program obrazovanja</w:t>
      </w:r>
      <w:r w:rsidRPr="000E5561">
        <w:rPr>
          <w:b/>
          <w:bCs/>
          <w:color w:val="FF0000"/>
          <w:sz w:val="48"/>
          <w:szCs w:val="48"/>
          <w:lang w:val="hr-HR"/>
        </w:rPr>
        <w:t xml:space="preserve"> </w:t>
      </w:r>
    </w:p>
    <w:p w14:paraId="3AA78B0B" w14:textId="77777777" w:rsidR="00280FF8" w:rsidRPr="000E5561" w:rsidRDefault="00326AD2" w:rsidP="00326AD2">
      <w:pPr>
        <w:spacing w:after="0"/>
        <w:jc w:val="center"/>
        <w:rPr>
          <w:b/>
          <w:bCs/>
          <w:sz w:val="48"/>
          <w:szCs w:val="48"/>
          <w:lang w:val="hr-HR"/>
        </w:rPr>
      </w:pPr>
      <w:r w:rsidRPr="000E5561">
        <w:rPr>
          <w:b/>
          <w:bCs/>
          <w:sz w:val="48"/>
          <w:szCs w:val="48"/>
          <w:lang w:val="hr-HR"/>
        </w:rPr>
        <w:t xml:space="preserve">za stjecanje mikrokvalifikacije </w:t>
      </w:r>
    </w:p>
    <w:p w14:paraId="1E16D4E3" w14:textId="032C76BC" w:rsidR="00326AD2" w:rsidRPr="000E5561" w:rsidRDefault="00C2650D" w:rsidP="00326AD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0E5561">
        <w:rPr>
          <w:b/>
          <w:bCs/>
          <w:sz w:val="48"/>
          <w:szCs w:val="48"/>
          <w:lang w:val="hr-HR"/>
        </w:rPr>
        <w:t>obnavljanje namještaja</w:t>
      </w:r>
    </w:p>
    <w:p w14:paraId="51D0A16F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BCE0634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0E556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0E5561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0E5561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0E5561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AA2ADEC" w14:textId="77777777" w:rsidR="00FB0D00" w:rsidRPr="000E5561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AAB246B" w14:textId="77777777" w:rsidR="00FB0D00" w:rsidRPr="000E5561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0DEC7F9" w14:textId="45BF4175" w:rsidR="00FB0D00" w:rsidRPr="000E5561" w:rsidRDefault="005E034A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0E5561"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Mjesto, datum</w:t>
      </w:r>
    </w:p>
    <w:p w14:paraId="19D26B95" w14:textId="77777777" w:rsidR="00C759FB" w:rsidRPr="000E5561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0E5561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0E5561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0E556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BBE3820" w:rsidR="00C759FB" w:rsidRPr="000E556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0E5561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3B661B5D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58331FEA" w:rsidR="00C759FB" w:rsidRPr="000E5561" w:rsidRDefault="009F0DC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sz w:val="20"/>
                <w:szCs w:val="20"/>
                <w:lang w:val="hr-HR"/>
              </w:rPr>
              <w:t>Šumarstvo i drvna tehnologija</w:t>
            </w:r>
          </w:p>
        </w:tc>
      </w:tr>
      <w:tr w:rsidR="00C759FB" w:rsidRPr="000E5561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9E729AE" w:rsidR="00C759FB" w:rsidRPr="000E5561" w:rsidRDefault="00FF40BE" w:rsidP="00FF40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804D10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obnavljanje namještaja</w:t>
            </w:r>
          </w:p>
        </w:tc>
      </w:tr>
      <w:tr w:rsidR="00C759FB" w:rsidRPr="000E5561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1562FC6F" w:rsidR="00C759FB" w:rsidRPr="000E5561" w:rsidRDefault="0030186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0E5561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0E5561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0E5561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0E5561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1EE1391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C11D54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Ručni i mehanizirani alati za obradu drva</w:t>
            </w:r>
            <w:r w:rsidR="00A27205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7355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– razina </w:t>
            </w:r>
            <w:r w:rsidR="00C11D54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47355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F59C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  <w:r w:rsidR="0047355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-a</w:t>
            </w:r>
          </w:p>
          <w:p w14:paraId="26B43BC1" w14:textId="07B218C6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C11D54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Popravak/obnavljanje namještaja </w:t>
            </w:r>
            <w:r w:rsidR="0047355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 razina 4 HKO-a</w:t>
            </w:r>
          </w:p>
          <w:p w14:paraId="6B651854" w14:textId="59F26565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804D10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Društveno solidarna ekonomija u restauraciji </w:t>
            </w:r>
            <w:r w:rsidR="0047355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– razina </w:t>
            </w:r>
            <w:r w:rsidR="00804D10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47355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HKO-a</w:t>
            </w:r>
            <w:r w:rsidR="00121BDB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0E5561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4ECCBBD" w14:textId="0F77AD9B" w:rsidR="00473556" w:rsidRPr="000E5561" w:rsidRDefault="00804D10" w:rsidP="0047355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10</w:t>
            </w:r>
            <w:r w:rsidR="00473556" w:rsidRPr="000E556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 bodova</w:t>
            </w:r>
          </w:p>
          <w:p w14:paraId="0D69BC84" w14:textId="77777777" w:rsidR="00473556" w:rsidRPr="000E5561" w:rsidRDefault="00473556" w:rsidP="0047355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A978B75" w14:textId="34E0EDC5" w:rsidR="00473556" w:rsidRPr="000E5561" w:rsidRDefault="00473556" w:rsidP="0047355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C11D54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Ručni i mehanizirani alati za obradu drva 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- 2 CSVET boda</w:t>
            </w:r>
          </w:p>
          <w:p w14:paraId="0F6809FA" w14:textId="37567933" w:rsidR="00473556" w:rsidRPr="000E5561" w:rsidRDefault="00473556" w:rsidP="0047355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</w:t>
            </w:r>
            <w:r w:rsidR="00C11D54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Popravak/obnavljanje namještaja 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="00C11D54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 bod</w:t>
            </w:r>
            <w:r w:rsidR="00671B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ov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</w:p>
          <w:p w14:paraId="29C236E9" w14:textId="0B745BB1" w:rsidR="00C11D54" w:rsidRPr="000E5561" w:rsidRDefault="00473556" w:rsidP="00024D6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804D10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Društveno solidarna ekonomija u restauraciji 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="00804D10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 bod</w:t>
            </w:r>
            <w:r w:rsidR="00671B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</w:p>
        </w:tc>
      </w:tr>
      <w:tr w:rsidR="00C759FB" w:rsidRPr="000E5561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11D82272" w:rsidR="00C759FB" w:rsidRPr="000E556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ishoda učenja (mikrokvalifikacij</w:t>
            </w:r>
            <w:r w:rsidR="00473556"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e</w:t>
            </w:r>
            <w:r w:rsidR="00B52B2B"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E5561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0E5561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0E556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0E556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0E556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0E5561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2DA00A" w14:textId="77777777" w:rsidR="003D5E8F" w:rsidRPr="00523CD6" w:rsidRDefault="003D5E8F" w:rsidP="003D5E8F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  <w:u w:val="none"/>
                <w:lang w:val="hr-HR"/>
              </w:rPr>
            </w:pPr>
            <w:r w:rsidRPr="00523CD6">
              <w:rPr>
                <w:rStyle w:val="Hyperlink"/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  <w:u w:val="none"/>
                <w:lang w:val="hr-HR"/>
              </w:rPr>
              <w:t>SZ Drvodjeljski tehničar / Drvodjeljska tehničarka</w:t>
            </w:r>
          </w:p>
          <w:p w14:paraId="35B123C6" w14:textId="77777777" w:rsidR="003D5E8F" w:rsidRPr="00523CD6" w:rsidRDefault="00000000" w:rsidP="003D5E8F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hyperlink r:id="rId9" w:history="1">
              <w:r w:rsidR="003D5E8F" w:rsidRPr="00523CD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https://hko.srce.hr/registar/standard-zanimanja/detalji/92</w:t>
              </w:r>
            </w:hyperlink>
            <w:r w:rsidR="003D5E8F" w:rsidRPr="00523CD6"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  <w:t xml:space="preserve"> </w:t>
            </w:r>
          </w:p>
          <w:p w14:paraId="1D447902" w14:textId="77777777" w:rsidR="00D52CF0" w:rsidRPr="00523CD6" w:rsidRDefault="00D52CF0" w:rsidP="00D52CF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2F78261" w14:textId="065C480B" w:rsidR="00D52CF0" w:rsidRPr="00121934" w:rsidRDefault="00D52CF0" w:rsidP="00D52CF0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</w:pPr>
            <w:r w:rsidRPr="00523CD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Pr="00121934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Planiranje, priprema i organizacija rada u sekundarnoj proizvodnji namještaja i proizvoda od drva</w:t>
            </w:r>
          </w:p>
          <w:p w14:paraId="1C51BA14" w14:textId="2665891B" w:rsidR="00D52CF0" w:rsidRDefault="00000000" w:rsidP="00D52CF0">
            <w:pPr>
              <w:spacing w:before="60" w:after="60" w:line="240" w:lineRule="auto"/>
              <w:rPr>
                <w:rStyle w:val="Hyperlink"/>
                <w:sz w:val="20"/>
                <w:szCs w:val="20"/>
                <w:lang w:val="hr-HR"/>
              </w:rPr>
            </w:pPr>
            <w:hyperlink r:id="rId10" w:history="1">
              <w:r w:rsidR="00D52CF0" w:rsidRPr="00523CD6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https://hko.srce.hr/registar/skup-kompetencija/detalji/800</w:t>
              </w:r>
            </w:hyperlink>
          </w:p>
          <w:p w14:paraId="20499A51" w14:textId="42B1D02B" w:rsidR="00B11589" w:rsidRDefault="00B11589" w:rsidP="00D52CF0">
            <w:pPr>
              <w:spacing w:before="60" w:after="60" w:line="240" w:lineRule="auto"/>
              <w:rPr>
                <w:rStyle w:val="Hyperlink"/>
              </w:rPr>
            </w:pPr>
          </w:p>
          <w:p w14:paraId="668009CE" w14:textId="21680727" w:rsidR="00B11589" w:rsidRPr="00B11589" w:rsidRDefault="00E57D2E" w:rsidP="00B11589">
            <w:pPr>
              <w:shd w:val="clear" w:color="auto" w:fill="FFFFFF"/>
              <w:spacing w:after="0" w:line="240" w:lineRule="auto"/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</w:pPr>
            <w:r w:rsidRPr="00E57D2E">
              <w:rPr>
                <w:rStyle w:val="Hyperlink"/>
                <w:color w:val="auto"/>
                <w:sz w:val="20"/>
                <w:szCs w:val="20"/>
                <w:u w:val="none"/>
              </w:rPr>
              <w:t>Vrijedi do</w:t>
            </w:r>
            <w:r w:rsidR="00B11589" w:rsidRPr="00E57D2E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: </w:t>
            </w:r>
            <w:r w:rsidR="00B11589" w:rsidRPr="00B11589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31.12.2025</w:t>
            </w:r>
            <w:r w:rsidR="00962BD0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.</w:t>
            </w:r>
          </w:p>
          <w:p w14:paraId="3A8BEB0C" w14:textId="77777777" w:rsidR="00B11589" w:rsidRPr="00523CD6" w:rsidRDefault="00B11589" w:rsidP="00D52CF0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0ED93C15" w14:textId="6423EA11" w:rsidR="00C11D54" w:rsidRPr="00D05835" w:rsidRDefault="00C11D5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058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Stolar / Stolarica</w:t>
            </w:r>
          </w:p>
          <w:p w14:paraId="37620312" w14:textId="22768CFF" w:rsidR="00C11D54" w:rsidRPr="000E5561" w:rsidRDefault="0000000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C11D54" w:rsidRPr="000E556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https://hko.srce.hr/registar/standard-zanimanja/detalji/93</w:t>
              </w:r>
            </w:hyperlink>
            <w:r w:rsidR="00C11D54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0F0FDC0" w14:textId="77777777" w:rsidR="00D05835" w:rsidRDefault="00D05835" w:rsidP="008239CD">
            <w:pPr>
              <w:spacing w:before="60" w:after="60" w:line="240" w:lineRule="auto"/>
              <w:rPr>
                <w:rStyle w:val="Strong"/>
                <w:rFonts w:ascii="Source Sans Pro" w:hAnsi="Source Sans Pro"/>
                <w:color w:val="326991"/>
                <w:sz w:val="18"/>
                <w:szCs w:val="18"/>
                <w:shd w:val="clear" w:color="auto" w:fill="FFFFFF"/>
              </w:rPr>
            </w:pPr>
          </w:p>
          <w:p w14:paraId="06CC4943" w14:textId="77777777" w:rsidR="00D05835" w:rsidRDefault="00D05835" w:rsidP="00D05835">
            <w:pPr>
              <w:shd w:val="clear" w:color="auto" w:fill="FFFFFF"/>
              <w:spacing w:before="300" w:after="150" w:line="240" w:lineRule="auto"/>
              <w:outlineLvl w:val="2"/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</w:pPr>
            <w:r w:rsidRPr="008A1C2E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SKOMP</w:t>
            </w:r>
            <w:r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:</w:t>
            </w:r>
            <w:r w:rsidRPr="008A1C2E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 xml:space="preserve"> Priprema stolarske tehničke dokumentacije</w:t>
            </w:r>
          </w:p>
          <w:p w14:paraId="662338A0" w14:textId="77777777" w:rsidR="00D05835" w:rsidRPr="000E5561" w:rsidRDefault="00000000" w:rsidP="00D05835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2" w:history="1">
              <w:r w:rsidR="00D05835" w:rsidRPr="000E556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https://hko.srce.hr/registar/skup-kompetencija/detalji/816</w:t>
              </w:r>
            </w:hyperlink>
          </w:p>
          <w:p w14:paraId="2E6999DB" w14:textId="77777777" w:rsidR="00D05835" w:rsidRPr="00B65DF3" w:rsidRDefault="00D05835" w:rsidP="00D05835">
            <w:pPr>
              <w:shd w:val="clear" w:color="auto" w:fill="FFFFFF"/>
              <w:spacing w:before="300" w:after="150" w:line="240" w:lineRule="auto"/>
              <w:outlineLvl w:val="2"/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</w:pPr>
            <w:r w:rsidRPr="00B65DF3">
              <w:rPr>
                <w:rStyle w:val="Hyperlink"/>
                <w:color w:val="auto"/>
                <w:u w:val="none"/>
              </w:rPr>
              <w:t xml:space="preserve">SKOMP: </w:t>
            </w:r>
            <w:r w:rsidRPr="00B65DF3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Sastavljanje, okivanje i ugradnja proizvoda od drva i drvnih materijala</w:t>
            </w:r>
          </w:p>
          <w:p w14:paraId="24402161" w14:textId="77777777" w:rsidR="00D05835" w:rsidRPr="000E5561" w:rsidRDefault="00000000" w:rsidP="00D05835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3" w:history="1">
              <w:r w:rsidR="00D05835" w:rsidRPr="000E556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https://hko.srce.hr/registar/skup-kompetencija/detalji/825</w:t>
              </w:r>
            </w:hyperlink>
          </w:p>
          <w:p w14:paraId="73A4E5F6" w14:textId="023BD808" w:rsidR="00D05835" w:rsidRDefault="00D05835" w:rsidP="008239CD">
            <w:pPr>
              <w:spacing w:before="60" w:after="60" w:line="240" w:lineRule="auto"/>
              <w:rPr>
                <w:rStyle w:val="Strong"/>
                <w:rFonts w:ascii="Source Sans Pro" w:hAnsi="Source Sans Pro"/>
                <w:color w:val="326991"/>
                <w:sz w:val="18"/>
                <w:szCs w:val="18"/>
                <w:shd w:val="clear" w:color="auto" w:fill="FFFFFF"/>
              </w:rPr>
            </w:pPr>
          </w:p>
          <w:p w14:paraId="19220BDD" w14:textId="77777777" w:rsidR="000A2E19" w:rsidRPr="00EA460D" w:rsidRDefault="000A2E19" w:rsidP="000A2E19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</w:pPr>
            <w:r w:rsidRPr="00EA460D">
              <w:rPr>
                <w:rStyle w:val="Hyperlink"/>
                <w:color w:val="auto"/>
                <w:u w:val="none"/>
              </w:rPr>
              <w:t xml:space="preserve">SKOMP: </w:t>
            </w:r>
            <w:r w:rsidRPr="00EA460D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Komercijalno poslovanje u izvođenju stolarskih radova</w:t>
            </w:r>
          </w:p>
          <w:p w14:paraId="4A2DC9A4" w14:textId="77777777" w:rsidR="000A2E19" w:rsidRDefault="00000000" w:rsidP="000A2E19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4" w:history="1">
              <w:r w:rsidR="000A2E19" w:rsidRPr="00AD617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https://hko.srce.hr/registar/skup-kompetencija/detalji/828</w:t>
              </w:r>
            </w:hyperlink>
            <w:r w:rsidR="000A2E19" w:rsidRPr="000E5561">
              <w:rPr>
                <w:sz w:val="20"/>
                <w:szCs w:val="20"/>
                <w:lang w:val="hr-HR"/>
              </w:rPr>
              <w:t xml:space="preserve"> </w:t>
            </w:r>
          </w:p>
          <w:p w14:paraId="0CED05EC" w14:textId="6D6EFA33" w:rsidR="0000600F" w:rsidRPr="00DB7FDB" w:rsidRDefault="0000600F" w:rsidP="0000600F">
            <w:pPr>
              <w:pStyle w:val="Heading3"/>
              <w:shd w:val="clear" w:color="auto" w:fill="FFFFFF"/>
              <w:spacing w:before="300" w:beforeAutospacing="0" w:after="150" w:afterAutospacing="0"/>
              <w:rPr>
                <w:rStyle w:val="Hyperlink"/>
                <w:rFonts w:ascii="Calibri" w:eastAsia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hr-HR" w:eastAsia="bs-Latn-BA"/>
              </w:rPr>
            </w:pPr>
            <w:r w:rsidRPr="00DB7FDB">
              <w:rPr>
                <w:rStyle w:val="Hyperlink"/>
                <w:rFonts w:ascii="Calibri" w:eastAsia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hr-HR" w:eastAsia="bs-Latn-BA"/>
              </w:rPr>
              <w:t>SKOMP: Zaštita na radu i zaštita okoliša pri izradi i ugradnji proizvoda od drva i drvnih materijala</w:t>
            </w:r>
          </w:p>
          <w:p w14:paraId="7C08ECD9" w14:textId="78BCD352" w:rsidR="0000600F" w:rsidRDefault="00000000" w:rsidP="0000600F">
            <w:pPr>
              <w:spacing w:before="60" w:after="60" w:line="240" w:lineRule="auto"/>
              <w:rPr>
                <w:rStyle w:val="Hyperlink"/>
                <w:sz w:val="20"/>
                <w:szCs w:val="20"/>
                <w:lang w:val="hr-HR"/>
              </w:rPr>
            </w:pPr>
            <w:hyperlink r:id="rId15" w:history="1">
              <w:r w:rsidR="0000600F" w:rsidRPr="000E556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https://hko.srce.hr/registar/skup-kompetencija/detalji/827</w:t>
              </w:r>
            </w:hyperlink>
          </w:p>
          <w:p w14:paraId="7F03E18D" w14:textId="52F0ECA9" w:rsidR="00867E0B" w:rsidRDefault="00867E0B" w:rsidP="0000600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</w:p>
          <w:p w14:paraId="7FB3F4C5" w14:textId="354C6529" w:rsidR="00867E0B" w:rsidRDefault="00867E0B" w:rsidP="0000600F">
            <w:pPr>
              <w:spacing w:before="60" w:after="60" w:line="240" w:lineRule="auto"/>
              <w:rPr>
                <w:rStyle w:val="Hyperlink"/>
                <w:sz w:val="20"/>
                <w:szCs w:val="20"/>
                <w:lang w:val="hr-HR"/>
              </w:rPr>
            </w:pPr>
            <w:r w:rsidRPr="00E57D2E">
              <w:rPr>
                <w:rStyle w:val="Hyperlink"/>
                <w:color w:val="auto"/>
                <w:sz w:val="20"/>
                <w:szCs w:val="20"/>
                <w:u w:val="none"/>
              </w:rPr>
              <w:t>Vrijedi do:</w:t>
            </w:r>
            <w:r w:rsidR="008304EF">
              <w:t xml:space="preserve"> </w:t>
            </w:r>
            <w:r w:rsidR="008304EF" w:rsidRPr="008304EF">
              <w:rPr>
                <w:rStyle w:val="Hyperlink"/>
                <w:color w:val="auto"/>
                <w:sz w:val="20"/>
                <w:szCs w:val="20"/>
                <w:u w:val="none"/>
              </w:rPr>
              <w:t>31.12.2025</w:t>
            </w:r>
            <w:r w:rsidR="009C3865">
              <w:rPr>
                <w:rStyle w:val="Hyperlink"/>
                <w:color w:val="auto"/>
                <w:sz w:val="20"/>
                <w:szCs w:val="20"/>
                <w:u w:val="none"/>
              </w:rPr>
              <w:t>.</w:t>
            </w:r>
          </w:p>
          <w:p w14:paraId="5472ADFF" w14:textId="77777777" w:rsidR="00D05835" w:rsidRDefault="00D05835" w:rsidP="008239CD">
            <w:pPr>
              <w:spacing w:before="60" w:after="60" w:line="240" w:lineRule="auto"/>
              <w:rPr>
                <w:rStyle w:val="Strong"/>
                <w:rFonts w:ascii="Source Sans Pro" w:hAnsi="Source Sans Pro"/>
                <w:color w:val="326991"/>
                <w:sz w:val="18"/>
                <w:szCs w:val="18"/>
                <w:shd w:val="clear" w:color="auto" w:fill="FFFFFF"/>
              </w:rPr>
            </w:pPr>
          </w:p>
          <w:p w14:paraId="4E20C73B" w14:textId="2BDAE553" w:rsidR="00C11D54" w:rsidRPr="00985F94" w:rsidRDefault="002B35D9" w:rsidP="008239CD">
            <w:pPr>
              <w:spacing w:before="60" w:after="60" w:line="240" w:lineRule="auto"/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hr-HR"/>
              </w:rPr>
            </w:pPr>
            <w:r w:rsidRPr="00985F94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hr-HR"/>
              </w:rPr>
              <w:t>SZ Tapetar / Tapetarka</w:t>
            </w:r>
          </w:p>
          <w:p w14:paraId="6F945520" w14:textId="2C0B99A3" w:rsidR="002B35D9" w:rsidRPr="000E5561" w:rsidRDefault="00000000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</w:pPr>
            <w:hyperlink r:id="rId16" w:history="1">
              <w:r w:rsidR="001E7B81" w:rsidRPr="000E5561">
                <w:rPr>
                  <w:rStyle w:val="Hyperlink"/>
                  <w:sz w:val="20"/>
                  <w:szCs w:val="20"/>
                  <w:lang w:val="hr-HR"/>
                </w:rPr>
                <w:t>https://hko.srce.hr/registar/standard-zanimanja/detalji/63</w:t>
              </w:r>
            </w:hyperlink>
            <w:r w:rsidR="001E7B81" w:rsidRPr="000E5561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 xml:space="preserve"> </w:t>
            </w:r>
          </w:p>
          <w:p w14:paraId="4694D43F" w14:textId="6A4AF8EE" w:rsidR="00D6434D" w:rsidRDefault="00D6434D" w:rsidP="00D263FB">
            <w:pPr>
              <w:pStyle w:val="Heading3"/>
              <w:shd w:val="clear" w:color="auto" w:fill="FFFFFF"/>
              <w:spacing w:before="300" w:beforeAutospacing="0" w:after="150" w:afterAutospacing="0"/>
              <w:rPr>
                <w:rStyle w:val="Hyperlink"/>
                <w:rFonts w:ascii="Calibri" w:eastAsia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hr-HR" w:eastAsia="bs-Latn-BA"/>
              </w:rPr>
            </w:pPr>
            <w:r w:rsidRPr="00D263FB">
              <w:rPr>
                <w:rStyle w:val="Hyperlink"/>
                <w:rFonts w:ascii="Calibri" w:eastAsia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hr-HR" w:eastAsia="bs-Latn-BA"/>
              </w:rPr>
              <w:t xml:space="preserve">SKOMP: </w:t>
            </w:r>
            <w:r w:rsidR="004D15C0" w:rsidRPr="00D263FB">
              <w:rPr>
                <w:rStyle w:val="Hyperlink"/>
                <w:rFonts w:ascii="Calibri" w:eastAsia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hr-HR" w:eastAsia="bs-Latn-BA"/>
              </w:rPr>
              <w:t>Postupci, metode i tehnološki procesi u tapetarstvu</w:t>
            </w:r>
          </w:p>
          <w:p w14:paraId="593CC1D6" w14:textId="1159E927" w:rsidR="001C0971" w:rsidRPr="00DA1BD2" w:rsidRDefault="00000000" w:rsidP="00DA1BD2">
            <w:pPr>
              <w:spacing w:before="60" w:after="60" w:line="240" w:lineRule="auto"/>
              <w:rPr>
                <w:rStyle w:val="Hyperlink"/>
              </w:rPr>
            </w:pPr>
            <w:hyperlink r:id="rId17" w:history="1">
              <w:r w:rsidR="001C0971" w:rsidRPr="00DA1BD2">
                <w:rPr>
                  <w:rStyle w:val="Hyperlink"/>
                  <w:sz w:val="20"/>
                  <w:szCs w:val="20"/>
                  <w:lang w:val="hr-HR"/>
                </w:rPr>
                <w:t>Registar HKO: Detalji skupa kompetencija (srce.hr)</w:t>
              </w:r>
            </w:hyperlink>
          </w:p>
          <w:p w14:paraId="37FDEE5B" w14:textId="45C43F11" w:rsidR="00D6434D" w:rsidRDefault="00D6434D" w:rsidP="008239CD">
            <w:pPr>
              <w:spacing w:before="60" w:after="60" w:line="240" w:lineRule="auto"/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  <w:lang w:val="hr-HR"/>
              </w:rPr>
            </w:pPr>
          </w:p>
          <w:p w14:paraId="270D3A66" w14:textId="77777777" w:rsidR="007E44CF" w:rsidRPr="007E44CF" w:rsidRDefault="00264CC4" w:rsidP="007E44CF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</w:pPr>
            <w:r w:rsidRPr="007E44CF">
              <w:rPr>
                <w:rStyle w:val="Hyperlink"/>
                <w:color w:val="auto"/>
                <w:u w:val="none"/>
              </w:rPr>
              <w:t>SKOMP:</w:t>
            </w:r>
            <w:r w:rsidR="000522B4" w:rsidRPr="007E44CF">
              <w:rPr>
                <w:rStyle w:val="Hyperlink"/>
                <w:color w:val="auto"/>
                <w:u w:val="none"/>
              </w:rPr>
              <w:t xml:space="preserve"> </w:t>
            </w:r>
            <w:r w:rsidR="007E44CF" w:rsidRPr="007E44CF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Rukovanje alatima, strojevima i uređajima u tapetarstvu</w:t>
            </w:r>
          </w:p>
          <w:p w14:paraId="14B4481E" w14:textId="43580530" w:rsidR="00264CC4" w:rsidRPr="00234C2B" w:rsidRDefault="00000000" w:rsidP="008239CD">
            <w:pPr>
              <w:spacing w:before="60" w:after="60" w:line="240" w:lineRule="auto"/>
              <w:rPr>
                <w:rStyle w:val="Hyperlink"/>
              </w:rPr>
            </w:pPr>
            <w:hyperlink r:id="rId18" w:history="1">
              <w:r w:rsidR="000522B4" w:rsidRPr="00234C2B">
                <w:rPr>
                  <w:rStyle w:val="Hyperlink"/>
                  <w:sz w:val="20"/>
                  <w:szCs w:val="20"/>
                  <w:lang w:val="hr-HR"/>
                </w:rPr>
                <w:t>Registar HKO: Detalji skupa kompetencija (srce.hr)</w:t>
              </w:r>
            </w:hyperlink>
          </w:p>
          <w:p w14:paraId="2196D779" w14:textId="35EB8FFB" w:rsidR="00264CC4" w:rsidRDefault="00264CC4" w:rsidP="008239CD">
            <w:pPr>
              <w:spacing w:before="60" w:after="60" w:line="240" w:lineRule="auto"/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  <w:lang w:val="hr-HR"/>
              </w:rPr>
            </w:pPr>
          </w:p>
          <w:p w14:paraId="50CD7FE7" w14:textId="77777777" w:rsidR="007C0059" w:rsidRPr="00546B71" w:rsidRDefault="0089012C" w:rsidP="00546B71">
            <w:pPr>
              <w:spacing w:before="60" w:after="60" w:line="240" w:lineRule="auto"/>
              <w:rPr>
                <w:rStyle w:val="Hyperlink"/>
                <w:color w:val="auto"/>
                <w:u w:val="none"/>
              </w:rPr>
            </w:pPr>
            <w:r w:rsidRPr="00546B71">
              <w:rPr>
                <w:rStyle w:val="Hyperlink"/>
                <w:color w:val="auto"/>
                <w:u w:val="none"/>
              </w:rPr>
              <w:t>SKOMP:</w:t>
            </w:r>
            <w:r w:rsidR="007C0059" w:rsidRPr="00546B71">
              <w:rPr>
                <w:rStyle w:val="Hyperlink"/>
                <w:color w:val="auto"/>
                <w:u w:val="none"/>
              </w:rPr>
              <w:t xml:space="preserve"> Poslovno komuniciranje u tapetarskoj proizvodnji i uslugama</w:t>
            </w:r>
          </w:p>
          <w:p w14:paraId="28FF508D" w14:textId="76B0A518" w:rsidR="0089012C" w:rsidRDefault="0089012C" w:rsidP="008239CD">
            <w:pPr>
              <w:spacing w:before="60" w:after="60" w:line="240" w:lineRule="auto"/>
              <w:rPr>
                <w:color w:val="333333"/>
                <w:sz w:val="20"/>
                <w:szCs w:val="20"/>
                <w:lang w:val="hr-HR"/>
              </w:rPr>
            </w:pPr>
          </w:p>
          <w:p w14:paraId="330B914C" w14:textId="03E50E35" w:rsidR="00985F94" w:rsidRPr="00985F94" w:rsidRDefault="00985F94" w:rsidP="00985F94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</w:pPr>
            <w:r w:rsidRPr="00985F94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SKOMP: Postupci, norme i propisi zaštite na radu i zaštite okoliša, te zaštite od požara pri obavljanju tapetarske proizvodnje i usluga</w:t>
            </w:r>
          </w:p>
          <w:p w14:paraId="3D4B8F33" w14:textId="784FDBEF" w:rsidR="00944ABB" w:rsidRDefault="00000000" w:rsidP="008239CD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9" w:history="1">
              <w:r w:rsidR="002D4987" w:rsidRPr="000E556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https://hko.srce.hr/registar/skup-kompetencija/detalji/533</w:t>
              </w:r>
            </w:hyperlink>
            <w:r w:rsidR="002D4987" w:rsidRPr="000E5561">
              <w:rPr>
                <w:sz w:val="20"/>
                <w:szCs w:val="20"/>
                <w:lang w:val="hr-HR"/>
              </w:rPr>
              <w:t xml:space="preserve"> </w:t>
            </w:r>
          </w:p>
          <w:p w14:paraId="2AB54E58" w14:textId="088B5CD0" w:rsidR="008304EF" w:rsidRDefault="008304EF" w:rsidP="008239CD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3D0D3195" w14:textId="05BB1C09" w:rsidR="00A710A6" w:rsidRPr="000E5561" w:rsidRDefault="008304EF" w:rsidP="008304EF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r w:rsidRPr="00E57D2E">
              <w:rPr>
                <w:rStyle w:val="Hyperlink"/>
                <w:color w:val="auto"/>
                <w:sz w:val="20"/>
                <w:szCs w:val="20"/>
                <w:u w:val="none"/>
              </w:rPr>
              <w:t>Vrijedi do:</w:t>
            </w:r>
            <w:r>
              <w:t xml:space="preserve"> </w:t>
            </w:r>
            <w:r w:rsidRPr="008304EF">
              <w:rPr>
                <w:rStyle w:val="Hyperlink"/>
                <w:color w:val="auto"/>
                <w:sz w:val="20"/>
                <w:szCs w:val="20"/>
                <w:u w:val="none"/>
              </w:rPr>
              <w:t>31.12.2025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2120" w:type="pct"/>
            <w:gridSpan w:val="2"/>
          </w:tcPr>
          <w:p w14:paraId="7542E606" w14:textId="77777777" w:rsidR="00C11D54" w:rsidRPr="00F70A76" w:rsidRDefault="00C11D54" w:rsidP="00C11D5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70A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 Drvodjeljski tehničar / Drvodjeljska tehničarka</w:t>
            </w:r>
          </w:p>
          <w:p w14:paraId="0D647394" w14:textId="0C435502" w:rsidR="00C11D54" w:rsidRDefault="00000000" w:rsidP="00C11D5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="00C11D54" w:rsidRPr="000E556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https://hko.srce.hr/registar/standard-kvalifikacije/detalji/36</w:t>
              </w:r>
            </w:hyperlink>
            <w:r w:rsidR="00C11D54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E20E1A8" w14:textId="1E7D98CA" w:rsidR="00962BD0" w:rsidRDefault="00962BD0" w:rsidP="00C11D54">
            <w:pPr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</w:p>
          <w:p w14:paraId="535B3E0C" w14:textId="634D23EC" w:rsidR="00962BD0" w:rsidRPr="00962BD0" w:rsidRDefault="00962BD0" w:rsidP="00962BD0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57D2E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Vrijedi do: </w:t>
            </w:r>
            <w:r w:rsidRPr="00B11589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3</w:t>
            </w:r>
            <w:r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0</w:t>
            </w:r>
            <w:r w:rsidRPr="00B11589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.12.202</w:t>
            </w:r>
            <w:r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7.</w:t>
            </w:r>
          </w:p>
          <w:p w14:paraId="21452902" w14:textId="77777777" w:rsidR="00C11D54" w:rsidRPr="000E5561" w:rsidRDefault="00C11D5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9FA32C3" w14:textId="5B9EC6B1" w:rsidR="00C11D54" w:rsidRPr="00F70A76" w:rsidRDefault="00C11D5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70A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Stolar / Stolarica</w:t>
            </w:r>
          </w:p>
          <w:p w14:paraId="303B8622" w14:textId="77777777" w:rsidR="00C11D54" w:rsidRPr="000E5561" w:rsidRDefault="00000000" w:rsidP="00C11D5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="00C11D54" w:rsidRPr="000E556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https://hko.srce.hr/registar/standard-kvalifikacije/detalji/120</w:t>
              </w:r>
            </w:hyperlink>
            <w:r w:rsidR="00C11D54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3C7F9A3" w14:textId="5E6F0409" w:rsidR="003D5E8F" w:rsidRDefault="003D5E8F" w:rsidP="00C11D5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353DE8D" w14:textId="195F5641" w:rsidR="009C3865" w:rsidRPr="00962BD0" w:rsidRDefault="009C3865" w:rsidP="009C386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57D2E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Vrijedi do: </w:t>
            </w:r>
            <w:r w:rsidRPr="00B11589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3</w:t>
            </w:r>
            <w:r w:rsidR="006E23C4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1</w:t>
            </w:r>
            <w:r w:rsidRPr="00B11589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.12.202</w:t>
            </w:r>
            <w:r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7.</w:t>
            </w:r>
          </w:p>
          <w:p w14:paraId="63FAB08C" w14:textId="77777777" w:rsidR="009C3865" w:rsidRPr="000E5561" w:rsidRDefault="009C3865" w:rsidP="00C11D5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9C0CC18" w14:textId="4DE09BBE" w:rsidR="003D5E8F" w:rsidRPr="00F70A76" w:rsidRDefault="003D5E8F" w:rsidP="003D5E8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70A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2D7F70" w:rsidRPr="00F70A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Stolar restaurator / stolarica restauratorica</w:t>
            </w:r>
          </w:p>
          <w:p w14:paraId="4843D8B2" w14:textId="527E2823" w:rsidR="003D5E8F" w:rsidRDefault="00000000" w:rsidP="00C11D5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="007F1DF5" w:rsidRPr="000E556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https://hko.srce.hr/registar/standard-kvalifikacije/detalji/102</w:t>
              </w:r>
            </w:hyperlink>
            <w:r w:rsidR="007F1DF5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CD6AD71" w14:textId="77777777" w:rsidR="009C3865" w:rsidRDefault="009C3865" w:rsidP="00C11D5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DD010C" w14:textId="3F083A85" w:rsidR="009C3865" w:rsidRPr="00962BD0" w:rsidRDefault="009C3865" w:rsidP="009C386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57D2E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Vrijedi do: </w:t>
            </w:r>
            <w:r w:rsidRPr="00B11589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3</w:t>
            </w:r>
            <w:r w:rsidR="006E23C4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1</w:t>
            </w:r>
            <w:r w:rsidRPr="00B11589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.12.202</w:t>
            </w:r>
            <w:r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7.</w:t>
            </w:r>
          </w:p>
          <w:p w14:paraId="3E33F32D" w14:textId="638D8C14" w:rsidR="009C3865" w:rsidRPr="000E5561" w:rsidRDefault="009C3865" w:rsidP="00C11D5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0E5561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7EFC5BD0" w:rsidR="0009381C" w:rsidRPr="000E5561" w:rsidRDefault="004D5E65" w:rsidP="00D07FF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Posjedovanje </w:t>
            </w:r>
            <w:r w:rsidR="0009381C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kvalifikacij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 na</w:t>
            </w:r>
            <w:r w:rsidR="0009381C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07FF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 </w:t>
            </w:r>
            <w:r w:rsidR="00D07FF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D5E8F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4.</w:t>
            </w:r>
            <w:r w:rsidR="00D07FF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 w:rsidR="0009381C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  <w:r w:rsidR="00D07FF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3D5E8F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ili više </w:t>
            </w:r>
            <w:r w:rsidR="002D5F11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 područje drvne tehnologije</w:t>
            </w:r>
          </w:p>
        </w:tc>
      </w:tr>
      <w:tr w:rsidR="00C759FB" w:rsidRPr="000E5561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515F60CF" w14:textId="3E9C439C" w:rsidR="001D1C1B" w:rsidRPr="000E5561" w:rsidRDefault="00D80C4D" w:rsidP="001D1C1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E5561">
              <w:rPr>
                <w:rFonts w:cstheme="minorHAnsi"/>
                <w:noProof/>
                <w:sz w:val="20"/>
                <w:szCs w:val="20"/>
              </w:rPr>
              <w:t>S</w:t>
            </w:r>
            <w:r w:rsidR="00C759FB" w:rsidRPr="000E5561">
              <w:rPr>
                <w:rFonts w:cstheme="minorHAnsi"/>
                <w:noProof/>
                <w:sz w:val="20"/>
                <w:szCs w:val="20"/>
              </w:rPr>
              <w:t xml:space="preserve">tečenih </w:t>
            </w:r>
            <w:r w:rsidR="00D630E8" w:rsidRPr="000E5561">
              <w:rPr>
                <w:rFonts w:cstheme="minorHAnsi"/>
                <w:noProof/>
                <w:sz w:val="20"/>
                <w:szCs w:val="20"/>
              </w:rPr>
              <w:t>10</w:t>
            </w:r>
            <w:r w:rsidR="00C759FB" w:rsidRPr="000E5561">
              <w:rPr>
                <w:rFonts w:cstheme="minorHAnsi"/>
                <w:noProof/>
                <w:sz w:val="20"/>
                <w:szCs w:val="20"/>
              </w:rPr>
              <w:t xml:space="preserve"> CSVET bodova</w:t>
            </w:r>
          </w:p>
          <w:p w14:paraId="0E50116A" w14:textId="77777777" w:rsidR="00C759FB" w:rsidRPr="000E5561" w:rsidRDefault="001D1C1B" w:rsidP="00807F95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E5561">
              <w:rPr>
                <w:rFonts w:cstheme="minorHAnsi"/>
                <w:noProof/>
                <w:sz w:val="20"/>
                <w:szCs w:val="20"/>
              </w:rPr>
              <w:t>U</w:t>
            </w:r>
            <w:r w:rsidR="00C759FB" w:rsidRPr="000E5561">
              <w:rPr>
                <w:rFonts w:cstheme="minorHAnsi"/>
                <w:noProof/>
                <w:sz w:val="20"/>
                <w:szCs w:val="20"/>
              </w:rPr>
              <w:t>spješna završna provjera</w:t>
            </w:r>
            <w:r w:rsidRPr="000E5561">
              <w:rPr>
                <w:color w:val="000000"/>
                <w:sz w:val="20"/>
                <w:szCs w:val="20"/>
              </w:rPr>
              <w:t xml:space="preserve"> stečenih znanja</w:t>
            </w:r>
            <w:r w:rsidR="00807F95" w:rsidRPr="000E5561">
              <w:rPr>
                <w:color w:val="000000"/>
                <w:sz w:val="20"/>
                <w:szCs w:val="20"/>
              </w:rPr>
              <w:t xml:space="preserve"> i</w:t>
            </w:r>
            <w:r w:rsidRPr="000E5561">
              <w:rPr>
                <w:color w:val="000000"/>
                <w:sz w:val="20"/>
                <w:szCs w:val="20"/>
              </w:rPr>
              <w:t xml:space="preserve"> vještina</w:t>
            </w:r>
          </w:p>
          <w:p w14:paraId="34480BBF" w14:textId="3B555929" w:rsidR="000D055D" w:rsidRPr="000E5561" w:rsidRDefault="000D055D" w:rsidP="000D055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color w:val="000000"/>
                <w:sz w:val="20"/>
                <w:szCs w:val="20"/>
                <w:lang w:val="hr-HR"/>
              </w:rPr>
              <w:t xml:space="preserve">O završnoj provjeri vodi se zapisnik i provodi ju tročlano povjerenstvo. Svakom polazniku nakon uspješno završene provjere izdaje se </w:t>
            </w:r>
            <w:r w:rsidRPr="000E5561">
              <w:rPr>
                <w:i/>
                <w:iCs/>
                <w:color w:val="000000"/>
                <w:sz w:val="20"/>
                <w:szCs w:val="20"/>
                <w:lang w:val="hr-HR"/>
              </w:rPr>
              <w:t xml:space="preserve">Uvjerenje o osposobljavanju za stjecanje mikrokvalifikacije </w:t>
            </w:r>
            <w:r w:rsidR="00D630E8" w:rsidRPr="000E5561">
              <w:rPr>
                <w:i/>
                <w:iCs/>
                <w:color w:val="000000"/>
                <w:sz w:val="20"/>
                <w:szCs w:val="20"/>
                <w:lang w:val="hr-HR"/>
              </w:rPr>
              <w:t>obnavljanje</w:t>
            </w:r>
            <w:r w:rsidR="003D5E8F" w:rsidRPr="000E5561">
              <w:rPr>
                <w:i/>
                <w:iCs/>
                <w:color w:val="000000"/>
                <w:sz w:val="20"/>
                <w:szCs w:val="20"/>
                <w:lang w:val="hr-HR"/>
              </w:rPr>
              <w:t xml:space="preserve"> namještaja.</w:t>
            </w:r>
          </w:p>
        </w:tc>
      </w:tr>
      <w:tr w:rsidR="00012313" w:rsidRPr="000E5561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0E5561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52168284" w14:textId="67204A2A" w:rsidR="00E83939" w:rsidRPr="000E5561" w:rsidRDefault="00955B10" w:rsidP="00E839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D630E8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obnavljanje</w:t>
            </w:r>
            <w:r w:rsidR="003D5E8F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namještaja</w:t>
            </w: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83939"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D630E8"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250</w:t>
            </w:r>
            <w:r w:rsidR="00E83939"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</w:t>
            </w:r>
            <w:r w:rsidR="007957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stvarnom</w:t>
            </w:r>
            <w:r w:rsidR="00E83939"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4499EC34" w14:textId="525B6EE7" w:rsidR="00E83939" w:rsidRPr="000E5561" w:rsidRDefault="00E83939" w:rsidP="00E839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772E92"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65</w:t>
            </w: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772E92"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135</w:t>
            </w: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a dijelom samostalnim aktivnostima polaznika u trajanju od  </w:t>
            </w:r>
            <w:r w:rsidR="00772E92"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50</w:t>
            </w: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2BDAD12F" w:rsidR="00012313" w:rsidRPr="000E5561" w:rsidRDefault="00E83939" w:rsidP="00E839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rješavanje problemskih situacija i izvršenje konkretnih radnih zadaća u </w:t>
            </w:r>
            <w:r w:rsidR="00AD434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realnim ili </w:t>
            </w: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simuliranim uvjetima. Uključuje razdoblja učenja na radnome mjestu kod poslodavca.</w:t>
            </w:r>
          </w:p>
        </w:tc>
      </w:tr>
      <w:tr w:rsidR="00C759FB" w:rsidRPr="000E5561" w14:paraId="2F5BF833" w14:textId="77777777" w:rsidTr="00955B10">
        <w:trPr>
          <w:trHeight w:val="278"/>
        </w:trPr>
        <w:tc>
          <w:tcPr>
            <w:tcW w:w="1384" w:type="pct"/>
            <w:shd w:val="clear" w:color="auto" w:fill="B8CCE4"/>
          </w:tcPr>
          <w:p w14:paraId="13E00E54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235F8D61" w:rsidR="00C759FB" w:rsidRPr="000E5561" w:rsidRDefault="00EC7EC0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E55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0E5561" w14:paraId="6596F4E3" w14:textId="77777777" w:rsidTr="00955B10">
        <w:trPr>
          <w:trHeight w:val="270"/>
        </w:trPr>
        <w:tc>
          <w:tcPr>
            <w:tcW w:w="1384" w:type="pct"/>
            <w:shd w:val="clear" w:color="auto" w:fill="B8CCE4"/>
          </w:tcPr>
          <w:p w14:paraId="764D8F78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23BF9077" w:rsidR="00C759FB" w:rsidRPr="000E5561" w:rsidRDefault="00EC7EC0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E55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0E5561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02136E60" w14:textId="7AC45C72" w:rsidR="00C759FB" w:rsidRPr="000E5561" w:rsidRDefault="00C056D0" w:rsidP="00116A28">
            <w:pPr>
              <w:spacing w:before="60" w:after="120" w:line="240" w:lineRule="auto"/>
              <w:jc w:val="both"/>
              <w:rPr>
                <w:sz w:val="20"/>
                <w:szCs w:val="20"/>
                <w:lang w:val="hr-HR"/>
              </w:rPr>
            </w:pPr>
            <w:r w:rsidRPr="000E5561">
              <w:rPr>
                <w:b/>
                <w:bCs/>
                <w:sz w:val="20"/>
                <w:szCs w:val="20"/>
                <w:lang w:val="hr-HR"/>
              </w:rPr>
              <w:t>Standardna učionica:</w:t>
            </w:r>
            <w:r w:rsidRPr="000E5561">
              <w:rPr>
                <w:sz w:val="20"/>
                <w:szCs w:val="20"/>
                <w:lang w:val="hr-HR"/>
              </w:rPr>
              <w:t xml:space="preserve"> </w:t>
            </w:r>
            <w:r w:rsidR="003D5E8F" w:rsidRPr="000E5561">
              <w:rPr>
                <w:sz w:val="20"/>
                <w:szCs w:val="20"/>
                <w:lang w:val="hr-HR"/>
              </w:rPr>
              <w:t>standardna učionica opremljena računalom s pristupom internetu, LCD projektorom, zvučnicima, zaslonom; učionica prikladne veličine (1,25 m2 po osobi) opremljena računalom za nastavnika, projektorom, zaslonom, internetskom vezom, računalnim programima i mogućnošću korištenja specifičnih poslužitelja te uzorcima presjeka pojedinih dijelova namještaja, osigurana bežična mreža i električno napajanje.</w:t>
            </w:r>
          </w:p>
          <w:p w14:paraId="01F1FA07" w14:textId="7C06EC5E" w:rsidR="005D5EE5" w:rsidRPr="000E5561" w:rsidRDefault="005D5EE5" w:rsidP="00116A28">
            <w:pPr>
              <w:spacing w:before="60" w:after="120" w:line="240" w:lineRule="auto"/>
              <w:jc w:val="both"/>
              <w:rPr>
                <w:sz w:val="20"/>
                <w:szCs w:val="20"/>
                <w:lang w:val="hr-HR"/>
              </w:rPr>
            </w:pPr>
            <w:r w:rsidRPr="000E5561">
              <w:rPr>
                <w:b/>
                <w:bCs/>
                <w:sz w:val="20"/>
                <w:szCs w:val="20"/>
                <w:lang w:val="hr-HR"/>
              </w:rPr>
              <w:t>Stolarski praktikum i/ili drvodjeljska tvrtka u području primarne obrade drva</w:t>
            </w:r>
            <w:r w:rsidRPr="000E5561">
              <w:rPr>
                <w:sz w:val="20"/>
                <w:szCs w:val="20"/>
                <w:lang w:val="hr-HR"/>
              </w:rPr>
              <w:t xml:space="preserve"> (stovarište pilanske oblovine, primarna pilana/pilanski trijem, doradna pilana, stovarište piljene građe). Minimalni uvjeti stolarskog praktikuma: ručno radno mjesto po polazniku sa stolarskom klupom i pripadajućim ručnim alatima i ručno mehaniziranim alatima za obradu drva; strojevima za obradu drva (za piljenje, blanjanje, glodanje, brušenje, bušenje, dubljenje…) te odgovarajućim  napravama i pomagalima, skladišnim prostorom s drvnim i nedrvnim materijalima i prostorom za gotove uratke, spremnicima za krupniji drvni otpad, uređajem za odsis piljevine i spremnikom za piljevinu (blanjevinu), ormarićima za osobne alate i radnu zaštitnu opremu, osiguranim pneumatskim i električnim sustavom napajanja, izdvojenim prostorom za nastavnika s računalom, zaslonom, projektorom, internetskom vezom, računalnim programima i mogućnošću korištenja specifičnih poslužitelja, osigurana bežična mreža i električno napajanje. Moraju biti zadovoljeni minimalni sigurnosni i zdravstveni zahtjevi za mjesto rada propisani Pravilnikom o zaštiti na radu za mjesta rada (Narodne novine, 105/2020).</w:t>
            </w:r>
          </w:p>
          <w:p w14:paraId="7E128B8F" w14:textId="77777777" w:rsidR="003D5E8F" w:rsidRPr="000E5561" w:rsidRDefault="003D5E8F" w:rsidP="008239CD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0E5561">
              <w:rPr>
                <w:b/>
                <w:bCs/>
                <w:sz w:val="20"/>
                <w:szCs w:val="20"/>
                <w:lang w:val="hr-HR"/>
              </w:rPr>
              <w:t xml:space="preserve">Radionica za ručnu i strojnu obradu drva opremljena alatima i strojevima za ručnu i strojnu obradu drva. </w:t>
            </w:r>
          </w:p>
          <w:p w14:paraId="3EB7D473" w14:textId="7713E8F3" w:rsidR="003E4F26" w:rsidRPr="000E5561" w:rsidRDefault="003E4F26" w:rsidP="008239CD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</w:p>
          <w:p w14:paraId="51DC9901" w14:textId="24B6E631" w:rsidR="003D5E8F" w:rsidRPr="000E5561" w:rsidRDefault="00000000" w:rsidP="008239CD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hyperlink r:id="rId23" w:history="1">
              <w:r w:rsidR="007C516D" w:rsidRPr="000E5561">
                <w:rPr>
                  <w:rStyle w:val="Hyperlink"/>
                  <w:sz w:val="20"/>
                  <w:szCs w:val="20"/>
                  <w:lang w:val="hr-HR"/>
                </w:rPr>
                <w:t>Registar</w:t>
              </w:r>
              <w:r w:rsidR="003D5E8F" w:rsidRPr="000E5561">
                <w:rPr>
                  <w:rStyle w:val="Hyperlink"/>
                  <w:sz w:val="20"/>
                  <w:szCs w:val="20"/>
                  <w:lang w:val="hr-HR"/>
                </w:rPr>
                <w:t xml:space="preserve"> HKO 1: Detalji standarda kvalifikacije (srce.hr)</w:t>
              </w:r>
            </w:hyperlink>
          </w:p>
          <w:p w14:paraId="52E6829C" w14:textId="5D1A4F73" w:rsidR="003D5E8F" w:rsidRPr="000E5561" w:rsidRDefault="00000000" w:rsidP="003D5E8F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hyperlink r:id="rId24" w:history="1">
              <w:r w:rsidR="007C516D" w:rsidRPr="000E5561">
                <w:rPr>
                  <w:rStyle w:val="Hyperlink"/>
                  <w:sz w:val="20"/>
                  <w:szCs w:val="20"/>
                  <w:lang w:val="hr-HR"/>
                </w:rPr>
                <w:t>Registar</w:t>
              </w:r>
              <w:r w:rsidR="003D5E8F" w:rsidRPr="000E5561">
                <w:rPr>
                  <w:rStyle w:val="Hyperlink"/>
                  <w:sz w:val="20"/>
                  <w:szCs w:val="20"/>
                  <w:lang w:val="hr-HR"/>
                </w:rPr>
                <w:t xml:space="preserve"> HKO 2: Detalji standarda kvalifikacije (srce.hr)</w:t>
              </w:r>
            </w:hyperlink>
          </w:p>
          <w:p w14:paraId="42254FE5" w14:textId="784DEC67" w:rsidR="00964879" w:rsidRPr="000E5561" w:rsidRDefault="00000000" w:rsidP="008239CD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hyperlink r:id="rId25" w:history="1">
              <w:r w:rsidR="003D5E8F" w:rsidRPr="000E5561">
                <w:rPr>
                  <w:rStyle w:val="Hyperlink"/>
                  <w:sz w:val="20"/>
                  <w:szCs w:val="20"/>
                  <w:lang w:val="hr-HR"/>
                </w:rPr>
                <w:t>Registar HKO 3: Detalji standarda kvalifikacije (srce.hr)</w:t>
              </w:r>
            </w:hyperlink>
          </w:p>
        </w:tc>
      </w:tr>
      <w:tr w:rsidR="00C759FB" w:rsidRPr="000E5561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0E5561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75B36704" w14:textId="77777777" w:rsidR="00F8521A" w:rsidRPr="004F6221" w:rsidRDefault="00F8521A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F6221">
              <w:rPr>
                <w:sz w:val="20"/>
                <w:szCs w:val="20"/>
              </w:rPr>
              <w:t>provjeriti ispravnost strojeva, alata i zaštitnih naprava u sekundarnoj obradi drva</w:t>
            </w:r>
          </w:p>
          <w:p w14:paraId="446CABB6" w14:textId="77777777" w:rsidR="00F8521A" w:rsidRPr="004F6221" w:rsidRDefault="00F8521A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F6221">
              <w:rPr>
                <w:sz w:val="20"/>
                <w:szCs w:val="20"/>
              </w:rPr>
              <w:t>fotodokumentirati namještaj/građevinsku stolariju za popravak/obnavljanje</w:t>
            </w:r>
          </w:p>
          <w:p w14:paraId="336A268A" w14:textId="77777777" w:rsidR="00F97A04" w:rsidRPr="004F6221" w:rsidRDefault="00F97A04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F6221">
              <w:rPr>
                <w:sz w:val="20"/>
                <w:szCs w:val="20"/>
              </w:rPr>
              <w:t>rastaviti oštećeni dio namještaja/građevinske stolarije kojeg treba popraviti/obnoviti</w:t>
            </w:r>
          </w:p>
          <w:p w14:paraId="0A55572D" w14:textId="77777777" w:rsidR="00F97A04" w:rsidRPr="00BC53BA" w:rsidRDefault="00F97A04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C53BA">
              <w:rPr>
                <w:rFonts w:cstheme="minorHAnsi"/>
                <w:noProof/>
                <w:sz w:val="20"/>
                <w:szCs w:val="20"/>
              </w:rPr>
              <w:t>izmijeniti dotrajale dijelove namještaja/građevinske stolarije</w:t>
            </w:r>
          </w:p>
          <w:p w14:paraId="06FE0110" w14:textId="77777777" w:rsidR="00F97A04" w:rsidRPr="00BC53BA" w:rsidRDefault="00F97A04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C53BA">
              <w:rPr>
                <w:rFonts w:cstheme="minorHAnsi"/>
                <w:noProof/>
                <w:sz w:val="20"/>
                <w:szCs w:val="20"/>
              </w:rPr>
              <w:t>izmijeniti neispravan okov na namještaju/građevinskoj stolariji</w:t>
            </w:r>
          </w:p>
          <w:p w14:paraId="76352FB3" w14:textId="77777777" w:rsidR="005E0138" w:rsidRPr="00BC53BA" w:rsidRDefault="005E0138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C53BA">
              <w:rPr>
                <w:rFonts w:cstheme="minorHAnsi"/>
                <w:noProof/>
                <w:sz w:val="20"/>
                <w:szCs w:val="20"/>
              </w:rPr>
              <w:t>izraditi ponudu za obavljanje stolarskih radova</w:t>
            </w:r>
          </w:p>
          <w:p w14:paraId="7173CA0E" w14:textId="093A7078" w:rsidR="005E0138" w:rsidRPr="00BC53BA" w:rsidRDefault="005E0138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C53BA">
              <w:rPr>
                <w:rFonts w:cstheme="minorHAnsi"/>
                <w:noProof/>
                <w:sz w:val="20"/>
                <w:szCs w:val="20"/>
              </w:rPr>
              <w:t>ugovoriti cijenu te način i rok plaćanja za dogovorene stolarske radove</w:t>
            </w:r>
          </w:p>
          <w:p w14:paraId="21F9643E" w14:textId="77877547" w:rsidR="00CF6269" w:rsidRPr="004F6221" w:rsidRDefault="00CF6269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B3373">
              <w:rPr>
                <w:rFonts w:cstheme="minorHAnsi"/>
                <w:noProof/>
                <w:sz w:val="20"/>
                <w:szCs w:val="20"/>
              </w:rPr>
              <w:t>izdati račun klijentu za izvršen stolarski posao prema važećim pravilima fiskalizacije</w:t>
            </w:r>
          </w:p>
          <w:p w14:paraId="2D37B79E" w14:textId="77777777" w:rsidR="00665AE4" w:rsidRPr="004F6221" w:rsidRDefault="00665AE4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F6221">
              <w:rPr>
                <w:sz w:val="20"/>
                <w:szCs w:val="20"/>
              </w:rPr>
              <w:t>primijeniti mjere zaštite na radu i zaštite okoliša pri popravku/obnavljanju namještaja/građevinske stolarije</w:t>
            </w:r>
          </w:p>
          <w:p w14:paraId="4D8C0289" w14:textId="26C6EE2A" w:rsidR="00665AE4" w:rsidRPr="004F6221" w:rsidRDefault="00665AE4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F6221">
              <w:rPr>
                <w:sz w:val="20"/>
                <w:szCs w:val="20"/>
              </w:rPr>
              <w:t>zbrinuti dotrajale dijelove i neispravan okov na propisan način</w:t>
            </w:r>
          </w:p>
          <w:p w14:paraId="282DD97E" w14:textId="0288A118" w:rsidR="00A745D4" w:rsidRPr="00D6434D" w:rsidRDefault="0046602A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745D4" w:rsidRPr="00D6434D">
              <w:rPr>
                <w:sz w:val="20"/>
                <w:szCs w:val="20"/>
              </w:rPr>
              <w:t>značiti elemente tapeciranog proizvoda za tapetarsko obnavljanje</w:t>
            </w:r>
          </w:p>
          <w:p w14:paraId="01FD7844" w14:textId="54D8F271" w:rsidR="00A745D4" w:rsidRPr="00D6434D" w:rsidRDefault="0046602A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A745D4" w:rsidRPr="00D6434D">
              <w:rPr>
                <w:sz w:val="20"/>
                <w:szCs w:val="20"/>
              </w:rPr>
              <w:t>amijeniti dotrajale tapetarske materijale na proizvodu koji se obnavlja</w:t>
            </w:r>
          </w:p>
          <w:p w14:paraId="73FB72BC" w14:textId="3699D30C" w:rsidR="00A745D4" w:rsidRPr="00D6434D" w:rsidRDefault="0046602A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745D4" w:rsidRPr="00D6434D">
              <w:rPr>
                <w:sz w:val="20"/>
                <w:szCs w:val="20"/>
              </w:rPr>
              <w:t>rimijeniti tehnike tapetarske obnove proizvoda</w:t>
            </w:r>
          </w:p>
          <w:p w14:paraId="657CF2CC" w14:textId="75317662" w:rsidR="00A745D4" w:rsidRPr="004F6221" w:rsidRDefault="0046602A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745D4" w:rsidRPr="004F6221">
              <w:rPr>
                <w:sz w:val="20"/>
                <w:szCs w:val="20"/>
              </w:rPr>
              <w:t>oristiti i održavati alate, strojeve i opremu za obnavljanje tapeciranih dijelova proizvoda</w:t>
            </w:r>
          </w:p>
          <w:p w14:paraId="6BF6908C" w14:textId="1F7EA84F" w:rsidR="008B019A" w:rsidRPr="004F6221" w:rsidRDefault="0046602A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B019A" w:rsidRPr="004F6221">
              <w:rPr>
                <w:sz w:val="20"/>
                <w:szCs w:val="20"/>
              </w:rPr>
              <w:t>zraditi troškovnik i ponudu za obnavljanje tapeciranog namještaja na temelju tehnološke dokumentacije</w:t>
            </w:r>
          </w:p>
          <w:p w14:paraId="6D142B71" w14:textId="309C845A" w:rsidR="008B019A" w:rsidRPr="004F6221" w:rsidRDefault="0046602A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B019A" w:rsidRPr="004F6221">
              <w:rPr>
                <w:sz w:val="20"/>
                <w:szCs w:val="20"/>
              </w:rPr>
              <w:t>govoriti cijenu te način i rok plaćanja za dogovorene tapetarske radove i usluge</w:t>
            </w:r>
          </w:p>
          <w:p w14:paraId="58B54EBA" w14:textId="27456592" w:rsidR="00145443" w:rsidRPr="004F6221" w:rsidRDefault="0058333D" w:rsidP="001B33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45443" w:rsidRPr="004F6221">
              <w:rPr>
                <w:sz w:val="20"/>
                <w:szCs w:val="20"/>
              </w:rPr>
              <w:t>rimijeniti mjere zaštite na radu, zaštite okoliša i očuvanja zdravlja ljudi pri tapetarskom obnavljanju proizvoda i dijelova proizvoda</w:t>
            </w:r>
          </w:p>
          <w:p w14:paraId="65FCC8DA" w14:textId="4F8E420D" w:rsidR="00FF0952" w:rsidRPr="00A94070" w:rsidRDefault="0058333D" w:rsidP="00A940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145443" w:rsidRPr="004F6221">
              <w:rPr>
                <w:sz w:val="20"/>
                <w:szCs w:val="20"/>
              </w:rPr>
              <w:t>brinuti otpadne i dotrajale dijelove tapetarskih proizvoda</w:t>
            </w:r>
          </w:p>
        </w:tc>
      </w:tr>
      <w:tr w:rsidR="00C759FB" w:rsidRPr="000E5561" w14:paraId="3D59805F" w14:textId="77777777" w:rsidTr="00710273">
        <w:trPr>
          <w:trHeight w:val="624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0E5561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5FE5C04" w14:textId="77777777" w:rsidR="00451F48" w:rsidRPr="000E5561" w:rsidRDefault="00451F48" w:rsidP="00451F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2A1CDA93" w14:textId="19A3FD70" w:rsidR="00451F48" w:rsidRPr="000E5561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2FF9FA11" w14:textId="799DA679" w:rsidR="00451F48" w:rsidRPr="000E5561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3FB2EA7" w14:textId="4E69F964" w:rsidR="00451F48" w:rsidRPr="000E5561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639734A" w14:textId="146067F4" w:rsidR="00451F48" w:rsidRPr="000E5561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14E4AA22" w:rsidR="00C759FB" w:rsidRPr="000E5561" w:rsidRDefault="00451F48" w:rsidP="00451F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</w:tc>
      </w:tr>
      <w:tr w:rsidR="00C759FB" w:rsidRPr="000E5561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0E556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336266A7" w:rsidR="00C759FB" w:rsidRPr="000E5561" w:rsidRDefault="00E53768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</w:t>
            </w:r>
            <w:r w:rsidR="00ED643D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0"/>
    </w:tbl>
    <w:p w14:paraId="2647E5B6" w14:textId="33BCC928" w:rsidR="008748C1" w:rsidRPr="000E5561" w:rsidRDefault="008748C1" w:rsidP="008748C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6C7DC3BE" w14:textId="2FCB436A" w:rsidR="008974E5" w:rsidRPr="000E5561" w:rsidRDefault="008974E5" w:rsidP="008748C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23E608DC" w14:textId="77777777" w:rsidR="008974E5" w:rsidRPr="000E5561" w:rsidRDefault="008974E5" w:rsidP="008748C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6AE675F3" w:rsidR="00C759FB" w:rsidRPr="000E5561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E5561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75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690"/>
        <w:gridCol w:w="567"/>
        <w:gridCol w:w="993"/>
      </w:tblGrid>
      <w:tr w:rsidR="00C759FB" w:rsidRPr="000E5561" w14:paraId="417B9C8F" w14:textId="77777777" w:rsidTr="008974E5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0E5561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0E5561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5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0E5561" w14:paraId="2EF59616" w14:textId="77777777" w:rsidTr="00F3748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0E5561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0E5561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0E5561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0E5561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0E5561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0E556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3748D" w:rsidRPr="000E5561" w14:paraId="61061CEA" w14:textId="77777777" w:rsidTr="00F3748D">
        <w:trPr>
          <w:trHeight w:val="1088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F3748D" w:rsidRPr="000E5561" w:rsidRDefault="00F3748D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23E385C4" w14:textId="77777777" w:rsidR="00F3748D" w:rsidRPr="000E5561" w:rsidRDefault="00F3748D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C8ABDE2" w14:textId="77777777" w:rsidR="00F3748D" w:rsidRPr="000E5561" w:rsidRDefault="00F3748D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0A50420" w14:textId="6A8F750F" w:rsidR="00F3748D" w:rsidRPr="000E5561" w:rsidRDefault="00F3748D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  <w:p w14:paraId="6B16A236" w14:textId="1C4AA61C" w:rsidR="00F3748D" w:rsidRPr="000E5561" w:rsidRDefault="00F3748D" w:rsidP="00706A9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68A18F80" w:rsidR="00F3748D" w:rsidRPr="000E5561" w:rsidRDefault="004B3A8C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lastRenderedPageBreak/>
              <w:t>Obnavljanje namještaja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50C2145" w:rsidR="00F3748D" w:rsidRPr="000E5561" w:rsidRDefault="005D5EE5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Ručni i mehanizirani alati za obradu drva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5F7C3FE9" w:rsidR="00F3748D" w:rsidRPr="000E5561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HKO </w:t>
            </w:r>
            <w:r w:rsidR="005D5EE5"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215AB66B" w:rsidR="00F3748D" w:rsidRPr="000E5561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4493F04" w:rsidR="00F3748D" w:rsidRPr="000E5561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F33A36F" w:rsidR="00F3748D" w:rsidRPr="000E5561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DC22E45" w:rsidR="00F3748D" w:rsidRPr="000E5561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D31412D" w:rsidR="00F3748D" w:rsidRPr="000E5561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F3748D" w:rsidRPr="000E5561" w14:paraId="0C3EF0D5" w14:textId="77777777" w:rsidTr="00F3748D">
        <w:trPr>
          <w:trHeight w:val="661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7F891567" w:rsidR="00F3748D" w:rsidRPr="000E5561" w:rsidRDefault="00F3748D" w:rsidP="00706A9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C7A6391" w:rsidR="00F3748D" w:rsidRPr="000E5561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55ADCDEE" w:rsidR="00F3748D" w:rsidRPr="000E5561" w:rsidRDefault="005D5EE5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Popravak/obnavljanje namještaja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06142A32" w:rsidR="00F3748D" w:rsidRPr="000E5561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HKO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B481C2D" w:rsidR="00F3748D" w:rsidRPr="000E5561" w:rsidRDefault="005D5EE5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F3748D"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3A2723E1" w:rsidR="00F3748D" w:rsidRPr="000E5561" w:rsidRDefault="001B16EF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FD6C3C"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4D09A8B" w:rsidR="00F3748D" w:rsidRPr="000E5561" w:rsidRDefault="00B37870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7C671DE1" w:rsidR="00F3748D" w:rsidRPr="000E5561" w:rsidRDefault="00D30D7A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1922D4BF" w:rsidR="00F3748D" w:rsidRPr="000E5561" w:rsidRDefault="005D5EE5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  <w:tr w:rsidR="00F3748D" w:rsidRPr="000E5561" w14:paraId="1EFD1832" w14:textId="77777777" w:rsidTr="00F3748D">
        <w:trPr>
          <w:trHeight w:val="661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6F75D4" w14:textId="277A0B93" w:rsidR="00F3748D" w:rsidRPr="000E5561" w:rsidRDefault="00F3748D" w:rsidP="00121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08197C" w14:textId="3E9DBD1D" w:rsidR="00F3748D" w:rsidRPr="000E5561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C6913A" w14:textId="61FFF802" w:rsidR="00F3748D" w:rsidRPr="000E5561" w:rsidRDefault="00774FD0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Društveno solidarna ekonomija u restauraciji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BE1631" w14:textId="5B509C4A" w:rsidR="00F3748D" w:rsidRPr="000E5561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HKO </w:t>
            </w:r>
            <w:r w:rsidR="00774FD0"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63185" w14:textId="1A6FB131" w:rsidR="00F3748D" w:rsidRPr="000E5561" w:rsidRDefault="00774FD0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F3748D"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86607C" w14:textId="1EBF54F1" w:rsidR="00F3748D" w:rsidRPr="000E5561" w:rsidRDefault="00EF25FA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682DDA"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02C1E" w14:textId="30F044BB" w:rsidR="00F3748D" w:rsidRPr="000E5561" w:rsidRDefault="00682DDA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196825" w14:textId="4FE63F7A" w:rsidR="00F3748D" w:rsidRPr="000E5561" w:rsidRDefault="00EF25FA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8BD3DEA" w14:textId="3E9BBE72" w:rsidR="00F3748D" w:rsidRPr="000E5561" w:rsidRDefault="00EF25FA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7B5682" w:rsidRPr="000E5561" w14:paraId="2FEF4CE6" w14:textId="77777777" w:rsidTr="00F3748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7B5682" w:rsidRPr="000E5561" w:rsidRDefault="007B5682" w:rsidP="008974E5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C111771" w:rsidR="007B5682" w:rsidRPr="000E5561" w:rsidRDefault="00172F8C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</w:t>
            </w:r>
            <w:r w:rsidR="008974E5"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5B77BF1" w:rsidR="007B5682" w:rsidRPr="000E5561" w:rsidRDefault="00EF25FA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682DDA"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17ACC0F" w:rsidR="007B5682" w:rsidRPr="000E5561" w:rsidRDefault="00065395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F25FA"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682DDA"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0FC5CAF" w:rsidR="007B5682" w:rsidRPr="000E5561" w:rsidRDefault="00EF25FA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F8691D2" w:rsidR="007B5682" w:rsidRPr="000E5561" w:rsidRDefault="00065395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EF25FA"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</w:tbl>
    <w:bookmarkEnd w:id="1"/>
    <w:p w14:paraId="0A65EC80" w14:textId="77777777" w:rsidR="00C759FB" w:rsidRPr="000E5561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E556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0E5561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E556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2F06D191" w:rsidR="00C759FB" w:rsidRPr="000E5561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E556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695BB8" w:rsidRPr="000E556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0E556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0889FB38" w:rsidR="00865776" w:rsidRPr="000E5561" w:rsidRDefault="00865776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 w:rsidRPr="000E5561"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p w14:paraId="27A4BFBB" w14:textId="77777777" w:rsidR="00C759FB" w:rsidRPr="000E5561" w:rsidRDefault="00C759FB" w:rsidP="00F03079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E5561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0E5561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B56D22E" w:rsidR="00C759FB" w:rsidRPr="000E5561" w:rsidRDefault="004B3A8C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Obnavljanje namještaja</w:t>
            </w:r>
          </w:p>
        </w:tc>
      </w:tr>
      <w:tr w:rsidR="00C759FB" w:rsidRPr="000E5561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0E5561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0E5561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7A053E9" w14:textId="77777777" w:rsidR="005D5EE5" w:rsidRPr="000E5561" w:rsidRDefault="005D5EE5" w:rsidP="005D5EE5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najmanje razina 5 HKO-a majstor stolar (strukovni učitelj) s najmanje 5 godina radnog iskustva u struci</w:t>
            </w:r>
          </w:p>
          <w:p w14:paraId="5CBFF6DF" w14:textId="77777777" w:rsidR="005D5EE5" w:rsidRPr="000E5561" w:rsidRDefault="005D5EE5" w:rsidP="005D5EE5">
            <w:pP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B6EB223" w14:textId="77777777" w:rsidR="005D5EE5" w:rsidRPr="000E5561" w:rsidRDefault="005D5EE5" w:rsidP="005D5EE5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razina 6 HKO-a (preddiplomski sveučilišni studij) s minimalnim radnim iskustvom od tri godine u odgovarajućoj djelatnosti i/ili prethodno stečenom razinom 4 u području drvne tehnologije</w:t>
            </w:r>
          </w:p>
          <w:p w14:paraId="70B4BC7B" w14:textId="77777777" w:rsidR="005D5EE5" w:rsidRPr="000E5561" w:rsidRDefault="005D5EE5" w:rsidP="005D5EE5">
            <w:pP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0AFBDBB" w14:textId="77777777" w:rsidR="005D5EE5" w:rsidRPr="000E5561" w:rsidRDefault="005D5EE5" w:rsidP="005D5EE5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razina 7.1 HKO-a (diplomski sveučilišni studij) s radnim iskustvom od tri godine u odgovarajućoj djelatnosti i/ili prethodno stečenom razinom 4 u području drvne tehnologije</w:t>
            </w:r>
          </w:p>
          <w:p w14:paraId="52CC1E57" w14:textId="77777777" w:rsidR="00AC77A4" w:rsidRPr="000E5561" w:rsidRDefault="00AC77A4" w:rsidP="00AC77A4">
            <w:pP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F838BB0" w14:textId="78BE3221" w:rsidR="005D5EE5" w:rsidRPr="000E5561" w:rsidRDefault="00000000" w:rsidP="005D5EE5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hyperlink r:id="rId26" w:history="1">
              <w:r w:rsidR="00BF40FF" w:rsidRPr="000E5561">
                <w:rPr>
                  <w:rStyle w:val="Hyperlink"/>
                  <w:sz w:val="20"/>
                  <w:szCs w:val="20"/>
                  <w:lang w:val="hr-HR"/>
                </w:rPr>
                <w:t>Registar</w:t>
              </w:r>
              <w:r w:rsidR="005D5EE5" w:rsidRPr="000E5561">
                <w:rPr>
                  <w:rStyle w:val="Hyperlink"/>
                  <w:sz w:val="20"/>
                  <w:szCs w:val="20"/>
                  <w:lang w:val="hr-HR"/>
                </w:rPr>
                <w:t xml:space="preserve"> HKO 1: Detalji standarda kvalifikacije (srce.hr)</w:t>
              </w:r>
            </w:hyperlink>
          </w:p>
          <w:p w14:paraId="0492D075" w14:textId="3967E3DD" w:rsidR="005D5EE5" w:rsidRPr="000E5561" w:rsidRDefault="00000000" w:rsidP="005D5EE5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hyperlink r:id="rId27" w:history="1">
              <w:r w:rsidR="00BF40FF" w:rsidRPr="000E5561">
                <w:rPr>
                  <w:rStyle w:val="Hyperlink"/>
                  <w:sz w:val="20"/>
                  <w:szCs w:val="20"/>
                  <w:lang w:val="hr-HR"/>
                </w:rPr>
                <w:t>Registar</w:t>
              </w:r>
              <w:r w:rsidR="005D5EE5" w:rsidRPr="000E5561">
                <w:rPr>
                  <w:rStyle w:val="Hyperlink"/>
                  <w:sz w:val="20"/>
                  <w:szCs w:val="20"/>
                  <w:lang w:val="hr-HR"/>
                </w:rPr>
                <w:t xml:space="preserve"> HKO 2: Detalji standarda kvalifikacije (srce.hr)</w:t>
              </w:r>
            </w:hyperlink>
          </w:p>
          <w:p w14:paraId="48EEB20D" w14:textId="294A2A33" w:rsidR="00A00231" w:rsidRPr="000E5561" w:rsidRDefault="00000000" w:rsidP="005D5EE5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8" w:history="1">
              <w:r w:rsidR="00F51329" w:rsidRPr="000E5561">
                <w:rPr>
                  <w:rStyle w:val="Hyperlink"/>
                  <w:sz w:val="20"/>
                  <w:szCs w:val="20"/>
                  <w:lang w:val="hr-HR"/>
                </w:rPr>
                <w:t>Registar HKO 3: Detalji standarda kvalifikacije (srce.hr)</w:t>
              </w:r>
            </w:hyperlink>
          </w:p>
        </w:tc>
      </w:tr>
      <w:tr w:rsidR="00C759FB" w:rsidRPr="000E5561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35E01EF" w:rsidR="00C759FB" w:rsidRPr="000E5561" w:rsidRDefault="00B5051A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9 </w:t>
            </w:r>
            <w:r w:rsidR="00FC08A0"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C759FB" w:rsidRPr="000E5561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0E5561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0E5561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0E5561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0E5561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07DE036F" w:rsidR="00C759FB" w:rsidRPr="000E5561" w:rsidRDefault="00682DDA" w:rsidP="008657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65</w:t>
            </w:r>
            <w:r w:rsidR="006D1880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86577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705E31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772E92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6577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6D1880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C2D7F3C" w:rsidR="00C759FB" w:rsidRPr="000E5561" w:rsidRDefault="00682DDA" w:rsidP="008657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135</w:t>
            </w:r>
            <w:r w:rsidR="006D1880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86577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529CA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6577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742116AE" w:rsidR="00C759FB" w:rsidRPr="000E5561" w:rsidRDefault="00682DDA" w:rsidP="008657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6D1880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865776"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(20%)</w:t>
            </w:r>
          </w:p>
        </w:tc>
      </w:tr>
      <w:tr w:rsidR="00C759FB" w:rsidRPr="000E5561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37BA9DB5" w:rsidR="00C759FB" w:rsidRPr="000E5561" w:rsidRDefault="00FC08A0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0E5561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D17EF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17EF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C096954" w:rsidR="007527A4" w:rsidRPr="00D17EF0" w:rsidRDefault="00BD0280" w:rsidP="008B075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0131AD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omogućiti polaznicima stjecanje </w:t>
            </w:r>
            <w:r w:rsidR="00347EF9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znanja i vještin</w:t>
            </w:r>
            <w:r w:rsidR="000131AD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347EF9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933AC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potrebnih za poprav</w:t>
            </w:r>
            <w:r w:rsidR="00F222CD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ljanje i obnovu starog namještaja</w:t>
            </w:r>
            <w:r w:rsidR="0023511A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ostalih proizvoda od drva</w:t>
            </w:r>
            <w:r w:rsidR="00F222CD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Razlozi za </w:t>
            </w:r>
            <w:r w:rsidR="00E427EB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popravak</w:t>
            </w:r>
            <w:r w:rsidR="005A2D3E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</w:t>
            </w:r>
            <w:r w:rsidR="00E427EB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obnovu su mnogostruki.</w:t>
            </w:r>
            <w:r w:rsidR="00E21FB7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F4F53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Jedan od njih je i sve popularniji tre</w:t>
            </w:r>
            <w:r w:rsidR="00A96AC5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nd</w:t>
            </w:r>
            <w:r w:rsidR="00A50F08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E43E0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recikliranja starog namještaja</w:t>
            </w:r>
            <w:r w:rsidR="00A96AC5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5074E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kontekstu</w:t>
            </w:r>
            <w:r w:rsidR="00A96AC5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dizajnu interijera. Nadalje, recikliranjem sekundarne sirovine</w:t>
            </w:r>
            <w:r w:rsidR="00AB1678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produljuje se životni vijek starog namještaja te se tako štedi, ali i brine o zaštiti okoliša</w:t>
            </w:r>
            <w:r w:rsidR="007E5BB7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E427EB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21FB7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Priča je zaokružena a</w:t>
            </w:r>
            <w:r w:rsidR="00E427EB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 su sve to uključimo</w:t>
            </w:r>
            <w:r w:rsidR="00CD7C63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</w:t>
            </w:r>
            <w:r w:rsidR="00E427EB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kružno gospodarstvo</w:t>
            </w:r>
            <w:r w:rsidR="005A2D3E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7B7B6F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odnosno </w:t>
            </w:r>
            <w:r w:rsidR="00174A90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koncept cirkularne ekonomije, tj. </w:t>
            </w:r>
            <w:r w:rsidR="001B6576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ponovno iskorištavanje već upotrijebljenog - princip</w:t>
            </w:r>
            <w:r w:rsidR="005A2D3E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</w:t>
            </w:r>
            <w:r w:rsidR="001B6576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5A2D3E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D78DE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promi</w:t>
            </w:r>
            <w:r w:rsidR="003A607A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č</w:t>
            </w:r>
            <w:r w:rsidR="000D78DE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 i sama Europska unija.</w:t>
            </w:r>
            <w:r w:rsidR="00347EF9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444B5" w:rsidRPr="00D17EF0">
              <w:rPr>
                <w:sz w:val="20"/>
                <w:szCs w:val="20"/>
                <w:lang w:val="hr-HR"/>
              </w:rPr>
              <w:t xml:space="preserve">Polaznici će nakon ovog modula </w:t>
            </w:r>
            <w:r w:rsidR="00347EF9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usvojiti znanja o</w:t>
            </w:r>
            <w:r w:rsidR="00116072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ručnim i ručnim mehaniziranim alatima</w:t>
            </w:r>
            <w:r w:rsidR="00143D75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koji se primjenju u postupcima </w:t>
            </w:r>
            <w:r w:rsidR="0068418A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popravljanja i obnove namještaja</w:t>
            </w:r>
            <w:r w:rsidR="00AF3161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</w:t>
            </w:r>
            <w:r w:rsidR="0064477A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vrst</w:t>
            </w:r>
            <w:r w:rsidR="0068418A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ama</w:t>
            </w:r>
            <w:r w:rsidR="0064477A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mehaničke obrade drva</w:t>
            </w:r>
            <w:r w:rsidR="00AF3161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C67036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F3161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="002B4D17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AF3161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</w:t>
            </w:r>
            <w:r w:rsidR="00C67036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</w:t>
            </w:r>
            <w:r w:rsidR="002B4D17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on ovog modula, moći </w:t>
            </w:r>
            <w:r w:rsidR="00C67036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odabrati </w:t>
            </w:r>
            <w:r w:rsidR="002B4D17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odgovarajući alat </w:t>
            </w:r>
            <w:r w:rsidR="00B13062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zamjenski materijal </w:t>
            </w:r>
            <w:r w:rsidR="00C67036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koji </w:t>
            </w:r>
            <w:r w:rsidR="00CB619A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 potrebni u postupcima </w:t>
            </w:r>
            <w:r w:rsidR="005D31B3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popravljanja i obnove namještaja </w:t>
            </w:r>
            <w:r w:rsidR="00034DE3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ili drugih proizvoda od drva te </w:t>
            </w:r>
            <w:r w:rsidR="00847377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 koristiti na ispravan i siguran način</w:t>
            </w:r>
            <w:r w:rsidR="003C7BAA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C50B71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Usvojit će teorijska i praktična znanja o </w:t>
            </w:r>
            <w:r w:rsidR="00EC302F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društveno solidarnoj ekonomiji u restauraciji</w:t>
            </w:r>
            <w:r w:rsidR="0020134E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lokalnoj, regionalnoj, državnoj i europskoj razini</w:t>
            </w:r>
            <w:r w:rsidR="005B0993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Također, m</w:t>
            </w:r>
            <w:r w:rsidR="007527A4" w:rsidRPr="00D17EF0">
              <w:rPr>
                <w:sz w:val="20"/>
                <w:szCs w:val="20"/>
                <w:lang w:val="hr-HR"/>
              </w:rPr>
              <w:t>oć</w:t>
            </w:r>
            <w:r w:rsidR="003A607A" w:rsidRPr="00D17EF0">
              <w:rPr>
                <w:sz w:val="20"/>
                <w:szCs w:val="20"/>
                <w:lang w:val="hr-HR"/>
              </w:rPr>
              <w:t>i</w:t>
            </w:r>
            <w:r w:rsidR="007527A4" w:rsidRPr="00D17EF0">
              <w:rPr>
                <w:sz w:val="20"/>
                <w:szCs w:val="20"/>
                <w:lang w:val="hr-HR"/>
              </w:rPr>
              <w:t xml:space="preserve"> </w:t>
            </w:r>
            <w:r w:rsidR="004A1297" w:rsidRPr="00D17EF0">
              <w:rPr>
                <w:sz w:val="20"/>
                <w:szCs w:val="20"/>
                <w:lang w:val="hr-HR"/>
              </w:rPr>
              <w:t xml:space="preserve">će </w:t>
            </w:r>
            <w:r w:rsidR="007527A4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samostalno </w:t>
            </w:r>
            <w:r w:rsidR="00A94376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popraviti i obnoviti namještaj</w:t>
            </w:r>
            <w:r w:rsidR="00B92941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poštujući redoslijed radnih operacija u tehnološkom procesu</w:t>
            </w:r>
            <w:r w:rsidR="004D2D98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a sve to</w:t>
            </w:r>
            <w:r w:rsidR="007527A4" w:rsidRPr="00D17E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uz </w:t>
            </w:r>
            <w:r w:rsidR="007527A4" w:rsidRPr="00D17E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primjenu mjera zaštite na radu</w:t>
            </w:r>
            <w:r w:rsidR="000A5AA4" w:rsidRPr="00D17E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zaštite okoliša</w:t>
            </w:r>
            <w:r w:rsidR="004D2D98" w:rsidRPr="00D17E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zaštite od požara.</w:t>
            </w:r>
          </w:p>
        </w:tc>
      </w:tr>
      <w:tr w:rsidR="00C759FB" w:rsidRPr="000E5561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46EB79A8" w:rsidR="00F24227" w:rsidRPr="000E5561" w:rsidRDefault="003129C1" w:rsidP="00F242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E556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obrada drva,</w:t>
            </w:r>
            <w:r w:rsidR="00D15A5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Pr="000E556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stolarska klupa,</w:t>
            </w:r>
            <w:r w:rsidR="00186251" w:rsidRPr="000E556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ručni alati, ručni mehanizirani alati, </w:t>
            </w:r>
            <w:r w:rsidR="00F174F4" w:rsidRPr="000E556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popravak namještaja, obnavljanje namještaja, recikliranje, </w:t>
            </w:r>
            <w:r w:rsidR="00CB19E0" w:rsidRPr="000E556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fotodokumentacija, </w:t>
            </w:r>
            <w:r w:rsidR="009C4835" w:rsidRPr="000E556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zaštita okoliša</w:t>
            </w:r>
            <w:r w:rsidR="00E500F2" w:rsidRPr="000E556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društveno solidarna ekonomija</w:t>
            </w:r>
          </w:p>
        </w:tc>
      </w:tr>
      <w:tr w:rsidR="00C759FB" w:rsidRPr="000E5561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3E69CA4" w14:textId="77777777" w:rsidR="00FE2D67" w:rsidRPr="000E5561" w:rsidRDefault="00FE2D67" w:rsidP="00FE2D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5114312B" w14:textId="32F15824" w:rsidR="00FE2D67" w:rsidRPr="000E5561" w:rsidRDefault="00FE2D67" w:rsidP="009421F3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 xml:space="preserve">rad na situacijskoj i problemskoj nastavi u specijaliziranim prostorima </w:t>
            </w:r>
            <w:r w:rsidR="00F91B67" w:rsidRPr="000E5561">
              <w:rPr>
                <w:rFonts w:cstheme="minorHAnsi"/>
                <w:iCs/>
                <w:noProof/>
                <w:sz w:val="20"/>
                <w:szCs w:val="20"/>
              </w:rPr>
              <w:t xml:space="preserve">ustanove </w:t>
            </w: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(simuliranim objektima)</w:t>
            </w:r>
          </w:p>
          <w:p w14:paraId="02F383EA" w14:textId="2EDB11F0" w:rsidR="00C759FB" w:rsidRPr="000E5561" w:rsidRDefault="00FE2D67" w:rsidP="009421F3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gdje se polaznici postupno uvode u posao te u ograničenom obujmu sudjeluju u radnom procesu u kontroliranim uvjetima uz </w:t>
            </w:r>
            <w:r w:rsidR="00F91B67" w:rsidRPr="000E5561">
              <w:rPr>
                <w:rFonts w:cstheme="minorHAnsi"/>
                <w:iCs/>
                <w:noProof/>
                <w:sz w:val="20"/>
                <w:szCs w:val="20"/>
              </w:rPr>
              <w:t xml:space="preserve">nadzor </w:t>
            </w: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mentora.</w:t>
            </w:r>
          </w:p>
        </w:tc>
      </w:tr>
      <w:tr w:rsidR="00C759FB" w:rsidRPr="000E5561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0E556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7CBA86D" w14:textId="4AF439DC" w:rsidR="00C759FB" w:rsidRPr="000E5561" w:rsidRDefault="00F92DF8" w:rsidP="008239CD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Skripta za polaznike koju će izraditi</w:t>
            </w:r>
            <w:r w:rsidR="00251161" w:rsidRPr="000E5561">
              <w:rPr>
                <w:rFonts w:cstheme="minorHAnsi"/>
                <w:iCs/>
                <w:noProof/>
                <w:sz w:val="20"/>
                <w:szCs w:val="20"/>
              </w:rPr>
              <w:t xml:space="preserve"> predavači</w:t>
            </w:r>
          </w:p>
        </w:tc>
      </w:tr>
    </w:tbl>
    <w:p w14:paraId="6BCBB36B" w14:textId="0F51D634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1933EEA" w14:textId="77777777" w:rsidR="000D73B1" w:rsidRPr="000E5561" w:rsidRDefault="000D73B1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6956"/>
      </w:tblGrid>
      <w:tr w:rsidR="00C759FB" w:rsidRPr="000E5561" w14:paraId="11953FAD" w14:textId="77777777" w:rsidTr="006853A6">
        <w:trPr>
          <w:trHeight w:val="409"/>
        </w:trPr>
        <w:tc>
          <w:tcPr>
            <w:tcW w:w="253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04A5CA32" w:rsidR="00C759FB" w:rsidRPr="000E556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956" w:type="dxa"/>
            <w:shd w:val="clear" w:color="auto" w:fill="auto"/>
            <w:vAlign w:val="center"/>
          </w:tcPr>
          <w:p w14:paraId="537383D4" w14:textId="1E0D0574" w:rsidR="00C759FB" w:rsidRPr="000E5561" w:rsidRDefault="005D5EE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Ručni i mehanizirani alati za obradu drva</w:t>
            </w:r>
          </w:p>
        </w:tc>
      </w:tr>
      <w:tr w:rsidR="00C759FB" w:rsidRPr="000E5561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0E556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0E5561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46AA6EAD" w:rsidR="00C759FB" w:rsidRPr="000E5561" w:rsidRDefault="005D5EE5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E5561">
              <w:rPr>
                <w:sz w:val="20"/>
                <w:szCs w:val="20"/>
              </w:rPr>
              <w:t>razlikovati vrste mehaničke obrade drva</w:t>
            </w:r>
          </w:p>
        </w:tc>
      </w:tr>
      <w:tr w:rsidR="00C759FB" w:rsidRPr="000E5561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68BBAC0A" w:rsidR="00C759FB" w:rsidRPr="000E5561" w:rsidRDefault="005D5EE5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E5561">
              <w:rPr>
                <w:sz w:val="20"/>
                <w:szCs w:val="20"/>
              </w:rPr>
              <w:t>prilagoditi uvjete u radionici za ručnu obradu drva</w:t>
            </w:r>
          </w:p>
        </w:tc>
      </w:tr>
      <w:tr w:rsidR="007054BF" w:rsidRPr="000E5561" w14:paraId="1D2CACBE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608CF" w14:textId="486EC4AB" w:rsidR="007054BF" w:rsidRPr="000E5561" w:rsidRDefault="005D5EE5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E5561">
              <w:rPr>
                <w:sz w:val="20"/>
                <w:szCs w:val="20"/>
              </w:rPr>
              <w:t>upotrijebiti stolarsku klupu kao radno mjesto</w:t>
            </w:r>
          </w:p>
        </w:tc>
      </w:tr>
      <w:tr w:rsidR="007054BF" w:rsidRPr="000E5561" w14:paraId="14D19971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EF74A" w14:textId="29087547" w:rsidR="007054BF" w:rsidRPr="000E5561" w:rsidRDefault="005D5EE5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E5561">
              <w:rPr>
                <w:sz w:val="20"/>
                <w:szCs w:val="20"/>
              </w:rPr>
              <w:t>razlikovati vrste i primjenu ručnih alata za obradu drva</w:t>
            </w:r>
          </w:p>
        </w:tc>
      </w:tr>
      <w:tr w:rsidR="007054BF" w:rsidRPr="000E5561" w14:paraId="1DB1E76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C35A0" w14:textId="0E344135" w:rsidR="007054BF" w:rsidRPr="000E5561" w:rsidRDefault="005D5EE5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E5561">
              <w:rPr>
                <w:sz w:val="20"/>
                <w:szCs w:val="20"/>
              </w:rPr>
              <w:t>razlikovati vrste i primjenu ručnih mehaniziranih alata za obradu drva</w:t>
            </w:r>
          </w:p>
        </w:tc>
      </w:tr>
      <w:tr w:rsidR="007054BF" w:rsidRPr="000E5561" w14:paraId="57AF559A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69998" w14:textId="3704957A" w:rsidR="007054BF" w:rsidRPr="000E5561" w:rsidRDefault="005D5EE5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E5561">
              <w:rPr>
                <w:sz w:val="20"/>
                <w:szCs w:val="20"/>
              </w:rPr>
              <w:t>razlikovati dijelove i alate te kinematiku ručnih mehaniziranih alata za obradu drva</w:t>
            </w:r>
          </w:p>
        </w:tc>
      </w:tr>
      <w:tr w:rsidR="005D5EE5" w:rsidRPr="000E5561" w14:paraId="0126D665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47B63B" w14:textId="34E17049" w:rsidR="005D5EE5" w:rsidRPr="000E5561" w:rsidRDefault="005D5EE5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0E5561">
              <w:rPr>
                <w:sz w:val="20"/>
                <w:szCs w:val="20"/>
              </w:rPr>
              <w:t>koristiti ručne alate za obradu drva</w:t>
            </w:r>
          </w:p>
        </w:tc>
      </w:tr>
      <w:tr w:rsidR="005D5EE5" w:rsidRPr="000E5561" w14:paraId="05E1C6B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F4473" w14:textId="79D7E103" w:rsidR="005D5EE5" w:rsidRPr="000E5561" w:rsidRDefault="005D5EE5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0E5561">
              <w:rPr>
                <w:sz w:val="20"/>
                <w:szCs w:val="20"/>
              </w:rPr>
              <w:t>koristiti ručne mehanizirane alate za obradu drva</w:t>
            </w:r>
          </w:p>
        </w:tc>
      </w:tr>
      <w:tr w:rsidR="00C759FB" w:rsidRPr="000E5561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0E556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0E5561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31702A" w14:textId="03F1BEB4" w:rsidR="008B075A" w:rsidRPr="000E5561" w:rsidRDefault="008B075A" w:rsidP="00E8119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Dominantni nastavni sustav</w:t>
            </w:r>
            <w:r w:rsidR="00C51F6A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</w:t>
            </w:r>
            <w:r w:rsidR="00F16D4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vom skupu ishoda učenja </w:t>
            </w:r>
            <w:r w:rsidR="00C51F6A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su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učenje temeljeno na radu</w:t>
            </w:r>
            <w:r w:rsidR="00C51F6A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situacijsko učenje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0165E8FD" w14:textId="3138DFFD" w:rsidR="000307E9" w:rsidRPr="000E5561" w:rsidRDefault="00827BC6" w:rsidP="00E8119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Polaznik će na početku obrazovnog procesa </w:t>
            </w:r>
            <w:r w:rsidR="00D7275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biti upoznat s</w:t>
            </w:r>
            <w:r w:rsidR="0019628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načinom</w:t>
            </w:r>
            <w:r w:rsidR="00455D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prilagođavanja uvjeta u radionici za ručnu obradu drva</w:t>
            </w:r>
            <w:r w:rsidR="00F4197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  <w:r w:rsidR="000307E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 proces temeljit će se na</w:t>
            </w:r>
            <w:r w:rsidR="006E48DB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primjer</w:t>
            </w:r>
            <w:r w:rsidR="000307E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im</w:t>
            </w:r>
            <w:r w:rsidR="006E48DB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 i</w:t>
            </w:r>
            <w:r w:rsidR="000307E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 realnog radnog okruženj</w:t>
            </w:r>
            <w:r w:rsidR="005D559F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46190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– obnavljanju </w:t>
            </w:r>
            <w:r w:rsidR="003F77C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 popravljanju starog namještaja ili drugih proizvoda od drva</w:t>
            </w:r>
            <w:r w:rsidR="000307E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Polaznicima će nastavnik demonstrirati </w:t>
            </w:r>
            <w:r w:rsidR="000837C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razli</w:t>
            </w:r>
            <w:r w:rsidR="0089312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čite</w:t>
            </w:r>
            <w:r w:rsidR="000837C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4795B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vrste </w:t>
            </w:r>
            <w:r w:rsidR="007A4D0B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mehaničke obrade drv</w:t>
            </w:r>
            <w:r w:rsidR="00E41DC7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a, kao i vrste </w:t>
            </w:r>
            <w:r w:rsidR="00477B54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 primjenu ručnih i ručkih mehaniziranih alata za obradu drva</w:t>
            </w:r>
            <w:r w:rsidR="007D1D21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ali i dijelove i alate za kinematiku ručih mehaniziranih alata za tu namjenu</w:t>
            </w:r>
            <w:r w:rsidR="007B0AF2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0837C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5290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Uz demonstraciju, o</w:t>
            </w:r>
            <w:r w:rsidR="002F4740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bjasnit će im </w:t>
            </w:r>
            <w:r w:rsidR="000E1E16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kako upotrijebiti stolarsku klupu za mjesto rada</w:t>
            </w:r>
            <w:r w:rsidR="00F131F4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</w:t>
            </w:r>
            <w:r w:rsidR="002F4740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kako se </w:t>
            </w:r>
            <w:r w:rsidR="00F131F4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korist</w:t>
            </w:r>
            <w:r w:rsidR="00A4177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iti</w:t>
            </w:r>
            <w:r w:rsidR="00F131F4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ručni i ručni mehanizirani alati</w:t>
            </w:r>
            <w:r w:rsidR="001E3BA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 siguran način</w:t>
            </w:r>
            <w:r w:rsidR="002F4740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795E0A44" w14:textId="116ABDB1" w:rsidR="00C759FB" w:rsidRPr="000E5561" w:rsidRDefault="00F41979" w:rsidP="00222B41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Nakon toga polaznici će </w:t>
            </w:r>
            <w:r w:rsidR="00570CE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realn</w:t>
            </w:r>
            <w:r w:rsidR="00064A36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="00570CE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 radn</w:t>
            </w:r>
            <w:r w:rsidR="00064A36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="00570CE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m </w:t>
            </w:r>
            <w:r w:rsidR="00064A36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okruženju</w:t>
            </w:r>
            <w:r w:rsidR="000307E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615F1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 </w:t>
            </w:r>
            <w:r w:rsidR="00CF370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primjeru namještaja koji treba obnoviti, </w:t>
            </w:r>
            <w:r w:rsidR="00911DD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koristiti </w:t>
            </w:r>
            <w:r w:rsidR="00C31AB7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stolarsku klupu kao radno mjesto te ručne i ručne mehanizirane alate</w:t>
            </w:r>
            <w:r w:rsidR="00AF7E3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 obradu drva prilikom čega će k</w:t>
            </w:r>
            <w:r w:rsidR="000837C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roz raspravu s</w:t>
            </w:r>
            <w:r w:rsidR="00266F3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nastavnikom</w:t>
            </w:r>
            <w:r w:rsidR="003372CD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/mentorom provjeriti jesu li </w:t>
            </w:r>
            <w:r w:rsidR="00CF370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ih koristili </w:t>
            </w:r>
            <w:r w:rsidR="003372CD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ispravan</w:t>
            </w:r>
            <w:r w:rsidR="00026E6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siguran</w:t>
            </w:r>
            <w:r w:rsidR="003372CD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način</w:t>
            </w:r>
            <w:r w:rsidR="00AF7E3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C759FB" w:rsidRPr="000E5561" w14:paraId="5678871B" w14:textId="77777777" w:rsidTr="009421F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0E556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21717" w14:textId="77777777" w:rsidR="005D559F" w:rsidRPr="000E5561" w:rsidRDefault="005D5EE5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Mehanička obrada drva</w:t>
            </w:r>
          </w:p>
          <w:p w14:paraId="7F438DE9" w14:textId="77777777" w:rsidR="005D5EE5" w:rsidRPr="000E5561" w:rsidRDefault="005D5EE5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Ručna obrada drva</w:t>
            </w:r>
          </w:p>
          <w:p w14:paraId="52F0804A" w14:textId="77777777" w:rsidR="005D5EE5" w:rsidRPr="000E5561" w:rsidRDefault="005D5EE5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Stolarska klupa kao radno mjesto</w:t>
            </w:r>
          </w:p>
          <w:p w14:paraId="6F9B4C30" w14:textId="77777777" w:rsidR="005D5EE5" w:rsidRPr="000E5561" w:rsidRDefault="007F01C7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Ručni alati za obradu drva</w:t>
            </w:r>
          </w:p>
          <w:p w14:paraId="24511AA9" w14:textId="304F915F" w:rsidR="007F01C7" w:rsidRPr="000E5561" w:rsidRDefault="007F01C7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Ručni mehanizirani alati za obradu drva</w:t>
            </w:r>
          </w:p>
        </w:tc>
      </w:tr>
      <w:tr w:rsidR="00C759FB" w:rsidRPr="000E5561" w14:paraId="0D4BAE31" w14:textId="77777777" w:rsidTr="009421F3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0E556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0E5561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8B2563" w14:textId="77777777" w:rsidR="00FA6611" w:rsidRPr="000E5561" w:rsidRDefault="00FC68D4" w:rsidP="00FA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</w:t>
            </w:r>
            <w:r w:rsidR="005D559F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učenja 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provjeravaju </w:t>
            </w:r>
            <w:r w:rsidR="000F6B34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se projektnim zadatkom</w:t>
            </w:r>
            <w:r w:rsidR="00D04B1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FA6611" w:rsidRPr="000E5561">
              <w:rPr>
                <w:sz w:val="20"/>
                <w:szCs w:val="20"/>
                <w:lang w:val="hr-HR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10108DDE" w14:textId="1B1ABE2E" w:rsidR="00C759FB" w:rsidRPr="000E5561" w:rsidRDefault="00FC68D4" w:rsidP="00222B41">
            <w:pPr>
              <w:tabs>
                <w:tab w:val="left" w:pos="2820"/>
              </w:tabs>
              <w:spacing w:after="120"/>
              <w:jc w:val="both"/>
              <w:rPr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Projektni zadatak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Polaznik će </w:t>
            </w:r>
            <w:r w:rsidR="000B746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dobiti zadatak da </w:t>
            </w:r>
            <w:r w:rsidR="00E10B13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radionici </w:t>
            </w:r>
            <w:r w:rsidR="00DF2FC7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izrad</w:t>
            </w:r>
            <w:r w:rsidR="00005C3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DF2FC7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75DD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oštećeni </w:t>
            </w:r>
            <w:r w:rsidR="00DF2FC7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kutni spoj </w:t>
            </w:r>
            <w:r w:rsidR="00FD593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 stolici, </w:t>
            </w:r>
            <w:r w:rsidR="00DF2FC7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prilikom </w:t>
            </w:r>
            <w:r w:rsidR="002445D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čega će upotrijebiti ručne i ručne mehanizirane alate</w:t>
            </w:r>
            <w:r w:rsidR="00870BBF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Prije zadanog zadatka</w:t>
            </w:r>
            <w:r w:rsidR="00B406A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prilagodit će uvjete u radionici pridržavajući se propisa</w:t>
            </w:r>
            <w:r w:rsidR="0016265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koji reguliraju zaštitu na radu i zaštitu okoliša</w:t>
            </w:r>
            <w:r w:rsidR="00137A7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pokazati dijelove stolarske klu</w:t>
            </w:r>
            <w:r w:rsidR="00E33A8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pe</w:t>
            </w:r>
            <w:r w:rsidR="0092501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E33A8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učvrstit</w:t>
            </w:r>
            <w:r w:rsidR="007E6871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će </w:t>
            </w:r>
            <w:r w:rsidR="00E33A8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različite obratke u stolarsku klupu te </w:t>
            </w:r>
            <w:r w:rsidR="00454790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će usmeno opisati različite mehaničke obrade drva </w:t>
            </w:r>
            <w:r w:rsidR="009B1A5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 odvajanjem i bez odvajanja strugotine</w:t>
            </w:r>
            <w:r w:rsidR="0092501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na </w:t>
            </w:r>
            <w:r w:rsidR="0092501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zadanom primjeru</w:t>
            </w:r>
            <w:r w:rsidR="002679B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9B1A5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1234A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</w:t>
            </w:r>
            <w:r w:rsidR="00442DA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zadanoj</w:t>
            </w:r>
            <w:r w:rsidR="00A4587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1234A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radnoj situaciji će</w:t>
            </w:r>
            <w:r w:rsidR="00CC703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poka</w:t>
            </w:r>
            <w:r w:rsidR="00A46FA1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zat</w:t>
            </w:r>
            <w:r w:rsidR="00CC703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 i </w:t>
            </w:r>
            <w:r w:rsidR="00005C3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usmeno </w:t>
            </w:r>
            <w:r w:rsidR="00CC703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opisati dije</w:t>
            </w:r>
            <w:r w:rsidR="00A46FA1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l</w:t>
            </w:r>
            <w:r w:rsidR="00CC703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ove i značajke alate te</w:t>
            </w:r>
            <w:r w:rsidR="00A46FA1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kinematiku ručnih mehani</w:t>
            </w:r>
            <w:r w:rsidR="00005C3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ziranih alata za obradu drva.</w:t>
            </w:r>
          </w:p>
        </w:tc>
      </w:tr>
      <w:tr w:rsidR="00C759FB" w:rsidRPr="000E5561" w14:paraId="7B414016" w14:textId="77777777" w:rsidTr="009421F3">
        <w:trPr>
          <w:trHeight w:val="501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0E556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759FB" w:rsidRPr="000E5561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0E556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E55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0E556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B6853F3" w14:textId="0024D60A" w:rsidR="00AC77A4" w:rsidRPr="000E5561" w:rsidRDefault="00AC77A4">
      <w:pPr>
        <w:rPr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C08A0" w:rsidRPr="000E5561" w14:paraId="06A61CC9" w14:textId="77777777" w:rsidTr="00BE6B2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C6DDD1" w14:textId="32E63804" w:rsidR="00FC08A0" w:rsidRPr="000E5561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C384B1B" w14:textId="40C70963" w:rsidR="00FC08A0" w:rsidRPr="000E5561" w:rsidRDefault="007F01C7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Popravak/obnavljanje namještaja</w:t>
            </w:r>
          </w:p>
        </w:tc>
      </w:tr>
      <w:tr w:rsidR="00FC08A0" w:rsidRPr="000E5561" w14:paraId="124E72B1" w14:textId="77777777" w:rsidTr="00BE6B2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AAF38F" w14:textId="77777777" w:rsidR="00FC08A0" w:rsidRPr="000E5561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C08A0" w:rsidRPr="000E5561" w14:paraId="267EAE7B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2BD8D" w14:textId="192F575E" w:rsidR="00FC08A0" w:rsidRPr="000E5561" w:rsidRDefault="007F01C7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Procijeniti stupanj oštećenja pojedinih dijelova namještaja predviđenog za popravak/obnavljanje</w:t>
            </w:r>
          </w:p>
        </w:tc>
      </w:tr>
      <w:tr w:rsidR="00FC08A0" w:rsidRPr="000E5561" w14:paraId="268EAC3E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85982" w14:textId="037196DB" w:rsidR="00FC08A0" w:rsidRPr="000E5561" w:rsidRDefault="007F01C7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Fotodokumentirati oštećenja namještaja predviđenog za popravak/obnavljanje</w:t>
            </w:r>
          </w:p>
        </w:tc>
      </w:tr>
      <w:tr w:rsidR="007F01C7" w:rsidRPr="000E5561" w14:paraId="24C5664F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4628C" w14:textId="6F025E55" w:rsidR="007F01C7" w:rsidRPr="000E5561" w:rsidRDefault="007F01C7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Pripremiti odgovarajuće materijale, alate i strojeve potrebne za popravak/obnavljanje namještaja</w:t>
            </w:r>
          </w:p>
        </w:tc>
      </w:tr>
      <w:tr w:rsidR="007F01C7" w:rsidRPr="000E5561" w14:paraId="1D475129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54A10" w14:textId="76883602" w:rsidR="007F01C7" w:rsidRPr="000E5561" w:rsidRDefault="007F01C7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Rastaviti namještaj predviđen za popravak/obnavljanje</w:t>
            </w:r>
          </w:p>
        </w:tc>
      </w:tr>
      <w:tr w:rsidR="007F01C7" w:rsidRPr="000E5561" w14:paraId="1C34A919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98373" w14:textId="32A5263E" w:rsidR="007F01C7" w:rsidRPr="000E5561" w:rsidRDefault="007F01C7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Napraviti skicu i nacrt dijelova namještaja predviđenog za popravak/obnavljanje</w:t>
            </w:r>
          </w:p>
        </w:tc>
      </w:tr>
      <w:tr w:rsidR="007F01C7" w:rsidRPr="000E5561" w14:paraId="4AB5BD5C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8C977" w14:textId="481A0ABA" w:rsidR="007F01C7" w:rsidRPr="000E5561" w:rsidRDefault="007F01C7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Izraditi zamjenske dijelove namještaja predviđenog za popravak/obnavljanje poštujući redoslijed radnih operacija u tehnološkom procesu</w:t>
            </w:r>
          </w:p>
        </w:tc>
      </w:tr>
      <w:tr w:rsidR="007F01C7" w:rsidRPr="000E5561" w14:paraId="752384D5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7429D" w14:textId="3328E332" w:rsidR="007F01C7" w:rsidRPr="000E5561" w:rsidRDefault="007F01C7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Sastaviti u sklop dijelove namještaja koji se popravlja/obnavlja</w:t>
            </w:r>
          </w:p>
        </w:tc>
      </w:tr>
      <w:tr w:rsidR="007F01C7" w:rsidRPr="000E5561" w14:paraId="0A103B91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0FEEA" w14:textId="3ED078AA" w:rsidR="007F01C7" w:rsidRPr="000E5561" w:rsidRDefault="007F01C7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Zamijeniti oštećen/neispravan okov na namještaju koji se popravlja/obnavlja</w:t>
            </w:r>
          </w:p>
        </w:tc>
      </w:tr>
      <w:tr w:rsidR="007F01C7" w:rsidRPr="000E5561" w14:paraId="6F45E87E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A10DE" w14:textId="09910F30" w:rsidR="007F01C7" w:rsidRPr="000E5561" w:rsidRDefault="007F01C7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Zbrinuti sortirane dotrajale dijelove i neispravan okov namještaja na propisan način</w:t>
            </w:r>
          </w:p>
        </w:tc>
      </w:tr>
      <w:tr w:rsidR="007F01C7" w:rsidRPr="000E5561" w14:paraId="3EBFFCB2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8B6F8" w14:textId="6CD36EA3" w:rsidR="007F01C7" w:rsidRPr="000E5561" w:rsidRDefault="007F01C7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Pridržavati se mjera ZNR-a i ZOP-a prilikom popravka/obnavljanja namještaja</w:t>
            </w:r>
          </w:p>
        </w:tc>
      </w:tr>
      <w:tr w:rsidR="00FC08A0" w:rsidRPr="000E5561" w14:paraId="24126348" w14:textId="77777777" w:rsidTr="00BE6B2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7BEBD0" w14:textId="77777777" w:rsidR="00FC08A0" w:rsidRPr="000E5561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C08A0" w:rsidRPr="000E5561" w14:paraId="321E3863" w14:textId="77777777" w:rsidTr="00BE6B2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025B30" w14:textId="65D8C6D8" w:rsidR="00EC333E" w:rsidRPr="000E5561" w:rsidRDefault="00EC333E" w:rsidP="00EC333E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Dominantni nastavni sustavi u </w:t>
            </w:r>
            <w:r w:rsidR="00E2566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vom skupu ishoda učenja su učenje temeljeno na radu i situacijsko učenje.</w:t>
            </w:r>
          </w:p>
          <w:p w14:paraId="70777707" w14:textId="6FCA8FA7" w:rsidR="00FC08A0" w:rsidRPr="000E5561" w:rsidRDefault="004B5E81" w:rsidP="00FF156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Polaznicima će </w:t>
            </w:r>
            <w:r w:rsidR="009C6650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/mentor </w:t>
            </w:r>
            <w:r w:rsidR="001662DD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uz demonstraciju </w:t>
            </w:r>
            <w:r w:rsidR="00F3006D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objasniti </w:t>
            </w:r>
            <w:r w:rsidR="004D513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kako odrediti stupanj oštećenja pojedinih dijelova namještaja predviđenog za popravak ili obnavljanje te kako ispravno fotodokumentirati oštećenja</w:t>
            </w:r>
            <w:r w:rsidR="00143EC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  <w:r w:rsidR="006F6154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Nakon demonstracije nastavnika/mentora, p</w:t>
            </w:r>
            <w:r w:rsidR="00A00BCF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olaznici će uz nadzor i primjenu mjera</w:t>
            </w:r>
            <w:r w:rsidR="00917F8A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zaštite na radu</w:t>
            </w:r>
            <w:r w:rsidR="00A00BCF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D2823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sami</w:t>
            </w:r>
            <w:r w:rsidR="0042137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prip</w:t>
            </w:r>
            <w:r w:rsidR="00112DC3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</w:t>
            </w:r>
            <w:r w:rsidR="0042137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emiti odgovarajuće materijale, alate i strojeve potrebne za popravak ili obnavljanje namještaja</w:t>
            </w:r>
            <w:r w:rsidR="00112DC3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rastaviti </w:t>
            </w:r>
            <w:r w:rsidR="00211D96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ga te napraviti skicu i nacrt dijelova namješt</w:t>
            </w:r>
            <w:r w:rsidR="008D183B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aja predviđenog za popravak ili obnavljanje.</w:t>
            </w:r>
            <w:r w:rsidR="00650FAC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Nakon izrade skice i nacrta, </w:t>
            </w:r>
            <w:r w:rsidR="00175486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izradit će zamjenske dijelove namještaja predviđenog za popravak ili obnavljanje</w:t>
            </w:r>
            <w:r w:rsidR="006C7BB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tako da poštuj</w:t>
            </w:r>
            <w:r w:rsidR="00A46CB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="006C7BB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redoslijed radnih operacija u tehnološkom procesu. </w:t>
            </w:r>
            <w:r w:rsidR="00860FB4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Nakon izrade zamijenskih dijelova, sastavit će dijelove namještaja</w:t>
            </w:r>
            <w:r w:rsidR="00BD1A4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sklop prilikom čega će zamijeniti oštećen</w:t>
            </w:r>
            <w:r w:rsidR="005A4F3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BD1A4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ili neispravan</w:t>
            </w:r>
            <w:r w:rsidR="005A4F3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BD1A4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okov na namještaju koji se popravlja ili obnavlja</w:t>
            </w:r>
            <w:r w:rsidR="00D9552A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26219D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508F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 završetku popravka namještaja, spremit će alat na predviđeno mjesto, očistiti sva korištena radna mjesta i radni prostor te sortirati i pravilno zbrinuti drvni ostatak, dotrajale dijelove, neispravan okov i praznu ambalažu. </w:t>
            </w:r>
            <w:r w:rsidR="00025119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Dok</w:t>
            </w:r>
            <w:r w:rsidR="00675674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traje proces popravka</w:t>
            </w:r>
            <w:r w:rsidR="0026219D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polaznici će se pridržavati mjera </w:t>
            </w:r>
            <w:r w:rsidR="003A569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zaštite  na radu i zaštite od požara</w:t>
            </w:r>
            <w:r w:rsidR="0026219D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</w:p>
        </w:tc>
      </w:tr>
      <w:tr w:rsidR="00FC08A0" w:rsidRPr="000E5561" w14:paraId="3116E478" w14:textId="77777777" w:rsidTr="0052139F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65F6B8" w14:textId="77777777" w:rsidR="00FC08A0" w:rsidRPr="000E5561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738C2" w14:textId="77777777" w:rsidR="004A1DCF" w:rsidRPr="000E5561" w:rsidRDefault="007F01C7" w:rsidP="002D713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Stupnjevi oštećenja dijelova namještaja</w:t>
            </w:r>
          </w:p>
          <w:p w14:paraId="23E03E13" w14:textId="77777777" w:rsidR="007F01C7" w:rsidRPr="000E5561" w:rsidRDefault="007F01C7" w:rsidP="002D713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Fotodokumentacija</w:t>
            </w:r>
          </w:p>
          <w:p w14:paraId="685137CC" w14:textId="77777777" w:rsidR="007F01C7" w:rsidRPr="000E5561" w:rsidRDefault="007F01C7" w:rsidP="002D713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Rastavljanje namještaja</w:t>
            </w:r>
          </w:p>
          <w:p w14:paraId="084A6338" w14:textId="41AB75D9" w:rsidR="007F01C7" w:rsidRPr="000E5561" w:rsidRDefault="007F01C7" w:rsidP="002D713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Izrada skica i nacrta</w:t>
            </w:r>
          </w:p>
          <w:p w14:paraId="62BFE66D" w14:textId="77777777" w:rsidR="007F01C7" w:rsidRPr="000E5561" w:rsidRDefault="007F01C7" w:rsidP="002D713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Izrada zamjenskih dijelova namještaja</w:t>
            </w:r>
          </w:p>
          <w:p w14:paraId="133F2D2E" w14:textId="77777777" w:rsidR="007F01C7" w:rsidRPr="000E5561" w:rsidRDefault="007F01C7" w:rsidP="002D713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Sastavljanje namještaja</w:t>
            </w:r>
          </w:p>
          <w:p w14:paraId="31185F6E" w14:textId="5CAFDCED" w:rsidR="007F01C7" w:rsidRPr="000E5561" w:rsidRDefault="007F01C7" w:rsidP="002D713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Zamjena i zbrinjavanje oštećenih/neispravnih okova na namještaju</w:t>
            </w:r>
          </w:p>
          <w:p w14:paraId="47AF748B" w14:textId="7881A311" w:rsidR="007F01C7" w:rsidRPr="000E5561" w:rsidRDefault="007F01C7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Mjere </w:t>
            </w:r>
            <w:r w:rsidR="0030360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zaštite na radu i zaštite od po</w:t>
            </w:r>
            <w:r w:rsidR="00CB1B7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žara</w:t>
            </w:r>
          </w:p>
        </w:tc>
      </w:tr>
      <w:tr w:rsidR="00FC08A0" w:rsidRPr="000E5561" w14:paraId="14C349F1" w14:textId="77777777" w:rsidTr="0052139F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479F9E" w14:textId="77777777" w:rsidR="00FC08A0" w:rsidRPr="000E5561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C08A0" w:rsidRPr="000E5561" w14:paraId="4F1315FB" w14:textId="77777777" w:rsidTr="00BE6B2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3FB156" w14:textId="30042DED" w:rsidR="00933EC8" w:rsidRPr="000E5561" w:rsidRDefault="00046EEE" w:rsidP="009D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provjeravaju se </w:t>
            </w:r>
            <w:r w:rsidR="00FC47DA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projektnim zadatkom</w:t>
            </w:r>
            <w:r w:rsidR="00CC653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933EC8" w:rsidRPr="000E5561">
              <w:rPr>
                <w:sz w:val="20"/>
                <w:szCs w:val="20"/>
                <w:lang w:val="hr-HR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2C623835" w14:textId="34907FE5" w:rsidR="00A11138" w:rsidRPr="000E5561" w:rsidRDefault="00660819" w:rsidP="00660819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Zadatak: </w:t>
            </w:r>
            <w:r w:rsidR="003E0E1B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 će p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rocijeni</w:t>
            </w:r>
            <w:r w:rsidR="00605C0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stupanj oštećenja </w:t>
            </w:r>
            <w:r w:rsidR="003E0E1B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namještaja</w:t>
            </w:r>
            <w:r w:rsidR="004324C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 obnovu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fotodokumenti</w:t>
            </w:r>
            <w:r w:rsidR="004324C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rati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zatečeno stanje, a zatim pripremi</w:t>
            </w:r>
            <w:r w:rsidR="004324C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sav potreban materijal, alate i strojeve. </w:t>
            </w:r>
            <w:r w:rsidR="004324C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Zadani namještaj će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rastavi</w:t>
            </w:r>
            <w:r w:rsidR="004324C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fotodokument</w:t>
            </w:r>
            <w:r w:rsidR="00582E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irati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dijelove i zatim izradi</w:t>
            </w:r>
            <w:r w:rsidR="00582E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skice i nacrte oštećenih dijelova. Na osnov</w:t>
            </w:r>
            <w:r w:rsidR="00582E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nacrta izradi</w:t>
            </w:r>
            <w:r w:rsidR="00582E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 će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zamjenske dijelove</w:t>
            </w:r>
            <w:r w:rsidR="00582E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pritom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vodeći računa o poštivanju mjera </w:t>
            </w:r>
            <w:r w:rsidR="00605C0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zaštite na radu i zaštite od požara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Izrađene zamjenske dijelove spoji</w:t>
            </w:r>
            <w:r w:rsidR="00582E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 će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 preostalim neoštećenim dijelovima u sklop. Ukoliko je potrebno, promijeni</w:t>
            </w:r>
            <w:r w:rsidR="00582E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 će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postojeći okov. Po završetku popravka </w:t>
            </w:r>
            <w:r w:rsidR="00582E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namještaja, spremit će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alat na predviđeno mjesto, očisti</w:t>
            </w:r>
            <w:r w:rsidR="00582E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sva korištena radna mjesta i radni prostor te sortira</w:t>
            </w:r>
            <w:r w:rsidR="00582E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pravilno zbri</w:t>
            </w:r>
            <w:r w:rsidR="00582E6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nuti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drvni ostatak, dotrajale dijelove, neispravan okov i praznu ambalažu.</w:t>
            </w:r>
          </w:p>
        </w:tc>
      </w:tr>
      <w:tr w:rsidR="00FC08A0" w:rsidRPr="000E5561" w14:paraId="51896FDA" w14:textId="77777777" w:rsidTr="0052139F">
        <w:trPr>
          <w:trHeight w:val="422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3F1806" w14:textId="77777777" w:rsidR="00FC08A0" w:rsidRPr="000E5561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C08A0" w:rsidRPr="000E5561" w14:paraId="14415599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94D796" w14:textId="77777777" w:rsidR="00FC08A0" w:rsidRPr="000E5561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E55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91F63B9" w14:textId="77777777" w:rsidR="00FC08A0" w:rsidRPr="000E5561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77777777" w:rsidR="004713DC" w:rsidRPr="000E5561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06"/>
        <w:gridCol w:w="10"/>
      </w:tblGrid>
      <w:tr w:rsidR="007F01C7" w:rsidRPr="000E5561" w14:paraId="0F2FF75B" w14:textId="77777777" w:rsidTr="003F2BF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04F78A6" w14:textId="77777777" w:rsidR="007F01C7" w:rsidRPr="000E5561" w:rsidRDefault="007F01C7" w:rsidP="002156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53D43632" w14:textId="212666BC" w:rsidR="007F01C7" w:rsidRPr="000E5561" w:rsidRDefault="0011581F" w:rsidP="002156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Društveno solidarna ekonomija u restauraciji</w:t>
            </w:r>
          </w:p>
        </w:tc>
      </w:tr>
      <w:tr w:rsidR="007F01C7" w:rsidRPr="000E5561" w14:paraId="7BCDE2B0" w14:textId="77777777" w:rsidTr="003F2BFE"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3113B5" w14:textId="77777777" w:rsidR="007F01C7" w:rsidRPr="000E5561" w:rsidRDefault="007F01C7" w:rsidP="002156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F01C7" w:rsidRPr="000E5561" w14:paraId="2265B14F" w14:textId="77777777" w:rsidTr="003F2BFE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E7546" w14:textId="33315FF6" w:rsidR="007F01C7" w:rsidRPr="000E5561" w:rsidRDefault="004A7A99" w:rsidP="007F01C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Primijeniti načela društveno solidarne ekonomije (SSE)</w:t>
            </w:r>
          </w:p>
        </w:tc>
      </w:tr>
      <w:tr w:rsidR="007F01C7" w:rsidRPr="000E5561" w14:paraId="3DEA34E8" w14:textId="77777777" w:rsidTr="003F2BFE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FE3FD" w14:textId="7838A681" w:rsidR="007F01C7" w:rsidRPr="000E5561" w:rsidRDefault="004A7A99" w:rsidP="007F01C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Primijeniti načela demokratskog upravljanja</w:t>
            </w:r>
          </w:p>
        </w:tc>
      </w:tr>
      <w:tr w:rsidR="007F01C7" w:rsidRPr="000E5561" w14:paraId="5BE82A27" w14:textId="77777777" w:rsidTr="003F2BFE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C7382" w14:textId="3202EBF4" w:rsidR="007F01C7" w:rsidRPr="000E5561" w:rsidRDefault="004A7A99" w:rsidP="007F01C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Ponuditi proizvod/uslugu unutar operativnog okvira društveno solidarne ekonomije</w:t>
            </w:r>
          </w:p>
        </w:tc>
      </w:tr>
      <w:tr w:rsidR="007F01C7" w:rsidRPr="000E5561" w14:paraId="1D2FE6AB" w14:textId="77777777" w:rsidTr="003F2BFE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5F188" w14:textId="75D5D473" w:rsidR="007F01C7" w:rsidRPr="000E5561" w:rsidRDefault="004A7A99" w:rsidP="007F01C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E5561">
              <w:rPr>
                <w:rFonts w:cstheme="minorHAnsi"/>
                <w:iCs/>
                <w:noProof/>
                <w:sz w:val="20"/>
                <w:szCs w:val="20"/>
              </w:rPr>
              <w:t>Prepoznati mreže društveno solidarne ekonomije na lokalnoj, regionalnoj, državnoj i europskoj razini</w:t>
            </w:r>
          </w:p>
        </w:tc>
      </w:tr>
      <w:tr w:rsidR="007F01C7" w:rsidRPr="000E5561" w14:paraId="7765AAAC" w14:textId="77777777" w:rsidTr="003F2BFE">
        <w:trPr>
          <w:trHeight w:val="427"/>
        </w:trPr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2C5FD8" w14:textId="77777777" w:rsidR="007F01C7" w:rsidRPr="000E5561" w:rsidRDefault="007F01C7" w:rsidP="002156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F01C7" w:rsidRPr="000E5561" w14:paraId="5F6F0F21" w14:textId="77777777" w:rsidTr="003F2BFE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2517416" w14:textId="44276062" w:rsidR="007F01C7" w:rsidRPr="000E5561" w:rsidRDefault="007F01C7" w:rsidP="0021566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Dominantni nastavni sustavi u </w:t>
            </w:r>
            <w:r w:rsidR="00A1427F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vom skupu ishoda učenja su učenje temeljeno na radu i situacijsko učenje.</w:t>
            </w:r>
          </w:p>
          <w:p w14:paraId="59DF1D2C" w14:textId="56335096" w:rsidR="007F01C7" w:rsidRPr="000E5561" w:rsidRDefault="007F01C7" w:rsidP="0021566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Polaznicima će nastavnik/mentor prvo objasniti</w:t>
            </w:r>
            <w:r w:rsidR="009D27F0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82C1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društveno solidarnu ekonomiju</w:t>
            </w:r>
            <w:r w:rsidR="009835CE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koje su njene prednos</w:t>
            </w:r>
            <w:r w:rsidR="00C17AD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 na primjeru iskorištavanja sekundarnih sirovina, po</w:t>
            </w:r>
            <w:r w:rsidR="005F60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sebice</w:t>
            </w:r>
            <w:r w:rsidR="00C17AD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starog namještaja</w:t>
            </w:r>
            <w:r w:rsidR="0094017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Također, </w:t>
            </w:r>
            <w:r w:rsidR="00C57DB4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nastavnik će heurističkom nastavom objasniti načela demokratkog upravljanja, navodeći primjere iskorištavanja starog namještaja za izradu novog ili obnavljanje istog. 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Nakon </w:t>
            </w:r>
            <w:r w:rsidR="00FD2600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izlaganja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nastavnika/mentora, polaznici će </w:t>
            </w:r>
            <w:r w:rsidR="001E7E6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simulirati </w:t>
            </w:r>
            <w:r w:rsidR="00A3036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proces ugovaranja</w:t>
            </w:r>
            <w:r w:rsidR="00AF13EB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7B7E6B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obn</w:t>
            </w:r>
            <w:r w:rsidR="00F8797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ove ili popravljanje</w:t>
            </w:r>
            <w:r w:rsidR="007B7E6B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namještaja, radi vježbe. </w:t>
            </w:r>
            <w:r w:rsidR="003B22A8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Nadalje, sami će izraditi ponudu za obnavljanje namještaja, kao i izdati račun za izvršen stolarski posao. </w:t>
            </w:r>
            <w:r w:rsidR="00A936A7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Zaključno, pojedinačno ili u paru, polaznici će izraditi prezentaciju</w:t>
            </w:r>
            <w:r w:rsidR="00A040BA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kojoj će objasniti društveno solidarne ekonomije na svim razinama</w:t>
            </w:r>
            <w:r w:rsidR="00C3346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  <w:r w:rsidR="00C3346B" w:rsidRPr="000E5561">
              <w:rPr>
                <w:rFonts w:cstheme="minorHAnsi"/>
                <w:iCs/>
                <w:noProof/>
                <w:sz w:val="20"/>
                <w:szCs w:val="20"/>
              </w:rPr>
              <w:t xml:space="preserve"> lokalnoj, regionalnoj, državnoj i europskoj razini</w:t>
            </w:r>
            <w:r w:rsidR="003C272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Prezentacija će se temeljiti </w:t>
            </w:r>
            <w:r w:rsidR="00C946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 </w:t>
            </w:r>
            <w:r w:rsidR="004D2E21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istraživanj</w:t>
            </w:r>
            <w:r w:rsidR="00C946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-</w:t>
            </w:r>
            <w:r w:rsidR="004D2E21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ima li u njihovom okruženju odbačen</w:t>
            </w:r>
            <w:r w:rsidR="00DB6CE5"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og starog namještaja koji bi se mogao obnoviti.</w:t>
            </w:r>
          </w:p>
        </w:tc>
      </w:tr>
      <w:tr w:rsidR="007F01C7" w:rsidRPr="000E5561" w14:paraId="1AE1AD0C" w14:textId="77777777" w:rsidTr="003F2BF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A43F47" w14:textId="77777777" w:rsidR="007F01C7" w:rsidRPr="000E5561" w:rsidRDefault="007F01C7" w:rsidP="002156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9B940" w14:textId="77777777" w:rsidR="007F01C7" w:rsidRPr="00CB1B71" w:rsidRDefault="001E4F2E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1B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Što je </w:t>
            </w:r>
            <w:r w:rsidR="00C66A1D" w:rsidRPr="00CB1B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društveno solidarna ekonomija?</w:t>
            </w:r>
          </w:p>
          <w:p w14:paraId="5320F45B" w14:textId="77777777" w:rsidR="00865DD7" w:rsidRPr="00CB1B71" w:rsidRDefault="007B6C28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1B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Prednosti </w:t>
            </w:r>
            <w:r w:rsidR="003C620D" w:rsidRPr="00CB1B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društveno solidarne ekonomije na primjeru iskorištavanja sekundarnih sirovina</w:t>
            </w:r>
          </w:p>
          <w:p w14:paraId="724F12C7" w14:textId="77777777" w:rsidR="00865DD7" w:rsidRPr="00CB1B71" w:rsidRDefault="003D25EA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1B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Načela demokratskog upravljanja</w:t>
            </w:r>
          </w:p>
          <w:p w14:paraId="3E3BC078" w14:textId="77777777" w:rsidR="003D25EA" w:rsidRPr="00CB1B71" w:rsidRDefault="00A01DA5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1B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Ugovaranje </w:t>
            </w:r>
            <w:r w:rsidR="00B82CC4" w:rsidRPr="00CB1B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obnavljanja namještaja s klijentom</w:t>
            </w:r>
          </w:p>
          <w:p w14:paraId="2575822A" w14:textId="77777777" w:rsidR="00B82CC4" w:rsidRPr="00CB1B71" w:rsidRDefault="00B82CC4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1B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Izrada ponude za obnavljanje namještaja</w:t>
            </w:r>
          </w:p>
          <w:p w14:paraId="3255399D" w14:textId="77777777" w:rsidR="00B82CC4" w:rsidRPr="00CB1B71" w:rsidRDefault="00D5044C" w:rsidP="00CB1B7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B1B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Izdavanje računa za izvršen stolarski posao</w:t>
            </w:r>
          </w:p>
          <w:p w14:paraId="023A8A8B" w14:textId="24ADBA75" w:rsidR="00D5044C" w:rsidRPr="000E5561" w:rsidRDefault="00D5044C" w:rsidP="00CB1B71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CB1B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Mreže društveno solidarne ekonomije na svim razinama</w:t>
            </w:r>
          </w:p>
        </w:tc>
      </w:tr>
      <w:tr w:rsidR="007F01C7" w:rsidRPr="000E5561" w14:paraId="628DE2E5" w14:textId="77777777" w:rsidTr="003F2BFE">
        <w:trPr>
          <w:trHeight w:val="486"/>
        </w:trPr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B861D4" w14:textId="77777777" w:rsidR="007F01C7" w:rsidRPr="000E5561" w:rsidRDefault="007F01C7" w:rsidP="002156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F01C7" w:rsidRPr="000E5561" w14:paraId="098BDE0D" w14:textId="77777777" w:rsidTr="003F2BFE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78466612" w14:textId="77777777" w:rsidR="007F01C7" w:rsidRPr="000E5561" w:rsidRDefault="007F01C7" w:rsidP="0021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provjeravaju se projektnim zadatkom, </w:t>
            </w:r>
            <w:r w:rsidRPr="000E5561">
              <w:rPr>
                <w:sz w:val="20"/>
                <w:szCs w:val="20"/>
                <w:lang w:val="hr-HR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7C18CD37" w14:textId="41437659" w:rsidR="00655DFD" w:rsidRPr="000E5561" w:rsidRDefault="00655DFD" w:rsidP="00655DFD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Projektni zadatak: 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Akcija očuvanja naslijeđa</w:t>
            </w:r>
            <w:r w:rsidR="00331D0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uporabnih i ukrasnih predmeta</w:t>
            </w:r>
            <w:r w:rsidR="00331D0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od drva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4B9D6EB7" w14:textId="77777777" w:rsidR="00655DFD" w:rsidRPr="000E5561" w:rsidRDefault="00655DFD" w:rsidP="00655DFD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području županije je uočeno odbacivanje vrijednih komada/primjeraka starog namještaja ili drugih drvenih predmeta, neprepoznate vrijednosti, posebice u ruralnom i suburbanom području.</w:t>
            </w:r>
          </w:p>
          <w:p w14:paraId="463C1203" w14:textId="1C5A99B3" w:rsidR="007F01C7" w:rsidRPr="000E5561" w:rsidRDefault="00655DFD" w:rsidP="00655DFD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Uz primjenu osnovnih načela društveno solidarne ekonomije i demokratskog upravljanja ponuditi uslugu preuzimanja (otkupa) odbačenih komada namještaja te dogovoriti okvir za suradnju sa stanovništvom i </w:t>
            </w:r>
            <w:r w:rsidRPr="000E55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poduzetnicima/obrtnicima drugih područja rada (obrada metala, recikliranje tekstila) u svrhu zajedničkog rada na povratu vrijednosti odbačenom, ali ne i neupotrebljivom namještaju. Također, izraditi i ponuditi poslovni plan za prodaju ili povrat vlasnicima restauriranog/obnovljenog namještaja. Prezentirati izrađeni poslovni plan.</w:t>
            </w:r>
          </w:p>
        </w:tc>
      </w:tr>
      <w:tr w:rsidR="007F01C7" w:rsidRPr="000E5561" w14:paraId="00014F5C" w14:textId="77777777" w:rsidTr="003F2BFE">
        <w:trPr>
          <w:trHeight w:val="422"/>
        </w:trPr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D24DD9" w14:textId="77777777" w:rsidR="007F01C7" w:rsidRPr="000E5561" w:rsidRDefault="007F01C7" w:rsidP="002156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55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F01C7" w:rsidRPr="000E5561" w14:paraId="475F9950" w14:textId="77777777" w:rsidTr="003F2BFE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4D4E2183" w14:textId="77777777" w:rsidR="007F01C7" w:rsidRPr="000E5561" w:rsidRDefault="007F01C7" w:rsidP="002156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E55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968750F" w14:textId="77777777" w:rsidR="007F01C7" w:rsidRPr="000E5561" w:rsidRDefault="007F01C7" w:rsidP="002156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4713DC" w:rsidRPr="000E5561" w14:paraId="2B6BFADF" w14:textId="77777777" w:rsidTr="003F2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9485" w:type="dxa"/>
            <w:gridSpan w:val="3"/>
            <w:shd w:val="clear" w:color="auto" w:fill="auto"/>
            <w:vAlign w:val="center"/>
          </w:tcPr>
          <w:p w14:paraId="192A858B" w14:textId="77777777" w:rsidR="000D73B1" w:rsidRDefault="000D73B1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4FB4E046" w14:textId="24BD9C86" w:rsidR="004713DC" w:rsidRPr="000E5561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0E5561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0E5561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0E5561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0E5561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0E5561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0E5561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0E556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E556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0E556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0E5561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0E556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E556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0E556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0E5561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0E556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E556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0E556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0E5561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0E5561" w:rsidRDefault="008E10C2">
      <w:pPr>
        <w:rPr>
          <w:lang w:val="hr-HR"/>
        </w:rPr>
      </w:pPr>
    </w:p>
    <w:sectPr w:rsidR="008E10C2" w:rsidRPr="000E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4AA0" w14:textId="77777777" w:rsidR="00F0680D" w:rsidRDefault="00F0680D" w:rsidP="00C759FB">
      <w:pPr>
        <w:spacing w:after="0" w:line="240" w:lineRule="auto"/>
      </w:pPr>
      <w:r>
        <w:separator/>
      </w:r>
    </w:p>
  </w:endnote>
  <w:endnote w:type="continuationSeparator" w:id="0">
    <w:p w14:paraId="62E63832" w14:textId="77777777" w:rsidR="00F0680D" w:rsidRDefault="00F0680D" w:rsidP="00C759FB">
      <w:pPr>
        <w:spacing w:after="0" w:line="240" w:lineRule="auto"/>
      </w:pPr>
      <w:r>
        <w:continuationSeparator/>
      </w:r>
    </w:p>
  </w:endnote>
  <w:endnote w:type="continuationNotice" w:id="1">
    <w:p w14:paraId="5E6F72F4" w14:textId="77777777" w:rsidR="00F0680D" w:rsidRDefault="00F06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D8D7" w14:textId="77777777" w:rsidR="00F0680D" w:rsidRDefault="00F0680D" w:rsidP="00C759FB">
      <w:pPr>
        <w:spacing w:after="0" w:line="240" w:lineRule="auto"/>
      </w:pPr>
      <w:r>
        <w:separator/>
      </w:r>
    </w:p>
  </w:footnote>
  <w:footnote w:type="continuationSeparator" w:id="0">
    <w:p w14:paraId="7A26950A" w14:textId="77777777" w:rsidR="00F0680D" w:rsidRDefault="00F0680D" w:rsidP="00C759FB">
      <w:pPr>
        <w:spacing w:after="0" w:line="240" w:lineRule="auto"/>
      </w:pPr>
      <w:r>
        <w:continuationSeparator/>
      </w:r>
    </w:p>
  </w:footnote>
  <w:footnote w:type="continuationNotice" w:id="1">
    <w:p w14:paraId="22FC217F" w14:textId="77777777" w:rsidR="00F0680D" w:rsidRDefault="00F068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258"/>
    <w:multiLevelType w:val="hybridMultilevel"/>
    <w:tmpl w:val="68DAD6C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C45A3"/>
    <w:multiLevelType w:val="hybridMultilevel"/>
    <w:tmpl w:val="A3208828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5DDA"/>
    <w:multiLevelType w:val="hybridMultilevel"/>
    <w:tmpl w:val="BCC677C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52F9"/>
    <w:multiLevelType w:val="hybridMultilevel"/>
    <w:tmpl w:val="BCC677C0"/>
    <w:lvl w:ilvl="0" w:tplc="A7F051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37CE"/>
    <w:multiLevelType w:val="hybridMultilevel"/>
    <w:tmpl w:val="38B25150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4461"/>
    <w:multiLevelType w:val="hybridMultilevel"/>
    <w:tmpl w:val="6F7666D4"/>
    <w:lvl w:ilvl="0" w:tplc="366C5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25516C"/>
    <w:multiLevelType w:val="hybridMultilevel"/>
    <w:tmpl w:val="4F606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52EFF"/>
    <w:multiLevelType w:val="hybridMultilevel"/>
    <w:tmpl w:val="67349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A24F4"/>
    <w:multiLevelType w:val="hybridMultilevel"/>
    <w:tmpl w:val="BA04B500"/>
    <w:lvl w:ilvl="0" w:tplc="A7F051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0ECD"/>
    <w:multiLevelType w:val="hybridMultilevel"/>
    <w:tmpl w:val="DA4E843E"/>
    <w:lvl w:ilvl="0" w:tplc="A7F051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7326D"/>
    <w:multiLevelType w:val="hybridMultilevel"/>
    <w:tmpl w:val="74A8C2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80872"/>
    <w:multiLevelType w:val="hybridMultilevel"/>
    <w:tmpl w:val="0EF058E8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540D6"/>
    <w:multiLevelType w:val="hybridMultilevel"/>
    <w:tmpl w:val="D73CCDA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82F61"/>
    <w:multiLevelType w:val="hybridMultilevel"/>
    <w:tmpl w:val="49D25D4C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D1640"/>
    <w:multiLevelType w:val="hybridMultilevel"/>
    <w:tmpl w:val="A8AC4258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10F99"/>
    <w:multiLevelType w:val="hybridMultilevel"/>
    <w:tmpl w:val="D05AB2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913784"/>
    <w:multiLevelType w:val="hybridMultilevel"/>
    <w:tmpl w:val="FC807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A3B1D"/>
    <w:multiLevelType w:val="hybridMultilevel"/>
    <w:tmpl w:val="35241C80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71152">
    <w:abstractNumId w:val="6"/>
  </w:num>
  <w:num w:numId="2" w16cid:durableId="973372691">
    <w:abstractNumId w:val="5"/>
  </w:num>
  <w:num w:numId="3" w16cid:durableId="1330527101">
    <w:abstractNumId w:val="17"/>
  </w:num>
  <w:num w:numId="4" w16cid:durableId="1784231900">
    <w:abstractNumId w:val="10"/>
  </w:num>
  <w:num w:numId="5" w16cid:durableId="818502842">
    <w:abstractNumId w:val="1"/>
  </w:num>
  <w:num w:numId="6" w16cid:durableId="1271163802">
    <w:abstractNumId w:val="12"/>
  </w:num>
  <w:num w:numId="7" w16cid:durableId="2074692564">
    <w:abstractNumId w:val="16"/>
  </w:num>
  <w:num w:numId="8" w16cid:durableId="1867718279">
    <w:abstractNumId w:val="13"/>
  </w:num>
  <w:num w:numId="9" w16cid:durableId="492919584">
    <w:abstractNumId w:val="4"/>
  </w:num>
  <w:num w:numId="10" w16cid:durableId="1059787884">
    <w:abstractNumId w:val="9"/>
  </w:num>
  <w:num w:numId="11" w16cid:durableId="1854605867">
    <w:abstractNumId w:val="14"/>
  </w:num>
  <w:num w:numId="12" w16cid:durableId="1148938283">
    <w:abstractNumId w:val="3"/>
  </w:num>
  <w:num w:numId="13" w16cid:durableId="1303073514">
    <w:abstractNumId w:val="8"/>
  </w:num>
  <w:num w:numId="14" w16cid:durableId="188571328">
    <w:abstractNumId w:val="11"/>
  </w:num>
  <w:num w:numId="15" w16cid:durableId="1701273756">
    <w:abstractNumId w:val="7"/>
  </w:num>
  <w:num w:numId="16" w16cid:durableId="795293513">
    <w:abstractNumId w:val="2"/>
  </w:num>
  <w:num w:numId="17" w16cid:durableId="501286151">
    <w:abstractNumId w:val="0"/>
  </w:num>
  <w:num w:numId="18" w16cid:durableId="1805833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535"/>
    <w:rsid w:val="00005C39"/>
    <w:rsid w:val="0000600F"/>
    <w:rsid w:val="00012313"/>
    <w:rsid w:val="000131AD"/>
    <w:rsid w:val="00024A30"/>
    <w:rsid w:val="00024D65"/>
    <w:rsid w:val="00025119"/>
    <w:rsid w:val="00025D65"/>
    <w:rsid w:val="00026E66"/>
    <w:rsid w:val="000307E9"/>
    <w:rsid w:val="00034DE3"/>
    <w:rsid w:val="000370C5"/>
    <w:rsid w:val="00046EEE"/>
    <w:rsid w:val="000522B4"/>
    <w:rsid w:val="00052EBD"/>
    <w:rsid w:val="000625D9"/>
    <w:rsid w:val="000630A0"/>
    <w:rsid w:val="00064A36"/>
    <w:rsid w:val="00065395"/>
    <w:rsid w:val="000724F2"/>
    <w:rsid w:val="000837C8"/>
    <w:rsid w:val="0008722B"/>
    <w:rsid w:val="0009381C"/>
    <w:rsid w:val="00096AF0"/>
    <w:rsid w:val="0009718F"/>
    <w:rsid w:val="000A1A95"/>
    <w:rsid w:val="000A2363"/>
    <w:rsid w:val="000A2E19"/>
    <w:rsid w:val="000A4B1B"/>
    <w:rsid w:val="000A5AA4"/>
    <w:rsid w:val="000A5D3E"/>
    <w:rsid w:val="000B38A1"/>
    <w:rsid w:val="000B5BCF"/>
    <w:rsid w:val="000B6039"/>
    <w:rsid w:val="000B7469"/>
    <w:rsid w:val="000C0420"/>
    <w:rsid w:val="000C3E87"/>
    <w:rsid w:val="000C470F"/>
    <w:rsid w:val="000C5737"/>
    <w:rsid w:val="000D055D"/>
    <w:rsid w:val="000D5D5F"/>
    <w:rsid w:val="000D73B1"/>
    <w:rsid w:val="000D78DE"/>
    <w:rsid w:val="000E1B73"/>
    <w:rsid w:val="000E1E16"/>
    <w:rsid w:val="000E43E0"/>
    <w:rsid w:val="000E49EC"/>
    <w:rsid w:val="000E5561"/>
    <w:rsid w:val="000E55EB"/>
    <w:rsid w:val="000E6642"/>
    <w:rsid w:val="000F3D11"/>
    <w:rsid w:val="000F3E82"/>
    <w:rsid w:val="000F3F2A"/>
    <w:rsid w:val="000F6B34"/>
    <w:rsid w:val="000F6F50"/>
    <w:rsid w:val="00100819"/>
    <w:rsid w:val="00102544"/>
    <w:rsid w:val="00105DBE"/>
    <w:rsid w:val="00112204"/>
    <w:rsid w:val="00112DC3"/>
    <w:rsid w:val="00112F31"/>
    <w:rsid w:val="0011581F"/>
    <w:rsid w:val="00116072"/>
    <w:rsid w:val="001166EB"/>
    <w:rsid w:val="00116A28"/>
    <w:rsid w:val="00121934"/>
    <w:rsid w:val="00121BDB"/>
    <w:rsid w:val="00121E84"/>
    <w:rsid w:val="00122198"/>
    <w:rsid w:val="00134916"/>
    <w:rsid w:val="00136BE2"/>
    <w:rsid w:val="00137A78"/>
    <w:rsid w:val="00140D5D"/>
    <w:rsid w:val="00143D75"/>
    <w:rsid w:val="00143EC9"/>
    <w:rsid w:val="00143FC5"/>
    <w:rsid w:val="00145443"/>
    <w:rsid w:val="00151EDE"/>
    <w:rsid w:val="00152275"/>
    <w:rsid w:val="001621C4"/>
    <w:rsid w:val="001623DA"/>
    <w:rsid w:val="00162657"/>
    <w:rsid w:val="001662DD"/>
    <w:rsid w:val="00172F8C"/>
    <w:rsid w:val="00174578"/>
    <w:rsid w:val="00174A90"/>
    <w:rsid w:val="00175486"/>
    <w:rsid w:val="00176F2F"/>
    <w:rsid w:val="00186251"/>
    <w:rsid w:val="001869ED"/>
    <w:rsid w:val="001876A7"/>
    <w:rsid w:val="001935F7"/>
    <w:rsid w:val="0019628E"/>
    <w:rsid w:val="001A137D"/>
    <w:rsid w:val="001A2348"/>
    <w:rsid w:val="001A23E7"/>
    <w:rsid w:val="001B16EF"/>
    <w:rsid w:val="001B1893"/>
    <w:rsid w:val="001B1CAD"/>
    <w:rsid w:val="001B3373"/>
    <w:rsid w:val="001B6576"/>
    <w:rsid w:val="001C0971"/>
    <w:rsid w:val="001C5B72"/>
    <w:rsid w:val="001D1C1B"/>
    <w:rsid w:val="001D28CC"/>
    <w:rsid w:val="001D32BD"/>
    <w:rsid w:val="001E3BA7"/>
    <w:rsid w:val="001E4F2E"/>
    <w:rsid w:val="001E7B81"/>
    <w:rsid w:val="001E7E64"/>
    <w:rsid w:val="001F7DC1"/>
    <w:rsid w:val="0020134E"/>
    <w:rsid w:val="00203479"/>
    <w:rsid w:val="00204D8F"/>
    <w:rsid w:val="0021037E"/>
    <w:rsid w:val="00211D96"/>
    <w:rsid w:val="002132BF"/>
    <w:rsid w:val="002150AB"/>
    <w:rsid w:val="00222B41"/>
    <w:rsid w:val="00234C2B"/>
    <w:rsid w:val="0023511A"/>
    <w:rsid w:val="002437DC"/>
    <w:rsid w:val="002445D9"/>
    <w:rsid w:val="00244991"/>
    <w:rsid w:val="00251161"/>
    <w:rsid w:val="002522F6"/>
    <w:rsid w:val="00252DEC"/>
    <w:rsid w:val="002536CA"/>
    <w:rsid w:val="0026219D"/>
    <w:rsid w:val="00264CC4"/>
    <w:rsid w:val="00265B09"/>
    <w:rsid w:val="00266F38"/>
    <w:rsid w:val="00267897"/>
    <w:rsid w:val="002679B9"/>
    <w:rsid w:val="002702BE"/>
    <w:rsid w:val="00270ACA"/>
    <w:rsid w:val="00271E4A"/>
    <w:rsid w:val="00280DA5"/>
    <w:rsid w:val="00280FF8"/>
    <w:rsid w:val="002B31FE"/>
    <w:rsid w:val="002B35D9"/>
    <w:rsid w:val="002B4D17"/>
    <w:rsid w:val="002B55C6"/>
    <w:rsid w:val="002D1F1F"/>
    <w:rsid w:val="002D4987"/>
    <w:rsid w:val="002D5F11"/>
    <w:rsid w:val="002D7131"/>
    <w:rsid w:val="002D7F70"/>
    <w:rsid w:val="002E1D8A"/>
    <w:rsid w:val="002E21D8"/>
    <w:rsid w:val="002F0D8E"/>
    <w:rsid w:val="002F2394"/>
    <w:rsid w:val="002F4740"/>
    <w:rsid w:val="002F5FE5"/>
    <w:rsid w:val="003001FD"/>
    <w:rsid w:val="0030186A"/>
    <w:rsid w:val="003024BD"/>
    <w:rsid w:val="0030360C"/>
    <w:rsid w:val="00306559"/>
    <w:rsid w:val="00307F4A"/>
    <w:rsid w:val="00310B82"/>
    <w:rsid w:val="00310D7F"/>
    <w:rsid w:val="0031220C"/>
    <w:rsid w:val="003129C1"/>
    <w:rsid w:val="00314111"/>
    <w:rsid w:val="003177A3"/>
    <w:rsid w:val="00326AD2"/>
    <w:rsid w:val="00327242"/>
    <w:rsid w:val="00330DE8"/>
    <w:rsid w:val="00331D05"/>
    <w:rsid w:val="0033383F"/>
    <w:rsid w:val="003372CD"/>
    <w:rsid w:val="00343228"/>
    <w:rsid w:val="00345428"/>
    <w:rsid w:val="00347EF9"/>
    <w:rsid w:val="003508F9"/>
    <w:rsid w:val="00362958"/>
    <w:rsid w:val="003651B4"/>
    <w:rsid w:val="00370139"/>
    <w:rsid w:val="00370FF0"/>
    <w:rsid w:val="0037170B"/>
    <w:rsid w:val="00371DA7"/>
    <w:rsid w:val="0037697D"/>
    <w:rsid w:val="00387D65"/>
    <w:rsid w:val="0039033D"/>
    <w:rsid w:val="00397576"/>
    <w:rsid w:val="003A5690"/>
    <w:rsid w:val="003A607A"/>
    <w:rsid w:val="003A7C87"/>
    <w:rsid w:val="003B22A8"/>
    <w:rsid w:val="003B2B23"/>
    <w:rsid w:val="003C272B"/>
    <w:rsid w:val="003C3674"/>
    <w:rsid w:val="003C620D"/>
    <w:rsid w:val="003C7BAA"/>
    <w:rsid w:val="003D25EA"/>
    <w:rsid w:val="003D5E8F"/>
    <w:rsid w:val="003D6024"/>
    <w:rsid w:val="003E0E1B"/>
    <w:rsid w:val="003E4F26"/>
    <w:rsid w:val="003E79C6"/>
    <w:rsid w:val="003F2BFE"/>
    <w:rsid w:val="003F2C9B"/>
    <w:rsid w:val="003F353C"/>
    <w:rsid w:val="003F6C18"/>
    <w:rsid w:val="003F77C0"/>
    <w:rsid w:val="00407231"/>
    <w:rsid w:val="00413690"/>
    <w:rsid w:val="0041399C"/>
    <w:rsid w:val="00413B83"/>
    <w:rsid w:val="00416D6E"/>
    <w:rsid w:val="0042038C"/>
    <w:rsid w:val="00421375"/>
    <w:rsid w:val="004245D1"/>
    <w:rsid w:val="00425935"/>
    <w:rsid w:val="00431F96"/>
    <w:rsid w:val="004324CE"/>
    <w:rsid w:val="00434549"/>
    <w:rsid w:val="00442DAA"/>
    <w:rsid w:val="004442D6"/>
    <w:rsid w:val="00445D30"/>
    <w:rsid w:val="00451D7D"/>
    <w:rsid w:val="00451F48"/>
    <w:rsid w:val="00454790"/>
    <w:rsid w:val="00455D68"/>
    <w:rsid w:val="0046190C"/>
    <w:rsid w:val="0046602A"/>
    <w:rsid w:val="004713DC"/>
    <w:rsid w:val="00472A2F"/>
    <w:rsid w:val="00473556"/>
    <w:rsid w:val="00475B22"/>
    <w:rsid w:val="00477B54"/>
    <w:rsid w:val="00480DDC"/>
    <w:rsid w:val="00490D1D"/>
    <w:rsid w:val="00490EEF"/>
    <w:rsid w:val="0049108D"/>
    <w:rsid w:val="00491548"/>
    <w:rsid w:val="00491CBE"/>
    <w:rsid w:val="0049274A"/>
    <w:rsid w:val="004938EE"/>
    <w:rsid w:val="00497025"/>
    <w:rsid w:val="00497981"/>
    <w:rsid w:val="00497D31"/>
    <w:rsid w:val="004A1297"/>
    <w:rsid w:val="004A1DCF"/>
    <w:rsid w:val="004A3F0C"/>
    <w:rsid w:val="004A7A99"/>
    <w:rsid w:val="004B01D8"/>
    <w:rsid w:val="004B2426"/>
    <w:rsid w:val="004B3A8C"/>
    <w:rsid w:val="004B53DB"/>
    <w:rsid w:val="004B5E81"/>
    <w:rsid w:val="004D15C0"/>
    <w:rsid w:val="004D2D98"/>
    <w:rsid w:val="004D2E21"/>
    <w:rsid w:val="004D3C70"/>
    <w:rsid w:val="004D5135"/>
    <w:rsid w:val="004D5E65"/>
    <w:rsid w:val="004E0421"/>
    <w:rsid w:val="004E1A33"/>
    <w:rsid w:val="004F3009"/>
    <w:rsid w:val="004F6221"/>
    <w:rsid w:val="004F6FC1"/>
    <w:rsid w:val="005112C9"/>
    <w:rsid w:val="0051380C"/>
    <w:rsid w:val="0052139F"/>
    <w:rsid w:val="00523CD6"/>
    <w:rsid w:val="00525DC1"/>
    <w:rsid w:val="00531B93"/>
    <w:rsid w:val="00532581"/>
    <w:rsid w:val="00532E74"/>
    <w:rsid w:val="005344F7"/>
    <w:rsid w:val="00536030"/>
    <w:rsid w:val="00540897"/>
    <w:rsid w:val="00542FDA"/>
    <w:rsid w:val="005447CE"/>
    <w:rsid w:val="00546B71"/>
    <w:rsid w:val="00552312"/>
    <w:rsid w:val="00570CE5"/>
    <w:rsid w:val="00582D60"/>
    <w:rsid w:val="00582E68"/>
    <w:rsid w:val="0058333D"/>
    <w:rsid w:val="005839F8"/>
    <w:rsid w:val="00591120"/>
    <w:rsid w:val="005933AC"/>
    <w:rsid w:val="005942ED"/>
    <w:rsid w:val="005949EE"/>
    <w:rsid w:val="005974D7"/>
    <w:rsid w:val="00597AC6"/>
    <w:rsid w:val="005A009D"/>
    <w:rsid w:val="005A2D3E"/>
    <w:rsid w:val="005A4F38"/>
    <w:rsid w:val="005A50D9"/>
    <w:rsid w:val="005A5E51"/>
    <w:rsid w:val="005B0993"/>
    <w:rsid w:val="005B7996"/>
    <w:rsid w:val="005C0308"/>
    <w:rsid w:val="005C3B4A"/>
    <w:rsid w:val="005D258A"/>
    <w:rsid w:val="005D31B3"/>
    <w:rsid w:val="005D559F"/>
    <w:rsid w:val="005D5EE5"/>
    <w:rsid w:val="005D6CE9"/>
    <w:rsid w:val="005E0138"/>
    <w:rsid w:val="005E034A"/>
    <w:rsid w:val="005E4648"/>
    <w:rsid w:val="005F2C64"/>
    <w:rsid w:val="005F3EBD"/>
    <w:rsid w:val="005F6022"/>
    <w:rsid w:val="006025A2"/>
    <w:rsid w:val="00605C05"/>
    <w:rsid w:val="00615F1A"/>
    <w:rsid w:val="006160D2"/>
    <w:rsid w:val="00632399"/>
    <w:rsid w:val="00633257"/>
    <w:rsid w:val="00636890"/>
    <w:rsid w:val="0064477A"/>
    <w:rsid w:val="006476E1"/>
    <w:rsid w:val="00647986"/>
    <w:rsid w:val="00647B7D"/>
    <w:rsid w:val="00650FAC"/>
    <w:rsid w:val="00651D24"/>
    <w:rsid w:val="00654294"/>
    <w:rsid w:val="00655DFD"/>
    <w:rsid w:val="00660819"/>
    <w:rsid w:val="006655EA"/>
    <w:rsid w:val="00665AE4"/>
    <w:rsid w:val="00671B82"/>
    <w:rsid w:val="00672861"/>
    <w:rsid w:val="00675674"/>
    <w:rsid w:val="00682DDA"/>
    <w:rsid w:val="0068418A"/>
    <w:rsid w:val="006853A6"/>
    <w:rsid w:val="00695BB8"/>
    <w:rsid w:val="006A04F4"/>
    <w:rsid w:val="006B163E"/>
    <w:rsid w:val="006B79D0"/>
    <w:rsid w:val="006C7AA3"/>
    <w:rsid w:val="006C7BB9"/>
    <w:rsid w:val="006D1880"/>
    <w:rsid w:val="006E2011"/>
    <w:rsid w:val="006E23C4"/>
    <w:rsid w:val="006E269C"/>
    <w:rsid w:val="006E48DB"/>
    <w:rsid w:val="006F338B"/>
    <w:rsid w:val="006F6154"/>
    <w:rsid w:val="006F7B71"/>
    <w:rsid w:val="007054BF"/>
    <w:rsid w:val="00705E31"/>
    <w:rsid w:val="00706A9B"/>
    <w:rsid w:val="00710273"/>
    <w:rsid w:val="00717BD0"/>
    <w:rsid w:val="00726512"/>
    <w:rsid w:val="0075074E"/>
    <w:rsid w:val="007526A8"/>
    <w:rsid w:val="007527A4"/>
    <w:rsid w:val="00764773"/>
    <w:rsid w:val="00772E92"/>
    <w:rsid w:val="00774937"/>
    <w:rsid w:val="00774FD0"/>
    <w:rsid w:val="007869F4"/>
    <w:rsid w:val="00787263"/>
    <w:rsid w:val="007957C7"/>
    <w:rsid w:val="007A0083"/>
    <w:rsid w:val="007A00B6"/>
    <w:rsid w:val="007A4D0B"/>
    <w:rsid w:val="007A50A0"/>
    <w:rsid w:val="007B0AF2"/>
    <w:rsid w:val="007B2098"/>
    <w:rsid w:val="007B2702"/>
    <w:rsid w:val="007B5682"/>
    <w:rsid w:val="007B6C28"/>
    <w:rsid w:val="007B7B6F"/>
    <w:rsid w:val="007B7E6B"/>
    <w:rsid w:val="007C0059"/>
    <w:rsid w:val="007C0E0F"/>
    <w:rsid w:val="007C516D"/>
    <w:rsid w:val="007D1D21"/>
    <w:rsid w:val="007D299E"/>
    <w:rsid w:val="007E44CF"/>
    <w:rsid w:val="007E5543"/>
    <w:rsid w:val="007E5BB7"/>
    <w:rsid w:val="007E6871"/>
    <w:rsid w:val="007E757C"/>
    <w:rsid w:val="007F01C7"/>
    <w:rsid w:val="007F1DF5"/>
    <w:rsid w:val="007F710F"/>
    <w:rsid w:val="00804D10"/>
    <w:rsid w:val="0080736B"/>
    <w:rsid w:val="00807F95"/>
    <w:rsid w:val="00815D29"/>
    <w:rsid w:val="0081632A"/>
    <w:rsid w:val="00827B48"/>
    <w:rsid w:val="00827BC6"/>
    <w:rsid w:val="00830359"/>
    <w:rsid w:val="00830478"/>
    <w:rsid w:val="008304EF"/>
    <w:rsid w:val="008421ED"/>
    <w:rsid w:val="00844401"/>
    <w:rsid w:val="00844EF1"/>
    <w:rsid w:val="00847377"/>
    <w:rsid w:val="00860FB4"/>
    <w:rsid w:val="008633BA"/>
    <w:rsid w:val="00865776"/>
    <w:rsid w:val="00865DD7"/>
    <w:rsid w:val="00866CFC"/>
    <w:rsid w:val="00867E0B"/>
    <w:rsid w:val="00870BBF"/>
    <w:rsid w:val="00872D0A"/>
    <w:rsid w:val="008740FD"/>
    <w:rsid w:val="008748C1"/>
    <w:rsid w:val="008759AB"/>
    <w:rsid w:val="0087643E"/>
    <w:rsid w:val="008765B5"/>
    <w:rsid w:val="00877740"/>
    <w:rsid w:val="00884FD9"/>
    <w:rsid w:val="00886965"/>
    <w:rsid w:val="008871E0"/>
    <w:rsid w:val="0089012C"/>
    <w:rsid w:val="00893121"/>
    <w:rsid w:val="00893A6A"/>
    <w:rsid w:val="008974E5"/>
    <w:rsid w:val="00897E58"/>
    <w:rsid w:val="008A1C2E"/>
    <w:rsid w:val="008B019A"/>
    <w:rsid w:val="008B075A"/>
    <w:rsid w:val="008B1653"/>
    <w:rsid w:val="008C2CDC"/>
    <w:rsid w:val="008C3C16"/>
    <w:rsid w:val="008D183B"/>
    <w:rsid w:val="008D2823"/>
    <w:rsid w:val="008D3448"/>
    <w:rsid w:val="008D637F"/>
    <w:rsid w:val="008E0B71"/>
    <w:rsid w:val="008E10C2"/>
    <w:rsid w:val="008E3D8A"/>
    <w:rsid w:val="008E66C4"/>
    <w:rsid w:val="008F59C6"/>
    <w:rsid w:val="008F655C"/>
    <w:rsid w:val="0090728A"/>
    <w:rsid w:val="00911DDE"/>
    <w:rsid w:val="00917F8A"/>
    <w:rsid w:val="009228A7"/>
    <w:rsid w:val="00922962"/>
    <w:rsid w:val="00923E4F"/>
    <w:rsid w:val="0092501D"/>
    <w:rsid w:val="0092703D"/>
    <w:rsid w:val="00933EC8"/>
    <w:rsid w:val="009352E7"/>
    <w:rsid w:val="00940178"/>
    <w:rsid w:val="00940188"/>
    <w:rsid w:val="009421F3"/>
    <w:rsid w:val="00943268"/>
    <w:rsid w:val="00944AAE"/>
    <w:rsid w:val="00944ABB"/>
    <w:rsid w:val="00946413"/>
    <w:rsid w:val="0094754A"/>
    <w:rsid w:val="0094795B"/>
    <w:rsid w:val="00954D19"/>
    <w:rsid w:val="00955B10"/>
    <w:rsid w:val="00962BD0"/>
    <w:rsid w:val="00963200"/>
    <w:rsid w:val="00964879"/>
    <w:rsid w:val="00970DDF"/>
    <w:rsid w:val="00980C95"/>
    <w:rsid w:val="00980EEC"/>
    <w:rsid w:val="009835CE"/>
    <w:rsid w:val="00984960"/>
    <w:rsid w:val="00985F94"/>
    <w:rsid w:val="00990745"/>
    <w:rsid w:val="00994AB2"/>
    <w:rsid w:val="009A257B"/>
    <w:rsid w:val="009A7B02"/>
    <w:rsid w:val="009B1A59"/>
    <w:rsid w:val="009C16C5"/>
    <w:rsid w:val="009C3865"/>
    <w:rsid w:val="009C4835"/>
    <w:rsid w:val="009C664E"/>
    <w:rsid w:val="009C6650"/>
    <w:rsid w:val="009D0641"/>
    <w:rsid w:val="009D191C"/>
    <w:rsid w:val="009D1B90"/>
    <w:rsid w:val="009D27F0"/>
    <w:rsid w:val="009E2788"/>
    <w:rsid w:val="009E2893"/>
    <w:rsid w:val="009E2E0A"/>
    <w:rsid w:val="009E6DDA"/>
    <w:rsid w:val="009F0DCF"/>
    <w:rsid w:val="009F4A1D"/>
    <w:rsid w:val="00A00231"/>
    <w:rsid w:val="00A00BCF"/>
    <w:rsid w:val="00A01DA5"/>
    <w:rsid w:val="00A03C7F"/>
    <w:rsid w:val="00A040BA"/>
    <w:rsid w:val="00A11138"/>
    <w:rsid w:val="00A1234A"/>
    <w:rsid w:val="00A1427F"/>
    <w:rsid w:val="00A225EE"/>
    <w:rsid w:val="00A22C7E"/>
    <w:rsid w:val="00A23602"/>
    <w:rsid w:val="00A271DD"/>
    <w:rsid w:val="00A27205"/>
    <w:rsid w:val="00A30366"/>
    <w:rsid w:val="00A358CB"/>
    <w:rsid w:val="00A411E6"/>
    <w:rsid w:val="00A4177E"/>
    <w:rsid w:val="00A45879"/>
    <w:rsid w:val="00A46CBD"/>
    <w:rsid w:val="00A46FA1"/>
    <w:rsid w:val="00A50F08"/>
    <w:rsid w:val="00A529CA"/>
    <w:rsid w:val="00A54151"/>
    <w:rsid w:val="00A56D34"/>
    <w:rsid w:val="00A710A6"/>
    <w:rsid w:val="00A731D5"/>
    <w:rsid w:val="00A745D4"/>
    <w:rsid w:val="00A74F81"/>
    <w:rsid w:val="00A83F67"/>
    <w:rsid w:val="00A867FE"/>
    <w:rsid w:val="00A90AA7"/>
    <w:rsid w:val="00A936A7"/>
    <w:rsid w:val="00A94070"/>
    <w:rsid w:val="00A94376"/>
    <w:rsid w:val="00A96AC5"/>
    <w:rsid w:val="00A977BE"/>
    <w:rsid w:val="00AA0B28"/>
    <w:rsid w:val="00AA35D5"/>
    <w:rsid w:val="00AA6947"/>
    <w:rsid w:val="00AB1678"/>
    <w:rsid w:val="00AB35BE"/>
    <w:rsid w:val="00AB5634"/>
    <w:rsid w:val="00AC470F"/>
    <w:rsid w:val="00AC77A4"/>
    <w:rsid w:val="00AD1073"/>
    <w:rsid w:val="00AD22D6"/>
    <w:rsid w:val="00AD23C5"/>
    <w:rsid w:val="00AD4348"/>
    <w:rsid w:val="00AE4955"/>
    <w:rsid w:val="00AF13EB"/>
    <w:rsid w:val="00AF3161"/>
    <w:rsid w:val="00AF6E0E"/>
    <w:rsid w:val="00AF7E35"/>
    <w:rsid w:val="00B11589"/>
    <w:rsid w:val="00B13062"/>
    <w:rsid w:val="00B23C4D"/>
    <w:rsid w:val="00B34A14"/>
    <w:rsid w:val="00B37870"/>
    <w:rsid w:val="00B406A9"/>
    <w:rsid w:val="00B42ABD"/>
    <w:rsid w:val="00B5051A"/>
    <w:rsid w:val="00B52903"/>
    <w:rsid w:val="00B52B2B"/>
    <w:rsid w:val="00B52BAD"/>
    <w:rsid w:val="00B54695"/>
    <w:rsid w:val="00B62036"/>
    <w:rsid w:val="00B65DF3"/>
    <w:rsid w:val="00B73D97"/>
    <w:rsid w:val="00B75DDA"/>
    <w:rsid w:val="00B82CC4"/>
    <w:rsid w:val="00B92941"/>
    <w:rsid w:val="00B94AF6"/>
    <w:rsid w:val="00B95E75"/>
    <w:rsid w:val="00BA366F"/>
    <w:rsid w:val="00BA4DF7"/>
    <w:rsid w:val="00BA6037"/>
    <w:rsid w:val="00BB0D29"/>
    <w:rsid w:val="00BC3C6D"/>
    <w:rsid w:val="00BC3DC2"/>
    <w:rsid w:val="00BC4B1B"/>
    <w:rsid w:val="00BC53BA"/>
    <w:rsid w:val="00BD0280"/>
    <w:rsid w:val="00BD1A4E"/>
    <w:rsid w:val="00BD4898"/>
    <w:rsid w:val="00BD4B99"/>
    <w:rsid w:val="00BD61FA"/>
    <w:rsid w:val="00BE31D5"/>
    <w:rsid w:val="00BE6281"/>
    <w:rsid w:val="00BF40FF"/>
    <w:rsid w:val="00BF5B12"/>
    <w:rsid w:val="00C056D0"/>
    <w:rsid w:val="00C11550"/>
    <w:rsid w:val="00C11D54"/>
    <w:rsid w:val="00C17AD5"/>
    <w:rsid w:val="00C17DE9"/>
    <w:rsid w:val="00C22187"/>
    <w:rsid w:val="00C2650D"/>
    <w:rsid w:val="00C31AB7"/>
    <w:rsid w:val="00C32303"/>
    <w:rsid w:val="00C333A6"/>
    <w:rsid w:val="00C3346B"/>
    <w:rsid w:val="00C37007"/>
    <w:rsid w:val="00C40A79"/>
    <w:rsid w:val="00C43499"/>
    <w:rsid w:val="00C50B71"/>
    <w:rsid w:val="00C51F6A"/>
    <w:rsid w:val="00C52BC0"/>
    <w:rsid w:val="00C5587B"/>
    <w:rsid w:val="00C57DB4"/>
    <w:rsid w:val="00C64597"/>
    <w:rsid w:val="00C66A1D"/>
    <w:rsid w:val="00C67036"/>
    <w:rsid w:val="00C751DD"/>
    <w:rsid w:val="00C754E5"/>
    <w:rsid w:val="00C759FB"/>
    <w:rsid w:val="00C82C11"/>
    <w:rsid w:val="00C82C1E"/>
    <w:rsid w:val="00C83211"/>
    <w:rsid w:val="00C85339"/>
    <w:rsid w:val="00C9467F"/>
    <w:rsid w:val="00CA05D1"/>
    <w:rsid w:val="00CB19E0"/>
    <w:rsid w:val="00CB1B71"/>
    <w:rsid w:val="00CB619A"/>
    <w:rsid w:val="00CC653E"/>
    <w:rsid w:val="00CC703E"/>
    <w:rsid w:val="00CC71AA"/>
    <w:rsid w:val="00CD7C63"/>
    <w:rsid w:val="00CD7D84"/>
    <w:rsid w:val="00CE48FE"/>
    <w:rsid w:val="00CF0F13"/>
    <w:rsid w:val="00CF370A"/>
    <w:rsid w:val="00CF5697"/>
    <w:rsid w:val="00CF6269"/>
    <w:rsid w:val="00D04B15"/>
    <w:rsid w:val="00D05835"/>
    <w:rsid w:val="00D07FF6"/>
    <w:rsid w:val="00D1276E"/>
    <w:rsid w:val="00D14975"/>
    <w:rsid w:val="00D15A52"/>
    <w:rsid w:val="00D17EF0"/>
    <w:rsid w:val="00D24105"/>
    <w:rsid w:val="00D263FB"/>
    <w:rsid w:val="00D27D63"/>
    <w:rsid w:val="00D30B8E"/>
    <w:rsid w:val="00D30D7A"/>
    <w:rsid w:val="00D34727"/>
    <w:rsid w:val="00D34BD0"/>
    <w:rsid w:val="00D3641D"/>
    <w:rsid w:val="00D444B5"/>
    <w:rsid w:val="00D44A76"/>
    <w:rsid w:val="00D5044C"/>
    <w:rsid w:val="00D52CF0"/>
    <w:rsid w:val="00D55656"/>
    <w:rsid w:val="00D61DAB"/>
    <w:rsid w:val="00D630E8"/>
    <w:rsid w:val="00D6434D"/>
    <w:rsid w:val="00D657A7"/>
    <w:rsid w:val="00D6781F"/>
    <w:rsid w:val="00D72758"/>
    <w:rsid w:val="00D80C4D"/>
    <w:rsid w:val="00D9552A"/>
    <w:rsid w:val="00DA1BD2"/>
    <w:rsid w:val="00DA2212"/>
    <w:rsid w:val="00DA4433"/>
    <w:rsid w:val="00DB2712"/>
    <w:rsid w:val="00DB32B3"/>
    <w:rsid w:val="00DB3388"/>
    <w:rsid w:val="00DB64B8"/>
    <w:rsid w:val="00DB6CE5"/>
    <w:rsid w:val="00DB7FDB"/>
    <w:rsid w:val="00DD448A"/>
    <w:rsid w:val="00DD4D9F"/>
    <w:rsid w:val="00DD65EB"/>
    <w:rsid w:val="00DD6738"/>
    <w:rsid w:val="00DE0073"/>
    <w:rsid w:val="00DE1F46"/>
    <w:rsid w:val="00DE39B2"/>
    <w:rsid w:val="00DF2FC7"/>
    <w:rsid w:val="00DF3C92"/>
    <w:rsid w:val="00DF6A9C"/>
    <w:rsid w:val="00E0393F"/>
    <w:rsid w:val="00E10B13"/>
    <w:rsid w:val="00E15FDD"/>
    <w:rsid w:val="00E21152"/>
    <w:rsid w:val="00E21FB7"/>
    <w:rsid w:val="00E25665"/>
    <w:rsid w:val="00E304BE"/>
    <w:rsid w:val="00E33A88"/>
    <w:rsid w:val="00E33B48"/>
    <w:rsid w:val="00E34019"/>
    <w:rsid w:val="00E41DC7"/>
    <w:rsid w:val="00E427EB"/>
    <w:rsid w:val="00E4468F"/>
    <w:rsid w:val="00E455C2"/>
    <w:rsid w:val="00E45FF3"/>
    <w:rsid w:val="00E500F2"/>
    <w:rsid w:val="00E53768"/>
    <w:rsid w:val="00E57D2E"/>
    <w:rsid w:val="00E81194"/>
    <w:rsid w:val="00E81198"/>
    <w:rsid w:val="00E83939"/>
    <w:rsid w:val="00E83C09"/>
    <w:rsid w:val="00E919E8"/>
    <w:rsid w:val="00E95DE1"/>
    <w:rsid w:val="00EA1809"/>
    <w:rsid w:val="00EA393D"/>
    <w:rsid w:val="00EA460D"/>
    <w:rsid w:val="00EC302F"/>
    <w:rsid w:val="00EC333E"/>
    <w:rsid w:val="00EC377B"/>
    <w:rsid w:val="00EC539C"/>
    <w:rsid w:val="00EC7EC0"/>
    <w:rsid w:val="00ED18AE"/>
    <w:rsid w:val="00ED643D"/>
    <w:rsid w:val="00EE615F"/>
    <w:rsid w:val="00EF25FA"/>
    <w:rsid w:val="00EF4F53"/>
    <w:rsid w:val="00EF5200"/>
    <w:rsid w:val="00F02708"/>
    <w:rsid w:val="00F03079"/>
    <w:rsid w:val="00F03386"/>
    <w:rsid w:val="00F0680D"/>
    <w:rsid w:val="00F10CA0"/>
    <w:rsid w:val="00F131F4"/>
    <w:rsid w:val="00F16D45"/>
    <w:rsid w:val="00F174F4"/>
    <w:rsid w:val="00F17E51"/>
    <w:rsid w:val="00F222CD"/>
    <w:rsid w:val="00F24227"/>
    <w:rsid w:val="00F275EE"/>
    <w:rsid w:val="00F3006D"/>
    <w:rsid w:val="00F35919"/>
    <w:rsid w:val="00F3748D"/>
    <w:rsid w:val="00F41979"/>
    <w:rsid w:val="00F51329"/>
    <w:rsid w:val="00F54180"/>
    <w:rsid w:val="00F55BBD"/>
    <w:rsid w:val="00F57B9F"/>
    <w:rsid w:val="00F66986"/>
    <w:rsid w:val="00F66DED"/>
    <w:rsid w:val="00F70303"/>
    <w:rsid w:val="00F70A76"/>
    <w:rsid w:val="00F74EDF"/>
    <w:rsid w:val="00F758DD"/>
    <w:rsid w:val="00F75998"/>
    <w:rsid w:val="00F8521A"/>
    <w:rsid w:val="00F87973"/>
    <w:rsid w:val="00F91B67"/>
    <w:rsid w:val="00F923A0"/>
    <w:rsid w:val="00F92DF8"/>
    <w:rsid w:val="00F97A04"/>
    <w:rsid w:val="00F97D8E"/>
    <w:rsid w:val="00FA49A0"/>
    <w:rsid w:val="00FA5933"/>
    <w:rsid w:val="00FA6611"/>
    <w:rsid w:val="00FB0D00"/>
    <w:rsid w:val="00FC0738"/>
    <w:rsid w:val="00FC08A0"/>
    <w:rsid w:val="00FC13FE"/>
    <w:rsid w:val="00FC47DA"/>
    <w:rsid w:val="00FC4A44"/>
    <w:rsid w:val="00FC68D4"/>
    <w:rsid w:val="00FC7E2E"/>
    <w:rsid w:val="00FD2600"/>
    <w:rsid w:val="00FD5936"/>
    <w:rsid w:val="00FD6C3C"/>
    <w:rsid w:val="00FE0B63"/>
    <w:rsid w:val="00FE1E51"/>
    <w:rsid w:val="00FE2D67"/>
    <w:rsid w:val="00FE2E5B"/>
    <w:rsid w:val="00FF0952"/>
    <w:rsid w:val="00FF1560"/>
    <w:rsid w:val="00FF40BE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1C7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121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28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8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5D6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5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BC0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C5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BC0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47355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7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1E0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1E0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12193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5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5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2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kup-kompetencija/detalji/825" TargetMode="External"/><Relationship Id="rId18" Type="http://schemas.openxmlformats.org/officeDocument/2006/relationships/hyperlink" Target="https://hko.srce.hr/registar/skup-kompetencija/detalji/527" TargetMode="External"/><Relationship Id="rId26" Type="http://schemas.openxmlformats.org/officeDocument/2006/relationships/hyperlink" Target="https://hko.srce.hr/registar/standard-kvalifikacije/detalji/36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hko.srce.hr/registar/standard-kvalifikacije/detalji/1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kup-kompetencija/detalji/816" TargetMode="External"/><Relationship Id="rId17" Type="http://schemas.openxmlformats.org/officeDocument/2006/relationships/hyperlink" Target="https://hko.srce.hr/registar/skup-kompetencija/detalji/526" TargetMode="External"/><Relationship Id="rId25" Type="http://schemas.openxmlformats.org/officeDocument/2006/relationships/hyperlink" Target="https://hko.srce.hr/registar/standard-kvalifikacije/detalji/1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zanimanja/detalji/63" TargetMode="External"/><Relationship Id="rId20" Type="http://schemas.openxmlformats.org/officeDocument/2006/relationships/hyperlink" Target="https://hko.srce.hr/registar/standard-kvalifikacije/detalji/3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tandard-zanimanja/detalji/93" TargetMode="External"/><Relationship Id="rId24" Type="http://schemas.openxmlformats.org/officeDocument/2006/relationships/hyperlink" Target="https://hko.srce.hr/registar/standard-kvalifikacije/detalji/1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kup-kompetencija/detalji/827" TargetMode="External"/><Relationship Id="rId23" Type="http://schemas.openxmlformats.org/officeDocument/2006/relationships/hyperlink" Target="https://hko.srce.hr/registar/standard-kvalifikacije/detalji/36" TargetMode="External"/><Relationship Id="rId28" Type="http://schemas.openxmlformats.org/officeDocument/2006/relationships/hyperlink" Target="https://hko.srce.hr/registar/standard-kvalifikacije/detalji/102" TargetMode="External"/><Relationship Id="rId10" Type="http://schemas.openxmlformats.org/officeDocument/2006/relationships/hyperlink" Target="https://hko.srce.hr/registar/skup-kompetencija/detalji/800" TargetMode="External"/><Relationship Id="rId19" Type="http://schemas.openxmlformats.org/officeDocument/2006/relationships/hyperlink" Target="https://hko.srce.hr/registar/skup-kompetencija/detalji/533" TargetMode="Externa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92" TargetMode="External"/><Relationship Id="rId14" Type="http://schemas.openxmlformats.org/officeDocument/2006/relationships/hyperlink" Target="https://hko.srce.hr/registar/skup-kompetencija/detalji/828" TargetMode="External"/><Relationship Id="rId22" Type="http://schemas.openxmlformats.org/officeDocument/2006/relationships/hyperlink" Target="https://hko.srce.hr/registar/standard-kvalifikacije/detalji/102" TargetMode="External"/><Relationship Id="rId27" Type="http://schemas.openxmlformats.org/officeDocument/2006/relationships/hyperlink" Target="https://hko.srce.hr/registar/standard-kvalifikacije/detalji/1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0BD87-7682-40A4-AA97-58125C874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4359E-ABB4-48F2-A7E7-9C27840CC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3628</Words>
  <Characters>20684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149</cp:revision>
  <dcterms:created xsi:type="dcterms:W3CDTF">2022-11-07T17:46:00Z</dcterms:created>
  <dcterms:modified xsi:type="dcterms:W3CDTF">2023-01-11T13:58:00Z</dcterms:modified>
</cp:coreProperties>
</file>