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36D8" w14:textId="43484C73" w:rsidR="00443F08" w:rsidRDefault="0081709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17098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2CFA0D60" w14:textId="77777777" w:rsidR="00817098" w:rsidRPr="00AE4955" w:rsidRDefault="0081709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1D0A16F" w14:textId="0833301D" w:rsidR="00FB0D00" w:rsidRPr="00443F08" w:rsidRDefault="00443F08" w:rsidP="00443F08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Program obrazovanja za stjecanje mikrokvalifikacije </w:t>
      </w:r>
      <w:r w:rsidR="00406EFA">
        <w:rPr>
          <w:rFonts w:asciiTheme="minorHAnsi" w:hAnsiTheme="minorHAnsi" w:cstheme="minorHAnsi"/>
          <w:b/>
          <w:bCs/>
          <w:sz w:val="48"/>
          <w:szCs w:val="48"/>
        </w:rPr>
        <w:t xml:space="preserve">zavarivanje obojenih metala i legura </w:t>
      </w:r>
      <w:r w:rsidR="00D144EA">
        <w:rPr>
          <w:rFonts w:asciiTheme="minorHAnsi" w:hAnsiTheme="minorHAnsi" w:cstheme="minorHAnsi"/>
          <w:b/>
          <w:bCs/>
          <w:sz w:val="48"/>
          <w:szCs w:val="48"/>
        </w:rPr>
        <w:t>sučeljenim</w:t>
      </w: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 spojem </w:t>
      </w:r>
      <w:r w:rsidR="00AE53B5">
        <w:rPr>
          <w:rFonts w:asciiTheme="minorHAnsi" w:hAnsiTheme="minorHAnsi" w:cstheme="minorHAnsi"/>
          <w:b/>
          <w:bCs/>
          <w:sz w:val="48"/>
          <w:szCs w:val="48"/>
        </w:rPr>
        <w:t>TIG (141)</w:t>
      </w: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 postupkom </w:t>
      </w: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B4D316B" w14:textId="101AA02E" w:rsidR="00817098" w:rsidRPr="00AE4955" w:rsidRDefault="00817098" w:rsidP="009C2B9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17098"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7"/>
        <w:gridCol w:w="1340"/>
        <w:gridCol w:w="2261"/>
        <w:gridCol w:w="2627"/>
      </w:tblGrid>
      <w:tr w:rsidR="00C759FB" w:rsidRPr="00F919E2" w14:paraId="69B33573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2AF0C161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C81C48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1B165FFC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  <w:p w14:paraId="446D0CE8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Obrazovni sektor</w:t>
            </w:r>
          </w:p>
        </w:tc>
        <w:tc>
          <w:tcPr>
            <w:tcW w:w="3616" w:type="pct"/>
            <w:gridSpan w:val="3"/>
          </w:tcPr>
          <w:p w14:paraId="53E20841" w14:textId="77777777" w:rsidR="00C759FB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  <w:p w14:paraId="2694E943" w14:textId="5C94CF50" w:rsidR="00797D1F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7899B0FB" w14:textId="77777777" w:rsidTr="00C81C48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2EC9798A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406EF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zavarivanje obojenih metala i legura </w:t>
            </w:r>
            <w:r w:rsidR="00BB53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sučeljenim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spojem </w:t>
            </w:r>
            <w:r w:rsidR="00AE53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</w:t>
            </w:r>
          </w:p>
        </w:tc>
      </w:tr>
      <w:tr w:rsidR="00C759FB" w:rsidRPr="00F919E2" w14:paraId="0B142720" w14:textId="77777777" w:rsidTr="00C81C48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5EF914C2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F919E2" w14:paraId="3F28E15A" w14:textId="77777777" w:rsidTr="005839F8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0B6DC478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C81C48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F919E2" w:rsidRDefault="00C759FB" w:rsidP="00C81C48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0D16E6F8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C81C48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6B651854" w14:textId="02487509" w:rsidR="00C759FB" w:rsidRPr="00F919E2" w:rsidRDefault="00BB5341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B5341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SIU 1:  </w:t>
            </w:r>
            <w:r w:rsidR="00406EFA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Zavarivanje obojenih metala i legura </w:t>
            </w:r>
            <w:r w:rsidRPr="00BB5341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sučeljnim spojem </w:t>
            </w:r>
            <w:r w:rsidR="00AE53B5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TIG (141)</w:t>
            </w:r>
            <w:r w:rsidRPr="00BB5341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postupkom (razina 4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HKO</w:t>
            </w:r>
            <w:r w:rsidRPr="00BB5341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)</w:t>
            </w:r>
          </w:p>
        </w:tc>
      </w:tr>
      <w:tr w:rsidR="00C759FB" w:rsidRPr="00F919E2" w14:paraId="1AC156F2" w14:textId="77777777" w:rsidTr="005839F8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786017F6" w14:textId="40B59842" w:rsidR="000E25D8" w:rsidRPr="000E25D8" w:rsidRDefault="00F45A7C" w:rsidP="000E25D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  <w:r w:rsidR="000E25D8"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1CFA8D8A" w14:textId="30BE7BD7" w:rsidR="00A11324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BB53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406EF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Zavarivanje obojenih metala i legura </w:t>
            </w:r>
            <w:r w:rsidR="00BB53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sučeljenim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spojem </w:t>
            </w:r>
            <w:r w:rsidR="00AE53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</w:t>
            </w:r>
          </w:p>
          <w:p w14:paraId="29C236E9" w14:textId="6057A24F" w:rsidR="00C759FB" w:rsidRPr="00F919E2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A1132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7 </w:t>
            </w: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CSVET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F919E2" w14:paraId="2D88B913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C81C48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7940B1B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F919E2" w14:paraId="575AACF6" w14:textId="77777777" w:rsidTr="005839F8">
        <w:trPr>
          <w:trHeight w:val="490"/>
        </w:trPr>
        <w:tc>
          <w:tcPr>
            <w:tcW w:w="1384" w:type="pct"/>
            <w:vAlign w:val="center"/>
          </w:tcPr>
          <w:p w14:paraId="4D575119" w14:textId="77777777" w:rsidR="00672EED" w:rsidRPr="008C2753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275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SZ Zavarivač/zavarivačica</w:t>
            </w:r>
          </w:p>
          <w:p w14:paraId="29CF1835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72E2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7.72.721.7212 Zavarivači/zavarivačice i srodna zanimanja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8E060DB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1:</w:t>
            </w:r>
          </w:p>
          <w:p w14:paraId="22F05C7F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Pripremanje radnog mjesta za proizvodni proces</w:t>
            </w:r>
          </w:p>
          <w:p w14:paraId="7A192AAE" w14:textId="1C4BC488" w:rsidR="00672EED" w:rsidRDefault="005B794A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B794A">
              <w:rPr>
                <w:rStyle w:val="Hyperlink"/>
              </w:rPr>
              <w:t>https://hko.srce.hr/registar/skup-kompetencija/detalji/2109</w:t>
            </w:r>
            <w:r w:rsidR="00672EED">
              <w:t xml:space="preserve"> </w:t>
            </w:r>
          </w:p>
          <w:p w14:paraId="32875E68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2:</w:t>
            </w:r>
          </w:p>
          <w:p w14:paraId="0E3D85BD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elektrolučnim postupkom kutnog i sučeljnog spoja te cijevi od odabranog materijala odgovarajućom tehnologijom i tehnikom zavarivanja</w:t>
            </w:r>
          </w:p>
          <w:p w14:paraId="694061D9" w14:textId="30ADAAE3" w:rsidR="00672EED" w:rsidRDefault="005B794A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B794A">
              <w:rPr>
                <w:rStyle w:val="Hyperlink"/>
              </w:rPr>
              <w:t>https://hko.srce.hr/registar/skup-kompetencija/detalji/2110</w:t>
            </w:r>
            <w:r w:rsidR="00672EED">
              <w:t xml:space="preserve"> </w:t>
            </w:r>
          </w:p>
          <w:p w14:paraId="3D0D3195" w14:textId="1BD3B42E" w:rsidR="00C759FB" w:rsidRPr="00F919E2" w:rsidRDefault="00672EE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4726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  <w:tc>
          <w:tcPr>
            <w:tcW w:w="2120" w:type="pct"/>
            <w:gridSpan w:val="2"/>
          </w:tcPr>
          <w:p w14:paraId="3F0F8F7D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AF14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 Zavarivač/zavarivačica</w:t>
            </w:r>
          </w:p>
          <w:p w14:paraId="53007EE2" w14:textId="77777777" w:rsidR="00672EED" w:rsidRPr="00AF14F8" w:rsidRDefault="005B7783" w:rsidP="00672EED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7" w:history="1">
              <w:r w:rsidR="00672EED" w:rsidRPr="00B71DEA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https://hko.srce.hr/registar/standard-kvalifikacije/detalji/79</w:t>
              </w:r>
            </w:hyperlink>
            <w:r w:rsidR="00672EE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3CBDEC03" w14:textId="665443C9" w:rsidR="00C759FB" w:rsidRDefault="006A3418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A34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</w:t>
            </w:r>
          </w:p>
          <w:p w14:paraId="49B95AB9" w14:textId="21BB2A71" w:rsidR="006A3418" w:rsidRDefault="00406EFA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obojenih metala i legura</w:t>
            </w:r>
            <w:r w:rsidR="0043249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6A3418" w:rsidRPr="006A34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sučeljenim spojem </w:t>
            </w:r>
            <w:r w:rsidR="00AE53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="006A3418" w:rsidRPr="006A34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</w:t>
            </w:r>
          </w:p>
          <w:p w14:paraId="7B42AB63" w14:textId="4068DDF1" w:rsidR="007A269D" w:rsidRDefault="005B7783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8" w:history="1">
              <w:r w:rsidR="009C2B93" w:rsidRPr="00FC60DD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https://hko.srce.hr/registar/skup-ishoda-ucenja/detalji/2368</w:t>
              </w:r>
            </w:hyperlink>
            <w:r w:rsidR="009C2B93"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C79AE20" w14:textId="77777777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041EA35" w14:textId="0FEEBEFC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52189C2" w14:textId="77777777" w:rsidR="00DD4C61" w:rsidRDefault="00DD4C61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879B5EE" w14:textId="77777777" w:rsidR="002849BD" w:rsidRDefault="002849B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91B4296" w14:textId="77777777" w:rsidR="00A11324" w:rsidRDefault="00A11324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22EFF5B" w14:textId="77777777" w:rsidR="009C2B93" w:rsidRDefault="009C2B93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67D4FFF" w14:textId="77777777" w:rsidR="009C2B93" w:rsidRDefault="009C2B93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0006F8A4" w:rsidR="007A269D" w:rsidRPr="00F919E2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  <w:tc>
          <w:tcPr>
            <w:tcW w:w="1496" w:type="pct"/>
            <w:vAlign w:val="center"/>
          </w:tcPr>
          <w:p w14:paraId="6A04DB37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672EED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616" w:type="pct"/>
            <w:gridSpan w:val="3"/>
            <w:vAlign w:val="center"/>
          </w:tcPr>
          <w:p w14:paraId="3C667CCB" w14:textId="1380DEEF" w:rsidR="00C759FB" w:rsidRPr="00F919E2" w:rsidRDefault="00BE4ED1" w:rsidP="00672EED">
            <w:pPr>
              <w:spacing w:after="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Završe</w:t>
            </w:r>
            <w:r w:rsidR="0043249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ni</w:t>
            </w: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modul</w:t>
            </w:r>
            <w:r w:rsidR="0043249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i</w:t>
            </w: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7D6DCB" w:rsidRPr="007D6DC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(Mikrokvalifikacij</w:t>
            </w:r>
            <w:r w:rsidR="0043249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</w:t>
            </w:r>
            <w:r w:rsidR="007D6DCB" w:rsidRPr="007D6DC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) </w:t>
            </w:r>
            <w:r w:rsidR="00432495" w:rsidRPr="0043249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Zavarivanje čelika sučeljenim spojem TIG (141) postupkom i Zavarivanje obojenih metala i legura kutnim spojem TIG (141) postupkom</w:t>
            </w:r>
          </w:p>
        </w:tc>
      </w:tr>
      <w:tr w:rsidR="00C759FB" w:rsidRPr="00F919E2" w14:paraId="4AF77F6B" w14:textId="77777777" w:rsidTr="00C81C48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7564923A" w14:textId="4B3B148D" w:rsidR="00F62584" w:rsidRPr="00F62584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625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Stečenih </w:t>
            </w:r>
            <w:r w:rsidR="00A1132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7</w:t>
            </w:r>
            <w:r w:rsidRPr="00F625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CSVET bodova</w:t>
            </w:r>
          </w:p>
          <w:p w14:paraId="0DB998D2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Uspješna završna provjera stečenih znanja i vještina provodi se:</w:t>
            </w:r>
          </w:p>
          <w:p w14:paraId="242865DD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lastRenderedPageBreak/>
              <w:t>1. pisanim provjerom znanja kvizom višestrukog izbora s 15 pitanja / 9 točnih odgovora za prolaz.</w:t>
            </w:r>
          </w:p>
          <w:p w14:paraId="3CD8A441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2. Provjerom vještina i ponašanja na definiranom uzorku u tablici Sumativna procjena  (završni ispit)  ovog programa. Ocjena uratka vrši se temeljem kriterija ocjenjivanja iz iste tablice te  zapažanja polaznikovih radnji i njegovog ponašanja u radnom okruženju. </w:t>
            </w:r>
          </w:p>
          <w:p w14:paraId="5E222AB4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Elementi koji su sastavni dio završne provjere stečenih znanja i vještina su:</w:t>
            </w:r>
          </w:p>
          <w:p w14:paraId="5FCD141B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Razumijevanje i utvrđivanje sigurnosnih zahtjeva za elektrolučno zavarivanje.</w:t>
            </w:r>
          </w:p>
          <w:p w14:paraId="59892C0B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Ispravna priprema okoline za zavarivanje.</w:t>
            </w:r>
          </w:p>
          <w:p w14:paraId="7E6B92D6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Identificiranje i osiguravanje ispravne funkcije i postavki parametara na opremi za zavarivanje.</w:t>
            </w:r>
          </w:p>
          <w:p w14:paraId="7FED0AB5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Postupanje s osnovnim i potrošnim materijalom</w:t>
            </w:r>
          </w:p>
          <w:p w14:paraId="43C0C268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Postavljenje radnog komada u položaj zavarivanja, priprema zavarivanja i predgrijavanje gdje je potrebno.</w:t>
            </w:r>
          </w:p>
          <w:p w14:paraId="54EEE4F9" w14:textId="5AF1691E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Kompetentno izvođenje  zadatka  </w:t>
            </w:r>
            <w:r w:rsidR="00AE53B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(141)</w:t>
            </w: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 zavarivanja </w:t>
            </w:r>
          </w:p>
          <w:p w14:paraId="6BD31273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Izvođenje zavarenih spojeva, u skladu s važećom Specifikacijom postupka zavarivanja (WPS).</w:t>
            </w:r>
          </w:p>
          <w:p w14:paraId="1B77B87F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Vizualni pregled završenog zavara prema standardom (HRN EN ISO 15614-1:2017/A1:2019) utvrđenim kriterijima</w:t>
            </w:r>
          </w:p>
          <w:p w14:paraId="5AED9735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Kompletiranje sve potrebne dokumentacije.</w:t>
            </w:r>
          </w:p>
          <w:p w14:paraId="67CEB97F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Prikladno zbrinjavanje otpadnog materijala.</w:t>
            </w:r>
          </w:p>
          <w:p w14:paraId="00AF36E6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Dodatni čimbenici koje treba uzeti u obzir pri zavarivanju na otvorenom, ako je primjenjivo.</w:t>
            </w:r>
          </w:p>
          <w:p w14:paraId="5CD9CF66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 završnoj provjeri vodi se zapisnik i provodi ju tročlano povjerenstvo.</w:t>
            </w:r>
          </w:p>
          <w:p w14:paraId="34480BBF" w14:textId="46FDDBC5" w:rsidR="00C759FB" w:rsidRPr="00F919E2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Svakom polazniku nakon uspješno završene završne provjere izdaje se Uvjerenje o osposobljavanju za stjecanje mikrokvalifikacije </w:t>
            </w:r>
            <w:r w:rsidR="00406EF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zavarivanje obojenih metala i legura</w:t>
            </w:r>
            <w:r w:rsidR="0043249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6174E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sučeljenim</w:t>
            </w: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spojem </w:t>
            </w:r>
            <w:r w:rsidR="00D30CC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</w:t>
            </w:r>
            <w:r w:rsidR="0093047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6D30A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(141)</w:t>
            </w:r>
            <w:r w:rsidR="00D30CC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</w:t>
            </w:r>
            <w:r w:rsidR="006D30A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</w:t>
            </w:r>
          </w:p>
        </w:tc>
      </w:tr>
      <w:tr w:rsidR="00012313" w:rsidRPr="00F919E2" w14:paraId="34A012B0" w14:textId="77777777" w:rsidTr="00C81C48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Trajanje i načini izvođenja nastave</w:t>
            </w:r>
          </w:p>
        </w:tc>
        <w:tc>
          <w:tcPr>
            <w:tcW w:w="3616" w:type="pct"/>
            <w:gridSpan w:val="3"/>
          </w:tcPr>
          <w:p w14:paraId="01656DCE" w14:textId="22F4FF86" w:rsidR="00BE0AED" w:rsidRPr="00BE0AED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Program obrazovanja za stjecanje mikrokvalifikacije </w:t>
            </w:r>
            <w:r w:rsidR="00406EF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zavarivanje obojenih metala i legura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sučeljenim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spojem </w:t>
            </w:r>
            <w:r w:rsidR="00D30CC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provodi se redovitom nastavom u trajanju od </w:t>
            </w:r>
            <w:r w:rsidR="009627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175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sati, uz mogućnost izvođenja teorijskog dijela programa na daljinu u realnom vremenu.</w:t>
            </w:r>
          </w:p>
          <w:p w14:paraId="2B323009" w14:textId="2D371D13" w:rsidR="00BE0AED" w:rsidRPr="00BE0AED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Ishodi učenja ostvaruju se dijelom vođenim procesom učenja i poučavanja u trajanju od </w:t>
            </w:r>
            <w:r w:rsidR="009627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</w:t>
            </w:r>
            <w:r w:rsidR="0043249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sati, dijelom učenjem temeljenom na radu u trajanju od </w:t>
            </w:r>
            <w:r w:rsidR="009627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</w:t>
            </w:r>
            <w:r w:rsidR="0043249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</w:t>
            </w:r>
            <w:r w:rsidR="009627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sati, a dijelom samostalnim aktivnostima polaznika u trajanju od </w:t>
            </w:r>
            <w:r w:rsidR="0043249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15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sati.</w:t>
            </w:r>
          </w:p>
          <w:p w14:paraId="09C062EF" w14:textId="3D907824" w:rsidR="00012313" w:rsidRPr="00F919E2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Učenje temeljeno na radu obuhvaća </w:t>
            </w:r>
            <w:r w:rsidR="009627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6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0% rada na simulatoru za zavarivanje (</w:t>
            </w:r>
            <w:r w:rsidR="0043249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90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sati) i </w:t>
            </w:r>
            <w:r w:rsidR="009627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4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0% rada u realnim uvjetima (</w:t>
            </w:r>
            <w:r w:rsidR="0043249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60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sati). </w:t>
            </w:r>
          </w:p>
        </w:tc>
      </w:tr>
      <w:tr w:rsidR="00C759FB" w:rsidRPr="00F919E2" w14:paraId="2F5BF833" w14:textId="77777777" w:rsidTr="00C81C48">
        <w:trPr>
          <w:trHeight w:val="620"/>
        </w:trPr>
        <w:tc>
          <w:tcPr>
            <w:tcW w:w="1384" w:type="pct"/>
            <w:shd w:val="clear" w:color="auto" w:fill="B8CCE4"/>
          </w:tcPr>
          <w:p w14:paraId="13E00E54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F7EBD63" w14:textId="425BD9B4" w:rsidR="00C759FB" w:rsidRDefault="00F264C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Horizontalna prohodnost omogućena je stjecanjem mikrokvalifikacija elektrolučnim zavarivanjem 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sučeljenih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spojeva ostalim postupcima </w:t>
            </w:r>
            <w:r w:rsidR="0094628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–</w:t>
            </w:r>
            <w:r w:rsidR="009627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REL (111), </w:t>
            </w:r>
            <w:r w:rsidR="003B142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MIG (131), </w:t>
            </w:r>
            <w:r w:rsidR="00D627D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MAG (135), </w:t>
            </w:r>
            <w:r w:rsidR="003B142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PPŽ (136), i sv</w:t>
            </w:r>
            <w:r w:rsidR="009627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im</w:t>
            </w:r>
            <w:r w:rsidR="003B142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vrst</w:t>
            </w:r>
            <w:r w:rsidR="009627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ama</w:t>
            </w:r>
            <w:r w:rsidR="003B142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osnovnih materijala (čelici, nehrđajući čelci, obojeni metali i njihove legure).</w:t>
            </w:r>
          </w:p>
          <w:p w14:paraId="159279EB" w14:textId="565973FD" w:rsidR="00223236" w:rsidRPr="00F919E2" w:rsidRDefault="0022323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Horizontalna prohodnost može se ostvarivati i prema ostalim zanimanjima iz strojogradnje, kao što su: bravar, cjevar, monter metalnih konstrukcija itd</w:t>
            </w:r>
          </w:p>
        </w:tc>
      </w:tr>
      <w:tr w:rsidR="00C759FB" w:rsidRPr="00F919E2" w14:paraId="6596F4E3" w14:textId="77777777" w:rsidTr="00C81C48">
        <w:trPr>
          <w:trHeight w:val="557"/>
        </w:trPr>
        <w:tc>
          <w:tcPr>
            <w:tcW w:w="1384" w:type="pct"/>
            <w:shd w:val="clear" w:color="auto" w:fill="B8CCE4"/>
          </w:tcPr>
          <w:p w14:paraId="764D8F78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6FEF4E2F" w:rsidR="00C759FB" w:rsidRPr="00F919E2" w:rsidRDefault="004D6E21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Vertikalna prohodnost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omogućena je stjecanjem mikrokvalifikacije 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zavarivanj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a cijevi</w:t>
            </w:r>
            <w:r w:rsidR="0043249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od obojrnih metala i legura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D30CC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, te nakon 3 godine staža polaganjem međunarodne kvalifikacije Međunarodni zavarivač 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sučeljenih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spojeva IW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W (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International </w:t>
            </w:r>
            <w:r w:rsidR="00B65F4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Plate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Welder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).</w:t>
            </w:r>
          </w:p>
        </w:tc>
      </w:tr>
      <w:tr w:rsidR="00C759FB" w:rsidRPr="00F919E2" w14:paraId="2C76E0A8" w14:textId="77777777" w:rsidTr="004519E8">
        <w:trPr>
          <w:trHeight w:val="553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42A19372" w14:textId="77777777" w:rsidR="00723AB5" w:rsidRDefault="00723AB5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42254FE5" w14:textId="25B5CC5D" w:rsidR="00C759FB" w:rsidRPr="00723AB5" w:rsidRDefault="005B7783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hyperlink r:id="rId9" w:history="1">
              <w:r w:rsidR="00723AB5" w:rsidRPr="00FC60DD">
                <w:rPr>
                  <w:rStyle w:val="Hyperlink"/>
                  <w:rFonts w:asciiTheme="minorHAnsi" w:hAnsiTheme="minorHAnsi" w:cstheme="minorHAnsi"/>
                  <w:noProof/>
                  <w:sz w:val="16"/>
                  <w:szCs w:val="16"/>
                  <w:lang w:val="hr-HR"/>
                </w:rPr>
                <w:t>https://hko.srce.hr/registar/skup-ishoda-ucenja/detalji/2368</w:t>
              </w:r>
            </w:hyperlink>
            <w:r w:rsidR="00723AB5" w:rsidRPr="00723AB5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</w:t>
            </w:r>
          </w:p>
        </w:tc>
      </w:tr>
      <w:tr w:rsidR="00C759FB" w:rsidRPr="00F919E2" w14:paraId="64AD4354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F919E2" w14:paraId="2DB23D25" w14:textId="77777777" w:rsidTr="00C81C48">
        <w:trPr>
          <w:trHeight w:val="304"/>
        </w:trPr>
        <w:tc>
          <w:tcPr>
            <w:tcW w:w="5000" w:type="pct"/>
            <w:gridSpan w:val="4"/>
          </w:tcPr>
          <w:p w14:paraId="24A0F2DB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 Koristiti zaštitnu opremu i sredstva na ispravan način</w:t>
            </w:r>
          </w:p>
          <w:p w14:paraId="4D918C42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2. Primijeniti propise za zaštitu na radu, zaštitu od požara i zaštitu okoliša</w:t>
            </w:r>
          </w:p>
          <w:p w14:paraId="63BE8B81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3. Pripremiti, rasporediti i provjeriti opremu za zavarivanje</w:t>
            </w:r>
          </w:p>
          <w:p w14:paraId="1FFAB14D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4. Pripremiti, provjeriti i zaštititi materijale i radno područje pripremljeno za zavarivanje</w:t>
            </w:r>
          </w:p>
          <w:p w14:paraId="6F709DDA" w14:textId="48D1C075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5. Postaviti radni komad u propisani položaj za zavarivanje </w:t>
            </w:r>
            <w:r w:rsidR="00D30CC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</w:p>
          <w:p w14:paraId="4E64ADF4" w14:textId="3D14332E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6. Podesiti parametre zavarivanja </w:t>
            </w:r>
            <w:r w:rsidR="00D30CC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prema SPZ (WPS)</w:t>
            </w:r>
          </w:p>
          <w:p w14:paraId="077249ED" w14:textId="485EA26A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7. Pripremiti rubove osnovnog materijala za postupak zavarivanja </w:t>
            </w:r>
            <w:r w:rsidR="00D30CC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</w:p>
          <w:p w14:paraId="468ACC3C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8. Kontrolirati predgrijavanje i održavati temperaturu tijekom postupka zavarivanja</w:t>
            </w:r>
          </w:p>
          <w:p w14:paraId="55C9EA0B" w14:textId="2D825B0F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9. Zavariti </w:t>
            </w:r>
            <w:r w:rsidR="00A6540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obojene metale i legure</w:t>
            </w:r>
            <w:r w:rsidR="00B561FA"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B561F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sučeljenim </w:t>
            </w:r>
            <w:r w:rsidR="00B561FA"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spoj</w:t>
            </w:r>
            <w:r w:rsidR="00B561F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em</w:t>
            </w:r>
            <w:r w:rsidR="00B561FA"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D30CC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prema SPZ (WPS)</w:t>
            </w:r>
          </w:p>
          <w:p w14:paraId="3E249671" w14:textId="3FBC8B26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10. Zavarivati </w:t>
            </w:r>
            <w:r w:rsidR="007B3E7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</w:t>
            </w: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 u svim položajima zavarivanja i primijeniti odgovarajuće tehnike zavarivanja</w:t>
            </w:r>
          </w:p>
          <w:p w14:paraId="1CAC3CDA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11. Provesti vizualni pregled i kontrolu dimenzija zavarenih spojeva</w:t>
            </w:r>
          </w:p>
          <w:p w14:paraId="16A73BD5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lastRenderedPageBreak/>
              <w:t>12. Provjeriti i pripremiti gotovi zavareni spoj za kontrolu i izvješće u sustavu kontrole proizvodnje</w:t>
            </w:r>
          </w:p>
          <w:p w14:paraId="65FCC8DA" w14:textId="608C369E" w:rsidR="00B05F57" w:rsidRPr="00F4061D" w:rsidRDefault="00CE4B9E" w:rsidP="00CE4B9E">
            <w:pPr>
              <w:spacing w:before="60" w:after="60" w:line="240" w:lineRule="auto"/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13. Očistiti zavareni spoj </w:t>
            </w:r>
            <w:r w:rsidR="00D30CC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, osnovni materijal i radno mjesto</w:t>
            </w:r>
          </w:p>
        </w:tc>
      </w:tr>
      <w:tr w:rsidR="00C759FB" w:rsidRPr="00F919E2" w14:paraId="3D59805F" w14:textId="77777777" w:rsidTr="00C81C48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C759FB" w:rsidRPr="00F919E2" w:rsidRDefault="002132BF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22612628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Osiguravanje kvalitete i praćenje uspješnosti izvedbe programa provodi se kroz evaluacijske postupke za vrednovanje i praćenje kvalitete izvedbe programa:</w:t>
            </w:r>
          </w:p>
          <w:p w14:paraId="040180B0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vrednovanje rada nastavnika i trenera</w:t>
            </w:r>
          </w:p>
          <w:p w14:paraId="48B288BC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praćenje postupka ocjenjivanja te njihove usklađenosti s očekivanim ishodima učenja</w:t>
            </w:r>
          </w:p>
          <w:p w14:paraId="04347D9D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vrednovanje dostupnih resursa za nastavni procces: prostorni, ljudski i materijalni</w:t>
            </w:r>
          </w:p>
          <w:p w14:paraId="6CC39BA4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praćenje uspjeha polaznika</w:t>
            </w:r>
          </w:p>
          <w:p w14:paraId="2736D7D8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Na temelju navedenih postupaka definiraju se postupci za praćenje unapređenja kvalitete izvedbe  programa:</w:t>
            </w:r>
          </w:p>
          <w:p w14:paraId="7E033748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Akcijski plan poezan s rezultatima evaluacijskih upitnika</w:t>
            </w:r>
          </w:p>
          <w:p w14:paraId="5C6CBFBD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Postupci za praćenje realizacije Akcijskog plana,</w:t>
            </w:r>
          </w:p>
          <w:p w14:paraId="25D37C6F" w14:textId="530495CB" w:rsidR="00C759FB" w:rsidRPr="00F919E2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Način informiranja o programu - polaznika, poslodavaca i ostalih zainteresiranih.</w:t>
            </w:r>
          </w:p>
        </w:tc>
      </w:tr>
      <w:tr w:rsidR="00C759FB" w:rsidRPr="00F919E2" w14:paraId="56EB1F55" w14:textId="77777777" w:rsidTr="00C81C48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22514233" w:rsidR="00C759FB" w:rsidRPr="00F919E2" w:rsidRDefault="002F0D7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</w:tr>
    </w:tbl>
    <w:bookmarkEnd w:id="0"/>
    <w:p w14:paraId="1D976449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C81C48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C81C48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 w:rsidP="00C81C48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 w:rsidP="00C81C48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9A210D" w:rsidRPr="00F919E2" w14:paraId="0C3EF0D5" w14:textId="77777777" w:rsidTr="009A210D">
        <w:trPr>
          <w:trHeight w:val="1174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17A4FE93" w:rsidR="009A210D" w:rsidRPr="00F919E2" w:rsidRDefault="00966BD9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9A210D"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430E242F" w:rsidR="009A210D" w:rsidRPr="00F919E2" w:rsidRDefault="00406EFA" w:rsidP="00C81C48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Zavarivanje obojenih metala i legura</w:t>
            </w:r>
            <w:r w:rsidR="00407C7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="00966BD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sučeljenim</w:t>
            </w:r>
            <w:r w:rsidR="009A210D"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spojem </w:t>
            </w:r>
            <w:r w:rsidR="00AE53B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TIG (141)</w:t>
            </w:r>
            <w:r w:rsidR="009A210D"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108F00B6" w:rsidR="009A210D" w:rsidRPr="00F919E2" w:rsidRDefault="00406EFA" w:rsidP="00C81C48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Zavarivanje obojenih metala i legura</w:t>
            </w:r>
            <w:r w:rsidR="00407C7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="00966BD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sučeljenim</w:t>
            </w:r>
            <w:r w:rsidR="004519E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="009A210D"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spojem </w:t>
            </w:r>
            <w:r w:rsidR="00AE53B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TIG (141)</w:t>
            </w:r>
            <w:r w:rsidR="009A210D"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71744746" w:rsidR="009A210D" w:rsidRPr="00F919E2" w:rsidRDefault="00966BD9" w:rsidP="00C81C48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08800F48" w:rsidR="009A210D" w:rsidRPr="00F919E2" w:rsidRDefault="00B86DFC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2C7312DB" w:rsidR="009A210D" w:rsidRPr="00F919E2" w:rsidRDefault="009627A4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43249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2049F7B8" w:rsidR="009A210D" w:rsidRPr="00F919E2" w:rsidRDefault="009627A4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43249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4E8BC48E" w:rsidR="009A210D" w:rsidRPr="00F919E2" w:rsidRDefault="00432495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774B5467" w:rsidR="009A210D" w:rsidRPr="00F919E2" w:rsidRDefault="009627A4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175</w:t>
            </w:r>
          </w:p>
        </w:tc>
      </w:tr>
      <w:tr w:rsidR="00C759FB" w:rsidRPr="00F919E2" w14:paraId="2FEF4CE6" w14:textId="77777777" w:rsidTr="00C81C48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08499EFE" w:rsidR="00C759FB" w:rsidRPr="00F919E2" w:rsidRDefault="009627A4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32EB28AF" w:rsidR="00C759FB" w:rsidRPr="00F919E2" w:rsidRDefault="009627A4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43249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339E8AF1" w:rsidR="00C759FB" w:rsidRPr="00F919E2" w:rsidRDefault="009627A4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43249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111ED466" w:rsidR="00C759FB" w:rsidRPr="00F919E2" w:rsidRDefault="00432495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0AC62EA2" w:rsidR="00C759FB" w:rsidRPr="00F919E2" w:rsidRDefault="009627A4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175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4FD1C8BB" w14:textId="4465F865" w:rsidR="006B0E65" w:rsidRPr="00432495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aktivnostipolaznika</w:t>
      </w:r>
    </w:p>
    <w:p w14:paraId="4F62B729" w14:textId="7591DDBB" w:rsidR="00C759FB" w:rsidRPr="000961ED" w:rsidRDefault="00C759FB" w:rsidP="000961ED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0961ED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347970" w:rsidRPr="00F919E2" w14:paraId="17ED2E45" w14:textId="77777777" w:rsidTr="00C81C48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0B0320A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27C5C49" w14:textId="299BDC8A" w:rsidR="00347970" w:rsidRPr="00F919E2" w:rsidRDefault="00406EFA" w:rsidP="00C81C48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Zavarivanje obojenih metala i legura</w:t>
            </w:r>
            <w:r w:rsidR="0043249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AC471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sučeljenim</w:t>
            </w:r>
            <w:r w:rsidR="00347970"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spojem </w:t>
            </w:r>
            <w:r w:rsidR="00AE53B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TIG (141)</w:t>
            </w:r>
            <w:r w:rsidR="005A598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postupkom </w:t>
            </w:r>
          </w:p>
        </w:tc>
      </w:tr>
      <w:tr w:rsidR="00347970" w:rsidRPr="00F919E2" w14:paraId="59E95580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14C711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5257AEB" w14:textId="77777777" w:rsidR="00347970" w:rsidRPr="00F919E2" w:rsidRDefault="00347970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347970" w:rsidRPr="00F919E2" w14:paraId="7E6CF4B2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81E374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CFFDA77" w14:textId="78710C16" w:rsidR="00347970" w:rsidRPr="00723AB5" w:rsidRDefault="005B7783" w:rsidP="00584135">
            <w:pPr>
              <w:spacing w:after="0"/>
              <w:rPr>
                <w:rFonts w:asciiTheme="minorHAnsi" w:hAnsiTheme="minorHAnsi" w:cstheme="minorHAnsi"/>
                <w:bCs/>
                <w:iCs/>
                <w:noProof/>
                <w:sz w:val="16"/>
                <w:szCs w:val="16"/>
                <w:lang w:val="hr-HR"/>
              </w:rPr>
            </w:pPr>
            <w:hyperlink r:id="rId10" w:history="1">
              <w:r w:rsidR="00723AB5" w:rsidRPr="00FC60DD">
                <w:rPr>
                  <w:rStyle w:val="Hyperlink"/>
                  <w:rFonts w:asciiTheme="minorHAnsi" w:hAnsiTheme="minorHAnsi" w:cstheme="minorHAnsi"/>
                  <w:bCs/>
                  <w:iCs/>
                  <w:noProof/>
                  <w:sz w:val="16"/>
                  <w:szCs w:val="16"/>
                  <w:lang w:val="hr-HR"/>
                </w:rPr>
                <w:t>https://hko.srce.hr/registar/skup-ishoda-ucenja/detalji/2368</w:t>
              </w:r>
            </w:hyperlink>
            <w:r w:rsidR="00723AB5">
              <w:rPr>
                <w:rFonts w:asciiTheme="minorHAnsi" w:hAnsiTheme="minorHAnsi" w:cstheme="minorHAnsi"/>
                <w:bCs/>
                <w:iCs/>
                <w:noProof/>
                <w:sz w:val="16"/>
                <w:szCs w:val="16"/>
                <w:lang w:val="hr-HR"/>
              </w:rPr>
              <w:t xml:space="preserve"> </w:t>
            </w:r>
          </w:p>
        </w:tc>
      </w:tr>
      <w:tr w:rsidR="00347970" w:rsidRPr="00F919E2" w14:paraId="065D0FD7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45F67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DFCCD4F" w14:textId="44810E84" w:rsidR="00347970" w:rsidRPr="00F919E2" w:rsidRDefault="00CB66FA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</w:p>
        </w:tc>
      </w:tr>
      <w:tr w:rsidR="00347970" w:rsidRPr="00F919E2" w14:paraId="70E51CDA" w14:textId="77777777" w:rsidTr="00C81C48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B35712A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C432BBB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7F165C0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52D92ECC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347970" w:rsidRPr="00F919E2" w14:paraId="3809717B" w14:textId="77777777" w:rsidTr="00C81C48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90C1BF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C657B40" w14:textId="3EEDC27E" w:rsidR="00347970" w:rsidRPr="00F919E2" w:rsidRDefault="009627A4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43249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43249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6 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0C362F4E" w14:textId="0E693211" w:rsidR="00347970" w:rsidRPr="00F919E2" w:rsidRDefault="009627A4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43249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0961E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  <w:r w:rsidR="0043249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15C169ED" w14:textId="5630C58D" w:rsidR="00347970" w:rsidRPr="00F919E2" w:rsidRDefault="00432495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347970" w:rsidRPr="00F919E2" w14:paraId="0162BFAA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D5340FE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5DF12AC9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8034B0C" w14:textId="77777777" w:rsidR="00347970" w:rsidRPr="00F919E2" w:rsidRDefault="00347970" w:rsidP="00C81C48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347970" w:rsidRPr="00F919E2" w14:paraId="1D1B42AF" w14:textId="77777777" w:rsidTr="00C81C48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5F87FE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ADA0682" w14:textId="77777777" w:rsidR="00223236" w:rsidRPr="00A670AF" w:rsidRDefault="00223236" w:rsidP="00223236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i/>
                <w:noProof/>
                <w:sz w:val="16"/>
                <w:szCs w:val="16"/>
                <w:lang w:val="hr-HR" w:eastAsia="en-US"/>
              </w:rPr>
            </w:pPr>
            <w:r w:rsidRPr="00223236">
              <w:rPr>
                <w:rFonts w:asciiTheme="minorHAnsi" w:eastAsiaTheme="minorHAnsi" w:hAnsiTheme="minorHAnsi" w:cstheme="minorHAnsi"/>
                <w:i/>
                <w:noProof/>
                <w:sz w:val="16"/>
                <w:szCs w:val="16"/>
                <w:lang w:val="hr-HR" w:eastAsia="en-US"/>
              </w:rPr>
              <w:t>Cilj modula je</w:t>
            </w:r>
            <w:r w:rsidRPr="00A670AF">
              <w:rPr>
                <w:rFonts w:asciiTheme="minorHAnsi" w:eastAsiaTheme="minorHAnsi" w:hAnsiTheme="minorHAnsi" w:cstheme="minorHAnsi"/>
                <w:i/>
                <w:noProof/>
                <w:sz w:val="16"/>
                <w:szCs w:val="16"/>
                <w:lang w:val="hr-HR" w:eastAsia="en-US"/>
              </w:rPr>
              <w:t>:</w:t>
            </w:r>
            <w:r w:rsidRPr="00223236">
              <w:rPr>
                <w:rFonts w:asciiTheme="minorHAnsi" w:eastAsiaTheme="minorHAnsi" w:hAnsiTheme="minorHAnsi" w:cstheme="minorHAnsi"/>
                <w:i/>
                <w:noProof/>
                <w:sz w:val="16"/>
                <w:szCs w:val="16"/>
                <w:lang w:val="hr-HR" w:eastAsia="en-US"/>
              </w:rPr>
              <w:t xml:space="preserve"> </w:t>
            </w:r>
          </w:p>
          <w:p w14:paraId="7D86C251" w14:textId="3E872E43" w:rsidR="00A670AF" w:rsidRPr="00A670AF" w:rsidRDefault="00223236" w:rsidP="00A670AF">
            <w:pPr>
              <w:pStyle w:val="ListParagraph"/>
              <w:numPr>
                <w:ilvl w:val="0"/>
                <w:numId w:val="20"/>
              </w:numPr>
              <w:ind w:left="371" w:hanging="283"/>
              <w:rPr>
                <w:rFonts w:cstheme="minorHAnsi"/>
                <w:i/>
                <w:noProof/>
                <w:sz w:val="16"/>
                <w:szCs w:val="16"/>
              </w:rPr>
            </w:pP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Stjecanje kompetencija (znanja, vještina i ponašanja) polaznika potrebnih za </w:t>
            </w:r>
            <w:r w:rsidR="00406EFA">
              <w:rPr>
                <w:rFonts w:cstheme="minorHAnsi"/>
                <w:i/>
                <w:noProof/>
                <w:sz w:val="16"/>
                <w:szCs w:val="16"/>
              </w:rPr>
              <w:t>zavarivanje obojenih metala i legura</w:t>
            </w:r>
            <w:r w:rsidR="00394E8A"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sučeljenim spojem </w:t>
            </w:r>
            <w:r w:rsidR="00AE53B5">
              <w:rPr>
                <w:rFonts w:cstheme="minorHAnsi"/>
                <w:i/>
                <w:noProof/>
                <w:sz w:val="16"/>
                <w:szCs w:val="16"/>
              </w:rPr>
              <w:t>TIG (141)</w:t>
            </w: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 postupkom na siguran način.</w:t>
            </w:r>
          </w:p>
          <w:p w14:paraId="78DBA379" w14:textId="12E7B284" w:rsidR="00223236" w:rsidRPr="00A670AF" w:rsidRDefault="00223236" w:rsidP="00A670AF">
            <w:pPr>
              <w:ind w:left="88"/>
              <w:rPr>
                <w:rFonts w:asciiTheme="minorHAnsi" w:hAnsiTheme="minorHAnsi" w:cstheme="minorHAnsi"/>
                <w:i/>
                <w:noProof/>
                <w:color w:val="FF0000"/>
                <w:sz w:val="16"/>
                <w:szCs w:val="16"/>
                <w:lang w:val="hr-HR"/>
              </w:rPr>
            </w:pP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>S</w:t>
            </w:r>
            <w:r w:rsidR="00A670AF"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am proces obuhvaća </w:t>
            </w: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>dosljednu primjenu</w:t>
            </w:r>
            <w:r w:rsidR="00A670AF"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 propisa zaštite na radu i zaštite okoliša te</w:t>
            </w: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 propisanih tehnologija i tehnika zavarivanja </w:t>
            </w:r>
            <w:r w:rsidR="00A670AF" w:rsidRPr="00A670AF">
              <w:rPr>
                <w:rFonts w:cstheme="minorHAnsi"/>
                <w:i/>
                <w:noProof/>
                <w:sz w:val="16"/>
                <w:szCs w:val="16"/>
              </w:rPr>
              <w:t>i</w:t>
            </w: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 zahtjeva kvalitete u cjelokupnom procesu zavarivanja od pripreme, </w:t>
            </w:r>
            <w:r w:rsidR="00A670AF"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postupka </w:t>
            </w: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>zavarivanja do ocjene kvalitete zavarenog spoja.</w:t>
            </w:r>
          </w:p>
        </w:tc>
      </w:tr>
      <w:tr w:rsidR="00347970" w:rsidRPr="00F919E2" w14:paraId="3F016E7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D9F271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9369BBC" w14:textId="731FE3F0" w:rsidR="00347970" w:rsidRPr="00F919E2" w:rsidRDefault="00BE157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TIG (141) postupak zavarivanja, </w:t>
            </w:r>
            <w:r w:rsidRPr="00553CE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zavareni spoj, tehnologija zavarivanja, tehnike zavarivanja, kvaliteta u zavarivanju</w:t>
            </w:r>
          </w:p>
        </w:tc>
      </w:tr>
      <w:tr w:rsidR="00347970" w:rsidRPr="00F919E2" w14:paraId="34988BB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785C0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2668D5D" w14:textId="111AEF70" w:rsidR="00F10BC4" w:rsidRDefault="00F10BC4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10BC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Učenje temeljeno na radu integrirano je u program obrazovanja kroz praktikum i  radionice uz uporabu simulacija i stvarnih praktičnih zadataka u proizvodnom sektoru što je uvjetovano materijalnim i prostornim uvjetima za izvođenje vježbi i/ili praktične nastave.</w:t>
            </w:r>
          </w:p>
          <w:p w14:paraId="5C01AD8B" w14:textId="7FCDBA07" w:rsidR="00347970" w:rsidRDefault="00BB334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B334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Učenje temeljeno na radu provodi se kroz dva oblika:</w:t>
            </w:r>
          </w:p>
          <w:p w14:paraId="73378E75" w14:textId="77777777" w:rsidR="00DB00AF" w:rsidRPr="009146D0" w:rsidRDefault="00BB3340" w:rsidP="00DB00A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B334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="00DB00AF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Na simulatoru zavarivanja (VWTS – virtualnom trening sustavu zavarivanja) – maksimalno </w:t>
            </w:r>
            <w:r w:rsidR="00DB00A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6</w:t>
            </w:r>
            <w:r w:rsidR="00DB00AF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0%</w:t>
            </w:r>
          </w:p>
          <w:p w14:paraId="356102C2" w14:textId="77777777" w:rsidR="00DB00AF" w:rsidRPr="009146D0" w:rsidRDefault="00DB00AF" w:rsidP="00DB00A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trening tehnike zavarivanja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(141)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 vođen virtualnim trenerom. Vježbaju se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: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brzina zavarivanja,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dužina električnog luka,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kut nagiba gorionika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, pozicija, frekvencija i kut gorionika i dodatnog  materijala.</w:t>
            </w:r>
          </w:p>
          <w:p w14:paraId="6ABDD8D5" w14:textId="484AA8B9" w:rsidR="009C2DDF" w:rsidRPr="00BB3340" w:rsidRDefault="009C2DDF" w:rsidP="00BB33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- zavarivanje u uvjetima simulacije bez pomoći </w:t>
            </w:r>
            <w:r w:rsidR="005C5840">
              <w:rPr>
                <w:rFonts w:cstheme="minorHAnsi"/>
                <w:i/>
                <w:noProof/>
                <w:sz w:val="16"/>
                <w:szCs w:val="16"/>
              </w:rPr>
              <w:t>virtualnog trenera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>.</w:t>
            </w:r>
          </w:p>
          <w:p w14:paraId="487742E7" w14:textId="661A01EA" w:rsidR="00BB3340" w:rsidRDefault="00BB3340" w:rsidP="00BB33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2. </w:t>
            </w:r>
            <w:r w:rsidR="005C5840">
              <w:rPr>
                <w:rFonts w:cstheme="minorHAnsi"/>
                <w:i/>
                <w:noProof/>
                <w:sz w:val="16"/>
                <w:szCs w:val="16"/>
              </w:rPr>
              <w:t>Z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avarivanjem u stvarnim uvjetima – minimalno </w:t>
            </w:r>
            <w:r w:rsidR="009627A4">
              <w:rPr>
                <w:rFonts w:cstheme="minorHAnsi"/>
                <w:i/>
                <w:noProof/>
                <w:sz w:val="16"/>
                <w:szCs w:val="16"/>
              </w:rPr>
              <w:t>4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>0%</w:t>
            </w:r>
          </w:p>
          <w:p w14:paraId="52377E6C" w14:textId="2181376F" w:rsidR="009C2DDF" w:rsidRDefault="009C2DDF" w:rsidP="00BB33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Zavaruju se </w:t>
            </w:r>
            <w:r w:rsidR="0093047C">
              <w:rPr>
                <w:rFonts w:cstheme="minorHAnsi"/>
                <w:i/>
                <w:noProof/>
                <w:sz w:val="16"/>
                <w:szCs w:val="16"/>
              </w:rPr>
              <w:t>obojeni metali i legure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 u stvarnim radioničkim uvjetima.</w:t>
            </w:r>
          </w:p>
          <w:p w14:paraId="79F7D95C" w14:textId="00904ED4" w:rsidR="009C2DDF" w:rsidRDefault="009C2DDF" w:rsidP="00BB33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Za oba oblika učenja temeljenog na radu osnovni dokument za propisivanje tehnologije i tehnike rada je Specifikacija postupka zavarivanja </w:t>
            </w:r>
            <w:r w:rsidR="00A92451">
              <w:rPr>
                <w:rFonts w:cstheme="minorHAnsi"/>
                <w:i/>
                <w:noProof/>
                <w:sz w:val="16"/>
                <w:szCs w:val="16"/>
              </w:rPr>
              <w:t>koju izrađuje nastavnik i/ili strukovni učitelj</w:t>
            </w:r>
            <w:r w:rsidR="00D3742B">
              <w:rPr>
                <w:rFonts w:cstheme="minorHAnsi"/>
                <w:i/>
                <w:noProof/>
                <w:sz w:val="16"/>
                <w:szCs w:val="16"/>
              </w:rPr>
              <w:t xml:space="preserve"> (trener)</w:t>
            </w:r>
            <w:r w:rsidR="00A92451">
              <w:rPr>
                <w:rFonts w:cstheme="minorHAnsi"/>
                <w:i/>
                <w:noProof/>
                <w:sz w:val="16"/>
                <w:szCs w:val="16"/>
              </w:rPr>
              <w:t xml:space="preserve"> za </w:t>
            </w:r>
            <w:r w:rsidR="005C5840">
              <w:rPr>
                <w:rFonts w:cstheme="minorHAnsi"/>
                <w:i/>
                <w:noProof/>
                <w:sz w:val="16"/>
                <w:szCs w:val="16"/>
              </w:rPr>
              <w:t>sučeljene</w:t>
            </w:r>
            <w:r w:rsidR="00A92451">
              <w:rPr>
                <w:rFonts w:cstheme="minorHAnsi"/>
                <w:i/>
                <w:noProof/>
                <w:sz w:val="16"/>
                <w:szCs w:val="16"/>
              </w:rPr>
              <w:t xml:space="preserve"> zavarene spojeve definirane u tablici </w:t>
            </w:r>
            <w:r w:rsidR="005C5840">
              <w:rPr>
                <w:rFonts w:cstheme="minorHAnsi"/>
                <w:i/>
                <w:noProof/>
                <w:sz w:val="16"/>
                <w:szCs w:val="16"/>
              </w:rPr>
              <w:t>koja je sastavni dio ovog programa (Vježbe 1. dio i Vježbe 2. dio)</w:t>
            </w:r>
            <w:r w:rsidR="00A92451"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</w:p>
          <w:p w14:paraId="16D2EB46" w14:textId="73B3AB64" w:rsidR="001F2539" w:rsidRPr="00BB3340" w:rsidRDefault="005C5840" w:rsidP="005C58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Rad na radnome mjestu dio je programa strukovnog obrazovanja i osposobljavanja koji vodi do mikro kvalifikacije.</w:t>
            </w:r>
          </w:p>
        </w:tc>
      </w:tr>
      <w:tr w:rsidR="00347970" w:rsidRPr="00F919E2" w14:paraId="7AA38D40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349032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3A272F51" w14:textId="77777777" w:rsidR="00D3742B" w:rsidRPr="00D3742B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1. I. Garašić „Opasnosti i zaštita na radu pri zavarivanju, ppt FSB Zagreb, </w:t>
            </w:r>
          </w:p>
          <w:p w14:paraId="0C4F1C8E" w14:textId="77777777" w:rsidR="00D3742B" w:rsidRPr="00D3742B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2. N. Čehajić „Zavarivački proces, rizici i suvremena zaštita zavarivača“, Sigurnost 56 (4)</w:t>
            </w:r>
          </w:p>
          <w:p w14:paraId="52073D2A" w14:textId="77777777" w:rsidR="00D3742B" w:rsidRPr="00D3742B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3. A. Babić: „Osnove tehničkih materijala“: udžbenik za srednje trogodišnje škole, Školska knjiga, Zagreb, 2007..</w:t>
            </w:r>
          </w:p>
          <w:p w14:paraId="7AC25C54" w14:textId="77777777" w:rsidR="00D3742B" w:rsidRPr="00D3742B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4. Z. Lukačević: „Zavarivanje“, Sl. Brod; Strojarski fakultet – Grafik color, 1998.</w:t>
            </w:r>
          </w:p>
          <w:p w14:paraId="0D5D0E2F" w14:textId="40DC2B80" w:rsidR="00D3742B" w:rsidRPr="00D3742B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5. </w:t>
            </w:r>
            <w:r w:rsidR="00BE1577" w:rsidRPr="00BE157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S. Kralj, Z. Kožuh, Š. Andrić: „Priručnik  Zavarivački i srodni postupci“, Zagreb, HDTZ-FSB, 2015</w:t>
            </w: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</w:t>
            </w:r>
          </w:p>
          <w:p w14:paraId="45F5EABB" w14:textId="77777777" w:rsidR="00D3742B" w:rsidRPr="00D3742B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6. S. Kralj, B. Radošević, Z. Kožuh, I. Garašić: Strojevi i oprema za zavarivanje: Podloge, FSB, 2013.</w:t>
            </w:r>
          </w:p>
          <w:p w14:paraId="063AD09E" w14:textId="77777777" w:rsidR="00D3742B" w:rsidRPr="00D3742B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7. HRN EN ISO 9692-1:2004. - Zavarivanje i srodni postupci - Preporuke za pripremu spoja-1. dio: Ručno elektrolučno zavarivanje, MIG/MAG zavarivanje, plinsko zavarivanje, TIG zavarivanje I zavarivanje elektronskim snopom</w:t>
            </w:r>
          </w:p>
          <w:p w14:paraId="09F65C25" w14:textId="7C6B1D41" w:rsidR="00D3742B" w:rsidRDefault="00D3742B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8. I. Juraga: Pogreške u zavarenim spojevima, Hrvatsko društvo za tehniku zavarivanja, Zagreb, 2015</w:t>
            </w:r>
          </w:p>
          <w:p w14:paraId="7998EC06" w14:textId="19521137" w:rsidR="0058367F" w:rsidRPr="00384027" w:rsidRDefault="00D3742B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9</w:t>
            </w:r>
            <w:r w:rsidR="0058367F" w:rsidRPr="0058367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 VR/AR/MR/XR simulator zavarivanja</w:t>
            </w:r>
          </w:p>
        </w:tc>
      </w:tr>
    </w:tbl>
    <w:p w14:paraId="24A60EDD" w14:textId="77777777" w:rsidR="006C3038" w:rsidRDefault="006C3038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2"/>
        <w:gridCol w:w="5230"/>
      </w:tblGrid>
      <w:tr w:rsidR="00347970" w:rsidRPr="00F919E2" w14:paraId="4B5EDDE6" w14:textId="77777777" w:rsidTr="0072574F">
        <w:trPr>
          <w:trHeight w:val="409"/>
        </w:trPr>
        <w:tc>
          <w:tcPr>
            <w:tcW w:w="2108" w:type="pc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ABB9558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2892" w:type="pct"/>
            <w:shd w:val="clear" w:color="auto" w:fill="auto"/>
            <w:vAlign w:val="center"/>
          </w:tcPr>
          <w:p w14:paraId="395D4CFA" w14:textId="281786D2" w:rsidR="00347970" w:rsidRPr="00384027" w:rsidRDefault="00406EFA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Zavarivanje obojenih metala i legura</w:t>
            </w:r>
            <w:r w:rsidR="00432495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AC471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sučeljenim</w:t>
            </w:r>
            <w:r w:rsidR="00384027" w:rsidRPr="003840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spojem </w:t>
            </w:r>
            <w:r w:rsidR="00AE53B5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TIG (141)</w:t>
            </w:r>
            <w:r w:rsidR="00871A5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5A5986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postupkom </w:t>
            </w:r>
          </w:p>
        </w:tc>
      </w:tr>
      <w:tr w:rsidR="00347970" w:rsidRPr="00F919E2" w14:paraId="1AFCA61B" w14:textId="77777777" w:rsidTr="006B1A5A">
        <w:tc>
          <w:tcPr>
            <w:tcW w:w="5000" w:type="pct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1739A8C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47970" w:rsidRPr="00F919E2" w14:paraId="01E5C7FC" w14:textId="77777777" w:rsidTr="006B1A5A"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D2AF4" w14:textId="68F859DE" w:rsidR="00347970" w:rsidRPr="00F919E2" w:rsidRDefault="00147F17" w:rsidP="0038402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1.</w:t>
            </w:r>
            <w:r w:rsidR="00384027" w:rsidRPr="0038402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Podesiti parametre zavarivanja u skladu s Specifikacijom postupka zavarivanja</w:t>
            </w:r>
            <w:r w:rsid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384027" w:rsidRPr="0038402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(SPZ (WPS))</w:t>
            </w:r>
          </w:p>
        </w:tc>
      </w:tr>
      <w:tr w:rsidR="00347970" w:rsidRPr="00F919E2" w14:paraId="11369654" w14:textId="77777777" w:rsidTr="006B1A5A"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5ACE4" w14:textId="01ECF2B8" w:rsidR="00347970" w:rsidRPr="00F919E2" w:rsidRDefault="00147F1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2.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Slijediti upute iz SPZ-a (priprema spoja, slijed zavarivanja, predgrijavanje, itd.)</w:t>
            </w:r>
          </w:p>
        </w:tc>
      </w:tr>
      <w:tr w:rsidR="00347970" w:rsidRPr="00F919E2" w14:paraId="6E22D4D5" w14:textId="77777777" w:rsidTr="006B1A5A"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1C36B" w14:textId="5B6E7F95" w:rsidR="00347970" w:rsidRPr="00F919E2" w:rsidRDefault="00147F1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3.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Izvoditi </w:t>
            </w:r>
            <w:r w:rsidR="00D564FF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sučeljene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zavare u jednom ili više prolaza.</w:t>
            </w:r>
          </w:p>
        </w:tc>
      </w:tr>
      <w:tr w:rsidR="00347970" w:rsidRPr="00F919E2" w14:paraId="7E925722" w14:textId="77777777" w:rsidTr="006B1A5A"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BDE0C" w14:textId="1B7D71D6" w:rsidR="00347970" w:rsidRPr="00F919E2" w:rsidRDefault="00147F17" w:rsidP="0059468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4.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Provesti vizualno ispitivanje vlastitog rada i poduzeti potrebne radnje u</w:t>
            </w:r>
            <w:r w:rsid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vlastitoj nadležnosti za uklanjanje nepravilnosti</w:t>
            </w:r>
          </w:p>
        </w:tc>
      </w:tr>
      <w:tr w:rsidR="00347970" w:rsidRPr="00F919E2" w14:paraId="76296BF3" w14:textId="77777777" w:rsidTr="006B1A5A"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5BF51" w14:textId="1FCC682A" w:rsidR="00347970" w:rsidRPr="003A196D" w:rsidRDefault="00147F1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5.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Izvršiti pripremu zavara za kontrolu koristeći alate za brušenje</w:t>
            </w:r>
          </w:p>
        </w:tc>
      </w:tr>
      <w:tr w:rsidR="00347970" w:rsidRPr="00F919E2" w14:paraId="0207DD5D" w14:textId="77777777" w:rsidTr="006B1A5A"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F4E34" w14:textId="3F6159EC" w:rsidR="00347970" w:rsidRPr="00F919E2" w:rsidRDefault="00147F1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6.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Analizirati učinjene pogreške</w:t>
            </w:r>
          </w:p>
        </w:tc>
      </w:tr>
      <w:tr w:rsidR="00347970" w:rsidRPr="00F919E2" w14:paraId="2EE75390" w14:textId="77777777" w:rsidTr="006B1A5A"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3DC4E" w14:textId="299C1B9D" w:rsidR="00347970" w:rsidRPr="00F919E2" w:rsidRDefault="00147F1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7.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Ispraviti pogreške</w:t>
            </w:r>
          </w:p>
        </w:tc>
      </w:tr>
      <w:tr w:rsidR="00347970" w:rsidRPr="00F919E2" w14:paraId="18C1C003" w14:textId="77777777" w:rsidTr="006B1A5A"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D80C3" w14:textId="7F7B6A8D" w:rsidR="00347970" w:rsidRPr="00F919E2" w:rsidRDefault="00147F1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8.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Održavati opremu za zavarivanje (</w:t>
            </w:r>
            <w:r w:rsidR="009627A4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gorionik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kablov</w:t>
            </w:r>
            <w:r w:rsidR="00871A5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e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itd.)</w:t>
            </w:r>
          </w:p>
        </w:tc>
      </w:tr>
      <w:tr w:rsidR="00347970" w:rsidRPr="00F919E2" w14:paraId="3894608F" w14:textId="77777777" w:rsidTr="006B1A5A">
        <w:trPr>
          <w:trHeight w:val="427"/>
        </w:trPr>
        <w:tc>
          <w:tcPr>
            <w:tcW w:w="5000" w:type="pct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188ADF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Dominantan nastavni sustav i opis načina ostvarivanja SIU</w:t>
            </w:r>
          </w:p>
        </w:tc>
      </w:tr>
      <w:tr w:rsidR="00347970" w:rsidRPr="00F919E2" w14:paraId="125751AF" w14:textId="77777777" w:rsidTr="006B1A5A">
        <w:trPr>
          <w:trHeight w:val="572"/>
        </w:trPr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2599091B" w14:textId="77777777" w:rsidR="00F10BC4" w:rsidRPr="00F10BC4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Dominantan nastavni sustav je učenje temeljeno na radu u praktikumu zavarivanja i radioničkim uvjetima, a ostvaruje se:</w:t>
            </w:r>
          </w:p>
          <w:p w14:paraId="7AFF2912" w14:textId="5F463982" w:rsidR="00F10BC4" w:rsidRPr="00F10BC4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Demonstracijom podešavanja parametara zavarivanja u skladu sa (SPZ (WPS)), pripremom spoja, predgrijavanjem</w:t>
            </w:r>
            <w:r w:rsidR="00557E3B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ako je potrebno,</w:t>
            </w: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izvođenjem </w:t>
            </w:r>
            <w:r w:rsidR="00557E3B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sučeljenih</w:t>
            </w: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zavara te kontrolom zavara u praksi i/ili simulacijom radnih situacija polaznike se usmjerava na stjecanje znanja i vještina potrebnih za obavljanje poslova vezanih za </w:t>
            </w:r>
            <w:r w:rsidR="00406EFA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zavarivanje obojenih metala i legura</w:t>
            </w:r>
            <w:r w:rsidR="00407C73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sučeljenim</w:t>
            </w: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spojem </w:t>
            </w:r>
            <w:r w:rsidR="001B6722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TIG</w:t>
            </w: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postupkom.</w:t>
            </w:r>
          </w:p>
          <w:p w14:paraId="29D796B2" w14:textId="77777777" w:rsidR="00F10BC4" w:rsidRPr="00F10BC4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Metodama heurističkog razgovora polaznike se kontinuirano navodi na zaključivanje o slijedu radnji potrebnih za obavljanje poslova zavarivanja</w:t>
            </w:r>
          </w:p>
          <w:p w14:paraId="4EBCE795" w14:textId="77777777" w:rsidR="00F10BC4" w:rsidRPr="00F10BC4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Prilikom uvođenja u nove nastavne sadržaje polaznike se potiče na vježbanje i ponavljanje demonstriranih radnja i znanja do najučinkovitijeg stupnja njihove primjene - automatiziranog ponašanja/stjecanje navika, pravovremeno primjenjivanje korektivnog vježbanja prilikom čega se ističe uporaba metoda „učenja u sjeni“ (učenje bez knjige).</w:t>
            </w:r>
          </w:p>
          <w:p w14:paraId="54A52BDA" w14:textId="77777777" w:rsidR="00F10BC4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Kod polaznika se potiče kooperativno učenje (korištenjem zadataka i strategija koje će poticati polaznike na suradničko i kooperativno učenje/u paru, grupama, skupinama timovima).  </w:t>
            </w:r>
          </w:p>
          <w:p w14:paraId="05E403DD" w14:textId="4FA3A95D" w:rsidR="00522BAF" w:rsidRDefault="00522BAF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Način ostvarivanja SIU je:</w:t>
            </w:r>
          </w:p>
          <w:p w14:paraId="70DD8B60" w14:textId="77777777" w:rsidR="00557E3B" w:rsidRDefault="00557E3B" w:rsidP="00557E3B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noProof/>
                <w:sz w:val="16"/>
                <w:szCs w:val="16"/>
              </w:rPr>
            </w:pPr>
            <w:r w:rsidRPr="00522BAF">
              <w:rPr>
                <w:rFonts w:cstheme="minorHAnsi"/>
                <w:bCs/>
                <w:i/>
                <w:noProof/>
                <w:sz w:val="16"/>
                <w:szCs w:val="16"/>
              </w:rPr>
              <w:t>-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 R</w:t>
            </w:r>
            <w:r w:rsidRPr="00522BAF">
              <w:rPr>
                <w:rFonts w:cstheme="minorHAnsi"/>
                <w:bCs/>
                <w:i/>
                <w:noProof/>
                <w:sz w:val="16"/>
                <w:szCs w:val="16"/>
              </w:rPr>
              <w:t>ad na simu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>latoru zavarivanja, maksimalno 60%, prema Specifikaciji postupka zavarivanja (WPS) temeljenoj na zavarivanju spojeva definiranih u tablici (Vježbe 1.dio i Vježbe 2.dio) koja je sastavni dio ovog programa.</w:t>
            </w:r>
          </w:p>
          <w:p w14:paraId="4A113CD3" w14:textId="7E38D45D" w:rsidR="00347970" w:rsidRPr="00522BAF" w:rsidRDefault="00557E3B" w:rsidP="00557E3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- Rad na uređajima za zavarivanje TIG (141) postupkom, minimalno 40%,  </w:t>
            </w:r>
            <w:r w:rsidRPr="00D16848"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prema Specifikaciji postupka zavarivanja (WPS) temeljenoj na zavarivanju spojeva definiranih u tablici </w:t>
            </w:r>
            <w:r w:rsidRPr="00593CEA">
              <w:rPr>
                <w:rFonts w:cstheme="minorHAnsi"/>
                <w:bCs/>
                <w:i/>
                <w:noProof/>
                <w:sz w:val="16"/>
                <w:szCs w:val="16"/>
              </w:rPr>
              <w:t>(Vježbe 1.dio i Vježbe 2.dio) koja je sastavni dio ovog programa.</w:t>
            </w:r>
          </w:p>
        </w:tc>
      </w:tr>
      <w:tr w:rsidR="00D3742B" w:rsidRPr="00F919E2" w14:paraId="79BC139A" w14:textId="77777777" w:rsidTr="0072574F">
        <w:tc>
          <w:tcPr>
            <w:tcW w:w="210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E550AF" w14:textId="77777777" w:rsidR="00D3742B" w:rsidRPr="00F919E2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289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967975" w14:textId="0E8D25E5" w:rsidR="00D3742B" w:rsidRPr="0079234F" w:rsidRDefault="00D3742B" w:rsidP="00D3742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- Tehnologija zavarivanja</w:t>
            </w:r>
            <w:r w:rsidR="00557E3B">
              <w:rPr>
                <w:rFonts w:cstheme="minorHAnsi"/>
                <w:i/>
                <w:noProof/>
                <w:sz w:val="16"/>
                <w:szCs w:val="16"/>
              </w:rPr>
              <w:t xml:space="preserve"> sučeljenih spojeva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="00AE53B5">
              <w:rPr>
                <w:rFonts w:cstheme="minorHAnsi"/>
                <w:i/>
                <w:noProof/>
                <w:sz w:val="16"/>
                <w:szCs w:val="16"/>
              </w:rPr>
              <w:t>TIG (141)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postupkom</w:t>
            </w:r>
          </w:p>
          <w:p w14:paraId="66BE6D38" w14:textId="77777777" w:rsidR="00D3742B" w:rsidRPr="0079234F" w:rsidRDefault="00D3742B" w:rsidP="00D3742B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Parametri zavarivnja</w:t>
            </w:r>
          </w:p>
          <w:p w14:paraId="3270F6E1" w14:textId="77777777" w:rsidR="00D3742B" w:rsidRPr="0079234F" w:rsidRDefault="00D3742B" w:rsidP="00D3742B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Specifikacija postupka zavarivanja (SPZ (WPS))</w:t>
            </w:r>
          </w:p>
          <w:p w14:paraId="32BBE10B" w14:textId="77777777" w:rsidR="00D3742B" w:rsidRPr="0079234F" w:rsidRDefault="00D3742B" w:rsidP="00D3742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- Priprema za zavarivanje</w:t>
            </w:r>
          </w:p>
          <w:p w14:paraId="6CB52B86" w14:textId="4C6DC3F7" w:rsidR="00D3742B" w:rsidRPr="0079234F" w:rsidRDefault="00D3742B" w:rsidP="00D3742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Priprema okoline za zavarivanje</w:t>
            </w:r>
            <w:r w:rsidR="00557E3B">
              <w:rPr>
                <w:rFonts w:cstheme="minorHAnsi"/>
                <w:i/>
                <w:noProof/>
                <w:sz w:val="16"/>
                <w:szCs w:val="16"/>
              </w:rPr>
              <w:t xml:space="preserve"> obojenih metala i legura</w:t>
            </w:r>
          </w:p>
          <w:p w14:paraId="7D53AD49" w14:textId="77777777" w:rsidR="00D3742B" w:rsidRPr="0079234F" w:rsidRDefault="00D3742B" w:rsidP="00D3742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Podešavanje parametara zavarivanja u skladu sa (SPZ (WPS))</w:t>
            </w:r>
          </w:p>
          <w:p w14:paraId="0E2BC23B" w14:textId="77777777" w:rsidR="00D3742B" w:rsidRPr="0079234F" w:rsidRDefault="00D3742B" w:rsidP="00D3742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Postupanje s osnovnim, dodatnim i ostalim materijalma</w:t>
            </w:r>
          </w:p>
          <w:p w14:paraId="3FC71CE3" w14:textId="77777777" w:rsidR="00D3742B" w:rsidRPr="0079234F" w:rsidRDefault="00D3742B" w:rsidP="00D3742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Priprema zavarivanja i predgrijavanje</w:t>
            </w:r>
          </w:p>
          <w:p w14:paraId="54AC06EE" w14:textId="52BE682C" w:rsidR="00D3742B" w:rsidRPr="0079234F" w:rsidRDefault="00D3742B" w:rsidP="00D3742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- Tehnike</w:t>
            </w:r>
            <w:r w:rsidR="00557E3B">
              <w:rPr>
                <w:rFonts w:cstheme="minorHAnsi"/>
                <w:i/>
                <w:noProof/>
                <w:sz w:val="16"/>
                <w:szCs w:val="16"/>
              </w:rPr>
              <w:t xml:space="preserve"> zavarivanja obojenih metala i legura sučeljenim spojem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="00AE53B5">
              <w:rPr>
                <w:rFonts w:cstheme="minorHAnsi"/>
                <w:i/>
                <w:noProof/>
                <w:sz w:val="16"/>
                <w:szCs w:val="16"/>
              </w:rPr>
              <w:t>TIG (141)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postupkom</w:t>
            </w:r>
          </w:p>
          <w:p w14:paraId="6692C9D3" w14:textId="77777777" w:rsidR="00D3742B" w:rsidRPr="0079234F" w:rsidRDefault="00D3742B" w:rsidP="00D3742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Izvođenje postupka zavarivanja</w:t>
            </w:r>
          </w:p>
          <w:p w14:paraId="28559D0A" w14:textId="77777777" w:rsidR="00D3742B" w:rsidRPr="0079234F" w:rsidRDefault="00D3742B" w:rsidP="00D3742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- Osiguranje kvalitete zavarenog spoja</w:t>
            </w:r>
            <w:r w:rsidRPr="0079234F">
              <w:rPr>
                <w:rFonts w:cstheme="minorHAnsi"/>
                <w:i/>
                <w:noProof/>
                <w:sz w:val="20"/>
                <w:szCs w:val="20"/>
              </w:rPr>
              <w:tab/>
            </w:r>
          </w:p>
          <w:p w14:paraId="777645FF" w14:textId="77777777" w:rsidR="00D3742B" w:rsidRPr="0079234F" w:rsidRDefault="00D3742B" w:rsidP="00D3742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Vizualni pregled zavarenog spoja</w:t>
            </w:r>
          </w:p>
          <w:p w14:paraId="0F683EC7" w14:textId="77777777" w:rsidR="00D3742B" w:rsidRPr="0079234F" w:rsidRDefault="00D3742B" w:rsidP="00D3742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Analiza učinjenih pogrešaka</w:t>
            </w:r>
          </w:p>
          <w:p w14:paraId="4064E543" w14:textId="2D3D0494" w:rsidR="00D3742B" w:rsidRPr="0079234F" w:rsidRDefault="00D3742B" w:rsidP="00D3742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Ispravljanje pogrešaka</w:t>
            </w:r>
          </w:p>
        </w:tc>
      </w:tr>
      <w:tr w:rsidR="00F10BC4" w:rsidRPr="00F919E2" w14:paraId="6DAF745C" w14:textId="77777777" w:rsidTr="006B1A5A">
        <w:trPr>
          <w:trHeight w:val="486"/>
        </w:trPr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48FA19" w14:textId="77777777" w:rsidR="00F10BC4" w:rsidRPr="00F919E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F10BC4" w:rsidRPr="00F919E2" w14:paraId="56362BD5" w14:textId="77777777" w:rsidTr="006B1A5A">
        <w:trPr>
          <w:trHeight w:val="572"/>
        </w:trPr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7D878D72" w14:textId="6FF89AE6" w:rsidR="00F10BC4" w:rsidRPr="007B0C7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Vrjednovanje za učenje i vrjednovanje kao učenje provodi se kontinuirano isključivo u učenju temeljenom na radu. Na simulatoru zavarivanja polaznici rade u paru i u stalnoj su interakciji međusobno i sa simulatorom te analiziraju postignuti rezultat pomoću „playback“ funkcije i vrše međusobnu korekciju. Nastavnik praktične nastave i vježbi (strukovni učitelj, mentor polaznika) kontinuirano prati rad skupine na simulatoru i po potrebi vrši korektivne akcije. Polaznici u realnom zavarivanju također rade u paru i međusobno se korigiraju. Svaki završeni uradak analizira se s nastavnikom praktične nastave i vježbi (strukovnim učiteljem, mentorom polaznika). Cilj kontinuiranog vrjednovanja je osposobiti polaznike za samokontrolu tijekom zavarivanja i vizualni pregled vlastitog posla prema standardu HRN EN ISO 15614-1:2017/A1:2019.</w:t>
            </w:r>
          </w:p>
          <w:p w14:paraId="3170BE78" w14:textId="18292545" w:rsidR="00F10BC4" w:rsidRPr="007B0C7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Vrjednovanje SIU vrši se na dva načina:</w:t>
            </w:r>
          </w:p>
          <w:p w14:paraId="6D67C134" w14:textId="3935B815" w:rsidR="00694F01" w:rsidRDefault="00F10BC4" w:rsidP="00694F01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B0C7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</w:t>
            </w:r>
            <w:r w:rsidR="00694F01" w:rsidRPr="00103CA6">
              <w:rPr>
                <w:rFonts w:cstheme="minorHAnsi"/>
                <w:i/>
                <w:noProof/>
                <w:sz w:val="16"/>
                <w:szCs w:val="16"/>
              </w:rPr>
              <w:t xml:space="preserve"> Na simulatoru zavarivanja</w:t>
            </w:r>
            <w:r w:rsidR="00694F01">
              <w:rPr>
                <w:rFonts w:cstheme="minorHAnsi"/>
                <w:i/>
                <w:noProof/>
                <w:sz w:val="16"/>
                <w:szCs w:val="16"/>
              </w:rPr>
              <w:t xml:space="preserve"> strukovni učitelj određuje bodovni prag na simulatoru zavarivanja (minmalno 55%). Simulator vrjednuje bodovno, na taj način ostvarene rezultate:</w:t>
            </w:r>
          </w:p>
          <w:p w14:paraId="406BD74F" w14:textId="77777777" w:rsidR="00694F01" w:rsidRDefault="00694F01" w:rsidP="00694F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za gorionik: brzinu, dužinu luka, kut nagiba, poziciju, frekvenciju i kut.</w:t>
            </w:r>
          </w:p>
          <w:p w14:paraId="042FCF70" w14:textId="77777777" w:rsidR="00694F01" w:rsidRDefault="00694F01" w:rsidP="00694F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za dodatni materijal:  </w:t>
            </w:r>
            <w:r w:rsidRPr="0085717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brzinu, dužinu luka, kut nagiba, poziciju, frekvenciju i kut.</w:t>
            </w:r>
          </w:p>
          <w:p w14:paraId="70DCF2BA" w14:textId="5282579B" w:rsidR="00F10BC4" w:rsidRPr="007B0C7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Prvo se boduje trening vođen simulatorom. Nastavnik određuje nakon koliko dobro izvedenih pokušaja na razini 3 polaznik prelazi na rad sa simulacijom. Simulacija se trenira sve dok polaznik ne izvede minimalan broj (npr. 15) uzastopno prolazno bodovanih zavara. Nakon toga prelazi na realno zavarivanje.</w:t>
            </w:r>
          </w:p>
          <w:p w14:paraId="7DD3495C" w14:textId="5E8019A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2. Formativno vrjednovanje </w:t>
            </w:r>
            <w:r w:rsidR="00557E3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stvarnog </w:t>
            </w: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zavarivanja</w:t>
            </w:r>
            <w:r w:rsidR="00D6590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sučeljenog spoja</w:t>
            </w:r>
            <w:r w:rsidR="0062219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obojenih metala i legura</w:t>
            </w: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AE53B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(141)</w:t>
            </w: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postukom vrši se temeljem kriterija ocjenjivanja iz tablice koja je sastavni dio ovog programa, te  zapažanja polaznikovih radnji i njegovog ponašanja u radnom okruženju. </w:t>
            </w:r>
          </w:p>
          <w:p w14:paraId="2DB243FC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Elementi koji su sastavni dio ove provjere stečenih znanja i vještina su:</w:t>
            </w:r>
          </w:p>
          <w:p w14:paraId="2AE6F43D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Razumijevanje i utvrđivanje sigurnosnih zahtjeva za elektrolučno zavarivanje.</w:t>
            </w:r>
          </w:p>
          <w:p w14:paraId="79348BE4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Ispravna priprema okoline za zavarivanje.</w:t>
            </w:r>
          </w:p>
          <w:p w14:paraId="6FE7B1D2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Identificiranje i osiguravanje ispravne funkcije i postavke parametara na opremi za zavarivanje.</w:t>
            </w:r>
          </w:p>
          <w:p w14:paraId="269DB934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Postupanje s osnovnim i potrošnim materijalom</w:t>
            </w:r>
          </w:p>
          <w:p w14:paraId="0BD6D9BC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Postavljenje radnog komada u položaj zavarivanja, pripremu zavarivanja i predgrijavanje gdje je potrebno.</w:t>
            </w:r>
          </w:p>
          <w:p w14:paraId="4C6BAC9B" w14:textId="76D3D0B2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Kompetentno izvođenje zadatka </w:t>
            </w:r>
            <w:r w:rsidR="00AE53B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(141)</w:t>
            </w: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 zavarivanja</w:t>
            </w:r>
          </w:p>
          <w:p w14:paraId="59C98FB2" w14:textId="1BF23BE2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</w:t>
            </w:r>
            <w:r w:rsidR="00557E3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I</w:t>
            </w: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zvođenj</w:t>
            </w:r>
            <w:r w:rsidR="00557E3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</w:t>
            </w: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zavarenih spojeva, u skladu s važećom Specifikacijom postupka zavarivanja.</w:t>
            </w:r>
          </w:p>
          <w:p w14:paraId="249A9441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Vizualni pregled završenog zavara.</w:t>
            </w:r>
          </w:p>
          <w:p w14:paraId="59364D5D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Kompletiranje sve potrebne dokumentacije.</w:t>
            </w:r>
          </w:p>
          <w:p w14:paraId="1342DB21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lastRenderedPageBreak/>
              <w:t>- Prikladno zbrinjavanje otpadnog materijala.</w:t>
            </w:r>
          </w:p>
          <w:p w14:paraId="31C1BEFB" w14:textId="23E9B2D6" w:rsidR="00432495" w:rsidRPr="00723AB5" w:rsidRDefault="007444DE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Dodatni čimbenici koje treba uzeti u obzir pri zavarivanju na otvorenom, ako je primjenjivo.</w:t>
            </w:r>
          </w:p>
          <w:p w14:paraId="70892222" w14:textId="77777777" w:rsidR="004632CF" w:rsidRDefault="004632CF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</w:p>
          <w:p w14:paraId="100A434F" w14:textId="5A25A072" w:rsidR="007B0C72" w:rsidRPr="007B0C72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  <w:t>Trening vještina (praktična nastava)</w:t>
            </w:r>
          </w:p>
          <w:p w14:paraId="63EBF8C9" w14:textId="77777777" w:rsidR="00F10BC4" w:rsidRPr="007B0C72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  <w:t>Vježbe 1. dio: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9"/>
              <w:gridCol w:w="1609"/>
              <w:gridCol w:w="1258"/>
              <w:gridCol w:w="893"/>
              <w:gridCol w:w="982"/>
              <w:gridCol w:w="1685"/>
              <w:gridCol w:w="2182"/>
            </w:tblGrid>
            <w:tr w:rsidR="007B0C72" w:rsidRPr="007B0C72" w14:paraId="19BB2DD1" w14:textId="77777777" w:rsidTr="006B1A5A">
              <w:trPr>
                <w:trHeight w:hRule="exact" w:val="624"/>
              </w:trPr>
              <w:tc>
                <w:tcPr>
                  <w:tcW w:w="162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485AEED" w14:textId="77777777" w:rsidR="007B0C72" w:rsidRPr="007B0C72" w:rsidRDefault="007B0C72" w:rsidP="007B0C72">
                  <w:pPr>
                    <w:pStyle w:val="NoSpacing"/>
                    <w:ind w:left="-25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</w:p>
                <w:p w14:paraId="079481A8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No.</w:t>
                  </w:r>
                </w:p>
              </w:tc>
              <w:tc>
                <w:tcPr>
                  <w:tcW w:w="3611" w:type="pct"/>
                  <w:gridSpan w:val="5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73ECF6A" w14:textId="36F00B4B" w:rsidR="007B0C72" w:rsidRPr="007B0C72" w:rsidRDefault="00406EFA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obojenih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metala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legura</w:t>
                  </w:r>
                  <w:proofErr w:type="spellEnd"/>
                  <w:r w:rsidR="00557E3B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6B1A5A" w:rsidRPr="006B1A5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sučeljenim</w:t>
                  </w:r>
                  <w:proofErr w:type="spellEnd"/>
                  <w:r w:rsidR="006B1A5A" w:rsidRPr="006B1A5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6B1A5A" w:rsidRPr="006B1A5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spojem</w:t>
                  </w:r>
                  <w:proofErr w:type="spellEnd"/>
                  <w:r w:rsidR="006B1A5A" w:rsidRPr="006B1A5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TIG (141) </w:t>
                  </w:r>
                  <w:proofErr w:type="spellStart"/>
                  <w:r w:rsidR="006B1A5A" w:rsidRPr="006B1A5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postupkom</w:t>
                  </w:r>
                  <w:proofErr w:type="spellEnd"/>
                </w:p>
              </w:tc>
              <w:tc>
                <w:tcPr>
                  <w:tcW w:w="1227" w:type="pct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FA7F6FD" w14:textId="66CBB738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Materijal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grupe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</w:t>
                  </w:r>
                  <w:r w:rsidR="0043249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2</w:t>
                  </w: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1, </w:t>
                  </w:r>
                  <w:r w:rsidR="0043249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2</w:t>
                  </w: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2</w:t>
                  </w:r>
                  <w:r w:rsidR="007430D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7430D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="007430D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23 </w:t>
                  </w: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HRN EN ISO /TR 15608</w:t>
                  </w:r>
                </w:p>
              </w:tc>
            </w:tr>
            <w:tr w:rsidR="006B1A5A" w:rsidRPr="007B0C72" w14:paraId="7C22ACDE" w14:textId="77777777" w:rsidTr="006B1A5A">
              <w:trPr>
                <w:trHeight w:hRule="exact" w:val="724"/>
              </w:trPr>
              <w:tc>
                <w:tcPr>
                  <w:tcW w:w="162" w:type="pct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CD95F9A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04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A356504" w14:textId="4CE4A510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4632C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707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D7154FE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</w:t>
                  </w:r>
                </w:p>
              </w:tc>
              <w:tc>
                <w:tcPr>
                  <w:tcW w:w="502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FD68EEF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499" w:type="pct"/>
                  <w:gridSpan w:val="2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553627A3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227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000000"/>
                  </w:tcBorders>
                  <w:shd w:val="clear" w:color="auto" w:fill="404040"/>
                  <w:vAlign w:val="center"/>
                </w:tcPr>
                <w:p w14:paraId="199B76A1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</w:tr>
            <w:tr w:rsidR="006B1A5A" w:rsidRPr="00837998" w14:paraId="61380D9F" w14:textId="77777777" w:rsidTr="006B1A5A">
              <w:trPr>
                <w:trHeight w:hRule="exact" w:val="998"/>
              </w:trPr>
              <w:tc>
                <w:tcPr>
                  <w:tcW w:w="162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B1FB947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904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B13A07F" w14:textId="1C143D73" w:rsidR="006B1A5A" w:rsidRPr="00837998" w:rsidRDefault="004632CF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Uvod</w:t>
                  </w:r>
                  <w:proofErr w:type="spellEnd"/>
                </w:p>
              </w:tc>
              <w:tc>
                <w:tcPr>
                  <w:tcW w:w="707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B0121D2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4" w:type="pct"/>
                  <w:gridSpan w:val="2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57B4E88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47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68077B2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27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97CBBA9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6B1A5A" w:rsidRPr="00837998" w14:paraId="31504A53" w14:textId="77777777" w:rsidTr="006B1A5A">
              <w:trPr>
                <w:trHeight w:hRule="exact" w:val="998"/>
              </w:trPr>
              <w:tc>
                <w:tcPr>
                  <w:tcW w:w="16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E6F74B0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2</w:t>
                  </w:r>
                </w:p>
              </w:tc>
              <w:tc>
                <w:tcPr>
                  <w:tcW w:w="904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4DC5B4E" w14:textId="62C01078" w:rsidR="006B1A5A" w:rsidRPr="00837998" w:rsidRDefault="004632CF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70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4A7913C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t &gt; 1</w:t>
                  </w:r>
                </w:p>
              </w:tc>
              <w:tc>
                <w:tcPr>
                  <w:tcW w:w="1054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B7B72BA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PA</w:t>
                  </w:r>
                </w:p>
              </w:tc>
              <w:tc>
                <w:tcPr>
                  <w:tcW w:w="94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9ED31CB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5197824A" wp14:editId="3C6E31D7">
                        <wp:extent cx="927794" cy="602031"/>
                        <wp:effectExtent l="0" t="0" r="5715" b="7620"/>
                        <wp:docPr id="226" name="Slika 2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1485" cy="610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259998F" w14:textId="77777777" w:rsidR="006B1A5A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nb</w:t>
                  </w:r>
                  <w:proofErr w:type="spellEnd"/>
                </w:p>
                <w:p w14:paraId="7B9C2BFC" w14:textId="490411CF" w:rsidR="004632CF" w:rsidRPr="00837998" w:rsidRDefault="004632CF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jednostrano</w:t>
                  </w:r>
                  <w:proofErr w:type="spellEnd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zavarivanje</w:t>
                  </w:r>
                  <w:proofErr w:type="spellEnd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 xml:space="preserve"> bez </w:t>
                  </w: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podloge</w:t>
                  </w:r>
                  <w:proofErr w:type="spellEnd"/>
                </w:p>
              </w:tc>
            </w:tr>
            <w:tr w:rsidR="006B1A5A" w:rsidRPr="00837998" w14:paraId="39201261" w14:textId="77777777" w:rsidTr="006B1A5A">
              <w:trPr>
                <w:trHeight w:hRule="exact" w:val="998"/>
              </w:trPr>
              <w:tc>
                <w:tcPr>
                  <w:tcW w:w="16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0401BA8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3</w:t>
                  </w:r>
                </w:p>
              </w:tc>
              <w:tc>
                <w:tcPr>
                  <w:tcW w:w="904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671DD23" w14:textId="59D9E3BB" w:rsidR="006B1A5A" w:rsidRPr="00837998" w:rsidRDefault="004632CF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70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93D7124" w14:textId="4328F6E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t &gt; </w:t>
                  </w:r>
                  <w:r w:rsidR="007430DF">
                    <w:rPr>
                      <w:rFonts w:ascii="Arial" w:hAnsi="Arial" w:cs="Arial"/>
                      <w:sz w:val="18"/>
                      <w:lang w:val="en-US"/>
                    </w:rPr>
                    <w:t>6</w:t>
                  </w:r>
                </w:p>
              </w:tc>
              <w:tc>
                <w:tcPr>
                  <w:tcW w:w="1054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52A3B5D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PA</w:t>
                  </w:r>
                </w:p>
              </w:tc>
              <w:tc>
                <w:tcPr>
                  <w:tcW w:w="94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03404A0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6A7AE097" wp14:editId="0706F8BF">
                        <wp:extent cx="914147" cy="593176"/>
                        <wp:effectExtent l="0" t="0" r="635" b="0"/>
                        <wp:docPr id="227" name="Slika 2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9023" cy="6028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2607B97" w14:textId="77777777" w:rsidR="006B1A5A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nb</w:t>
                  </w:r>
                  <w:proofErr w:type="spellEnd"/>
                </w:p>
                <w:p w14:paraId="26A23D8D" w14:textId="2EA5ABFA" w:rsidR="004632CF" w:rsidRPr="00837998" w:rsidRDefault="004632CF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jednostrano</w:t>
                  </w:r>
                  <w:proofErr w:type="spellEnd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zavarivanje</w:t>
                  </w:r>
                  <w:proofErr w:type="spellEnd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 xml:space="preserve"> bez </w:t>
                  </w: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podloge</w:t>
                  </w:r>
                  <w:proofErr w:type="spellEnd"/>
                </w:p>
              </w:tc>
            </w:tr>
            <w:tr w:rsidR="006B1A5A" w:rsidRPr="00837998" w14:paraId="00E76A68" w14:textId="77777777" w:rsidTr="006B1A5A">
              <w:trPr>
                <w:trHeight w:hRule="exact" w:val="998"/>
              </w:trPr>
              <w:tc>
                <w:tcPr>
                  <w:tcW w:w="16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E6DEA02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4</w:t>
                  </w:r>
                </w:p>
              </w:tc>
              <w:tc>
                <w:tcPr>
                  <w:tcW w:w="904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9B70F3D" w14:textId="368DA44F" w:rsidR="006B1A5A" w:rsidRPr="00837998" w:rsidRDefault="004632CF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70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ED0800E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t &gt; 1</w:t>
                  </w:r>
                </w:p>
                <w:p w14:paraId="1FCDA4AE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054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F3369F9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PC</w:t>
                  </w:r>
                </w:p>
              </w:tc>
              <w:tc>
                <w:tcPr>
                  <w:tcW w:w="94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275493A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31815C7A" wp14:editId="4AC58ACA">
                        <wp:extent cx="637275" cy="594632"/>
                        <wp:effectExtent l="0" t="0" r="0" b="0"/>
                        <wp:docPr id="52" name="Slika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0260" cy="6067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5274006" w14:textId="77777777" w:rsidR="006B1A5A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nb</w:t>
                  </w:r>
                  <w:proofErr w:type="spellEnd"/>
                </w:p>
                <w:p w14:paraId="488712C2" w14:textId="57F3A646" w:rsidR="004632CF" w:rsidRPr="00837998" w:rsidRDefault="004632CF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jednostrano</w:t>
                  </w:r>
                  <w:proofErr w:type="spellEnd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zavarivanje</w:t>
                  </w:r>
                  <w:proofErr w:type="spellEnd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 xml:space="preserve"> bez </w:t>
                  </w: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podloge</w:t>
                  </w:r>
                  <w:proofErr w:type="spellEnd"/>
                </w:p>
              </w:tc>
            </w:tr>
            <w:tr w:rsidR="006B1A5A" w:rsidRPr="00837998" w14:paraId="419D7B7F" w14:textId="77777777" w:rsidTr="006B1A5A">
              <w:trPr>
                <w:trHeight w:hRule="exact" w:val="998"/>
              </w:trPr>
              <w:tc>
                <w:tcPr>
                  <w:tcW w:w="162" w:type="pct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8E9C7A9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5</w:t>
                  </w:r>
                </w:p>
              </w:tc>
              <w:tc>
                <w:tcPr>
                  <w:tcW w:w="904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B9D7ADB" w14:textId="062DA202" w:rsidR="006B1A5A" w:rsidRPr="00837998" w:rsidRDefault="004632CF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707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37F0E67" w14:textId="0A7D1DC8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t &gt; </w:t>
                  </w:r>
                  <w:r w:rsidR="007430DF">
                    <w:rPr>
                      <w:rFonts w:ascii="Arial" w:hAnsi="Arial" w:cs="Arial"/>
                      <w:sz w:val="18"/>
                      <w:lang w:val="en-US"/>
                    </w:rPr>
                    <w:t>6</w:t>
                  </w:r>
                </w:p>
              </w:tc>
              <w:tc>
                <w:tcPr>
                  <w:tcW w:w="1054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6C58865E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PC</w:t>
                  </w:r>
                </w:p>
              </w:tc>
              <w:tc>
                <w:tcPr>
                  <w:tcW w:w="947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1B27B538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176A3264" wp14:editId="601BD2FC">
                        <wp:extent cx="644099" cy="600999"/>
                        <wp:effectExtent l="0" t="0" r="3810" b="8890"/>
                        <wp:docPr id="54" name="Slika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8273" cy="6142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570A18E" w14:textId="77777777" w:rsidR="006B1A5A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nb</w:t>
                  </w:r>
                  <w:proofErr w:type="spellEnd"/>
                </w:p>
                <w:p w14:paraId="5D5FDC90" w14:textId="701B5C44" w:rsidR="004632CF" w:rsidRPr="00837998" w:rsidRDefault="004632CF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jednostrano</w:t>
                  </w:r>
                  <w:proofErr w:type="spellEnd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zavarivanje</w:t>
                  </w:r>
                  <w:proofErr w:type="spellEnd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 xml:space="preserve"> bez </w:t>
                  </w: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podloge</w:t>
                  </w:r>
                  <w:proofErr w:type="spellEnd"/>
                </w:p>
              </w:tc>
            </w:tr>
          </w:tbl>
          <w:p w14:paraId="410F8B02" w14:textId="0C54A738" w:rsidR="007B0C72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70D25D9B" w14:textId="7A2C368B" w:rsidR="007B0C72" w:rsidRPr="007B0C72" w:rsidRDefault="007B0C72" w:rsidP="007B0C72">
            <w:pPr>
              <w:pStyle w:val="NoSpacing"/>
              <w:rPr>
                <w:b/>
                <w:sz w:val="16"/>
                <w:szCs w:val="16"/>
              </w:rPr>
            </w:pPr>
            <w:r w:rsidRPr="007B0C72">
              <w:rPr>
                <w:b/>
                <w:sz w:val="16"/>
                <w:szCs w:val="16"/>
              </w:rPr>
              <w:t>Vježbe 2. dio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7"/>
              <w:gridCol w:w="1599"/>
              <w:gridCol w:w="1557"/>
              <w:gridCol w:w="1233"/>
              <w:gridCol w:w="1888"/>
              <w:gridCol w:w="2324"/>
            </w:tblGrid>
            <w:tr w:rsidR="007B0C72" w:rsidRPr="007B0C72" w14:paraId="41AA1DAE" w14:textId="77777777" w:rsidTr="006B1A5A">
              <w:trPr>
                <w:trHeight w:hRule="exact" w:val="567"/>
              </w:trPr>
              <w:tc>
                <w:tcPr>
                  <w:tcW w:w="0" w:type="auto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61102FC" w14:textId="77777777" w:rsidR="007B0C72" w:rsidRPr="007B0C72" w:rsidRDefault="007B0C72" w:rsidP="007B0C72">
                  <w:pPr>
                    <w:pStyle w:val="NoSpacing"/>
                    <w:ind w:left="-25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</w:p>
                <w:p w14:paraId="45AC4195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Br..</w:t>
                  </w:r>
                </w:p>
              </w:tc>
              <w:tc>
                <w:tcPr>
                  <w:tcW w:w="6277" w:type="dxa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C5CC844" w14:textId="31EE0CF2" w:rsidR="007B0C72" w:rsidRPr="007B0C72" w:rsidRDefault="00406EFA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obojenih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metala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legura</w:t>
                  </w:r>
                  <w:proofErr w:type="spellEnd"/>
                  <w:r w:rsidR="00557E3B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6B1A5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sučeljenim</w:t>
                  </w:r>
                  <w:proofErr w:type="spellEnd"/>
                  <w:r w:rsidR="007B0C72"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7B0C72"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spojem</w:t>
                  </w:r>
                  <w:proofErr w:type="spellEnd"/>
                  <w:r w:rsidR="007B0C72"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r w:rsidR="00D30CC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TIG </w:t>
                  </w:r>
                  <w:r w:rsidR="006B1A5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(141) </w:t>
                  </w:r>
                  <w:proofErr w:type="spellStart"/>
                  <w:r w:rsidR="00D30CC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postupkom</w:t>
                  </w:r>
                  <w:proofErr w:type="spellEnd"/>
                  <w:r w:rsidR="00D30CC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324" w:type="dxa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E7BE26D" w14:textId="0977DD16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Materijal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grupe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</w:t>
                  </w:r>
                  <w:r w:rsidR="007430D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21, 22 I 23</w:t>
                  </w: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                  HRN EN ISO /TR 15608</w:t>
                  </w:r>
                </w:p>
              </w:tc>
            </w:tr>
            <w:tr w:rsidR="007B0C72" w:rsidRPr="007B0C72" w14:paraId="35CF4880" w14:textId="77777777" w:rsidTr="006B1A5A">
              <w:trPr>
                <w:trHeight w:hRule="exact" w:val="724"/>
              </w:trPr>
              <w:tc>
                <w:tcPr>
                  <w:tcW w:w="0" w:type="auto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6416AE3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99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6AE55AB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spoja</w:t>
                  </w:r>
                  <w:proofErr w:type="spellEnd"/>
                </w:p>
              </w:tc>
              <w:tc>
                <w:tcPr>
                  <w:tcW w:w="1557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919345F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</w:t>
                  </w:r>
                </w:p>
              </w:tc>
              <w:tc>
                <w:tcPr>
                  <w:tcW w:w="0" w:type="auto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6FB03A5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888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6C79054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2324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000000"/>
                  </w:tcBorders>
                  <w:shd w:val="clear" w:color="auto" w:fill="404040"/>
                  <w:vAlign w:val="center"/>
                </w:tcPr>
                <w:p w14:paraId="10F8D9FC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</w:tr>
            <w:tr w:rsidR="006B1A5A" w:rsidRPr="00837998" w14:paraId="2DED3E52" w14:textId="77777777" w:rsidTr="006B1A5A">
              <w:trPr>
                <w:trHeight w:hRule="exact" w:val="998"/>
              </w:trPr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9DA2E56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1599" w:type="dxa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2306BE3" w14:textId="5185CA77" w:rsidR="006B1A5A" w:rsidRPr="00837998" w:rsidRDefault="004367B1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Uvod</w:t>
                  </w:r>
                  <w:proofErr w:type="spellEnd"/>
                </w:p>
              </w:tc>
              <w:tc>
                <w:tcPr>
                  <w:tcW w:w="1557" w:type="dxa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6A7CAB7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E18B3DC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4B8CF9F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24" w:type="dxa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101D24A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6B1A5A" w:rsidRPr="00837998" w14:paraId="555ACDF6" w14:textId="77777777" w:rsidTr="006B1A5A">
              <w:trPr>
                <w:trHeight w:hRule="exact" w:val="99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17C96AD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2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3AD17E2" w14:textId="0CAD84F9" w:rsidR="006B1A5A" w:rsidRPr="00837998" w:rsidRDefault="00022A30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279F2F3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t &gt; 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B6A1BF2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PF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0BEF5F9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5E3D114C" wp14:editId="67CD78D5">
                        <wp:extent cx="614149" cy="623489"/>
                        <wp:effectExtent l="0" t="0" r="0" b="5715"/>
                        <wp:docPr id="491" name="Slika 4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3796" cy="6332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B83BAA2" w14:textId="77777777" w:rsidR="006B1A5A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nb</w:t>
                  </w:r>
                  <w:proofErr w:type="spellEnd"/>
                </w:p>
                <w:p w14:paraId="08EF09E2" w14:textId="23448CB8" w:rsidR="00022A30" w:rsidRPr="00837998" w:rsidRDefault="00022A30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jednostrano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zavarivanje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 xml:space="preserve"> bez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podloge</w:t>
                  </w:r>
                  <w:proofErr w:type="spellEnd"/>
                </w:p>
              </w:tc>
            </w:tr>
            <w:tr w:rsidR="006B1A5A" w:rsidRPr="00837998" w14:paraId="2890C58B" w14:textId="77777777" w:rsidTr="006B1A5A">
              <w:trPr>
                <w:trHeight w:hRule="exact" w:val="99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79C2C50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3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D5CB9A6" w14:textId="132DD141" w:rsidR="006B1A5A" w:rsidRPr="00837998" w:rsidRDefault="00022A30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94B052C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t &gt; 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E124A17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PF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EB13DC7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50A1769E" wp14:editId="5D50732C">
                        <wp:extent cx="620973" cy="630417"/>
                        <wp:effectExtent l="0" t="0" r="8255" b="0"/>
                        <wp:docPr id="537" name="Slika 5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0854" cy="6404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505B19C" w14:textId="77777777" w:rsidR="006B1A5A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nb</w:t>
                  </w:r>
                  <w:proofErr w:type="spellEnd"/>
                </w:p>
                <w:p w14:paraId="709BEAEF" w14:textId="0035942C" w:rsidR="00022A30" w:rsidRPr="00837998" w:rsidRDefault="00022A30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jednostrano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zavarivanje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 xml:space="preserve"> bez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podloge</w:t>
                  </w:r>
                  <w:proofErr w:type="spellEnd"/>
                </w:p>
              </w:tc>
            </w:tr>
            <w:tr w:rsidR="006B1A5A" w:rsidRPr="00837998" w14:paraId="035A7D25" w14:textId="77777777" w:rsidTr="006B1A5A">
              <w:trPr>
                <w:trHeight w:hRule="exact" w:val="99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4F71C91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4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70FD3EC" w14:textId="6345585E" w:rsidR="006B1A5A" w:rsidRPr="00837998" w:rsidRDefault="00022A30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541D822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t &gt; 1</w:t>
                  </w:r>
                </w:p>
                <w:p w14:paraId="6A0D4A32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AE442B3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PE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1DF7B09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725F4EC6" wp14:editId="4D5E026E">
                        <wp:extent cx="907576" cy="588912"/>
                        <wp:effectExtent l="0" t="0" r="6985" b="1905"/>
                        <wp:docPr id="489" name="Slika 4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921201" cy="597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31F0D76" w14:textId="77777777" w:rsidR="006B1A5A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nb</w:t>
                  </w:r>
                  <w:proofErr w:type="spellEnd"/>
                </w:p>
                <w:p w14:paraId="357FCFFA" w14:textId="523676A2" w:rsidR="00022A30" w:rsidRPr="00837998" w:rsidRDefault="00022A30" w:rsidP="00022A30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jednostrano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zavarivanje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 xml:space="preserve"> bez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podloge</w:t>
                  </w:r>
                  <w:proofErr w:type="spellEnd"/>
                </w:p>
              </w:tc>
            </w:tr>
            <w:tr w:rsidR="006B1A5A" w:rsidRPr="00837998" w14:paraId="722A5CF5" w14:textId="77777777" w:rsidTr="006B1A5A">
              <w:trPr>
                <w:trHeight w:hRule="exact" w:val="99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17FA751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lastRenderedPageBreak/>
                    <w:t>5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5942B514" w14:textId="722526D4" w:rsidR="006B1A5A" w:rsidRPr="00837998" w:rsidRDefault="00022A30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6F299442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t &gt; 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29299992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PE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3BF5379A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2A902395" wp14:editId="76B1DB00">
                        <wp:extent cx="900752" cy="584484"/>
                        <wp:effectExtent l="0" t="0" r="0" b="6350"/>
                        <wp:docPr id="490" name="Slika 4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915882" cy="5943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4C64F2C" w14:textId="77777777" w:rsidR="006B1A5A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nb</w:t>
                  </w:r>
                  <w:proofErr w:type="spellEnd"/>
                </w:p>
                <w:p w14:paraId="4962E650" w14:textId="292A8DE0" w:rsidR="00022A30" w:rsidRPr="00837998" w:rsidRDefault="00022A30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jednostrano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zavarivanje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 xml:space="preserve"> bez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podloge</w:t>
                  </w:r>
                  <w:proofErr w:type="spellEnd"/>
                </w:p>
              </w:tc>
            </w:tr>
          </w:tbl>
          <w:p w14:paraId="038157E2" w14:textId="77777777" w:rsidR="006B1A5A" w:rsidRDefault="006B1A5A" w:rsidP="007B0C72">
            <w:pPr>
              <w:pStyle w:val="NoSpacing"/>
              <w:rPr>
                <w:b/>
                <w:sz w:val="16"/>
                <w:szCs w:val="16"/>
              </w:rPr>
            </w:pPr>
          </w:p>
          <w:p w14:paraId="198ED473" w14:textId="77777777" w:rsidR="006B1A5A" w:rsidRDefault="006B1A5A" w:rsidP="007B0C72">
            <w:pPr>
              <w:pStyle w:val="NoSpacing"/>
              <w:rPr>
                <w:b/>
                <w:sz w:val="16"/>
                <w:szCs w:val="16"/>
              </w:rPr>
            </w:pPr>
          </w:p>
          <w:p w14:paraId="13287C8A" w14:textId="65F72969" w:rsidR="007B0C72" w:rsidRPr="007B0C72" w:rsidRDefault="007B0C72" w:rsidP="007B0C72">
            <w:pPr>
              <w:pStyle w:val="NoSpacing"/>
              <w:rPr>
                <w:b/>
                <w:sz w:val="16"/>
                <w:szCs w:val="16"/>
              </w:rPr>
            </w:pPr>
            <w:r w:rsidRPr="007B0C72">
              <w:rPr>
                <w:b/>
                <w:sz w:val="16"/>
                <w:szCs w:val="16"/>
              </w:rPr>
              <w:t>Formativna procjena</w:t>
            </w:r>
          </w:p>
          <w:p w14:paraId="6E5E6170" w14:textId="1DC19519" w:rsidR="007B0C72" w:rsidRDefault="007B0C72" w:rsidP="007B0C72">
            <w:pPr>
              <w:pStyle w:val="NoSpacing"/>
              <w:rPr>
                <w:b/>
                <w:sz w:val="16"/>
                <w:szCs w:val="16"/>
              </w:rPr>
            </w:pPr>
            <w:r w:rsidRPr="007B0C72">
              <w:rPr>
                <w:b/>
                <w:sz w:val="16"/>
                <w:szCs w:val="16"/>
              </w:rPr>
              <w:t>Formativna procjena za vježbe 1</w:t>
            </w:r>
          </w:p>
          <w:p w14:paraId="26819FD9" w14:textId="55DE1169" w:rsidR="007B0C72" w:rsidRDefault="007B0C72" w:rsidP="007B0C72">
            <w:pPr>
              <w:pStyle w:val="NoSpacing"/>
              <w:rPr>
                <w:b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9"/>
              <w:gridCol w:w="1163"/>
              <w:gridCol w:w="1283"/>
              <w:gridCol w:w="1274"/>
              <w:gridCol w:w="1694"/>
              <w:gridCol w:w="1157"/>
              <w:gridCol w:w="1888"/>
            </w:tblGrid>
            <w:tr w:rsidR="007B0C72" w:rsidRPr="007B0C72" w14:paraId="1FD047AA" w14:textId="77777777" w:rsidTr="00A10FF8">
              <w:trPr>
                <w:trHeight w:val="510"/>
              </w:trPr>
              <w:tc>
                <w:tcPr>
                  <w:tcW w:w="0" w:type="auto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C840568" w14:textId="744D0BF0" w:rsidR="007B0C72" w:rsidRPr="007B0C72" w:rsidRDefault="007B0C72" w:rsidP="007B0C7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ispitnih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komada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. </w:t>
                  </w:r>
                  <w:r w:rsidR="00022A30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</w:t>
                  </w:r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amo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vizualn</w:t>
                  </w:r>
                  <w:r w:rsidR="00022A30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</w:t>
                  </w:r>
                  <w:r w:rsidR="00022A30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egled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svakog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zavarenog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sloja</w:t>
                  </w:r>
                  <w:proofErr w:type="spellEnd"/>
                </w:p>
              </w:tc>
            </w:tr>
            <w:tr w:rsidR="00A10FF8" w:rsidRPr="007B0C72" w14:paraId="5A6D9AC6" w14:textId="77777777" w:rsidTr="008A65F8">
              <w:trPr>
                <w:trHeight w:val="296"/>
              </w:trPr>
              <w:tc>
                <w:tcPr>
                  <w:tcW w:w="43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45A195B" w14:textId="77777777" w:rsidR="007B0C72" w:rsidRPr="007B0C72" w:rsidRDefault="007B0C72" w:rsidP="007B0C7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Br.</w:t>
                  </w:r>
                </w:p>
              </w:tc>
              <w:tc>
                <w:tcPr>
                  <w:tcW w:w="116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F8B6E4E" w14:textId="77777777" w:rsidR="007B0C72" w:rsidRPr="007B0C72" w:rsidRDefault="007B0C72" w:rsidP="007B0C7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31393A9" w14:textId="77777777" w:rsidR="007B0C72" w:rsidRPr="007B0C72" w:rsidRDefault="007B0C72" w:rsidP="007B0C7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[mm], [mm]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1146E66" w14:textId="77777777" w:rsidR="007B0C72" w:rsidRPr="007B0C72" w:rsidRDefault="007B0C72" w:rsidP="007B0C7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7DBF4C8" w14:textId="77777777" w:rsidR="007B0C72" w:rsidRPr="007B0C72" w:rsidRDefault="007B0C72" w:rsidP="007B0C7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C4A7034" w14:textId="77777777" w:rsidR="007B0C72" w:rsidRPr="007B0C72" w:rsidRDefault="007B0C72" w:rsidP="007B0C7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189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EBF42AD" w14:textId="77777777" w:rsidR="007B0C72" w:rsidRPr="007B0C72" w:rsidRDefault="007B0C72" w:rsidP="007B0C7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Standard /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klasa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A10FF8" w:rsidRPr="00837998" w14:paraId="4C2AE529" w14:textId="77777777" w:rsidTr="008A65F8">
              <w:trPr>
                <w:trHeight w:val="998"/>
              </w:trPr>
              <w:tc>
                <w:tcPr>
                  <w:tcW w:w="439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0F226AD7" w14:textId="77777777" w:rsidR="00A10FF8" w:rsidRPr="00837998" w:rsidRDefault="00A10FF8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1165" w:type="dxa"/>
                  <w:tcBorders>
                    <w:bottom w:val="single" w:sz="12" w:space="0" w:color="auto"/>
                  </w:tcBorders>
                  <w:vAlign w:val="center"/>
                </w:tcPr>
                <w:p w14:paraId="36696591" w14:textId="3DCA0C31" w:rsidR="00A10FF8" w:rsidRPr="00837998" w:rsidRDefault="00022A30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1284" w:type="dxa"/>
                  <w:tcBorders>
                    <w:bottom w:val="single" w:sz="12" w:space="0" w:color="auto"/>
                  </w:tcBorders>
                  <w:vAlign w:val="center"/>
                </w:tcPr>
                <w:p w14:paraId="046A2CA4" w14:textId="30B8BAE3" w:rsidR="00A10FF8" w:rsidRPr="00837998" w:rsidRDefault="00022A30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lang w:val="en-US"/>
                    </w:rPr>
                    <w:t>t =</w:t>
                  </w:r>
                  <w:r w:rsidR="00A10FF8"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r w:rsidR="007430DF">
                    <w:rPr>
                      <w:rFonts w:ascii="Arial" w:hAnsi="Arial" w:cs="Arial"/>
                      <w:sz w:val="18"/>
                      <w:lang w:val="en-US"/>
                    </w:rPr>
                    <w:t>6</w:t>
                  </w:r>
                  <w:r w:rsidR="00A10FF8"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 – </w:t>
                  </w:r>
                  <w:r w:rsidR="007430DF">
                    <w:rPr>
                      <w:rFonts w:ascii="Arial" w:hAnsi="Arial" w:cs="Arial"/>
                      <w:sz w:val="18"/>
                      <w:lang w:val="en-US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bottom w:val="single" w:sz="12" w:space="0" w:color="auto"/>
                  </w:tcBorders>
                  <w:vAlign w:val="center"/>
                </w:tcPr>
                <w:p w14:paraId="783F558F" w14:textId="77777777" w:rsidR="00A10FF8" w:rsidRPr="00837998" w:rsidRDefault="00A10FF8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PC</w:t>
                  </w:r>
                </w:p>
              </w:tc>
              <w:tc>
                <w:tcPr>
                  <w:tcW w:w="1701" w:type="dxa"/>
                  <w:tcBorders>
                    <w:bottom w:val="single" w:sz="12" w:space="0" w:color="auto"/>
                  </w:tcBorders>
                  <w:vAlign w:val="center"/>
                </w:tcPr>
                <w:p w14:paraId="30C241D1" w14:textId="77777777" w:rsidR="00A10FF8" w:rsidRPr="00837998" w:rsidRDefault="00A10FF8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24A62F10" wp14:editId="16683223">
                        <wp:extent cx="555389" cy="518225"/>
                        <wp:effectExtent l="0" t="0" r="0" b="0"/>
                        <wp:docPr id="463" name="Slika 4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4985" cy="5271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tcBorders>
                    <w:bottom w:val="single" w:sz="12" w:space="0" w:color="auto"/>
                  </w:tcBorders>
                  <w:vAlign w:val="center"/>
                </w:tcPr>
                <w:p w14:paraId="077A91F0" w14:textId="77777777" w:rsidR="00A10FF8" w:rsidRDefault="00A10FF8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nb</w:t>
                  </w:r>
                  <w:proofErr w:type="spellEnd"/>
                </w:p>
                <w:p w14:paraId="2763B3F0" w14:textId="6F844C37" w:rsidR="00022A30" w:rsidRPr="00837998" w:rsidRDefault="00022A30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jednostrano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zavarivanje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bez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podloge</w:t>
                  </w:r>
                  <w:proofErr w:type="spellEnd"/>
                </w:p>
              </w:tc>
              <w:tc>
                <w:tcPr>
                  <w:tcW w:w="189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442D37B" w14:textId="77777777" w:rsidR="00022A30" w:rsidRDefault="00022A30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HRN EN </w:t>
                  </w:r>
                  <w:r w:rsidR="00A10FF8"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ISO </w:t>
                  </w:r>
                </w:p>
                <w:p w14:paraId="36FABCD4" w14:textId="53BB85B8" w:rsidR="00A10FF8" w:rsidRPr="00837998" w:rsidRDefault="007430DF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7430D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10042 C</w:t>
                  </w:r>
                </w:p>
              </w:tc>
            </w:tr>
          </w:tbl>
          <w:p w14:paraId="434ED138" w14:textId="55B5FA35" w:rsidR="007B0C72" w:rsidRDefault="007B0C72" w:rsidP="007B0C72">
            <w:pPr>
              <w:pStyle w:val="NoSpacing"/>
              <w:rPr>
                <w:b/>
                <w:sz w:val="16"/>
                <w:szCs w:val="16"/>
              </w:rPr>
            </w:pPr>
          </w:p>
          <w:p w14:paraId="414C9AFF" w14:textId="77777777" w:rsidR="007B0C72" w:rsidRPr="007B0C72" w:rsidRDefault="007B0C72" w:rsidP="007B0C72">
            <w:pPr>
              <w:pStyle w:val="NoSpacing"/>
              <w:rPr>
                <w:b/>
                <w:sz w:val="16"/>
                <w:szCs w:val="16"/>
              </w:rPr>
            </w:pPr>
          </w:p>
          <w:p w14:paraId="269FBA81" w14:textId="10117440" w:rsidR="007B0C72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  <w:t>Formativna procjena za vježbe 2: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9"/>
              <w:gridCol w:w="1247"/>
              <w:gridCol w:w="1195"/>
              <w:gridCol w:w="1281"/>
              <w:gridCol w:w="1703"/>
              <w:gridCol w:w="1239"/>
              <w:gridCol w:w="1794"/>
            </w:tblGrid>
            <w:tr w:rsidR="0048291A" w:rsidRPr="0048291A" w14:paraId="6FE86E79" w14:textId="77777777" w:rsidTr="00A10FF8">
              <w:trPr>
                <w:trHeight w:val="624"/>
              </w:trPr>
              <w:tc>
                <w:tcPr>
                  <w:tcW w:w="5000" w:type="pct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D05505B" w14:textId="0E385877" w:rsidR="0048291A" w:rsidRPr="0048291A" w:rsidRDefault="0048291A" w:rsidP="004829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ispitnih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komada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. </w:t>
                  </w:r>
                  <w:r w:rsidR="00022A30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</w:t>
                  </w:r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amo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vizualn</w:t>
                  </w:r>
                  <w:r w:rsidR="00022A30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</w:t>
                  </w:r>
                  <w:r w:rsidR="00022A30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egled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svakog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zavarenog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sloja</w:t>
                  </w:r>
                  <w:proofErr w:type="spellEnd"/>
                </w:p>
              </w:tc>
            </w:tr>
            <w:tr w:rsidR="00A10FF8" w:rsidRPr="0048291A" w14:paraId="38CEFF28" w14:textId="77777777" w:rsidTr="00A10FF8">
              <w:trPr>
                <w:trHeight w:val="296"/>
              </w:trPr>
              <w:tc>
                <w:tcPr>
                  <w:tcW w:w="24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2E319BC" w14:textId="77777777" w:rsidR="0048291A" w:rsidRPr="0048291A" w:rsidRDefault="0048291A" w:rsidP="004829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Br.</w:t>
                  </w:r>
                </w:p>
              </w:tc>
              <w:tc>
                <w:tcPr>
                  <w:tcW w:w="70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D5F0BDA" w14:textId="77777777" w:rsidR="0048291A" w:rsidRPr="0048291A" w:rsidRDefault="0048291A" w:rsidP="004829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67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25679C4" w14:textId="77777777" w:rsidR="0048291A" w:rsidRPr="0048291A" w:rsidRDefault="0048291A" w:rsidP="004829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[mm], [mm]</w:t>
                  </w:r>
                </w:p>
              </w:tc>
              <w:tc>
                <w:tcPr>
                  <w:tcW w:w="72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A8A50A9" w14:textId="77777777" w:rsidR="0048291A" w:rsidRPr="0048291A" w:rsidRDefault="0048291A" w:rsidP="004829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95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74531EC" w14:textId="77777777" w:rsidR="0048291A" w:rsidRPr="0048291A" w:rsidRDefault="0048291A" w:rsidP="004829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69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498EBFF" w14:textId="77777777" w:rsidR="0048291A" w:rsidRPr="0048291A" w:rsidRDefault="0048291A" w:rsidP="004829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100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9A2777F" w14:textId="77777777" w:rsidR="0048291A" w:rsidRPr="0048291A" w:rsidRDefault="0048291A" w:rsidP="004829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Standard /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klasa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A10FF8" w:rsidRPr="00837998" w14:paraId="560F4143" w14:textId="77777777" w:rsidTr="00A10FF8">
              <w:trPr>
                <w:trHeight w:val="998"/>
              </w:trPr>
              <w:tc>
                <w:tcPr>
                  <w:tcW w:w="247" w:type="pct"/>
                  <w:tcBorders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29D045A9" w14:textId="77777777" w:rsidR="00A10FF8" w:rsidRPr="00837998" w:rsidRDefault="00A10FF8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60D1CE4" w14:textId="6270C6FB" w:rsidR="00A10FF8" w:rsidRPr="00837998" w:rsidRDefault="00022A30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67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01A2F05" w14:textId="19B55E98" w:rsidR="00A10FF8" w:rsidRPr="00837998" w:rsidRDefault="00022A30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 xml:space="preserve">t = </w:t>
                  </w:r>
                  <w:r w:rsidR="007430DF">
                    <w:rPr>
                      <w:rFonts w:ascii="Arial" w:hAnsi="Arial" w:cs="Arial"/>
                      <w:sz w:val="18"/>
                      <w:lang w:val="en-US"/>
                    </w:rPr>
                    <w:t>6</w:t>
                  </w:r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 xml:space="preserve"> – </w:t>
                  </w:r>
                  <w:r w:rsidR="007430DF">
                    <w:rPr>
                      <w:rFonts w:ascii="Arial" w:hAnsi="Arial" w:cs="Arial"/>
                      <w:sz w:val="18"/>
                      <w:lang w:val="en-US"/>
                    </w:rPr>
                    <w:t>10</w:t>
                  </w:r>
                </w:p>
              </w:tc>
              <w:tc>
                <w:tcPr>
                  <w:tcW w:w="72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78AA4A3" w14:textId="77777777" w:rsidR="00A10FF8" w:rsidRPr="00837998" w:rsidRDefault="00A10FF8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PF</w:t>
                  </w: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CDAE88B" w14:textId="77777777" w:rsidR="00A10FF8" w:rsidRPr="00837998" w:rsidRDefault="00A10FF8" w:rsidP="00A10FF8">
                  <w:pPr>
                    <w:pStyle w:val="NoSpacing"/>
                    <w:jc w:val="center"/>
                    <w:rPr>
                      <w:rFonts w:ascii="Arial" w:hAnsi="Arial" w:cs="Arial"/>
                      <w:noProof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1E950C52" wp14:editId="57066D92">
                        <wp:extent cx="593677" cy="602706"/>
                        <wp:effectExtent l="0" t="0" r="0" b="6985"/>
                        <wp:docPr id="538" name="Slika 5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051" cy="6132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8BA1D5" w14:textId="77777777" w:rsidR="00A10FF8" w:rsidRDefault="00A10FF8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nb</w:t>
                  </w:r>
                  <w:proofErr w:type="spellEnd"/>
                </w:p>
                <w:p w14:paraId="1517E28F" w14:textId="67F145D6" w:rsidR="00022A30" w:rsidRPr="00837998" w:rsidRDefault="00022A30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jednostrano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zavarivanje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bez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podloge</w:t>
                  </w:r>
                  <w:proofErr w:type="spellEnd"/>
                </w:p>
              </w:tc>
              <w:tc>
                <w:tcPr>
                  <w:tcW w:w="1008" w:type="pct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0B6F766" w14:textId="164B52E8" w:rsidR="00022A30" w:rsidRPr="00022A30" w:rsidRDefault="00022A30" w:rsidP="00022A30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HRN EN ISO </w:t>
                  </w:r>
                </w:p>
                <w:p w14:paraId="505B350E" w14:textId="62B85A1B" w:rsidR="00A10FF8" w:rsidRPr="00837998" w:rsidRDefault="007430DF" w:rsidP="00022A30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10042 C</w:t>
                  </w:r>
                </w:p>
              </w:tc>
            </w:tr>
            <w:tr w:rsidR="00A10FF8" w:rsidRPr="00837998" w14:paraId="1267437F" w14:textId="77777777" w:rsidTr="00A10FF8">
              <w:trPr>
                <w:trHeight w:val="998"/>
              </w:trPr>
              <w:tc>
                <w:tcPr>
                  <w:tcW w:w="247" w:type="pct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224785C0" w14:textId="77777777" w:rsidR="00A10FF8" w:rsidRPr="00837998" w:rsidRDefault="00A10FF8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01" w:type="pct"/>
                  <w:tcBorders>
                    <w:bottom w:val="single" w:sz="12" w:space="0" w:color="auto"/>
                  </w:tcBorders>
                  <w:vAlign w:val="center"/>
                </w:tcPr>
                <w:p w14:paraId="2CE2EB7F" w14:textId="7E042ED0" w:rsidR="00A10FF8" w:rsidRPr="00837998" w:rsidRDefault="00022A30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Sučeljeni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671" w:type="pct"/>
                  <w:tcBorders>
                    <w:bottom w:val="single" w:sz="12" w:space="0" w:color="auto"/>
                  </w:tcBorders>
                  <w:vAlign w:val="center"/>
                </w:tcPr>
                <w:p w14:paraId="18712B53" w14:textId="17D9B546" w:rsidR="00A10FF8" w:rsidRPr="00837998" w:rsidRDefault="00022A30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 xml:space="preserve">t = </w:t>
                  </w:r>
                  <w:r w:rsidR="007430DF">
                    <w:rPr>
                      <w:rFonts w:ascii="Arial" w:hAnsi="Arial" w:cs="Arial"/>
                      <w:sz w:val="18"/>
                      <w:lang w:val="en-US"/>
                    </w:rPr>
                    <w:t xml:space="preserve">6 </w:t>
                  </w:r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 xml:space="preserve">– </w:t>
                  </w:r>
                  <w:r w:rsidR="007430DF">
                    <w:rPr>
                      <w:rFonts w:ascii="Arial" w:hAnsi="Arial" w:cs="Arial"/>
                      <w:sz w:val="18"/>
                      <w:lang w:val="en-US"/>
                    </w:rPr>
                    <w:t>10</w:t>
                  </w:r>
                </w:p>
              </w:tc>
              <w:tc>
                <w:tcPr>
                  <w:tcW w:w="720" w:type="pct"/>
                  <w:tcBorders>
                    <w:bottom w:val="single" w:sz="12" w:space="0" w:color="auto"/>
                  </w:tcBorders>
                  <w:vAlign w:val="center"/>
                </w:tcPr>
                <w:p w14:paraId="4897CDDE" w14:textId="77777777" w:rsidR="00A10FF8" w:rsidRPr="00837998" w:rsidRDefault="00A10FF8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PE</w:t>
                  </w:r>
                </w:p>
              </w:tc>
              <w:tc>
                <w:tcPr>
                  <w:tcW w:w="957" w:type="pct"/>
                  <w:tcBorders>
                    <w:bottom w:val="single" w:sz="12" w:space="0" w:color="auto"/>
                  </w:tcBorders>
                  <w:vAlign w:val="center"/>
                </w:tcPr>
                <w:p w14:paraId="02C198C4" w14:textId="77777777" w:rsidR="00A10FF8" w:rsidRPr="00837998" w:rsidRDefault="00A10FF8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2CA65454" wp14:editId="03FDEFA3">
                        <wp:extent cx="907576" cy="588912"/>
                        <wp:effectExtent l="0" t="0" r="6985" b="1905"/>
                        <wp:docPr id="546" name="Slika 5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922222" cy="598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tcBorders>
                    <w:bottom w:val="single" w:sz="12" w:space="0" w:color="auto"/>
                  </w:tcBorders>
                  <w:vAlign w:val="center"/>
                </w:tcPr>
                <w:p w14:paraId="5F93B0D2" w14:textId="77777777" w:rsidR="00A10FF8" w:rsidRDefault="00A10FF8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nb</w:t>
                  </w:r>
                  <w:proofErr w:type="spellEnd"/>
                </w:p>
                <w:p w14:paraId="580E45E2" w14:textId="1DF3FB9E" w:rsidR="00022A30" w:rsidRPr="00837998" w:rsidRDefault="00022A30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jednostrano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zavarivanje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bez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podloge</w:t>
                  </w:r>
                  <w:proofErr w:type="spellEnd"/>
                </w:p>
              </w:tc>
              <w:tc>
                <w:tcPr>
                  <w:tcW w:w="1008" w:type="pct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1FF56F7" w14:textId="77777777" w:rsidR="00022A30" w:rsidRPr="00022A30" w:rsidRDefault="00022A30" w:rsidP="00022A30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HRN EN ISO </w:t>
                  </w:r>
                </w:p>
                <w:p w14:paraId="369BCF2A" w14:textId="43CF4B78" w:rsidR="00A10FF8" w:rsidRPr="00837998" w:rsidRDefault="007430DF" w:rsidP="00022A30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10042 C</w:t>
                  </w:r>
                </w:p>
              </w:tc>
            </w:tr>
          </w:tbl>
          <w:p w14:paraId="08A570C1" w14:textId="469B25E9" w:rsidR="007B0C72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</w:p>
          <w:p w14:paraId="490A442B" w14:textId="25D46004" w:rsidR="0048291A" w:rsidRDefault="0048291A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  <w:r w:rsidRPr="0048291A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  <w:t>Sumativna  procjena (završni ispit)</w:t>
            </w:r>
          </w:p>
          <w:tbl>
            <w:tblPr>
              <w:tblStyle w:val="Reetkatablice11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1361"/>
              <w:gridCol w:w="901"/>
              <w:gridCol w:w="1809"/>
              <w:gridCol w:w="1679"/>
              <w:gridCol w:w="1191"/>
              <w:gridCol w:w="1262"/>
              <w:gridCol w:w="679"/>
            </w:tblGrid>
            <w:tr w:rsidR="0048291A" w:rsidRPr="000754A5" w14:paraId="56A4BE9C" w14:textId="77777777" w:rsidTr="008A65F8">
              <w:trPr>
                <w:trHeight w:val="397"/>
              </w:trPr>
              <w:tc>
                <w:tcPr>
                  <w:tcW w:w="768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181940D3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Završni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ispit</w:t>
                  </w:r>
                  <w:proofErr w:type="spellEnd"/>
                </w:p>
              </w:tc>
              <w:tc>
                <w:tcPr>
                  <w:tcW w:w="505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1BD8A7B6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020" w:type="pct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61A6A86A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947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5197C64B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Opis</w:t>
                  </w:r>
                  <w:proofErr w:type="spellEnd"/>
                </w:p>
              </w:tc>
              <w:tc>
                <w:tcPr>
                  <w:tcW w:w="1384" w:type="pct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469F18A4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Izvješće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završnog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ispita</w:t>
                  </w:r>
                  <w:proofErr w:type="spellEnd"/>
                </w:p>
              </w:tc>
              <w:tc>
                <w:tcPr>
                  <w:tcW w:w="376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60812CE9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HKO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razina</w:t>
                  </w:r>
                  <w:proofErr w:type="spellEnd"/>
                </w:p>
              </w:tc>
            </w:tr>
            <w:tr w:rsidR="0048291A" w:rsidRPr="000754A5" w14:paraId="6A606B5A" w14:textId="77777777" w:rsidTr="008A65F8">
              <w:trPr>
                <w:trHeight w:val="737"/>
              </w:trPr>
              <w:tc>
                <w:tcPr>
                  <w:tcW w:w="768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093149F5" w14:textId="77777777" w:rsidR="0048291A" w:rsidRPr="0048291A" w:rsidRDefault="0048291A" w:rsidP="0048291A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05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EEE2F7" w14:textId="77777777" w:rsidR="0048291A" w:rsidRPr="0048291A" w:rsidRDefault="0048291A" w:rsidP="0048291A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20" w:type="pct"/>
                  <w:vMerge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18608F3" w14:textId="77777777" w:rsidR="0048291A" w:rsidRPr="0048291A" w:rsidRDefault="0048291A" w:rsidP="0048291A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47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E124FB4" w14:textId="77777777" w:rsidR="0048291A" w:rsidRPr="0048291A" w:rsidRDefault="0048291A" w:rsidP="0048291A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4F88AF24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Metoda</w:t>
                  </w:r>
                  <w:proofErr w:type="spellEnd"/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49B3D091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Kriterij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ocjenjivanja</w:t>
                  </w:r>
                  <w:proofErr w:type="spellEnd"/>
                </w:p>
              </w:tc>
              <w:tc>
                <w:tcPr>
                  <w:tcW w:w="376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12553860" w14:textId="77777777" w:rsidR="0048291A" w:rsidRPr="0048291A" w:rsidRDefault="0048291A" w:rsidP="0048291A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8291A" w:rsidRPr="000754A5" w14:paraId="425A1381" w14:textId="77777777" w:rsidTr="008A65F8">
              <w:trPr>
                <w:trHeight w:val="839"/>
              </w:trPr>
              <w:tc>
                <w:tcPr>
                  <w:tcW w:w="768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03498B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Završni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ispit</w:t>
                  </w:r>
                  <w:proofErr w:type="spellEnd"/>
                </w:p>
              </w:tc>
              <w:tc>
                <w:tcPr>
                  <w:tcW w:w="505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92917E9" w14:textId="14AD7099" w:rsidR="0048291A" w:rsidRPr="0048291A" w:rsidRDefault="008A65F8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PW</w:t>
                  </w:r>
                  <w:r w:rsidR="0048291A"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="0048291A"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suče</w:t>
                  </w:r>
                  <w:r w:rsidR="00022A30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lje</w:t>
                  </w:r>
                  <w:r w:rsidR="0048291A"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ni</w:t>
                  </w:r>
                  <w:proofErr w:type="spellEnd"/>
                  <w:r w:rsidR="0048291A"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 </w:t>
                  </w:r>
                  <w:proofErr w:type="spellStart"/>
                  <w:r w:rsidR="0048291A"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  <w:proofErr w:type="gramEnd"/>
                </w:p>
              </w:tc>
              <w:tc>
                <w:tcPr>
                  <w:tcW w:w="1020" w:type="pc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</w:tcPr>
                <w:p w14:paraId="68872B3F" w14:textId="0A16022F" w:rsidR="0048291A" w:rsidRPr="0048291A" w:rsidRDefault="008A65F8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095E7CAD" wp14:editId="08E1A3C9">
                        <wp:extent cx="593677" cy="602706"/>
                        <wp:effectExtent l="0" t="0" r="0" b="6985"/>
                        <wp:docPr id="2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051" cy="6132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7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000000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8D66392" w14:textId="77777777" w:rsidR="007430DF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</w:t>
                  </w:r>
                  <w:r w:rsidR="008A65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F</w:t>
                  </w:r>
                </w:p>
                <w:p w14:paraId="4218A2A3" w14:textId="75CD878F" w:rsidR="008A65F8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t=</w:t>
                  </w:r>
                  <w:r w:rsidR="008A65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="007430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6 - 10</w:t>
                  </w:r>
                  <w:r w:rsidR="008A65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mm </w:t>
                  </w:r>
                </w:p>
                <w:p w14:paraId="75C8D2FE" w14:textId="77777777" w:rsidR="007430DF" w:rsidRPr="007430DF" w:rsidRDefault="007430DF" w:rsidP="007430DF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430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ss </w:t>
                  </w:r>
                  <w:proofErr w:type="spellStart"/>
                  <w:r w:rsidRPr="007430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nb</w:t>
                  </w:r>
                  <w:proofErr w:type="spellEnd"/>
                </w:p>
                <w:p w14:paraId="2492F56B" w14:textId="34535BAD" w:rsidR="0048291A" w:rsidRPr="0048291A" w:rsidRDefault="007430DF" w:rsidP="007430DF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7430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jednostrano</w:t>
                  </w:r>
                  <w:proofErr w:type="spellEnd"/>
                  <w:r w:rsidRPr="007430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430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7430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bez </w:t>
                  </w:r>
                  <w:proofErr w:type="spellStart"/>
                  <w:r w:rsidRPr="007430DF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podloge</w:t>
                  </w:r>
                  <w:proofErr w:type="spellEnd"/>
                </w:p>
              </w:tc>
              <w:tc>
                <w:tcPr>
                  <w:tcW w:w="672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4DDC211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Ispitni</w:t>
                  </w:r>
                  <w:proofErr w:type="spellEnd"/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uzorak</w:t>
                  </w:r>
                  <w:proofErr w:type="spellEnd"/>
                </w:p>
                <w:p w14:paraId="3A6AE8DB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prema</w:t>
                  </w:r>
                  <w:proofErr w:type="spellEnd"/>
                </w:p>
                <w:p w14:paraId="3273FBDE" w14:textId="6D369C38" w:rsidR="0048291A" w:rsidRPr="0048291A" w:rsidRDefault="00022A30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HRN EN </w:t>
                  </w:r>
                  <w:r w:rsidR="0048291A"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ISO 9606-1</w:t>
                  </w:r>
                </w:p>
              </w:tc>
              <w:tc>
                <w:tcPr>
                  <w:tcW w:w="712" w:type="pc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692331D" w14:textId="017FECEB" w:rsidR="0048291A" w:rsidRPr="0048291A" w:rsidRDefault="00022A30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HRN EN </w:t>
                  </w:r>
                  <w:r w:rsidR="0048291A"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ISO 9606-1</w:t>
                  </w:r>
                </w:p>
              </w:tc>
              <w:tc>
                <w:tcPr>
                  <w:tcW w:w="376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1BFB39B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4</w:t>
                  </w:r>
                </w:p>
              </w:tc>
            </w:tr>
          </w:tbl>
          <w:p w14:paraId="3064FE0F" w14:textId="77777777" w:rsidR="007B0C72" w:rsidRDefault="007B0C72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</w:p>
          <w:p w14:paraId="39D71CB3" w14:textId="77777777" w:rsidR="004519E8" w:rsidRDefault="004519E8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7896DAFE" w14:textId="77777777" w:rsidR="004519E8" w:rsidRDefault="004519E8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41A63424" w14:textId="77777777" w:rsidR="004519E8" w:rsidRDefault="004519E8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30D08F97" w14:textId="77777777" w:rsidR="004519E8" w:rsidRDefault="004519E8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1F3BDA66" w14:textId="202B1BA7" w:rsidR="004519E8" w:rsidRPr="007B0C72" w:rsidRDefault="004519E8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</w:tc>
      </w:tr>
      <w:tr w:rsidR="00F10BC4" w:rsidRPr="00F919E2" w14:paraId="644A9997" w14:textId="77777777" w:rsidTr="006B1A5A"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3C6DBB" w14:textId="77777777" w:rsidR="00F10BC4" w:rsidRPr="00F919E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F10BC4" w:rsidRPr="00F919E2" w14:paraId="6005EA2B" w14:textId="77777777" w:rsidTr="006B1A5A"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1CF31D09" w14:textId="77777777" w:rsidR="00F10BC4" w:rsidRPr="00F919E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5AD9A51" w14:textId="77777777" w:rsidR="00F10BC4" w:rsidRPr="00F919E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67E9AA9C" w14:textId="77777777" w:rsidR="00347970" w:rsidRPr="00F919E2" w:rsidRDefault="00347970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78BF7F8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C81C48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C81C48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C81C48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C81C48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7D1E78B" w14:textId="22AAF9F7" w:rsidR="00F76DCC" w:rsidRDefault="00F76DCC" w:rsidP="00F76DCC">
      <w:pPr>
        <w:rPr>
          <w:b/>
        </w:rPr>
      </w:pPr>
    </w:p>
    <w:p w14:paraId="1375A7E3" w14:textId="77777777" w:rsidR="007B0C72" w:rsidRDefault="007B0C72" w:rsidP="00F76DCC">
      <w:pPr>
        <w:rPr>
          <w:b/>
        </w:rPr>
      </w:pPr>
    </w:p>
    <w:sectPr w:rsidR="007B0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2A5D9" w14:textId="77777777" w:rsidR="00365791" w:rsidRDefault="00365791" w:rsidP="00C759FB">
      <w:pPr>
        <w:spacing w:after="0" w:line="240" w:lineRule="auto"/>
      </w:pPr>
      <w:r>
        <w:separator/>
      </w:r>
    </w:p>
  </w:endnote>
  <w:endnote w:type="continuationSeparator" w:id="0">
    <w:p w14:paraId="16883889" w14:textId="77777777" w:rsidR="00365791" w:rsidRDefault="00365791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6C87C" w14:textId="77777777" w:rsidR="00365791" w:rsidRDefault="00365791" w:rsidP="00C759FB">
      <w:pPr>
        <w:spacing w:after="0" w:line="240" w:lineRule="auto"/>
      </w:pPr>
      <w:r>
        <w:separator/>
      </w:r>
    </w:p>
  </w:footnote>
  <w:footnote w:type="continuationSeparator" w:id="0">
    <w:p w14:paraId="45CF92C9" w14:textId="77777777" w:rsidR="00365791" w:rsidRDefault="00365791" w:rsidP="00C759FB">
      <w:pPr>
        <w:spacing w:after="0" w:line="240" w:lineRule="auto"/>
      </w:pPr>
      <w:r>
        <w:continuationSeparator/>
      </w:r>
    </w:p>
  </w:footnote>
  <w:footnote w:id="1">
    <w:p w14:paraId="5DF55E2B" w14:textId="77777777" w:rsidR="009C2B93" w:rsidRPr="005839F8" w:rsidRDefault="009C2B93" w:rsidP="00347970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292A7CB3" w14:textId="4313F637" w:rsidR="009C2B93" w:rsidRDefault="009C2B93" w:rsidP="0034797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E5E"/>
    <w:multiLevelType w:val="hybridMultilevel"/>
    <w:tmpl w:val="BCFA54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8E8"/>
    <w:multiLevelType w:val="hybridMultilevel"/>
    <w:tmpl w:val="997CA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F5DE1"/>
    <w:multiLevelType w:val="hybridMultilevel"/>
    <w:tmpl w:val="68C85D04"/>
    <w:lvl w:ilvl="0" w:tplc="E2C8C8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71801"/>
    <w:multiLevelType w:val="hybridMultilevel"/>
    <w:tmpl w:val="FA146730"/>
    <w:lvl w:ilvl="0" w:tplc="9F785D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13EB2"/>
    <w:multiLevelType w:val="hybridMultilevel"/>
    <w:tmpl w:val="8A963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B27B8"/>
    <w:multiLevelType w:val="hybridMultilevel"/>
    <w:tmpl w:val="E92E3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20563"/>
    <w:multiLevelType w:val="hybridMultilevel"/>
    <w:tmpl w:val="4A54E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27D87"/>
    <w:multiLevelType w:val="hybridMultilevel"/>
    <w:tmpl w:val="29565228"/>
    <w:lvl w:ilvl="0" w:tplc="85104428">
      <w:start w:val="13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04413"/>
    <w:multiLevelType w:val="hybridMultilevel"/>
    <w:tmpl w:val="1256AE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07357"/>
    <w:multiLevelType w:val="hybridMultilevel"/>
    <w:tmpl w:val="FE743840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53FF7"/>
    <w:multiLevelType w:val="hybridMultilevel"/>
    <w:tmpl w:val="11B0CD84"/>
    <w:lvl w:ilvl="0" w:tplc="4376597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13962"/>
    <w:multiLevelType w:val="hybridMultilevel"/>
    <w:tmpl w:val="8AEE6D46"/>
    <w:lvl w:ilvl="0" w:tplc="AF501EB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B4027"/>
    <w:multiLevelType w:val="hybridMultilevel"/>
    <w:tmpl w:val="B0368D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63B5E"/>
    <w:multiLevelType w:val="hybridMultilevel"/>
    <w:tmpl w:val="41CED65E"/>
    <w:lvl w:ilvl="0" w:tplc="505E9A7E">
      <w:start w:val="8"/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3C9A2A9A"/>
    <w:multiLevelType w:val="hybridMultilevel"/>
    <w:tmpl w:val="B33A619A"/>
    <w:lvl w:ilvl="0" w:tplc="BF78E7F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40720"/>
    <w:multiLevelType w:val="hybridMultilevel"/>
    <w:tmpl w:val="F8B6E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E1EE9"/>
    <w:multiLevelType w:val="hybridMultilevel"/>
    <w:tmpl w:val="2C88E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E1FCF"/>
    <w:multiLevelType w:val="hybridMultilevel"/>
    <w:tmpl w:val="BCBAC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62CE1"/>
    <w:multiLevelType w:val="hybridMultilevel"/>
    <w:tmpl w:val="D83E4B16"/>
    <w:lvl w:ilvl="0" w:tplc="32D2033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52DC1"/>
    <w:multiLevelType w:val="hybridMultilevel"/>
    <w:tmpl w:val="20085C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606051">
    <w:abstractNumId w:val="5"/>
  </w:num>
  <w:num w:numId="2" w16cid:durableId="1885605114">
    <w:abstractNumId w:val="2"/>
  </w:num>
  <w:num w:numId="3" w16cid:durableId="1371228751">
    <w:abstractNumId w:val="18"/>
  </w:num>
  <w:num w:numId="4" w16cid:durableId="1995721316">
    <w:abstractNumId w:val="10"/>
  </w:num>
  <w:num w:numId="5" w16cid:durableId="1572541737">
    <w:abstractNumId w:val="16"/>
  </w:num>
  <w:num w:numId="6" w16cid:durableId="262734434">
    <w:abstractNumId w:val="3"/>
  </w:num>
  <w:num w:numId="7" w16cid:durableId="323627248">
    <w:abstractNumId w:val="4"/>
  </w:num>
  <w:num w:numId="8" w16cid:durableId="1875001127">
    <w:abstractNumId w:val="11"/>
  </w:num>
  <w:num w:numId="9" w16cid:durableId="257443153">
    <w:abstractNumId w:val="19"/>
  </w:num>
  <w:num w:numId="10" w16cid:durableId="1423450099">
    <w:abstractNumId w:val="12"/>
  </w:num>
  <w:num w:numId="11" w16cid:durableId="1961640014">
    <w:abstractNumId w:val="15"/>
  </w:num>
  <w:num w:numId="12" w16cid:durableId="1281228820">
    <w:abstractNumId w:val="1"/>
  </w:num>
  <w:num w:numId="13" w16cid:durableId="566186950">
    <w:abstractNumId w:val="8"/>
  </w:num>
  <w:num w:numId="14" w16cid:durableId="1240364990">
    <w:abstractNumId w:val="17"/>
  </w:num>
  <w:num w:numId="15" w16cid:durableId="558442638">
    <w:abstractNumId w:val="0"/>
  </w:num>
  <w:num w:numId="16" w16cid:durableId="869103108">
    <w:abstractNumId w:val="13"/>
  </w:num>
  <w:num w:numId="17" w16cid:durableId="1263030744">
    <w:abstractNumId w:val="7"/>
  </w:num>
  <w:num w:numId="18" w16cid:durableId="1835608485">
    <w:abstractNumId w:val="20"/>
  </w:num>
  <w:num w:numId="19" w16cid:durableId="392192961">
    <w:abstractNumId w:val="14"/>
  </w:num>
  <w:num w:numId="20" w16cid:durableId="832842478">
    <w:abstractNumId w:val="9"/>
  </w:num>
  <w:num w:numId="21" w16cid:durableId="20194278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1280"/>
    <w:rsid w:val="00001F92"/>
    <w:rsid w:val="00004FBA"/>
    <w:rsid w:val="00005F91"/>
    <w:rsid w:val="00012313"/>
    <w:rsid w:val="000136B6"/>
    <w:rsid w:val="00022A30"/>
    <w:rsid w:val="00027D49"/>
    <w:rsid w:val="00067C56"/>
    <w:rsid w:val="00080425"/>
    <w:rsid w:val="000961ED"/>
    <w:rsid w:val="000A3A4D"/>
    <w:rsid w:val="000E25D8"/>
    <w:rsid w:val="000E750B"/>
    <w:rsid w:val="000F582E"/>
    <w:rsid w:val="00103CA6"/>
    <w:rsid w:val="00140D5D"/>
    <w:rsid w:val="00147F17"/>
    <w:rsid w:val="00180D61"/>
    <w:rsid w:val="00192B85"/>
    <w:rsid w:val="001B6722"/>
    <w:rsid w:val="001E3E79"/>
    <w:rsid w:val="001F2539"/>
    <w:rsid w:val="001F3122"/>
    <w:rsid w:val="001F53EE"/>
    <w:rsid w:val="00206F4C"/>
    <w:rsid w:val="002132BF"/>
    <w:rsid w:val="00223236"/>
    <w:rsid w:val="002300DB"/>
    <w:rsid w:val="00256B01"/>
    <w:rsid w:val="002849BD"/>
    <w:rsid w:val="00293677"/>
    <w:rsid w:val="002C0A97"/>
    <w:rsid w:val="002F0D76"/>
    <w:rsid w:val="002F642F"/>
    <w:rsid w:val="00343228"/>
    <w:rsid w:val="00347970"/>
    <w:rsid w:val="00347CB3"/>
    <w:rsid w:val="00365791"/>
    <w:rsid w:val="00384027"/>
    <w:rsid w:val="0039469C"/>
    <w:rsid w:val="00394E8A"/>
    <w:rsid w:val="003A196D"/>
    <w:rsid w:val="003A4750"/>
    <w:rsid w:val="003B1420"/>
    <w:rsid w:val="003B60EA"/>
    <w:rsid w:val="00406BA6"/>
    <w:rsid w:val="00406EFA"/>
    <w:rsid w:val="00407C73"/>
    <w:rsid w:val="004265FE"/>
    <w:rsid w:val="00432495"/>
    <w:rsid w:val="004367B1"/>
    <w:rsid w:val="00443F08"/>
    <w:rsid w:val="00445D30"/>
    <w:rsid w:val="004519E8"/>
    <w:rsid w:val="00456CC4"/>
    <w:rsid w:val="004632CF"/>
    <w:rsid w:val="00463697"/>
    <w:rsid w:val="00464DC0"/>
    <w:rsid w:val="004713DC"/>
    <w:rsid w:val="0047200E"/>
    <w:rsid w:val="0048291A"/>
    <w:rsid w:val="00497025"/>
    <w:rsid w:val="004C1623"/>
    <w:rsid w:val="004D6E21"/>
    <w:rsid w:val="00522BAF"/>
    <w:rsid w:val="005447CE"/>
    <w:rsid w:val="00557E3B"/>
    <w:rsid w:val="0058367F"/>
    <w:rsid w:val="005839F8"/>
    <w:rsid w:val="00584135"/>
    <w:rsid w:val="00594688"/>
    <w:rsid w:val="00597AC6"/>
    <w:rsid w:val="005A5986"/>
    <w:rsid w:val="005B7783"/>
    <w:rsid w:val="005B794A"/>
    <w:rsid w:val="005C5840"/>
    <w:rsid w:val="005C7046"/>
    <w:rsid w:val="005F3026"/>
    <w:rsid w:val="006174E6"/>
    <w:rsid w:val="0062219A"/>
    <w:rsid w:val="0062346F"/>
    <w:rsid w:val="00642D18"/>
    <w:rsid w:val="00651612"/>
    <w:rsid w:val="00651768"/>
    <w:rsid w:val="00672EED"/>
    <w:rsid w:val="00694F01"/>
    <w:rsid w:val="006A19E2"/>
    <w:rsid w:val="006A3418"/>
    <w:rsid w:val="006B02AC"/>
    <w:rsid w:val="006B0E65"/>
    <w:rsid w:val="006B163E"/>
    <w:rsid w:val="006B1A5A"/>
    <w:rsid w:val="006C3038"/>
    <w:rsid w:val="006D30A2"/>
    <w:rsid w:val="00723AB5"/>
    <w:rsid w:val="0072574F"/>
    <w:rsid w:val="00726512"/>
    <w:rsid w:val="007422C0"/>
    <w:rsid w:val="007430DF"/>
    <w:rsid w:val="007444DE"/>
    <w:rsid w:val="00746553"/>
    <w:rsid w:val="0079234F"/>
    <w:rsid w:val="00797D1F"/>
    <w:rsid w:val="007A269D"/>
    <w:rsid w:val="007A50A0"/>
    <w:rsid w:val="007B0C72"/>
    <w:rsid w:val="007B3E76"/>
    <w:rsid w:val="007C6192"/>
    <w:rsid w:val="007D2198"/>
    <w:rsid w:val="007D5512"/>
    <w:rsid w:val="007D6DCB"/>
    <w:rsid w:val="00801751"/>
    <w:rsid w:val="00817098"/>
    <w:rsid w:val="0082729A"/>
    <w:rsid w:val="00844401"/>
    <w:rsid w:val="00864E2F"/>
    <w:rsid w:val="008654F3"/>
    <w:rsid w:val="00871A51"/>
    <w:rsid w:val="00877E26"/>
    <w:rsid w:val="008A65F8"/>
    <w:rsid w:val="008D02D7"/>
    <w:rsid w:val="008D0B00"/>
    <w:rsid w:val="008E10C2"/>
    <w:rsid w:val="0093047C"/>
    <w:rsid w:val="00946286"/>
    <w:rsid w:val="009627A4"/>
    <w:rsid w:val="00966BD9"/>
    <w:rsid w:val="00970DDF"/>
    <w:rsid w:val="0097434F"/>
    <w:rsid w:val="00975FF8"/>
    <w:rsid w:val="00993F8C"/>
    <w:rsid w:val="009A210D"/>
    <w:rsid w:val="009A5387"/>
    <w:rsid w:val="009A73F4"/>
    <w:rsid w:val="009C2B93"/>
    <w:rsid w:val="009C2DDF"/>
    <w:rsid w:val="009C453C"/>
    <w:rsid w:val="00A10FF8"/>
    <w:rsid w:val="00A11324"/>
    <w:rsid w:val="00A12287"/>
    <w:rsid w:val="00A21C47"/>
    <w:rsid w:val="00A254D4"/>
    <w:rsid w:val="00A6540E"/>
    <w:rsid w:val="00A670AF"/>
    <w:rsid w:val="00A731D5"/>
    <w:rsid w:val="00A90AA7"/>
    <w:rsid w:val="00A92451"/>
    <w:rsid w:val="00AB5136"/>
    <w:rsid w:val="00AB604F"/>
    <w:rsid w:val="00AC471F"/>
    <w:rsid w:val="00AE19D1"/>
    <w:rsid w:val="00AE4955"/>
    <w:rsid w:val="00AE53B5"/>
    <w:rsid w:val="00B02E41"/>
    <w:rsid w:val="00B05F57"/>
    <w:rsid w:val="00B14320"/>
    <w:rsid w:val="00B2093C"/>
    <w:rsid w:val="00B52B2B"/>
    <w:rsid w:val="00B561FA"/>
    <w:rsid w:val="00B65F49"/>
    <w:rsid w:val="00B77E9A"/>
    <w:rsid w:val="00B86DFC"/>
    <w:rsid w:val="00BB3340"/>
    <w:rsid w:val="00BB5341"/>
    <w:rsid w:val="00BC5529"/>
    <w:rsid w:val="00BE0AED"/>
    <w:rsid w:val="00BE1577"/>
    <w:rsid w:val="00BE4ED1"/>
    <w:rsid w:val="00C66E54"/>
    <w:rsid w:val="00C759FB"/>
    <w:rsid w:val="00C76DB0"/>
    <w:rsid w:val="00C81C48"/>
    <w:rsid w:val="00C82743"/>
    <w:rsid w:val="00CB4010"/>
    <w:rsid w:val="00CB66FA"/>
    <w:rsid w:val="00CE4B9E"/>
    <w:rsid w:val="00D144EA"/>
    <w:rsid w:val="00D16848"/>
    <w:rsid w:val="00D26802"/>
    <w:rsid w:val="00D30CCF"/>
    <w:rsid w:val="00D3742B"/>
    <w:rsid w:val="00D564FF"/>
    <w:rsid w:val="00D617EC"/>
    <w:rsid w:val="00D627D9"/>
    <w:rsid w:val="00D6590A"/>
    <w:rsid w:val="00D75CED"/>
    <w:rsid w:val="00DB00AF"/>
    <w:rsid w:val="00DD05E3"/>
    <w:rsid w:val="00DD4C61"/>
    <w:rsid w:val="00DD6738"/>
    <w:rsid w:val="00DD7AFD"/>
    <w:rsid w:val="00E10CDA"/>
    <w:rsid w:val="00E20FAC"/>
    <w:rsid w:val="00E24E9A"/>
    <w:rsid w:val="00E37FB4"/>
    <w:rsid w:val="00E50E7C"/>
    <w:rsid w:val="00E56969"/>
    <w:rsid w:val="00E6478A"/>
    <w:rsid w:val="00EA699C"/>
    <w:rsid w:val="00EC432A"/>
    <w:rsid w:val="00EE5AB4"/>
    <w:rsid w:val="00F06202"/>
    <w:rsid w:val="00F1040C"/>
    <w:rsid w:val="00F10BC4"/>
    <w:rsid w:val="00F264C6"/>
    <w:rsid w:val="00F35919"/>
    <w:rsid w:val="00F4061D"/>
    <w:rsid w:val="00F45A7C"/>
    <w:rsid w:val="00F6121B"/>
    <w:rsid w:val="00F62584"/>
    <w:rsid w:val="00F657E0"/>
    <w:rsid w:val="00F74799"/>
    <w:rsid w:val="00F76DCC"/>
    <w:rsid w:val="00F92FCF"/>
    <w:rsid w:val="00F9785D"/>
    <w:rsid w:val="00FB0D00"/>
    <w:rsid w:val="00FB27D3"/>
    <w:rsid w:val="00FB3664"/>
    <w:rsid w:val="00FC32B2"/>
    <w:rsid w:val="00FD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91A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72EE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E750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0E750B"/>
  </w:style>
  <w:style w:type="table" w:customStyle="1" w:styleId="Reetkatablice11">
    <w:name w:val="Rešetka tablice11"/>
    <w:basedOn w:val="TableNormal"/>
    <w:next w:val="TableGrid"/>
    <w:uiPriority w:val="59"/>
    <w:rsid w:val="003946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A34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4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37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4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42B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42B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42B"/>
    <w:rPr>
      <w:rFonts w:ascii="Segoe UI" w:eastAsia="Calibri" w:hAnsi="Segoe UI" w:cs="Segoe UI"/>
      <w:sz w:val="18"/>
      <w:szCs w:val="18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ishoda-ucenja/detalji/2368" TargetMode="External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https://hko.srce.hr/registar/standard-kvalifikacije/detalji/79" TargetMode="Externa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hko.srce.hr/registar/skup-ishoda-ucenja/detalji/23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ko.srce.hr/registar/skup-ishoda-ucenja/detalji/236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2981</Words>
  <Characters>16995</Characters>
  <Application>Microsoft Office Word</Application>
  <DocSecurity>0</DocSecurity>
  <Lines>141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Ana Topić</cp:lastModifiedBy>
  <cp:revision>6</cp:revision>
  <dcterms:created xsi:type="dcterms:W3CDTF">2022-10-25T08:41:00Z</dcterms:created>
  <dcterms:modified xsi:type="dcterms:W3CDTF">2022-11-10T09:47:00Z</dcterms:modified>
</cp:coreProperties>
</file>