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322ADF07" w:rsidR="00FB0D00" w:rsidRPr="00C95159" w:rsidRDefault="00C95159" w:rsidP="00C95159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95159">
        <w:rPr>
          <w:rFonts w:asciiTheme="minorHAnsi" w:hAnsiTheme="minorHAnsi" w:cstheme="minorHAnsi"/>
          <w:b/>
          <w:bCs/>
          <w:iCs/>
          <w:sz w:val="24"/>
          <w:szCs w:val="24"/>
        </w:rPr>
        <w:t>Naziv i adresa ustanove</w:t>
      </w:r>
    </w:p>
    <w:p w14:paraId="00ED36D8" w14:textId="77777777" w:rsidR="00443F08" w:rsidRPr="00AE4955" w:rsidRDefault="00443F0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341B3138" w:rsidR="00FB0D00" w:rsidRPr="00443F08" w:rsidRDefault="00443F08" w:rsidP="001B528F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</w:t>
      </w:r>
      <w:r w:rsidR="004271B2">
        <w:rPr>
          <w:rFonts w:asciiTheme="minorHAnsi" w:hAnsiTheme="minorHAnsi" w:cstheme="minorHAnsi"/>
          <w:b/>
          <w:bCs/>
          <w:sz w:val="48"/>
          <w:szCs w:val="48"/>
        </w:rPr>
        <w:t>obojenih metala i legura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kutnim spojem </w:t>
      </w:r>
      <w:r w:rsidR="001B528F">
        <w:rPr>
          <w:rFonts w:asciiTheme="minorHAnsi" w:hAnsiTheme="minorHAnsi" w:cstheme="minorHAnsi"/>
          <w:b/>
          <w:bCs/>
          <w:sz w:val="48"/>
          <w:szCs w:val="48"/>
        </w:rPr>
        <w:t xml:space="preserve">                   </w:t>
      </w:r>
      <w:r w:rsidR="004271B2">
        <w:rPr>
          <w:rFonts w:asciiTheme="minorHAnsi" w:hAnsiTheme="minorHAnsi" w:cstheme="minorHAnsi"/>
          <w:b/>
          <w:bCs/>
          <w:sz w:val="48"/>
          <w:szCs w:val="48"/>
        </w:rPr>
        <w:t xml:space="preserve">MIG </w:t>
      </w:r>
      <w:r w:rsidR="001B528F">
        <w:rPr>
          <w:rFonts w:asciiTheme="minorHAnsi" w:hAnsiTheme="minorHAnsi" w:cstheme="minorHAnsi"/>
          <w:b/>
          <w:bCs/>
          <w:sz w:val="48"/>
          <w:szCs w:val="48"/>
        </w:rPr>
        <w:t xml:space="preserve">(131) </w:t>
      </w:r>
      <w:r w:rsidR="004271B2">
        <w:rPr>
          <w:rFonts w:asciiTheme="minorHAnsi" w:hAnsiTheme="minorHAnsi" w:cstheme="minorHAnsi"/>
          <w:b/>
          <w:bCs/>
          <w:sz w:val="48"/>
          <w:szCs w:val="48"/>
        </w:rPr>
        <w:t xml:space="preserve">postupkom </w:t>
      </w:r>
    </w:p>
    <w:p w14:paraId="39D0C6E4" w14:textId="77777777" w:rsidR="00FB0D00" w:rsidRPr="00AE4955" w:rsidRDefault="00FB0D00" w:rsidP="004271B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0FCBD2" w14:textId="22B3ECFF" w:rsidR="00C95159" w:rsidRDefault="00C95159" w:rsidP="00C95159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92893303"/>
      <w:r w:rsidRPr="00C95159">
        <w:rPr>
          <w:rFonts w:cstheme="minorHAnsi"/>
          <w:b/>
          <w:bCs/>
          <w:sz w:val="24"/>
          <w:szCs w:val="24"/>
        </w:rPr>
        <w:t>Mjesto, datum</w:t>
      </w:r>
    </w:p>
    <w:p w14:paraId="6B97AB0E" w14:textId="77777777" w:rsidR="00C95159" w:rsidRPr="00C95159" w:rsidRDefault="00C95159" w:rsidP="00C95159">
      <w:pPr>
        <w:jc w:val="center"/>
        <w:rPr>
          <w:rFonts w:eastAsia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19D26B95" w14:textId="66258FF0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6272A862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C81C48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469C0840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zavarivanje </w:t>
            </w:r>
            <w:r w:rsidR="004271B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obojenih metala i legura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kutnim spojem </w:t>
            </w:r>
            <w:r w:rsidR="004271B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MIG </w:t>
            </w:r>
            <w:r w:rsidR="0094392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(131) </w:t>
            </w:r>
            <w:r w:rsidR="004271B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C759FB" w:rsidRPr="00F919E2" w14:paraId="0B142720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0668072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C81C4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CA94FD1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C81C48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B651854" w14:textId="3577CF4F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</w:t>
            </w:r>
            <w:r w:rsidR="006B51DD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:  Zavarivanje </w:t>
            </w:r>
            <w:r w:rsidR="004271B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obojenih metala i legura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kutnim spojem </w:t>
            </w:r>
            <w:r w:rsidR="004271B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MIG (131)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</w:t>
            </w:r>
            <w:r w:rsidR="00E677BB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4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86017F6" w14:textId="7DC78F2C" w:rsidR="000E25D8" w:rsidRPr="000E25D8" w:rsidRDefault="006B51DD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0E25D8"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1F01F943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6B51D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Zavarivanje </w:t>
            </w:r>
            <w:r w:rsidR="004271B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obojenih metala i legura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kutnim spojem </w:t>
            </w:r>
            <w:r w:rsidR="004271B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MIG (131)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(</w:t>
            </w:r>
            <w:r w:rsidR="004271B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E146625" w14:textId="77777777" w:rsidR="00FF1E98" w:rsidRDefault="001A76ED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7" w:history="1">
              <w:r w:rsidR="00FF1E98" w:rsidRPr="00696B4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https://hko.srce.hr/registar/standard-zanimanja/detalji/250</w:t>
              </w:r>
            </w:hyperlink>
            <w:r w:rsidR="00FF1E9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F1E98" w:rsidRPr="00A32EA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88770B2" w14:textId="77777777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8E060DB" w14:textId="6AF21BA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 </w:t>
            </w:r>
            <w:r w:rsidR="006B51D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71C5A91B" w14:textId="45AFD89B" w:rsidR="0044718A" w:rsidRDefault="001A76ED" w:rsidP="00672EED">
            <w:pPr>
              <w:spacing w:before="60" w:after="60" w:line="240" w:lineRule="auto"/>
              <w:rPr>
                <w:rStyle w:val="Hyperlink"/>
              </w:rPr>
            </w:pPr>
            <w:hyperlink r:id="rId8" w:history="1">
              <w:r w:rsidR="0044718A" w:rsidRPr="00426014">
                <w:rPr>
                  <w:rStyle w:val="Hyperlink"/>
                </w:rPr>
                <w:t>https://hko.srce.hr/registar/skup-kompetencija/detalji/2109</w:t>
              </w:r>
            </w:hyperlink>
          </w:p>
          <w:p w14:paraId="5931D55E" w14:textId="77777777" w:rsidR="0044718A" w:rsidRDefault="0044718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2875E68" w14:textId="74EEE01A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 </w:t>
            </w:r>
            <w:r w:rsidR="006B51D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3909AA74" w14:textId="6C46C432" w:rsidR="0044718A" w:rsidRDefault="001A76ED" w:rsidP="00C81C48">
            <w:pPr>
              <w:spacing w:before="60" w:after="60" w:line="240" w:lineRule="auto"/>
              <w:rPr>
                <w:rStyle w:val="Hyperlink"/>
              </w:rPr>
            </w:pPr>
            <w:hyperlink r:id="rId9" w:history="1">
              <w:r w:rsidR="0044718A" w:rsidRPr="00426014">
                <w:rPr>
                  <w:rStyle w:val="Hyperlink"/>
                </w:rPr>
                <w:t>https://hko.srce.hr/registar/skup-kompetencija/detalji/2110</w:t>
              </w:r>
            </w:hyperlink>
          </w:p>
          <w:p w14:paraId="3D0D3195" w14:textId="19464D21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212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759FF18A" w14:textId="29C43B36" w:rsidR="00FF1E98" w:rsidRDefault="001A76ED" w:rsidP="006B51D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0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60BC5526" w14:textId="382213BA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6B51D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6CDD7CE0" w14:textId="24D5AF73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F1E9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obojenih metala i legura kutnim spojem MIG (1</w:t>
            </w:r>
            <w:r w:rsidR="00B03C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FF1E9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1) postupkom</w:t>
            </w:r>
          </w:p>
          <w:p w14:paraId="4F700EBF" w14:textId="77777777" w:rsidR="00FF1E98" w:rsidRDefault="001A76ED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FF1E98" w:rsidRPr="00B9462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https://hko.srce.hr/registar/skup-ishoda-ucenja/detalji/2365</w:t>
              </w:r>
            </w:hyperlink>
            <w:r w:rsidR="00FF1E9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FE5ADC8" w14:textId="77777777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2BA2664" w14:textId="77777777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DF3E7CB" w14:textId="77777777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0F48C67" w14:textId="77777777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6E482E6" w14:textId="77777777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BFBA746" w14:textId="77777777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1A3FD92" w14:textId="77777777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FDE1ECA" w14:textId="77777777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816B75" w14:textId="77777777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960633E" w14:textId="77777777" w:rsidR="0044718A" w:rsidRDefault="0044718A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C296F27" w14:textId="77777777" w:rsidR="00FF1E98" w:rsidRDefault="00FF1E98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  <w:p w14:paraId="5DB5F8C4" w14:textId="77777777" w:rsidR="006B51DD" w:rsidRDefault="006B51DD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1C9A121F" w:rsidR="006B51DD" w:rsidRPr="00F919E2" w:rsidRDefault="006B51DD" w:rsidP="00FF1E9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672EE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za upis u program</w:t>
            </w:r>
          </w:p>
        </w:tc>
        <w:tc>
          <w:tcPr>
            <w:tcW w:w="3616" w:type="pct"/>
            <w:gridSpan w:val="3"/>
            <w:vAlign w:val="center"/>
          </w:tcPr>
          <w:p w14:paraId="3C667CCB" w14:textId="281207DF" w:rsidR="00C759FB" w:rsidRPr="00F919E2" w:rsidRDefault="00E677BB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 w:rsidR="001D7E9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(Mikrokvalifikacija) </w:t>
            </w:r>
            <w:r w:rsidRP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 čelika kutnim spojem MAG (135) postupkom</w:t>
            </w:r>
          </w:p>
        </w:tc>
      </w:tr>
      <w:tr w:rsidR="00C759FB" w:rsidRPr="00F919E2" w14:paraId="4AF77F6B" w14:textId="77777777" w:rsidTr="00C81C48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564923A" w14:textId="346D416C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Stečenih </w:t>
            </w:r>
            <w:r w:rsidR="006B51D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021F33B4" w14:textId="77777777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020F3119" w14:textId="77777777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pisanim provjerom znanja kvizom višestrukog izbora s 15 pitanja / 9 točnih odgovora za prolaz.</w:t>
            </w:r>
          </w:p>
          <w:p w14:paraId="045DA027" w14:textId="77777777" w:rsidR="00B82B77" w:rsidRPr="00B82B77" w:rsidRDefault="00F62584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</w:t>
            </w:r>
            <w:r w:rsidR="00B82B77"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16D5A2BB" w14:textId="77777777" w:rsidR="00B82B77" w:rsidRPr="00B82B77" w:rsidRDefault="00B82B77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1CD09A01" w14:textId="77777777" w:rsidR="00B82B77" w:rsidRPr="00B82B77" w:rsidRDefault="00B82B77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09B0E970" w14:textId="77777777" w:rsidR="00B82B77" w:rsidRPr="00B82B77" w:rsidRDefault="00B82B77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2F835B1" w14:textId="77777777" w:rsidR="00B82B77" w:rsidRPr="00B82B77" w:rsidRDefault="00B82B77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6730B67E" w14:textId="77777777" w:rsidR="00B82B77" w:rsidRPr="00B82B77" w:rsidRDefault="00B82B77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52D5EEE4" w14:textId="77777777" w:rsidR="00B82B77" w:rsidRPr="00B82B77" w:rsidRDefault="00B82B77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743A88FA" w14:textId="7488189F" w:rsidR="00B82B77" w:rsidRPr="00B82B77" w:rsidRDefault="00B82B77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</w:t>
            </w:r>
            <w:r w:rsidR="003E284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</w:t>
            </w: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IG (1</w:t>
            </w:r>
            <w:r w:rsidR="003E284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</w:t>
            </w: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1) postupkom zavarivanja </w:t>
            </w:r>
          </w:p>
          <w:p w14:paraId="04A5CB18" w14:textId="77777777" w:rsidR="00B82B77" w:rsidRPr="00B82B77" w:rsidRDefault="00B82B77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676D1D53" w14:textId="77777777" w:rsidR="00B82B77" w:rsidRPr="00B82B77" w:rsidRDefault="00B82B77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600AEF8A" w14:textId="77777777" w:rsidR="00B82B77" w:rsidRPr="00B82B77" w:rsidRDefault="00B82B77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1E945AAD" w14:textId="77777777" w:rsidR="00B82B77" w:rsidRPr="00B82B77" w:rsidRDefault="00B82B77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702F49A6" w14:textId="77777777" w:rsidR="00B82B77" w:rsidRDefault="00B82B77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2B7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259DB366" w14:textId="632727D0" w:rsidR="00F62584" w:rsidRPr="00F62584" w:rsidRDefault="00F62584" w:rsidP="00B82B7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070EE773" w:rsidR="00C759FB" w:rsidRPr="00F919E2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zavarivanje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kutnim spojem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</w:t>
            </w:r>
            <w:r w:rsidR="006764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(131)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postupkom</w:t>
            </w:r>
            <w:r w:rsidR="006764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012313" w:rsidRPr="00F919E2" w14:paraId="34A012B0" w14:textId="77777777" w:rsidTr="00C81C48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1656DCE" w14:textId="44637B12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kutnim spojem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 postupkom (131)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</w:t>
            </w:r>
            <w:r w:rsidR="006B51D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175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C203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79EA10DD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6B51D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</w:t>
            </w:r>
            <w:r w:rsid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6B51D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a dijelom samostalnim aktivnostima polaznika u trajanju od </w:t>
            </w:r>
            <w:r w:rsidR="006B51D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180D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62AA067B" w:rsidR="00012313" w:rsidRPr="00F919E2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obuhvaća 40% rada na simulatoru za zavarivanje (</w:t>
            </w:r>
            <w:r w:rsid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="006B51D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 i 60% rada u </w:t>
            </w:r>
            <w:r w:rsidR="00C203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</w:t>
            </w:r>
            <w:r w:rsidR="006B51D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sati). </w:t>
            </w:r>
          </w:p>
        </w:tc>
      </w:tr>
      <w:tr w:rsidR="00C759FB" w:rsidRPr="00F919E2" w14:paraId="2F5BF833" w14:textId="77777777" w:rsidTr="00C81C48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5FB95DB2" w14:textId="14CC4DA1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kutnih spojeva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REL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(111), </w:t>
            </w:r>
            <w:r w:rsidR="00D04F1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PPŽ (136), TIG (141) i sve vrste osnovnih materijala (čelici, nehrđajući čelci, obojeni metali i njihove legure).</w:t>
            </w:r>
          </w:p>
          <w:p w14:paraId="159279EB" w14:textId="1F270689" w:rsidR="00D04F16" w:rsidRPr="00F919E2" w:rsidRDefault="00D04F1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04F1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itd.</w:t>
            </w:r>
          </w:p>
        </w:tc>
      </w:tr>
      <w:tr w:rsidR="00C759FB" w:rsidRPr="00F919E2" w14:paraId="6596F4E3" w14:textId="77777777" w:rsidTr="00C81C48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5FF19491" w:rsidR="00C759FB" w:rsidRPr="00F919E2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 postupkom (131)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te nakon 3 godine staža polaganjem međunarodne kvalifikacije Međunarodni zavarivač kutnih spojeva IWFW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International Fillet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</w:tc>
      </w:tr>
      <w:tr w:rsidR="00C759FB" w:rsidRPr="00F919E2" w14:paraId="2C76E0A8" w14:textId="77777777" w:rsidTr="00C81C48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5D6D08ED" w14:textId="77777777" w:rsidR="00C2039E" w:rsidRDefault="00C2039E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75B5107E" w:rsidR="00C759FB" w:rsidRPr="00C2039E" w:rsidRDefault="001A76ED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12" w:history="1">
              <w:r w:rsidR="00C2039E" w:rsidRPr="00EB0AC0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  <w:lang w:val="hr-HR"/>
                </w:rPr>
                <w:t>https://hko.srce.hr/registar/skup-ishoda-ucenja/detalji/2365</w:t>
              </w:r>
            </w:hyperlink>
            <w:r w:rsidR="00C2039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36C35299" w14:textId="77777777" w:rsidR="00FF1E98" w:rsidRPr="00FF1E98" w:rsidRDefault="00FF1E98" w:rsidP="00FF1E9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7E449B9C" w14:textId="77777777" w:rsidR="00FF1E98" w:rsidRPr="00FF1E98" w:rsidRDefault="00FF1E98" w:rsidP="00FF1E9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29129C52" w14:textId="77777777" w:rsidR="00FF1E98" w:rsidRPr="00FF1E98" w:rsidRDefault="00FF1E98" w:rsidP="00FF1E9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4A03B7F3" w14:textId="77777777" w:rsidR="00FF1E98" w:rsidRPr="00FF1E98" w:rsidRDefault="00FF1E98" w:rsidP="00FF1E9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0BB4CE08" w14:textId="6A11E6BA" w:rsidR="00FF1E98" w:rsidRPr="00FF1E98" w:rsidRDefault="00FF1E98" w:rsidP="00FF1E9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5. Postaviti radni komad u propisani položaj za zavarivanje M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G postupkom (13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</w:t>
            </w:r>
          </w:p>
          <w:p w14:paraId="3250B9D6" w14:textId="3FA7E4A2" w:rsidR="00FF1E98" w:rsidRPr="00FF1E98" w:rsidRDefault="00FF1E98" w:rsidP="00FF1E9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Podesiti parametre zavarivanja M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G postupkom (13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 prema SPZ (WPS)</w:t>
            </w:r>
          </w:p>
          <w:p w14:paraId="5DF611AB" w14:textId="66C3A768" w:rsidR="00FF1E98" w:rsidRPr="00FF1E98" w:rsidRDefault="00FF1E98" w:rsidP="00FF1E9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7. Pripremiti rubove osnovnog materijala za postupak zavarivanja M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G postupkom (13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</w:t>
            </w:r>
          </w:p>
          <w:p w14:paraId="5190D29F" w14:textId="1C450A02" w:rsidR="00FF1E98" w:rsidRPr="00FF1E98" w:rsidRDefault="00FF1E98" w:rsidP="00FF1E9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Zavariti M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G postupkom (13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) kutni spoj </w:t>
            </w:r>
            <w:r w:rsidR="00C8687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od </w:t>
            </w:r>
            <w:r w:rsidR="002578B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3BECEE29" w14:textId="64AD4FCA" w:rsidR="00FF1E98" w:rsidRPr="00FF1E98" w:rsidRDefault="00FF1E98" w:rsidP="00FF1E9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Zavarivati M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G postupkom u svim položajima zavarivanja i primijeniti odgovarajuće tehnike zavarivanja</w:t>
            </w:r>
          </w:p>
          <w:p w14:paraId="0B7970EA" w14:textId="3B3CACD7" w:rsidR="00FF1E98" w:rsidRPr="00FF1E98" w:rsidRDefault="00FF1E98" w:rsidP="00FF1E9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Provesti vizualni pregled i kontrolu dimenzija zavarenih spojeva</w:t>
            </w:r>
          </w:p>
          <w:p w14:paraId="4CED8890" w14:textId="494E55C5" w:rsidR="00FF1E98" w:rsidRPr="00FF1E98" w:rsidRDefault="00FF1E98" w:rsidP="00FF1E9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Provjeriti i pripremiti gotovi zavareni spoj za kontrolu i izvješće u sustavu kontrole proizvodnje</w:t>
            </w:r>
          </w:p>
          <w:p w14:paraId="65FCC8DA" w14:textId="2B6974A2" w:rsidR="00B05F57" w:rsidRPr="00F4061D" w:rsidRDefault="00FF1E98" w:rsidP="00FF1E98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Očistiti zavareni spoj M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G postupkom (13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Pr="00FF1E9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), osnovni materijal i radno mjesto</w:t>
            </w:r>
          </w:p>
        </w:tc>
      </w:tr>
      <w:tr w:rsidR="00C759FB" w:rsidRPr="00F919E2" w14:paraId="3D59805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4CD804A0" w14:textId="77777777" w:rsidR="00B77976" w:rsidRPr="00B77976" w:rsidRDefault="00B77976" w:rsidP="00B779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779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16363AA1" w14:textId="77777777" w:rsidR="00B77976" w:rsidRPr="00B77976" w:rsidRDefault="00B77976" w:rsidP="00B779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779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3973F76C" w14:textId="77777777" w:rsidR="00B77976" w:rsidRPr="00B77976" w:rsidRDefault="00B77976" w:rsidP="00B779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779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30E7C845" w14:textId="77777777" w:rsidR="00B77976" w:rsidRPr="00B77976" w:rsidRDefault="00B77976" w:rsidP="00B779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779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46FAD755" w14:textId="77777777" w:rsidR="00B77976" w:rsidRPr="00B77976" w:rsidRDefault="00B77976" w:rsidP="00B779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779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2023B0AC" w14:textId="77777777" w:rsidR="00B77976" w:rsidRPr="00B77976" w:rsidRDefault="00B77976" w:rsidP="00B779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779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143D7354" w14:textId="77777777" w:rsidR="00B77976" w:rsidRPr="00B77976" w:rsidRDefault="00B77976" w:rsidP="00B779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779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147E23E0" w14:textId="77777777" w:rsidR="00B77976" w:rsidRPr="00B77976" w:rsidRDefault="00B77976" w:rsidP="00B779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779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4633115B" w:rsidR="00C759FB" w:rsidRPr="00F919E2" w:rsidRDefault="00B77976" w:rsidP="00B779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B779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C81C48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  <w:bookmarkEnd w:id="0"/>
    </w:tbl>
    <w:p w14:paraId="7C284603" w14:textId="77777777" w:rsidR="006B51DD" w:rsidRPr="002B5132" w:rsidRDefault="006B51DD" w:rsidP="002B5132">
      <w:pPr>
        <w:rPr>
          <w:rFonts w:cstheme="minorHAnsi"/>
          <w:b/>
          <w:bCs/>
          <w:noProof/>
          <w:sz w:val="24"/>
          <w:szCs w:val="24"/>
        </w:rPr>
      </w:pPr>
    </w:p>
    <w:p w14:paraId="1D976449" w14:textId="6A64C61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6B51DD" w:rsidRPr="00F919E2" w14:paraId="61061CEA" w14:textId="77777777" w:rsidTr="006B51DD">
        <w:trPr>
          <w:trHeight w:val="1580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77777777" w:rsidR="006B51DD" w:rsidRPr="00F919E2" w:rsidRDefault="006B51DD" w:rsidP="002B513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1A73C843" w:rsidR="006B51DD" w:rsidRPr="00F919E2" w:rsidRDefault="006B51D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obojenih metala i legura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kutnim spojem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MIG (131)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722A772B" w:rsidR="006B51DD" w:rsidRPr="00F919E2" w:rsidRDefault="006B51D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obojenih metala i legura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kutnim spojem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MIG (131)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35E5094D" w:rsidR="006B51DD" w:rsidRPr="00F919E2" w:rsidRDefault="006B51DD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40848F15" w:rsidR="006B51DD" w:rsidRPr="00F919E2" w:rsidRDefault="006B51D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56D85DE9" w:rsidR="006B51DD" w:rsidRPr="00F919E2" w:rsidRDefault="006B51D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0F415C94" w:rsidR="006B51DD" w:rsidRPr="00F919E2" w:rsidRDefault="006B51D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3D9262DA" w:rsidR="006B51DD" w:rsidRPr="00F919E2" w:rsidRDefault="006B51D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177A0859" w:rsidR="006B51DD" w:rsidRPr="00F919E2" w:rsidRDefault="006B51D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7DEFA4EA" w:rsidR="00C759FB" w:rsidRPr="00F919E2" w:rsidRDefault="006B51D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D333154" w:rsidR="00C759FB" w:rsidRPr="00F919E2" w:rsidRDefault="00E677BB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6B51D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022E3DAF" w:rsidR="00C759FB" w:rsidRPr="00F919E2" w:rsidRDefault="00E677BB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6B51D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13EA10EC" w:rsidR="00C759FB" w:rsidRPr="00F919E2" w:rsidRDefault="006B51D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E677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5265B6CF" w:rsidR="00C759FB" w:rsidRPr="00F919E2" w:rsidRDefault="006B51D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A4D0424" w14:textId="3E46B1D4" w:rsidR="00C759FB" w:rsidRPr="00C2039E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109187450"/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6C76604F" w:rsidR="00C759FB" w:rsidRPr="00F919E2" w:rsidRDefault="0027260B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7260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Zavarivanje obojenih metala i legura kutnim spojem MIG (131) postupkom</w:t>
            </w:r>
          </w:p>
        </w:tc>
      </w:tr>
      <w:tr w:rsidR="00C759FB" w:rsidRPr="00F919E2" w14:paraId="4B408B59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54B038E6" w:rsidR="00C759FB" w:rsidRPr="00C2039E" w:rsidRDefault="001A76ED" w:rsidP="00DE6169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hyperlink r:id="rId13" w:history="1">
              <w:r w:rsidR="00C2039E" w:rsidRPr="00EB0AC0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16"/>
                  <w:szCs w:val="16"/>
                  <w:lang w:val="hr-HR"/>
                </w:rPr>
                <w:t>https://hko.srce.hr/registar/skup-ishoda-ucenja/detalji/2365</w:t>
              </w:r>
            </w:hyperlink>
            <w:r w:rsidR="00C2039E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4BE1DF24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30AB0DE6" w:rsidR="00C759FB" w:rsidRPr="00F919E2" w:rsidRDefault="000F3562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</w:p>
        </w:tc>
      </w:tr>
      <w:tr w:rsidR="00C759FB" w:rsidRPr="00F919E2" w14:paraId="0308AD4C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746553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46D62974" w:rsidR="00C759FB" w:rsidRPr="00F919E2" w:rsidRDefault="00DE6169" w:rsidP="0074655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0F356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0F356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0271BF38" w:rsidR="00C759FB" w:rsidRPr="00F919E2" w:rsidRDefault="00746553" w:rsidP="0074655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0F356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(</w:t>
            </w:r>
            <w:r w:rsidR="00DE61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0F356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28D11CD8" w:rsidR="00C759FB" w:rsidRPr="00F919E2" w:rsidRDefault="000F3562" w:rsidP="0074655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DE616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9 </w:t>
            </w:r>
            <w:r w:rsidR="0074655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C16E047" w:rsidR="00C759FB" w:rsidRPr="00F919E2" w:rsidRDefault="00F1040C" w:rsidP="00DE6169">
            <w:pPr>
              <w:pStyle w:val="NoSpacing"/>
              <w:rPr>
                <w:noProof/>
              </w:rPr>
            </w:pPr>
            <w:r>
              <w:rPr>
                <w:noProof/>
              </w:rPr>
              <w:t>obvezni</w:t>
            </w:r>
          </w:p>
        </w:tc>
      </w:tr>
      <w:tr w:rsidR="00C759FB" w:rsidRPr="00F919E2" w14:paraId="1BC4FD5C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D825F5C" w14:textId="3A221E70" w:rsidR="00507F07" w:rsidRPr="00507F07" w:rsidRDefault="00507F07" w:rsidP="00507F0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507F0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Cilj modula je stjecanje kompetencija (znanja, vještina i ponašanja) polaznika potrebnih za zavarivanje </w:t>
            </w:r>
            <w:r w:rsidR="002578B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Pr="00507F0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kutnim spojem M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507F0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G (13</w:t>
            </w:r>
            <w:r w:rsidR="00F54EC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Pr="00507F0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 postupkom na siguran način.</w:t>
            </w:r>
          </w:p>
          <w:p w14:paraId="2DB1DF01" w14:textId="0D53BBFC" w:rsidR="00C759FB" w:rsidRPr="00F919E2" w:rsidRDefault="00C505F4" w:rsidP="00507F0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C505F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Sam proces obuhvaća dosljednu primjenu propisa zaštite na radu i zaštite okoliša te propisanih tehnologija i tehnika zavarivanja i zahtjeva kvalitete u cjelokupnom procesu zavarivanja od pripreme, postupka zavarivanja do ocjene kvalitete zavarenog spoja.</w:t>
            </w:r>
          </w:p>
        </w:tc>
      </w:tr>
      <w:tr w:rsidR="00C759FB" w:rsidRPr="00F919E2" w14:paraId="6BF7193D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085DAFF0" w:rsidR="00C759FB" w:rsidRPr="00F919E2" w:rsidRDefault="00F54EC5" w:rsidP="00F54EC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54EC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F54EC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G (13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Pr="00F54EC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 postupak zavarivanja, zavareni spoj, tehnologija zavarivanja, tehnike zavarivanja, kvaliteta u zavarivanju</w:t>
            </w:r>
          </w:p>
        </w:tc>
      </w:tr>
      <w:tr w:rsidR="00C759FB" w:rsidRPr="00F919E2" w14:paraId="53185C32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0F89C52" w14:textId="77777777" w:rsidR="00DE6169" w:rsidRPr="00DE6169" w:rsidRDefault="00DE6169" w:rsidP="00DE616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E616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2C91A3B9" w14:textId="77777777" w:rsidR="00DE6169" w:rsidRPr="00DE6169" w:rsidRDefault="00DE6169" w:rsidP="00DE616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E616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oblika:</w:t>
            </w:r>
          </w:p>
          <w:p w14:paraId="6A42B0F1" w14:textId="77777777" w:rsidR="00DE6169" w:rsidRPr="00DE6169" w:rsidRDefault="00DE6169" w:rsidP="00DE616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E616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Na simulatoru zavarivanja (VWTS – virtualnom trening sustavu zavarivanja) – maksimalno 40%</w:t>
            </w:r>
          </w:p>
          <w:p w14:paraId="1B8B0B5C" w14:textId="01BFA8F5" w:rsidR="00DE6169" w:rsidRPr="00DE6169" w:rsidRDefault="00DE6169" w:rsidP="00DE616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E616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trening tehnike zavarivanja MIG (131) postupkom vođen simulatorom temeljen na tri elementa: brzini zavarivanja, odmaku vrha elektrodne žice od radnog komada i kutu nagiba gorionika.</w:t>
            </w:r>
          </w:p>
          <w:p w14:paraId="403F7AED" w14:textId="77777777" w:rsidR="00DE6169" w:rsidRPr="00DE6169" w:rsidRDefault="00DE6169" w:rsidP="00DE616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E616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zavarivanje u uvjetima simulacije bez pomoći simulatora.</w:t>
            </w:r>
          </w:p>
          <w:p w14:paraId="5E5B99E8" w14:textId="2ED449FA" w:rsidR="00DE6169" w:rsidRPr="00DE6169" w:rsidRDefault="00DE6169" w:rsidP="00DE616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E616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</w:t>
            </w:r>
            <w:r w:rsidR="00F9720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</w:t>
            </w:r>
            <w:r w:rsidRPr="00DE616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avarivanjem u stvarnim uvjetima – minimalno 60%</w:t>
            </w:r>
          </w:p>
          <w:p w14:paraId="7B2C41E1" w14:textId="525B9E35" w:rsidR="00DE6169" w:rsidRPr="00DE6169" w:rsidRDefault="00DE6169" w:rsidP="00DE616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E616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Zavaruju se </w:t>
            </w:r>
            <w:r w:rsidR="00151B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 metali i legure</w:t>
            </w:r>
            <w:r w:rsidRPr="00DE616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stvarnim radioničkim uvjetima.</w:t>
            </w:r>
          </w:p>
          <w:p w14:paraId="52CCAC30" w14:textId="77777777" w:rsidR="00476071" w:rsidRPr="00476071" w:rsidRDefault="00476071" w:rsidP="0047607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7607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 oba oblika učenja temeljenog na radu osnovni dokument za propisivanje tehnologije i tehnike rada je Specifikacija postupka zavarivanja koju izrađuje nastavnik i/ili strukovni učitelj (trener) za sučeljene zavarene spojeve definirane u tablici koja je sastavni dio ovog programa (Vježbe 1. dio i Vježbe 2. dio) </w:t>
            </w:r>
          </w:p>
          <w:p w14:paraId="02F383EA" w14:textId="10F68D46" w:rsidR="00C759FB" w:rsidRPr="00F919E2" w:rsidRDefault="00476071" w:rsidP="0047607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7607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  <w:r w:rsidR="00DE6169" w:rsidRPr="00DE616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C759FB" w:rsidRPr="00F919E2" w14:paraId="3B09389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D6026EF" w14:textId="77777777" w:rsidR="00476071" w:rsidRPr="00476071" w:rsidRDefault="00DE6169" w:rsidP="0047607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 w:rsidRPr="00DE6169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 xml:space="preserve"> </w:t>
            </w:r>
            <w:r w:rsidR="00476071" w:rsidRPr="00476071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1CC28661" w14:textId="77777777" w:rsidR="00476071" w:rsidRPr="00476071" w:rsidRDefault="00476071" w:rsidP="0047607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 w:rsidRPr="00476071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6DA9EBE9" w14:textId="77777777" w:rsidR="00476071" w:rsidRPr="00476071" w:rsidRDefault="00476071" w:rsidP="0047607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 w:rsidRPr="00476071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</w:t>
            </w:r>
          </w:p>
          <w:p w14:paraId="2ACC3E16" w14:textId="77777777" w:rsidR="00476071" w:rsidRPr="00476071" w:rsidRDefault="00476071" w:rsidP="0047607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 w:rsidRPr="00476071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78768FF4" w14:textId="77777777" w:rsidR="00476071" w:rsidRPr="00476071" w:rsidRDefault="00476071" w:rsidP="0047607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 w:rsidRPr="00476071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>5. S. Kralj, Z. Kožuh, Š. Andrić: „Priručnik  Zavarivački i srodni postupci“, Zagreb, HDTZ-FSB, 2015.</w:t>
            </w:r>
          </w:p>
          <w:p w14:paraId="777D8C28" w14:textId="77777777" w:rsidR="00476071" w:rsidRPr="00476071" w:rsidRDefault="00476071" w:rsidP="0047607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 w:rsidRPr="00476071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2676D8F0" w14:textId="77777777" w:rsidR="00476071" w:rsidRPr="00476071" w:rsidRDefault="00476071" w:rsidP="0047607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 w:rsidRPr="00476071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386D3326" w14:textId="77777777" w:rsidR="00476071" w:rsidRPr="00476071" w:rsidRDefault="00476071" w:rsidP="0047607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 w:rsidRPr="00476071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57CBA86D" w14:textId="505008FA" w:rsidR="00C759FB" w:rsidRPr="00F919E2" w:rsidRDefault="00476071" w:rsidP="0047607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476071"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  <w:t>9. VR/AR/MR/XR simulator zavarivanja</w:t>
            </w:r>
          </w:p>
        </w:tc>
      </w:tr>
      <w:bookmarkEnd w:id="2"/>
    </w:tbl>
    <w:p w14:paraId="7F1645C6" w14:textId="4D3AE82B" w:rsidR="00347970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47970" w:rsidRPr="00F919E2" w14:paraId="4B5EDDE6" w14:textId="77777777" w:rsidTr="00C81C48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5D4CFA" w14:textId="12A1CC9E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Zavarivanje </w:t>
            </w:r>
            <w:r w:rsidR="004271B2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obojenih metala i legura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kutnim spojem </w:t>
            </w:r>
            <w:r w:rsidR="004271B2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MIG</w:t>
            </w:r>
            <w:r w:rsidR="0047607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(131)</w:t>
            </w:r>
            <w:r w:rsidR="004271B2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1AFCA61B" w14:textId="77777777" w:rsidTr="00C81C4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0ADBA699" w:rsidR="00347970" w:rsidRPr="00F919E2" w:rsidRDefault="00E8638D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48ADDDDB" w:rsidR="00347970" w:rsidRPr="00F919E2" w:rsidRDefault="00E8638D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13DA468C" w:rsidR="00347970" w:rsidRPr="00F919E2" w:rsidRDefault="00E8638D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Izvoditi kutne zavare različitih spojeva u jednom ili više prolaza.</w:t>
            </w:r>
          </w:p>
        </w:tc>
      </w:tr>
      <w:tr w:rsidR="00347970" w:rsidRPr="00F919E2" w14:paraId="7E925722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6BA64782" w:rsidR="00347970" w:rsidRPr="00F919E2" w:rsidRDefault="00E8638D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0613FF18" w:rsidR="00347970" w:rsidRPr="003A196D" w:rsidRDefault="00E8638D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2363D82D" w:rsidR="00347970" w:rsidRPr="00F919E2" w:rsidRDefault="00E8638D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7FF8461E" w:rsidR="00347970" w:rsidRPr="00F919E2" w:rsidRDefault="00E8638D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1D63D971" w:rsidR="00347970" w:rsidRPr="00F919E2" w:rsidRDefault="00E8638D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lastRenderedPageBreak/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70203D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kablovi, itd.)</w:t>
            </w:r>
          </w:p>
        </w:tc>
      </w:tr>
      <w:tr w:rsidR="00347970" w:rsidRPr="00F919E2" w14:paraId="3894608F" w14:textId="77777777" w:rsidTr="00C81C48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1288D9" w14:textId="77777777" w:rsidR="00C55FD6" w:rsidRDefault="00C55FD6" w:rsidP="00C55F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1E18CFBE" w14:textId="271E3E44" w:rsidR="00C55FD6" w:rsidRPr="00EE33AC" w:rsidRDefault="00C55FD6" w:rsidP="00C55F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Demonstracijom podešavanja parametara zavarivanja u skladu sa (SPZ (WPS)), pripremom spoja, predgrijavanjem izvođenjem kutnih zavara te kontrolom zavara u praksi i/ili simulacijom radnih situacija polaznike se usmjerava na stjecanje znanja i vještina potrebnih za obavljanje poslova vezanih za zavarivanje čelika kutnim spojem M</w:t>
            </w:r>
            <w:r w:rsidR="00DC631F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I</w:t>
            </w: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G postupkom.</w:t>
            </w:r>
          </w:p>
          <w:p w14:paraId="38E6620C" w14:textId="77777777" w:rsidR="00C55FD6" w:rsidRPr="00EE33AC" w:rsidRDefault="00C55FD6" w:rsidP="00C55F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794C3EC6" w14:textId="77777777" w:rsidR="00C55FD6" w:rsidRPr="00EE33AC" w:rsidRDefault="00C55FD6" w:rsidP="00C55F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7D1118A7" w14:textId="77777777" w:rsidR="00C55FD6" w:rsidRDefault="00C55FD6" w:rsidP="00C55F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EE33A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77777777" w:rsidR="00522BAF" w:rsidRDefault="00522BAF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324956C2" w14:textId="77777777" w:rsidR="0028069D" w:rsidRPr="0028069D" w:rsidRDefault="0028069D" w:rsidP="0028069D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28069D">
              <w:rPr>
                <w:rFonts w:cstheme="minorHAnsi"/>
                <w:bCs/>
                <w:i/>
                <w:noProof/>
                <w:sz w:val="16"/>
                <w:szCs w:val="16"/>
              </w:rPr>
              <w:t>- Rad na simulatoru zavarivanja, maksimalno 40%, prema Specifikaciji postupka zavarivanja (WPS) temeljenoj na zavarivanju spojeva definiranih u tablici (Vježbe 1.dio i Vježbe 2.dio) koja je sastavni dio ovog programa.</w:t>
            </w:r>
          </w:p>
          <w:p w14:paraId="4A113CD3" w14:textId="1E24C1DC" w:rsidR="00347970" w:rsidRPr="00522BAF" w:rsidRDefault="0028069D" w:rsidP="0028069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28069D">
              <w:rPr>
                <w:rFonts w:cstheme="minorHAnsi"/>
                <w:bCs/>
                <w:i/>
                <w:noProof/>
                <w:sz w:val="16"/>
                <w:szCs w:val="16"/>
              </w:rPr>
              <w:t>- Rad na uređajima za zavarivanje M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I</w:t>
            </w:r>
            <w:r w:rsidRPr="0028069D">
              <w:rPr>
                <w:rFonts w:cstheme="minorHAnsi"/>
                <w:bCs/>
                <w:i/>
                <w:noProof/>
                <w:sz w:val="16"/>
                <w:szCs w:val="16"/>
              </w:rPr>
              <w:t>G (13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1</w:t>
            </w:r>
            <w:r w:rsidRPr="0028069D">
              <w:rPr>
                <w:rFonts w:cstheme="minorHAnsi"/>
                <w:bCs/>
                <w:i/>
                <w:noProof/>
                <w:sz w:val="16"/>
                <w:szCs w:val="16"/>
              </w:rPr>
              <w:t>) postupkom, minimalno 60%,  prema Specifikaciji postupka zavarivanja (WPS) temeljenoj na zavarivanju spojeva definiranih u tablici (Vježbe 1.dio i Vježbe 2.dio) koja je sastavni dio ovog programa.</w:t>
            </w:r>
          </w:p>
        </w:tc>
      </w:tr>
      <w:tr w:rsidR="00347970" w:rsidRPr="00F919E2" w14:paraId="79BC139A" w14:textId="77777777" w:rsidTr="00C81C48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30565" w14:textId="1ED040DF" w:rsidR="00C55FD6" w:rsidRDefault="00C55FD6" w:rsidP="00C55FD6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EE33AC">
              <w:rPr>
                <w:rFonts w:cstheme="minorHAnsi"/>
                <w:i/>
                <w:noProof/>
                <w:sz w:val="16"/>
                <w:szCs w:val="16"/>
              </w:rPr>
              <w:t xml:space="preserve">- Zavarljivost 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obojenih metala i legura</w:t>
            </w:r>
          </w:p>
          <w:p w14:paraId="6CBA4D5C" w14:textId="77777777" w:rsidR="00131A37" w:rsidRPr="009146D0" w:rsidRDefault="00131A37" w:rsidP="00131A37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- Uvod u elektrolučno zavarivanje</w:t>
            </w:r>
            <w:r w:rsidRPr="009146D0">
              <w:rPr>
                <w:rFonts w:cstheme="minorHAnsi"/>
                <w:i/>
                <w:noProof/>
                <w:sz w:val="20"/>
                <w:szCs w:val="20"/>
              </w:rPr>
              <w:t xml:space="preserve">:  </w:t>
            </w:r>
          </w:p>
          <w:p w14:paraId="4236BEA7" w14:textId="77777777" w:rsidR="00131A37" w:rsidRPr="009146D0" w:rsidRDefault="00131A37" w:rsidP="00131A37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Izvori struje za zavarivanje</w:t>
            </w:r>
          </w:p>
          <w:p w14:paraId="493CECCD" w14:textId="77777777" w:rsidR="00131A37" w:rsidRPr="009146D0" w:rsidRDefault="00131A37" w:rsidP="00131A37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Električni luk, prijenos metala, polaritet</w:t>
            </w:r>
          </w:p>
          <w:p w14:paraId="41555009" w14:textId="77777777" w:rsidR="00131A37" w:rsidRPr="009146D0" w:rsidRDefault="00131A37" w:rsidP="00131A3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Vrste i oznake zavarenih spojeva</w:t>
            </w:r>
          </w:p>
          <w:p w14:paraId="00EC41C4" w14:textId="77777777" w:rsidR="00131A37" w:rsidRPr="009146D0" w:rsidRDefault="00131A37" w:rsidP="00131A37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Tehničko-tehnološka dokumentacija u zavarivanju</w:t>
            </w:r>
          </w:p>
          <w:p w14:paraId="02A39D2D" w14:textId="77777777" w:rsidR="00131A37" w:rsidRPr="009146D0" w:rsidRDefault="00131A37" w:rsidP="00131A37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- Strojevi, oprema i dodatni materijal za zavarivanje</w:t>
            </w:r>
          </w:p>
          <w:p w14:paraId="59D177D4" w14:textId="77777777" w:rsidR="00131A37" w:rsidRPr="009146D0" w:rsidRDefault="00131A37" w:rsidP="00131A37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Strojevi, dijelovi i oprema </w:t>
            </w:r>
          </w:p>
          <w:p w14:paraId="53EED2FF" w14:textId="77777777" w:rsidR="00131A37" w:rsidRPr="009146D0" w:rsidRDefault="00131A37" w:rsidP="00131A37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Zaštitni plinovi</w:t>
            </w:r>
          </w:p>
          <w:p w14:paraId="0C215D1A" w14:textId="77777777" w:rsidR="00131A37" w:rsidRPr="009146D0" w:rsidRDefault="00131A37" w:rsidP="00131A37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Dodatni materijali</w:t>
            </w:r>
          </w:p>
          <w:p w14:paraId="76FD6776" w14:textId="77777777" w:rsidR="00131A37" w:rsidRPr="009146D0" w:rsidRDefault="00131A37" w:rsidP="00131A37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Održavanje opreme za zavarivanje</w:t>
            </w:r>
          </w:p>
          <w:p w14:paraId="727722D5" w14:textId="58F51AB2" w:rsidR="00131A37" w:rsidRPr="009146D0" w:rsidRDefault="00131A37" w:rsidP="00131A37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- Tehnologija zavarivanja M</w:t>
            </w:r>
            <w:r w:rsidR="0070203D">
              <w:rPr>
                <w:rFonts w:cstheme="minorHAnsi"/>
                <w:i/>
                <w:noProof/>
                <w:sz w:val="16"/>
                <w:szCs w:val="16"/>
              </w:rPr>
              <w:t>I</w:t>
            </w: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G (13</w:t>
            </w:r>
            <w:r w:rsidR="0070203D">
              <w:rPr>
                <w:rFonts w:cstheme="minorHAnsi"/>
                <w:i/>
                <w:noProof/>
                <w:sz w:val="16"/>
                <w:szCs w:val="16"/>
              </w:rPr>
              <w:t>1</w:t>
            </w: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) postupkom</w:t>
            </w:r>
          </w:p>
          <w:p w14:paraId="5F804714" w14:textId="77777777" w:rsidR="00131A37" w:rsidRPr="009146D0" w:rsidRDefault="00131A37" w:rsidP="00131A37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5733B44A" w14:textId="77777777" w:rsidR="00131A37" w:rsidRPr="009146D0" w:rsidRDefault="00131A37" w:rsidP="00131A37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7598558B" w14:textId="77777777" w:rsidR="00131A37" w:rsidRPr="009146D0" w:rsidRDefault="00131A37" w:rsidP="00131A37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</w:p>
          <w:p w14:paraId="7016AD74" w14:textId="77777777" w:rsidR="00131A37" w:rsidRPr="009146D0" w:rsidRDefault="00131A37" w:rsidP="00131A37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31093400" w14:textId="77777777" w:rsidR="00131A37" w:rsidRPr="009146D0" w:rsidRDefault="00131A37" w:rsidP="00131A37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491CBD64" w14:textId="77777777" w:rsidR="00131A37" w:rsidRPr="009146D0" w:rsidRDefault="00131A37" w:rsidP="00131A37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6E9A738D" w14:textId="77777777" w:rsidR="00131A37" w:rsidRPr="009146D0" w:rsidRDefault="00131A37" w:rsidP="00131A37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364FDA57" w14:textId="458F8ED2" w:rsidR="00131A37" w:rsidRPr="009146D0" w:rsidRDefault="00131A37" w:rsidP="00131A37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- Tehnike rada M</w:t>
            </w:r>
            <w:r w:rsidR="0070203D">
              <w:rPr>
                <w:rFonts w:cstheme="minorHAnsi"/>
                <w:i/>
                <w:noProof/>
                <w:sz w:val="16"/>
                <w:szCs w:val="16"/>
              </w:rPr>
              <w:t>I</w:t>
            </w: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G (13</w:t>
            </w:r>
            <w:r w:rsidR="0070203D">
              <w:rPr>
                <w:rFonts w:cstheme="minorHAnsi"/>
                <w:i/>
                <w:noProof/>
                <w:sz w:val="16"/>
                <w:szCs w:val="16"/>
              </w:rPr>
              <w:t>1</w:t>
            </w: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) postupkom</w:t>
            </w:r>
          </w:p>
          <w:p w14:paraId="307807A9" w14:textId="77777777" w:rsidR="00131A37" w:rsidRPr="009146D0" w:rsidRDefault="00131A37" w:rsidP="00131A37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07CA9FE3" w14:textId="77777777" w:rsidR="00131A37" w:rsidRPr="009146D0" w:rsidRDefault="00131A37" w:rsidP="00131A37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9146D0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03647181" w14:textId="77777777" w:rsidR="00131A37" w:rsidRPr="009146D0" w:rsidRDefault="00131A37" w:rsidP="00131A37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3F631185" w14:textId="77777777" w:rsidR="00131A37" w:rsidRPr="009146D0" w:rsidRDefault="00131A37" w:rsidP="00131A37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56A3E2DF" w:rsidR="00347970" w:rsidRPr="00C55FD6" w:rsidRDefault="00131A37" w:rsidP="00131A37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9146D0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  <w:r w:rsidR="00347970" w:rsidRPr="00C55FD6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</w:tc>
      </w:tr>
      <w:tr w:rsidR="00347970" w:rsidRPr="00F919E2" w14:paraId="6DAF745C" w14:textId="77777777" w:rsidTr="00C81C48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47970" w:rsidRPr="00F919E2" w14:paraId="56362BD5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7E0139" w14:textId="13DB302E" w:rsidR="001D7E9A" w:rsidRDefault="001D7E9A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D7E9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C203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1D7E9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170BE78" w14:textId="5CB0C4E2" w:rsidR="00347970" w:rsidRDefault="00103CA6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448A3C2F" w14:textId="77777777" w:rsidR="00103CA6" w:rsidRDefault="00103CA6" w:rsidP="00103CA6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103CA6">
              <w:rPr>
                <w:rFonts w:cstheme="minorHAnsi"/>
                <w:i/>
                <w:noProof/>
                <w:sz w:val="16"/>
                <w:szCs w:val="16"/>
              </w:rPr>
              <w:t>Na simulatoru zavarivanja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način, sve tri razine ostvarivanja rezultata za:</w:t>
            </w:r>
          </w:p>
          <w:p w14:paraId="7A2763A7" w14:textId="71A5A156" w:rsidR="00103CA6" w:rsidRDefault="00103CA6" w:rsidP="00103C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 – razina 1</w:t>
            </w:r>
          </w:p>
          <w:p w14:paraId="304A3401" w14:textId="3D7EC59E" w:rsidR="00103CA6" w:rsidRDefault="00103CA6" w:rsidP="00103C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brzinu zavarivanja i odmak vrha elektrodne žice od radnog komada – razina 2 </w:t>
            </w:r>
          </w:p>
          <w:p w14:paraId="0EEA8510" w14:textId="77777777" w:rsidR="00103CA6" w:rsidRDefault="00103CA6" w:rsidP="00103C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 zavarivanja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</w:t>
            </w: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odmak vrha elektrodne žice od radnog komada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 kut nagiba gorionika – razina 3</w:t>
            </w:r>
          </w:p>
          <w:p w14:paraId="70DCF2BA" w14:textId="51ADB672" w:rsidR="00103CA6" w:rsidRDefault="00993F8C" w:rsidP="00103C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55C63ECF" w14:textId="1499066D" w:rsidR="001E3E79" w:rsidRPr="001E3E79" w:rsidRDefault="00993F8C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2. 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Formativno vrjednovanje </w:t>
            </w:r>
            <w:r w:rsidR="0053203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stvarnog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zavarivanja kutnog spoja od </w:t>
            </w:r>
            <w:r w:rsidR="004A7C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 (131)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</w:t>
            </w:r>
            <w:r w:rsidR="001E3E79"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osim točne i kvalitetne izrade zavarenih spojeva,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1E3E79"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uključ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uje</w:t>
            </w:r>
            <w:r w:rsidR="001E3E79"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zapažanja 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polaznikovih</w:t>
            </w:r>
            <w:r w:rsidR="001E3E79"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radnji i odgovore na sljedeća pitanja:</w:t>
            </w:r>
          </w:p>
          <w:p w14:paraId="31646603" w14:textId="77777777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73AA609F" w14:textId="77777777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26311795" w14:textId="13046C65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Identificirati i osigurati ispravne funkcije i postavke parametara na opremi za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zavarivanje.</w:t>
            </w:r>
          </w:p>
          <w:p w14:paraId="44628166" w14:textId="77777777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4D9168A3" w14:textId="5D877D84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predgrijavanje gdje je potrebno.</w:t>
            </w:r>
          </w:p>
          <w:p w14:paraId="5E6803F7" w14:textId="3F73CAA4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Kompetentno izvođenje zadatka M</w:t>
            </w:r>
            <w:r w:rsidR="003E284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G postupkom zavarivanja</w:t>
            </w:r>
          </w:p>
          <w:p w14:paraId="09627D0D" w14:textId="2FA809A2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53203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53203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Specifikacijom postupka zavarivanja.</w:t>
            </w:r>
          </w:p>
          <w:p w14:paraId="226418DE" w14:textId="77777777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751AB883" w14:textId="77777777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1D257ED1" w14:textId="77777777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197A20BD" w14:textId="77777777" w:rsidR="00993F8C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primjenjivo.</w:t>
            </w:r>
          </w:p>
          <w:p w14:paraId="7D46A90E" w14:textId="77777777" w:rsidR="00FA46DF" w:rsidRPr="00FA46DF" w:rsidRDefault="00FA46DF" w:rsidP="00FA46DF">
            <w:pPr>
              <w:pStyle w:val="NoSpacing"/>
              <w:rPr>
                <w:b/>
                <w:sz w:val="16"/>
                <w:szCs w:val="16"/>
              </w:rPr>
            </w:pPr>
            <w:r w:rsidRPr="00FA46DF">
              <w:rPr>
                <w:b/>
                <w:sz w:val="16"/>
                <w:szCs w:val="16"/>
              </w:rPr>
              <w:t>Tablica 1: Trening vještina (praktična nastava)</w:t>
            </w:r>
          </w:p>
          <w:p w14:paraId="0DD5EA11" w14:textId="77777777" w:rsidR="00FA46DF" w:rsidRDefault="00FA46DF" w:rsidP="00FA46DF">
            <w:pPr>
              <w:tabs>
                <w:tab w:val="left" w:pos="2820"/>
              </w:tabs>
              <w:spacing w:after="0"/>
              <w:rPr>
                <w:b/>
                <w:sz w:val="16"/>
                <w:szCs w:val="16"/>
              </w:rPr>
            </w:pPr>
            <w:r w:rsidRPr="00FA46DF">
              <w:rPr>
                <w:b/>
                <w:sz w:val="16"/>
                <w:szCs w:val="16"/>
              </w:rPr>
              <w:t>Vježbe 1. dio:</w:t>
            </w:r>
          </w:p>
          <w:tbl>
            <w:tblPr>
              <w:tblW w:w="94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1993"/>
              <w:gridCol w:w="1809"/>
              <w:gridCol w:w="1474"/>
              <w:gridCol w:w="1600"/>
              <w:gridCol w:w="2178"/>
              <w:gridCol w:w="34"/>
            </w:tblGrid>
            <w:tr w:rsidR="00FA46DF" w:rsidRPr="00FA46DF" w14:paraId="470D54FD" w14:textId="77777777" w:rsidTr="00FA46DF">
              <w:trPr>
                <w:gridAfter w:val="1"/>
                <w:wAfter w:w="18" w:type="pct"/>
                <w:trHeight w:hRule="exact" w:val="624"/>
              </w:trPr>
              <w:tc>
                <w:tcPr>
                  <w:tcW w:w="1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736825F" w14:textId="77777777" w:rsidR="00FA46DF" w:rsidRPr="00FA46DF" w:rsidRDefault="00FA46DF" w:rsidP="00FA46DF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713435AC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3653" w:type="pct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FC0C67" w14:textId="1A07E09A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obojenih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metala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legura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kutnim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MIG </w:t>
                  </w:r>
                  <w:r w:rsidR="005A2FDD"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(131)</w:t>
                  </w:r>
                  <w:r w:rsidR="005A2FDD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57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274D49D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21, 22 </w:t>
                  </w: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23                      HRN EN IS /TR 15608</w:t>
                  </w:r>
                </w:p>
              </w:tc>
            </w:tr>
            <w:tr w:rsidR="00FA46DF" w:rsidRPr="00FA46DF" w14:paraId="772F6028" w14:textId="77777777" w:rsidTr="00FA46DF">
              <w:trPr>
                <w:trHeight w:hRule="exact" w:val="724"/>
              </w:trPr>
              <w:tc>
                <w:tcPr>
                  <w:tcW w:w="172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5825276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5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53A26FED" w14:textId="0AC2CD18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E4B8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9ACC8FE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78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4A76F59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6677036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75" w:type="pct"/>
                  <w:gridSpan w:val="2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948C15F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FA46DF" w:rsidRPr="00FA46DF" w14:paraId="6CAE446F" w14:textId="77777777" w:rsidTr="00FA46DF">
              <w:trPr>
                <w:trHeight w:hRule="exact" w:val="781"/>
              </w:trPr>
              <w:tc>
                <w:tcPr>
                  <w:tcW w:w="172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F88C81A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59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D718B19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7F22F73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11321DF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60752B6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75" w:type="pct"/>
                  <w:gridSpan w:val="2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1FCDCC5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A46DF" w:rsidRPr="00FA46DF" w14:paraId="73D6BD5C" w14:textId="77777777" w:rsidTr="00FA46DF">
              <w:trPr>
                <w:trHeight w:hRule="exact" w:val="68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484527A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35D11C7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Navarivanje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lima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47FB1B8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Neograničena</w:t>
                  </w:r>
                  <w:proofErr w:type="spellEnd"/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1D1C30C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PA/PF/PG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7349015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6883E9C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MIG 131</w:t>
                  </w:r>
                </w:p>
              </w:tc>
            </w:tr>
            <w:tr w:rsidR="00FA46DF" w:rsidRPr="00FA46DF" w14:paraId="127CA6CA" w14:textId="77777777" w:rsidTr="00FA46DF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02B78B2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EC20B52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Kutni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T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5392DA5" w14:textId="7DD3A02C" w:rsidR="00FA46DF" w:rsidRPr="00FA46DF" w:rsidRDefault="006708DD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708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&gt; 3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D98D94D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BD527F5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56FD2C5F" wp14:editId="499C09CF">
                        <wp:extent cx="700089" cy="544091"/>
                        <wp:effectExtent l="0" t="0" r="5080" b="8890"/>
                        <wp:docPr id="3" name="Picture 7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851" cy="543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6A9256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Jednoslojno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</w:t>
                  </w:r>
                </w:p>
              </w:tc>
            </w:tr>
            <w:tr w:rsidR="00FA46DF" w:rsidRPr="00FA46DF" w14:paraId="67B7DB45" w14:textId="77777777" w:rsidTr="00FA46DF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3175A0A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1E6167D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Kutni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T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2F97F9E" w14:textId="4B9E9087" w:rsidR="00FA46DF" w:rsidRPr="00FA46DF" w:rsidRDefault="006708DD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708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&gt; 3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8A1B1CF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PB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E2F0AC5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0231271D" wp14:editId="32B64001">
                        <wp:extent cx="700089" cy="544091"/>
                        <wp:effectExtent l="0" t="0" r="5080" b="8890"/>
                        <wp:docPr id="4" name="Picture 7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851" cy="543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DBD06BA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Jednoslojno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</w:t>
                  </w:r>
                </w:p>
              </w:tc>
            </w:tr>
            <w:tr w:rsidR="00FA46DF" w:rsidRPr="00FA46DF" w14:paraId="289CC2E2" w14:textId="77777777" w:rsidTr="00FA46DF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363CDC5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6D9C106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Kutni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T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ACF07CE" w14:textId="09B6C3E6" w:rsidR="00FA46DF" w:rsidRPr="00FA46DF" w:rsidRDefault="006708DD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708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&gt; 3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36B30CC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PG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23BB61D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14C2303F" wp14:editId="78C1AF1C">
                        <wp:extent cx="395784" cy="593678"/>
                        <wp:effectExtent l="0" t="0" r="4445" b="0"/>
                        <wp:docPr id="5" name="Picture 7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01712" cy="60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7C62C43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Jednoslojno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</w:t>
                  </w:r>
                </w:p>
              </w:tc>
            </w:tr>
            <w:tr w:rsidR="00FA46DF" w:rsidRPr="00FA46DF" w14:paraId="680BA63E" w14:textId="77777777" w:rsidTr="00FA46DF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0ED28F4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548CBBE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Kutni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rubni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4BD0D38" w14:textId="19B8AAE9" w:rsidR="00FA46DF" w:rsidRPr="00FA46DF" w:rsidRDefault="006708DD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708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&gt; 3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3B0E4FA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PG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44D172D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3967B74A" wp14:editId="5AEF5DEF">
                        <wp:extent cx="668740" cy="545476"/>
                        <wp:effectExtent l="0" t="0" r="0" b="6985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355" cy="561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C7ED058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Jednoslojno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Potpuna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penetracija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nije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</w:p>
              </w:tc>
            </w:tr>
            <w:tr w:rsidR="00FA46DF" w:rsidRPr="00FA46DF" w14:paraId="7D512A32" w14:textId="77777777" w:rsidTr="00FA46DF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1F59668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597CD40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Kutni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T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BA9F64E" w14:textId="575CA2D2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6708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= </w:t>
                  </w: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8 - 1</w:t>
                  </w:r>
                  <w:r w:rsidR="006708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25AD0F3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PB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10EC01C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noProof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2BF381AD" wp14:editId="37C29A3F">
                        <wp:extent cx="700089" cy="544091"/>
                        <wp:effectExtent l="0" t="0" r="5080" b="8890"/>
                        <wp:docPr id="7" name="Picture 7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851" cy="543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DECD719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Višeslojno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</w:p>
                <w:p w14:paraId="3204CD9F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zaokružiti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</w:tr>
            <w:tr w:rsidR="00FA46DF" w:rsidRPr="00FA46DF" w14:paraId="473ED029" w14:textId="77777777" w:rsidTr="00FA46DF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DCCAD69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02568B1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Kutni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T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62E1615" w14:textId="332876B0" w:rsidR="00FA46DF" w:rsidRPr="00FA46DF" w:rsidRDefault="006708DD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708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111FDEB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PF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A46F57D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noProof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3FA438E8" wp14:editId="1A27E3D7">
                        <wp:extent cx="418636" cy="600502"/>
                        <wp:effectExtent l="0" t="0" r="635" b="9525"/>
                        <wp:docPr id="8" name="Picture 7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482" cy="6103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F44A370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Jednoslojno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</w:p>
              </w:tc>
            </w:tr>
            <w:tr w:rsidR="00FA46DF" w:rsidRPr="00FA46DF" w14:paraId="45F4AF7D" w14:textId="77777777" w:rsidTr="00FA46DF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FC491E1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31D4E8A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Kutni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T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65AC9E4" w14:textId="5A96A12A" w:rsidR="00FA46DF" w:rsidRPr="00FA46DF" w:rsidRDefault="006708DD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708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4000DC9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PD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11DCFAE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noProof/>
                      <w:sz w:val="16"/>
                      <w:szCs w:val="16"/>
                      <w:lang w:val="en-US"/>
                    </w:rPr>
                  </w:pPr>
                  <w:r w:rsidRPr="00FA46DF">
                    <w:rPr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075C747E" wp14:editId="00EDC0E5">
                        <wp:extent cx="746574" cy="607754"/>
                        <wp:effectExtent l="0" t="0" r="0" b="1905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66809" cy="624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B52333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Višeslojno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</w:p>
                <w:p w14:paraId="53141EF6" w14:textId="77777777" w:rsidR="00FA46DF" w:rsidRPr="00FA46DF" w:rsidRDefault="00FA46DF" w:rsidP="00FA46D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zaokružiti</w:t>
                  </w:r>
                  <w:proofErr w:type="spellEnd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A46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</w:tr>
          </w:tbl>
          <w:p w14:paraId="1F3BDA66" w14:textId="4ACBF72A" w:rsidR="00FA46DF" w:rsidRPr="00FA46DF" w:rsidRDefault="00FA46DF" w:rsidP="00FA46DF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FA46DF" w:rsidRPr="00F919E2" w14:paraId="37D246DB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4CCD37" w14:textId="77777777" w:rsidR="00FA46DF" w:rsidRDefault="00FA46DF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  <w:p w14:paraId="152BE2F7" w14:textId="43C3707F" w:rsidR="006E4B8E" w:rsidRDefault="006E4B8E" w:rsidP="00FA46DF">
            <w:pPr>
              <w:tabs>
                <w:tab w:val="left" w:pos="2820"/>
              </w:tabs>
              <w:spacing w:after="0"/>
              <w:rPr>
                <w:b/>
                <w:sz w:val="16"/>
                <w:szCs w:val="16"/>
              </w:rPr>
            </w:pPr>
          </w:p>
          <w:p w14:paraId="3BBF8311" w14:textId="3D13EF3A" w:rsidR="000F3562" w:rsidRDefault="000F3562" w:rsidP="00FA46DF">
            <w:pPr>
              <w:tabs>
                <w:tab w:val="left" w:pos="2820"/>
              </w:tabs>
              <w:spacing w:after="0"/>
              <w:rPr>
                <w:b/>
                <w:sz w:val="16"/>
                <w:szCs w:val="16"/>
              </w:rPr>
            </w:pPr>
          </w:p>
          <w:p w14:paraId="40CD6BEC" w14:textId="23B20D22" w:rsidR="000F3562" w:rsidRDefault="000F3562" w:rsidP="00FA46DF">
            <w:pPr>
              <w:tabs>
                <w:tab w:val="left" w:pos="2820"/>
              </w:tabs>
              <w:spacing w:after="0"/>
              <w:rPr>
                <w:b/>
                <w:sz w:val="16"/>
                <w:szCs w:val="16"/>
              </w:rPr>
            </w:pPr>
          </w:p>
          <w:p w14:paraId="15E8FC5D" w14:textId="4FAED7F3" w:rsidR="00FA46DF" w:rsidRDefault="00564EFF" w:rsidP="00FA46DF">
            <w:pPr>
              <w:tabs>
                <w:tab w:val="left" w:pos="2820"/>
              </w:tabs>
              <w:spacing w:after="0"/>
              <w:rPr>
                <w:b/>
                <w:sz w:val="16"/>
                <w:szCs w:val="16"/>
              </w:rPr>
            </w:pPr>
            <w:r w:rsidRPr="00564EFF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94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1993"/>
              <w:gridCol w:w="1809"/>
              <w:gridCol w:w="1474"/>
              <w:gridCol w:w="1600"/>
              <w:gridCol w:w="2212"/>
            </w:tblGrid>
            <w:tr w:rsidR="00564EFF" w:rsidRPr="00564EFF" w14:paraId="4B419AD5" w14:textId="77777777" w:rsidTr="005E6189">
              <w:trPr>
                <w:trHeight w:hRule="exact" w:val="624"/>
              </w:trPr>
              <w:tc>
                <w:tcPr>
                  <w:tcW w:w="1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71D00FF" w14:textId="77777777" w:rsidR="00564EFF" w:rsidRPr="00564EFF" w:rsidRDefault="00564EFF" w:rsidP="00564EFF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5EBC2CDF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3653" w:type="pct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41258FA" w14:textId="4EB2D790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obojenih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metala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legura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kutnim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MIG </w:t>
                  </w:r>
                  <w:r w:rsidR="005A2FDD"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(131)</w:t>
                  </w:r>
                  <w:r w:rsidR="005A2FDD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75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EEC5339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21, 22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23                     HRN EN ISO /TR 15608</w:t>
                  </w:r>
                </w:p>
              </w:tc>
            </w:tr>
            <w:tr w:rsidR="00564EFF" w:rsidRPr="00564EFF" w14:paraId="3DF3605C" w14:textId="77777777" w:rsidTr="00B03C56">
              <w:trPr>
                <w:trHeight w:hRule="exact" w:val="724"/>
              </w:trPr>
              <w:tc>
                <w:tcPr>
                  <w:tcW w:w="172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EDDB13A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5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9E4BB5E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6F4A897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Preporučeni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promjer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proofErr w:type="gram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stjenke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cijevi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[mm]</w:t>
                  </w:r>
                </w:p>
              </w:tc>
              <w:tc>
                <w:tcPr>
                  <w:tcW w:w="78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2F47F7A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48CB1DE6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75" w:type="pct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346CB56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564EFF" w:rsidRPr="00564EFF" w14:paraId="7D0BE894" w14:textId="77777777" w:rsidTr="00B03C56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CC47327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59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7826ED1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1E224FD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BB1C851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E5E8D11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75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567D25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64EFF" w:rsidRPr="00564EFF" w14:paraId="4972BD4C" w14:textId="77777777" w:rsidTr="00B03C56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682ACFE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E33703A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Kutni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cijev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na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lim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4AB8275" w14:textId="77777777" w:rsidR="006708DD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 = 5 - 10</w:t>
                  </w:r>
                </w:p>
                <w:p w14:paraId="3657F9F5" w14:textId="52B8B3B8" w:rsidR="00564EFF" w:rsidRPr="00564EFF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 = 80 - 120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81D0D69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PB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D985414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41ED4100" wp14:editId="45E363A8">
                        <wp:extent cx="893423" cy="618059"/>
                        <wp:effectExtent l="0" t="0" r="2540" b="0"/>
                        <wp:docPr id="115" name="Slika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46" cy="622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7DE626D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MAG 135</w:t>
                  </w:r>
                </w:p>
              </w:tc>
            </w:tr>
            <w:tr w:rsidR="00564EFF" w:rsidRPr="00564EFF" w14:paraId="10270B49" w14:textId="77777777" w:rsidTr="00B03C56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1D4F44F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1AD6385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Kutni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cijev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na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lim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AF9D5AA" w14:textId="77777777" w:rsidR="006708DD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 = 5 - 10</w:t>
                  </w:r>
                </w:p>
                <w:p w14:paraId="7A4E8981" w14:textId="5D86DD48" w:rsidR="00564EFF" w:rsidRPr="00564EFF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 = 80 - 120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1FE1A97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PH*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C4EEF17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3F7308E3" wp14:editId="3B28B2AC">
                        <wp:extent cx="546344" cy="614149"/>
                        <wp:effectExtent l="0" t="0" r="6350" b="0"/>
                        <wp:docPr id="117" name="Slika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614" cy="631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B373632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MAG 135</w:t>
                  </w:r>
                </w:p>
              </w:tc>
            </w:tr>
            <w:tr w:rsidR="00564EFF" w:rsidRPr="00564EFF" w14:paraId="6D93EE8F" w14:textId="77777777" w:rsidTr="00B03C56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4E8B162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DE9C97B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Kutni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cijev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na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lim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B58C060" w14:textId="77777777" w:rsidR="006708DD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 = 5 - 10</w:t>
                  </w:r>
                </w:p>
                <w:p w14:paraId="3378C983" w14:textId="16D91B96" w:rsidR="00564EFF" w:rsidRPr="00564EFF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 = 80 - 120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BD780BB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PD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5724D1D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235B51E5" wp14:editId="016176C4">
                        <wp:extent cx="832513" cy="586341"/>
                        <wp:effectExtent l="0" t="0" r="5715" b="4445"/>
                        <wp:docPr id="161" name="Picture 7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9755" cy="59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D0540CE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MAG 135</w:t>
                  </w:r>
                </w:p>
              </w:tc>
            </w:tr>
            <w:tr w:rsidR="00564EFF" w:rsidRPr="00564EFF" w14:paraId="608BAE8A" w14:textId="77777777" w:rsidTr="005E6189">
              <w:trPr>
                <w:trHeight w:hRule="exact" w:val="71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33C7FA" w14:textId="19D9D4CA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*Prema </w:t>
                  </w:r>
                  <w:r w:rsidR="00B027C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ISO 6947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PF za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cijevi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promijenjen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je u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ispitni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PH koji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pokriva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PE, PF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PA</w:t>
                  </w:r>
                </w:p>
              </w:tc>
            </w:tr>
          </w:tbl>
          <w:p w14:paraId="12E98489" w14:textId="1315F600" w:rsidR="00564EFF" w:rsidRDefault="00564EFF" w:rsidP="00FA46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C8B2BB4" w14:textId="77777777" w:rsidR="00564EFF" w:rsidRPr="00FA46DF" w:rsidRDefault="00564EFF" w:rsidP="00FA46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5E34770B" w14:textId="77777777" w:rsidR="00564EFF" w:rsidRPr="00564EFF" w:rsidRDefault="00564EFF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564EFF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Tablica 2: Formativna procjena - kontinuirani proces</w:t>
            </w:r>
          </w:p>
          <w:p w14:paraId="252BC9C5" w14:textId="1DC7CB3F" w:rsidR="00FA46DF" w:rsidRPr="00564EFF" w:rsidRDefault="00564EFF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564EFF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Formativna procjena za vježbe 1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1396"/>
              <w:gridCol w:w="1589"/>
              <w:gridCol w:w="1194"/>
              <w:gridCol w:w="1653"/>
              <w:gridCol w:w="1323"/>
              <w:gridCol w:w="1558"/>
            </w:tblGrid>
            <w:tr w:rsidR="00564EFF" w:rsidRPr="00564EFF" w14:paraId="538CC458" w14:textId="77777777" w:rsidTr="00B03C56">
              <w:trPr>
                <w:trHeight w:val="510"/>
              </w:trPr>
              <w:tc>
                <w:tcPr>
                  <w:tcW w:w="9498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24EC948" w14:textId="2E7B0F2D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="006708D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izual</w:t>
                  </w:r>
                  <w:r w:rsidR="00726EE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an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726EE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  <w:r w:rsidR="006708D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+ </w:t>
                  </w:r>
                  <w:proofErr w:type="spellStart"/>
                  <w:r w:rsidR="006708D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savijanje</w:t>
                  </w:r>
                  <w:proofErr w:type="spellEnd"/>
                </w:p>
              </w:tc>
            </w:tr>
            <w:tr w:rsidR="00564EFF" w:rsidRPr="00564EFF" w14:paraId="0632D902" w14:textId="77777777" w:rsidTr="00B03C56">
              <w:trPr>
                <w:trHeight w:val="296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A55411A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3AF7A2F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5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DEF1A97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1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8DBF190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8CF11EE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AEFB187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87A4841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6708DD" w:rsidRPr="00564EFF" w14:paraId="2938EEAB" w14:textId="77777777" w:rsidTr="00B03C56">
              <w:trPr>
                <w:trHeight w:val="998"/>
              </w:trPr>
              <w:tc>
                <w:tcPr>
                  <w:tcW w:w="78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A1553E0" w14:textId="6FCCF519" w:rsidR="006708DD" w:rsidRPr="00564EFF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bottom w:val="single" w:sz="12" w:space="0" w:color="auto"/>
                  </w:tcBorders>
                  <w:vAlign w:val="center"/>
                </w:tcPr>
                <w:p w14:paraId="4F3FAF36" w14:textId="77777777" w:rsidR="006708DD" w:rsidRPr="00564EFF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Kutni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14:paraId="5931879A" w14:textId="77777777" w:rsidR="006708DD" w:rsidRPr="00564EFF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T-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spoj</w:t>
                  </w:r>
                  <w:proofErr w:type="spellEnd"/>
                </w:p>
              </w:tc>
              <w:tc>
                <w:tcPr>
                  <w:tcW w:w="1589" w:type="dxa"/>
                  <w:tcBorders>
                    <w:bottom w:val="single" w:sz="12" w:space="0" w:color="auto"/>
                  </w:tcBorders>
                  <w:vAlign w:val="center"/>
                </w:tcPr>
                <w:p w14:paraId="5C2C08BE" w14:textId="6187CB81" w:rsidR="006708DD" w:rsidRPr="00564EFF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= 8 - 12</w:t>
                  </w:r>
                </w:p>
              </w:tc>
              <w:tc>
                <w:tcPr>
                  <w:tcW w:w="1194" w:type="dxa"/>
                  <w:tcBorders>
                    <w:bottom w:val="single" w:sz="12" w:space="0" w:color="auto"/>
                  </w:tcBorders>
                  <w:vAlign w:val="center"/>
                </w:tcPr>
                <w:p w14:paraId="20584D26" w14:textId="77777777" w:rsidR="006708DD" w:rsidRPr="00564EFF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PF</w:t>
                  </w:r>
                </w:p>
              </w:tc>
              <w:tc>
                <w:tcPr>
                  <w:tcW w:w="1653" w:type="dxa"/>
                  <w:tcBorders>
                    <w:bottom w:val="single" w:sz="12" w:space="0" w:color="auto"/>
                  </w:tcBorders>
                  <w:vAlign w:val="center"/>
                </w:tcPr>
                <w:p w14:paraId="76946266" w14:textId="77777777" w:rsidR="006708DD" w:rsidRPr="00564EFF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71F88AFD" wp14:editId="66F8EEBD">
                        <wp:extent cx="449747" cy="645128"/>
                        <wp:effectExtent l="0" t="0" r="7620" b="3175"/>
                        <wp:docPr id="107" name="Picture 7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161" cy="652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3" w:type="dxa"/>
                  <w:tcBorders>
                    <w:bottom w:val="single" w:sz="12" w:space="0" w:color="auto"/>
                  </w:tcBorders>
                  <w:vAlign w:val="center"/>
                </w:tcPr>
                <w:p w14:paraId="7906E882" w14:textId="77777777" w:rsidR="006708DD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14:paraId="358FDAB7" w14:textId="780F2B8E" w:rsidR="006708DD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ml</w:t>
                  </w:r>
                </w:p>
                <w:p w14:paraId="4452F048" w14:textId="53FCB0ED" w:rsidR="006708DD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višeslojno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</w:p>
                <w:p w14:paraId="201C4852" w14:textId="77777777" w:rsidR="006708DD" w:rsidRPr="00564EFF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14:paraId="6AC67B77" w14:textId="77777777" w:rsidR="006708DD" w:rsidRPr="00564EFF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7B6E07" w14:textId="5C5461C2" w:rsidR="006708DD" w:rsidRPr="00564EFF" w:rsidRDefault="006708DD" w:rsidP="006708DD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Pr="006708D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10042 / C</w:t>
                  </w:r>
                </w:p>
              </w:tc>
            </w:tr>
          </w:tbl>
          <w:p w14:paraId="66847C36" w14:textId="77777777" w:rsidR="006708DD" w:rsidRDefault="006708DD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5FDA7A1F" w14:textId="77777777" w:rsidR="006708DD" w:rsidRDefault="006708DD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02F4B2D2" w14:textId="039E02B5" w:rsidR="00564EFF" w:rsidRDefault="00564EFF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564EFF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Formativna procjena za vježbe 2</w:t>
            </w:r>
            <w:r w:rsidRPr="00564EFF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: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1396"/>
              <w:gridCol w:w="1589"/>
              <w:gridCol w:w="1194"/>
              <w:gridCol w:w="1653"/>
              <w:gridCol w:w="1323"/>
              <w:gridCol w:w="1416"/>
            </w:tblGrid>
            <w:tr w:rsidR="00564EFF" w:rsidRPr="00564EFF" w14:paraId="56E86579" w14:textId="77777777" w:rsidTr="00B03C56">
              <w:trPr>
                <w:trHeight w:val="510"/>
              </w:trPr>
              <w:tc>
                <w:tcPr>
                  <w:tcW w:w="9356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5E9016D" w14:textId="7BCECF5E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DB34A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</w:t>
                  </w:r>
                  <w:r w:rsidR="00DB34A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an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DB34A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564EFF" w:rsidRPr="00564EFF" w14:paraId="0F9683A5" w14:textId="77777777" w:rsidTr="00B03C56">
              <w:trPr>
                <w:trHeight w:val="296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C89B99C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AA269AB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5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3BC905A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1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3FA8E41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E305157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EAD6F04" w14:textId="77777777" w:rsidR="00564EFF" w:rsidRPr="00564EFF" w:rsidRDefault="00564EFF" w:rsidP="00564E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E88C265" w14:textId="77777777" w:rsidR="00564EFF" w:rsidRPr="00564EFF" w:rsidRDefault="00564EFF" w:rsidP="00564EF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564EFF" w:rsidRPr="00564EFF" w14:paraId="77565BA7" w14:textId="77777777" w:rsidTr="00B03C56">
              <w:trPr>
                <w:trHeight w:val="998"/>
              </w:trPr>
              <w:tc>
                <w:tcPr>
                  <w:tcW w:w="785" w:type="dxa"/>
                  <w:tcBorders>
                    <w:left w:val="single" w:sz="12" w:space="0" w:color="auto"/>
                  </w:tcBorders>
                  <w:vAlign w:val="center"/>
                </w:tcPr>
                <w:p w14:paraId="1C451A99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396" w:type="dxa"/>
                  <w:vAlign w:val="center"/>
                </w:tcPr>
                <w:p w14:paraId="221A2844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Kutni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Cijev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na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lim</w:t>
                  </w:r>
                  <w:proofErr w:type="spellEnd"/>
                </w:p>
              </w:tc>
              <w:tc>
                <w:tcPr>
                  <w:tcW w:w="1589" w:type="dxa"/>
                  <w:vAlign w:val="center"/>
                </w:tcPr>
                <w:p w14:paraId="14EB94B6" w14:textId="6C27C267" w:rsidR="00E47761" w:rsidRDefault="00E47761" w:rsidP="00E4776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 = 5 - 10</w:t>
                  </w:r>
                </w:p>
                <w:p w14:paraId="4767A5B5" w14:textId="2B7C231A" w:rsidR="00564EFF" w:rsidRPr="00564EFF" w:rsidRDefault="00E47761" w:rsidP="00E47761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 = 80 - 120</w:t>
                  </w:r>
                </w:p>
              </w:tc>
              <w:tc>
                <w:tcPr>
                  <w:tcW w:w="1194" w:type="dxa"/>
                  <w:vAlign w:val="center"/>
                </w:tcPr>
                <w:p w14:paraId="6E4CFC46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PH</w:t>
                  </w:r>
                </w:p>
              </w:tc>
              <w:tc>
                <w:tcPr>
                  <w:tcW w:w="1653" w:type="dxa"/>
                  <w:vAlign w:val="center"/>
                </w:tcPr>
                <w:p w14:paraId="1A76FC5F" w14:textId="77777777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4707120C" wp14:editId="754C4447">
                        <wp:extent cx="539087" cy="605991"/>
                        <wp:effectExtent l="0" t="0" r="0" b="3810"/>
                        <wp:docPr id="124" name="Slika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899" cy="623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3" w:type="dxa"/>
                  <w:vAlign w:val="center"/>
                </w:tcPr>
                <w:p w14:paraId="61BC9490" w14:textId="15B06BF6" w:rsidR="00564EFF" w:rsidRPr="00564EFF" w:rsidRDefault="00564EFF" w:rsidP="00564EF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Jednosloj</w:t>
                  </w:r>
                  <w:r w:rsidR="00681A8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no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ploča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cijev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približno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iste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debljine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stjenke</w:t>
                  </w:r>
                  <w:proofErr w:type="spellEnd"/>
                </w:p>
              </w:tc>
              <w:tc>
                <w:tcPr>
                  <w:tcW w:w="1416" w:type="dxa"/>
                  <w:tcBorders>
                    <w:right w:val="single" w:sz="12" w:space="0" w:color="auto"/>
                  </w:tcBorders>
                  <w:vAlign w:val="center"/>
                </w:tcPr>
                <w:p w14:paraId="2A3BFBBA" w14:textId="77777777" w:rsidR="006E4B8E" w:rsidRPr="006E4B8E" w:rsidRDefault="006E4B8E" w:rsidP="006E4B8E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E4B8E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ISO </w:t>
                  </w:r>
                </w:p>
                <w:p w14:paraId="1A9C402A" w14:textId="7CDAE51B" w:rsidR="00564EFF" w:rsidRPr="00564EFF" w:rsidRDefault="006708DD" w:rsidP="006E4B8E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10042 / C</w:t>
                  </w:r>
                </w:p>
              </w:tc>
            </w:tr>
          </w:tbl>
          <w:p w14:paraId="4F163DE7" w14:textId="523C1070" w:rsidR="00564EFF" w:rsidRDefault="00564EFF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654F6DA7" w14:textId="332E9F1F" w:rsidR="00AA34FF" w:rsidRDefault="00AA34FF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1E9B40FB" w14:textId="4518930F" w:rsidR="00AA34FF" w:rsidRDefault="00AA34FF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5ACE70ED" w14:textId="3CCF2311" w:rsidR="00AA34FF" w:rsidRDefault="00AA34FF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1811D63" w14:textId="0151537C" w:rsidR="00AA34FF" w:rsidRDefault="00AA34FF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27FC5A8B" w14:textId="172A5D91" w:rsidR="00AA34FF" w:rsidRDefault="00AA34FF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95733F4" w14:textId="77777777" w:rsidR="00AA34FF" w:rsidRDefault="00AA34FF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10E3A467" w14:textId="18AD4ED2" w:rsidR="00564EFF" w:rsidRPr="00564EFF" w:rsidRDefault="00564EFF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564EFF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Sumativna  procjena (završni ispit)</w:t>
            </w:r>
          </w:p>
          <w:tbl>
            <w:tblPr>
              <w:tblStyle w:val="Reetkatablice11"/>
              <w:tblW w:w="937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439"/>
              <w:gridCol w:w="1276"/>
              <w:gridCol w:w="1922"/>
              <w:gridCol w:w="1261"/>
              <w:gridCol w:w="1335"/>
              <w:gridCol w:w="705"/>
            </w:tblGrid>
            <w:tr w:rsidR="00564EFF" w:rsidRPr="00564EFF" w14:paraId="67131082" w14:textId="77777777" w:rsidTr="00564EFF">
              <w:trPr>
                <w:trHeight w:val="397"/>
              </w:trPr>
              <w:tc>
                <w:tcPr>
                  <w:tcW w:w="144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3E2D939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1439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10B44FF4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706BFADC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922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7983C51A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Opis</w:t>
                  </w:r>
                  <w:proofErr w:type="spellEnd"/>
                </w:p>
              </w:tc>
              <w:tc>
                <w:tcPr>
                  <w:tcW w:w="259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F2D67F6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Izvješće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završnog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ispita</w:t>
                  </w:r>
                  <w:proofErr w:type="spellEnd"/>
                </w:p>
              </w:tc>
              <w:tc>
                <w:tcPr>
                  <w:tcW w:w="70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BFA2967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HKO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razina</w:t>
                  </w:r>
                  <w:proofErr w:type="spellEnd"/>
                </w:p>
              </w:tc>
            </w:tr>
            <w:tr w:rsidR="00564EFF" w:rsidRPr="00564EFF" w14:paraId="419CCE9A" w14:textId="77777777" w:rsidTr="00564EFF">
              <w:trPr>
                <w:trHeight w:val="737"/>
              </w:trPr>
              <w:tc>
                <w:tcPr>
                  <w:tcW w:w="144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6D3EFD" w14:textId="77777777" w:rsidR="00564EFF" w:rsidRPr="00564EFF" w:rsidRDefault="00564EFF" w:rsidP="00564EF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39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6621A" w14:textId="77777777" w:rsidR="00564EFF" w:rsidRPr="00564EFF" w:rsidRDefault="00564EFF" w:rsidP="00564EF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0BE5263" w14:textId="77777777" w:rsidR="00564EFF" w:rsidRPr="00564EFF" w:rsidRDefault="00564EFF" w:rsidP="00564EF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22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506BA317" w14:textId="77777777" w:rsidR="00564EFF" w:rsidRPr="00564EFF" w:rsidRDefault="00564EFF" w:rsidP="00564EF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C5C7E66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Metoda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369EF1E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Kriterij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ocjenjivanja</w:t>
                  </w:r>
                  <w:proofErr w:type="spellEnd"/>
                </w:p>
              </w:tc>
              <w:tc>
                <w:tcPr>
                  <w:tcW w:w="70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2070021" w14:textId="77777777" w:rsidR="00564EFF" w:rsidRPr="00564EFF" w:rsidRDefault="00564EFF" w:rsidP="00564EF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64EFF" w:rsidRPr="00564EFF" w14:paraId="11F9A536" w14:textId="77777777" w:rsidTr="00564EFF">
              <w:trPr>
                <w:trHeight w:val="839"/>
              </w:trPr>
              <w:tc>
                <w:tcPr>
                  <w:tcW w:w="14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AEB0E7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143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C7EEE1" w14:textId="77777777" w:rsidR="00E47761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FW </w:t>
                  </w:r>
                </w:p>
                <w:p w14:paraId="43C56848" w14:textId="545B5B3C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kutni</w:t>
                  </w:r>
                  <w:proofErr w:type="spellEnd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073E6E3F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3143B400" wp14:editId="0D5D445C">
                        <wp:extent cx="743585" cy="609600"/>
                        <wp:effectExtent l="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EAF4D3" w14:textId="77777777" w:rsidR="0017281A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</w:rPr>
                    <w:t>PD</w:t>
                  </w:r>
                  <w:r w:rsidRPr="00564EFF">
                    <w:rPr>
                      <w:rFonts w:ascii="Arial" w:hAnsi="Arial" w:cs="Arial"/>
                      <w:sz w:val="16"/>
                      <w:szCs w:val="16"/>
                    </w:rPr>
                    <w:t xml:space="preserve">, t=8– 10mm, </w:t>
                  </w:r>
                </w:p>
                <w:p w14:paraId="680AAB8E" w14:textId="77777777" w:rsid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EFF">
                    <w:rPr>
                      <w:rFonts w:ascii="Arial" w:hAnsi="Arial" w:cs="Arial"/>
                      <w:sz w:val="16"/>
                      <w:szCs w:val="16"/>
                    </w:rPr>
                    <w:t>sl *</w:t>
                  </w:r>
                </w:p>
                <w:p w14:paraId="0118236F" w14:textId="4D701631" w:rsidR="005D62DC" w:rsidRPr="00564EFF" w:rsidRDefault="005D62DC" w:rsidP="00564EF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jednoslojno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</w:p>
              </w:tc>
              <w:tc>
                <w:tcPr>
                  <w:tcW w:w="126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1403D0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Ispitni</w:t>
                  </w:r>
                  <w:proofErr w:type="spellEnd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uzorak</w:t>
                  </w:r>
                  <w:proofErr w:type="spellEnd"/>
                </w:p>
                <w:p w14:paraId="18E2F5AB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prema</w:t>
                  </w:r>
                  <w:proofErr w:type="spellEnd"/>
                </w:p>
                <w:p w14:paraId="55F75B74" w14:textId="618C6930" w:rsidR="00564EFF" w:rsidRPr="00564EFF" w:rsidRDefault="006E4B8E" w:rsidP="00564EF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564EFF"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9606-2</w:t>
                  </w:r>
                </w:p>
              </w:tc>
              <w:tc>
                <w:tcPr>
                  <w:tcW w:w="133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7C476D" w14:textId="7F57CB4B" w:rsidR="00564EFF" w:rsidRPr="00564EFF" w:rsidRDefault="006E4B8E" w:rsidP="00564EFF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ISO </w:t>
                  </w:r>
                  <w:proofErr w:type="spellStart"/>
                  <w:r w:rsidR="00564EFF"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</w:t>
                  </w:r>
                  <w:proofErr w:type="spellEnd"/>
                  <w:r w:rsidR="00564EFF" w:rsidRPr="00564E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9606-2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CCC6F5" w14:textId="77777777" w:rsidR="00564EFF" w:rsidRPr="00564EFF" w:rsidRDefault="00564EFF" w:rsidP="00564E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64EF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</w:tbl>
          <w:p w14:paraId="4F886945" w14:textId="7303D0FE" w:rsidR="00564EFF" w:rsidRDefault="00E47761" w:rsidP="00E47761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sl* - </w:t>
            </w:r>
            <w:r w:rsidRPr="00E4776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* dodatni m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aterijal </w:t>
            </w:r>
            <w:r w:rsidRPr="00E4776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mora biti aluminij magnezij, grupa materijala mora biti 22</w:t>
            </w:r>
          </w:p>
          <w:p w14:paraId="75BEE7DF" w14:textId="0826B207" w:rsidR="00564EFF" w:rsidRPr="00564EFF" w:rsidRDefault="00564EFF" w:rsidP="00564E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347970" w:rsidRPr="00F919E2" w14:paraId="644A9997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347970" w:rsidRPr="00F919E2" w14:paraId="6005EA2B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78B92124" w14:textId="69772F3E" w:rsidR="00E317D4" w:rsidRDefault="00E317D4" w:rsidP="00E317D4">
      <w:pPr>
        <w:rPr>
          <w:b/>
        </w:rPr>
      </w:pPr>
    </w:p>
    <w:p w14:paraId="5AC54262" w14:textId="3DA938C8" w:rsidR="00E317D4" w:rsidRDefault="00E317D4" w:rsidP="00E317D4">
      <w:pPr>
        <w:rPr>
          <w:b/>
        </w:rPr>
      </w:pPr>
    </w:p>
    <w:p w14:paraId="1FF433CA" w14:textId="76738BC5" w:rsidR="00732D49" w:rsidRDefault="00732D49" w:rsidP="00E317D4">
      <w:pPr>
        <w:rPr>
          <w:b/>
        </w:rPr>
      </w:pPr>
    </w:p>
    <w:p w14:paraId="49C5F808" w14:textId="77777777" w:rsidR="00732D49" w:rsidRDefault="00732D49" w:rsidP="00E317D4">
      <w:pPr>
        <w:rPr>
          <w:b/>
        </w:rPr>
      </w:pPr>
    </w:p>
    <w:p w14:paraId="5C908C95" w14:textId="1EE16564" w:rsidR="00E317D4" w:rsidRPr="00564EFF" w:rsidRDefault="00E317D4" w:rsidP="00E317D4">
      <w:pPr>
        <w:rPr>
          <w:b/>
          <w:sz w:val="16"/>
          <w:szCs w:val="16"/>
        </w:rPr>
      </w:pPr>
    </w:p>
    <w:p w14:paraId="615D07FB" w14:textId="77777777" w:rsidR="00E317D4" w:rsidRDefault="00E317D4" w:rsidP="00E317D4">
      <w:pPr>
        <w:rPr>
          <w:b/>
        </w:rPr>
      </w:pPr>
    </w:p>
    <w:p w14:paraId="49081E0C" w14:textId="61C80E7F" w:rsidR="00E317D4" w:rsidRPr="00564EFF" w:rsidRDefault="00E317D4" w:rsidP="00E317D4">
      <w:pPr>
        <w:rPr>
          <w:b/>
          <w:sz w:val="16"/>
          <w:szCs w:val="16"/>
        </w:rPr>
      </w:pPr>
    </w:p>
    <w:p w14:paraId="2CA7B771" w14:textId="77777777" w:rsidR="00E317D4" w:rsidRPr="00BE2715" w:rsidRDefault="00E317D4" w:rsidP="00E317D4">
      <w:pPr>
        <w:rPr>
          <w:b/>
        </w:rPr>
      </w:pPr>
    </w:p>
    <w:p w14:paraId="6B678EA6" w14:textId="77777777" w:rsidR="00E317D4" w:rsidRDefault="00E317D4"/>
    <w:sectPr w:rsidR="00E3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EAC1" w14:textId="77777777" w:rsidR="00777414" w:rsidRDefault="00777414" w:rsidP="00C759FB">
      <w:pPr>
        <w:spacing w:after="0" w:line="240" w:lineRule="auto"/>
      </w:pPr>
      <w:r>
        <w:separator/>
      </w:r>
    </w:p>
  </w:endnote>
  <w:endnote w:type="continuationSeparator" w:id="0">
    <w:p w14:paraId="58863C50" w14:textId="77777777" w:rsidR="00777414" w:rsidRDefault="00777414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3F1E" w14:textId="77777777" w:rsidR="00777414" w:rsidRDefault="00777414" w:rsidP="00C759FB">
      <w:pPr>
        <w:spacing w:after="0" w:line="240" w:lineRule="auto"/>
      </w:pPr>
      <w:r>
        <w:separator/>
      </w:r>
    </w:p>
  </w:footnote>
  <w:footnote w:type="continuationSeparator" w:id="0">
    <w:p w14:paraId="57E6585C" w14:textId="77777777" w:rsidR="00777414" w:rsidRDefault="00777414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2578B0" w:rsidRPr="005839F8" w:rsidRDefault="002578B0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2578B0" w:rsidRDefault="002578B0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074028">
    <w:abstractNumId w:val="5"/>
  </w:num>
  <w:num w:numId="2" w16cid:durableId="222522795">
    <w:abstractNumId w:val="2"/>
  </w:num>
  <w:num w:numId="3" w16cid:durableId="932974199">
    <w:abstractNumId w:val="14"/>
  </w:num>
  <w:num w:numId="4" w16cid:durableId="1094322807">
    <w:abstractNumId w:val="7"/>
  </w:num>
  <w:num w:numId="5" w16cid:durableId="1161433270">
    <w:abstractNumId w:val="12"/>
  </w:num>
  <w:num w:numId="6" w16cid:durableId="967010599">
    <w:abstractNumId w:val="3"/>
  </w:num>
  <w:num w:numId="7" w16cid:durableId="1557275629">
    <w:abstractNumId w:val="4"/>
  </w:num>
  <w:num w:numId="8" w16cid:durableId="1581325726">
    <w:abstractNumId w:val="8"/>
  </w:num>
  <w:num w:numId="9" w16cid:durableId="288823270">
    <w:abstractNumId w:val="15"/>
  </w:num>
  <w:num w:numId="10" w16cid:durableId="215356195">
    <w:abstractNumId w:val="9"/>
  </w:num>
  <w:num w:numId="11" w16cid:durableId="1760639148">
    <w:abstractNumId w:val="11"/>
  </w:num>
  <w:num w:numId="12" w16cid:durableId="678972740">
    <w:abstractNumId w:val="1"/>
  </w:num>
  <w:num w:numId="13" w16cid:durableId="379673751">
    <w:abstractNumId w:val="13"/>
  </w:num>
  <w:num w:numId="14" w16cid:durableId="1125465051">
    <w:abstractNumId w:val="0"/>
  </w:num>
  <w:num w:numId="15" w16cid:durableId="85884733">
    <w:abstractNumId w:val="10"/>
  </w:num>
  <w:num w:numId="16" w16cid:durableId="1594625534">
    <w:abstractNumId w:val="6"/>
  </w:num>
  <w:num w:numId="17" w16cid:durableId="15740035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5F91"/>
    <w:rsid w:val="00012313"/>
    <w:rsid w:val="00067C56"/>
    <w:rsid w:val="00080425"/>
    <w:rsid w:val="000A3A4D"/>
    <w:rsid w:val="000E25D8"/>
    <w:rsid w:val="000F3562"/>
    <w:rsid w:val="00103CA6"/>
    <w:rsid w:val="00131A37"/>
    <w:rsid w:val="00140D5D"/>
    <w:rsid w:val="00151BB2"/>
    <w:rsid w:val="0017281A"/>
    <w:rsid w:val="00180D61"/>
    <w:rsid w:val="001A76ED"/>
    <w:rsid w:val="001B528F"/>
    <w:rsid w:val="001D7E9A"/>
    <w:rsid w:val="001E3E79"/>
    <w:rsid w:val="00203E06"/>
    <w:rsid w:val="002132BF"/>
    <w:rsid w:val="002578B0"/>
    <w:rsid w:val="0027260B"/>
    <w:rsid w:val="0028069D"/>
    <w:rsid w:val="002950F4"/>
    <w:rsid w:val="002B5132"/>
    <w:rsid w:val="002F0D76"/>
    <w:rsid w:val="00343228"/>
    <w:rsid w:val="00347970"/>
    <w:rsid w:val="00347CB3"/>
    <w:rsid w:val="00377399"/>
    <w:rsid w:val="00384027"/>
    <w:rsid w:val="003A196D"/>
    <w:rsid w:val="003A4750"/>
    <w:rsid w:val="003B1420"/>
    <w:rsid w:val="003E2841"/>
    <w:rsid w:val="00406BA6"/>
    <w:rsid w:val="00414DF3"/>
    <w:rsid w:val="004271B2"/>
    <w:rsid w:val="00443F08"/>
    <w:rsid w:val="00445D30"/>
    <w:rsid w:val="0044718A"/>
    <w:rsid w:val="00456CC4"/>
    <w:rsid w:val="004713DC"/>
    <w:rsid w:val="00474AD4"/>
    <w:rsid w:val="00476071"/>
    <w:rsid w:val="00497025"/>
    <w:rsid w:val="004A7C0C"/>
    <w:rsid w:val="004C3D79"/>
    <w:rsid w:val="004D6E21"/>
    <w:rsid w:val="004E345E"/>
    <w:rsid w:val="005042BA"/>
    <w:rsid w:val="00507F07"/>
    <w:rsid w:val="00522BAF"/>
    <w:rsid w:val="00532038"/>
    <w:rsid w:val="005447CE"/>
    <w:rsid w:val="00564EFF"/>
    <w:rsid w:val="005839F8"/>
    <w:rsid w:val="00584135"/>
    <w:rsid w:val="00594688"/>
    <w:rsid w:val="00597AC6"/>
    <w:rsid w:val="005A2FDD"/>
    <w:rsid w:val="005D62DC"/>
    <w:rsid w:val="005E1CAF"/>
    <w:rsid w:val="005E6189"/>
    <w:rsid w:val="0062346F"/>
    <w:rsid w:val="00640F0B"/>
    <w:rsid w:val="00642D18"/>
    <w:rsid w:val="006708DD"/>
    <w:rsid w:val="00672EED"/>
    <w:rsid w:val="00676450"/>
    <w:rsid w:val="00681A88"/>
    <w:rsid w:val="006A19E2"/>
    <w:rsid w:val="006B163E"/>
    <w:rsid w:val="006B51DD"/>
    <w:rsid w:val="006E4B8E"/>
    <w:rsid w:val="0070203D"/>
    <w:rsid w:val="00716739"/>
    <w:rsid w:val="00726512"/>
    <w:rsid w:val="00726EEA"/>
    <w:rsid w:val="00732D49"/>
    <w:rsid w:val="007422C0"/>
    <w:rsid w:val="00746553"/>
    <w:rsid w:val="00777414"/>
    <w:rsid w:val="00797D1F"/>
    <w:rsid w:val="007A50A0"/>
    <w:rsid w:val="007C6192"/>
    <w:rsid w:val="007D5512"/>
    <w:rsid w:val="0082729A"/>
    <w:rsid w:val="00844401"/>
    <w:rsid w:val="008468F3"/>
    <w:rsid w:val="00874F68"/>
    <w:rsid w:val="00877E26"/>
    <w:rsid w:val="008A5483"/>
    <w:rsid w:val="008B1870"/>
    <w:rsid w:val="008B3DF4"/>
    <w:rsid w:val="008C1B6C"/>
    <w:rsid w:val="008D02D7"/>
    <w:rsid w:val="008D3595"/>
    <w:rsid w:val="008E10C2"/>
    <w:rsid w:val="0094392C"/>
    <w:rsid w:val="00946286"/>
    <w:rsid w:val="00962CD8"/>
    <w:rsid w:val="00970DDF"/>
    <w:rsid w:val="00993F8C"/>
    <w:rsid w:val="009A210D"/>
    <w:rsid w:val="009A5387"/>
    <w:rsid w:val="009C2DDF"/>
    <w:rsid w:val="00A731D5"/>
    <w:rsid w:val="00A90AA7"/>
    <w:rsid w:val="00A92451"/>
    <w:rsid w:val="00AA34FF"/>
    <w:rsid w:val="00AB604F"/>
    <w:rsid w:val="00AE4955"/>
    <w:rsid w:val="00B027C6"/>
    <w:rsid w:val="00B03C56"/>
    <w:rsid w:val="00B05F57"/>
    <w:rsid w:val="00B23B32"/>
    <w:rsid w:val="00B52B2B"/>
    <w:rsid w:val="00B714AD"/>
    <w:rsid w:val="00B77976"/>
    <w:rsid w:val="00B82B77"/>
    <w:rsid w:val="00B969FE"/>
    <w:rsid w:val="00BB3340"/>
    <w:rsid w:val="00BE0AED"/>
    <w:rsid w:val="00C15438"/>
    <w:rsid w:val="00C2039E"/>
    <w:rsid w:val="00C40732"/>
    <w:rsid w:val="00C505F4"/>
    <w:rsid w:val="00C51522"/>
    <w:rsid w:val="00C55FD6"/>
    <w:rsid w:val="00C759FB"/>
    <w:rsid w:val="00C76DB0"/>
    <w:rsid w:val="00C81C48"/>
    <w:rsid w:val="00C86874"/>
    <w:rsid w:val="00C95159"/>
    <w:rsid w:val="00D04F16"/>
    <w:rsid w:val="00D0507B"/>
    <w:rsid w:val="00D148C4"/>
    <w:rsid w:val="00D16848"/>
    <w:rsid w:val="00D43134"/>
    <w:rsid w:val="00D75CED"/>
    <w:rsid w:val="00D91E32"/>
    <w:rsid w:val="00DB34AB"/>
    <w:rsid w:val="00DC4FF8"/>
    <w:rsid w:val="00DC631F"/>
    <w:rsid w:val="00DD6738"/>
    <w:rsid w:val="00DD7AFD"/>
    <w:rsid w:val="00DE6169"/>
    <w:rsid w:val="00E01DD6"/>
    <w:rsid w:val="00E317D4"/>
    <w:rsid w:val="00E37FB4"/>
    <w:rsid w:val="00E4759F"/>
    <w:rsid w:val="00E47761"/>
    <w:rsid w:val="00E61099"/>
    <w:rsid w:val="00E62AD0"/>
    <w:rsid w:val="00E677BB"/>
    <w:rsid w:val="00E8638D"/>
    <w:rsid w:val="00EA699C"/>
    <w:rsid w:val="00EC7556"/>
    <w:rsid w:val="00EE5AB4"/>
    <w:rsid w:val="00F06202"/>
    <w:rsid w:val="00F1040C"/>
    <w:rsid w:val="00F264C6"/>
    <w:rsid w:val="00F30974"/>
    <w:rsid w:val="00F35919"/>
    <w:rsid w:val="00F4061D"/>
    <w:rsid w:val="00F4139E"/>
    <w:rsid w:val="00F54EC5"/>
    <w:rsid w:val="00F62584"/>
    <w:rsid w:val="00F657E0"/>
    <w:rsid w:val="00F97201"/>
    <w:rsid w:val="00FA46DF"/>
    <w:rsid w:val="00FB0D00"/>
    <w:rsid w:val="00FC32B2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8E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317D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317D4"/>
  </w:style>
  <w:style w:type="table" w:customStyle="1" w:styleId="Reetkatablice11">
    <w:name w:val="Rešetka tablice11"/>
    <w:basedOn w:val="TableNormal"/>
    <w:next w:val="TableGrid"/>
    <w:uiPriority w:val="59"/>
    <w:rsid w:val="00E317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1CA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1E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708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6708DD"/>
  </w:style>
  <w:style w:type="character" w:styleId="FollowedHyperlink">
    <w:name w:val="FollowedHyperlink"/>
    <w:basedOn w:val="DefaultParagraphFont"/>
    <w:uiPriority w:val="99"/>
    <w:semiHidden/>
    <w:unhideWhenUsed/>
    <w:rsid w:val="00C20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2109" TargetMode="External"/><Relationship Id="rId13" Type="http://schemas.openxmlformats.org/officeDocument/2006/relationships/hyperlink" Target="https://hko.srce.hr/registar/skup-ishoda-ucenja/detalji/2365" TargetMode="Externa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hko.srce.hr/registar/standard-zanimanja/detalji/250" TargetMode="External"/><Relationship Id="rId12" Type="http://schemas.openxmlformats.org/officeDocument/2006/relationships/hyperlink" Target="https://hko.srce.hr/registar/skup-ishoda-ucenja/detalji/2365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ko.srce.hr/registar/skup-ishoda-ucenja/detalji/236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hko.srce.hr/registar/standard-kvalifikacije/detalji/79" TargetMode="Externa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kompetencija/detalji/2110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9</cp:revision>
  <dcterms:created xsi:type="dcterms:W3CDTF">2022-10-25T05:34:00Z</dcterms:created>
  <dcterms:modified xsi:type="dcterms:W3CDTF">2022-11-10T09:37:00Z</dcterms:modified>
</cp:coreProperties>
</file>