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36D8" w14:textId="7A445846" w:rsidR="00443F08" w:rsidRPr="00AE4955" w:rsidRDefault="002301CD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301CD">
        <w:rPr>
          <w:rFonts w:asciiTheme="minorHAnsi" w:hAnsiTheme="minorHAnsi" w:cstheme="minorHAnsi"/>
          <w:b/>
          <w:bCs/>
          <w:sz w:val="24"/>
          <w:szCs w:val="24"/>
        </w:rPr>
        <w:t>Naziv i adresa ustanove</w:t>
      </w:r>
    </w:p>
    <w:p w14:paraId="3882560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1D0A16F" w14:textId="1A90116D" w:rsidR="00FB0D00" w:rsidRPr="00443F08" w:rsidRDefault="00443F08" w:rsidP="00443F08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443F08">
        <w:rPr>
          <w:rFonts w:asciiTheme="minorHAnsi" w:hAnsiTheme="minorHAnsi" w:cstheme="minorHAnsi"/>
          <w:b/>
          <w:bCs/>
          <w:sz w:val="48"/>
          <w:szCs w:val="48"/>
        </w:rPr>
        <w:t>Program obrazovanja za stjecanje mikrokvalifikacije zavarivanje čeli</w:t>
      </w:r>
      <w:r w:rsidR="005B0A0B">
        <w:rPr>
          <w:rFonts w:asciiTheme="minorHAnsi" w:hAnsiTheme="minorHAnsi" w:cstheme="minorHAnsi"/>
          <w:b/>
          <w:bCs/>
          <w:sz w:val="48"/>
          <w:szCs w:val="48"/>
        </w:rPr>
        <w:t>čnih</w:t>
      </w:r>
      <w:r w:rsidRPr="00443F08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  <w:r w:rsidR="0078613A">
        <w:rPr>
          <w:rFonts w:asciiTheme="minorHAnsi" w:hAnsiTheme="minorHAnsi" w:cstheme="minorHAnsi"/>
          <w:b/>
          <w:bCs/>
          <w:sz w:val="48"/>
          <w:szCs w:val="48"/>
        </w:rPr>
        <w:t>cijevi</w:t>
      </w:r>
      <w:r w:rsidRPr="00443F08">
        <w:rPr>
          <w:rFonts w:asciiTheme="minorHAnsi" w:hAnsiTheme="minorHAnsi" w:cstheme="minorHAnsi"/>
          <w:b/>
          <w:bCs/>
          <w:sz w:val="48"/>
          <w:szCs w:val="48"/>
        </w:rPr>
        <w:t xml:space="preserve"> MAG </w:t>
      </w:r>
      <w:r w:rsidR="00170747" w:rsidRPr="00443F08">
        <w:rPr>
          <w:rFonts w:asciiTheme="minorHAnsi" w:hAnsiTheme="minorHAnsi" w:cstheme="minorHAnsi"/>
          <w:b/>
          <w:bCs/>
          <w:sz w:val="48"/>
          <w:szCs w:val="48"/>
        </w:rPr>
        <w:t>(135)</w:t>
      </w:r>
      <w:r w:rsidR="00170747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  <w:r w:rsidRPr="00443F08">
        <w:rPr>
          <w:rFonts w:asciiTheme="minorHAnsi" w:hAnsiTheme="minorHAnsi" w:cstheme="minorHAnsi"/>
          <w:b/>
          <w:bCs/>
          <w:sz w:val="48"/>
          <w:szCs w:val="48"/>
        </w:rPr>
        <w:t xml:space="preserve">postupkom </w:t>
      </w:r>
    </w:p>
    <w:p w14:paraId="4BCE063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D0C6E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4AA1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AA2ADEC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AAB246B" w14:textId="7D6EBB5A" w:rsidR="00FB0D00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C1665D5" w14:textId="224D5E3E" w:rsidR="006B5304" w:rsidRDefault="006B5304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D253D67" w14:textId="77777777" w:rsidR="006B5304" w:rsidRPr="00AE4955" w:rsidRDefault="006B5304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72E461E" w14:textId="77777777" w:rsidR="002301CD" w:rsidRPr="002301CD" w:rsidRDefault="002301CD" w:rsidP="002301CD">
      <w:pPr>
        <w:ind w:left="360"/>
        <w:jc w:val="center"/>
        <w:rPr>
          <w:rFonts w:eastAsiaTheme="minorHAnsi" w:cstheme="minorHAnsi"/>
          <w:b/>
          <w:bCs/>
          <w:noProof/>
          <w:sz w:val="24"/>
          <w:szCs w:val="24"/>
          <w:lang w:val="hr-HR" w:eastAsia="en-US"/>
        </w:rPr>
      </w:pPr>
      <w:bookmarkStart w:id="0" w:name="_Hlk92893303"/>
      <w:r w:rsidRPr="002301CD">
        <w:rPr>
          <w:rFonts w:cstheme="minorHAnsi"/>
          <w:b/>
          <w:bCs/>
          <w:sz w:val="24"/>
          <w:szCs w:val="24"/>
        </w:rPr>
        <w:t>Mjesto, datum</w:t>
      </w:r>
    </w:p>
    <w:p w14:paraId="5B21CC82" w14:textId="77777777" w:rsidR="002301CD" w:rsidRPr="002301CD" w:rsidRDefault="002301CD" w:rsidP="002301CD">
      <w:pPr>
        <w:rPr>
          <w:rFonts w:cstheme="minorHAnsi"/>
          <w:b/>
          <w:bCs/>
          <w:noProof/>
          <w:sz w:val="24"/>
          <w:szCs w:val="24"/>
        </w:rPr>
      </w:pPr>
    </w:p>
    <w:p w14:paraId="19D26B95" w14:textId="61A6E811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47"/>
        <w:gridCol w:w="1339"/>
        <w:gridCol w:w="2261"/>
        <w:gridCol w:w="2628"/>
      </w:tblGrid>
      <w:tr w:rsidR="00C759FB" w:rsidRPr="00F919E2" w14:paraId="69B33573" w14:textId="77777777" w:rsidTr="00C81C48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6DB7F32C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F919E2" w14:paraId="39C58608" w14:textId="77777777" w:rsidTr="0072684E">
        <w:trPr>
          <w:trHeight w:val="304"/>
        </w:trPr>
        <w:tc>
          <w:tcPr>
            <w:tcW w:w="1713" w:type="pct"/>
            <w:shd w:val="clear" w:color="auto" w:fill="B8CCE4"/>
            <w:hideMark/>
          </w:tcPr>
          <w:p w14:paraId="1B165FFC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  <w:p w14:paraId="446D0CE8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Obrazovni sektor</w:t>
            </w:r>
          </w:p>
        </w:tc>
        <w:tc>
          <w:tcPr>
            <w:tcW w:w="3287" w:type="pct"/>
            <w:gridSpan w:val="3"/>
          </w:tcPr>
          <w:p w14:paraId="53E20841" w14:textId="77777777" w:rsidR="00C759FB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Strojarstvo, brodogradnja i metalurgija</w:t>
            </w:r>
          </w:p>
          <w:p w14:paraId="2694E943" w14:textId="5C94CF50" w:rsidR="00797D1F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7899B0FB" w14:textId="77777777" w:rsidTr="0072684E">
        <w:trPr>
          <w:trHeight w:val="314"/>
        </w:trPr>
        <w:tc>
          <w:tcPr>
            <w:tcW w:w="1713" w:type="pct"/>
            <w:shd w:val="clear" w:color="auto" w:fill="B8CCE4"/>
            <w:hideMark/>
          </w:tcPr>
          <w:p w14:paraId="69B3C0D0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287" w:type="pct"/>
            <w:gridSpan w:val="3"/>
            <w:vAlign w:val="center"/>
          </w:tcPr>
          <w:p w14:paraId="2FF8D896" w14:textId="1412EF22" w:rsidR="00C759FB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Program obrazovanja za stjecanje mikrokvalifikacije zavarivanje čeli</w:t>
            </w:r>
            <w:r w:rsidR="00FB3F4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čnih</w:t>
            </w: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E351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cijevi</w:t>
            </w: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MAG </w:t>
            </w:r>
            <w:r w:rsidR="00170747"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(135)</w:t>
            </w:r>
            <w:r w:rsidR="0017074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postupkom </w:t>
            </w:r>
          </w:p>
        </w:tc>
      </w:tr>
      <w:tr w:rsidR="00C759FB" w:rsidRPr="00F919E2" w14:paraId="0B142720" w14:textId="77777777" w:rsidTr="0072684E">
        <w:trPr>
          <w:trHeight w:val="304"/>
        </w:trPr>
        <w:tc>
          <w:tcPr>
            <w:tcW w:w="1713" w:type="pct"/>
            <w:shd w:val="clear" w:color="auto" w:fill="B8CCE4"/>
            <w:hideMark/>
          </w:tcPr>
          <w:p w14:paraId="3B2779C1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287" w:type="pct"/>
            <w:gridSpan w:val="3"/>
            <w:vAlign w:val="center"/>
          </w:tcPr>
          <w:p w14:paraId="7476C298" w14:textId="5EF914C2" w:rsidR="00C759FB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osposobljavanje</w:t>
            </w:r>
          </w:p>
        </w:tc>
      </w:tr>
      <w:tr w:rsidR="00C759FB" w:rsidRPr="00F919E2" w14:paraId="3F28E15A" w14:textId="77777777" w:rsidTr="0072684E">
        <w:trPr>
          <w:trHeight w:val="329"/>
        </w:trPr>
        <w:tc>
          <w:tcPr>
            <w:tcW w:w="1713" w:type="pct"/>
            <w:vMerge w:val="restart"/>
            <w:shd w:val="clear" w:color="auto" w:fill="B8CCE4"/>
            <w:hideMark/>
          </w:tcPr>
          <w:p w14:paraId="1F2DAB4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707" w:type="pct"/>
            <w:shd w:val="clear" w:color="auto" w:fill="BDD6EE" w:themeFill="accent5" w:themeFillTint="66"/>
            <w:hideMark/>
          </w:tcPr>
          <w:p w14:paraId="3611770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579" w:type="pct"/>
            <w:gridSpan w:val="2"/>
            <w:vAlign w:val="center"/>
          </w:tcPr>
          <w:p w14:paraId="5710EB8A" w14:textId="167CBAFC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6827F64F" w14:textId="77777777" w:rsidTr="0072684E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F919E2" w:rsidRDefault="00C759FB" w:rsidP="00C81C48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07" w:type="pct"/>
            <w:shd w:val="clear" w:color="auto" w:fill="BDD6EE" w:themeFill="accent5" w:themeFillTint="66"/>
            <w:hideMark/>
          </w:tcPr>
          <w:p w14:paraId="019DB595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579" w:type="pct"/>
            <w:gridSpan w:val="2"/>
            <w:vAlign w:val="center"/>
          </w:tcPr>
          <w:p w14:paraId="1A4BC742" w14:textId="4A1E05BA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206337B8" w14:textId="77777777" w:rsidTr="0072684E">
        <w:trPr>
          <w:trHeight w:val="827"/>
        </w:trPr>
        <w:tc>
          <w:tcPr>
            <w:tcW w:w="1713" w:type="pct"/>
            <w:shd w:val="clear" w:color="auto" w:fill="B8CCE4"/>
            <w:hideMark/>
          </w:tcPr>
          <w:p w14:paraId="6021170A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Razina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kvalifikacije/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ova ishoda učenja prema HKO-u</w:t>
            </w:r>
          </w:p>
        </w:tc>
        <w:tc>
          <w:tcPr>
            <w:tcW w:w="3287" w:type="pct"/>
            <w:gridSpan w:val="3"/>
            <w:vAlign w:val="center"/>
            <w:hideMark/>
          </w:tcPr>
          <w:p w14:paraId="6B651854" w14:textId="04C39BD7" w:rsidR="00C759FB" w:rsidRPr="00F919E2" w:rsidRDefault="00BB5341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B5341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SIU 1:  Zavarivanje čeli</w:t>
            </w:r>
            <w:r w:rsidR="00E35118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čnih cijevi </w:t>
            </w:r>
            <w:r w:rsidRPr="00BB5341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MAG (135) postupkom (razina 4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HKO</w:t>
            </w:r>
            <w:r w:rsidRPr="00BB5341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)</w:t>
            </w:r>
          </w:p>
        </w:tc>
      </w:tr>
      <w:tr w:rsidR="00C759FB" w:rsidRPr="00F919E2" w14:paraId="1AC156F2" w14:textId="77777777" w:rsidTr="0072684E">
        <w:trPr>
          <w:trHeight w:val="539"/>
        </w:trPr>
        <w:tc>
          <w:tcPr>
            <w:tcW w:w="1713" w:type="pct"/>
            <w:shd w:val="clear" w:color="auto" w:fill="B8CCE4"/>
            <w:hideMark/>
          </w:tcPr>
          <w:p w14:paraId="195D4239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287" w:type="pct"/>
            <w:gridSpan w:val="3"/>
            <w:vAlign w:val="center"/>
          </w:tcPr>
          <w:p w14:paraId="786017F6" w14:textId="55AC749C" w:rsidR="000E25D8" w:rsidRPr="000E25D8" w:rsidRDefault="000E25D8" w:rsidP="000E25D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</w:t>
            </w:r>
            <w:r w:rsidR="00BB534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0</w:t>
            </w:r>
            <w:r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29C236E9" w14:textId="50054A63" w:rsidR="00C759FB" w:rsidRPr="00F919E2" w:rsidRDefault="000E25D8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BB534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 Zavarivanje čeli</w:t>
            </w:r>
            <w:r w:rsidR="00E351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čnih cijevi 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MAG (135) postupkom (</w:t>
            </w:r>
            <w:r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10 CSVET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C759FB" w:rsidRPr="00F919E2" w14:paraId="2D88B913" w14:textId="77777777" w:rsidTr="00C81C48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06555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1A0CC92F" w14:textId="77777777" w:rsidTr="0072684E">
        <w:trPr>
          <w:trHeight w:val="951"/>
        </w:trPr>
        <w:tc>
          <w:tcPr>
            <w:tcW w:w="1713" w:type="pct"/>
            <w:shd w:val="clear" w:color="auto" w:fill="B8CCE4"/>
            <w:hideMark/>
          </w:tcPr>
          <w:p w14:paraId="7130C8CB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1900" w:type="pct"/>
            <w:gridSpan w:val="2"/>
            <w:shd w:val="clear" w:color="auto" w:fill="B8CCE4"/>
            <w:hideMark/>
          </w:tcPr>
          <w:p w14:paraId="77940B1B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 i datum/i njegove/njihove valjanosti u Registaru HKO-a</w:t>
            </w:r>
          </w:p>
          <w:p w14:paraId="057AF24A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386" w:type="pct"/>
            <w:shd w:val="clear" w:color="auto" w:fill="B8CCE4"/>
            <w:hideMark/>
          </w:tcPr>
          <w:p w14:paraId="58ADAE83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F919E2" w14:paraId="575AACF6" w14:textId="77777777" w:rsidTr="0072684E">
        <w:trPr>
          <w:trHeight w:val="490"/>
        </w:trPr>
        <w:tc>
          <w:tcPr>
            <w:tcW w:w="1713" w:type="pct"/>
            <w:vAlign w:val="center"/>
          </w:tcPr>
          <w:p w14:paraId="4D575119" w14:textId="77777777" w:rsidR="00672EED" w:rsidRPr="008C2753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275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SZ Zavarivač/zavarivačica</w:t>
            </w:r>
          </w:p>
          <w:p w14:paraId="29CF1835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72E2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7.72.721.7212 Zavarivači/zavarivačice i srodna zanimanja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08E060DB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 1:</w:t>
            </w:r>
          </w:p>
          <w:p w14:paraId="22F05C7F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Pripremanje radnog mjesta za proizvodni proces</w:t>
            </w:r>
          </w:p>
          <w:p w14:paraId="3C5055F5" w14:textId="77777777" w:rsidR="00AC3599" w:rsidRPr="00AC3599" w:rsidRDefault="00AC3599" w:rsidP="00AC359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C3599">
              <w:rPr>
                <w:color w:val="0563C1" w:themeColor="hyperlink"/>
                <w:u w:val="single"/>
              </w:rPr>
              <w:t>https://hko.srce.hr/registar/skup-kompetencija/detalji/2109</w:t>
            </w:r>
            <w:r w:rsidRPr="00AC3599">
              <w:t xml:space="preserve"> </w:t>
            </w:r>
          </w:p>
          <w:p w14:paraId="7A192AAE" w14:textId="7BB72696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t xml:space="preserve"> </w:t>
            </w:r>
          </w:p>
          <w:p w14:paraId="32875E68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 2:</w:t>
            </w:r>
          </w:p>
          <w:p w14:paraId="0E3D85BD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Zavarivanje elektrolučnim postupkom kutnog i sučeljnog spoja te cijevi od odabranog materijala odgovarajućom tehnologijom i tehnikom zavarivanja</w:t>
            </w:r>
          </w:p>
          <w:p w14:paraId="694061D9" w14:textId="50AE5CC0" w:rsidR="00672EED" w:rsidRDefault="00AC3599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C3599">
              <w:rPr>
                <w:color w:val="0563C1" w:themeColor="hyperlink"/>
                <w:u w:val="single"/>
              </w:rPr>
              <w:t>https://hko.srce.hr/registar/skup-kompetencija/detalji/2110</w:t>
            </w:r>
            <w:r w:rsidRPr="00AC3599">
              <w:t xml:space="preserve"> </w:t>
            </w:r>
            <w:r w:rsidR="00672EED">
              <w:t xml:space="preserve"> </w:t>
            </w:r>
          </w:p>
          <w:p w14:paraId="3D0D3195" w14:textId="1BD3B42E" w:rsidR="00C759FB" w:rsidRPr="00F919E2" w:rsidRDefault="00672EE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4726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31.12.2027.</w:t>
            </w:r>
          </w:p>
        </w:tc>
        <w:tc>
          <w:tcPr>
            <w:tcW w:w="1900" w:type="pct"/>
            <w:gridSpan w:val="2"/>
          </w:tcPr>
          <w:p w14:paraId="3F0F8F7D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AF14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 Zavarivač/zavarivačica</w:t>
            </w:r>
          </w:p>
          <w:p w14:paraId="53007EE2" w14:textId="77777777" w:rsidR="00672EED" w:rsidRPr="00AF14F8" w:rsidRDefault="006B6EE9" w:rsidP="00672EED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7" w:history="1">
              <w:r w:rsidR="00672EED" w:rsidRPr="00B71DEA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https://hko.srce.hr/registar/standard-kvalifikacije/detalji/79</w:t>
              </w:r>
            </w:hyperlink>
            <w:r w:rsidR="00672EE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60032090" w14:textId="77777777" w:rsidR="00C759FB" w:rsidRDefault="00EC1600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  <w:r w:rsidR="004352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1:</w:t>
            </w:r>
          </w:p>
          <w:p w14:paraId="7F8B577B" w14:textId="77777777" w:rsidR="0043524D" w:rsidRDefault="0043524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4352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Zavarivanje čeličnih cijevi MAG (135) postupkom</w:t>
            </w:r>
          </w:p>
          <w:p w14:paraId="28EF240F" w14:textId="77777777" w:rsidR="0043524D" w:rsidRDefault="006B6EE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8" w:history="1">
              <w:r w:rsidR="0043524D" w:rsidRPr="00B47D72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https://hko.srce.hr/registar/skup-ishoda-ucenja/detalji/2379</w:t>
              </w:r>
            </w:hyperlink>
            <w:r w:rsidR="004352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A06088A" w14:textId="77777777" w:rsidR="00AC3599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9D80318" w14:textId="77777777" w:rsidR="00AC3599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63D1D91" w14:textId="77777777" w:rsidR="00AC3599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D7240A0" w14:textId="77777777" w:rsidR="00AC3599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C144035" w14:textId="77777777" w:rsidR="00AC3599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D49FFCE" w14:textId="77777777" w:rsidR="00AC3599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15D471B" w14:textId="77777777" w:rsidR="00AC3599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F44300F" w14:textId="77777777" w:rsidR="00AC3599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E33F32D" w14:textId="527DCD92" w:rsidR="00AC3599" w:rsidRPr="00F919E2" w:rsidRDefault="00AC3599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31.12.2027.</w:t>
            </w:r>
          </w:p>
        </w:tc>
        <w:tc>
          <w:tcPr>
            <w:tcW w:w="1386" w:type="pct"/>
            <w:vAlign w:val="center"/>
          </w:tcPr>
          <w:p w14:paraId="6A04DB37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42CE3E54" w14:textId="77777777" w:rsidTr="0072684E">
        <w:trPr>
          <w:trHeight w:val="291"/>
        </w:trPr>
        <w:tc>
          <w:tcPr>
            <w:tcW w:w="1713" w:type="pct"/>
            <w:shd w:val="clear" w:color="auto" w:fill="B8CCE4"/>
            <w:hideMark/>
          </w:tcPr>
          <w:p w14:paraId="4CAA4D5B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287" w:type="pct"/>
            <w:gridSpan w:val="3"/>
            <w:vAlign w:val="center"/>
          </w:tcPr>
          <w:p w14:paraId="3C667CCB" w14:textId="0F1EDB16" w:rsidR="00C759FB" w:rsidRPr="00F919E2" w:rsidRDefault="0043524D" w:rsidP="00672EED">
            <w:pPr>
              <w:spacing w:after="0" w:line="240" w:lineRule="auto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Završen modul 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(Mikrokvalifikacija) </w:t>
            </w:r>
            <w:r w:rsidRP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Zavarivanje čelika 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sučeljenim</w:t>
            </w:r>
            <w:r w:rsidRP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spojem MAG (135) postupkom</w:t>
            </w:r>
          </w:p>
        </w:tc>
      </w:tr>
      <w:tr w:rsidR="0072684E" w:rsidRPr="00F919E2" w14:paraId="4AF77F6B" w14:textId="77777777" w:rsidTr="0072684E">
        <w:trPr>
          <w:trHeight w:val="732"/>
        </w:trPr>
        <w:tc>
          <w:tcPr>
            <w:tcW w:w="1713" w:type="pct"/>
            <w:shd w:val="clear" w:color="auto" w:fill="B8CCE4"/>
            <w:hideMark/>
          </w:tcPr>
          <w:p w14:paraId="7D39FA66" w14:textId="07BA6BF1" w:rsidR="0072684E" w:rsidRPr="00F919E2" w:rsidRDefault="0072684E" w:rsidP="0072684E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287" w:type="pct"/>
            <w:gridSpan w:val="3"/>
          </w:tcPr>
          <w:p w14:paraId="1C58A70F" w14:textId="77777777" w:rsidR="0072684E" w:rsidRPr="00F62584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6258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Stečenih 1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0</w:t>
            </w:r>
            <w:r w:rsidRPr="00F6258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CSVET bodova</w:t>
            </w:r>
          </w:p>
          <w:p w14:paraId="100DBC80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Uspješna završna provjera stečenih znanja i vještina provodi se:</w:t>
            </w:r>
          </w:p>
          <w:p w14:paraId="7A052A00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lastRenderedPageBreak/>
              <w:t>1. pisanim provjerom znanja kvizom višestrukog izbora s 15 pitanja / 9 točnih odgovora za prolaz.</w:t>
            </w:r>
          </w:p>
          <w:p w14:paraId="33294859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2. Provjerom vještina i ponašanja na definiranom uzorku u tablici Sumativna procjena  (završni ispit)  ovog programa. Ocjena uratka vrši se temeljem kriterija ocjenjivanja iz iste tablice te  zapažanja polaznikovih radnji i njegovog ponašanja u radnom okruženju. </w:t>
            </w:r>
          </w:p>
          <w:p w14:paraId="51C94C08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Elementi koji su sastavni dio završne provjere stečenih znanja i vještina su:</w:t>
            </w:r>
          </w:p>
          <w:p w14:paraId="3276B69C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Razumijevanje i utvrđivanje sigurnosnih zahtjeva za elektrolučno zavarivanje.</w:t>
            </w:r>
          </w:p>
          <w:p w14:paraId="0F484123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Ispravna priprema okoline za zavarivanje.</w:t>
            </w:r>
          </w:p>
          <w:p w14:paraId="61F7939C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Identificiranje i osiguravanje ispravne funkcije i postavki parametara na opremi za zavarivanje.</w:t>
            </w:r>
          </w:p>
          <w:p w14:paraId="71E6B4D7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Postupanje s osnovnim i potrošnim materijalom</w:t>
            </w:r>
          </w:p>
          <w:p w14:paraId="3AB48EE5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Postavljenje radnog komada u položaj zavarivanja, priprema zavarivanja i predgrijavanje gdje je potrebno.</w:t>
            </w:r>
          </w:p>
          <w:p w14:paraId="3BDACB85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Kompetentno izvođenje  zadatka  MAG (135) postupkom zavarivanja </w:t>
            </w:r>
          </w:p>
          <w:p w14:paraId="53BE8F79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Izvođenje zavarenih spojeva, u skladu s važećom Specifikacijom postupka zavarivanja (WPS).</w:t>
            </w:r>
          </w:p>
          <w:p w14:paraId="5092ECD9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Vizualni pregled završenog zavara prema standardom (HRN EN ISO 15614-1:2017/A1:2019) utvrđenim kriterijima</w:t>
            </w:r>
          </w:p>
          <w:p w14:paraId="2F951D25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Kompletiranje sve potrebne dokumentacije.</w:t>
            </w:r>
          </w:p>
          <w:p w14:paraId="068BE5E4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Prikladno zbrinjavanje otpadnog materijala.</w:t>
            </w:r>
          </w:p>
          <w:p w14:paraId="3FFF2050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Dodatni čimbenici koje treba uzeti u obzir pri zavarivanju na otvorenom, ako je primjenjivo.</w:t>
            </w:r>
          </w:p>
          <w:p w14:paraId="398777A7" w14:textId="77777777" w:rsidR="0072684E" w:rsidRPr="002849BD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O završnoj provjeri vodi se zapisnik i provodi ju tročlano povjerenstvo.</w:t>
            </w:r>
          </w:p>
          <w:p w14:paraId="34480BBF" w14:textId="513FFD83" w:rsidR="0072684E" w:rsidRPr="00F919E2" w:rsidRDefault="0072684E" w:rsidP="00726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Svakom polazniku nakon uspješno završene završne provjere izdaje se Uvjerenje o osposobljavanju za stjecanje mikrokvalifikacije </w:t>
            </w:r>
            <w:r w:rsidR="00CE7FD7" w:rsidRPr="00CE7FD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zavarivanje čeličnih cijevi MAG</w:t>
            </w:r>
            <w:r w:rsidR="006B530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6B5304" w:rsidRPr="00CE7FD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(135)</w:t>
            </w:r>
            <w:r w:rsidR="00CE7FD7" w:rsidRPr="00CE7FD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postupkom </w:t>
            </w:r>
          </w:p>
        </w:tc>
      </w:tr>
      <w:tr w:rsidR="00012313" w:rsidRPr="00F919E2" w14:paraId="34A012B0" w14:textId="77777777" w:rsidTr="0072684E">
        <w:trPr>
          <w:trHeight w:val="732"/>
        </w:trPr>
        <w:tc>
          <w:tcPr>
            <w:tcW w:w="1713" w:type="pct"/>
            <w:shd w:val="clear" w:color="auto" w:fill="B8CCE4"/>
          </w:tcPr>
          <w:p w14:paraId="0FD8C313" w14:textId="4BC283AA" w:rsidR="00012313" w:rsidRPr="00F919E2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Trajanje i načini izvođenja nastave</w:t>
            </w:r>
          </w:p>
        </w:tc>
        <w:tc>
          <w:tcPr>
            <w:tcW w:w="3287" w:type="pct"/>
            <w:gridSpan w:val="3"/>
          </w:tcPr>
          <w:p w14:paraId="01656DCE" w14:textId="18F309A3" w:rsidR="00BE0AED" w:rsidRPr="00BE0AED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Program obrazovanja za stjecanje mikrokvalifikacije zavarivanje </w:t>
            </w:r>
            <w:r w:rsidR="00E3511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ćeličnih cijevi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MAG postupkom (135) provodi se redovitom nastavom u trajanju od 2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50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sati, uz mogućnost izvođenja teorijskog dijela programa na daljinu u </w:t>
            </w:r>
            <w:r w:rsidR="00B55DF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stvarnom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vremenu.</w:t>
            </w:r>
          </w:p>
          <w:p w14:paraId="2B323009" w14:textId="371ECF6D" w:rsidR="00BE0AED" w:rsidRPr="00BE0AED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Ishodi učenja ostvaruju se dijelom vođenim procesom učenja i poučavanja u trajanju od 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25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sati, dijelom učenjem temeljenom na radu u trajanju od 200 sati, a dijelom samostalnim aktivnostima polaznika u trajanju od 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2</w:t>
            </w:r>
            <w:r w:rsidR="00180D6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5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sati.</w:t>
            </w:r>
          </w:p>
          <w:p w14:paraId="09C062EF" w14:textId="01BB0598" w:rsidR="00CE7FD7" w:rsidRPr="00F919E2" w:rsidRDefault="00BE0AED" w:rsidP="00CE7FD7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Učenje temeljeno na radu obuhvaća 40% rada na simulatoru za zavarivanje (80 sati) i 60% rada u </w:t>
            </w:r>
            <w:r w:rsidR="003E7C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stvarnim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uvjetima (120 sati). </w:t>
            </w:r>
          </w:p>
        </w:tc>
      </w:tr>
      <w:tr w:rsidR="00C759FB" w:rsidRPr="00F919E2" w14:paraId="2F5BF833" w14:textId="77777777" w:rsidTr="0072684E">
        <w:trPr>
          <w:trHeight w:val="620"/>
        </w:trPr>
        <w:tc>
          <w:tcPr>
            <w:tcW w:w="1713" w:type="pct"/>
            <w:shd w:val="clear" w:color="auto" w:fill="B8CCE4"/>
          </w:tcPr>
          <w:p w14:paraId="13E00E54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287" w:type="pct"/>
            <w:gridSpan w:val="3"/>
          </w:tcPr>
          <w:p w14:paraId="32DAB0D9" w14:textId="1D9D69B2" w:rsidR="00C759FB" w:rsidRDefault="00F264C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Horizontalna prohodnost omogućena je stjecanjem mikrokvalifikacija elektrolučnim zavarivanjem </w:t>
            </w:r>
            <w:r w:rsidR="004D316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cijevi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ostalim postupcima </w:t>
            </w:r>
            <w:r w:rsidR="0094628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–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REL</w:t>
            </w:r>
            <w:r w:rsidR="0094628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(111), </w:t>
            </w:r>
            <w:r w:rsidR="003B142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MIG (131), PPŽ (136), TIG (141) </w:t>
            </w:r>
            <w:r w:rsidR="007E609C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za</w:t>
            </w:r>
            <w:r w:rsidR="003B142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sve vrste osnovnih materijala (čelici, nehrđajući čelci, obojeni metali i njihove legure).</w:t>
            </w:r>
          </w:p>
          <w:p w14:paraId="159279EB" w14:textId="75D8C690" w:rsidR="00CE7FD7" w:rsidRPr="00F919E2" w:rsidRDefault="00CE7FD7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7FD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Horizontalna prohodnost može se ostvarivati i prema ostalim zanimanjima iz strojogradnje, kao što su: bravar, cjevar, monter metalnih konstrukcija itd</w:t>
            </w:r>
          </w:p>
        </w:tc>
      </w:tr>
      <w:tr w:rsidR="00C759FB" w:rsidRPr="00F919E2" w14:paraId="6596F4E3" w14:textId="77777777" w:rsidTr="0072684E">
        <w:trPr>
          <w:trHeight w:val="557"/>
        </w:trPr>
        <w:tc>
          <w:tcPr>
            <w:tcW w:w="1713" w:type="pct"/>
            <w:shd w:val="clear" w:color="auto" w:fill="B8CCE4"/>
          </w:tcPr>
          <w:p w14:paraId="764D8F78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287" w:type="pct"/>
            <w:gridSpan w:val="3"/>
          </w:tcPr>
          <w:p w14:paraId="0100EE05" w14:textId="77777777" w:rsidR="00C759FB" w:rsidRDefault="004D6E21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Vertikalna prohodnost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omogućena je stjecanjem mikrokvalifikacije </w:t>
            </w:r>
            <w:r w:rsidR="003A4750" w:rsidRP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zavarivanj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a </w:t>
            </w:r>
            <w:r w:rsidR="00966BD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čeličnih 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cijevi</w:t>
            </w:r>
            <w:r w:rsidR="003A4750" w:rsidRP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MAG postupkom (135)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, te nakon 3 godine staža polaganjem međunarodne kvalifikacije Međunarodni zavarivač </w:t>
            </w:r>
            <w:r w:rsidR="00A9504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cijevi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IW</w:t>
            </w:r>
            <w:r w:rsidR="00A9504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W (</w:t>
            </w:r>
            <w:r w:rsidR="003A4750" w:rsidRP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International </w:t>
            </w:r>
            <w:r w:rsidR="00A9504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Tube</w:t>
            </w:r>
            <w:r w:rsidR="003A4750" w:rsidRP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Welder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).</w:t>
            </w:r>
          </w:p>
          <w:p w14:paraId="38D4E0D4" w14:textId="77777777" w:rsidR="00A95043" w:rsidRDefault="00A95043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Nakon 21. godine života i 2.g. iskustva u zavarivanju polaganjem međunarodne kvalifikacije Međunarodmi praktičar zavarivanja IP.</w:t>
            </w:r>
          </w:p>
          <w:p w14:paraId="1885F1B9" w14:textId="746B25B3" w:rsidR="00A95043" w:rsidRPr="00F919E2" w:rsidRDefault="00A95043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Nakon 2 godine iskustva polaganjem međunarodne kvalifikacije Međunarodni specijalist zavarivanja IWS.</w:t>
            </w:r>
          </w:p>
        </w:tc>
      </w:tr>
      <w:tr w:rsidR="00C759FB" w:rsidRPr="00F919E2" w14:paraId="2C76E0A8" w14:textId="77777777" w:rsidTr="0072684E">
        <w:trPr>
          <w:trHeight w:val="1093"/>
        </w:trPr>
        <w:tc>
          <w:tcPr>
            <w:tcW w:w="1713" w:type="pct"/>
            <w:shd w:val="clear" w:color="auto" w:fill="B8CCE4"/>
            <w:hideMark/>
          </w:tcPr>
          <w:p w14:paraId="1C3897D4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287" w:type="pct"/>
            <w:gridSpan w:val="3"/>
          </w:tcPr>
          <w:p w14:paraId="26C66FBE" w14:textId="77777777" w:rsidR="00ED38C0" w:rsidRDefault="00ED38C0" w:rsidP="00EE5A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  <w:p w14:paraId="42254FE5" w14:textId="1B2AC0B3" w:rsidR="00C759FB" w:rsidRPr="00ED38C0" w:rsidRDefault="006B6EE9" w:rsidP="00EE5A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hyperlink r:id="rId9" w:history="1">
              <w:r w:rsidR="00C24354" w:rsidRPr="00EB0AC0">
                <w:rPr>
                  <w:rStyle w:val="Hyperlink"/>
                  <w:rFonts w:asciiTheme="minorHAnsi" w:hAnsiTheme="minorHAnsi" w:cstheme="minorHAnsi"/>
                  <w:noProof/>
                  <w:sz w:val="16"/>
                  <w:szCs w:val="16"/>
                  <w:lang w:val="hr-HR"/>
                </w:rPr>
                <w:t>https://hko.srce.hr/registar/skup-ishoda-ucenja/detalji/2379</w:t>
              </w:r>
            </w:hyperlink>
            <w:r w:rsidR="00ED38C0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</w:t>
            </w:r>
          </w:p>
        </w:tc>
      </w:tr>
      <w:tr w:rsidR="00C759FB" w:rsidRPr="00F919E2" w14:paraId="64AD4354" w14:textId="77777777" w:rsidTr="00C81C48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F919E2" w14:paraId="2DB23D25" w14:textId="77777777" w:rsidTr="00C81C48">
        <w:trPr>
          <w:trHeight w:val="304"/>
        </w:trPr>
        <w:tc>
          <w:tcPr>
            <w:tcW w:w="5000" w:type="pct"/>
            <w:gridSpan w:val="4"/>
          </w:tcPr>
          <w:p w14:paraId="670F2297" w14:textId="77777777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1. Koristiti zaštitnu opremu i sredstva na ispravan način</w:t>
            </w:r>
          </w:p>
          <w:p w14:paraId="4AAED7B1" w14:textId="77777777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2. Primijeniti propise za zaštitu na radu, zaštitu od požara i zaštitu okoliša</w:t>
            </w:r>
          </w:p>
          <w:p w14:paraId="30957D2A" w14:textId="77777777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3. Pripremiti, rasporediti i provjeriti opremu za zavarivanje</w:t>
            </w:r>
          </w:p>
          <w:p w14:paraId="71EF8241" w14:textId="77777777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4. Pripremiti, provjeriti i zaštititi materijale i radno područje pripremljeno za zavarivanje</w:t>
            </w:r>
          </w:p>
          <w:p w14:paraId="0C64FB31" w14:textId="77777777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5. Postaviti radni komad u propisani položaj za zavarivanje MAG postupkom (135)</w:t>
            </w:r>
          </w:p>
          <w:p w14:paraId="190538C8" w14:textId="77777777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6. Podesiti parametre zavarivanja MAG postupkom (135) prema SPZ (WPS)</w:t>
            </w:r>
          </w:p>
          <w:p w14:paraId="78600A0C" w14:textId="77777777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7. Pripremiti rubove osnovnog materijala za postupak zavarivanja MAG postupkom (135)</w:t>
            </w:r>
          </w:p>
          <w:p w14:paraId="176E73CF" w14:textId="77777777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8. Kontrolirati predgrijavanje i održavati temperaturu tijekom postupka zavarivanja</w:t>
            </w:r>
          </w:p>
          <w:p w14:paraId="035D9303" w14:textId="79A8DC8A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lastRenderedPageBreak/>
              <w:t xml:space="preserve">9. Zavariti </w:t>
            </w:r>
            <w:r w:rsidR="006308D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čelične cijevi </w:t>
            </w: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MAG postupkom (135) prema SPZ (WPS)</w:t>
            </w:r>
          </w:p>
          <w:p w14:paraId="37DD8027" w14:textId="77777777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10. Zavarivati MAG postupkom u svim položajima zavarivanja i primijeniti odgovarajuće tehnike zavarivanja</w:t>
            </w:r>
          </w:p>
          <w:p w14:paraId="478A3C7F" w14:textId="77777777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11. Provesti vizualni pregled i kontrolu dimenzija zavarenih spojeva</w:t>
            </w:r>
          </w:p>
          <w:p w14:paraId="1D3FB64C" w14:textId="77777777" w:rsidR="00FB5250" w:rsidRPr="00FB5250" w:rsidRDefault="00FB5250" w:rsidP="00FB5250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12. Provjeriti i pripremiti gotovi zavareni spoj za kontrolu i izvješće u sustavu kontrole proizvodnje</w:t>
            </w:r>
          </w:p>
          <w:p w14:paraId="65FCC8DA" w14:textId="30413323" w:rsidR="00B05F57" w:rsidRPr="00F4061D" w:rsidRDefault="00FB5250" w:rsidP="00FB5250">
            <w:pPr>
              <w:spacing w:before="60" w:after="60" w:line="240" w:lineRule="auto"/>
              <w:jc w:val="both"/>
              <w:rPr>
                <w:rFonts w:cstheme="minorHAnsi"/>
                <w:noProof/>
                <w:sz w:val="16"/>
                <w:szCs w:val="16"/>
              </w:rPr>
            </w:pPr>
            <w:r w:rsidRPr="00FB52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13. Očistiti zavareni spoj MAG postupkom (135), osnovni materijal i radno mjesto</w:t>
            </w:r>
          </w:p>
        </w:tc>
      </w:tr>
      <w:tr w:rsidR="00C759FB" w:rsidRPr="00F919E2" w14:paraId="3D59805F" w14:textId="77777777" w:rsidTr="0072684E">
        <w:trPr>
          <w:trHeight w:val="951"/>
        </w:trPr>
        <w:tc>
          <w:tcPr>
            <w:tcW w:w="1713" w:type="pct"/>
            <w:shd w:val="clear" w:color="auto" w:fill="B8CCE4"/>
            <w:hideMark/>
          </w:tcPr>
          <w:p w14:paraId="29E08823" w14:textId="0E072A93" w:rsidR="00C759FB" w:rsidRPr="00F919E2" w:rsidRDefault="002132BF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Preporučeni n</w:t>
            </w:r>
            <w:r w:rsidR="00C759FB"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287" w:type="pct"/>
            <w:gridSpan w:val="3"/>
          </w:tcPr>
          <w:p w14:paraId="130326F0" w14:textId="77777777" w:rsidR="00D45A46" w:rsidRPr="00D45A46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45A4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Osiguravanje kvalitete i praćenje uspješnosti izvedbe programa provodi se kroz evaluacijske postupke za vrednovanje i praćenje kvalitete izvedbe programa:</w:t>
            </w:r>
          </w:p>
          <w:p w14:paraId="7AF970A5" w14:textId="77777777" w:rsidR="00D45A46" w:rsidRPr="00D45A46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45A4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Postupke za vrednovanje rada nastavnika i trenera</w:t>
            </w:r>
          </w:p>
          <w:p w14:paraId="4E635144" w14:textId="77777777" w:rsidR="00D45A46" w:rsidRPr="00D45A46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45A4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Postupke za praćenje postupka ocjenjivanja te njihove usklađenosti s očekivanim ishodima učenja</w:t>
            </w:r>
          </w:p>
          <w:p w14:paraId="53318A20" w14:textId="77777777" w:rsidR="00D45A46" w:rsidRPr="00D45A46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45A4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Postupke za vrednovanje dostupnih resursa za nastavni procces: prostorni, ljudski i materijalni</w:t>
            </w:r>
          </w:p>
          <w:p w14:paraId="2E8CC119" w14:textId="77777777" w:rsidR="00D45A46" w:rsidRPr="00D45A46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45A4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Postupke za praćenje uspjeha polaznika</w:t>
            </w:r>
          </w:p>
          <w:p w14:paraId="68D89CE5" w14:textId="77777777" w:rsidR="00D45A46" w:rsidRPr="00D45A46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45A4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Na temelju navedenih postupaka definiraju se postupci za praćenje unapređenja kvalitete izvedbe  programa:</w:t>
            </w:r>
          </w:p>
          <w:p w14:paraId="5907DB9A" w14:textId="77777777" w:rsidR="00D45A46" w:rsidRPr="00D45A46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45A4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Akcijski plan poezan s rezultatima evaluacijskih upitnika</w:t>
            </w:r>
          </w:p>
          <w:p w14:paraId="1D8077B1" w14:textId="77777777" w:rsidR="00D45A46" w:rsidRPr="00D45A46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45A4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Postupci za praćenje realizacije Akcijskog plana,</w:t>
            </w:r>
          </w:p>
          <w:p w14:paraId="25D37C6F" w14:textId="647C857C" w:rsidR="00C759FB" w:rsidRPr="00F919E2" w:rsidRDefault="00D45A46" w:rsidP="00D45A4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16"/>
                <w:szCs w:val="16"/>
                <w:lang w:val="hr-HR"/>
              </w:rPr>
            </w:pPr>
            <w:r w:rsidRPr="00D45A4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Način informiranja o programu - polaznika, poslodavaca i ostalih zainteresiranih.</w:t>
            </w:r>
          </w:p>
        </w:tc>
      </w:tr>
      <w:tr w:rsidR="00C759FB" w:rsidRPr="00F919E2" w14:paraId="56EB1F55" w14:textId="77777777" w:rsidTr="0072684E">
        <w:trPr>
          <w:trHeight w:val="513"/>
        </w:trPr>
        <w:tc>
          <w:tcPr>
            <w:tcW w:w="1713" w:type="pct"/>
            <w:shd w:val="clear" w:color="auto" w:fill="B8CCE4"/>
            <w:hideMark/>
          </w:tcPr>
          <w:p w14:paraId="2D9E9262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287" w:type="pct"/>
            <w:gridSpan w:val="3"/>
          </w:tcPr>
          <w:p w14:paraId="37627339" w14:textId="22514233" w:rsidR="00C759FB" w:rsidRPr="00F919E2" w:rsidRDefault="002F0D7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31.12.2027.</w:t>
            </w:r>
          </w:p>
        </w:tc>
      </w:tr>
    </w:tbl>
    <w:bookmarkEnd w:id="0"/>
    <w:p w14:paraId="1D976449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F919E2" w14:paraId="417B9C8F" w14:textId="77777777" w:rsidTr="00C81C48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C81C48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F919E2" w:rsidRDefault="00C759FB" w:rsidP="00C81C48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F919E2" w:rsidRDefault="00C759FB" w:rsidP="00C81C48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9A210D" w:rsidRPr="00F919E2" w14:paraId="0C3EF0D5" w14:textId="77777777" w:rsidTr="009A210D">
        <w:trPr>
          <w:trHeight w:val="1174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17A4FE93" w:rsidR="009A210D" w:rsidRPr="00F919E2" w:rsidRDefault="00966BD9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9A210D"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5420AD7D" w:rsidR="009A210D" w:rsidRPr="00F919E2" w:rsidRDefault="009A210D" w:rsidP="00C81C48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Zavarivanje </w:t>
            </w:r>
            <w:r w:rsidR="00A9504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čeličnih cijevi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MAG (135) postupkom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886320" w14:textId="79C68EF1" w:rsidR="009A210D" w:rsidRPr="00F919E2" w:rsidRDefault="009A210D" w:rsidP="00C81C48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Zavarivanje </w:t>
            </w:r>
            <w:r w:rsidR="00A9504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čeličnih cijevi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MAG (135) postupkom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4FB438" w14:textId="71744746" w:rsidR="009A210D" w:rsidRPr="00F919E2" w:rsidRDefault="00966BD9" w:rsidP="00C81C48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C189E8" w14:textId="60CFEDE3" w:rsidR="009A210D" w:rsidRPr="00F919E2" w:rsidRDefault="009A210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D460A6" w14:textId="0BACC478" w:rsidR="009A210D" w:rsidRPr="00F919E2" w:rsidRDefault="009A210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8C9234" w14:textId="3D63D2CE" w:rsidR="009A210D" w:rsidRPr="00F919E2" w:rsidRDefault="00966BD9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  <w:r w:rsidR="00180D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D19CD3" w14:textId="5459E787" w:rsidR="009A210D" w:rsidRPr="00F919E2" w:rsidRDefault="00966BD9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180D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37A0C83" w14:textId="6476DCEB" w:rsidR="009A210D" w:rsidRPr="00F919E2" w:rsidRDefault="009A210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250</w:t>
            </w:r>
          </w:p>
        </w:tc>
      </w:tr>
      <w:tr w:rsidR="00C759FB" w:rsidRPr="00F919E2" w14:paraId="2FEF4CE6" w14:textId="77777777" w:rsidTr="00C81C48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1542433D" w:rsidR="00C759FB" w:rsidRPr="00F919E2" w:rsidRDefault="009A210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6308D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2695D415" w:rsidR="00C759FB" w:rsidRPr="00F919E2" w:rsidRDefault="00966BD9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2E7D8E84" w:rsidR="00C759FB" w:rsidRPr="00F919E2" w:rsidRDefault="009A210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60F3722D" w:rsidR="00C759FB" w:rsidRPr="00F919E2" w:rsidRDefault="00966BD9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180D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42C5D4F6" w:rsidR="00C759FB" w:rsidRPr="00F919E2" w:rsidRDefault="009A210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  <w:r w:rsidR="00966BD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</w:tr>
    </w:tbl>
    <w:bookmarkEnd w:id="1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6B66EC4E" w14:textId="522F4587" w:rsidR="00A95043" w:rsidRPr="00C24354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aktivnostipolaznika</w:t>
      </w:r>
    </w:p>
    <w:p w14:paraId="4F62B729" w14:textId="7591DDBB" w:rsidR="00C759FB" w:rsidRPr="000961ED" w:rsidRDefault="00C759FB" w:rsidP="000961ED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0961ED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347970" w:rsidRPr="00F919E2" w14:paraId="17ED2E45" w14:textId="77777777" w:rsidTr="00C81C48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0B0320A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27C5C49" w14:textId="4DAE51F8" w:rsidR="00347970" w:rsidRPr="00F919E2" w:rsidRDefault="00347970" w:rsidP="00C81C48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4797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Zavarivanje </w:t>
            </w:r>
            <w:r w:rsidR="00A9504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čeličnih cijevi</w:t>
            </w:r>
            <w:r w:rsidRPr="0034797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MAG</w:t>
            </w:r>
            <w:r w:rsidR="007E609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="007E609C" w:rsidRPr="0034797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(135)</w:t>
            </w:r>
            <w:r w:rsidRPr="0034797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postupkom </w:t>
            </w:r>
          </w:p>
        </w:tc>
      </w:tr>
      <w:tr w:rsidR="00347970" w:rsidRPr="00F919E2" w14:paraId="59E95580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14C711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5257AEB" w14:textId="77777777" w:rsidR="00347970" w:rsidRPr="00F919E2" w:rsidRDefault="00347970" w:rsidP="00C81C4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347970" w:rsidRPr="00F919E2" w14:paraId="7E6CF4B2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781E374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CFFDA77" w14:textId="7C63D94F" w:rsidR="00347970" w:rsidRPr="00C24354" w:rsidRDefault="006B6EE9" w:rsidP="00584135">
            <w:pPr>
              <w:spacing w:after="0"/>
              <w:rPr>
                <w:rFonts w:asciiTheme="minorHAnsi" w:hAnsiTheme="minorHAnsi" w:cstheme="minorHAnsi"/>
                <w:bCs/>
                <w:iCs/>
                <w:noProof/>
                <w:sz w:val="16"/>
                <w:szCs w:val="16"/>
                <w:lang w:val="hr-HR"/>
              </w:rPr>
            </w:pPr>
            <w:hyperlink r:id="rId10" w:history="1">
              <w:r w:rsidR="00C24354" w:rsidRPr="00EB0AC0">
                <w:rPr>
                  <w:rStyle w:val="Hyperlink"/>
                  <w:rFonts w:asciiTheme="minorHAnsi" w:hAnsiTheme="minorHAnsi" w:cstheme="minorHAnsi"/>
                  <w:bCs/>
                  <w:iCs/>
                  <w:noProof/>
                  <w:sz w:val="16"/>
                  <w:szCs w:val="16"/>
                  <w:lang w:val="hr-HR"/>
                </w:rPr>
                <w:t>https://hko.srce.hr/registar/skup-ishoda-ucenja/detalji/2379</w:t>
              </w:r>
            </w:hyperlink>
            <w:r w:rsidR="00C24354">
              <w:rPr>
                <w:rFonts w:asciiTheme="minorHAnsi" w:hAnsiTheme="minorHAnsi" w:cstheme="minorHAnsi"/>
                <w:bCs/>
                <w:iCs/>
                <w:noProof/>
                <w:sz w:val="16"/>
                <w:szCs w:val="16"/>
                <w:lang w:val="hr-HR"/>
              </w:rPr>
              <w:t xml:space="preserve"> </w:t>
            </w:r>
          </w:p>
        </w:tc>
      </w:tr>
      <w:tr w:rsidR="00347970" w:rsidRPr="00F919E2" w14:paraId="065D0FD7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F45F67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DFCCD4F" w14:textId="78E23C76" w:rsidR="00347970" w:rsidRPr="00F919E2" w:rsidRDefault="00347970" w:rsidP="00C81C4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1</w:t>
            </w:r>
            <w:r w:rsidR="000961E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0</w:t>
            </w:r>
          </w:p>
        </w:tc>
      </w:tr>
      <w:tr w:rsidR="00347970" w:rsidRPr="00F919E2" w14:paraId="70E51CDA" w14:textId="77777777" w:rsidTr="00C81C48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B35712A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C432BBB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07F165C0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52D92ECC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347970" w:rsidRPr="00F919E2" w14:paraId="3809717B" w14:textId="77777777" w:rsidTr="00C81C48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090C1BF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C657B40" w14:textId="2DFD6075" w:rsidR="00347970" w:rsidRPr="00F919E2" w:rsidRDefault="00584135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0%)</w:t>
            </w:r>
          </w:p>
        </w:tc>
        <w:tc>
          <w:tcPr>
            <w:tcW w:w="2552" w:type="dxa"/>
            <w:vAlign w:val="center"/>
          </w:tcPr>
          <w:p w14:paraId="0C362F4E" w14:textId="12263AA8" w:rsidR="00347970" w:rsidRPr="00F919E2" w:rsidRDefault="000961ED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200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80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15C169ED" w14:textId="6D4D5E7C" w:rsidR="00347970" w:rsidRPr="00F919E2" w:rsidRDefault="000961ED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5841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58413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347970" w:rsidRPr="00F919E2" w14:paraId="0162BFAA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D5340FE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5DF12AC9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8034B0C" w14:textId="77777777" w:rsidR="00347970" w:rsidRPr="00F919E2" w:rsidRDefault="00347970" w:rsidP="00C81C48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347970" w:rsidRPr="00F919E2" w14:paraId="1D1B42AF" w14:textId="77777777" w:rsidTr="00C81C48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5F87FE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6146B7E9" w14:textId="55DCDA8C" w:rsidR="00B852F5" w:rsidRPr="00B852F5" w:rsidRDefault="00B852F5" w:rsidP="00B852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852F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•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Pr="00B852F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Cilj modula je osposobljavanje polaznika za rad, zavarivanje </w:t>
            </w:r>
            <w:r w:rsidR="0044244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ćeličnih cijevi</w:t>
            </w:r>
            <w:r w:rsidRPr="00B852F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MAG (135) postupkom, na siguran način.</w:t>
            </w:r>
          </w:p>
          <w:p w14:paraId="78DBA379" w14:textId="51687CE3" w:rsidR="00347970" w:rsidRPr="00F919E2" w:rsidRDefault="00442445" w:rsidP="00B852F5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44244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Sam proces obuhvaća dosljednu primjenu propisa zaštite na radu i zaštite okoliša te propisanih tehnologija i tehnika zavarivanja i zahtjeva kvalitete u cjelokupnom procesu zavarivanja od pripreme, postupka zavarivanja do ocjene kvalitete zavarenog spoja.</w:t>
            </w:r>
          </w:p>
        </w:tc>
      </w:tr>
      <w:tr w:rsidR="00347970" w:rsidRPr="00F919E2" w14:paraId="3F016E76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9D9F271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9369BBC" w14:textId="5ACFF28A" w:rsidR="00347970" w:rsidRPr="00F919E2" w:rsidRDefault="00C24354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MAG (135)</w:t>
            </w:r>
            <w:r w:rsidR="00442445" w:rsidRPr="0044244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postupak zavarivanja, zavareni spoj, tehnologija zavarivanja, tehnike zavarivanja, kvaliteta u zavarivanju</w:t>
            </w:r>
          </w:p>
        </w:tc>
      </w:tr>
      <w:tr w:rsidR="00347970" w:rsidRPr="00F919E2" w14:paraId="34988BB6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F785C0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32944DD8" w14:textId="77777777" w:rsidR="00C77EAD" w:rsidRPr="00C77EAD" w:rsidRDefault="00C77EAD" w:rsidP="00C77EA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Učenje temeljeno na radu integrirano je u program obrazovanja kroz praktikum i  radionice uz uporabu simulacija i stvarnih praktičnih zadataka u proizvodnom sektoru što je uvjetovano materijalnim i prostornim uvjetima za izvođenje vježbi i/ili praktične nastave.</w:t>
            </w:r>
          </w:p>
          <w:p w14:paraId="7E7B1F9F" w14:textId="77777777" w:rsidR="00C77EAD" w:rsidRPr="00C77EAD" w:rsidRDefault="00C77EAD" w:rsidP="00C77EA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Učenje temeljeno na radu provodi se kroz dva oblika:</w:t>
            </w:r>
          </w:p>
          <w:p w14:paraId="547913E4" w14:textId="77777777" w:rsidR="00C77EAD" w:rsidRPr="00C77EAD" w:rsidRDefault="00C77EAD" w:rsidP="00C77EA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1. Na simulatoru zavarivanja (VWTS – virtualnom trening sustavu zavarivanja) – maksimalno 40%</w:t>
            </w:r>
          </w:p>
          <w:p w14:paraId="43FCF8DB" w14:textId="77777777" w:rsidR="00C77EAD" w:rsidRPr="00C77EAD" w:rsidRDefault="00C77EAD" w:rsidP="00C77EA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trening tehnike zavarivanja MAG (135) postupkom vođen virtualnim trenerom. Vježbaju se brzina zavarivanja, održavanje odmaka vrha elektrodne žice od radnog komada i kut nagiba gorionika</w:t>
            </w:r>
          </w:p>
          <w:p w14:paraId="5AE3BA08" w14:textId="77777777" w:rsidR="00C77EAD" w:rsidRPr="00C77EAD" w:rsidRDefault="00C77EAD" w:rsidP="00C77EA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zavarivanje u uvjetima simulacije bez pomoći virtualnog trenera.</w:t>
            </w:r>
          </w:p>
          <w:p w14:paraId="6D64A1E4" w14:textId="77777777" w:rsidR="00C77EAD" w:rsidRPr="00C77EAD" w:rsidRDefault="00C77EAD" w:rsidP="00C77EA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2. Zavarivanjem u stvarnim uvjetima – minimalno 60%</w:t>
            </w:r>
          </w:p>
          <w:p w14:paraId="48A391A0" w14:textId="41AAE4B5" w:rsidR="00C77EAD" w:rsidRPr="00C77EAD" w:rsidRDefault="00C77EAD" w:rsidP="00C77EA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Zavaruju se čeličn</w:t>
            </w:r>
            <w:r w:rsidR="007E609C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e cijevi </w:t>
            </w: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u stvarnim radioničkim uvjetima.</w:t>
            </w:r>
          </w:p>
          <w:p w14:paraId="4616933F" w14:textId="34A283A3" w:rsidR="00C77EAD" w:rsidRPr="00C77EAD" w:rsidRDefault="00C77EAD" w:rsidP="00C77EA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Za oba oblika učenja temeljenog na radu osnovni dokument za propisivanje tehnologije i tehnike rada je Specifikacija postupka zavarivanja koju izrađuje nastavnik i/ili strukovni učitelj (trener) za 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zavarivanje cijevi </w:t>
            </w: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definiran</w:t>
            </w:r>
            <w:r w:rsidR="00412F2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o</w:t>
            </w: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u tablici koja je sastavni dio ovog programa (Vježbe 1. dio i Vježbe 2. dio) </w:t>
            </w:r>
          </w:p>
          <w:p w14:paraId="16D2EB46" w14:textId="6B1BB5D8" w:rsidR="009C2DDF" w:rsidRPr="00BB3340" w:rsidRDefault="00C77EAD" w:rsidP="00C77EAD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C77EA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Rad na radnome mjestu dio je programa strukovnog obrazovanja i osposobljavanja koji vodi do mikro kvalifikacije.</w:t>
            </w:r>
          </w:p>
        </w:tc>
      </w:tr>
      <w:tr w:rsidR="00347970" w:rsidRPr="00F919E2" w14:paraId="7AA38D40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B349032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33B5388F" w14:textId="77777777" w:rsidR="0018796F" w:rsidRPr="0018796F" w:rsidRDefault="0018796F" w:rsidP="001879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8796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1. I. Garašić „Opasnosti i zaštita na radu pri zavarivanju, ppt FSB Zagreb, </w:t>
            </w:r>
          </w:p>
          <w:p w14:paraId="4A47991F" w14:textId="77777777" w:rsidR="0018796F" w:rsidRPr="0018796F" w:rsidRDefault="0018796F" w:rsidP="001879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8796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2. N. Čehajić „Zavarivački proces, rizici i suvremena zaštita zavarivača“, Sigurnost 56 (4)</w:t>
            </w:r>
          </w:p>
          <w:p w14:paraId="37CA0591" w14:textId="77777777" w:rsidR="0018796F" w:rsidRPr="0018796F" w:rsidRDefault="0018796F" w:rsidP="001879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8796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3. A. Babić: „Osnove tehničkih materijala“: udžbenik za srednje trogodišnje škole, Školska knjiga, Zagreb, 2007..</w:t>
            </w:r>
          </w:p>
          <w:p w14:paraId="5C445434" w14:textId="77777777" w:rsidR="0018796F" w:rsidRPr="0018796F" w:rsidRDefault="0018796F" w:rsidP="001879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8796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4. Z. Lukačević: „Zavarivanje“, Sl. Brod; Strojarski fakultet – Grafik color, 1998.</w:t>
            </w:r>
          </w:p>
          <w:p w14:paraId="445F4880" w14:textId="466CF2E6" w:rsidR="0018796F" w:rsidRPr="0018796F" w:rsidRDefault="0018796F" w:rsidP="001879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8796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5. </w:t>
            </w:r>
            <w:r w:rsidR="00442445" w:rsidRPr="0044244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S. Kralj, Z. Kožuh, Š. Andrić: „Priručnik  Zavarivački i srodni postupci“, Zagreb, HDTZ-FSB, 2015.</w:t>
            </w:r>
          </w:p>
          <w:p w14:paraId="166D28C6" w14:textId="77777777" w:rsidR="0018796F" w:rsidRPr="0018796F" w:rsidRDefault="0018796F" w:rsidP="001879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8796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6. S. Kralj, B. Radošević, Z. Kožuh, I. Garašić: Strojevi i oprema za zavarivanje: Podloge, FSB, 2013.</w:t>
            </w:r>
          </w:p>
          <w:p w14:paraId="74C1F856" w14:textId="77777777" w:rsidR="0018796F" w:rsidRPr="0018796F" w:rsidRDefault="0018796F" w:rsidP="001879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8796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7. HRN EN ISO 9692-1:2004. - Zavarivanje i srodni postupci - Preporuke za pripremu spoja-1. dio: Ručno elektrolučno zavarivanje, MIG/MAG zavarivanje, plinsko zavarivanje, TIG zavarivanje I zavarivanje elektronskim snopom</w:t>
            </w:r>
          </w:p>
          <w:p w14:paraId="5060F53A" w14:textId="77777777" w:rsidR="0018796F" w:rsidRPr="0018796F" w:rsidRDefault="0018796F" w:rsidP="001879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8796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8. I. Juraga: Pogreške u zavarenim spojevima, Hrvatsko društvo za tehniku zavarivanja, Zagreb, 2015</w:t>
            </w:r>
          </w:p>
          <w:p w14:paraId="7998EC06" w14:textId="32AC80D2" w:rsidR="00347970" w:rsidRPr="00384027" w:rsidRDefault="0018796F" w:rsidP="0018796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18796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9. VR/AR/MR/XR simulator zavarivanja</w:t>
            </w:r>
          </w:p>
        </w:tc>
      </w:tr>
    </w:tbl>
    <w:p w14:paraId="24A60EDD" w14:textId="77777777" w:rsidR="006C3038" w:rsidRDefault="006C3038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347970" w:rsidRPr="00F919E2" w14:paraId="4B5EDDE6" w14:textId="77777777" w:rsidTr="00C81C48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ABB9558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F919E2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1"/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395D4CFA" w14:textId="45AD7B59" w:rsidR="00347970" w:rsidRPr="00384027" w:rsidRDefault="0038402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38402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Zavarivanje čeli</w:t>
            </w:r>
            <w:r w:rsidR="00DC33F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čnih cijevi </w:t>
            </w:r>
            <w:r w:rsidRPr="0038402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MAG</w:t>
            </w:r>
            <w:r w:rsidR="00442445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442445" w:rsidRPr="0038402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(135)</w:t>
            </w:r>
            <w:r w:rsidRPr="0038402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postupkom </w:t>
            </w:r>
          </w:p>
        </w:tc>
      </w:tr>
      <w:tr w:rsidR="00347970" w:rsidRPr="00F919E2" w14:paraId="1AFCA61B" w14:textId="77777777" w:rsidTr="00C81C48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1739A8C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347970" w:rsidRPr="00F919E2" w14:paraId="01E5C7FC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7D2AF4" w14:textId="75A0292C" w:rsidR="00347970" w:rsidRPr="00F919E2" w:rsidRDefault="002C536E" w:rsidP="0038402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1.</w:t>
            </w:r>
            <w:r w:rsidR="00384027" w:rsidRPr="0038402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Podesiti parametre zavarivanja u skladu s Specifikacijom postupka zavarivanja</w:t>
            </w:r>
            <w:r w:rsid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  <w:r w:rsidR="00384027" w:rsidRPr="0038402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(SPZ (WPS))</w:t>
            </w:r>
          </w:p>
        </w:tc>
      </w:tr>
      <w:tr w:rsidR="00347970" w:rsidRPr="00F919E2" w14:paraId="11369654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35ACE4" w14:textId="0B1D7CDF" w:rsidR="00347970" w:rsidRPr="00F919E2" w:rsidRDefault="002C536E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2.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Slijediti upute iz SPZ-a (priprema spoja, slijed zavarivanja, predgrijavanje, itd.)</w:t>
            </w:r>
          </w:p>
        </w:tc>
      </w:tr>
      <w:tr w:rsidR="00347970" w:rsidRPr="00F919E2" w14:paraId="6E22D4D5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31C36B" w14:textId="6224E370" w:rsidR="00347970" w:rsidRPr="00F919E2" w:rsidRDefault="002C536E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3.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Izvoditi </w:t>
            </w:r>
            <w:r w:rsidR="00335E36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cjevne spojeve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u jednom ili više prolaza.</w:t>
            </w:r>
          </w:p>
        </w:tc>
      </w:tr>
      <w:tr w:rsidR="00347970" w:rsidRPr="00F919E2" w14:paraId="7E925722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4BDE0C" w14:textId="12A1E30D" w:rsidR="00347970" w:rsidRPr="00F919E2" w:rsidRDefault="002C536E" w:rsidP="0059468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4.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Provesti vizualno ispitivanje vlastitog rada i poduzeti potrebne radnje u</w:t>
            </w:r>
            <w:r w:rsid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vlastitoj nadležnosti za uklanjanje nepravilnosti</w:t>
            </w:r>
          </w:p>
        </w:tc>
      </w:tr>
      <w:tr w:rsidR="00347970" w:rsidRPr="00F919E2" w14:paraId="76296BF3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25BF51" w14:textId="1E472481" w:rsidR="00347970" w:rsidRPr="003A196D" w:rsidRDefault="002C536E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5.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Izvršiti pripremu zavara za kontrolu koristeći alate za brušenje</w:t>
            </w:r>
          </w:p>
        </w:tc>
      </w:tr>
      <w:tr w:rsidR="00347970" w:rsidRPr="00F919E2" w14:paraId="0207DD5D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1F4E34" w14:textId="609DCD48" w:rsidR="00347970" w:rsidRPr="00F919E2" w:rsidRDefault="002C536E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6.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Analizirati učinjene pogreške</w:t>
            </w:r>
          </w:p>
        </w:tc>
      </w:tr>
      <w:tr w:rsidR="00347970" w:rsidRPr="00F919E2" w14:paraId="2EE75390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C3DC4E" w14:textId="4681BA0E" w:rsidR="00347970" w:rsidRPr="00F919E2" w:rsidRDefault="002C536E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7.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Ispraviti pogreške</w:t>
            </w:r>
          </w:p>
        </w:tc>
      </w:tr>
      <w:tr w:rsidR="00347970" w:rsidRPr="00F919E2" w14:paraId="18C1C003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7D80C3" w14:textId="3DCF1B27" w:rsidR="00347970" w:rsidRPr="00F919E2" w:rsidRDefault="002C536E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8.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Održavati opremu za zavarivanje (</w:t>
            </w:r>
            <w:r w:rsidR="00144024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gorionik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kablovi, itd.)</w:t>
            </w:r>
          </w:p>
        </w:tc>
      </w:tr>
      <w:tr w:rsidR="00347970" w:rsidRPr="00F919E2" w14:paraId="3894608F" w14:textId="77777777" w:rsidTr="00C81C48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0188ADF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347970" w:rsidRPr="00F919E2" w14:paraId="125751AF" w14:textId="77777777" w:rsidTr="00C81C48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0E2C862" w14:textId="77777777" w:rsidR="00144024" w:rsidRPr="00144024" w:rsidRDefault="00144024" w:rsidP="0014402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14402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Dominantan nastavni sustav je učenje temeljeno na radu u praktikumu zavarivanja i radioničkim uvjetima, a ostvaruje se:</w:t>
            </w:r>
          </w:p>
          <w:p w14:paraId="172E10C6" w14:textId="15E0E356" w:rsidR="00144024" w:rsidRPr="00144024" w:rsidRDefault="00144024" w:rsidP="0014402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14402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Demonstracijom podešavanja parametara zavarivanja u skladu sa (SPZ (WPS)), pripremom spoja, predgrijavanjem izvođenjem kutnih zavara te kontrolom zavara u praksi i/ili simulacijom radnih situacija polaznike se usmjerava na stjecanje znanja i vještina potrebnih za obavljanje poslova vezanih za zavarivanje </w:t>
            </w:r>
            <w:r w:rsidR="007E609C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čeličnih cijevi</w:t>
            </w:r>
            <w:r w:rsidRPr="0014402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MAG postupkom.</w:t>
            </w:r>
          </w:p>
          <w:p w14:paraId="5D46461C" w14:textId="77777777" w:rsidR="00144024" w:rsidRPr="00144024" w:rsidRDefault="00144024" w:rsidP="0014402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14402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lastRenderedPageBreak/>
              <w:t>Metodama heurističkog razgovora polaznike se kontinuirano navodi na zaključivanje o slijedu radnji potrebnih za obavljanje poslova zavarivanja</w:t>
            </w:r>
          </w:p>
          <w:p w14:paraId="6BFC7EC4" w14:textId="77777777" w:rsidR="00144024" w:rsidRPr="00144024" w:rsidRDefault="00144024" w:rsidP="0014402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14402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Prilikom uvođenja u nove nastavne sadržaje polaznike se potiče na vježbanje i ponavljanje demonstriranih radnja i znanja do najučinkovitijeg stupnja njihove primjene - automatiziranog ponašanja/stjecanje navika, pravovremeno primjenjivanje korektivnog vježbanja prilikom čega se ističe uporaba metoda „učenja u sjeni“ (učenje bez knjige).</w:t>
            </w:r>
          </w:p>
          <w:p w14:paraId="2E780F7B" w14:textId="77777777" w:rsidR="00144024" w:rsidRDefault="00144024" w:rsidP="0014402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14402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Kod polaznika se potiče kooperativno učenje (korištenjem zadataka i strategija koje će poticati polaznike na suradničko i kooperativno učenje/u paru, grupama, skupinama timovima).  </w:t>
            </w:r>
          </w:p>
          <w:p w14:paraId="05E403DD" w14:textId="76DA4438" w:rsidR="00522BAF" w:rsidRDefault="00522BAF" w:rsidP="0014402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Način ostvarivanja SIU je:</w:t>
            </w:r>
          </w:p>
          <w:p w14:paraId="70147511" w14:textId="77777777" w:rsidR="00D16848" w:rsidRDefault="00522BAF" w:rsidP="00522BAF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noProof/>
                <w:sz w:val="16"/>
                <w:szCs w:val="16"/>
              </w:rPr>
            </w:pPr>
            <w:r w:rsidRPr="00522BAF">
              <w:rPr>
                <w:rFonts w:cstheme="minorHAnsi"/>
                <w:bCs/>
                <w:i/>
                <w:noProof/>
                <w:sz w:val="16"/>
                <w:szCs w:val="16"/>
              </w:rPr>
              <w:t>-</w:t>
            </w: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 R</w:t>
            </w:r>
            <w:r w:rsidRPr="00522BAF">
              <w:rPr>
                <w:rFonts w:cstheme="minorHAnsi"/>
                <w:bCs/>
                <w:i/>
                <w:noProof/>
                <w:sz w:val="16"/>
                <w:szCs w:val="16"/>
              </w:rPr>
              <w:t>ad na simu</w:t>
            </w: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>latoru zavarivanja</w:t>
            </w:r>
            <w:r w:rsidR="00D16848">
              <w:rPr>
                <w:rFonts w:cstheme="minorHAnsi"/>
                <w:bCs/>
                <w:i/>
                <w:noProof/>
                <w:sz w:val="16"/>
                <w:szCs w:val="16"/>
              </w:rPr>
              <w:t>,</w:t>
            </w: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 maksimalno 40%</w:t>
            </w:r>
            <w:r w:rsidR="00D16848">
              <w:rPr>
                <w:rFonts w:cstheme="minorHAnsi"/>
                <w:bCs/>
                <w:i/>
                <w:noProof/>
                <w:sz w:val="16"/>
                <w:szCs w:val="16"/>
              </w:rPr>
              <w:t>,</w:t>
            </w: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 prema </w:t>
            </w:r>
            <w:r w:rsidR="00D16848">
              <w:rPr>
                <w:rFonts w:cstheme="minorHAnsi"/>
                <w:bCs/>
                <w:i/>
                <w:noProof/>
                <w:sz w:val="16"/>
                <w:szCs w:val="16"/>
              </w:rPr>
              <w:t>Specifikaciji postupka zavarivanja (WPS) temeljenoj na zavarivanju spojeva definiranih u tablici 1 u privitku ovog programa.</w:t>
            </w:r>
          </w:p>
          <w:p w14:paraId="4A113CD3" w14:textId="5328411D" w:rsidR="00347970" w:rsidRPr="00522BAF" w:rsidRDefault="00D16848" w:rsidP="00522BA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- Rad na uređajima za zavarivanje MAG (135) postupkom, minimalno 60%,  </w:t>
            </w:r>
            <w:r w:rsidRPr="00D16848"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prema Specifikaciji postupka zavarivanja (WPS) temeljenoj na zavarivanju spojeva definiranih u tablici </w:t>
            </w:r>
            <w:r w:rsidR="00121250">
              <w:rPr>
                <w:rFonts w:cstheme="minorHAnsi"/>
                <w:bCs/>
                <w:i/>
                <w:noProof/>
                <w:sz w:val="16"/>
                <w:szCs w:val="16"/>
              </w:rPr>
              <w:t>koja je sastavni dio</w:t>
            </w:r>
            <w:r w:rsidRPr="00D16848"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 ovog programa.</w:t>
            </w:r>
            <w:r w:rsidR="00522BAF" w:rsidRPr="00522BAF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347970" w:rsidRPr="00522BAF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  <w:t xml:space="preserve">     </w:t>
            </w:r>
          </w:p>
        </w:tc>
      </w:tr>
      <w:tr w:rsidR="006F53AB" w:rsidRPr="00F919E2" w14:paraId="79BC139A" w14:textId="77777777" w:rsidTr="00C81C48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E550AF" w14:textId="77777777" w:rsidR="006F53AB" w:rsidRPr="00F919E2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2E2684" w14:textId="2D072F42" w:rsidR="006F53AB" w:rsidRPr="0079234F" w:rsidRDefault="006F53AB" w:rsidP="006F53AB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- Tehnologija zavarivanja</w:t>
            </w:r>
            <w:r w:rsidR="007E609C">
              <w:rPr>
                <w:rFonts w:cstheme="minorHAnsi"/>
                <w:i/>
                <w:noProof/>
                <w:sz w:val="16"/>
                <w:szCs w:val="16"/>
              </w:rPr>
              <w:t xml:space="preserve"> čeličnih cijevi</w:t>
            </w: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 MAG (135) postupkom</w:t>
            </w:r>
          </w:p>
          <w:p w14:paraId="6B884E72" w14:textId="77777777" w:rsidR="006F53AB" w:rsidRPr="0079234F" w:rsidRDefault="006F53AB" w:rsidP="006F53AB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Parametri zavarivnja</w:t>
            </w:r>
          </w:p>
          <w:p w14:paraId="673669F7" w14:textId="77777777" w:rsidR="006F53AB" w:rsidRPr="0079234F" w:rsidRDefault="006F53AB" w:rsidP="006F53AB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Specifikacija postupka zavarivanja (SPZ (WPS))</w:t>
            </w:r>
          </w:p>
          <w:p w14:paraId="2D8C20FE" w14:textId="6FA41197" w:rsidR="006F53AB" w:rsidRPr="0079234F" w:rsidRDefault="006F53AB" w:rsidP="006F53AB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- Priprema za zavarivanje</w:t>
            </w:r>
            <w:r w:rsidR="007E609C">
              <w:rPr>
                <w:rFonts w:cstheme="minorHAnsi"/>
                <w:i/>
                <w:noProof/>
                <w:sz w:val="16"/>
                <w:szCs w:val="16"/>
              </w:rPr>
              <w:t xml:space="preserve"> </w:t>
            </w:r>
            <w:r w:rsidR="007E609C" w:rsidRPr="007E609C">
              <w:rPr>
                <w:rFonts w:cstheme="minorHAnsi"/>
                <w:i/>
                <w:noProof/>
                <w:sz w:val="16"/>
                <w:szCs w:val="16"/>
              </w:rPr>
              <w:t>čeličnih cijevi</w:t>
            </w:r>
          </w:p>
          <w:p w14:paraId="73DA7834" w14:textId="77777777" w:rsidR="006F53AB" w:rsidRPr="0079234F" w:rsidRDefault="006F53AB" w:rsidP="006F53AB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Priprema okoline za zavarivanje</w:t>
            </w:r>
          </w:p>
          <w:p w14:paraId="1F424B1E" w14:textId="77777777" w:rsidR="006F53AB" w:rsidRPr="0079234F" w:rsidRDefault="006F53AB" w:rsidP="006F53AB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Podešavanje parametara zavarivanja u skladu sa (SPZ (WPS))</w:t>
            </w:r>
          </w:p>
          <w:p w14:paraId="4D488AD9" w14:textId="77777777" w:rsidR="006F53AB" w:rsidRPr="0079234F" w:rsidRDefault="006F53AB" w:rsidP="006F53AB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Postupanje s osnovnim, dodatnim i ostalim materijalma</w:t>
            </w:r>
          </w:p>
          <w:p w14:paraId="73039593" w14:textId="77777777" w:rsidR="006F53AB" w:rsidRPr="0079234F" w:rsidRDefault="006F53AB" w:rsidP="006F53AB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Priprema zavarivanja i predgrijavanje</w:t>
            </w:r>
          </w:p>
          <w:p w14:paraId="6B8E1412" w14:textId="75BC40D2" w:rsidR="006F53AB" w:rsidRPr="0079234F" w:rsidRDefault="006F53AB" w:rsidP="006F53AB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- Tehnike </w:t>
            </w:r>
            <w:r w:rsidR="007E609C">
              <w:rPr>
                <w:rFonts w:cstheme="minorHAnsi"/>
                <w:i/>
                <w:noProof/>
                <w:sz w:val="16"/>
                <w:szCs w:val="16"/>
              </w:rPr>
              <w:t xml:space="preserve">zavarivanja </w:t>
            </w:r>
            <w:r w:rsidR="007E609C" w:rsidRPr="007E609C">
              <w:rPr>
                <w:rFonts w:cstheme="minorHAnsi"/>
                <w:i/>
                <w:noProof/>
                <w:sz w:val="16"/>
                <w:szCs w:val="16"/>
              </w:rPr>
              <w:t>čeličnih cijevi</w:t>
            </w: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 MAG (135) postupkom</w:t>
            </w:r>
          </w:p>
          <w:p w14:paraId="44A4F77E" w14:textId="77777777" w:rsidR="006F53AB" w:rsidRPr="0079234F" w:rsidRDefault="006F53AB" w:rsidP="006F53AB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Izvođenje postupka zavarivanja</w:t>
            </w:r>
          </w:p>
          <w:p w14:paraId="07B7677B" w14:textId="77777777" w:rsidR="006F53AB" w:rsidRPr="0079234F" w:rsidRDefault="006F53AB" w:rsidP="006F53AB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- Osiguranje kvalitete zavarenog spoja</w:t>
            </w:r>
            <w:r w:rsidRPr="0079234F">
              <w:rPr>
                <w:rFonts w:cstheme="minorHAnsi"/>
                <w:i/>
                <w:noProof/>
                <w:sz w:val="20"/>
                <w:szCs w:val="20"/>
              </w:rPr>
              <w:tab/>
            </w:r>
          </w:p>
          <w:p w14:paraId="220990D5" w14:textId="77777777" w:rsidR="006F53AB" w:rsidRPr="0079234F" w:rsidRDefault="006F53AB" w:rsidP="006F53AB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Vizualni pregled zavarenog spoja</w:t>
            </w:r>
          </w:p>
          <w:p w14:paraId="6406093A" w14:textId="77777777" w:rsidR="006F53AB" w:rsidRPr="0079234F" w:rsidRDefault="006F53AB" w:rsidP="006F53AB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Analiza učinjenih pogrešaka</w:t>
            </w:r>
          </w:p>
          <w:p w14:paraId="4064E543" w14:textId="569CEBB5" w:rsidR="006F53AB" w:rsidRPr="008B16F5" w:rsidRDefault="006F53AB" w:rsidP="006F53AB">
            <w:pPr>
              <w:numPr>
                <w:ilvl w:val="0"/>
                <w:numId w:val="17"/>
              </w:numPr>
              <w:tabs>
                <w:tab w:val="left" w:pos="2820"/>
              </w:tabs>
              <w:spacing w:after="0" w:line="259" w:lineRule="auto"/>
              <w:contextualSpacing/>
              <w:rPr>
                <w:rFonts w:asciiTheme="minorHAnsi" w:eastAsiaTheme="minorHAnsi" w:hAnsiTheme="minorHAnsi" w:cstheme="minorHAnsi"/>
                <w:i/>
                <w:noProof/>
                <w:sz w:val="16"/>
                <w:szCs w:val="16"/>
                <w:lang w:val="hr-HR" w:eastAsia="en-US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 Ispravljanje pogrešaka</w:t>
            </w:r>
          </w:p>
        </w:tc>
      </w:tr>
      <w:tr w:rsidR="00347970" w:rsidRPr="00F919E2" w14:paraId="6DAF745C" w14:textId="77777777" w:rsidTr="00C81C48">
        <w:trPr>
          <w:trHeight w:val="48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48FA19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347970" w:rsidRPr="00F919E2" w14:paraId="56362BD5" w14:textId="77777777" w:rsidTr="00C81C48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C81F315" w14:textId="4E2CDA2A" w:rsidR="006F53AB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71B2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Vrjednovanje za učenje i vrjednovanje kao učenje provodi se kontinuirano isključivo u učenju temeljenom na radu. Na simulatoru zavarivanja polaznici rade u paru i u stalnoj su interakciji međusobno i sa simulatorom te analiziraju postignuti rezultat pomoću „playback“ funkcije i vrše međusobnu korekciju. Nastavnik praktične nastave i vježbi (strukovni učitelj, mentor polaznika) kontinuirano prati rad skupine na simulatoru i po potrebi vrši korektivne akcije. Polaznici u </w:t>
            </w:r>
            <w:r w:rsidR="00B55DF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stvarnom</w:t>
            </w:r>
            <w:r w:rsidRPr="00271B2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zavarivanju također rade u paru i međusobno se korigiraju. Svaki završeni uradak analizira se s nastavnikom praktične nastave i vježbi (strukovnim učiteljem, mentorom polaznika). Cilj kontinuiranog vrjednovanja je osposobiti polaznike za samokontrolu tijekom zavarivanja i vizualni pregled vlastitog posla prema standardu HRN EN ISO 15614-1:2017/A1:2019.</w:t>
            </w:r>
          </w:p>
          <w:p w14:paraId="30575D3F" w14:textId="77777777" w:rsidR="006F53AB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Vrjednovanje SIU vrši se na dva načina:</w:t>
            </w:r>
          </w:p>
          <w:p w14:paraId="22A113F4" w14:textId="77777777" w:rsidR="006F53AB" w:rsidRDefault="006F53AB" w:rsidP="006F53AB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103CA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1.</w:t>
            </w:r>
            <w:r>
              <w:rPr>
                <w:rFonts w:cstheme="minorHAnsi"/>
                <w:i/>
                <w:noProof/>
                <w:sz w:val="16"/>
                <w:szCs w:val="16"/>
              </w:rPr>
              <w:t xml:space="preserve"> </w:t>
            </w:r>
            <w:r w:rsidRPr="00103CA6">
              <w:rPr>
                <w:rFonts w:cstheme="minorHAnsi"/>
                <w:i/>
                <w:noProof/>
                <w:sz w:val="16"/>
                <w:szCs w:val="16"/>
              </w:rPr>
              <w:t>Na simulatoru zavarivanja</w:t>
            </w:r>
            <w:r>
              <w:rPr>
                <w:rFonts w:cstheme="minorHAnsi"/>
                <w:i/>
                <w:noProof/>
                <w:sz w:val="16"/>
                <w:szCs w:val="16"/>
              </w:rPr>
              <w:t xml:space="preserve"> strukovni učitelj određuje bodovni prag na simulatoru zavarivanja (minmalno 55%). Simulator vrjednuje bodovno, na taj način, sve tri razine ostvarivanja rezultata za:</w:t>
            </w:r>
          </w:p>
          <w:p w14:paraId="188737DB" w14:textId="77777777" w:rsidR="006F53AB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brzinu zavarivanja – razina 1</w:t>
            </w:r>
          </w:p>
          <w:p w14:paraId="16769996" w14:textId="77777777" w:rsidR="006F53AB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brzinu zavarivanja i odmak vrha elektrodne žice od radnog komada – razina 2 </w:t>
            </w:r>
          </w:p>
          <w:p w14:paraId="5EEEDED7" w14:textId="77777777" w:rsidR="006F53AB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</w:t>
            </w:r>
            <w:r w:rsidRPr="00103CA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brzinu zavarivanja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,</w:t>
            </w:r>
            <w:r w:rsidRPr="00103CA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odmak vrha elektrodne žice od radnog komada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i kut nagiba gorionika – razina 3</w:t>
            </w:r>
          </w:p>
          <w:p w14:paraId="0CE7C5A9" w14:textId="77777777" w:rsidR="006F53AB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Prvo se boduje trening vođen simulatorom. Nastavnik određuje nakon koliko dobro izvedenih pokušaja na razini 3 polaznik prelazi na rad sa simulacijom. Simulacija se trenira sve dok polaznik ne izvede minimalan broj (npr. 15) uzastopno prolazno bodovanih zavara. Nakon toga prelazi na realno zavarivanje.</w:t>
            </w:r>
          </w:p>
          <w:p w14:paraId="329698EC" w14:textId="449F8F33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2. Formativno vrjednovanje </w:t>
            </w:r>
            <w:r w:rsidR="00F04B5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stvarnog</w:t>
            </w: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zavarivanja </w:t>
            </w:r>
            <w:r w:rsidR="006B530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cijevi </w:t>
            </w: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od čeličnih materijala MAG (135) postukom vrši se temeljem kriterija ocjenjivanja iz tablice koja je sastavni dio ovog programa, te  zapažanja polaznikovih radnji i njegovog ponašanja u radnom okruženju. </w:t>
            </w:r>
          </w:p>
          <w:p w14:paraId="567555DF" w14:textId="77777777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Elementi koji su sastavni dio ove provjere stečenih znanja i vještina su:</w:t>
            </w:r>
          </w:p>
          <w:p w14:paraId="6E6C386E" w14:textId="77777777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Razumijevanje i utvrđivanje sigurnosnih zahtjeva za elektrolučno zavarivanje.</w:t>
            </w:r>
          </w:p>
          <w:p w14:paraId="48BDCDCB" w14:textId="77777777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Ispravna priprema okoline za zavarivanje.</w:t>
            </w:r>
          </w:p>
          <w:p w14:paraId="348CCC13" w14:textId="77777777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Identificiranje i osiguravanje ispravne funkcije i postavke parametara na opremi za zavarivanje.</w:t>
            </w:r>
          </w:p>
          <w:p w14:paraId="187DBAE3" w14:textId="77777777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Postupanje s osnovnim i potrošnim materijalom</w:t>
            </w:r>
          </w:p>
          <w:p w14:paraId="2A7762F8" w14:textId="77777777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Postavljenje radnog komada u položaj zavarivanja, pripremu zavarivanja i predgrijavanje gdje je potrebno.</w:t>
            </w:r>
          </w:p>
          <w:p w14:paraId="411C8907" w14:textId="77777777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Kompetentno izvođenje zadatka MAG (135) postupkom zavarivanja</w:t>
            </w:r>
          </w:p>
          <w:p w14:paraId="7EC1AF93" w14:textId="5969321E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</w:t>
            </w:r>
            <w:r w:rsidR="00F04B5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I</w:t>
            </w: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zvođenj</w:t>
            </w:r>
            <w:r w:rsidR="00F04B5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</w:t>
            </w: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zavarenih spojeva, u skladu s važećom Specifikacijom postupka zavarivanja.</w:t>
            </w:r>
          </w:p>
          <w:p w14:paraId="67799907" w14:textId="77777777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Vizualni pregled završenog zavara.</w:t>
            </w:r>
          </w:p>
          <w:p w14:paraId="3EF0A0D9" w14:textId="77777777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Kompletiranje sve potrebne dokumentacije.</w:t>
            </w:r>
          </w:p>
          <w:p w14:paraId="30576F9D" w14:textId="77777777" w:rsidR="006F53AB" w:rsidRPr="00B31E1D" w:rsidRDefault="006F53AB" w:rsidP="006F53A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Prikladno zbrinjavanje otpadnog materijala.</w:t>
            </w:r>
          </w:p>
          <w:p w14:paraId="40FD8ED5" w14:textId="25619827" w:rsidR="00B81B1B" w:rsidRPr="0030557A" w:rsidRDefault="006F53AB" w:rsidP="006F53AB">
            <w:pPr>
              <w:pStyle w:val="NoSpacing"/>
              <w:rPr>
                <w:b/>
                <w:sz w:val="16"/>
                <w:szCs w:val="16"/>
              </w:rPr>
            </w:pPr>
            <w:r w:rsidRPr="00B31E1D">
              <w:rPr>
                <w:rFonts w:cstheme="minorHAnsi"/>
                <w:i/>
                <w:noProof/>
                <w:sz w:val="16"/>
                <w:szCs w:val="16"/>
              </w:rPr>
              <w:t>- Dodatni čimbenici koje treba uzeti u obzir pri zavarivanju na otvorenom, ako je primjenjivo</w:t>
            </w:r>
          </w:p>
          <w:p w14:paraId="30614ED0" w14:textId="77777777" w:rsidR="00F04B59" w:rsidRDefault="00F04B59" w:rsidP="00B81B1B">
            <w:pPr>
              <w:pStyle w:val="NoSpacing"/>
              <w:rPr>
                <w:b/>
                <w:sz w:val="16"/>
                <w:szCs w:val="16"/>
              </w:rPr>
            </w:pPr>
          </w:p>
          <w:p w14:paraId="086409A1" w14:textId="77777777" w:rsidR="00F04B59" w:rsidRDefault="00F04B59" w:rsidP="00B81B1B">
            <w:pPr>
              <w:pStyle w:val="NoSpacing"/>
              <w:rPr>
                <w:b/>
                <w:sz w:val="16"/>
                <w:szCs w:val="16"/>
              </w:rPr>
            </w:pPr>
          </w:p>
          <w:p w14:paraId="14E126C1" w14:textId="77777777" w:rsidR="00F04B59" w:rsidRDefault="00F04B59" w:rsidP="00B81B1B">
            <w:pPr>
              <w:pStyle w:val="NoSpacing"/>
              <w:rPr>
                <w:b/>
                <w:sz w:val="16"/>
                <w:szCs w:val="16"/>
              </w:rPr>
            </w:pPr>
          </w:p>
          <w:p w14:paraId="1EF05430" w14:textId="77777777" w:rsidR="00F04B59" w:rsidRDefault="00F04B59" w:rsidP="00B81B1B">
            <w:pPr>
              <w:pStyle w:val="NoSpacing"/>
              <w:rPr>
                <w:b/>
                <w:sz w:val="16"/>
                <w:szCs w:val="16"/>
              </w:rPr>
            </w:pPr>
          </w:p>
          <w:p w14:paraId="4A01BA3A" w14:textId="77777777" w:rsidR="00F04B59" w:rsidRDefault="00F04B59" w:rsidP="00B81B1B">
            <w:pPr>
              <w:pStyle w:val="NoSpacing"/>
              <w:rPr>
                <w:b/>
                <w:sz w:val="16"/>
                <w:szCs w:val="16"/>
              </w:rPr>
            </w:pPr>
          </w:p>
          <w:p w14:paraId="4CD130EB" w14:textId="77777777" w:rsidR="00F04B59" w:rsidRDefault="00F04B59" w:rsidP="00B81B1B">
            <w:pPr>
              <w:pStyle w:val="NoSpacing"/>
              <w:rPr>
                <w:b/>
                <w:sz w:val="16"/>
                <w:szCs w:val="16"/>
              </w:rPr>
            </w:pPr>
          </w:p>
          <w:p w14:paraId="2E300CC2" w14:textId="77777777" w:rsidR="00F04B59" w:rsidRDefault="00F04B59" w:rsidP="00B81B1B">
            <w:pPr>
              <w:pStyle w:val="NoSpacing"/>
              <w:rPr>
                <w:b/>
                <w:sz w:val="16"/>
                <w:szCs w:val="16"/>
              </w:rPr>
            </w:pPr>
          </w:p>
          <w:p w14:paraId="78F5BED5" w14:textId="104E7D78" w:rsidR="00B81B1B" w:rsidRPr="0030557A" w:rsidRDefault="00B81B1B" w:rsidP="00B81B1B">
            <w:pPr>
              <w:pStyle w:val="NoSpacing"/>
              <w:rPr>
                <w:b/>
                <w:sz w:val="16"/>
                <w:szCs w:val="16"/>
              </w:rPr>
            </w:pPr>
            <w:r w:rsidRPr="0030557A">
              <w:rPr>
                <w:b/>
                <w:sz w:val="16"/>
                <w:szCs w:val="16"/>
              </w:rPr>
              <w:lastRenderedPageBreak/>
              <w:t>Trening vještina (praktična nastava)</w:t>
            </w:r>
          </w:p>
          <w:p w14:paraId="06A6F688" w14:textId="5A5D4CD5" w:rsidR="00B81B1B" w:rsidRPr="0030557A" w:rsidRDefault="00B81B1B" w:rsidP="00B81B1B">
            <w:pPr>
              <w:pStyle w:val="NoSpacing"/>
              <w:rPr>
                <w:b/>
                <w:sz w:val="16"/>
                <w:szCs w:val="16"/>
              </w:rPr>
            </w:pPr>
            <w:r w:rsidRPr="0030557A">
              <w:rPr>
                <w:b/>
                <w:sz w:val="16"/>
                <w:szCs w:val="16"/>
              </w:rPr>
              <w:t>Vježbe 1. dio:</w:t>
            </w:r>
          </w:p>
          <w:tbl>
            <w:tblPr>
              <w:tblW w:w="9400" w:type="dxa"/>
              <w:tblInd w:w="2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1"/>
              <w:gridCol w:w="1572"/>
              <w:gridCol w:w="1692"/>
              <w:gridCol w:w="1278"/>
              <w:gridCol w:w="2006"/>
              <w:gridCol w:w="2189"/>
              <w:gridCol w:w="22"/>
            </w:tblGrid>
            <w:tr w:rsidR="00B81B1B" w:rsidRPr="0030557A" w14:paraId="55936232" w14:textId="77777777" w:rsidTr="003A4CE0">
              <w:trPr>
                <w:gridAfter w:val="1"/>
                <w:wAfter w:w="22" w:type="dxa"/>
                <w:trHeight w:hRule="exact" w:val="624"/>
              </w:trPr>
              <w:tc>
                <w:tcPr>
                  <w:tcW w:w="64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F4F74B3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Br.</w:t>
                  </w:r>
                </w:p>
              </w:tc>
              <w:tc>
                <w:tcPr>
                  <w:tcW w:w="6548" w:type="dxa"/>
                  <w:gridSpan w:val="4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63CBBA9" w14:textId="009593B1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Zavarivanje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čeličnih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cijevi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MAG </w:t>
                  </w:r>
                  <w:r w:rsidR="00F04B59"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(135)</w:t>
                  </w:r>
                  <w:r w:rsidR="00F04B59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postupkom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</w:p>
              </w:tc>
              <w:tc>
                <w:tcPr>
                  <w:tcW w:w="2189" w:type="dxa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2F82AEC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Materijal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grupe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  1, 2, 3, 11                     HRN EN ISO /TR 15608</w:t>
                  </w:r>
                </w:p>
              </w:tc>
            </w:tr>
            <w:tr w:rsidR="00B81B1B" w:rsidRPr="0030557A" w14:paraId="3AF2C375" w14:textId="77777777" w:rsidTr="003A4CE0">
              <w:trPr>
                <w:trHeight w:hRule="exact" w:val="913"/>
              </w:trPr>
              <w:tc>
                <w:tcPr>
                  <w:tcW w:w="641" w:type="dxa"/>
                  <w:vMerge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22AF66D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53C7A68" w14:textId="0DBA2AB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44244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1692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4C30B435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lima [mm]</w:t>
                  </w:r>
                </w:p>
              </w:tc>
              <w:tc>
                <w:tcPr>
                  <w:tcW w:w="1278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37E3996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2006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C73EB4A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2211" w:type="dxa"/>
                  <w:gridSpan w:val="2"/>
                  <w:tcBorders>
                    <w:left w:val="single" w:sz="12" w:space="0" w:color="FFFFFF" w:themeColor="background1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616276A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</w:tr>
            <w:tr w:rsidR="00B81B1B" w:rsidRPr="0030557A" w14:paraId="11FFCAA3" w14:textId="77777777" w:rsidTr="003A4CE0">
              <w:trPr>
                <w:trHeight w:hRule="exact" w:val="981"/>
              </w:trPr>
              <w:tc>
                <w:tcPr>
                  <w:tcW w:w="641" w:type="dxa"/>
                  <w:tcBorders>
                    <w:top w:val="single" w:sz="4" w:space="0" w:color="auto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E4130F4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1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5FFC51F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Uvod</w:t>
                  </w:r>
                  <w:proofErr w:type="spellEnd"/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03A3736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46503B0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006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24B2E29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211" w:type="dxa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0936AFB8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B81B1B" w:rsidRPr="0030557A" w14:paraId="7755C2C8" w14:textId="77777777" w:rsidTr="003A4CE0">
              <w:trPr>
                <w:trHeight w:hRule="exact" w:val="981"/>
              </w:trPr>
              <w:tc>
                <w:tcPr>
                  <w:tcW w:w="641" w:type="dxa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D0D89D0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2</w:t>
                  </w:r>
                </w:p>
              </w:tc>
              <w:tc>
                <w:tcPr>
                  <w:tcW w:w="15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B6CA5B0" w14:textId="13BFB6FB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Suče</w:t>
                  </w:r>
                  <w:r w:rsid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lje</w:t>
                  </w: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ni</w:t>
                  </w:r>
                  <w:proofErr w:type="spellEnd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6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21D2277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 &gt; 3</w:t>
                  </w:r>
                </w:p>
                <w:p w14:paraId="32BFD452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D ≥ 100</w:t>
                  </w:r>
                </w:p>
              </w:tc>
              <w:tc>
                <w:tcPr>
                  <w:tcW w:w="127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4412443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PA</w:t>
                  </w:r>
                </w:p>
              </w:tc>
              <w:tc>
                <w:tcPr>
                  <w:tcW w:w="20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218D9FB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noProof/>
                      <w:sz w:val="16"/>
                      <w:szCs w:val="16"/>
                      <w:lang w:eastAsia="hr-HR"/>
                    </w:rPr>
                    <w:drawing>
                      <wp:inline distT="0" distB="0" distL="0" distR="0" wp14:anchorId="64F365B9" wp14:editId="68924817">
                        <wp:extent cx="862330" cy="511261"/>
                        <wp:effectExtent l="0" t="0" r="0" b="3175"/>
                        <wp:docPr id="49" name="Slika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2239" cy="517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1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1E6F6281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ss </w:t>
                  </w: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nb</w:t>
                  </w:r>
                  <w:proofErr w:type="spellEnd"/>
                </w:p>
                <w:p w14:paraId="3222AD0E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Bez </w:t>
                  </w: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podloge</w:t>
                  </w:r>
                  <w:proofErr w:type="spellEnd"/>
                </w:p>
              </w:tc>
            </w:tr>
            <w:tr w:rsidR="00B81B1B" w:rsidRPr="0030557A" w14:paraId="47472D66" w14:textId="77777777" w:rsidTr="003A4CE0">
              <w:trPr>
                <w:trHeight w:hRule="exact" w:val="981"/>
              </w:trPr>
              <w:tc>
                <w:tcPr>
                  <w:tcW w:w="641" w:type="dxa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01E648C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3</w:t>
                  </w:r>
                </w:p>
              </w:tc>
              <w:tc>
                <w:tcPr>
                  <w:tcW w:w="15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9042C4C" w14:textId="74D41079" w:rsidR="00B81B1B" w:rsidRPr="0030557A" w:rsidRDefault="0030557A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Sučeljeni</w:t>
                  </w:r>
                  <w:proofErr w:type="spellEnd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6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5024267E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 &gt; 3</w:t>
                  </w:r>
                </w:p>
                <w:p w14:paraId="15E5832C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D ≥ 100</w:t>
                  </w:r>
                </w:p>
              </w:tc>
              <w:tc>
                <w:tcPr>
                  <w:tcW w:w="127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0E5E8D5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eastAsia="Arial Unicode MS" w:hAnsi="Arial" w:cs="Arial"/>
                      <w:sz w:val="16"/>
                      <w:szCs w:val="16"/>
                      <w:lang w:val="en-GB"/>
                    </w:rPr>
                    <w:t>PH*</w:t>
                  </w:r>
                </w:p>
              </w:tc>
              <w:tc>
                <w:tcPr>
                  <w:tcW w:w="20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2F21EF8C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noProof/>
                      <w:sz w:val="16"/>
                      <w:szCs w:val="16"/>
                      <w:lang w:eastAsia="hr-HR"/>
                    </w:rPr>
                    <w:drawing>
                      <wp:inline distT="0" distB="0" distL="0" distR="0" wp14:anchorId="4EE48B0C" wp14:editId="30B72C65">
                        <wp:extent cx="862330" cy="511261"/>
                        <wp:effectExtent l="0" t="0" r="0" b="3175"/>
                        <wp:docPr id="50" name="Slika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2239" cy="517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1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43EFA23B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ss </w:t>
                  </w: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nb</w:t>
                  </w:r>
                  <w:proofErr w:type="spellEnd"/>
                </w:p>
                <w:p w14:paraId="5B2F7923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Bez </w:t>
                  </w: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podloge</w:t>
                  </w:r>
                  <w:proofErr w:type="spellEnd"/>
                </w:p>
              </w:tc>
            </w:tr>
            <w:tr w:rsidR="00B81B1B" w:rsidRPr="0030557A" w14:paraId="6DE98CD7" w14:textId="77777777" w:rsidTr="003A4CE0">
              <w:trPr>
                <w:trHeight w:hRule="exact" w:val="981"/>
              </w:trPr>
              <w:tc>
                <w:tcPr>
                  <w:tcW w:w="641" w:type="dxa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0A57B4C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4</w:t>
                  </w:r>
                </w:p>
              </w:tc>
              <w:tc>
                <w:tcPr>
                  <w:tcW w:w="157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777D2E6" w14:textId="4568E17F" w:rsidR="00B81B1B" w:rsidRPr="0030557A" w:rsidRDefault="0030557A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Sučeljeni</w:t>
                  </w:r>
                  <w:proofErr w:type="spellEnd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69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AE2958E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 &gt; 3</w:t>
                  </w:r>
                </w:p>
                <w:p w14:paraId="31900D74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D ≥ 100</w:t>
                  </w:r>
                </w:p>
              </w:tc>
              <w:tc>
                <w:tcPr>
                  <w:tcW w:w="1278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E60DCB3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eastAsia="Arial Unicode MS" w:hAnsi="Arial" w:cs="Arial"/>
                      <w:sz w:val="16"/>
                      <w:szCs w:val="16"/>
                      <w:lang w:val="en-GB"/>
                    </w:rPr>
                    <w:t>PC</w:t>
                  </w:r>
                </w:p>
              </w:tc>
              <w:tc>
                <w:tcPr>
                  <w:tcW w:w="20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4FFBCC1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noProof/>
                      <w:sz w:val="16"/>
                      <w:szCs w:val="16"/>
                      <w:lang w:eastAsia="hr-HR"/>
                    </w:rPr>
                    <w:drawing>
                      <wp:inline distT="0" distB="0" distL="0" distR="0" wp14:anchorId="7E2EDAC8" wp14:editId="668C1E6B">
                        <wp:extent cx="419100" cy="619125"/>
                        <wp:effectExtent l="0" t="0" r="0" b="9525"/>
                        <wp:docPr id="51" name="Slika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11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41F93086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ss </w:t>
                  </w: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nb</w:t>
                  </w:r>
                  <w:proofErr w:type="spellEnd"/>
                </w:p>
                <w:p w14:paraId="0FC75A8D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Bez </w:t>
                  </w: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podloge</w:t>
                  </w:r>
                  <w:proofErr w:type="spellEnd"/>
                </w:p>
              </w:tc>
            </w:tr>
            <w:tr w:rsidR="00B81B1B" w:rsidRPr="0030557A" w14:paraId="5BBC6173" w14:textId="77777777" w:rsidTr="003A4CE0">
              <w:trPr>
                <w:gridAfter w:val="1"/>
                <w:wAfter w:w="22" w:type="dxa"/>
                <w:trHeight w:hRule="exact" w:val="368"/>
              </w:trPr>
              <w:tc>
                <w:tcPr>
                  <w:tcW w:w="9378" w:type="dxa"/>
                  <w:gridSpan w:val="6"/>
                  <w:tcBorders>
                    <w:top w:val="single" w:sz="5" w:space="0" w:color="000000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3CD0818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* - Prema ISO 6947 </w:t>
                  </w: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položaj</w:t>
                  </w:r>
                  <w:proofErr w:type="spellEnd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zavarivanja</w:t>
                  </w:r>
                  <w:proofErr w:type="spellEnd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PF za </w:t>
                  </w: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cijevi</w:t>
                  </w:r>
                  <w:proofErr w:type="spellEnd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promijenjen</w:t>
                  </w:r>
                  <w:proofErr w:type="spellEnd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je u </w:t>
                  </w: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ispitni</w:t>
                  </w:r>
                  <w:proofErr w:type="spellEnd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položaj</w:t>
                  </w:r>
                  <w:proofErr w:type="spellEnd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PH koji </w:t>
                  </w: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pokriva</w:t>
                  </w:r>
                  <w:proofErr w:type="spellEnd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PE, PF </w:t>
                  </w: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i</w:t>
                  </w:r>
                  <w:proofErr w:type="spellEnd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PA</w:t>
                  </w:r>
                </w:p>
              </w:tc>
            </w:tr>
          </w:tbl>
          <w:p w14:paraId="48595DD9" w14:textId="321DAF97" w:rsidR="00B81B1B" w:rsidRDefault="00B81B1B" w:rsidP="00B81B1B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7E60F58" w14:textId="77777777" w:rsidR="00F04B59" w:rsidRPr="0030557A" w:rsidRDefault="00F04B59" w:rsidP="00B81B1B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9AA0345" w14:textId="4A4C3120" w:rsidR="00B81B1B" w:rsidRPr="0030557A" w:rsidRDefault="00B81B1B" w:rsidP="00B81B1B">
            <w:pPr>
              <w:pStyle w:val="NoSpacing"/>
              <w:rPr>
                <w:b/>
                <w:sz w:val="16"/>
                <w:szCs w:val="16"/>
              </w:rPr>
            </w:pPr>
            <w:r w:rsidRPr="0030557A">
              <w:rPr>
                <w:b/>
                <w:sz w:val="16"/>
                <w:szCs w:val="16"/>
              </w:rPr>
              <w:t>Vježbe 2. dio</w:t>
            </w:r>
          </w:p>
          <w:tbl>
            <w:tblPr>
              <w:tblW w:w="9315" w:type="dxa"/>
              <w:tblInd w:w="2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6"/>
              <w:gridCol w:w="50"/>
              <w:gridCol w:w="1572"/>
              <w:gridCol w:w="1681"/>
              <w:gridCol w:w="1270"/>
              <w:gridCol w:w="1980"/>
              <w:gridCol w:w="2126"/>
            </w:tblGrid>
            <w:tr w:rsidR="00B81B1B" w:rsidRPr="0030557A" w14:paraId="2B923DC4" w14:textId="77777777" w:rsidTr="003A4CE0">
              <w:trPr>
                <w:trHeight w:hRule="exact" w:val="624"/>
              </w:trPr>
              <w:tc>
                <w:tcPr>
                  <w:tcW w:w="63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2579697F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Br.</w:t>
                  </w:r>
                </w:p>
              </w:tc>
              <w:tc>
                <w:tcPr>
                  <w:tcW w:w="50" w:type="dxa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DD0E33C" w14:textId="77777777" w:rsidR="00B81B1B" w:rsidRPr="0030557A" w:rsidRDefault="00B81B1B" w:rsidP="00B81B1B">
                  <w:pPr>
                    <w:pStyle w:val="NoSpacing"/>
                    <w:jc w:val="right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6503" w:type="dxa"/>
                  <w:gridSpan w:val="4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1AA542F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Zavarivanje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čeličnih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cijevi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MAG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postupkom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 xml:space="preserve"> (135)</w:t>
                  </w:r>
                </w:p>
              </w:tc>
              <w:tc>
                <w:tcPr>
                  <w:tcW w:w="2126" w:type="dxa"/>
                  <w:tcBorders>
                    <w:top w:val="single" w:sz="12" w:space="0" w:color="000000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000000"/>
                  </w:tcBorders>
                  <w:shd w:val="clear" w:color="auto" w:fill="404040"/>
                  <w:vAlign w:val="center"/>
                </w:tcPr>
                <w:p w14:paraId="4E6C4B51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Materijal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grupe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  1, 2, 3, 11                     HRN EN ISO /TR 15608</w:t>
                  </w:r>
                </w:p>
              </w:tc>
            </w:tr>
            <w:tr w:rsidR="00B81B1B" w:rsidRPr="0030557A" w14:paraId="70C19D85" w14:textId="77777777" w:rsidTr="003A4CE0">
              <w:trPr>
                <w:trHeight w:hRule="exact" w:val="913"/>
              </w:trPr>
              <w:tc>
                <w:tcPr>
                  <w:tcW w:w="636" w:type="dxa"/>
                  <w:vMerge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24584BCA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622" w:type="dxa"/>
                  <w:gridSpan w:val="2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A605813" w14:textId="33D0A9FF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44244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1681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D1FCCFD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lima [mm]</w:t>
                  </w:r>
                </w:p>
              </w:tc>
              <w:tc>
                <w:tcPr>
                  <w:tcW w:w="1270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807B199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1980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A34EA15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2126" w:type="dxa"/>
                  <w:tcBorders>
                    <w:left w:val="single" w:sz="12" w:space="0" w:color="FFFFFF" w:themeColor="background1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B052DF9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</w:tr>
            <w:tr w:rsidR="00B81B1B" w:rsidRPr="0030557A" w14:paraId="4CCDEA6E" w14:textId="77777777" w:rsidTr="003A4CE0">
              <w:trPr>
                <w:trHeight w:hRule="exact" w:val="981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EC4DF04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1</w:t>
                  </w:r>
                </w:p>
              </w:tc>
              <w:tc>
                <w:tcPr>
                  <w:tcW w:w="1622" w:type="dxa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1AC8546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Uvod</w:t>
                  </w:r>
                  <w:proofErr w:type="spellEnd"/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281D30F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98A870B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26B8B5C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52CE3B83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B81B1B" w:rsidRPr="0030557A" w14:paraId="4F087BFA" w14:textId="77777777" w:rsidTr="003A4CE0">
              <w:trPr>
                <w:trHeight w:hRule="exact" w:val="981"/>
              </w:trPr>
              <w:tc>
                <w:tcPr>
                  <w:tcW w:w="636" w:type="dxa"/>
                  <w:tcBorders>
                    <w:top w:val="single" w:sz="5" w:space="0" w:color="000000"/>
                    <w:left w:val="single" w:sz="12" w:space="0" w:color="auto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2A74FA3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2</w:t>
                  </w:r>
                </w:p>
              </w:tc>
              <w:tc>
                <w:tcPr>
                  <w:tcW w:w="162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7A6D33E" w14:textId="46753594" w:rsidR="00B81B1B" w:rsidRPr="0030557A" w:rsidRDefault="0030557A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Sučeljeni</w:t>
                  </w:r>
                  <w:proofErr w:type="spellEnd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68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602BFC0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 &gt; 3</w:t>
                  </w:r>
                </w:p>
                <w:p w14:paraId="0282F482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D ≥ 100</w:t>
                  </w:r>
                </w:p>
              </w:tc>
              <w:tc>
                <w:tcPr>
                  <w:tcW w:w="127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4EAC4D6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eastAsia="Arial Unicode MS" w:hAnsi="Arial" w:cs="Arial"/>
                      <w:sz w:val="16"/>
                      <w:szCs w:val="16"/>
                      <w:lang w:val="en-GB"/>
                    </w:rPr>
                    <w:t>H-L045</w:t>
                  </w:r>
                </w:p>
              </w:tc>
              <w:tc>
                <w:tcPr>
                  <w:tcW w:w="198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D8E4CFD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noProof/>
                      <w:sz w:val="16"/>
                      <w:szCs w:val="16"/>
                      <w:lang w:eastAsia="hr-HR"/>
                    </w:rPr>
                    <w:drawing>
                      <wp:anchor distT="0" distB="0" distL="114300" distR="114300" simplePos="0" relativeHeight="251659264" behindDoc="1" locked="0" layoutInCell="1" allowOverlap="1" wp14:anchorId="568BF413" wp14:editId="521F6427">
                        <wp:simplePos x="0" y="0"/>
                        <wp:positionH relativeFrom="column">
                          <wp:posOffset>418017</wp:posOffset>
                        </wp:positionH>
                        <wp:positionV relativeFrom="paragraph">
                          <wp:posOffset>1756</wp:posOffset>
                        </wp:positionV>
                        <wp:extent cx="514350" cy="619125"/>
                        <wp:effectExtent l="0" t="0" r="0" b="9525"/>
                        <wp:wrapNone/>
                        <wp:docPr id="60" name="Slika 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1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12" w:space="0" w:color="auto"/>
                  </w:tcBorders>
                  <w:vAlign w:val="center"/>
                </w:tcPr>
                <w:p w14:paraId="072C7170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B81B1B" w:rsidRPr="0030557A" w14:paraId="3C34F446" w14:textId="77777777" w:rsidTr="003A4CE0">
              <w:trPr>
                <w:trHeight w:hRule="exact" w:val="981"/>
              </w:trPr>
              <w:tc>
                <w:tcPr>
                  <w:tcW w:w="636" w:type="dxa"/>
                  <w:tcBorders>
                    <w:top w:val="single" w:sz="5" w:space="0" w:color="000000"/>
                    <w:left w:val="single" w:sz="12" w:space="0" w:color="auto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1388F8B2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3</w:t>
                  </w:r>
                </w:p>
              </w:tc>
              <w:tc>
                <w:tcPr>
                  <w:tcW w:w="1622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08B97419" w14:textId="3C729BD4" w:rsidR="00B81B1B" w:rsidRPr="0030557A" w:rsidRDefault="0030557A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Sučeljeni</w:t>
                  </w:r>
                  <w:proofErr w:type="spellEnd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zavar</w:t>
                  </w:r>
                  <w:proofErr w:type="spellEnd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="00B81B1B"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cijevnog</w:t>
                  </w:r>
                  <w:proofErr w:type="spellEnd"/>
                  <w:r w:rsidR="00B81B1B"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="00B81B1B"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nastavka</w:t>
                  </w:r>
                  <w:proofErr w:type="spellEnd"/>
                </w:p>
              </w:tc>
              <w:tc>
                <w:tcPr>
                  <w:tcW w:w="1681" w:type="dxa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4DA795BC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 &gt; 3</w:t>
                  </w:r>
                </w:p>
                <w:p w14:paraId="31281F0B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D ≥ 40</w:t>
                  </w:r>
                </w:p>
              </w:tc>
              <w:tc>
                <w:tcPr>
                  <w:tcW w:w="1270" w:type="dxa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6B3BC95A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eastAsia="Arial Unicode MS" w:hAnsi="Arial" w:cs="Arial"/>
                      <w:sz w:val="16"/>
                      <w:szCs w:val="16"/>
                      <w:lang w:val="en-GB"/>
                    </w:rPr>
                    <w:t>H-L045</w:t>
                  </w:r>
                </w:p>
              </w:tc>
              <w:tc>
                <w:tcPr>
                  <w:tcW w:w="1980" w:type="dxa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6FA87229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noProof/>
                      <w:sz w:val="16"/>
                      <w:szCs w:val="16"/>
                      <w:lang w:eastAsia="hr-HR"/>
                    </w:rPr>
                    <w:drawing>
                      <wp:inline distT="0" distB="0" distL="0" distR="0" wp14:anchorId="1952118C" wp14:editId="7C77F87B">
                        <wp:extent cx="795337" cy="558684"/>
                        <wp:effectExtent l="0" t="0" r="5080" b="0"/>
                        <wp:docPr id="57" name="Slika 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6520" cy="5665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6" w:type="dxa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C308176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D = </w:t>
                  </w: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vanjski</w:t>
                  </w:r>
                  <w:proofErr w:type="spellEnd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promjer</w:t>
                  </w:r>
                  <w:proofErr w:type="spellEnd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cijevi</w:t>
                  </w:r>
                  <w:proofErr w:type="spellEnd"/>
                </w:p>
                <w:p w14:paraId="5BE35B5D" w14:textId="77777777" w:rsidR="00B81B1B" w:rsidRPr="0030557A" w:rsidRDefault="00B81B1B" w:rsidP="00B81B1B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d = </w:t>
                  </w: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cijevnog</w:t>
                  </w:r>
                  <w:proofErr w:type="spellEnd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nastavka</w:t>
                  </w:r>
                  <w:proofErr w:type="spellEnd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= 0,5 </w:t>
                  </w:r>
                  <w:r w:rsidRPr="0030557A">
                    <w:rPr>
                      <w:rFonts w:ascii="Cambria Math" w:hAnsi="Cambria Math" w:cs="Cambria Math"/>
                      <w:sz w:val="16"/>
                      <w:szCs w:val="16"/>
                      <w:lang w:val="en-GB"/>
                    </w:rPr>
                    <w:t>⋅</w:t>
                  </w: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D</w:t>
                  </w:r>
                </w:p>
              </w:tc>
            </w:tr>
          </w:tbl>
          <w:p w14:paraId="68058844" w14:textId="1786650B" w:rsidR="00B81B1B" w:rsidRPr="0030557A" w:rsidRDefault="00B81B1B" w:rsidP="00B81B1B">
            <w:pPr>
              <w:rPr>
                <w:b/>
                <w:sz w:val="16"/>
                <w:szCs w:val="16"/>
              </w:rPr>
            </w:pPr>
          </w:p>
          <w:p w14:paraId="5B591E25" w14:textId="77777777" w:rsidR="00F04B59" w:rsidRDefault="00F04B59" w:rsidP="0030557A">
            <w:pPr>
              <w:pStyle w:val="NoSpacing"/>
              <w:rPr>
                <w:b/>
                <w:sz w:val="16"/>
                <w:szCs w:val="16"/>
              </w:rPr>
            </w:pPr>
          </w:p>
          <w:p w14:paraId="147EFECB" w14:textId="77777777" w:rsidR="00F04B59" w:rsidRDefault="00F04B59" w:rsidP="0030557A">
            <w:pPr>
              <w:pStyle w:val="NoSpacing"/>
              <w:rPr>
                <w:b/>
                <w:sz w:val="16"/>
                <w:szCs w:val="16"/>
              </w:rPr>
            </w:pPr>
          </w:p>
          <w:p w14:paraId="3EE5073A" w14:textId="77777777" w:rsidR="00F04B59" w:rsidRDefault="00F04B59" w:rsidP="0030557A">
            <w:pPr>
              <w:pStyle w:val="NoSpacing"/>
              <w:rPr>
                <w:b/>
                <w:sz w:val="16"/>
                <w:szCs w:val="16"/>
              </w:rPr>
            </w:pPr>
          </w:p>
          <w:p w14:paraId="57342987" w14:textId="77777777" w:rsidR="00F04B59" w:rsidRDefault="00F04B59" w:rsidP="0030557A">
            <w:pPr>
              <w:pStyle w:val="NoSpacing"/>
              <w:rPr>
                <w:b/>
                <w:sz w:val="16"/>
                <w:szCs w:val="16"/>
              </w:rPr>
            </w:pPr>
          </w:p>
          <w:p w14:paraId="7394800B" w14:textId="77777777" w:rsidR="00F04B59" w:rsidRDefault="00F04B59" w:rsidP="0030557A">
            <w:pPr>
              <w:pStyle w:val="NoSpacing"/>
              <w:rPr>
                <w:b/>
                <w:sz w:val="16"/>
                <w:szCs w:val="16"/>
              </w:rPr>
            </w:pPr>
          </w:p>
          <w:p w14:paraId="7B26A6AC" w14:textId="77777777" w:rsidR="00F04B59" w:rsidRDefault="00F04B59" w:rsidP="0030557A">
            <w:pPr>
              <w:pStyle w:val="NoSpacing"/>
              <w:rPr>
                <w:b/>
                <w:sz w:val="16"/>
                <w:szCs w:val="16"/>
              </w:rPr>
            </w:pPr>
          </w:p>
          <w:p w14:paraId="4C0EE68D" w14:textId="77777777" w:rsidR="00F04B59" w:rsidRDefault="00F04B59" w:rsidP="0030557A">
            <w:pPr>
              <w:pStyle w:val="NoSpacing"/>
              <w:rPr>
                <w:b/>
                <w:sz w:val="16"/>
                <w:szCs w:val="16"/>
              </w:rPr>
            </w:pPr>
          </w:p>
          <w:p w14:paraId="53831879" w14:textId="77777777" w:rsidR="00F04B59" w:rsidRDefault="00F04B59" w:rsidP="0030557A">
            <w:pPr>
              <w:pStyle w:val="NoSpacing"/>
              <w:rPr>
                <w:b/>
                <w:sz w:val="16"/>
                <w:szCs w:val="16"/>
              </w:rPr>
            </w:pPr>
          </w:p>
          <w:p w14:paraId="551FFF11" w14:textId="77777777" w:rsidR="00F04B59" w:rsidRDefault="00F04B59" w:rsidP="0030557A">
            <w:pPr>
              <w:pStyle w:val="NoSpacing"/>
              <w:rPr>
                <w:b/>
                <w:sz w:val="16"/>
                <w:szCs w:val="16"/>
              </w:rPr>
            </w:pPr>
          </w:p>
          <w:p w14:paraId="7314031E" w14:textId="77777777" w:rsidR="00F04B59" w:rsidRDefault="00F04B59" w:rsidP="0030557A">
            <w:pPr>
              <w:pStyle w:val="NoSpacing"/>
              <w:rPr>
                <w:b/>
                <w:sz w:val="16"/>
                <w:szCs w:val="16"/>
              </w:rPr>
            </w:pPr>
          </w:p>
          <w:p w14:paraId="37D99B0A" w14:textId="77777777" w:rsidR="00F04B59" w:rsidRDefault="00F04B59" w:rsidP="0030557A">
            <w:pPr>
              <w:pStyle w:val="NoSpacing"/>
              <w:rPr>
                <w:b/>
                <w:sz w:val="16"/>
                <w:szCs w:val="16"/>
              </w:rPr>
            </w:pPr>
          </w:p>
          <w:p w14:paraId="7882E92C" w14:textId="2EFCEB3F" w:rsidR="0030557A" w:rsidRPr="0030557A" w:rsidRDefault="0030557A" w:rsidP="0030557A">
            <w:pPr>
              <w:pStyle w:val="NoSpacing"/>
              <w:rPr>
                <w:b/>
                <w:sz w:val="16"/>
                <w:szCs w:val="16"/>
              </w:rPr>
            </w:pPr>
            <w:r w:rsidRPr="0030557A">
              <w:rPr>
                <w:b/>
                <w:sz w:val="16"/>
                <w:szCs w:val="16"/>
              </w:rPr>
              <w:lastRenderedPageBreak/>
              <w:t>Formativna procjena - kontinuirani proces</w:t>
            </w:r>
          </w:p>
          <w:p w14:paraId="19DF2320" w14:textId="73CFC05B" w:rsidR="0030557A" w:rsidRPr="0030557A" w:rsidRDefault="0030557A" w:rsidP="0030557A">
            <w:pPr>
              <w:pStyle w:val="NoSpacing"/>
              <w:rPr>
                <w:b/>
                <w:sz w:val="16"/>
                <w:szCs w:val="16"/>
              </w:rPr>
            </w:pPr>
            <w:r w:rsidRPr="0030557A">
              <w:rPr>
                <w:b/>
                <w:sz w:val="16"/>
                <w:szCs w:val="16"/>
              </w:rPr>
              <w:t>Formativna procjena za vježbe 1</w:t>
            </w:r>
          </w:p>
          <w:tbl>
            <w:tblPr>
              <w:tblW w:w="9378" w:type="dxa"/>
              <w:tblInd w:w="10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0"/>
              <w:gridCol w:w="1518"/>
              <w:gridCol w:w="1590"/>
              <w:gridCol w:w="1199"/>
              <w:gridCol w:w="1654"/>
              <w:gridCol w:w="1326"/>
              <w:gridCol w:w="1431"/>
            </w:tblGrid>
            <w:tr w:rsidR="0030557A" w:rsidRPr="0030557A" w14:paraId="0B038BBD" w14:textId="77777777" w:rsidTr="003A4CE0">
              <w:trPr>
                <w:trHeight w:val="510"/>
              </w:trPr>
              <w:tc>
                <w:tcPr>
                  <w:tcW w:w="9378" w:type="dxa"/>
                  <w:gridSpan w:val="7"/>
                  <w:tcBorders>
                    <w:bottom w:val="single" w:sz="12" w:space="0" w:color="auto"/>
                  </w:tcBorders>
                  <w:shd w:val="clear" w:color="auto" w:fill="404040"/>
                  <w:vAlign w:val="center"/>
                </w:tcPr>
                <w:p w14:paraId="7FB62DAF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procjena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ispitnih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komada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.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Potrebna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samo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vizualna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procjena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svakog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zavarenog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sloja</w:t>
                  </w:r>
                  <w:proofErr w:type="spellEnd"/>
                </w:p>
              </w:tc>
            </w:tr>
            <w:tr w:rsidR="0030557A" w:rsidRPr="0030557A" w14:paraId="58444781" w14:textId="77777777" w:rsidTr="003A4CE0">
              <w:trPr>
                <w:trHeight w:val="317"/>
              </w:trPr>
              <w:tc>
                <w:tcPr>
                  <w:tcW w:w="660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2147A33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Br.</w:t>
                  </w:r>
                </w:p>
              </w:tc>
              <w:tc>
                <w:tcPr>
                  <w:tcW w:w="151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6A0B446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15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E308851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lima [mm], [mm]</w:t>
                  </w:r>
                </w:p>
              </w:tc>
              <w:tc>
                <w:tcPr>
                  <w:tcW w:w="119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6EA6FAF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16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ACB4165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298C212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  <w:tc>
                <w:tcPr>
                  <w:tcW w:w="143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959E21E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Standard /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klasa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</w:tr>
            <w:tr w:rsidR="0030557A" w:rsidRPr="0030557A" w14:paraId="6530E4F7" w14:textId="77777777" w:rsidTr="003A4CE0">
              <w:trPr>
                <w:trHeight w:val="981"/>
              </w:trPr>
              <w:tc>
                <w:tcPr>
                  <w:tcW w:w="660" w:type="dxa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77F8F4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1</w:t>
                  </w:r>
                </w:p>
              </w:tc>
              <w:tc>
                <w:tcPr>
                  <w:tcW w:w="151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96815A" w14:textId="1A8643D3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Sučeljeni</w:t>
                  </w:r>
                  <w:proofErr w:type="spellEnd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="00442445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59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ED5C4D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 &gt; 3</w:t>
                  </w:r>
                </w:p>
                <w:p w14:paraId="37FA9A2A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D ≥ 100</w:t>
                  </w:r>
                </w:p>
              </w:tc>
              <w:tc>
                <w:tcPr>
                  <w:tcW w:w="119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F90CD5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eastAsia="Arial Unicode MS" w:hAnsi="Arial" w:cs="Arial"/>
                      <w:sz w:val="16"/>
                      <w:szCs w:val="16"/>
                      <w:lang w:val="en-GB"/>
                    </w:rPr>
                    <w:t>PC</w:t>
                  </w:r>
                </w:p>
              </w:tc>
              <w:tc>
                <w:tcPr>
                  <w:tcW w:w="165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6E1D79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noProof/>
                      <w:sz w:val="16"/>
                      <w:szCs w:val="16"/>
                      <w:lang w:eastAsia="hr-HR"/>
                    </w:rPr>
                    <w:drawing>
                      <wp:inline distT="0" distB="0" distL="0" distR="0" wp14:anchorId="65C80547" wp14:editId="457F620A">
                        <wp:extent cx="419100" cy="619125"/>
                        <wp:effectExtent l="0" t="0" r="0" b="9525"/>
                        <wp:docPr id="53" name="Slika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6D797C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ss </w:t>
                  </w: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nb</w:t>
                  </w:r>
                  <w:proofErr w:type="spellEnd"/>
                </w:p>
                <w:p w14:paraId="15DA4B50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Bez </w:t>
                  </w: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podloge</w:t>
                  </w:r>
                  <w:proofErr w:type="spellEnd"/>
                </w:p>
              </w:tc>
              <w:tc>
                <w:tcPr>
                  <w:tcW w:w="143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287F78E" w14:textId="1B4C3B9A" w:rsidR="0030557A" w:rsidRPr="0030557A" w:rsidRDefault="00442445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HRN EN </w:t>
                  </w:r>
                  <w:r w:rsidR="0030557A"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ISO 5817 C</w:t>
                  </w:r>
                </w:p>
              </w:tc>
            </w:tr>
            <w:tr w:rsidR="0030557A" w:rsidRPr="0030557A" w14:paraId="235A99B9" w14:textId="77777777" w:rsidTr="003A4CE0">
              <w:trPr>
                <w:trHeight w:val="981"/>
              </w:trPr>
              <w:tc>
                <w:tcPr>
                  <w:tcW w:w="660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FCCC49B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2</w:t>
                  </w: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D9F1EDE" w14:textId="5A81701E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Sučeljeni</w:t>
                  </w:r>
                  <w:proofErr w:type="spellEnd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="00442445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C6FD2BD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 &gt; 3</w:t>
                  </w:r>
                </w:p>
                <w:p w14:paraId="58F456F4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D ≥ 100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0B8B49F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eastAsia="Arial Unicode MS" w:hAnsi="Arial" w:cs="Arial"/>
                      <w:sz w:val="16"/>
                      <w:szCs w:val="16"/>
                      <w:lang w:val="en-GB"/>
                    </w:rPr>
                    <w:t>PH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8F5F368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noProof/>
                      <w:sz w:val="16"/>
                      <w:szCs w:val="16"/>
                      <w:lang w:eastAsia="hr-HR"/>
                    </w:rPr>
                    <w:drawing>
                      <wp:inline distT="0" distB="0" distL="0" distR="0" wp14:anchorId="42E0ED07" wp14:editId="49F205C0">
                        <wp:extent cx="862330" cy="511261"/>
                        <wp:effectExtent l="0" t="0" r="0" b="3175"/>
                        <wp:docPr id="55" name="Slika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2239" cy="517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4E87A6BC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ss </w:t>
                  </w: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nb</w:t>
                  </w:r>
                  <w:proofErr w:type="spellEnd"/>
                </w:p>
                <w:p w14:paraId="45145EDA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Bez </w:t>
                  </w: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podloge</w:t>
                  </w:r>
                  <w:proofErr w:type="spellEnd"/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14:paraId="3987A1E5" w14:textId="2F4DA45D" w:rsidR="0030557A" w:rsidRPr="0030557A" w:rsidRDefault="00442445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HRN EN </w:t>
                  </w:r>
                  <w:r w:rsidR="0030557A"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ISO 5817 C</w:t>
                  </w:r>
                </w:p>
              </w:tc>
            </w:tr>
          </w:tbl>
          <w:p w14:paraId="0413607E" w14:textId="77777777" w:rsidR="0030557A" w:rsidRPr="0030557A" w:rsidRDefault="0030557A" w:rsidP="0030557A">
            <w:pPr>
              <w:pStyle w:val="NoSpacing"/>
              <w:rPr>
                <w:b/>
                <w:sz w:val="16"/>
                <w:szCs w:val="16"/>
              </w:rPr>
            </w:pPr>
          </w:p>
          <w:p w14:paraId="710728F0" w14:textId="7E777A69" w:rsidR="00B81B1B" w:rsidRDefault="0030557A" w:rsidP="0030557A">
            <w:pPr>
              <w:pStyle w:val="NoSpacing"/>
              <w:rPr>
                <w:b/>
                <w:sz w:val="16"/>
                <w:szCs w:val="16"/>
              </w:rPr>
            </w:pPr>
            <w:r w:rsidRPr="0030557A">
              <w:rPr>
                <w:b/>
                <w:sz w:val="16"/>
                <w:szCs w:val="16"/>
              </w:rPr>
              <w:t>Formativna procjena za vježbe 2:</w:t>
            </w:r>
          </w:p>
          <w:tbl>
            <w:tblPr>
              <w:tblW w:w="937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7"/>
              <w:gridCol w:w="1535"/>
              <w:gridCol w:w="1608"/>
              <w:gridCol w:w="1212"/>
              <w:gridCol w:w="1673"/>
              <w:gridCol w:w="1071"/>
              <w:gridCol w:w="1612"/>
            </w:tblGrid>
            <w:tr w:rsidR="0030557A" w:rsidRPr="0030557A" w14:paraId="529697CB" w14:textId="77777777" w:rsidTr="003A4CE0">
              <w:trPr>
                <w:trHeight w:val="510"/>
              </w:trPr>
              <w:tc>
                <w:tcPr>
                  <w:tcW w:w="9378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E5A2051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procjena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ispitnih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komada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.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Potrebna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samo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vizualna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procjena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svakog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zavarenog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sloja</w:t>
                  </w:r>
                  <w:proofErr w:type="spellEnd"/>
                </w:p>
              </w:tc>
            </w:tr>
            <w:tr w:rsidR="0030557A" w:rsidRPr="0030557A" w14:paraId="5E7D6F1D" w14:textId="77777777" w:rsidTr="003A4CE0">
              <w:trPr>
                <w:trHeight w:val="312"/>
              </w:trPr>
              <w:tc>
                <w:tcPr>
                  <w:tcW w:w="6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64A34D0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  <w:t>Br.</w:t>
                  </w:r>
                </w:p>
              </w:tc>
              <w:tc>
                <w:tcPr>
                  <w:tcW w:w="15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7D90940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16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C448F1F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lima [mm], [mm]</w:t>
                  </w:r>
                </w:p>
              </w:tc>
              <w:tc>
                <w:tcPr>
                  <w:tcW w:w="121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D33A546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16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15868EF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0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7BE986D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  <w:tc>
                <w:tcPr>
                  <w:tcW w:w="161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5EA7454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Standard /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klasa</w:t>
                  </w:r>
                  <w:proofErr w:type="spellEnd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0557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</w:tr>
            <w:tr w:rsidR="0030557A" w:rsidRPr="0030557A" w14:paraId="42E865DE" w14:textId="77777777" w:rsidTr="003A4CE0">
              <w:trPr>
                <w:trHeight w:val="981"/>
              </w:trPr>
              <w:tc>
                <w:tcPr>
                  <w:tcW w:w="6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0D1C9902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1</w:t>
                  </w:r>
                </w:p>
              </w:tc>
              <w:tc>
                <w:tcPr>
                  <w:tcW w:w="1535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1D26A3AA" w14:textId="3EF84BC5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Sučeljeni</w:t>
                  </w:r>
                  <w:proofErr w:type="spellEnd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="00442445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608" w:type="dxa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6E61849A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 &gt; 3</w:t>
                  </w:r>
                </w:p>
                <w:p w14:paraId="2E28EB9A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D ≥ 100</w:t>
                  </w:r>
                </w:p>
              </w:tc>
              <w:tc>
                <w:tcPr>
                  <w:tcW w:w="1212" w:type="dxa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72E33CE6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eastAsia="Arial Unicode MS" w:hAnsi="Arial" w:cs="Arial"/>
                      <w:sz w:val="16"/>
                      <w:szCs w:val="16"/>
                      <w:lang w:val="en-GB"/>
                    </w:rPr>
                    <w:t>H-L045</w:t>
                  </w:r>
                </w:p>
              </w:tc>
              <w:tc>
                <w:tcPr>
                  <w:tcW w:w="1673" w:type="dxa"/>
                  <w:tcBorders>
                    <w:top w:val="single" w:sz="5" w:space="0" w:color="000000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12A4281D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noProof/>
                      <w:sz w:val="16"/>
                      <w:szCs w:val="16"/>
                      <w:lang w:eastAsia="hr-HR"/>
                    </w:rPr>
                    <w:drawing>
                      <wp:inline distT="0" distB="0" distL="0" distR="0" wp14:anchorId="6898D315" wp14:editId="49E6B9E0">
                        <wp:extent cx="514350" cy="619125"/>
                        <wp:effectExtent l="0" t="0" r="0" b="9525"/>
                        <wp:docPr id="467" name="Slika 4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71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3191848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ss </w:t>
                  </w: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nb</w:t>
                  </w:r>
                  <w:proofErr w:type="spellEnd"/>
                </w:p>
                <w:p w14:paraId="14C5575A" w14:textId="77777777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Bez </w:t>
                  </w:r>
                  <w:proofErr w:type="spellStart"/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podloge</w:t>
                  </w:r>
                  <w:proofErr w:type="spellEnd"/>
                </w:p>
              </w:tc>
              <w:tc>
                <w:tcPr>
                  <w:tcW w:w="1612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1ADAD52" w14:textId="77777777" w:rsidR="00442445" w:rsidRDefault="00442445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HRN EN </w:t>
                  </w:r>
                  <w:r w:rsidR="0030557A"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ISO </w:t>
                  </w:r>
                </w:p>
                <w:p w14:paraId="71B4DF53" w14:textId="665BFAB4" w:rsidR="0030557A" w:rsidRP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0557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5817 C</w:t>
                  </w:r>
                </w:p>
              </w:tc>
            </w:tr>
          </w:tbl>
          <w:p w14:paraId="48A0171D" w14:textId="77777777" w:rsidR="0030557A" w:rsidRPr="0030557A" w:rsidRDefault="0030557A" w:rsidP="0030557A">
            <w:pPr>
              <w:pStyle w:val="NoSpacing"/>
              <w:rPr>
                <w:b/>
                <w:sz w:val="16"/>
                <w:szCs w:val="16"/>
              </w:rPr>
            </w:pPr>
          </w:p>
          <w:p w14:paraId="1A04D5A2" w14:textId="3407A7AD" w:rsidR="00B81B1B" w:rsidRDefault="0030557A" w:rsidP="00B81B1B">
            <w:pPr>
              <w:pStyle w:val="NoSpacing"/>
              <w:rPr>
                <w:b/>
                <w:sz w:val="16"/>
                <w:szCs w:val="16"/>
              </w:rPr>
            </w:pPr>
            <w:proofErr w:type="spellStart"/>
            <w:r w:rsidRPr="0030557A">
              <w:rPr>
                <w:b/>
                <w:sz w:val="16"/>
                <w:szCs w:val="16"/>
              </w:rPr>
              <w:t>Sumativna</w:t>
            </w:r>
            <w:proofErr w:type="spellEnd"/>
            <w:r w:rsidRPr="0030557A">
              <w:rPr>
                <w:b/>
                <w:sz w:val="16"/>
                <w:szCs w:val="16"/>
              </w:rPr>
              <w:t xml:space="preserve">  procjena (završni ispit)</w:t>
            </w:r>
          </w:p>
          <w:tbl>
            <w:tblPr>
              <w:tblStyle w:val="TableGrid"/>
              <w:tblW w:w="9378" w:type="dxa"/>
              <w:tblLayout w:type="fixed"/>
              <w:tblLook w:val="04A0" w:firstRow="1" w:lastRow="0" w:firstColumn="1" w:lastColumn="0" w:noHBand="0" w:noVBand="1"/>
            </w:tblPr>
            <w:tblGrid>
              <w:gridCol w:w="1321"/>
              <w:gridCol w:w="830"/>
              <w:gridCol w:w="1096"/>
              <w:gridCol w:w="2778"/>
              <w:gridCol w:w="1314"/>
              <w:gridCol w:w="1334"/>
              <w:gridCol w:w="705"/>
            </w:tblGrid>
            <w:tr w:rsidR="0030557A" w:rsidRPr="0037269F" w14:paraId="7D883ADC" w14:textId="77777777" w:rsidTr="0030557A">
              <w:trPr>
                <w:trHeight w:val="397"/>
              </w:trPr>
              <w:tc>
                <w:tcPr>
                  <w:tcW w:w="1321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58C66776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Završni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ispit</w:t>
                  </w:r>
                  <w:proofErr w:type="spellEnd"/>
                </w:p>
              </w:tc>
              <w:tc>
                <w:tcPr>
                  <w:tcW w:w="830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4E7C0457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Vrsta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zavara</w:t>
                  </w:r>
                  <w:proofErr w:type="spellEnd"/>
                </w:p>
              </w:tc>
              <w:tc>
                <w:tcPr>
                  <w:tcW w:w="1096" w:type="dxa"/>
                  <w:vMerge w:val="restar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06BF5BB8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Skica</w:t>
                  </w:r>
                  <w:proofErr w:type="spellEnd"/>
                </w:p>
              </w:tc>
              <w:tc>
                <w:tcPr>
                  <w:tcW w:w="2778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762E5AB6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Opis</w:t>
                  </w:r>
                  <w:proofErr w:type="spellEnd"/>
                </w:p>
              </w:tc>
              <w:tc>
                <w:tcPr>
                  <w:tcW w:w="2648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6B5AF326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Test reports</w:t>
                  </w:r>
                </w:p>
              </w:tc>
              <w:tc>
                <w:tcPr>
                  <w:tcW w:w="705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1B2EDC89" w14:textId="77777777" w:rsid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HKO</w:t>
                  </w:r>
                </w:p>
                <w:p w14:paraId="6FCF449D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razina</w:t>
                  </w:r>
                  <w:proofErr w:type="spellEnd"/>
                </w:p>
              </w:tc>
            </w:tr>
            <w:tr w:rsidR="0030557A" w:rsidRPr="0037269F" w14:paraId="1BFBA778" w14:textId="77777777" w:rsidTr="0030557A">
              <w:trPr>
                <w:trHeight w:val="737"/>
              </w:trPr>
              <w:tc>
                <w:tcPr>
                  <w:tcW w:w="1321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E4705A0" w14:textId="77777777" w:rsidR="0030557A" w:rsidRPr="0037269F" w:rsidRDefault="0030557A" w:rsidP="0030557A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830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AFC722" w14:textId="77777777" w:rsidR="0030557A" w:rsidRPr="0037269F" w:rsidRDefault="0030557A" w:rsidP="0030557A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096" w:type="dxa"/>
                  <w:vMerge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33772E81" w14:textId="77777777" w:rsidR="0030557A" w:rsidRPr="0037269F" w:rsidRDefault="0030557A" w:rsidP="0030557A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778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7E3FEBD1" w14:textId="77777777" w:rsidR="0030557A" w:rsidRPr="0037269F" w:rsidRDefault="0030557A" w:rsidP="0030557A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7546B2C6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 w:rsidRPr="0037269F"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Met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oda</w:t>
                  </w:r>
                  <w:proofErr w:type="spellEnd"/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34454DE4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Kriterij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procjene</w:t>
                  </w:r>
                  <w:proofErr w:type="spellEnd"/>
                </w:p>
              </w:tc>
              <w:tc>
                <w:tcPr>
                  <w:tcW w:w="705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1C9F653" w14:textId="77777777" w:rsidR="0030557A" w:rsidRPr="0037269F" w:rsidRDefault="0030557A" w:rsidP="0030557A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30557A" w:rsidRPr="0037269F" w14:paraId="75B9DCF8" w14:textId="77777777" w:rsidTr="0030557A">
              <w:trPr>
                <w:trHeight w:val="680"/>
              </w:trPr>
              <w:tc>
                <w:tcPr>
                  <w:tcW w:w="132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0546DDA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Sumativna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procjena</w:t>
                  </w:r>
                  <w:proofErr w:type="spellEnd"/>
                </w:p>
              </w:tc>
              <w:tc>
                <w:tcPr>
                  <w:tcW w:w="83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2071411" w14:textId="77777777" w:rsidR="0030557A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TW</w:t>
                  </w:r>
                </w:p>
                <w:p w14:paraId="4499C224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cijevni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zavar</w:t>
                  </w:r>
                  <w:proofErr w:type="spellEnd"/>
                </w:p>
              </w:tc>
              <w:tc>
                <w:tcPr>
                  <w:tcW w:w="1096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</w:tcPr>
                <w:p w14:paraId="59B9C37B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  <w:lang w:val="en-GB"/>
                    </w:rPr>
                    <w:drawing>
                      <wp:inline distT="0" distB="0" distL="0" distR="0" wp14:anchorId="765F1BD6" wp14:editId="39BBE9C9">
                        <wp:extent cx="511810" cy="621665"/>
                        <wp:effectExtent l="0" t="0" r="2540" b="6985"/>
                        <wp:docPr id="1" name="Slika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1810" cy="62166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7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3BA9D23" w14:textId="77777777" w:rsidR="00F04B59" w:rsidRDefault="0030557A" w:rsidP="00F04B59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PH</w:t>
                  </w:r>
                  <w:r w:rsidRPr="0037269F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r w:rsidRPr="00F04B59"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BW</w:t>
                  </w:r>
                </w:p>
                <w:p w14:paraId="1A2550ED" w14:textId="249E470D" w:rsidR="00F04B59" w:rsidRDefault="0030557A" w:rsidP="00F04B59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7269F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D=80 – 120mm, t=8 – 12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r w:rsidRPr="0037269F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mm</w:t>
                  </w:r>
                </w:p>
                <w:p w14:paraId="468D2ECF" w14:textId="3C621751" w:rsidR="0030557A" w:rsidRPr="0037269F" w:rsidRDefault="0030557A" w:rsidP="00F04B59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ss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nb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bez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podloge</w:t>
                  </w:r>
                  <w:proofErr w:type="spellEnd"/>
                </w:p>
              </w:tc>
              <w:tc>
                <w:tcPr>
                  <w:tcW w:w="131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1498EF8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Ispitni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komad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prema</w:t>
                  </w:r>
                  <w:proofErr w:type="spellEnd"/>
                </w:p>
                <w:p w14:paraId="6DFE9CC7" w14:textId="0F1569D5" w:rsidR="0030557A" w:rsidRPr="0037269F" w:rsidRDefault="00442445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HRN EN </w:t>
                  </w:r>
                  <w:r w:rsidR="0030557A" w:rsidRPr="0037269F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ISO 9606-1</w:t>
                  </w:r>
                </w:p>
              </w:tc>
              <w:tc>
                <w:tcPr>
                  <w:tcW w:w="1334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BD17295" w14:textId="2E9E62FB" w:rsidR="0030557A" w:rsidRPr="0037269F" w:rsidRDefault="00442445" w:rsidP="0030557A">
                  <w:pPr>
                    <w:pStyle w:val="NoSpacing"/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 xml:space="preserve">HRN EN </w:t>
                  </w:r>
                  <w:r w:rsidR="0030557A" w:rsidRPr="0037269F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ISO 9606-1</w:t>
                  </w:r>
                </w:p>
              </w:tc>
              <w:tc>
                <w:tcPr>
                  <w:tcW w:w="70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D259460" w14:textId="77777777" w:rsidR="0030557A" w:rsidRPr="0037269F" w:rsidRDefault="0030557A" w:rsidP="0030557A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GB"/>
                    </w:rPr>
                    <w:t>4</w:t>
                  </w:r>
                </w:p>
              </w:tc>
            </w:tr>
          </w:tbl>
          <w:p w14:paraId="24B87A61" w14:textId="77777777" w:rsidR="0030557A" w:rsidRPr="0030557A" w:rsidRDefault="0030557A" w:rsidP="00B81B1B">
            <w:pPr>
              <w:pStyle w:val="NoSpacing"/>
              <w:rPr>
                <w:b/>
                <w:sz w:val="16"/>
                <w:szCs w:val="16"/>
              </w:rPr>
            </w:pPr>
          </w:p>
          <w:p w14:paraId="1F3BDA66" w14:textId="60C9AA00" w:rsidR="00B81B1B" w:rsidRPr="0030557A" w:rsidRDefault="00B81B1B" w:rsidP="001E3E7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347970" w:rsidRPr="00F919E2" w14:paraId="644A9997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3C6DBB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347970" w:rsidRPr="00F919E2" w14:paraId="6005EA2B" w14:textId="77777777" w:rsidTr="00C81C4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CF31D09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35AD9A51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67E9AA9C" w14:textId="77777777" w:rsidR="00347970" w:rsidRPr="00F919E2" w:rsidRDefault="00347970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778BF7F8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 w:rsidTr="00C81C48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90CCEF2" w14:textId="77777777" w:rsidR="004713DC" w:rsidRPr="00445D30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884187F" w14:textId="77777777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4713DC" w14:paraId="68D8E251" w14:textId="77777777" w:rsidTr="00C81C48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5E54E6EE" w14:textId="77777777" w:rsidTr="00C81C48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61F07FA7" w14:textId="77777777" w:rsidTr="00C81C48">
        <w:tc>
          <w:tcPr>
            <w:tcW w:w="4630" w:type="dxa"/>
            <w:hideMark/>
          </w:tcPr>
          <w:p w14:paraId="7A2C2F98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lastRenderedPageBreak/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625E1E41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124D8F26" w14:textId="766977F2" w:rsidR="00F27D37" w:rsidRDefault="00F27D37" w:rsidP="00F27D37">
      <w:pPr>
        <w:rPr>
          <w:b/>
        </w:rPr>
      </w:pPr>
    </w:p>
    <w:p w14:paraId="786EBDFE" w14:textId="732D1425" w:rsidR="00485E1E" w:rsidRDefault="00485E1E"/>
    <w:p w14:paraId="4AD68DC5" w14:textId="40A38EDF" w:rsidR="00F27D37" w:rsidRDefault="00F27D37" w:rsidP="00F27D37">
      <w:pPr>
        <w:rPr>
          <w:b/>
        </w:rPr>
      </w:pPr>
    </w:p>
    <w:p w14:paraId="236AC395" w14:textId="3947A2D2" w:rsidR="00F27D37" w:rsidRDefault="00F27D37"/>
    <w:p w14:paraId="7C3E47A2" w14:textId="5004F14C" w:rsidR="00F27D37" w:rsidRPr="0030557A" w:rsidRDefault="00F27D37" w:rsidP="00F27D37">
      <w:pPr>
        <w:rPr>
          <w:b/>
          <w:sz w:val="16"/>
          <w:szCs w:val="16"/>
        </w:rPr>
      </w:pPr>
    </w:p>
    <w:p w14:paraId="0C3E326D" w14:textId="77777777" w:rsidR="00F27D37" w:rsidRDefault="00F27D37"/>
    <w:sectPr w:rsidR="00F27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082CE" w14:textId="77777777" w:rsidR="00914F3C" w:rsidRDefault="00914F3C" w:rsidP="00C759FB">
      <w:pPr>
        <w:spacing w:after="0" w:line="240" w:lineRule="auto"/>
      </w:pPr>
      <w:r>
        <w:separator/>
      </w:r>
    </w:p>
  </w:endnote>
  <w:endnote w:type="continuationSeparator" w:id="0">
    <w:p w14:paraId="613800A1" w14:textId="77777777" w:rsidR="00914F3C" w:rsidRDefault="00914F3C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C3A4F" w14:textId="77777777" w:rsidR="00914F3C" w:rsidRDefault="00914F3C" w:rsidP="00C759FB">
      <w:pPr>
        <w:spacing w:after="0" w:line="240" w:lineRule="auto"/>
      </w:pPr>
      <w:r>
        <w:separator/>
      </w:r>
    </w:p>
  </w:footnote>
  <w:footnote w:type="continuationSeparator" w:id="0">
    <w:p w14:paraId="677A0140" w14:textId="77777777" w:rsidR="00914F3C" w:rsidRDefault="00914F3C" w:rsidP="00C759FB">
      <w:pPr>
        <w:spacing w:after="0" w:line="240" w:lineRule="auto"/>
      </w:pPr>
      <w:r>
        <w:continuationSeparator/>
      </w:r>
    </w:p>
  </w:footnote>
  <w:footnote w:id="1">
    <w:p w14:paraId="5DF55E2B" w14:textId="77777777" w:rsidR="00C81C48" w:rsidRPr="005839F8" w:rsidRDefault="00C81C48" w:rsidP="00347970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292A7CB3" w14:textId="4313F637" w:rsidR="00C81C48" w:rsidRDefault="00C81C48" w:rsidP="00347970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E5E"/>
    <w:multiLevelType w:val="hybridMultilevel"/>
    <w:tmpl w:val="BCFA54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8E8"/>
    <w:multiLevelType w:val="hybridMultilevel"/>
    <w:tmpl w:val="997CAB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F5DE1"/>
    <w:multiLevelType w:val="hybridMultilevel"/>
    <w:tmpl w:val="68C85D04"/>
    <w:lvl w:ilvl="0" w:tplc="E2C8C8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71801"/>
    <w:multiLevelType w:val="hybridMultilevel"/>
    <w:tmpl w:val="FA146730"/>
    <w:lvl w:ilvl="0" w:tplc="9F785D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13EB2"/>
    <w:multiLevelType w:val="hybridMultilevel"/>
    <w:tmpl w:val="8A9630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5516C"/>
    <w:multiLevelType w:val="hybridMultilevel"/>
    <w:tmpl w:val="0B261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B27B8"/>
    <w:multiLevelType w:val="hybridMultilevel"/>
    <w:tmpl w:val="E92E3E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20563"/>
    <w:multiLevelType w:val="hybridMultilevel"/>
    <w:tmpl w:val="4A54EC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40515"/>
    <w:multiLevelType w:val="hybridMultilevel"/>
    <w:tmpl w:val="6BD43D28"/>
    <w:lvl w:ilvl="0" w:tplc="A3C6968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07357"/>
    <w:multiLevelType w:val="hybridMultilevel"/>
    <w:tmpl w:val="FE743840"/>
    <w:lvl w:ilvl="0" w:tplc="C0DAF56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53FF7"/>
    <w:multiLevelType w:val="hybridMultilevel"/>
    <w:tmpl w:val="11B0CD84"/>
    <w:lvl w:ilvl="0" w:tplc="4376597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13962"/>
    <w:multiLevelType w:val="hybridMultilevel"/>
    <w:tmpl w:val="8AEE6D46"/>
    <w:lvl w:ilvl="0" w:tplc="AF501EB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B4027"/>
    <w:multiLevelType w:val="hybridMultilevel"/>
    <w:tmpl w:val="B0368D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A2A9A"/>
    <w:multiLevelType w:val="hybridMultilevel"/>
    <w:tmpl w:val="B33A619A"/>
    <w:lvl w:ilvl="0" w:tplc="BF78E7F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40720"/>
    <w:multiLevelType w:val="hybridMultilevel"/>
    <w:tmpl w:val="F8B6E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E1EE9"/>
    <w:multiLevelType w:val="hybridMultilevel"/>
    <w:tmpl w:val="2C88E3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E1FCF"/>
    <w:multiLevelType w:val="hybridMultilevel"/>
    <w:tmpl w:val="BCBAC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62CE1"/>
    <w:multiLevelType w:val="hybridMultilevel"/>
    <w:tmpl w:val="D83E4B16"/>
    <w:lvl w:ilvl="0" w:tplc="32D2033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52DC1"/>
    <w:multiLevelType w:val="hybridMultilevel"/>
    <w:tmpl w:val="20085C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34902">
    <w:abstractNumId w:val="5"/>
  </w:num>
  <w:num w:numId="2" w16cid:durableId="1042093176">
    <w:abstractNumId w:val="2"/>
  </w:num>
  <w:num w:numId="3" w16cid:durableId="1508137680">
    <w:abstractNumId w:val="16"/>
  </w:num>
  <w:num w:numId="4" w16cid:durableId="1270624011">
    <w:abstractNumId w:val="9"/>
  </w:num>
  <w:num w:numId="5" w16cid:durableId="579679468">
    <w:abstractNumId w:val="14"/>
  </w:num>
  <w:num w:numId="6" w16cid:durableId="1383555380">
    <w:abstractNumId w:val="3"/>
  </w:num>
  <w:num w:numId="7" w16cid:durableId="277564335">
    <w:abstractNumId w:val="4"/>
  </w:num>
  <w:num w:numId="8" w16cid:durableId="1896043230">
    <w:abstractNumId w:val="10"/>
  </w:num>
  <w:num w:numId="9" w16cid:durableId="403911770">
    <w:abstractNumId w:val="17"/>
  </w:num>
  <w:num w:numId="10" w16cid:durableId="1502700565">
    <w:abstractNumId w:val="11"/>
  </w:num>
  <w:num w:numId="11" w16cid:durableId="222453764">
    <w:abstractNumId w:val="13"/>
  </w:num>
  <w:num w:numId="12" w16cid:durableId="1069425571">
    <w:abstractNumId w:val="1"/>
  </w:num>
  <w:num w:numId="13" w16cid:durableId="557515702">
    <w:abstractNumId w:val="8"/>
  </w:num>
  <w:num w:numId="14" w16cid:durableId="1399670756">
    <w:abstractNumId w:val="15"/>
  </w:num>
  <w:num w:numId="15" w16cid:durableId="1163855325">
    <w:abstractNumId w:val="0"/>
  </w:num>
  <w:num w:numId="16" w16cid:durableId="481776901">
    <w:abstractNumId w:val="12"/>
  </w:num>
  <w:num w:numId="17" w16cid:durableId="624044908">
    <w:abstractNumId w:val="7"/>
  </w:num>
  <w:num w:numId="18" w16cid:durableId="128716251">
    <w:abstractNumId w:val="18"/>
  </w:num>
  <w:num w:numId="19" w16cid:durableId="6738061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5F91"/>
    <w:rsid w:val="00012313"/>
    <w:rsid w:val="00045F96"/>
    <w:rsid w:val="00067C56"/>
    <w:rsid w:val="00080425"/>
    <w:rsid w:val="000961ED"/>
    <w:rsid w:val="000A3A4D"/>
    <w:rsid w:val="000E25D8"/>
    <w:rsid w:val="00103CA6"/>
    <w:rsid w:val="00121250"/>
    <w:rsid w:val="00140D5D"/>
    <w:rsid w:val="00144024"/>
    <w:rsid w:val="00150799"/>
    <w:rsid w:val="00170747"/>
    <w:rsid w:val="00174B5A"/>
    <w:rsid w:val="00180D61"/>
    <w:rsid w:val="0018796F"/>
    <w:rsid w:val="001975FE"/>
    <w:rsid w:val="001E3E79"/>
    <w:rsid w:val="002132BF"/>
    <w:rsid w:val="002301CD"/>
    <w:rsid w:val="002B6A66"/>
    <w:rsid w:val="002C536E"/>
    <w:rsid w:val="002E37D4"/>
    <w:rsid w:val="002F0D76"/>
    <w:rsid w:val="0030557A"/>
    <w:rsid w:val="00335E36"/>
    <w:rsid w:val="0033736A"/>
    <w:rsid w:val="00337E19"/>
    <w:rsid w:val="00343228"/>
    <w:rsid w:val="00347970"/>
    <w:rsid w:val="00347CB3"/>
    <w:rsid w:val="00376EA9"/>
    <w:rsid w:val="00384027"/>
    <w:rsid w:val="003A196D"/>
    <w:rsid w:val="003A4750"/>
    <w:rsid w:val="003B1420"/>
    <w:rsid w:val="003C6DBB"/>
    <w:rsid w:val="003E7CED"/>
    <w:rsid w:val="00406BA6"/>
    <w:rsid w:val="00412F23"/>
    <w:rsid w:val="00422200"/>
    <w:rsid w:val="0043524D"/>
    <w:rsid w:val="00442445"/>
    <w:rsid w:val="00443F08"/>
    <w:rsid w:val="00445D30"/>
    <w:rsid w:val="00451415"/>
    <w:rsid w:val="00456CC4"/>
    <w:rsid w:val="004713DC"/>
    <w:rsid w:val="00485E1E"/>
    <w:rsid w:val="00497025"/>
    <w:rsid w:val="004D3161"/>
    <w:rsid w:val="004D6E21"/>
    <w:rsid w:val="00522BAF"/>
    <w:rsid w:val="005447CE"/>
    <w:rsid w:val="005839F8"/>
    <w:rsid w:val="00584135"/>
    <w:rsid w:val="00594688"/>
    <w:rsid w:val="00597AC6"/>
    <w:rsid w:val="005B0A0B"/>
    <w:rsid w:val="0062346F"/>
    <w:rsid w:val="006308D4"/>
    <w:rsid w:val="00642D18"/>
    <w:rsid w:val="00672EED"/>
    <w:rsid w:val="00690AE7"/>
    <w:rsid w:val="006A19E2"/>
    <w:rsid w:val="006B163E"/>
    <w:rsid w:val="006B5304"/>
    <w:rsid w:val="006B731C"/>
    <w:rsid w:val="006C3038"/>
    <w:rsid w:val="006F4709"/>
    <w:rsid w:val="006F53AB"/>
    <w:rsid w:val="00700ACF"/>
    <w:rsid w:val="00726512"/>
    <w:rsid w:val="0072684E"/>
    <w:rsid w:val="007422C0"/>
    <w:rsid w:val="00746553"/>
    <w:rsid w:val="0078613A"/>
    <w:rsid w:val="00797D1F"/>
    <w:rsid w:val="007A50A0"/>
    <w:rsid w:val="007C6192"/>
    <w:rsid w:val="007D5512"/>
    <w:rsid w:val="007E609C"/>
    <w:rsid w:val="0082729A"/>
    <w:rsid w:val="00844401"/>
    <w:rsid w:val="0086016C"/>
    <w:rsid w:val="00877E26"/>
    <w:rsid w:val="008B16F5"/>
    <w:rsid w:val="008B730C"/>
    <w:rsid w:val="008D02D7"/>
    <w:rsid w:val="008E10C2"/>
    <w:rsid w:val="008E6648"/>
    <w:rsid w:val="009100E9"/>
    <w:rsid w:val="00914F3C"/>
    <w:rsid w:val="00946286"/>
    <w:rsid w:val="00966BD9"/>
    <w:rsid w:val="00970DDF"/>
    <w:rsid w:val="0097434F"/>
    <w:rsid w:val="00993F8C"/>
    <w:rsid w:val="009A210D"/>
    <w:rsid w:val="009A5387"/>
    <w:rsid w:val="009C2DDF"/>
    <w:rsid w:val="009F519B"/>
    <w:rsid w:val="00A406D9"/>
    <w:rsid w:val="00A731D5"/>
    <w:rsid w:val="00A73868"/>
    <w:rsid w:val="00A90AA7"/>
    <w:rsid w:val="00A92451"/>
    <w:rsid w:val="00A95043"/>
    <w:rsid w:val="00AB604F"/>
    <w:rsid w:val="00AC3599"/>
    <w:rsid w:val="00AE4955"/>
    <w:rsid w:val="00AE70CF"/>
    <w:rsid w:val="00B05F57"/>
    <w:rsid w:val="00B0673E"/>
    <w:rsid w:val="00B52B2B"/>
    <w:rsid w:val="00B55DF2"/>
    <w:rsid w:val="00B81B1B"/>
    <w:rsid w:val="00B852F5"/>
    <w:rsid w:val="00BA0D5A"/>
    <w:rsid w:val="00BB3340"/>
    <w:rsid w:val="00BB3393"/>
    <w:rsid w:val="00BB5341"/>
    <w:rsid w:val="00BE0AED"/>
    <w:rsid w:val="00BE4ED1"/>
    <w:rsid w:val="00C24354"/>
    <w:rsid w:val="00C759FB"/>
    <w:rsid w:val="00C76DB0"/>
    <w:rsid w:val="00C77EAD"/>
    <w:rsid w:val="00C81C48"/>
    <w:rsid w:val="00CE7FD7"/>
    <w:rsid w:val="00D04F96"/>
    <w:rsid w:val="00D144EA"/>
    <w:rsid w:val="00D16848"/>
    <w:rsid w:val="00D30CDC"/>
    <w:rsid w:val="00D45A46"/>
    <w:rsid w:val="00D75CED"/>
    <w:rsid w:val="00D9521A"/>
    <w:rsid w:val="00DC33F7"/>
    <w:rsid w:val="00DD6738"/>
    <w:rsid w:val="00DD7AFD"/>
    <w:rsid w:val="00E35118"/>
    <w:rsid w:val="00E3560F"/>
    <w:rsid w:val="00E369EE"/>
    <w:rsid w:val="00E37FB4"/>
    <w:rsid w:val="00EA1B45"/>
    <w:rsid w:val="00EA699C"/>
    <w:rsid w:val="00EC1600"/>
    <w:rsid w:val="00ED38C0"/>
    <w:rsid w:val="00EE5AB4"/>
    <w:rsid w:val="00F04B59"/>
    <w:rsid w:val="00F06202"/>
    <w:rsid w:val="00F1040C"/>
    <w:rsid w:val="00F20406"/>
    <w:rsid w:val="00F264C6"/>
    <w:rsid w:val="00F27D37"/>
    <w:rsid w:val="00F35919"/>
    <w:rsid w:val="00F4061D"/>
    <w:rsid w:val="00F62584"/>
    <w:rsid w:val="00F657E0"/>
    <w:rsid w:val="00F92FCF"/>
    <w:rsid w:val="00FB0D00"/>
    <w:rsid w:val="00FB3F40"/>
    <w:rsid w:val="00FB5250"/>
    <w:rsid w:val="00FC32B2"/>
    <w:rsid w:val="00FD2A85"/>
    <w:rsid w:val="00FF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970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5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72EED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485E1E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485E1E"/>
  </w:style>
  <w:style w:type="character" w:styleId="UnresolvedMention">
    <w:name w:val="Unresolved Mention"/>
    <w:basedOn w:val="DefaultParagraphFont"/>
    <w:uiPriority w:val="99"/>
    <w:semiHidden/>
    <w:unhideWhenUsed/>
    <w:rsid w:val="0043524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35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52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524D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EA9"/>
    <w:rPr>
      <w:rFonts w:ascii="Segoe UI" w:eastAsia="Calibri" w:hAnsi="Segoe UI" w:cs="Segoe UI"/>
      <w:sz w:val="18"/>
      <w:szCs w:val="18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kup-ishoda-ucenja/detalji/2379" TargetMode="External"/><Relationship Id="rId13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https://hko.srce.hr/registar/standard-kvalifikacije/detalji/79" TargetMode="Externa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hko.srce.hr/registar/skup-ishoda-ucenja/detalji/23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ko.srce.hr/registar/skup-ishoda-ucenja/detalji/2379" TargetMode="Externa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2890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Ana Topić</cp:lastModifiedBy>
  <cp:revision>2</cp:revision>
  <dcterms:created xsi:type="dcterms:W3CDTF">2022-11-10T09:33:00Z</dcterms:created>
  <dcterms:modified xsi:type="dcterms:W3CDTF">2022-11-10T09:33:00Z</dcterms:modified>
</cp:coreProperties>
</file>