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93B661D" w14:textId="77777777" w:rsidR="00D54223" w:rsidRPr="00966D2B" w:rsidRDefault="00D54223" w:rsidP="00D54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Hlk92893303"/>
      <w:r w:rsidRPr="005879DC">
        <w:rPr>
          <w:rFonts w:asciiTheme="minorHAnsi" w:hAnsiTheme="minorHAnsi" w:cstheme="minorHAnsi"/>
          <w:b/>
          <w:bCs/>
          <w:sz w:val="40"/>
          <w:szCs w:val="40"/>
        </w:rPr>
        <w:t xml:space="preserve">Program </w:t>
      </w:r>
      <w:r w:rsidRPr="00966D2B">
        <w:rPr>
          <w:rFonts w:asciiTheme="minorHAnsi" w:hAnsiTheme="minorHAnsi" w:cstheme="minorHAnsi"/>
          <w:b/>
          <w:bCs/>
          <w:sz w:val="40"/>
          <w:szCs w:val="40"/>
        </w:rPr>
        <w:t>obrazovanja za stjecanje mikrokvalifikacije</w:t>
      </w:r>
    </w:p>
    <w:p w14:paraId="2381F97A" w14:textId="3A6C0BC7" w:rsidR="00D54223" w:rsidRPr="005879DC" w:rsidRDefault="004D481C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481C">
        <w:rPr>
          <w:rFonts w:asciiTheme="minorHAnsi" w:eastAsia="Verdana" w:hAnsiTheme="minorHAnsi" w:cstheme="minorHAnsi"/>
          <w:b/>
          <w:bCs/>
          <w:sz w:val="40"/>
          <w:szCs w:val="40"/>
        </w:rPr>
        <w:t>pripravljanje kozmetičkih proizvoda</w:t>
      </w:r>
    </w:p>
    <w:p w14:paraId="4C4C7AFC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170232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BBFA2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796B29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10E36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F1BD25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F1E12C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583FAF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8FE93A" w14:textId="5E0C9F5E" w:rsidR="00D54223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>
        <w:rPr>
          <w:rFonts w:asciiTheme="minorHAnsi" w:hAnsiTheme="minorHAnsi" w:cstheme="minorHAnsi"/>
          <w:b/>
          <w:bCs/>
          <w:sz w:val="28"/>
          <w:szCs w:val="28"/>
        </w:rPr>
        <w:t>ožujak</w:t>
      </w:r>
      <w:r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254ABD54" w14:textId="3F4E13BC" w:rsidR="004D481C" w:rsidRDefault="004D481C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57F36E" w14:textId="77777777" w:rsidR="004D481C" w:rsidRDefault="004D481C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7767B58" w14:textId="77777777" w:rsidR="00D54223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D26B95" w14:textId="77777777" w:rsidR="00C759FB" w:rsidRPr="00F919E2" w:rsidRDefault="00C759FB" w:rsidP="00C759FB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2694E943" w14:textId="4720AB1E" w:rsidR="00C759FB" w:rsidRPr="00F919E2" w:rsidRDefault="00564D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Osobne, usluge zaštite i druge usluge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313039F" w:rsidR="00C759FB" w:rsidRPr="00F919E2" w:rsidRDefault="00564DE8" w:rsidP="00D225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64D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225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pripravljanje</w:t>
            </w:r>
            <w:r w:rsidR="00F56ABA" w:rsidRPr="00F56A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225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kozmetičkih proizvoda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37D490DD" w:rsidR="00C759FB" w:rsidRPr="00F919E2" w:rsidRDefault="00F56AB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510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530CD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3AC7FDE5" w14:textId="3BECCD83" w:rsidR="00D0678B" w:rsidRPr="00530CD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B66E83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održavanje čistoće i njegu tijela </w:t>
            </w:r>
            <w:r w:rsidR="00B27E5D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7D132615" w14:textId="5720038B" w:rsidR="00B66E83" w:rsidRPr="00530CD2" w:rsidRDefault="00C759FB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B66E83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Ostali kozmetički proizvodi (razina 4) </w:t>
            </w:r>
          </w:p>
          <w:p w14:paraId="6B651854" w14:textId="5EFCCF03" w:rsidR="00C759FB" w:rsidRPr="00530CD2" w:rsidRDefault="00B66E83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530CD2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Zaštita na radu u kozmetičkom salonu </w:t>
            </w:r>
            <w:r w:rsidR="00B27E5D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27CCECA" w14:textId="4C752EFF" w:rsidR="00C759FB" w:rsidRPr="00D30C77" w:rsidRDefault="00530CD2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0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2E50D7" w:rsidRPr="00D30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7584FC" w14:textId="56ECDBCE" w:rsidR="002E50D7" w:rsidRPr="00530CD2" w:rsidRDefault="00300BAC" w:rsidP="002E50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B66E83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održavanje čistoće i njegu tijela </w:t>
            </w:r>
            <w:r w:rsidR="00B27E5D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66E83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B27E5D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040FA19E" w14:textId="09741065" w:rsidR="00B66E83" w:rsidRPr="00530CD2" w:rsidRDefault="002E50D7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B66E83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Ostali kozmetički proizvodi</w:t>
            </w:r>
            <w:r w:rsidR="009379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 CS</w:t>
            </w:r>
            <w:r w:rsidR="00B66E83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VET)</w:t>
            </w:r>
          </w:p>
          <w:p w14:paraId="29C236E9" w14:textId="2910A671" w:rsidR="00CA0D56" w:rsidRPr="00530CD2" w:rsidRDefault="00530CD2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Zaštita na radu u kozmetičkom salonu </w:t>
            </w:r>
            <w:r w:rsidR="00B27E5D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B27E5D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1B77285A" w:rsidR="00C759FB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SZ Kozmetičar/Kozmetičarka</w:t>
            </w:r>
          </w:p>
          <w:p w14:paraId="4553C56F" w14:textId="39CA0AC4" w:rsidR="002E50D7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70BDA12" w14:textId="0C5ED64F" w:rsidR="002E50D7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(1): </w:t>
            </w:r>
            <w:r w:rsidR="00C97E1F" w:rsidRPr="00C97E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Provedba tretmana njege kože lica i tijela</w:t>
            </w:r>
            <w:r w:rsidR="00C97E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7" w:history="1">
              <w:r w:rsidR="00C97E1F" w:rsidRPr="00342528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https://hko.srce.hr/registar/skup-kompetencija/detalji/1323</w:t>
              </w:r>
            </w:hyperlink>
          </w:p>
          <w:p w14:paraId="4814926D" w14:textId="2D503AB0" w:rsidR="00C97E1F" w:rsidRDefault="00C97E1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E84F4C" w14:textId="6C8EA31B" w:rsidR="00C97E1F" w:rsidRDefault="00C97E1F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(2): </w:t>
            </w:r>
            <w:r w:rsidR="008468B7" w:rsidRPr="00846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</w:t>
            </w:r>
            <w:r w:rsidR="00846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aniranje i organizacija rada te </w:t>
            </w:r>
            <w:r w:rsidR="008468B7" w:rsidRPr="00846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mjesta, klijenta i kozmetičke opreme, pribora, aparata  i uređaja u skladu s važećim standardima struke</w:t>
            </w:r>
          </w:p>
          <w:p w14:paraId="2F482EA0" w14:textId="3B78DF2D" w:rsidR="00AE42B4" w:rsidRDefault="00BD52B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8468B7" w:rsidRPr="00342528">
                <w:rPr>
                  <w:rStyle w:val="Hiperveza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https://hko.srce.hr/registar/skup-kompetencija/detalji/1321</w:t>
              </w:r>
            </w:hyperlink>
          </w:p>
          <w:p w14:paraId="2716A381" w14:textId="77777777" w:rsidR="008468B7" w:rsidRDefault="008468B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12FCF714" w:rsidR="00AE42B4" w:rsidRPr="008468B7" w:rsidRDefault="00AE42B4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68B7">
              <w:rPr>
                <w:rFonts w:cstheme="minorHAnsi"/>
                <w:noProof/>
                <w:sz w:val="20"/>
                <w:szCs w:val="20"/>
              </w:rPr>
              <w:t>31.12.2022.</w:t>
            </w:r>
          </w:p>
        </w:tc>
        <w:tc>
          <w:tcPr>
            <w:tcW w:w="2120" w:type="pct"/>
            <w:gridSpan w:val="2"/>
          </w:tcPr>
          <w:p w14:paraId="0237CE97" w14:textId="411D27B5" w:rsidR="00AE42B4" w:rsidRDefault="002C702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 Kozmetičar/Kozmetičarka</w:t>
            </w:r>
          </w:p>
          <w:p w14:paraId="16891409" w14:textId="77777777" w:rsidR="008915E6" w:rsidRDefault="008915E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DC07399" w:rsidR="00AE42B4" w:rsidRPr="008468B7" w:rsidRDefault="00AE42B4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68B7">
              <w:rPr>
                <w:rFonts w:cstheme="minorHAnsi"/>
                <w:noProof/>
                <w:sz w:val="20"/>
                <w:szCs w:val="20"/>
              </w:rPr>
              <w:t>3</w:t>
            </w:r>
            <w:r w:rsidR="003C114F">
              <w:rPr>
                <w:rFonts w:cstheme="minorHAnsi"/>
                <w:noProof/>
                <w:sz w:val="20"/>
                <w:szCs w:val="20"/>
              </w:rPr>
              <w:t>1.12.</w:t>
            </w:r>
            <w:r w:rsidRPr="008468B7">
              <w:rPr>
                <w:rFonts w:cstheme="minorHAnsi"/>
                <w:noProof/>
                <w:sz w:val="20"/>
                <w:szCs w:val="20"/>
              </w:rPr>
              <w:t>202</w:t>
            </w:r>
            <w:r w:rsidR="003C114F">
              <w:rPr>
                <w:rFonts w:cstheme="minorHAnsi"/>
                <w:noProof/>
                <w:sz w:val="20"/>
                <w:szCs w:val="20"/>
              </w:rPr>
              <w:t>7</w:t>
            </w:r>
            <w:r w:rsidRPr="008468B7">
              <w:rPr>
                <w:rFonts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0140AFB8" w:rsidR="00C759FB" w:rsidRPr="00F919E2" w:rsidRDefault="00D71A2A" w:rsidP="000B742B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F5105">
              <w:rPr>
                <w:rFonts w:asciiTheme="minorHAnsi" w:hAnsiTheme="minorHAnsi" w:cstheme="minorHAnsi"/>
                <w:sz w:val="20"/>
                <w:szCs w:val="20"/>
              </w:rPr>
              <w:t>Cjelovita kvalifikacija</w:t>
            </w:r>
            <w:r w:rsidR="00DF5105" w:rsidRPr="00DF5105">
              <w:rPr>
                <w:rFonts w:asciiTheme="minorHAnsi" w:hAnsiTheme="minorHAnsi" w:cstheme="minorHAnsi"/>
                <w:sz w:val="20"/>
                <w:szCs w:val="20"/>
              </w:rPr>
              <w:t xml:space="preserve"> kozmetičar</w:t>
            </w:r>
            <w:r w:rsidRPr="00DF5105">
              <w:rPr>
                <w:rFonts w:asciiTheme="minorHAnsi" w:hAnsiTheme="minorHAnsi" w:cstheme="minorHAnsi"/>
                <w:sz w:val="20"/>
                <w:szCs w:val="20"/>
              </w:rPr>
              <w:t xml:space="preserve"> minimalno na razini 4.1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4AF89AF2" w14:textId="6553B57D" w:rsidR="00D71A2A" w:rsidRPr="00D71A2A" w:rsidRDefault="00D71A2A" w:rsidP="00D71A2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1A2A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0B742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71A2A">
              <w:rPr>
                <w:rFonts w:asciiTheme="minorHAnsi" w:hAnsiTheme="minorHAnsi" w:cstheme="minorHAnsi"/>
                <w:sz w:val="20"/>
                <w:szCs w:val="20"/>
              </w:rPr>
              <w:t xml:space="preserve"> CSVET bodova</w:t>
            </w:r>
          </w:p>
          <w:p w14:paraId="3E5D1719" w14:textId="00FD5514" w:rsidR="00D71A2A" w:rsidRPr="00D71A2A" w:rsidRDefault="00D71A2A" w:rsidP="00D71A2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BE41D" w14:textId="38ABCB97" w:rsidR="00D71A2A" w:rsidRPr="00D71A2A" w:rsidRDefault="00247FA9" w:rsidP="00D71A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6668">
              <w:rPr>
                <w:rFonts w:asciiTheme="minorHAnsi" w:hAnsiTheme="minorHAnsi" w:cstheme="minorHAnsi"/>
                <w:sz w:val="20"/>
                <w:szCs w:val="20"/>
              </w:rPr>
              <w:t>Završna provj</w:t>
            </w:r>
            <w:r w:rsidR="007127F1">
              <w:rPr>
                <w:rFonts w:asciiTheme="minorHAnsi" w:hAnsiTheme="minorHAnsi" w:cstheme="minorHAnsi"/>
                <w:sz w:val="20"/>
                <w:szCs w:val="20"/>
              </w:rPr>
              <w:t>era stečenih znanja</w:t>
            </w:r>
            <w:r w:rsidR="00D47902" w:rsidRPr="00D47902">
              <w:rPr>
                <w:rFonts w:asciiTheme="minorHAnsi" w:hAnsiTheme="minorHAnsi" w:cstheme="minorHAnsi"/>
                <w:sz w:val="20"/>
                <w:szCs w:val="20"/>
              </w:rPr>
              <w:t xml:space="preserve"> usmenim i/ili pisanim provjerama te</w:t>
            </w:r>
            <w:r w:rsidR="007127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7902">
              <w:rPr>
                <w:rFonts w:asciiTheme="minorHAnsi" w:hAnsiTheme="minorHAnsi" w:cstheme="minorHAnsi"/>
                <w:sz w:val="20"/>
                <w:szCs w:val="20"/>
              </w:rPr>
              <w:t xml:space="preserve">provjera </w:t>
            </w:r>
            <w:r w:rsidR="007127F1">
              <w:rPr>
                <w:rFonts w:asciiTheme="minorHAnsi" w:hAnsiTheme="minorHAnsi" w:cstheme="minorHAnsi"/>
                <w:sz w:val="20"/>
                <w:szCs w:val="20"/>
              </w:rPr>
              <w:t>vještina</w:t>
            </w:r>
            <w:r w:rsidR="00D47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6668">
              <w:rPr>
                <w:rFonts w:asciiTheme="minorHAnsi" w:hAnsiTheme="minorHAnsi" w:cstheme="minorHAnsi"/>
                <w:sz w:val="20"/>
                <w:szCs w:val="20"/>
              </w:rPr>
              <w:t xml:space="preserve">provodi se pripravljanjem kozmetičkog proizvoda prema zadanoj recepturi i </w:t>
            </w:r>
            <w:r w:rsidR="00946668">
              <w:rPr>
                <w:rFonts w:asciiTheme="minorHAnsi" w:hAnsiTheme="minorHAnsi" w:cstheme="minorHAnsi"/>
                <w:sz w:val="20"/>
                <w:szCs w:val="20"/>
              </w:rPr>
              <w:t xml:space="preserve">predstavljanjem njegove primjene </w:t>
            </w:r>
            <w:r w:rsidR="00946668" w:rsidRPr="00946668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946668">
              <w:rPr>
                <w:rFonts w:asciiTheme="minorHAnsi" w:hAnsiTheme="minorHAnsi" w:cstheme="minorHAnsi"/>
                <w:sz w:val="20"/>
                <w:szCs w:val="20"/>
              </w:rPr>
              <w:t>kozmetičkim tretmanima</w:t>
            </w:r>
            <w:r w:rsidR="007127F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46668">
              <w:rPr>
                <w:rFonts w:asciiTheme="minorHAnsi" w:hAnsiTheme="minorHAnsi" w:cstheme="minorHAnsi"/>
                <w:sz w:val="20"/>
                <w:szCs w:val="20"/>
              </w:rPr>
              <w:t>a temeljem unaprijed određenih kriterija vrednovanja postignuća.</w:t>
            </w:r>
          </w:p>
          <w:p w14:paraId="3E7AF1B2" w14:textId="77777777" w:rsidR="00D71A2A" w:rsidRPr="00DE270C" w:rsidRDefault="00D71A2A" w:rsidP="00D71A2A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  <w:p w14:paraId="0D97063F" w14:textId="77777777" w:rsidR="00D71A2A" w:rsidRPr="00056CAD" w:rsidRDefault="00D71A2A" w:rsidP="00D71A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6CAD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0C04914B" w14:textId="77777777" w:rsidR="00C759FB" w:rsidRPr="00056CAD" w:rsidRDefault="00D71A2A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56CAD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 w:rsidRPr="00056C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pripravljanje kozmetičkih proizvoda.</w:t>
            </w:r>
          </w:p>
          <w:p w14:paraId="7BE46D7B" w14:textId="2DE3B241" w:rsidR="00264514" w:rsidRDefault="00264514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33A2522" w14:textId="77777777" w:rsidR="00B72020" w:rsidRDefault="00B72020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480BBF" w14:textId="77777777" w:rsidR="00264514" w:rsidRPr="00F919E2" w:rsidRDefault="00264514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6E2203AE" w14:textId="5502CBC6" w:rsidR="0047150B" w:rsidRDefault="0047150B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64D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pripravljanje</w:t>
            </w:r>
            <w:r w:rsidRPr="00F56A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kozmetičkih proizvoda izvodi se redovitom nastavom u trajanju od 200 sati</w:t>
            </w:r>
            <w:r>
              <w:t xml:space="preserve"> </w:t>
            </w:r>
            <w:r w:rsidRPr="004715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uz mogućnost izvođenja teorijskih dijelova programa na daljinu, u realnom vremenu.</w:t>
            </w:r>
          </w:p>
          <w:p w14:paraId="0E8E9E8F" w14:textId="77777777" w:rsidR="00012313" w:rsidRDefault="00B3041C" w:rsidP="00AA38BB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041C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</w:t>
            </w:r>
            <w:r w:rsidR="000B742B">
              <w:rPr>
                <w:rFonts w:asciiTheme="minorHAnsi" w:hAnsiTheme="minorHAnsi" w:cstheme="minorHAnsi"/>
                <w:sz w:val="20"/>
                <w:szCs w:val="20"/>
              </w:rPr>
              <w:t>čenja u ustanovi u trajanju od 6</w:t>
            </w:r>
            <w:r w:rsidR="00481AA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3041C">
              <w:rPr>
                <w:rFonts w:asciiTheme="minorHAnsi" w:hAnsiTheme="minorHAnsi" w:cstheme="minorHAnsi"/>
                <w:sz w:val="20"/>
                <w:szCs w:val="20"/>
              </w:rPr>
              <w:t xml:space="preserve"> sati, učenjem temeljenim na radu, u trajanju od </w:t>
            </w:r>
            <w:r w:rsidR="000B74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479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B74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3041C">
              <w:rPr>
                <w:rFonts w:asciiTheme="minorHAnsi" w:hAnsiTheme="minorHAnsi" w:cstheme="minorHAnsi"/>
                <w:sz w:val="20"/>
                <w:szCs w:val="20"/>
              </w:rPr>
              <w:t xml:space="preserve"> sati, a dijelom samostalnim aktivnostima, u trajanju od </w:t>
            </w:r>
            <w:r w:rsidR="00D479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B74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041C">
              <w:rPr>
                <w:rFonts w:asciiTheme="minorHAnsi" w:hAnsiTheme="minorHAnsi" w:cstheme="minorHAnsi"/>
                <w:sz w:val="20"/>
                <w:szCs w:val="20"/>
              </w:rPr>
              <w:t>sati.</w:t>
            </w:r>
          </w:p>
          <w:p w14:paraId="09C062EF" w14:textId="035468FE" w:rsidR="00E41CFE" w:rsidRPr="00AA38BB" w:rsidRDefault="00E41CFE" w:rsidP="00E41CF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5B8023A2" w:rsidR="00C759FB" w:rsidRPr="00F919E2" w:rsidRDefault="00F35BB9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 kvalifikacijama sektora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Osobne, usluge zaštite i druge usluge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D92CECC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E2363ED" w14:textId="77777777" w:rsidR="009A7D83" w:rsidRDefault="00D47902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Materijalni uvjeti: kozmetički praktikum opremljen osnovnim instalacijama, priborom, pripravcima</w:t>
            </w:r>
            <w:r w:rsidR="00110062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uređajima za izradu kozmetičkih preparata.</w:t>
            </w:r>
            <w:r w:rsidRPr="009A7D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3C0A3FCF" w:rsidR="00110062" w:rsidRPr="009A7D83" w:rsidRDefault="00110062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odvija se u kozmetičkom salonu.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B6BFB41" w14:textId="77777777" w:rsidR="006275B9" w:rsidRPr="006275B9" w:rsidRDefault="006275B9" w:rsidP="006275B9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6275B9">
              <w:rPr>
                <w:rFonts w:cs="Verdana"/>
                <w:sz w:val="20"/>
                <w:szCs w:val="20"/>
              </w:rPr>
              <w:t>izraditi pripravke prirodne kozmetike</w:t>
            </w:r>
          </w:p>
          <w:p w14:paraId="5A12BE06" w14:textId="77777777" w:rsidR="005073BF" w:rsidRPr="006275B9" w:rsidRDefault="005073BF" w:rsidP="005073BF">
            <w:pPr>
              <w:pStyle w:val="Odlomakpopisa"/>
              <w:numPr>
                <w:ilvl w:val="0"/>
                <w:numId w:val="5"/>
              </w:num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 w:rsidRPr="006275B9">
              <w:rPr>
                <w:sz w:val="20"/>
                <w:szCs w:val="20"/>
              </w:rPr>
              <w:t>pripremiti kozmetičke preparate za upotrebu s obzirom na vrstu usluge</w:t>
            </w:r>
          </w:p>
          <w:p w14:paraId="09B68353" w14:textId="189EEB10" w:rsidR="005073BF" w:rsidRPr="006275B9" w:rsidRDefault="005073BF" w:rsidP="005073BF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6275B9">
              <w:rPr>
                <w:rFonts w:cs="Verdana"/>
                <w:sz w:val="20"/>
                <w:szCs w:val="20"/>
              </w:rPr>
              <w:t>primijeniti pravila zaštite na radu s obzirom na kozmetičku djelatnost</w:t>
            </w:r>
          </w:p>
          <w:p w14:paraId="36692E2F" w14:textId="77777777" w:rsidR="005073BF" w:rsidRPr="006275B9" w:rsidRDefault="005073BF" w:rsidP="005073BF">
            <w:pPr>
              <w:pStyle w:val="Odlomakpopisa"/>
              <w:numPr>
                <w:ilvl w:val="0"/>
                <w:numId w:val="5"/>
              </w:numPr>
              <w:rPr>
                <w:rFonts w:ascii="Calibri" w:eastAsia="Calibri" w:hAnsi="Calibri" w:cs="Verdana"/>
                <w:sz w:val="20"/>
                <w:szCs w:val="20"/>
                <w:lang w:val="bs-Latn-BA" w:eastAsia="bs-Latn-BA"/>
              </w:rPr>
            </w:pPr>
            <w:r w:rsidRPr="006275B9">
              <w:rPr>
                <w:rFonts w:ascii="Calibri" w:eastAsia="Calibri" w:hAnsi="Calibri" w:cs="Verdana"/>
                <w:sz w:val="20"/>
                <w:szCs w:val="20"/>
                <w:lang w:val="bs-Latn-BA" w:eastAsia="bs-Latn-BA"/>
              </w:rPr>
              <w:t>održavati osobnu higijenu i higijenu radnog mjesta</w:t>
            </w:r>
          </w:p>
          <w:p w14:paraId="65FCC8DA" w14:textId="34994B4A" w:rsidR="00C759FB" w:rsidRPr="005073BF" w:rsidRDefault="005073BF" w:rsidP="005073BF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Verdana"/>
              </w:rPr>
            </w:pPr>
            <w:r w:rsidRPr="006275B9">
              <w:rPr>
                <w:rFonts w:cs="Verdana"/>
                <w:sz w:val="20"/>
                <w:szCs w:val="20"/>
              </w:rPr>
              <w:t>pravilno zbrinuti sve vrste otpada u radnom prostoru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56D45D10" w14:textId="77777777" w:rsidR="00BE14A4" w:rsidRPr="00BE14A4" w:rsidRDefault="00BE14A4" w:rsidP="00BE14A4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BE14A4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C0319A9" w14:textId="77777777" w:rsidR="00BE14A4" w:rsidRPr="00BE14A4" w:rsidRDefault="00BE14A4" w:rsidP="00AA45DC">
            <w:pPr>
              <w:numPr>
                <w:ilvl w:val="0"/>
                <w:numId w:val="17"/>
              </w:numPr>
              <w:spacing w:before="60" w:after="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DFC42FC" w14:textId="77777777" w:rsidR="00BE14A4" w:rsidRPr="00BE14A4" w:rsidRDefault="00BE14A4" w:rsidP="00AA45DC">
            <w:pPr>
              <w:numPr>
                <w:ilvl w:val="0"/>
                <w:numId w:val="17"/>
              </w:numPr>
              <w:spacing w:before="60" w:after="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1A2882D" w14:textId="77777777" w:rsidR="00BE14A4" w:rsidRPr="00BE14A4" w:rsidRDefault="00BE14A4" w:rsidP="00AA45DC">
            <w:pPr>
              <w:numPr>
                <w:ilvl w:val="0"/>
                <w:numId w:val="17"/>
              </w:numPr>
              <w:spacing w:before="60" w:after="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1658BBDE" w14:textId="60686722" w:rsidR="009616B3" w:rsidRDefault="00BE14A4" w:rsidP="00AA45DC">
            <w:pPr>
              <w:numPr>
                <w:ilvl w:val="0"/>
                <w:numId w:val="17"/>
              </w:numPr>
              <w:spacing w:before="60" w:after="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</w:t>
            </w:r>
            <w:r w:rsidR="009616B3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nje procesa učenja i poučavanja</w:t>
            </w:r>
          </w:p>
          <w:p w14:paraId="25D37C6F" w14:textId="50598BE5" w:rsidR="00C759FB" w:rsidRPr="00AA45DC" w:rsidRDefault="00BE14A4" w:rsidP="00AA45DC">
            <w:pPr>
              <w:numPr>
                <w:ilvl w:val="0"/>
                <w:numId w:val="17"/>
              </w:numPr>
              <w:spacing w:before="60" w:after="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AA45DC">
              <w:rPr>
                <w:rFonts w:cstheme="minorHAnsi"/>
                <w:sz w:val="20"/>
                <w:szCs w:val="20"/>
              </w:rPr>
              <w:lastRenderedPageBreak/>
              <w:t>dobivenim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A1CEC2" w:rsidR="00C759FB" w:rsidRPr="00DE270C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</w:p>
        </w:tc>
      </w:tr>
    </w:tbl>
    <w:bookmarkEnd w:id="0"/>
    <w:p w14:paraId="1D976449" w14:textId="7B14C3E2" w:rsidR="00C759FB" w:rsidRDefault="00C759FB" w:rsidP="00C759FB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p w14:paraId="0B29B77C" w14:textId="77777777" w:rsidR="00DC23A8" w:rsidRPr="00F919E2" w:rsidRDefault="00DC23A8" w:rsidP="00DC23A8">
      <w:pPr>
        <w:pStyle w:val="Odlomakpopisa"/>
        <w:rPr>
          <w:rFonts w:cstheme="minorHAnsi"/>
          <w:b/>
          <w:bCs/>
          <w:noProof/>
          <w:sz w:val="24"/>
          <w:szCs w:val="24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767620" w:rsidRPr="004A5B47" w14:paraId="61061CEA" w14:textId="77777777" w:rsidTr="00933812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767620" w:rsidRPr="00F919E2" w:rsidRDefault="0076762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767620" w:rsidRPr="00F919E2" w:rsidRDefault="0076762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6427CD9" w:rsidR="00767620" w:rsidRPr="00F919E2" w:rsidRDefault="00BE33C7" w:rsidP="0052604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Izrada </w:t>
            </w:r>
            <w:r w:rsidR="0099492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prirodnih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kozmetičkih proizvoda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5E381F2" w:rsidR="00767620" w:rsidRPr="00AF43D0" w:rsidRDefault="009F77B0" w:rsidP="008239CD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Kozmetički proizvodi za održavanje čistoće i njegu tijela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7004223" w:rsidR="00767620" w:rsidRPr="00AF43D0" w:rsidRDefault="00767620" w:rsidP="008239CD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9C0A03A" w:rsidR="00767620" w:rsidRPr="00AF43D0" w:rsidRDefault="009F77B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73B2DD0" w:rsidR="00767620" w:rsidRPr="00AF43D0" w:rsidRDefault="00C334D2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4947C2B1" w:rsidR="00767620" w:rsidRPr="00AF43D0" w:rsidRDefault="00110062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334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5BAACDD" w:rsidR="00767620" w:rsidRPr="00AF43D0" w:rsidRDefault="00110062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42D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230D7CF" w:rsidR="00767620" w:rsidRPr="00AF43D0" w:rsidRDefault="00A42DFE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</w:p>
        </w:tc>
      </w:tr>
      <w:tr w:rsidR="00746B4E" w:rsidRPr="004A5B47" w14:paraId="40518B1F" w14:textId="77777777" w:rsidTr="00933812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2A91ACB" w14:textId="628CCF33" w:rsidR="00746B4E" w:rsidRPr="00F919E2" w:rsidRDefault="00746B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5A7D9" w14:textId="77777777" w:rsidR="00746B4E" w:rsidRDefault="00746B4E" w:rsidP="0052604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52252" w14:textId="2797A6E6" w:rsidR="00746B4E" w:rsidRPr="00AF43D0" w:rsidRDefault="009F77B0" w:rsidP="008239CD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Ostali kozmetički proizvodi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2929B" w14:textId="119D73E5" w:rsidR="00746B4E" w:rsidRPr="00AF43D0" w:rsidRDefault="009F77B0" w:rsidP="008239CD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F3707" w14:textId="0DCF8526" w:rsidR="00746B4E" w:rsidRPr="00AF43D0" w:rsidRDefault="009F77B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1EBE8A" w14:textId="2AED8255" w:rsidR="00746B4E" w:rsidRDefault="00C334D2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809A6A" w14:textId="113A33E0" w:rsidR="00746B4E" w:rsidRDefault="00110062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334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B085A9" w14:textId="4586885B" w:rsidR="00746B4E" w:rsidRDefault="00A42DFE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804843A" w14:textId="4BEA31CA" w:rsidR="00746B4E" w:rsidRPr="00AF43D0" w:rsidRDefault="00A42DFE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85</w:t>
            </w:r>
          </w:p>
        </w:tc>
      </w:tr>
      <w:tr w:rsidR="00767620" w:rsidRPr="004A5B47" w14:paraId="0C3EF0D5" w14:textId="77777777" w:rsidTr="00933812"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48832E6A" w:rsidR="00767620" w:rsidRPr="00F919E2" w:rsidRDefault="00746B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67620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767620" w:rsidRPr="00F919E2" w:rsidRDefault="00767620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66BBD820" w:rsidR="00767620" w:rsidRPr="00AF43D0" w:rsidRDefault="009F77B0" w:rsidP="008239CD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u kozmetičkom salonu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559D76C" w:rsidR="00767620" w:rsidRPr="00AF43D0" w:rsidRDefault="00767620" w:rsidP="008239CD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248EB409" w:rsidR="00767620" w:rsidRPr="00AF43D0" w:rsidRDefault="009F77B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3CEEA50F" w:rsidR="00767620" w:rsidRPr="00AF43D0" w:rsidRDefault="0076762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6E2C1CAB" w:rsidR="00767620" w:rsidRPr="00AF43D0" w:rsidRDefault="0076762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1AEC483" w:rsidR="00767620" w:rsidRPr="00AF43D0" w:rsidRDefault="0076762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0C4EAD7" w:rsidR="00767620" w:rsidRPr="00AF43D0" w:rsidRDefault="0076762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4A5B47" w:rsidRPr="004A5B47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AF43D0" w:rsidRDefault="00C759FB" w:rsidP="008239CD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14CC96E" w:rsidR="00C759FB" w:rsidRPr="00AF43D0" w:rsidRDefault="009F77B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6B97F77" w:rsidR="00C759FB" w:rsidRPr="00AF43D0" w:rsidRDefault="009F77B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B245249" w:rsidR="00C759FB" w:rsidRPr="00AF43D0" w:rsidRDefault="00E93B73" w:rsidP="0000050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1100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CC16D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FBCAF31" w:rsidR="00C759FB" w:rsidRPr="00AF43D0" w:rsidRDefault="00110062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9F77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870C163" w:rsidR="00C759FB" w:rsidRPr="00AF43D0" w:rsidRDefault="009F77B0" w:rsidP="008239C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41605FAD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76469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89B2895" w:rsidR="00C759FB" w:rsidRPr="00F919E2" w:rsidRDefault="0099492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949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Izrada prirodnih kozmetičkih proizvoda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07BFD3" w14:textId="7F61184B" w:rsidR="00435757" w:rsidRPr="00DE4E65" w:rsidRDefault="00435757" w:rsidP="0043575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E4E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Kadrovski uvjeti:</w:t>
            </w:r>
            <w:r w:rsidR="00232696" w:rsidRPr="00DE4E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54532130" w:rsidR="00C759FB" w:rsidRPr="00F919E2" w:rsidRDefault="009B3FD6" w:rsidP="0043575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DE4E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Najmanje razin</w:t>
            </w:r>
            <w:r w:rsidR="00D8071C" w:rsidRPr="00DE4E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DE4E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7 HKO-a </w:t>
            </w:r>
            <w:r w:rsidR="00D8071C" w:rsidRPr="00DE4E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(diplomski sveučilišni studij, diplomski stručni studij) odgovaraj</w:t>
            </w:r>
            <w:r w:rsidR="00242CAE" w:rsidRPr="00DE4E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ućeg profila</w:t>
            </w:r>
            <w:r w:rsidR="003C1333" w:rsidRPr="00DE4E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područja kemije i farmacije.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E8F2AFE" w:rsidR="00C759FB" w:rsidRPr="00F919E2" w:rsidRDefault="003A7FF8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746ADB" w:rsidRPr="009328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A00AF90" w:rsidR="00C759FB" w:rsidRPr="00F919E2" w:rsidRDefault="00A42DFE" w:rsidP="009A70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746A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69071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666C1B84" w:rsidR="00C759FB" w:rsidRPr="00F919E2" w:rsidRDefault="0003030D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C358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A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358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A42D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69071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122B8E62" w:rsidR="00C759FB" w:rsidRPr="00F919E2" w:rsidRDefault="00C358E5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CC16D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A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42D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69071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E2D10D5" w:rsidR="00C759FB" w:rsidRPr="00F919E2" w:rsidRDefault="00AB2195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FB67C85" w14:textId="77777777" w:rsidR="0021765A" w:rsidRDefault="0021765A" w:rsidP="00846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DA917" w14:textId="77777777" w:rsidR="0021765A" w:rsidRDefault="0021765A" w:rsidP="00846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1DF01" w14:textId="36ACF9FD" w:rsidR="00C759FB" w:rsidRPr="008461F9" w:rsidRDefault="00AB2195" w:rsidP="008461F9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B02B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Cilj modula je polaznicima omogućiti</w:t>
            </w:r>
            <w:r w:rsidR="00DF5105" w:rsidRPr="00B02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44F2" w:rsidRPr="00B02BDC">
              <w:rPr>
                <w:sz w:val="20"/>
                <w:szCs w:val="20"/>
              </w:rPr>
              <w:t xml:space="preserve">usvajanje </w:t>
            </w:r>
            <w:r w:rsidR="00D0678B" w:rsidRPr="00B02BDC">
              <w:rPr>
                <w:sz w:val="20"/>
                <w:szCs w:val="20"/>
              </w:rPr>
              <w:t>relevantnih činjenica, pojmova i načela djelovanja</w:t>
            </w:r>
            <w:r w:rsidR="002844F2" w:rsidRPr="00B02BDC">
              <w:rPr>
                <w:sz w:val="20"/>
                <w:szCs w:val="20"/>
              </w:rPr>
              <w:t xml:space="preserve"> te postup</w:t>
            </w:r>
            <w:r w:rsidR="007239E3" w:rsidRPr="00B02BDC">
              <w:rPr>
                <w:sz w:val="20"/>
                <w:szCs w:val="20"/>
              </w:rPr>
              <w:t xml:space="preserve">aka </w:t>
            </w:r>
            <w:r w:rsidR="00D0678B" w:rsidRPr="00B02BDC">
              <w:rPr>
                <w:sz w:val="20"/>
                <w:szCs w:val="20"/>
              </w:rPr>
              <w:t xml:space="preserve">priprave i upotrebe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</w:t>
            </w:r>
            <w:r w:rsidR="007239E3" w:rsidRPr="00B02BDC">
              <w:rPr>
                <w:sz w:val="20"/>
                <w:szCs w:val="20"/>
              </w:rPr>
              <w:t xml:space="preserve">zatim </w:t>
            </w:r>
            <w:r w:rsidR="00D0678B" w:rsidRPr="00B02BDC">
              <w:rPr>
                <w:sz w:val="20"/>
                <w:szCs w:val="20"/>
              </w:rPr>
              <w:t xml:space="preserve">sastav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odabir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sirovina koje se koriste u pripravi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kao i njihovo </w:t>
            </w:r>
            <w:r w:rsidR="004513F7" w:rsidRPr="00B02BDC">
              <w:rPr>
                <w:sz w:val="20"/>
                <w:szCs w:val="20"/>
              </w:rPr>
              <w:t xml:space="preserve">ekološko </w:t>
            </w:r>
            <w:r w:rsidR="00D0678B" w:rsidRPr="00B02BDC">
              <w:rPr>
                <w:sz w:val="20"/>
                <w:szCs w:val="20"/>
              </w:rPr>
              <w:t>podrijetlo</w:t>
            </w:r>
            <w:r w:rsidR="007239E3" w:rsidRPr="00B02BDC">
              <w:rPr>
                <w:sz w:val="20"/>
                <w:szCs w:val="20"/>
              </w:rPr>
              <w:t>.</w:t>
            </w:r>
            <w:r w:rsidR="00D0678B" w:rsidRPr="00B02BDC">
              <w:rPr>
                <w:sz w:val="20"/>
                <w:szCs w:val="20"/>
              </w:rPr>
              <w:t xml:space="preserve"> </w:t>
            </w:r>
            <w:r w:rsidR="007239E3" w:rsidRPr="00B02BDC">
              <w:rPr>
                <w:sz w:val="20"/>
                <w:szCs w:val="20"/>
              </w:rPr>
              <w:t>Cilj modula je</w:t>
            </w:r>
            <w:r w:rsidR="006C28D4" w:rsidRPr="00B02BDC">
              <w:rPr>
                <w:sz w:val="20"/>
                <w:szCs w:val="20"/>
              </w:rPr>
              <w:t xml:space="preserve"> stjecanje k</w:t>
            </w:r>
            <w:r w:rsidR="00DF5105" w:rsidRPr="00B02BDC">
              <w:rPr>
                <w:sz w:val="20"/>
                <w:szCs w:val="20"/>
              </w:rPr>
              <w:t>o</w:t>
            </w:r>
            <w:r w:rsidR="006C28D4" w:rsidRPr="00B02BDC">
              <w:rPr>
                <w:sz w:val="20"/>
                <w:szCs w:val="20"/>
              </w:rPr>
              <w:t xml:space="preserve">mpetencija za  pripravu određenih prirodnih pripravaka uz </w:t>
            </w:r>
            <w:r w:rsidR="00D0678B" w:rsidRPr="00B02BDC">
              <w:rPr>
                <w:sz w:val="20"/>
                <w:szCs w:val="20"/>
              </w:rPr>
              <w:t xml:space="preserve">pravilan odabir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>kozmetičkih proizvoda ovisno o vrsti tretmana</w:t>
            </w:r>
            <w:r w:rsidR="006C28D4" w:rsidRPr="00B02BDC">
              <w:rPr>
                <w:sz w:val="20"/>
                <w:szCs w:val="20"/>
              </w:rPr>
              <w:t xml:space="preserve"> i djelovanju aktivnih tvari</w:t>
            </w:r>
            <w:r w:rsidR="00DF5105" w:rsidRPr="00B02BDC">
              <w:rPr>
                <w:sz w:val="20"/>
                <w:szCs w:val="20"/>
              </w:rPr>
              <w:t>. U</w:t>
            </w:r>
            <w:r w:rsidR="00960CC8" w:rsidRPr="00B02BDC">
              <w:rPr>
                <w:sz w:val="20"/>
                <w:szCs w:val="20"/>
              </w:rPr>
              <w:t xml:space="preserve"> pripremi i pripravljanju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960CC8" w:rsidRPr="00B02BDC">
              <w:rPr>
                <w:sz w:val="20"/>
                <w:szCs w:val="20"/>
              </w:rPr>
              <w:t xml:space="preserve">kozmetičkih </w:t>
            </w:r>
            <w:r w:rsidR="008461F9" w:rsidRPr="00B02BDC">
              <w:rPr>
                <w:sz w:val="20"/>
                <w:szCs w:val="20"/>
              </w:rPr>
              <w:t xml:space="preserve">proizvoda </w:t>
            </w:r>
            <w:r w:rsidR="001657A9" w:rsidRPr="00B02BDC">
              <w:rPr>
                <w:sz w:val="20"/>
                <w:szCs w:val="20"/>
              </w:rPr>
              <w:t>polaznici će steći</w:t>
            </w:r>
            <w:r w:rsid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znanja i vještin</w:t>
            </w:r>
            <w:r w:rsidR="001657A9" w:rsidRPr="00B02BDC">
              <w:rPr>
                <w:sz w:val="20"/>
                <w:szCs w:val="20"/>
              </w:rPr>
              <w:t>e</w:t>
            </w:r>
            <w:r w:rsidR="00960CC8" w:rsidRPr="00B02BDC">
              <w:rPr>
                <w:sz w:val="20"/>
                <w:szCs w:val="20"/>
              </w:rPr>
              <w:t xml:space="preserve"> o postup</w:t>
            </w:r>
            <w:r w:rsidR="005311B9" w:rsidRPr="00B02BDC">
              <w:rPr>
                <w:sz w:val="20"/>
                <w:szCs w:val="20"/>
              </w:rPr>
              <w:t>ku</w:t>
            </w:r>
            <w:r w:rsidR="00960CC8" w:rsidRPr="00B02BDC">
              <w:rPr>
                <w:sz w:val="20"/>
                <w:szCs w:val="20"/>
              </w:rPr>
              <w:t xml:space="preserve"> </w:t>
            </w:r>
            <w:r w:rsidR="00477188" w:rsidRPr="00B02BDC">
              <w:rPr>
                <w:sz w:val="20"/>
                <w:szCs w:val="20"/>
              </w:rPr>
              <w:t>pri</w:t>
            </w:r>
            <w:r w:rsidR="00960CC8" w:rsidRPr="00B02BDC">
              <w:rPr>
                <w:sz w:val="20"/>
                <w:szCs w:val="20"/>
              </w:rPr>
              <w:t xml:space="preserve">kupljanja i </w:t>
            </w:r>
            <w:r w:rsidR="004513F7" w:rsidRPr="00B02BDC">
              <w:rPr>
                <w:sz w:val="20"/>
                <w:szCs w:val="20"/>
              </w:rPr>
              <w:t xml:space="preserve">ekološkog </w:t>
            </w:r>
            <w:r w:rsidR="00960CC8" w:rsidRPr="00B02BDC">
              <w:rPr>
                <w:sz w:val="20"/>
                <w:szCs w:val="20"/>
              </w:rPr>
              <w:t>zbrinjavanja otpada kako bi pridonijeli smanjenju onečišćenja okoliša i štetnog utjecaja na zdravlje</w:t>
            </w:r>
            <w:r w:rsidR="00960CC8">
              <w:rPr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75B6BB0" w:rsidR="00C759FB" w:rsidRPr="00663172" w:rsidRDefault="00663172" w:rsidP="00425C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ktivne tvari, sirovine, </w:t>
            </w:r>
            <w:r w:rsidR="0086788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 proizvodi, krema, losion, gel, maska, dječja kozmetika</w:t>
            </w:r>
            <w:r w:rsidR="004951E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m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uška kozmetika, mir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sni pripravak, reakcija kože,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ekološka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proizvodnja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prirodnih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kozmetičkih proizvoda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573976" w14:textId="5B339967" w:rsidR="005038D5" w:rsidRDefault="005038D5" w:rsidP="00892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38D5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pripravljanju </w:t>
            </w:r>
            <w:r w:rsidR="00B65575">
              <w:rPr>
                <w:rFonts w:asciiTheme="minorHAnsi" w:hAnsiTheme="minorHAnsi" w:cstheme="minorHAnsi"/>
                <w:sz w:val="20"/>
                <w:szCs w:val="20"/>
              </w:rPr>
              <w:t xml:space="preserve">prirodnih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kozmetičkih proizvoda.</w:t>
            </w:r>
          </w:p>
          <w:p w14:paraId="0E4EB6AE" w14:textId="4EF4AA18" w:rsidR="005038D5" w:rsidRPr="0092243D" w:rsidRDefault="00205A88" w:rsidP="0092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Učenje temeljeno na radu može se provesti u kozmetičkom praktikumu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ustanove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ili kod poslodavca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u kozmetičkom salonu.</w:t>
            </w:r>
          </w:p>
          <w:p w14:paraId="4722985D" w14:textId="3D3756E3" w:rsidR="005038D5" w:rsidRDefault="005038D5" w:rsidP="008924F5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5038D5">
              <w:rPr>
                <w:sz w:val="20"/>
                <w:szCs w:val="20"/>
              </w:rPr>
              <w:t xml:space="preserve">Polaznik samostalno </w:t>
            </w:r>
            <w:r w:rsidR="008924F5">
              <w:rPr>
                <w:sz w:val="20"/>
                <w:szCs w:val="20"/>
              </w:rPr>
              <w:t xml:space="preserve">izvođenjem vježbi </w:t>
            </w:r>
            <w:r>
              <w:rPr>
                <w:sz w:val="20"/>
                <w:szCs w:val="20"/>
              </w:rPr>
              <w:t xml:space="preserve">pripravlja </w:t>
            </w:r>
            <w:r w:rsidR="00821C6F">
              <w:rPr>
                <w:sz w:val="20"/>
                <w:szCs w:val="20"/>
              </w:rPr>
              <w:t xml:space="preserve">prirodne </w:t>
            </w:r>
            <w:r>
              <w:rPr>
                <w:sz w:val="20"/>
                <w:szCs w:val="20"/>
              </w:rPr>
              <w:t>kozmetičke proizvode u skladu sa zadanom recepturom</w:t>
            </w:r>
            <w:r w:rsidR="008924F5">
              <w:rPr>
                <w:sz w:val="20"/>
                <w:szCs w:val="20"/>
              </w:rPr>
              <w:t xml:space="preserve"> određenog </w:t>
            </w:r>
            <w:r w:rsidR="00821C6F">
              <w:rPr>
                <w:sz w:val="20"/>
                <w:szCs w:val="20"/>
              </w:rPr>
              <w:t xml:space="preserve">prirodnog </w:t>
            </w:r>
            <w:r w:rsidR="008924F5">
              <w:rPr>
                <w:sz w:val="20"/>
                <w:szCs w:val="20"/>
              </w:rPr>
              <w:t>kozmetičkog proizvoda</w:t>
            </w:r>
            <w:r>
              <w:rPr>
                <w:sz w:val="20"/>
                <w:szCs w:val="20"/>
              </w:rPr>
              <w:t xml:space="preserve"> </w:t>
            </w:r>
            <w:r w:rsidR="008924F5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 xml:space="preserve"> </w:t>
            </w:r>
            <w:r w:rsidR="008924F5">
              <w:rPr>
                <w:sz w:val="20"/>
                <w:szCs w:val="20"/>
              </w:rPr>
              <w:t>prezentira rezultate i zapažanja.</w:t>
            </w:r>
          </w:p>
          <w:p w14:paraId="3611C93B" w14:textId="77777777" w:rsidR="008924F5" w:rsidRDefault="008924F5" w:rsidP="008924F5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7BA698EB" w14:textId="4284DA72" w:rsidR="008924F5" w:rsidRDefault="008924F5" w:rsidP="008924F5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8924F5">
              <w:rPr>
                <w:sz w:val="20"/>
                <w:szCs w:val="20"/>
              </w:rPr>
              <w:t>Tijekom učenja temeljenog na radu razvija se kreativnost polaznika, suvremeni pristup</w:t>
            </w:r>
            <w:r w:rsidR="00B76277">
              <w:rPr>
                <w:sz w:val="20"/>
                <w:szCs w:val="20"/>
              </w:rPr>
              <w:t xml:space="preserve"> izradi </w:t>
            </w:r>
            <w:r w:rsidR="00A06849">
              <w:rPr>
                <w:sz w:val="20"/>
                <w:szCs w:val="20"/>
              </w:rPr>
              <w:t xml:space="preserve">prirodnih kozmetičkih proizvoda te razvija pozitivan stav o </w:t>
            </w:r>
            <w:r w:rsidR="006575B8">
              <w:rPr>
                <w:sz w:val="20"/>
                <w:szCs w:val="20"/>
              </w:rPr>
              <w:t>ekološkim proizvodima i zbrinjavanju otpada</w:t>
            </w:r>
            <w:r w:rsidRPr="008924F5">
              <w:rPr>
                <w:sz w:val="20"/>
                <w:szCs w:val="20"/>
              </w:rPr>
              <w:t>.</w:t>
            </w:r>
          </w:p>
          <w:p w14:paraId="490F3EF0" w14:textId="77777777" w:rsidR="008924F5" w:rsidRDefault="008924F5" w:rsidP="008924F5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2F383EA" w14:textId="31F8889E" w:rsidR="00C759FB" w:rsidRPr="00F919E2" w:rsidRDefault="009C788A" w:rsidP="008924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sz w:val="20"/>
                <w:szCs w:val="20"/>
              </w:rPr>
              <w:t xml:space="preserve">Polaznici temeljem </w:t>
            </w:r>
            <w:r w:rsidR="005038D5" w:rsidRPr="005038D5">
              <w:rPr>
                <w:sz w:val="20"/>
                <w:szCs w:val="20"/>
              </w:rPr>
              <w:t>zada</w:t>
            </w:r>
            <w:r>
              <w:rPr>
                <w:sz w:val="20"/>
                <w:szCs w:val="20"/>
              </w:rPr>
              <w:t>ne</w:t>
            </w:r>
            <w:r w:rsidR="005038D5" w:rsidRPr="005038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recepture</w:t>
            </w:r>
            <w:r w:rsidR="006575B8">
              <w:rPr>
                <w:sz w:val="20"/>
                <w:szCs w:val="20"/>
              </w:rPr>
              <w:t xml:space="preserve"> izra</w:t>
            </w:r>
            <w:r>
              <w:rPr>
                <w:sz w:val="20"/>
                <w:szCs w:val="20"/>
              </w:rPr>
              <w:t>đuju</w:t>
            </w:r>
            <w:r w:rsidR="006575B8">
              <w:rPr>
                <w:sz w:val="20"/>
                <w:szCs w:val="20"/>
              </w:rPr>
              <w:t xml:space="preserve"> prirodn</w:t>
            </w:r>
            <w:r>
              <w:rPr>
                <w:sz w:val="20"/>
                <w:szCs w:val="20"/>
              </w:rPr>
              <w:t>e</w:t>
            </w:r>
            <w:r w:rsidR="006575B8">
              <w:rPr>
                <w:sz w:val="20"/>
                <w:szCs w:val="20"/>
              </w:rPr>
              <w:t xml:space="preserve"> kozmetičk</w:t>
            </w:r>
            <w:r>
              <w:rPr>
                <w:sz w:val="20"/>
                <w:szCs w:val="20"/>
              </w:rPr>
              <w:t>e</w:t>
            </w:r>
            <w:r w:rsidR="006575B8">
              <w:rPr>
                <w:sz w:val="20"/>
                <w:szCs w:val="20"/>
              </w:rPr>
              <w:t xml:space="preserve"> proizvod</w:t>
            </w:r>
            <w:r>
              <w:rPr>
                <w:sz w:val="20"/>
                <w:szCs w:val="20"/>
              </w:rPr>
              <w:t>e</w:t>
            </w:r>
            <w:r w:rsidR="005038D5" w:rsidRPr="005038D5">
              <w:rPr>
                <w:sz w:val="20"/>
                <w:szCs w:val="20"/>
              </w:rPr>
              <w:t>, a primjenom stečenih znanja i vještina.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E6314DF" w14:textId="362D055D" w:rsidR="000B70C8" w:rsidRPr="00FA0D98" w:rsidRDefault="000B70C8" w:rsidP="003B4B7A">
            <w:pPr>
              <w:tabs>
                <w:tab w:val="left" w:pos="2820"/>
              </w:tabs>
              <w:spacing w:after="0" w:line="259" w:lineRule="auto"/>
              <w:ind w:left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  <w:p w14:paraId="68FF837C" w14:textId="4B646797" w:rsidR="003B4B7A" w:rsidRPr="00FA0D98" w:rsidRDefault="003B4B7A" w:rsidP="00B12494">
            <w:pPr>
              <w:pStyle w:val="Odlomakpopisa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>Mira Čajkovac: KOZMETOLOGIJA, Naklada Slap, 2004</w:t>
            </w:r>
            <w:r w:rsidR="00FA0D98" w:rsidRPr="00FA0D98">
              <w:rPr>
                <w:rFonts w:cstheme="minorHAnsi"/>
                <w:sz w:val="20"/>
                <w:szCs w:val="20"/>
              </w:rPr>
              <w:t>.</w:t>
            </w:r>
          </w:p>
          <w:p w14:paraId="770A6035" w14:textId="71F5425B" w:rsidR="000B70C8" w:rsidRPr="00FA0D98" w:rsidRDefault="00642B8F" w:rsidP="00B12494">
            <w:pPr>
              <w:pStyle w:val="Odlomakpopisa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E. Halepović Đečević, D. Kaliterna: Primijenjena kozmetika, Medicinska knjiga, 2012. </w:t>
            </w:r>
          </w:p>
          <w:p w14:paraId="7562B303" w14:textId="4A248B8C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Pravilnik o gospodarenju medicinskim otpadom („Narodne novine“, br. 50/15 i 56/19)</w:t>
            </w:r>
          </w:p>
          <w:p w14:paraId="26FBC8F8" w14:textId="77777777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  <w:p w14:paraId="549FF229" w14:textId="0503198B" w:rsidR="00C759FB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cstheme="minorHAnsi"/>
                <w:sz w:val="20"/>
                <w:szCs w:val="20"/>
              </w:rPr>
              <w:t>Zakon o zaštiti na radu (NN 59/96, 94/96, 114/03, 100/04, 86/08, 116/08 i 75/09</w:t>
            </w:r>
          </w:p>
          <w:p w14:paraId="655CC186" w14:textId="77777777" w:rsidR="00642B8F" w:rsidRPr="00FA0D98" w:rsidRDefault="00185081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cstheme="minorHAnsi"/>
                <w:sz w:val="20"/>
                <w:szCs w:val="20"/>
              </w:rPr>
              <w:t>Primeri različitih kozmetičkih proizvoda</w:t>
            </w:r>
          </w:p>
          <w:p w14:paraId="1AE581BD" w14:textId="0401667E" w:rsidR="00642B8F" w:rsidRPr="00641327" w:rsidRDefault="00642B8F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Korisan link: </w:t>
            </w:r>
            <w:hyperlink r:id="rId9" w:history="1">
              <w:r w:rsidRPr="00FA0D98">
                <w:rPr>
                  <w:rStyle w:val="Hiperveza"/>
                  <w:rFonts w:cstheme="minorHAnsi"/>
                  <w:color w:val="auto"/>
                  <w:sz w:val="20"/>
                  <w:szCs w:val="20"/>
                </w:rPr>
                <w:t>http://ec.europa.eu/consumers/cosmetics/cosing/</w:t>
              </w:r>
            </w:hyperlink>
            <w:r w:rsidRPr="00FA0D98">
              <w:rPr>
                <w:rFonts w:cstheme="minorHAnsi"/>
                <w:sz w:val="20"/>
                <w:szCs w:val="20"/>
              </w:rPr>
              <w:t xml:space="preserve">  - CosIng baza podataka – sastojci za </w:t>
            </w:r>
            <w:r w:rsidR="00FA0D98">
              <w:rPr>
                <w:rFonts w:cstheme="minorHAnsi"/>
                <w:sz w:val="20"/>
                <w:szCs w:val="20"/>
              </w:rPr>
              <w:t>sirovine</w:t>
            </w:r>
          </w:p>
          <w:p w14:paraId="44C59337" w14:textId="61886075" w:rsidR="00641327" w:rsidRDefault="00641327" w:rsidP="00641327">
            <w:pPr>
              <w:tabs>
                <w:tab w:val="left" w:pos="2820"/>
              </w:tabs>
              <w:spacing w:after="0" w:line="259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7E94CFC" w14:textId="0AD5AD6D" w:rsidR="00641327" w:rsidRPr="00641327" w:rsidRDefault="00641327" w:rsidP="00641327">
            <w:pPr>
              <w:tabs>
                <w:tab w:val="left" w:pos="2820"/>
              </w:tabs>
              <w:spacing w:after="0" w:line="259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41327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1719E750" w14:textId="467117A9" w:rsidR="00C759FB" w:rsidRPr="00C43874" w:rsidRDefault="00A26207" w:rsidP="00C43874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A2620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laboratorijsko posuđe, pribor i kemikalije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, </w:t>
            </w:r>
            <w:r w:rsidRPr="00A2620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digitalna vaga (0,1 gram), komplet pribora za radno mjesto – patena s pistilom, staklene i plastične čaše (600 ml, 400 ml, 150 ml, 100 ml), lijevci, menzure (10 ml, 100 ml, 500 ml), termometar, aparatura za destilaciju pod atmosferskim tlakom, električna grijalica, mikse</w:t>
            </w:r>
            <w:r w:rsidR="00C4387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r</w:t>
            </w:r>
            <w:r w:rsidR="00BB0E0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.</w:t>
            </w:r>
          </w:p>
          <w:p w14:paraId="57CBA86D" w14:textId="77777777" w:rsidR="00C759FB" w:rsidRPr="00FA0D98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2725ABBD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E26CBD8" w14:textId="0F94F69A" w:rsidR="002E4920" w:rsidRPr="00F919E2" w:rsidRDefault="002E4920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F919E2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CDA31DF" w:rsidR="00C759FB" w:rsidRPr="002E4920" w:rsidRDefault="002E4920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E492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Kozmetički proizvodi za održavanje čistoće i njegu tijela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8461F9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0325E79C" w:rsidR="00C759FB" w:rsidRPr="008461F9" w:rsidRDefault="004C7FE5" w:rsidP="004C7FE5">
            <w:pPr>
              <w:pStyle w:val="Odlomakpopisa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461F9">
              <w:rPr>
                <w:rFonts w:cstheme="minorHAnsi"/>
                <w:noProof/>
                <w:sz w:val="20"/>
                <w:szCs w:val="20"/>
              </w:rPr>
              <w:t>Pripraviti kozmetički proizvod za održavanje čistoće tijela</w:t>
            </w:r>
          </w:p>
        </w:tc>
      </w:tr>
      <w:tr w:rsidR="004C7FE5" w:rsidRPr="008461F9" w14:paraId="7AA12778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6BB03" w14:textId="17CC1F4E" w:rsidR="004C7FE5" w:rsidRPr="008461F9" w:rsidRDefault="004C7FE5" w:rsidP="004C7FE5">
            <w:pPr>
              <w:pStyle w:val="Odlomakpopisa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461F9">
              <w:rPr>
                <w:rFonts w:cstheme="minorHAnsi"/>
                <w:noProof/>
                <w:sz w:val="20"/>
                <w:szCs w:val="20"/>
              </w:rPr>
              <w:t>Pripraviti dnevnu i noćnu kremu za njegu kože lica</w:t>
            </w:r>
          </w:p>
        </w:tc>
      </w:tr>
      <w:tr w:rsidR="004C7FE5" w:rsidRPr="008461F9" w14:paraId="6B2664AA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42E71" w14:textId="535893FD" w:rsidR="004C7FE5" w:rsidRPr="008461F9" w:rsidRDefault="004C7FE5" w:rsidP="004C7FE5">
            <w:pPr>
              <w:pStyle w:val="Odlomakpopisa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461F9">
              <w:rPr>
                <w:rFonts w:cstheme="minorHAnsi"/>
                <w:noProof/>
                <w:sz w:val="20"/>
                <w:szCs w:val="20"/>
              </w:rPr>
              <w:t>Pripraviti losion i gel za njegu kože</w:t>
            </w:r>
          </w:p>
        </w:tc>
      </w:tr>
      <w:tr w:rsidR="004C7FE5" w:rsidRPr="008461F9" w14:paraId="3E93BC28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0AFC4" w14:textId="5104F1A0" w:rsidR="004C7FE5" w:rsidRPr="008461F9" w:rsidRDefault="004C7FE5" w:rsidP="004C7FE5">
            <w:pPr>
              <w:pStyle w:val="Odlomakpopisa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461F9">
              <w:rPr>
                <w:rFonts w:cstheme="minorHAnsi"/>
                <w:noProof/>
                <w:sz w:val="20"/>
                <w:szCs w:val="20"/>
              </w:rPr>
              <w:t>Pripraviti masku i pakiranje za njegu kože</w:t>
            </w:r>
          </w:p>
        </w:tc>
      </w:tr>
      <w:tr w:rsidR="004C7FE5" w:rsidRPr="008461F9" w14:paraId="20CADE0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F7FEA" w14:textId="0A360295" w:rsidR="004C7FE5" w:rsidRPr="008461F9" w:rsidRDefault="004C7FE5" w:rsidP="004C7FE5">
            <w:pPr>
              <w:pStyle w:val="Odlomakpopisa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461F9">
              <w:rPr>
                <w:rFonts w:cstheme="minorHAnsi"/>
                <w:noProof/>
                <w:sz w:val="20"/>
                <w:szCs w:val="20"/>
              </w:rPr>
              <w:t>Pripraviti proizvode za njegu ruku i nogu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1202DC" w14:textId="65B35634" w:rsidR="00BC3FE6" w:rsidRDefault="00BC3FE6" w:rsidP="00BC3FE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</w:t>
            </w:r>
            <w:r w:rsidR="00BB0E0A">
              <w:rPr>
                <w:rFonts w:asciiTheme="minorHAnsi" w:hAnsiTheme="minorHAnsi" w:cstheme="minorHAnsi"/>
                <w:bCs/>
                <w:sz w:val="20"/>
                <w:szCs w:val="20"/>
              </w:rPr>
              <w:t>SIU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21E6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D837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dio </w:t>
            </w:r>
            <w:r w:rsidR="00386B8A">
              <w:rPr>
                <w:rFonts w:asciiTheme="minorHAnsi" w:hAnsiTheme="minorHAnsi" w:cstheme="minorHAnsi"/>
                <w:bCs/>
                <w:sz w:val="20"/>
                <w:szCs w:val="20"/>
              </w:rPr>
              <w:t>učenja temeljenog na radu je mentors</w:t>
            </w:r>
            <w:r w:rsidR="005321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 </w:t>
            </w:r>
            <w:r w:rsidR="00386B8A">
              <w:rPr>
                <w:rFonts w:asciiTheme="minorHAnsi" w:hAnsiTheme="minorHAnsi" w:cstheme="minorHAnsi"/>
                <w:bCs/>
                <w:sz w:val="20"/>
                <w:szCs w:val="20"/>
              </w:rPr>
              <w:t>sustav u kojem se preporučuje rad u paru ili grupni rad</w:t>
            </w:r>
            <w:r w:rsidR="005321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predavačka nastava za uvodne sate pojedinih </w:t>
            </w:r>
            <w:r w:rsidR="003C0452">
              <w:rPr>
                <w:rFonts w:asciiTheme="minorHAnsi" w:hAnsiTheme="minorHAnsi" w:cstheme="minorHAnsi"/>
                <w:bCs/>
                <w:sz w:val="20"/>
                <w:szCs w:val="20"/>
              </w:rPr>
              <w:t>vježbi</w:t>
            </w:r>
            <w:r w:rsidR="005321E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C047667" w14:textId="37702866" w:rsidR="00BC3FE6" w:rsidRDefault="000562E1" w:rsidP="00BC3FE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 obzirom na mnoge dostupne izvore preporučuje se izrada seminarskih radova i prezenta</w:t>
            </w:r>
            <w:r w:rsidR="009D6878">
              <w:rPr>
                <w:rFonts w:asciiTheme="minorHAnsi" w:hAnsiTheme="minorHAnsi" w:cstheme="minorHAnsi"/>
                <w:bCs/>
                <w:sz w:val="20"/>
                <w:szCs w:val="20"/>
              </w:rPr>
              <w:t>cija o sastavu i načinu izrade prirodnih kozmetičkih proizvoda</w:t>
            </w:r>
            <w:r w:rsidR="001137E6">
              <w:rPr>
                <w:rFonts w:asciiTheme="minorHAnsi" w:hAnsiTheme="minorHAnsi" w:cstheme="minorHAnsi"/>
                <w:bCs/>
                <w:sz w:val="20"/>
                <w:szCs w:val="20"/>
              </w:rPr>
              <w:t>, za održavanje čistoće tijela, njegu lica</w:t>
            </w:r>
            <w:r w:rsidR="007E02D6">
              <w:rPr>
                <w:rFonts w:asciiTheme="minorHAnsi" w:hAnsiTheme="minorHAnsi" w:cstheme="minorHAnsi"/>
                <w:bCs/>
                <w:sz w:val="20"/>
                <w:szCs w:val="20"/>
              </w:rPr>
              <w:t>, kože ruku i nogu.</w:t>
            </w:r>
          </w:p>
          <w:p w14:paraId="795E0A44" w14:textId="24FF2D83" w:rsidR="00C759FB" w:rsidRPr="003B2988" w:rsidRDefault="00BC3FE6" w:rsidP="003B298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specijaliziranom </w:t>
            </w:r>
            <w:r w:rsidR="007E02D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kozmetičkom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praktikumu polaznici </w:t>
            </w:r>
            <w:r w:rsidR="00BF1605">
              <w:rPr>
                <w:rFonts w:asciiTheme="minorHAnsi" w:hAnsiTheme="minorHAnsi" w:cstheme="minorHAnsi"/>
                <w:bCs/>
                <w:sz w:val="20"/>
                <w:szCs w:val="20"/>
              </w:rPr>
              <w:t>pripravljaju pri</w:t>
            </w:r>
            <w:r w:rsidR="00B34A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rodne kozmetičke proizvode po unaprijed pripremljenim recepturama. </w:t>
            </w:r>
          </w:p>
        </w:tc>
      </w:tr>
      <w:tr w:rsidR="00C759FB" w:rsidRPr="00F919E2" w14:paraId="5678871B" w14:textId="77777777" w:rsidTr="008239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242E14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2E1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B3C41" w14:textId="77777777" w:rsidR="00C759FB" w:rsidRPr="00C759E6" w:rsidRDefault="001D7E83" w:rsidP="00C759E6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759E6">
              <w:rPr>
                <w:rFonts w:cstheme="minorHAnsi"/>
                <w:noProof/>
                <w:sz w:val="20"/>
                <w:szCs w:val="20"/>
              </w:rPr>
              <w:t>Kozmetički proizvodi za održavanje čistoće tijela</w:t>
            </w:r>
            <w:r w:rsidRPr="00C759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B2C7E0E" w14:textId="1FE707DC" w:rsidR="001D7E83" w:rsidRPr="00C759E6" w:rsidRDefault="001D7E83" w:rsidP="00C759E6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759E6">
              <w:rPr>
                <w:rFonts w:cstheme="minorHAnsi"/>
                <w:noProof/>
                <w:sz w:val="20"/>
                <w:szCs w:val="20"/>
              </w:rPr>
              <w:t>Kreme za njegu kože lica</w:t>
            </w:r>
          </w:p>
          <w:p w14:paraId="4CD5FDA2" w14:textId="4313D28E" w:rsidR="001D7E83" w:rsidRPr="00C759E6" w:rsidRDefault="001D7E83" w:rsidP="00C759E6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759E6">
              <w:rPr>
                <w:rFonts w:cstheme="minorHAnsi"/>
                <w:noProof/>
                <w:sz w:val="20"/>
                <w:szCs w:val="20"/>
              </w:rPr>
              <w:t>Losioni i gelovi za njegu kože</w:t>
            </w:r>
          </w:p>
          <w:p w14:paraId="2B3B13BF" w14:textId="360840B1" w:rsidR="001D7E83" w:rsidRPr="00C759E6" w:rsidRDefault="001D7E83" w:rsidP="00C759E6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759E6">
              <w:rPr>
                <w:rFonts w:cstheme="minorHAnsi"/>
                <w:noProof/>
                <w:sz w:val="20"/>
                <w:szCs w:val="20"/>
              </w:rPr>
              <w:t>Maske i pakiranja za njegu kože</w:t>
            </w:r>
          </w:p>
          <w:p w14:paraId="24511AA9" w14:textId="782D10C3" w:rsidR="001D7E83" w:rsidRPr="00C759E6" w:rsidRDefault="001D7E83" w:rsidP="00C759E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59E6">
              <w:rPr>
                <w:rFonts w:cstheme="minorHAnsi"/>
                <w:noProof/>
                <w:sz w:val="20"/>
                <w:szCs w:val="20"/>
              </w:rPr>
              <w:t>Kozmetički proizvodi za njegu ruku i nogu</w:t>
            </w:r>
          </w:p>
        </w:tc>
      </w:tr>
      <w:tr w:rsidR="00C759FB" w:rsidRPr="00F919E2" w14:paraId="0D4BAE31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690185" w14:textId="39E0FDF2" w:rsidR="00B319C6" w:rsidRDefault="00B319C6" w:rsidP="00B319C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Skup ishoda učenja i pripadajući ishodi provjeravaju se </w:t>
            </w:r>
            <w:r w:rsidR="00F332E6">
              <w:rPr>
                <w:rFonts w:asciiTheme="minorHAnsi" w:hAnsiTheme="minorHAnsi" w:cstheme="minorHAnsi"/>
                <w:bCs/>
                <w:sz w:val="20"/>
                <w:szCs w:val="20"/>
              </w:rPr>
              <w:t>radnim situacijama</w:t>
            </w: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vrednovanja.</w:t>
            </w:r>
          </w:p>
          <w:p w14:paraId="10108DDE" w14:textId="6C81C2D1" w:rsidR="00C759FB" w:rsidRPr="00B319C6" w:rsidRDefault="00EF04BB" w:rsidP="007B0F0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Radna situacija</w:t>
            </w:r>
            <w:r w:rsidR="007B0F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7B0F0B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>Polazni</w:t>
            </w:r>
            <w:r w:rsidR="001C4ADA">
              <w:rPr>
                <w:rFonts w:asciiTheme="minorHAnsi" w:hAnsiTheme="minorHAnsi" w:cstheme="minorHAnsi"/>
                <w:bCs/>
                <w:sz w:val="20"/>
                <w:szCs w:val="20"/>
              </w:rPr>
              <w:t>ci</w:t>
            </w:r>
            <w:r w:rsidR="007B0F0B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podijeljeni u parove </w:t>
            </w:r>
            <w:r w:rsidR="007B0F0B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>zra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>đuju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97C1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prirodnu 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>kremu</w:t>
            </w:r>
            <w:r w:rsidR="00C5740C">
              <w:rPr>
                <w:rFonts w:asciiTheme="minorHAnsi" w:hAnsiTheme="minorHAnsi" w:cstheme="minorHAnsi"/>
                <w:bCs/>
                <w:sz w:val="20"/>
                <w:szCs w:val="20"/>
              </w:rPr>
              <w:t>/losion/gel/masku za njegu kože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prema zadanoj recepturi i obrazl</w:t>
            </w:r>
            <w:r w:rsidR="00244F4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>ž</w:t>
            </w:r>
            <w:r w:rsidR="00244F4B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moguću primjenu pripremljen</w:t>
            </w:r>
            <w:r w:rsidR="00244F4B">
              <w:rPr>
                <w:rFonts w:asciiTheme="minorHAnsi" w:hAnsiTheme="minorHAnsi" w:cstheme="minorHAnsi"/>
                <w:bCs/>
                <w:sz w:val="20"/>
                <w:szCs w:val="20"/>
              </w:rPr>
              <w:t>og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44F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prirodnog pripravka </w:t>
            </w:r>
            <w:r w:rsidR="00B319C6" w:rsidRPr="007B0F0B">
              <w:rPr>
                <w:rFonts w:asciiTheme="minorHAnsi" w:hAnsiTheme="minorHAnsi" w:cstheme="minorHAnsi"/>
                <w:bCs/>
                <w:sz w:val="20"/>
                <w:szCs w:val="20"/>
              </w:rPr>
              <w:t>u kozmetičkim tretmanima njege kože.</w:t>
            </w:r>
            <w:r w:rsidR="00014729" w:rsidRPr="007B0F0B">
              <w:t xml:space="preserve"> 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Izrađene </w:t>
            </w:r>
            <w:r w:rsidR="00244F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prirodne 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pripravke </w:t>
            </w:r>
            <w:r w:rsidR="008843DA">
              <w:rPr>
                <w:rFonts w:asciiTheme="minorHAnsi" w:hAnsiTheme="minorHAnsi" w:cstheme="minorHAnsi"/>
                <w:bCs/>
                <w:sz w:val="20"/>
                <w:szCs w:val="20"/>
              </w:rPr>
              <w:t>parovi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analiziraju </w:t>
            </w:r>
            <w:r w:rsidR="00CA5482">
              <w:rPr>
                <w:rFonts w:asciiTheme="minorHAnsi" w:hAnsiTheme="minorHAnsi" w:cstheme="minorHAnsi"/>
                <w:bCs/>
                <w:sz w:val="20"/>
                <w:szCs w:val="20"/>
              </w:rPr>
              <w:t>izmjenom uradaka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>, a temeljem unaprijed definiranih kriterija</w:t>
            </w:r>
            <w:r w:rsidR="009D7EB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E36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C759FB" w:rsidRPr="00F919E2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39856754" w:rsidR="00C759FB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F0B99" w:rsidRPr="00F919E2" w14:paraId="0BACFAB9" w14:textId="77777777" w:rsidTr="006D2272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1A2778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68FC8A" w14:textId="4BBBBC6E" w:rsidR="00DF0B99" w:rsidRPr="00DF0B99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DF0B9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Ostali kozmetički proizvodi</w:t>
            </w:r>
          </w:p>
        </w:tc>
      </w:tr>
      <w:tr w:rsidR="00DF0B99" w:rsidRPr="00F919E2" w14:paraId="618DAB39" w14:textId="77777777" w:rsidTr="006D227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1B54B7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95CFF" w:rsidRPr="006922E0" w14:paraId="658F48A1" w14:textId="77777777" w:rsidTr="00235B5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EE9322" w14:textId="46883DC2" w:rsidR="00795CFF" w:rsidRPr="006922E0" w:rsidRDefault="00795CFF" w:rsidP="00795CFF">
            <w:pPr>
              <w:pStyle w:val="Odlomakpopisa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2E0">
              <w:rPr>
                <w:sz w:val="20"/>
                <w:szCs w:val="20"/>
              </w:rPr>
              <w:t>Pripraviti kozmetičke proizvode iz područja dječje kozmetike, muške kozmetike te mirisnih pripravaka</w:t>
            </w:r>
          </w:p>
        </w:tc>
      </w:tr>
      <w:tr w:rsidR="00795CFF" w:rsidRPr="006922E0" w14:paraId="36005783" w14:textId="77777777" w:rsidTr="00235B5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E23B0E" w14:textId="39A2B880" w:rsidR="00795CFF" w:rsidRPr="006922E0" w:rsidRDefault="00795CFF" w:rsidP="00795CFF">
            <w:pPr>
              <w:pStyle w:val="Odlomakpopisa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2E0">
              <w:rPr>
                <w:sz w:val="20"/>
                <w:szCs w:val="20"/>
              </w:rPr>
              <w:t>Pripraviti kozmetičke proizvode za zaštitu kože lica i tijela</w:t>
            </w:r>
          </w:p>
        </w:tc>
      </w:tr>
      <w:tr w:rsidR="00795CFF" w:rsidRPr="006922E0" w14:paraId="5504EA27" w14:textId="77777777" w:rsidTr="00235B5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2A04BF" w14:textId="78B6B08E" w:rsidR="00795CFF" w:rsidRPr="006922E0" w:rsidRDefault="00795CFF" w:rsidP="00795CFF">
            <w:pPr>
              <w:pStyle w:val="Odlomakpopisa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2E0">
              <w:rPr>
                <w:rFonts w:cstheme="minorHAnsi"/>
                <w:noProof/>
                <w:sz w:val="20"/>
                <w:szCs w:val="20"/>
              </w:rPr>
              <w:t>Pripraviti kozmetičke proizvode za uljepšavanje lica i tijela</w:t>
            </w:r>
          </w:p>
        </w:tc>
      </w:tr>
      <w:tr w:rsidR="00795CFF" w:rsidRPr="006922E0" w14:paraId="30D5ABE6" w14:textId="77777777" w:rsidTr="00235B5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97C10C" w14:textId="4F2CB85D" w:rsidR="00795CFF" w:rsidRPr="006922E0" w:rsidRDefault="00795CFF" w:rsidP="00795CFF">
            <w:pPr>
              <w:pStyle w:val="Odlomakpopisa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2E0">
              <w:rPr>
                <w:rFonts w:cstheme="minorHAnsi"/>
                <w:noProof/>
                <w:sz w:val="20"/>
                <w:szCs w:val="20"/>
              </w:rPr>
              <w:t>Razlikovati neželjene reakcije kože koje mogu izazvati kozmetički proizvodi</w:t>
            </w:r>
          </w:p>
        </w:tc>
      </w:tr>
      <w:tr w:rsidR="00795CFF" w:rsidRPr="006922E0" w14:paraId="2949D2EC" w14:textId="77777777" w:rsidTr="00235B5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30556C" w14:textId="629788D5" w:rsidR="00795CFF" w:rsidRPr="006922E0" w:rsidRDefault="00795CFF" w:rsidP="00795CFF">
            <w:pPr>
              <w:pStyle w:val="Odlomakpopisa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2E0">
              <w:rPr>
                <w:rFonts w:cstheme="minorHAnsi"/>
                <w:noProof/>
                <w:sz w:val="20"/>
                <w:szCs w:val="20"/>
              </w:rPr>
              <w:t>Istražiti karakteristike industrijske proizvodnje kozmetičkih proizvoda</w:t>
            </w:r>
          </w:p>
        </w:tc>
      </w:tr>
      <w:tr w:rsidR="00DF0B99" w:rsidRPr="00F919E2" w14:paraId="720D645F" w14:textId="77777777" w:rsidTr="006D2272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ADA81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DF0B99" w:rsidRPr="00F919E2" w14:paraId="0880A2EC" w14:textId="77777777" w:rsidTr="006D227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76FCA9" w14:textId="650917D2" w:rsidR="004C15D0" w:rsidRDefault="00063EA5" w:rsidP="004C15D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</w:t>
            </w:r>
            <w:r w:rsidR="00FC4C86">
              <w:rPr>
                <w:rFonts w:asciiTheme="minorHAnsi" w:hAnsiTheme="minorHAnsi" w:cstheme="minorHAnsi"/>
                <w:bCs/>
                <w:sz w:val="20"/>
                <w:szCs w:val="20"/>
              </w:rPr>
              <w:t>za stjecanje SIU je projektna nastava. Polaznici će istražiti razlike i karakteristike industrijske i prirodne kozmetike za djecu i muškarce</w:t>
            </w:r>
            <w:r w:rsidR="00196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Kako </w:t>
            </w:r>
            <w:r w:rsidR="00FD1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bi polaznici </w:t>
            </w:r>
            <w:r w:rsidR="00E56DF1">
              <w:rPr>
                <w:rFonts w:asciiTheme="minorHAnsi" w:hAnsiTheme="minorHAnsi" w:cstheme="minorHAnsi"/>
                <w:bCs/>
                <w:sz w:val="20"/>
                <w:szCs w:val="20"/>
              </w:rPr>
              <w:t>prikupili</w:t>
            </w:r>
            <w:r w:rsidR="00FD1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relevantne informacije </w:t>
            </w:r>
            <w:r w:rsidR="00422AC4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C8151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korištenj</w:t>
            </w:r>
            <w:r w:rsidR="00422AC4">
              <w:rPr>
                <w:rFonts w:asciiTheme="minorHAnsi" w:hAnsiTheme="minorHAnsi" w:cstheme="minorHAnsi"/>
                <w:bCs/>
                <w:sz w:val="20"/>
                <w:szCs w:val="20"/>
              </w:rPr>
              <w:t>u prirodne kozmetike, provest će anketu na odabranom uzorku muške populacije</w:t>
            </w:r>
            <w:r w:rsidR="003446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Rezultati ankete bit će osnova za </w:t>
            </w:r>
            <w:r w:rsidR="00995C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osmišljavanje i pripremanje </w:t>
            </w:r>
            <w:r w:rsidR="00480D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prirodnih </w:t>
            </w:r>
            <w:r w:rsidR="00995C3D">
              <w:rPr>
                <w:rFonts w:asciiTheme="minorHAnsi" w:hAnsiTheme="minorHAnsi" w:cstheme="minorHAnsi"/>
                <w:bCs/>
                <w:sz w:val="20"/>
                <w:szCs w:val="20"/>
              </w:rPr>
              <w:t>kozmetičkih proizvoda za zaštitu i uljepšavanje kože lica i tijela</w:t>
            </w:r>
            <w:r w:rsidR="00364B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9A894C7" w14:textId="1407BEF3" w:rsidR="007E0FBD" w:rsidRPr="008461F9" w:rsidRDefault="007E0FBD" w:rsidP="004C15D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izrade prirodnog kozmetičkog proizvoda polaznici će </w:t>
            </w:r>
            <w:r w:rsidR="00C517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usporediti učinak industrijskog i prirodnog kozmetičkog proizvoda te </w:t>
            </w:r>
            <w:r w:rsidR="00052978">
              <w:rPr>
                <w:rFonts w:asciiTheme="minorHAnsi" w:hAnsiTheme="minorHAnsi" w:cstheme="minorHAnsi"/>
                <w:bCs/>
                <w:sz w:val="20"/>
                <w:szCs w:val="20"/>
              </w:rPr>
              <w:t>analizirati moguće neželjene reakcije na koži</w:t>
            </w:r>
            <w:r w:rsidR="00C51711">
              <w:rPr>
                <w:rFonts w:asciiTheme="minorHAnsi" w:hAnsiTheme="minorHAnsi" w:cstheme="minorHAnsi"/>
                <w:bCs/>
                <w:sz w:val="20"/>
                <w:szCs w:val="20"/>
              </w:rPr>
              <w:t>. Na taj način će o</w:t>
            </w:r>
            <w:r w:rsidR="00052978">
              <w:rPr>
                <w:rFonts w:asciiTheme="minorHAnsi" w:hAnsiTheme="minorHAnsi" w:cstheme="minorHAnsi"/>
                <w:bCs/>
                <w:sz w:val="20"/>
                <w:szCs w:val="20"/>
              </w:rPr>
              <w:t>svijestiti važnost korištenja prirodnih i ekoloških sirovina za kozmetičke pripravke.</w:t>
            </w:r>
          </w:p>
          <w:p w14:paraId="06D084BB" w14:textId="72F99932" w:rsidR="00DF0B99" w:rsidRPr="00F919E2" w:rsidRDefault="00DF0B99" w:rsidP="00456B9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DF0B99" w:rsidRPr="00F919E2" w14:paraId="70D158C2" w14:textId="77777777" w:rsidTr="006D2272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6F8EC" w14:textId="77777777" w:rsidR="00DF0B99" w:rsidRPr="00462551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6255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50BED" w14:textId="77777777" w:rsidR="00D23F02" w:rsidRDefault="00D23F02" w:rsidP="00D23F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Dječja kozmetika</w:t>
            </w:r>
          </w:p>
          <w:p w14:paraId="58D5C43F" w14:textId="77777777" w:rsidR="00D23F02" w:rsidRDefault="00D23F02" w:rsidP="00D23F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Muška kozmetika</w:t>
            </w:r>
            <w:r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CEF3501" w14:textId="11C0FF33" w:rsidR="00D23F02" w:rsidRPr="00D23F02" w:rsidRDefault="00D23F02" w:rsidP="00D23F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Mirisni</w:t>
            </w:r>
            <w:r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priprav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</w:t>
            </w:r>
          </w:p>
          <w:p w14:paraId="0FD15895" w14:textId="66CD6475" w:rsidR="00D23F02" w:rsidRPr="00D23F02" w:rsidRDefault="00D23F02" w:rsidP="00D23F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Kozmetički proizvodi</w:t>
            </w:r>
            <w:r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zaštitu kože lica i tijela</w:t>
            </w:r>
          </w:p>
          <w:p w14:paraId="6D401136" w14:textId="4891A839" w:rsidR="00D23F02" w:rsidRPr="00D23F02" w:rsidRDefault="00D23F02" w:rsidP="00D23F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Kozmetički proizvodi</w:t>
            </w:r>
            <w:r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uljepšavanje lica i tijela</w:t>
            </w:r>
          </w:p>
          <w:p w14:paraId="4DE13097" w14:textId="31739ED4" w:rsidR="00D23F02" w:rsidRPr="00D23F02" w:rsidRDefault="0030745E" w:rsidP="00D23F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</w:t>
            </w:r>
            <w:r w:rsidR="00D23F02"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eželjene reakcije koje mogu izazvati kozmetički proizvodi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 koži</w:t>
            </w:r>
          </w:p>
          <w:p w14:paraId="13F9CA44" w14:textId="277B6E51" w:rsidR="00DF0B99" w:rsidRPr="00D23F02" w:rsidRDefault="00D23F02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Industrijska</w:t>
            </w:r>
            <w:r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zvodnja</w:t>
            </w:r>
            <w:r w:rsidRPr="00D23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kozmetičkih proizvoda</w:t>
            </w:r>
          </w:p>
        </w:tc>
      </w:tr>
      <w:tr w:rsidR="00DF0B99" w:rsidRPr="00F919E2" w14:paraId="017D3208" w14:textId="77777777" w:rsidTr="006D2272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70450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0B99" w:rsidRPr="00F919E2" w14:paraId="09913243" w14:textId="77777777" w:rsidTr="006D227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FC84A7" w14:textId="52E925B0" w:rsidR="00014729" w:rsidRDefault="00014729" w:rsidP="0001472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rješavanj</w:t>
            </w:r>
            <w:r w:rsidR="002E1FD2">
              <w:rPr>
                <w:rFonts w:asciiTheme="minorHAnsi" w:hAnsiTheme="minorHAnsi" w:cstheme="minorHAnsi"/>
                <w:bCs/>
                <w:sz w:val="20"/>
                <w:szCs w:val="20"/>
              </w:rPr>
              <w:t>em</w:t>
            </w: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radne situacije projektnih aktivnosti, a na temelju unaprijed definiranih elemenata i kriterija vrednovanja</w:t>
            </w:r>
            <w:r w:rsidR="007C6E7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DDCBE8B" w14:textId="77777777" w:rsidR="00B0410A" w:rsidRDefault="007B0F0B" w:rsidP="00CC401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Zadatak: </w:t>
            </w:r>
            <w:r w:rsidR="004A7C91">
              <w:rPr>
                <w:rFonts w:asciiTheme="minorHAnsi" w:hAnsiTheme="minorHAnsi" w:cstheme="minorHAnsi"/>
                <w:bCs/>
                <w:sz w:val="20"/>
                <w:szCs w:val="20"/>
              </w:rPr>
              <w:t>Pomoću zadanih mrežnih stranica i dostupn</w:t>
            </w:r>
            <w:r w:rsidR="005159B4">
              <w:rPr>
                <w:rFonts w:asciiTheme="minorHAnsi" w:hAnsiTheme="minorHAnsi" w:cstheme="minorHAnsi"/>
                <w:bCs/>
                <w:sz w:val="20"/>
                <w:szCs w:val="20"/>
              </w:rPr>
              <w:t>e literature 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olazni</w:t>
            </w:r>
            <w:r w:rsidR="00B04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će </w:t>
            </w:r>
            <w:r w:rsidR="005159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istražiti i </w:t>
            </w:r>
            <w:r w:rsidR="00C0358F">
              <w:rPr>
                <w:rFonts w:asciiTheme="minorHAnsi" w:hAnsiTheme="minorHAnsi" w:cstheme="minorHAnsi"/>
                <w:bCs/>
                <w:sz w:val="20"/>
                <w:szCs w:val="20"/>
              </w:rPr>
              <w:t>predložiti recepturu za izradu</w:t>
            </w:r>
            <w:r w:rsidR="00CC40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0410A">
              <w:rPr>
                <w:rFonts w:asciiTheme="minorHAnsi" w:hAnsiTheme="minorHAnsi" w:cstheme="minorHAnsi"/>
                <w:bCs/>
                <w:sz w:val="20"/>
                <w:szCs w:val="20"/>
              </w:rPr>
              <w:t>prirodn</w:t>
            </w:r>
            <w:r w:rsidR="00C0358F">
              <w:rPr>
                <w:rFonts w:asciiTheme="minorHAnsi" w:hAnsiTheme="minorHAnsi" w:cstheme="minorHAnsi"/>
                <w:bCs/>
                <w:sz w:val="20"/>
                <w:szCs w:val="20"/>
              </w:rPr>
              <w:t>og</w:t>
            </w:r>
            <w:r w:rsidR="00B04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4729" w:rsidRPr="00014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preparat za zaštitu </w:t>
            </w:r>
            <w:r w:rsidR="00B04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dječje kože </w:t>
            </w:r>
            <w:r w:rsidR="00014729" w:rsidRPr="00014729">
              <w:rPr>
                <w:rFonts w:asciiTheme="minorHAnsi" w:hAnsiTheme="minorHAnsi" w:cstheme="minorHAnsi"/>
                <w:bCs/>
                <w:sz w:val="20"/>
                <w:szCs w:val="20"/>
              </w:rPr>
              <w:t>od UV zračenja</w:t>
            </w:r>
            <w:r w:rsidR="00CC40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4729" w:rsidRPr="00014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(kremu za zaštitu od sunca) </w:t>
            </w:r>
            <w:r w:rsidR="00B45AF1">
              <w:rPr>
                <w:rFonts w:asciiTheme="minorHAnsi" w:hAnsiTheme="minorHAnsi" w:cstheme="minorHAnsi"/>
                <w:bCs/>
                <w:sz w:val="20"/>
                <w:szCs w:val="20"/>
              </w:rPr>
              <w:t>te</w:t>
            </w:r>
            <w:r w:rsidR="00B0410A" w:rsidRPr="00B04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sami istraž</w:t>
            </w:r>
            <w:r w:rsidR="00B45AF1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B0410A" w:rsidRPr="00B04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 faktor za pojedine aktivne sastojke te odred</w:t>
            </w:r>
            <w:r w:rsidR="00C0358F">
              <w:rPr>
                <w:rFonts w:asciiTheme="minorHAnsi" w:hAnsiTheme="minorHAnsi" w:cstheme="minorHAnsi"/>
                <w:bCs/>
                <w:sz w:val="20"/>
                <w:szCs w:val="20"/>
              </w:rPr>
              <w:t>iti</w:t>
            </w:r>
            <w:r w:rsidR="00B0410A" w:rsidRPr="00B041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približni SP faktor pripravka. </w:t>
            </w:r>
          </w:p>
          <w:p w14:paraId="3F5A371A" w14:textId="77777777" w:rsidR="0076754E" w:rsidRDefault="0076754E" w:rsidP="00CC401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88938B" w14:textId="0EE83B97" w:rsidR="0076754E" w:rsidRPr="00CC4018" w:rsidRDefault="0076754E" w:rsidP="00CC401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Radna situacija: </w:t>
            </w:r>
            <w:r w:rsidR="00872B3A">
              <w:rPr>
                <w:rFonts w:asciiTheme="minorHAnsi" w:hAnsiTheme="minorHAnsi" w:cstheme="minorHAnsi"/>
                <w:bCs/>
                <w:sz w:val="20"/>
                <w:szCs w:val="20"/>
              </w:rPr>
              <w:t>Polaznici se dijele u grupe i 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 temelju rezultata ankete</w:t>
            </w:r>
            <w:r w:rsidR="006661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20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svaka grupa odabire određeni </w:t>
            </w:r>
            <w:r w:rsidR="00872B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prirodni kozmetički pripravak za čišćenje i njegu muške/dječje kože lica i tijela. </w:t>
            </w:r>
            <w:r w:rsidR="00B013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Izrađene pripravke grupe analiziraju metodom galerije, a </w:t>
            </w:r>
            <w:r w:rsidR="00DA5565">
              <w:rPr>
                <w:rFonts w:asciiTheme="minorHAnsi" w:hAnsiTheme="minorHAnsi" w:cstheme="minorHAnsi"/>
                <w:bCs/>
                <w:sz w:val="20"/>
                <w:szCs w:val="20"/>
              </w:rPr>
              <w:t>temeljem unaprijed definiranih kriterija</w:t>
            </w:r>
            <w:r w:rsidR="00F50A3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DA55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F0B99" w:rsidRPr="00F919E2" w14:paraId="54D47531" w14:textId="77777777" w:rsidTr="00DF0B99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1E3FF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0B99" w:rsidRPr="00F919E2" w14:paraId="44FCBF95" w14:textId="77777777" w:rsidTr="00DF0B99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0C48B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3A11058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DF0B99" w:rsidRPr="00F919E2" w14:paraId="31026897" w14:textId="77777777" w:rsidTr="00DF0B99">
        <w:trPr>
          <w:trHeight w:val="409"/>
        </w:trPr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48F30" w14:textId="77777777" w:rsidR="00DF0B99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6658053" w14:textId="77777777" w:rsidR="00DF0B99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22EB7E04" w14:textId="3125E8EC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E1181" w14:textId="77777777" w:rsidR="00DF0B99" w:rsidRPr="00DF0B99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DF0B99" w:rsidRPr="00F919E2" w14:paraId="2286439A" w14:textId="77777777" w:rsidTr="00DF0B99">
        <w:trPr>
          <w:trHeight w:val="409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CBB676B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B5559" w14:textId="5A10478A" w:rsidR="00DF0B99" w:rsidRPr="002E4920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DF0B9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 u kozmetičkom salonu</w:t>
            </w:r>
          </w:p>
        </w:tc>
      </w:tr>
      <w:tr w:rsidR="00DF0B99" w:rsidRPr="00F919E2" w14:paraId="7EB5E4D5" w14:textId="77777777" w:rsidTr="00DF0B99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DC1F9F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F0B99" w:rsidRPr="00014729" w14:paraId="09073708" w14:textId="77777777" w:rsidTr="006E00A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18C9EC" w14:textId="65AA7506" w:rsidR="00DF0B99" w:rsidRPr="00014729" w:rsidRDefault="00DF0B99" w:rsidP="00DF0B99">
            <w:pPr>
              <w:pStyle w:val="Odlomakpopisa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14729">
              <w:rPr>
                <w:sz w:val="20"/>
                <w:szCs w:val="20"/>
              </w:rPr>
              <w:t>Primijeniti pravila zaštite na radu</w:t>
            </w:r>
          </w:p>
        </w:tc>
      </w:tr>
      <w:tr w:rsidR="00DF0B99" w:rsidRPr="00014729" w14:paraId="748E0761" w14:textId="77777777" w:rsidTr="006E00A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D6EEA4" w14:textId="28AD79CC" w:rsidR="00DF0B99" w:rsidRPr="00014729" w:rsidRDefault="00DF0B99" w:rsidP="00DF0B99">
            <w:pPr>
              <w:pStyle w:val="Odlomakpopisa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14729">
              <w:rPr>
                <w:rFonts w:cstheme="minorHAnsi"/>
                <w:noProof/>
                <w:sz w:val="20"/>
                <w:szCs w:val="20"/>
              </w:rPr>
              <w:t>Razlikovati opasnosti u radu s kozmetičkim proizvodima</w:t>
            </w:r>
          </w:p>
        </w:tc>
      </w:tr>
      <w:tr w:rsidR="00DF0B99" w:rsidRPr="00014729" w14:paraId="2200865A" w14:textId="77777777" w:rsidTr="006E00A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BE138C" w14:textId="4A13CC75" w:rsidR="00DF0B99" w:rsidRPr="00014729" w:rsidRDefault="00DF0B99" w:rsidP="00DF0B99">
            <w:pPr>
              <w:pStyle w:val="Odlomakpopisa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14729">
              <w:rPr>
                <w:sz w:val="20"/>
                <w:szCs w:val="20"/>
              </w:rPr>
              <w:t>Prepoznati opasnosti u radu s aparatima i uređajima u kozmetičkom salonu</w:t>
            </w:r>
          </w:p>
        </w:tc>
      </w:tr>
      <w:tr w:rsidR="00DF0B99" w:rsidRPr="00014729" w14:paraId="68B19143" w14:textId="77777777" w:rsidTr="006E00A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2EEFC8" w14:textId="100F1FC4" w:rsidR="00DF0B99" w:rsidRPr="00014729" w:rsidRDefault="00DF0B99" w:rsidP="00DF0B99">
            <w:pPr>
              <w:pStyle w:val="Odlomakpopisa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14729">
              <w:rPr>
                <w:rFonts w:cstheme="minorHAnsi"/>
                <w:noProof/>
                <w:sz w:val="20"/>
                <w:szCs w:val="20"/>
              </w:rPr>
              <w:t>Pravilno postupiti u slučaju požara</w:t>
            </w:r>
          </w:p>
        </w:tc>
      </w:tr>
      <w:tr w:rsidR="00DF0B99" w:rsidRPr="00014729" w14:paraId="56FB921C" w14:textId="77777777" w:rsidTr="006E00A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1EADB9" w14:textId="62E6FB03" w:rsidR="00DF0B99" w:rsidRPr="00014729" w:rsidRDefault="00DF0B99" w:rsidP="00DF0B99">
            <w:pPr>
              <w:pStyle w:val="Odlomakpopisa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14729">
              <w:rPr>
                <w:rFonts w:cstheme="minorHAnsi"/>
                <w:noProof/>
                <w:sz w:val="20"/>
                <w:szCs w:val="20"/>
              </w:rPr>
              <w:t>Pridonositi smanjenju utjecaja kozmetičkog salona na onečišćenje okoliša</w:t>
            </w:r>
          </w:p>
        </w:tc>
      </w:tr>
      <w:tr w:rsidR="00DF0B99" w:rsidRPr="00F919E2" w14:paraId="184050AE" w14:textId="77777777" w:rsidTr="006D2272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3047D4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F0B99" w:rsidRPr="00F919E2" w14:paraId="73885D8F" w14:textId="77777777" w:rsidTr="006D227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11BB9B" w14:textId="2E117F48" w:rsidR="00DF0B99" w:rsidRDefault="003A4D54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za stjecanje SIU je </w:t>
            </w:r>
            <w:r w:rsidR="004F61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problemska nastava. </w:t>
            </w:r>
          </w:p>
          <w:p w14:paraId="18DEB5DC" w14:textId="77777777" w:rsidR="00B96BE3" w:rsidRDefault="00B96BE3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  <w:p w14:paraId="43834F8F" w14:textId="77777777" w:rsidR="00C3513A" w:rsidRDefault="002621EF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Polaznici se dijele u grupe te se p</w:t>
            </w:r>
            <w:r w:rsidR="009C73F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red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svaku</w:t>
            </w:r>
            <w:r w:rsidR="00A7266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grupu</w:t>
            </w:r>
            <w:r w:rsidR="009C73F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postavlja problemsk</w:t>
            </w:r>
            <w:r w:rsidR="00A7266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9C73F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situacija </w:t>
            </w:r>
            <w:r w:rsidR="006909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vezan</w:t>
            </w:r>
            <w:r w:rsidR="00A7266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6909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 opasnosti u radu s kozmetičkim proizvodima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</w:t>
            </w:r>
            <w:r w:rsidR="006909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aparatima i uređajima u kozmetičkom salonu</w:t>
            </w:r>
            <w:r w:rsidR="00471CB6" w:rsidRPr="00471C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9C73F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0C5F25D" w14:textId="77777777" w:rsidR="00512A1F" w:rsidRDefault="00512A1F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663F3AE" w14:textId="1F8FF565" w:rsidR="00512A1F" w:rsidRPr="00F919E2" w:rsidRDefault="00512A1F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DF0B99" w:rsidRPr="00F919E2" w14:paraId="493CD4D4" w14:textId="77777777" w:rsidTr="006D2272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A20D2" w14:textId="77777777" w:rsidR="00DF0B99" w:rsidRPr="00462551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6255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A5FD6" w14:textId="506D6F75" w:rsidR="00DF0B99" w:rsidRDefault="00462551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Primjena </w:t>
            </w:r>
            <w:r w:rsidRPr="00014729">
              <w:rPr>
                <w:sz w:val="20"/>
                <w:szCs w:val="20"/>
              </w:rPr>
              <w:t>pravila zaštite na radu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59A935" w14:textId="63FDA94F" w:rsidR="00462551" w:rsidRPr="00462551" w:rsidRDefault="00462551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Pr="004625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pasnosti u radu s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kozmetičkim proizvodima</w:t>
            </w:r>
          </w:p>
          <w:p w14:paraId="46D0029A" w14:textId="77777777" w:rsidR="00462551" w:rsidRDefault="00462551" w:rsidP="006D2272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14729">
              <w:rPr>
                <w:sz w:val="20"/>
                <w:szCs w:val="20"/>
              </w:rPr>
              <w:t>pasnosti u radu s aparatima i uređajima</w:t>
            </w:r>
          </w:p>
          <w:p w14:paraId="20C0539B" w14:textId="3A2846FF" w:rsidR="00462551" w:rsidRDefault="00462551" w:rsidP="006D2272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Postupanje u slučaju požara</w:t>
            </w:r>
          </w:p>
          <w:p w14:paraId="14A641F3" w14:textId="18601E3E" w:rsidR="00462551" w:rsidRPr="00462551" w:rsidRDefault="00462551" w:rsidP="006D2272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Utjecaj otpada na okoliš i njegovo zbrinjavanje</w:t>
            </w:r>
          </w:p>
        </w:tc>
      </w:tr>
      <w:tr w:rsidR="00DF0B99" w:rsidRPr="00F919E2" w14:paraId="2F1A9D5C" w14:textId="77777777" w:rsidTr="006D2272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DA2C8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DF0B99" w:rsidRPr="00F919E2" w14:paraId="1EEB8920" w14:textId="77777777" w:rsidTr="006D227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D3A8B2" w14:textId="4347860F" w:rsidR="00B96BE3" w:rsidRDefault="009A47A3" w:rsidP="00C91D9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rješavanj</w:t>
            </w:r>
            <w:r w:rsidR="00C91D9D">
              <w:rPr>
                <w:rFonts w:asciiTheme="minorHAnsi" w:hAnsiTheme="minorHAnsi" w:cstheme="minorHAnsi"/>
                <w:bCs/>
                <w:sz w:val="20"/>
                <w:szCs w:val="20"/>
              </w:rPr>
              <w:t>em problemske</w:t>
            </w: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situacije</w:t>
            </w:r>
            <w:r w:rsidR="00C91D9D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319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na temelju unaprijed definiranih elemenata i kriterija vrednovanja</w:t>
            </w:r>
            <w:r w:rsidR="00C91D9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BB0A9DE" w14:textId="77777777" w:rsidR="00B96BE3" w:rsidRDefault="00AC25BE" w:rsidP="009A47A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Problemska situacija: </w:t>
            </w:r>
            <w:r w:rsidR="00B96B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 se dijele u grupe te se pred svaku grupu postavlja problemska situacija vezana za opasnosti u radu s kozmetičkim proizvodima te aparatima i uređajima u kozmetičkom salonu, vodeći računa o</w:t>
            </w:r>
            <w:r w:rsidR="00B96BE3">
              <w:t xml:space="preserve"> </w:t>
            </w:r>
            <w:r w:rsidR="00B96BE3" w:rsidRPr="00471CB6">
              <w:rPr>
                <w:sz w:val="20"/>
                <w:szCs w:val="20"/>
              </w:rPr>
              <w:t xml:space="preserve">načinima </w:t>
            </w:r>
            <w:r w:rsidR="00B96BE3" w:rsidRPr="00471C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smanjenja utjecaja kozmetičkog salona na onečišćenje okoliša.</w:t>
            </w:r>
            <w:r w:rsidR="00B96B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96BE3" w:rsidRPr="00C3513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polaznika </w:t>
            </w:r>
            <w:r w:rsidR="00B96B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se traži da predlože način rješavanja zadane situacije primjenom pravila zaštite na radu u kozmetičkom salonu.</w:t>
            </w:r>
          </w:p>
          <w:p w14:paraId="7B73D798" w14:textId="77777777" w:rsidR="007A5E0C" w:rsidRDefault="007A5E0C" w:rsidP="009A47A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D5131AD" w14:textId="3B2AF8E4" w:rsidR="007A5E0C" w:rsidRPr="00F919E2" w:rsidRDefault="007A5E0C" w:rsidP="009A47A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Radna situacija: Polaznici temeljem odabranih pravila zaštite na radu izvode evakuaciju </w:t>
            </w:r>
            <w:r w:rsidR="002E1F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kozmetičkog salona u slučaju požara te demonstriraju korištenje vatrogasnih aparata.</w:t>
            </w:r>
          </w:p>
        </w:tc>
      </w:tr>
      <w:tr w:rsidR="00DF0B99" w:rsidRPr="00F919E2" w14:paraId="6C5C1F7A" w14:textId="77777777" w:rsidTr="006D227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84AD8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F0B99" w:rsidRPr="00F919E2" w14:paraId="2F38F502" w14:textId="77777777" w:rsidTr="006D227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307173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E7D126E" w14:textId="77777777" w:rsidR="00DF0B99" w:rsidRPr="00F919E2" w:rsidRDefault="00DF0B99" w:rsidP="006D22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9E4ACD5" w14:textId="77777777" w:rsidR="00DF0B99" w:rsidRPr="00F919E2" w:rsidRDefault="00DF0B99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38D05B3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11D7E8F" w:rsidR="002E1FD2" w:rsidRPr="00445D30" w:rsidRDefault="002E1FD2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606C372C" w:rsidR="008E10C2" w:rsidRDefault="008E10C2" w:rsidP="008E415D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21CA" w14:textId="77777777" w:rsidR="00BD52BA" w:rsidRDefault="00BD52BA" w:rsidP="00C759FB">
      <w:pPr>
        <w:spacing w:after="0" w:line="240" w:lineRule="auto"/>
      </w:pPr>
      <w:r>
        <w:separator/>
      </w:r>
    </w:p>
  </w:endnote>
  <w:endnote w:type="continuationSeparator" w:id="0">
    <w:p w14:paraId="5B88FD58" w14:textId="77777777" w:rsidR="00BD52BA" w:rsidRDefault="00BD52B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7EAB" w14:textId="77777777" w:rsidR="00BD52BA" w:rsidRDefault="00BD52BA" w:rsidP="00C759FB">
      <w:pPr>
        <w:spacing w:after="0" w:line="240" w:lineRule="auto"/>
      </w:pPr>
      <w:r>
        <w:separator/>
      </w:r>
    </w:p>
  </w:footnote>
  <w:footnote w:type="continuationSeparator" w:id="0">
    <w:p w14:paraId="740CC3CF" w14:textId="77777777" w:rsidR="00BD52BA" w:rsidRDefault="00BD52BA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Referencafusnot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Tekstfusnote"/>
      </w:pPr>
    </w:p>
  </w:footnote>
  <w:footnote w:id="2">
    <w:p w14:paraId="2F4E9923" w14:textId="77777777" w:rsidR="00DF0B99" w:rsidRPr="005839F8" w:rsidRDefault="00DF0B99" w:rsidP="00DF0B9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Referencafusnot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5559DAB" w14:textId="77777777" w:rsidR="00DF0B99" w:rsidRDefault="00DF0B99" w:rsidP="00DF0B99">
      <w:pPr>
        <w:pStyle w:val="Tekstfusnote"/>
      </w:pPr>
    </w:p>
  </w:footnote>
  <w:footnote w:id="3">
    <w:p w14:paraId="371C088C" w14:textId="77777777" w:rsidR="00DF0B99" w:rsidRPr="005839F8" w:rsidRDefault="00DF0B99" w:rsidP="00DF0B9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Referencafusnot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980ACE3" w14:textId="77777777" w:rsidR="00DF0B99" w:rsidRDefault="00DF0B99" w:rsidP="00DF0B99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516C"/>
    <w:multiLevelType w:val="hybridMultilevel"/>
    <w:tmpl w:val="C97C3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06D3"/>
    <w:multiLevelType w:val="hybridMultilevel"/>
    <w:tmpl w:val="F39651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F81"/>
    <w:multiLevelType w:val="hybridMultilevel"/>
    <w:tmpl w:val="97D4361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864"/>
    <w:multiLevelType w:val="hybridMultilevel"/>
    <w:tmpl w:val="9A8C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75B83"/>
    <w:multiLevelType w:val="hybridMultilevel"/>
    <w:tmpl w:val="41D856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606E"/>
    <w:multiLevelType w:val="hybridMultilevel"/>
    <w:tmpl w:val="6DDC2328"/>
    <w:lvl w:ilvl="0" w:tplc="75F0E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810E1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321D90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366EB"/>
    <w:multiLevelType w:val="hybridMultilevel"/>
    <w:tmpl w:val="9A8C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4C08"/>
    <w:multiLevelType w:val="hybridMultilevel"/>
    <w:tmpl w:val="27F4042A"/>
    <w:lvl w:ilvl="0" w:tplc="833039C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747BBB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D27DD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E1F03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2A147C"/>
    <w:multiLevelType w:val="hybridMultilevel"/>
    <w:tmpl w:val="0FFA4C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D56E6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17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506"/>
    <w:rsid w:val="00012313"/>
    <w:rsid w:val="00014729"/>
    <w:rsid w:val="0003030D"/>
    <w:rsid w:val="00052978"/>
    <w:rsid w:val="000562E1"/>
    <w:rsid w:val="00056CAD"/>
    <w:rsid w:val="000603BA"/>
    <w:rsid w:val="00063EA5"/>
    <w:rsid w:val="000B3FC1"/>
    <w:rsid w:val="000B70C8"/>
    <w:rsid w:val="000B742B"/>
    <w:rsid w:val="000E29A3"/>
    <w:rsid w:val="00110062"/>
    <w:rsid w:val="001137E6"/>
    <w:rsid w:val="00140D5D"/>
    <w:rsid w:val="001657A9"/>
    <w:rsid w:val="0018323E"/>
    <w:rsid w:val="00183DED"/>
    <w:rsid w:val="00185081"/>
    <w:rsid w:val="001960D2"/>
    <w:rsid w:val="001C4ADA"/>
    <w:rsid w:val="001D7E83"/>
    <w:rsid w:val="00205A88"/>
    <w:rsid w:val="002132BF"/>
    <w:rsid w:val="0021765A"/>
    <w:rsid w:val="00232696"/>
    <w:rsid w:val="00242CAE"/>
    <w:rsid w:val="00242E14"/>
    <w:rsid w:val="00244F4B"/>
    <w:rsid w:val="00247FA9"/>
    <w:rsid w:val="002621EF"/>
    <w:rsid w:val="00264514"/>
    <w:rsid w:val="002844F2"/>
    <w:rsid w:val="00297C13"/>
    <w:rsid w:val="002A69EA"/>
    <w:rsid w:val="002C7026"/>
    <w:rsid w:val="002E1FD2"/>
    <w:rsid w:val="002E4920"/>
    <w:rsid w:val="002E50D7"/>
    <w:rsid w:val="00300BAC"/>
    <w:rsid w:val="0030745E"/>
    <w:rsid w:val="00343228"/>
    <w:rsid w:val="00344601"/>
    <w:rsid w:val="00364B57"/>
    <w:rsid w:val="00386B8A"/>
    <w:rsid w:val="0039208C"/>
    <w:rsid w:val="0039379F"/>
    <w:rsid w:val="003A4D54"/>
    <w:rsid w:val="003A7FF8"/>
    <w:rsid w:val="003B2249"/>
    <w:rsid w:val="003B2988"/>
    <w:rsid w:val="003B4B7A"/>
    <w:rsid w:val="003C0452"/>
    <w:rsid w:val="003C114F"/>
    <w:rsid w:val="003C1333"/>
    <w:rsid w:val="003E672A"/>
    <w:rsid w:val="0041545B"/>
    <w:rsid w:val="00422AC4"/>
    <w:rsid w:val="00422D5D"/>
    <w:rsid w:val="00425CBF"/>
    <w:rsid w:val="00435757"/>
    <w:rsid w:val="00445D30"/>
    <w:rsid w:val="004513F7"/>
    <w:rsid w:val="00456B98"/>
    <w:rsid w:val="00462551"/>
    <w:rsid w:val="004713DC"/>
    <w:rsid w:val="0047150B"/>
    <w:rsid w:val="00471CB6"/>
    <w:rsid w:val="00477188"/>
    <w:rsid w:val="00480D9E"/>
    <w:rsid w:val="00481AA6"/>
    <w:rsid w:val="004951E0"/>
    <w:rsid w:val="00497025"/>
    <w:rsid w:val="004A5B47"/>
    <w:rsid w:val="004A7C91"/>
    <w:rsid w:val="004C15D0"/>
    <w:rsid w:val="004C7FE5"/>
    <w:rsid w:val="004D0FEC"/>
    <w:rsid w:val="004D481C"/>
    <w:rsid w:val="004F4515"/>
    <w:rsid w:val="004F6170"/>
    <w:rsid w:val="005038D5"/>
    <w:rsid w:val="005073BF"/>
    <w:rsid w:val="00512A1F"/>
    <w:rsid w:val="005159B4"/>
    <w:rsid w:val="00526041"/>
    <w:rsid w:val="00530CD2"/>
    <w:rsid w:val="005311B9"/>
    <w:rsid w:val="005321E6"/>
    <w:rsid w:val="005447CE"/>
    <w:rsid w:val="00564DE8"/>
    <w:rsid w:val="005839F8"/>
    <w:rsid w:val="00597AC6"/>
    <w:rsid w:val="005C2A84"/>
    <w:rsid w:val="00613E34"/>
    <w:rsid w:val="006275B9"/>
    <w:rsid w:val="0064105B"/>
    <w:rsid w:val="00641327"/>
    <w:rsid w:val="00642B8F"/>
    <w:rsid w:val="006575B8"/>
    <w:rsid w:val="00663172"/>
    <w:rsid w:val="006661F9"/>
    <w:rsid w:val="00683FF1"/>
    <w:rsid w:val="00690714"/>
    <w:rsid w:val="0069090C"/>
    <w:rsid w:val="006922E0"/>
    <w:rsid w:val="006B163E"/>
    <w:rsid w:val="006C28D4"/>
    <w:rsid w:val="006F345A"/>
    <w:rsid w:val="00702D39"/>
    <w:rsid w:val="007127F1"/>
    <w:rsid w:val="007239E3"/>
    <w:rsid w:val="00726512"/>
    <w:rsid w:val="00745FF7"/>
    <w:rsid w:val="00746ADB"/>
    <w:rsid w:val="00746B4E"/>
    <w:rsid w:val="00764693"/>
    <w:rsid w:val="0076754E"/>
    <w:rsid w:val="00767620"/>
    <w:rsid w:val="00795CFF"/>
    <w:rsid w:val="007A50A0"/>
    <w:rsid w:val="007A5E0C"/>
    <w:rsid w:val="007B0F0B"/>
    <w:rsid w:val="007C613B"/>
    <w:rsid w:val="007C6E78"/>
    <w:rsid w:val="007E02D6"/>
    <w:rsid w:val="007E0FBD"/>
    <w:rsid w:val="0080165D"/>
    <w:rsid w:val="00821C6F"/>
    <w:rsid w:val="00844401"/>
    <w:rsid w:val="008461F9"/>
    <w:rsid w:val="0084626F"/>
    <w:rsid w:val="008468B7"/>
    <w:rsid w:val="00867889"/>
    <w:rsid w:val="00872B3A"/>
    <w:rsid w:val="008843DA"/>
    <w:rsid w:val="00891541"/>
    <w:rsid w:val="008915E6"/>
    <w:rsid w:val="008924F5"/>
    <w:rsid w:val="008D1FFE"/>
    <w:rsid w:val="008E10C2"/>
    <w:rsid w:val="008E415D"/>
    <w:rsid w:val="0092243D"/>
    <w:rsid w:val="009267FF"/>
    <w:rsid w:val="0093286A"/>
    <w:rsid w:val="0093794C"/>
    <w:rsid w:val="00943FBC"/>
    <w:rsid w:val="00946668"/>
    <w:rsid w:val="009604AC"/>
    <w:rsid w:val="00960CC8"/>
    <w:rsid w:val="009616B3"/>
    <w:rsid w:val="00964827"/>
    <w:rsid w:val="00970DDF"/>
    <w:rsid w:val="009741A2"/>
    <w:rsid w:val="0099492B"/>
    <w:rsid w:val="00995C3D"/>
    <w:rsid w:val="009962C1"/>
    <w:rsid w:val="009A47A3"/>
    <w:rsid w:val="009A70C8"/>
    <w:rsid w:val="009A7D83"/>
    <w:rsid w:val="009B3FD6"/>
    <w:rsid w:val="009C73F4"/>
    <w:rsid w:val="009C788A"/>
    <w:rsid w:val="009D6878"/>
    <w:rsid w:val="009D7EB3"/>
    <w:rsid w:val="009F77B0"/>
    <w:rsid w:val="00A06849"/>
    <w:rsid w:val="00A26207"/>
    <w:rsid w:val="00A42DFE"/>
    <w:rsid w:val="00A72666"/>
    <w:rsid w:val="00A731D5"/>
    <w:rsid w:val="00A90AA7"/>
    <w:rsid w:val="00AA2FC5"/>
    <w:rsid w:val="00AA38BB"/>
    <w:rsid w:val="00AA45DC"/>
    <w:rsid w:val="00AB2195"/>
    <w:rsid w:val="00AC25BE"/>
    <w:rsid w:val="00AE3628"/>
    <w:rsid w:val="00AE42B4"/>
    <w:rsid w:val="00AE4955"/>
    <w:rsid w:val="00AE4DF2"/>
    <w:rsid w:val="00AF43D0"/>
    <w:rsid w:val="00B01357"/>
    <w:rsid w:val="00B02BDC"/>
    <w:rsid w:val="00B0410A"/>
    <w:rsid w:val="00B12494"/>
    <w:rsid w:val="00B27E5D"/>
    <w:rsid w:val="00B3041C"/>
    <w:rsid w:val="00B319C6"/>
    <w:rsid w:val="00B34AF5"/>
    <w:rsid w:val="00B45AF1"/>
    <w:rsid w:val="00B52B2B"/>
    <w:rsid w:val="00B65575"/>
    <w:rsid w:val="00B66E83"/>
    <w:rsid w:val="00B72020"/>
    <w:rsid w:val="00B76277"/>
    <w:rsid w:val="00B80D67"/>
    <w:rsid w:val="00B8775E"/>
    <w:rsid w:val="00B92089"/>
    <w:rsid w:val="00B96BE3"/>
    <w:rsid w:val="00BB0E0A"/>
    <w:rsid w:val="00BC3FE6"/>
    <w:rsid w:val="00BD52BA"/>
    <w:rsid w:val="00BE14A4"/>
    <w:rsid w:val="00BE33C7"/>
    <w:rsid w:val="00BF1605"/>
    <w:rsid w:val="00C0358F"/>
    <w:rsid w:val="00C334D2"/>
    <w:rsid w:val="00C3513A"/>
    <w:rsid w:val="00C358E5"/>
    <w:rsid w:val="00C43874"/>
    <w:rsid w:val="00C51711"/>
    <w:rsid w:val="00C5740C"/>
    <w:rsid w:val="00C759E6"/>
    <w:rsid w:val="00C759FB"/>
    <w:rsid w:val="00C81513"/>
    <w:rsid w:val="00C91D9D"/>
    <w:rsid w:val="00C97E1F"/>
    <w:rsid w:val="00CA0D56"/>
    <w:rsid w:val="00CA50FB"/>
    <w:rsid w:val="00CA5482"/>
    <w:rsid w:val="00CC16DA"/>
    <w:rsid w:val="00CC4018"/>
    <w:rsid w:val="00CD0747"/>
    <w:rsid w:val="00CD3D2A"/>
    <w:rsid w:val="00CE0557"/>
    <w:rsid w:val="00D0678B"/>
    <w:rsid w:val="00D20843"/>
    <w:rsid w:val="00D225CA"/>
    <w:rsid w:val="00D234E7"/>
    <w:rsid w:val="00D23F02"/>
    <w:rsid w:val="00D30C77"/>
    <w:rsid w:val="00D47902"/>
    <w:rsid w:val="00D54223"/>
    <w:rsid w:val="00D71A2A"/>
    <w:rsid w:val="00D8071C"/>
    <w:rsid w:val="00D83766"/>
    <w:rsid w:val="00DA52E8"/>
    <w:rsid w:val="00DA5565"/>
    <w:rsid w:val="00DC23A8"/>
    <w:rsid w:val="00DD6738"/>
    <w:rsid w:val="00DE270C"/>
    <w:rsid w:val="00DE4E65"/>
    <w:rsid w:val="00DF0B99"/>
    <w:rsid w:val="00DF5105"/>
    <w:rsid w:val="00E06CCB"/>
    <w:rsid w:val="00E211C3"/>
    <w:rsid w:val="00E366DC"/>
    <w:rsid w:val="00E41CFE"/>
    <w:rsid w:val="00E56DF1"/>
    <w:rsid w:val="00E65E44"/>
    <w:rsid w:val="00E66F5E"/>
    <w:rsid w:val="00E903F8"/>
    <w:rsid w:val="00E93B73"/>
    <w:rsid w:val="00EE2F80"/>
    <w:rsid w:val="00EF04BB"/>
    <w:rsid w:val="00F06B26"/>
    <w:rsid w:val="00F332E6"/>
    <w:rsid w:val="00F35919"/>
    <w:rsid w:val="00F35BB9"/>
    <w:rsid w:val="00F50A3F"/>
    <w:rsid w:val="00F56ABA"/>
    <w:rsid w:val="00FA08E1"/>
    <w:rsid w:val="00FA0D98"/>
    <w:rsid w:val="00FB0D00"/>
    <w:rsid w:val="00FC4C86"/>
    <w:rsid w:val="00F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Reetkatablice">
    <w:name w:val="Table Grid"/>
    <w:basedOn w:val="Obinatablica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9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759FB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97E1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41CF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1CF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1CF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1CF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1CFE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1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cosmetics/co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Dragica Kovčalija</cp:lastModifiedBy>
  <cp:revision>4</cp:revision>
  <dcterms:created xsi:type="dcterms:W3CDTF">2022-03-31T10:34:00Z</dcterms:created>
  <dcterms:modified xsi:type="dcterms:W3CDTF">2022-03-31T11:10:00Z</dcterms:modified>
</cp:coreProperties>
</file>