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Pr="00DC240B" w:rsidRDefault="00FB0D00" w:rsidP="00DC240B">
      <w:pPr>
        <w:rPr>
          <w:rFonts w:eastAsiaTheme="minorEastAsia"/>
          <w:b/>
          <w:i/>
          <w:sz w:val="24"/>
          <w:szCs w:val="24"/>
        </w:rPr>
      </w:pPr>
    </w:p>
    <w:p w14:paraId="653AFDFD" w14:textId="3514AACD" w:rsidR="00A76EBE" w:rsidRPr="00CA3DD2" w:rsidRDefault="00335165" w:rsidP="00FB0D00">
      <w:pPr>
        <w:jc w:val="center"/>
        <w:rPr>
          <w:rFonts w:asciiTheme="minorHAnsi" w:hAnsiTheme="minorHAnsi" w:cstheme="minorHAnsi"/>
          <w:b/>
          <w:bCs/>
          <w:sz w:val="28"/>
          <w:szCs w:val="28"/>
        </w:rPr>
      </w:pPr>
      <w:r w:rsidRPr="00CA3DD2">
        <w:rPr>
          <w:rFonts w:asciiTheme="minorHAnsi" w:hAnsiTheme="minorHAnsi" w:cstheme="minorHAnsi"/>
          <w:b/>
          <w:bCs/>
          <w:sz w:val="28"/>
          <w:szCs w:val="28"/>
        </w:rPr>
        <w:t>Naziv i adresa</w:t>
      </w:r>
      <w:r w:rsidR="00C44048" w:rsidRPr="00CA3DD2">
        <w:rPr>
          <w:rFonts w:asciiTheme="minorHAnsi" w:hAnsiTheme="minorHAnsi" w:cstheme="minorHAnsi"/>
          <w:b/>
          <w:bCs/>
          <w:sz w:val="28"/>
          <w:szCs w:val="28"/>
        </w:rPr>
        <w:t xml:space="preserve">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2B4CAEC8" w14:textId="45D8E383" w:rsidR="00FB0D00" w:rsidRPr="00AE4955" w:rsidRDefault="00FB0D00" w:rsidP="007757A8">
      <w:pPr>
        <w:rPr>
          <w:rFonts w:asciiTheme="minorHAnsi" w:hAnsiTheme="minorHAnsi" w:cstheme="minorHAnsi"/>
          <w:b/>
          <w:bCs/>
          <w:sz w:val="48"/>
          <w:szCs w:val="48"/>
        </w:rPr>
      </w:pPr>
    </w:p>
    <w:p w14:paraId="7346DD67" w14:textId="77777777" w:rsidR="00CA3DD2" w:rsidRPr="00C42E0E" w:rsidRDefault="00434A8B" w:rsidP="00FB0D00">
      <w:pPr>
        <w:jc w:val="center"/>
        <w:rPr>
          <w:rFonts w:asciiTheme="minorHAnsi" w:hAnsiTheme="minorHAnsi" w:cstheme="minorBidi"/>
          <w:b/>
          <w:sz w:val="48"/>
          <w:szCs w:val="48"/>
        </w:rPr>
      </w:pPr>
      <w:r w:rsidRPr="00C42E0E">
        <w:rPr>
          <w:rFonts w:asciiTheme="minorHAnsi" w:hAnsiTheme="minorHAnsi" w:cstheme="minorBidi"/>
          <w:b/>
          <w:sz w:val="48"/>
          <w:szCs w:val="48"/>
        </w:rPr>
        <w:t xml:space="preserve">Program </w:t>
      </w:r>
      <w:r w:rsidR="00CA3DD2" w:rsidRPr="00C42E0E">
        <w:rPr>
          <w:rFonts w:asciiTheme="minorHAnsi" w:hAnsiTheme="minorHAnsi" w:cstheme="minorBidi"/>
          <w:b/>
          <w:sz w:val="48"/>
          <w:szCs w:val="48"/>
        </w:rPr>
        <w:t>obrazovanja</w:t>
      </w:r>
    </w:p>
    <w:p w14:paraId="6149F9C1" w14:textId="77777777" w:rsidR="00CA3DD2" w:rsidRPr="00C42E0E" w:rsidRDefault="00434A8B" w:rsidP="00FB0D00">
      <w:pPr>
        <w:jc w:val="center"/>
        <w:rPr>
          <w:rFonts w:asciiTheme="minorHAnsi" w:hAnsiTheme="minorHAnsi" w:cstheme="minorBidi"/>
          <w:b/>
          <w:sz w:val="48"/>
          <w:szCs w:val="48"/>
        </w:rPr>
      </w:pPr>
      <w:r w:rsidRPr="00C42E0E">
        <w:rPr>
          <w:rFonts w:asciiTheme="minorHAnsi" w:hAnsiTheme="minorHAnsi" w:cstheme="minorBidi"/>
          <w:b/>
          <w:sz w:val="48"/>
          <w:szCs w:val="48"/>
        </w:rPr>
        <w:t xml:space="preserve">za stjecanje djelomične kvalifikacije </w:t>
      </w:r>
    </w:p>
    <w:p w14:paraId="00A194A8" w14:textId="6DACF6F1" w:rsidR="00FB0D00" w:rsidRPr="00AE4955" w:rsidRDefault="00FA3DD6" w:rsidP="00FB0D00">
      <w:pPr>
        <w:jc w:val="center"/>
        <w:rPr>
          <w:rFonts w:asciiTheme="minorHAnsi" w:hAnsiTheme="minorHAnsi" w:cstheme="minorBidi"/>
          <w:b/>
          <w:sz w:val="48"/>
          <w:szCs w:val="48"/>
        </w:rPr>
      </w:pPr>
      <w:r>
        <w:rPr>
          <w:rFonts w:asciiTheme="minorHAnsi" w:hAnsiTheme="minorHAnsi" w:cstheme="minorBidi"/>
          <w:b/>
          <w:sz w:val="48"/>
          <w:szCs w:val="48"/>
        </w:rPr>
        <w:t>a</w:t>
      </w:r>
      <w:r w:rsidR="007757A8" w:rsidRPr="00C42E0E">
        <w:rPr>
          <w:rFonts w:asciiTheme="minorHAnsi" w:hAnsiTheme="minorHAnsi" w:cstheme="minorBidi"/>
          <w:b/>
          <w:sz w:val="48"/>
          <w:szCs w:val="48"/>
        </w:rPr>
        <w:t xml:space="preserve">sistent za upravljanje projektima / </w:t>
      </w:r>
      <w:r>
        <w:rPr>
          <w:rFonts w:asciiTheme="minorHAnsi" w:hAnsiTheme="minorHAnsi" w:cstheme="minorBidi"/>
          <w:b/>
          <w:bCs/>
          <w:sz w:val="48"/>
          <w:szCs w:val="48"/>
        </w:rPr>
        <w:t>a</w:t>
      </w:r>
      <w:r w:rsidR="007757A8" w:rsidRPr="00C42E0E">
        <w:rPr>
          <w:rFonts w:asciiTheme="minorHAnsi" w:hAnsiTheme="minorHAnsi" w:cstheme="minorBidi"/>
          <w:b/>
          <w:bCs/>
          <w:sz w:val="48"/>
          <w:szCs w:val="48"/>
        </w:rPr>
        <w:t>sistentica</w:t>
      </w:r>
      <w:r w:rsidR="007757A8" w:rsidRPr="00C42E0E">
        <w:rPr>
          <w:rFonts w:asciiTheme="minorHAnsi" w:hAnsiTheme="minorHAnsi" w:cstheme="minorBidi"/>
          <w:b/>
          <w:sz w:val="48"/>
          <w:szCs w:val="48"/>
        </w:rPr>
        <w:t xml:space="preserve"> za upravljanje projektima</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4C7F41B" w14:textId="5E9FD038" w:rsidR="00FB0D00" w:rsidRPr="00CA3DD2" w:rsidRDefault="007757A8" w:rsidP="00CA3DD2">
      <w:pPr>
        <w:jc w:val="center"/>
        <w:rPr>
          <w:rFonts w:asciiTheme="minorHAnsi" w:hAnsiTheme="minorHAnsi" w:cstheme="minorHAnsi"/>
          <w:b/>
          <w:bCs/>
          <w:sz w:val="28"/>
          <w:szCs w:val="28"/>
        </w:rPr>
      </w:pPr>
      <w:r w:rsidRPr="00CA3DD2">
        <w:rPr>
          <w:rFonts w:asciiTheme="minorHAnsi" w:hAnsiTheme="minorHAnsi" w:cstheme="minorHAnsi"/>
          <w:b/>
          <w:bCs/>
          <w:sz w:val="28"/>
          <w:szCs w:val="28"/>
        </w:rPr>
        <w:t xml:space="preserve">Zagreb, </w:t>
      </w:r>
      <w:r w:rsidR="00754DBD" w:rsidRPr="00CA3DD2">
        <w:rPr>
          <w:rFonts w:asciiTheme="minorHAnsi" w:hAnsiTheme="minorHAnsi" w:cstheme="minorHAnsi"/>
          <w:b/>
          <w:bCs/>
          <w:sz w:val="28"/>
          <w:szCs w:val="28"/>
        </w:rPr>
        <w:t>ožujak</w:t>
      </w:r>
      <w:r w:rsidRPr="00CA3DD2">
        <w:rPr>
          <w:rFonts w:asciiTheme="minorHAnsi" w:hAnsiTheme="minorHAnsi" w:cstheme="minorHAnsi"/>
          <w:b/>
          <w:bCs/>
          <w:sz w:val="28"/>
          <w:szCs w:val="28"/>
        </w:rPr>
        <w:t xml:space="preserve"> 2022.</w:t>
      </w:r>
    </w:p>
    <w:p w14:paraId="19D26B95" w14:textId="77777777" w:rsidR="00C759FB" w:rsidRPr="00F919E2" w:rsidRDefault="00C759FB" w:rsidP="00C759FB">
      <w:pPr>
        <w:pStyle w:val="ListParagraph"/>
        <w:numPr>
          <w:ilvl w:val="0"/>
          <w:numId w:val="12"/>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47"/>
        <w:gridCol w:w="1390"/>
        <w:gridCol w:w="2158"/>
        <w:gridCol w:w="2680"/>
      </w:tblGrid>
      <w:tr w:rsidR="00C759FB" w:rsidRPr="00F919E2" w14:paraId="69B33573" w14:textId="77777777" w:rsidTr="4CDDB2A6">
        <w:trPr>
          <w:trHeight w:val="304"/>
        </w:trPr>
        <w:tc>
          <w:tcPr>
            <w:tcW w:w="5000" w:type="pct"/>
            <w:gridSpan w:val="4"/>
            <w:shd w:val="clear" w:color="auto" w:fill="95B3D7"/>
            <w:hideMark/>
          </w:tcPr>
          <w:p w14:paraId="3875EACD" w14:textId="77777777" w:rsidR="00C759FB" w:rsidRPr="00C42E0E" w:rsidRDefault="00C759FB" w:rsidP="00A76EBE">
            <w:pPr>
              <w:spacing w:before="60" w:after="60" w:line="240" w:lineRule="auto"/>
              <w:jc w:val="center"/>
              <w:rPr>
                <w:rFonts w:asciiTheme="minorHAnsi" w:hAnsiTheme="minorHAnsi" w:cstheme="minorHAnsi"/>
                <w:b/>
                <w:noProof/>
                <w:sz w:val="20"/>
                <w:szCs w:val="20"/>
                <w:lang w:val="hr-HR"/>
              </w:rPr>
            </w:pPr>
            <w:r w:rsidRPr="00C42E0E">
              <w:rPr>
                <w:rFonts w:asciiTheme="minorHAnsi" w:hAnsiTheme="minorHAnsi" w:cstheme="minorHAnsi"/>
                <w:b/>
                <w:noProof/>
                <w:sz w:val="20"/>
                <w:szCs w:val="20"/>
                <w:lang w:val="hr-HR"/>
              </w:rPr>
              <w:t xml:space="preserve">OPĆE INFORMACIJE O PROGRAMU OBRAZOVANJA </w:t>
            </w:r>
          </w:p>
          <w:p w14:paraId="1EBD92BE" w14:textId="4B30EED5" w:rsidR="00C759FB" w:rsidRPr="00C42E0E" w:rsidRDefault="00C759FB" w:rsidP="00A76EBE">
            <w:pPr>
              <w:spacing w:before="60" w:after="60" w:line="240" w:lineRule="auto"/>
              <w:jc w:val="center"/>
              <w:rPr>
                <w:rFonts w:asciiTheme="minorHAnsi" w:hAnsiTheme="minorHAnsi" w:cstheme="minorHAnsi"/>
                <w:b/>
                <w:noProof/>
                <w:sz w:val="20"/>
                <w:szCs w:val="20"/>
                <w:lang w:val="hr-HR"/>
              </w:rPr>
            </w:pPr>
            <w:r w:rsidRPr="00C42E0E">
              <w:rPr>
                <w:rFonts w:asciiTheme="minorHAnsi" w:hAnsiTheme="minorHAnsi" w:cstheme="minorHAnsi"/>
                <w:b/>
                <w:noProof/>
                <w:sz w:val="20"/>
                <w:szCs w:val="20"/>
                <w:lang w:val="hr-HR"/>
              </w:rPr>
              <w:t>ZA STJECANJE DJELOMIČNE KVALIFIKACIJE</w:t>
            </w:r>
          </w:p>
        </w:tc>
      </w:tr>
      <w:tr w:rsidR="007757A8" w:rsidRPr="00F919E2" w14:paraId="39C58608" w14:textId="77777777" w:rsidTr="002E4DAD">
        <w:trPr>
          <w:trHeight w:val="304"/>
        </w:trPr>
        <w:tc>
          <w:tcPr>
            <w:tcW w:w="1713" w:type="pct"/>
            <w:shd w:val="clear" w:color="auto" w:fill="B8CCE4"/>
            <w:hideMark/>
          </w:tcPr>
          <w:p w14:paraId="446D0CE8" w14:textId="07151622" w:rsidR="007757A8" w:rsidRPr="00F919E2" w:rsidRDefault="007757A8" w:rsidP="00A23AB9">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 xml:space="preserve">Sektor </w:t>
            </w:r>
          </w:p>
        </w:tc>
        <w:tc>
          <w:tcPr>
            <w:tcW w:w="3287" w:type="pct"/>
            <w:gridSpan w:val="3"/>
          </w:tcPr>
          <w:p w14:paraId="03293622" w14:textId="77777777" w:rsidR="007757A8" w:rsidRPr="00C42E0E" w:rsidRDefault="007757A8" w:rsidP="007757A8">
            <w:pPr>
              <w:spacing w:before="60" w:after="60" w:line="240" w:lineRule="auto"/>
              <w:rPr>
                <w:rFonts w:asciiTheme="minorHAnsi" w:hAnsiTheme="minorHAnsi" w:cstheme="minorHAnsi"/>
                <w:sz w:val="20"/>
                <w:szCs w:val="20"/>
              </w:rPr>
            </w:pPr>
            <w:r w:rsidRPr="00C42E0E">
              <w:rPr>
                <w:rFonts w:asciiTheme="minorHAnsi" w:hAnsiTheme="minorHAnsi" w:cstheme="minorHAnsi"/>
                <w:sz w:val="20"/>
                <w:szCs w:val="20"/>
              </w:rPr>
              <w:t>Ekonomija i trgovina</w:t>
            </w:r>
          </w:p>
          <w:p w14:paraId="2694E943" w14:textId="3FFDB07D" w:rsidR="007757A8" w:rsidRPr="00C42E0E" w:rsidRDefault="007757A8" w:rsidP="007757A8">
            <w:pPr>
              <w:spacing w:before="60" w:after="60" w:line="240" w:lineRule="auto"/>
              <w:rPr>
                <w:rFonts w:asciiTheme="minorHAnsi" w:hAnsiTheme="minorHAnsi" w:cstheme="minorHAnsi"/>
                <w:noProof/>
                <w:sz w:val="20"/>
                <w:szCs w:val="20"/>
                <w:lang w:val="hr-HR"/>
              </w:rPr>
            </w:pPr>
          </w:p>
        </w:tc>
      </w:tr>
      <w:tr w:rsidR="007757A8" w:rsidRPr="00F919E2" w14:paraId="7899B0FB" w14:textId="77777777" w:rsidTr="002E4DAD">
        <w:trPr>
          <w:trHeight w:val="314"/>
        </w:trPr>
        <w:tc>
          <w:tcPr>
            <w:tcW w:w="1713" w:type="pct"/>
            <w:shd w:val="clear" w:color="auto" w:fill="B8CCE4"/>
            <w:hideMark/>
          </w:tcPr>
          <w:p w14:paraId="69B3C0D0" w14:textId="77777777" w:rsidR="007757A8" w:rsidRPr="00F919E2" w:rsidRDefault="007757A8" w:rsidP="007757A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87" w:type="pct"/>
            <w:gridSpan w:val="3"/>
            <w:vAlign w:val="center"/>
          </w:tcPr>
          <w:p w14:paraId="2FF8D896" w14:textId="4E0D4E7E" w:rsidR="007757A8" w:rsidRPr="00C42E0E" w:rsidRDefault="007757A8" w:rsidP="007757A8">
            <w:pPr>
              <w:spacing w:before="60" w:after="60" w:line="240" w:lineRule="auto"/>
              <w:rPr>
                <w:rFonts w:asciiTheme="minorHAnsi" w:hAnsiTheme="minorHAnsi" w:cstheme="minorHAnsi"/>
                <w:noProof/>
                <w:sz w:val="20"/>
                <w:szCs w:val="20"/>
                <w:lang w:val="hr-HR"/>
              </w:rPr>
            </w:pPr>
            <w:r w:rsidRPr="00C42E0E">
              <w:rPr>
                <w:rFonts w:asciiTheme="minorHAnsi" w:hAnsiTheme="minorHAnsi" w:cstheme="minorHAnsi"/>
                <w:sz w:val="20"/>
                <w:szCs w:val="20"/>
              </w:rPr>
              <w:t xml:space="preserve">Program obrazovanja za stjecanje djelomične kvalifikacije </w:t>
            </w:r>
            <w:r w:rsidR="001C15FB">
              <w:rPr>
                <w:rFonts w:asciiTheme="minorHAnsi" w:hAnsiTheme="minorHAnsi" w:cstheme="minorHAnsi"/>
                <w:sz w:val="20"/>
                <w:szCs w:val="20"/>
              </w:rPr>
              <w:t>a</w:t>
            </w:r>
            <w:r w:rsidRPr="00C42E0E">
              <w:rPr>
                <w:rFonts w:asciiTheme="minorHAnsi" w:hAnsiTheme="minorHAnsi" w:cstheme="minorHAnsi"/>
                <w:sz w:val="20"/>
                <w:szCs w:val="20"/>
              </w:rPr>
              <w:t>sistent za upravljanje projektima</w:t>
            </w:r>
            <w:r w:rsidR="00615F15">
              <w:rPr>
                <w:rFonts w:asciiTheme="minorHAnsi" w:hAnsiTheme="minorHAnsi" w:cstheme="minorHAnsi"/>
                <w:sz w:val="20"/>
                <w:szCs w:val="20"/>
              </w:rPr>
              <w:t xml:space="preserve"> </w:t>
            </w:r>
            <w:r w:rsidRPr="00C42E0E">
              <w:rPr>
                <w:rFonts w:asciiTheme="minorHAnsi" w:hAnsiTheme="minorHAnsi" w:cstheme="minorHAnsi"/>
                <w:sz w:val="20"/>
                <w:szCs w:val="20"/>
              </w:rPr>
              <w:t>/</w:t>
            </w:r>
            <w:r w:rsidR="00615F15">
              <w:rPr>
                <w:rFonts w:asciiTheme="minorHAnsi" w:hAnsiTheme="minorHAnsi" w:cstheme="minorHAnsi"/>
                <w:sz w:val="20"/>
                <w:szCs w:val="20"/>
              </w:rPr>
              <w:t xml:space="preserve"> </w:t>
            </w:r>
            <w:r w:rsidR="001C15FB">
              <w:rPr>
                <w:rFonts w:asciiTheme="minorHAnsi" w:hAnsiTheme="minorHAnsi" w:cstheme="minorHAnsi"/>
                <w:sz w:val="20"/>
                <w:szCs w:val="20"/>
              </w:rPr>
              <w:t>a</w:t>
            </w:r>
            <w:r w:rsidRPr="00C42E0E">
              <w:rPr>
                <w:rFonts w:asciiTheme="minorHAnsi" w:hAnsiTheme="minorHAnsi" w:cstheme="minorHAnsi"/>
                <w:sz w:val="20"/>
                <w:szCs w:val="20"/>
              </w:rPr>
              <w:t>sistentica za upravljanje projektima</w:t>
            </w:r>
          </w:p>
        </w:tc>
      </w:tr>
      <w:tr w:rsidR="007757A8" w:rsidRPr="00F919E2" w14:paraId="0B142720" w14:textId="77777777" w:rsidTr="002E4DAD">
        <w:trPr>
          <w:trHeight w:val="304"/>
        </w:trPr>
        <w:tc>
          <w:tcPr>
            <w:tcW w:w="1713" w:type="pct"/>
            <w:shd w:val="clear" w:color="auto" w:fill="B8CCE4"/>
            <w:hideMark/>
          </w:tcPr>
          <w:p w14:paraId="3B2779C1" w14:textId="77777777" w:rsidR="007757A8" w:rsidRPr="00F919E2" w:rsidRDefault="007757A8" w:rsidP="007757A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87" w:type="pct"/>
            <w:gridSpan w:val="3"/>
            <w:vAlign w:val="center"/>
          </w:tcPr>
          <w:p w14:paraId="7476C298" w14:textId="7A72B3B3" w:rsidR="007757A8" w:rsidRPr="00C42E0E" w:rsidRDefault="007757A8" w:rsidP="007757A8">
            <w:pPr>
              <w:spacing w:before="60" w:after="60" w:line="240" w:lineRule="auto"/>
              <w:rPr>
                <w:rFonts w:asciiTheme="minorHAnsi" w:hAnsiTheme="minorHAnsi" w:cstheme="minorHAnsi"/>
                <w:noProof/>
                <w:sz w:val="20"/>
                <w:szCs w:val="20"/>
                <w:lang w:val="hr-HR"/>
              </w:rPr>
            </w:pPr>
            <w:r w:rsidRPr="00C42E0E">
              <w:rPr>
                <w:rFonts w:asciiTheme="minorHAnsi" w:hAnsiTheme="minorHAnsi" w:cstheme="minorHAnsi"/>
                <w:sz w:val="20"/>
                <w:szCs w:val="20"/>
              </w:rPr>
              <w:t>Osposobljavanje</w:t>
            </w:r>
          </w:p>
        </w:tc>
      </w:tr>
      <w:tr w:rsidR="00C759FB" w:rsidRPr="00F919E2" w14:paraId="3F28E15A" w14:textId="77777777" w:rsidTr="002E4DAD">
        <w:trPr>
          <w:trHeight w:val="329"/>
        </w:trPr>
        <w:tc>
          <w:tcPr>
            <w:tcW w:w="1713" w:type="pct"/>
            <w:vMerge w:val="restart"/>
            <w:shd w:val="clear" w:color="auto" w:fill="B8CCE4"/>
            <w:hideMark/>
          </w:tcPr>
          <w:p w14:paraId="1F2DAB4D" w14:textId="77777777" w:rsidR="00C759FB" w:rsidRPr="00F919E2" w:rsidRDefault="00C759FB" w:rsidP="00A76EB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34" w:type="pct"/>
            <w:shd w:val="clear" w:color="auto" w:fill="BDD6EE" w:themeFill="accent5" w:themeFillTint="66"/>
            <w:hideMark/>
          </w:tcPr>
          <w:p w14:paraId="3611770D" w14:textId="77777777" w:rsidR="00C759FB" w:rsidRPr="00C42E0E" w:rsidRDefault="00C759FB" w:rsidP="00A76EBE">
            <w:pPr>
              <w:spacing w:before="60" w:after="60" w:line="240" w:lineRule="auto"/>
              <w:rPr>
                <w:rFonts w:asciiTheme="minorHAnsi" w:hAnsiTheme="minorHAnsi" w:cstheme="minorHAnsi"/>
                <w:b/>
                <w:bCs/>
                <w:noProof/>
                <w:sz w:val="20"/>
                <w:szCs w:val="20"/>
                <w:lang w:val="hr-HR"/>
              </w:rPr>
            </w:pPr>
            <w:r w:rsidRPr="00C42E0E">
              <w:rPr>
                <w:rFonts w:asciiTheme="minorHAnsi" w:hAnsiTheme="minorHAnsi" w:cstheme="minorHAnsi"/>
                <w:b/>
                <w:bCs/>
                <w:noProof/>
                <w:sz w:val="20"/>
                <w:szCs w:val="20"/>
                <w:lang w:val="hr-HR"/>
              </w:rPr>
              <w:t>Naziv ustanove</w:t>
            </w:r>
          </w:p>
        </w:tc>
        <w:tc>
          <w:tcPr>
            <w:tcW w:w="2553" w:type="pct"/>
            <w:gridSpan w:val="2"/>
            <w:vAlign w:val="center"/>
          </w:tcPr>
          <w:p w14:paraId="5710EB8A" w14:textId="79A4E368" w:rsidR="00C759FB" w:rsidRPr="00C42E0E" w:rsidRDefault="00C759FB" w:rsidP="00A76EBE">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2E4DAD">
        <w:trPr>
          <w:trHeight w:val="323"/>
        </w:trPr>
        <w:tc>
          <w:tcPr>
            <w:tcW w:w="0" w:type="auto"/>
            <w:vMerge/>
            <w:vAlign w:val="center"/>
            <w:hideMark/>
          </w:tcPr>
          <w:p w14:paraId="1E5A19D5" w14:textId="77777777" w:rsidR="00C759FB" w:rsidRPr="00F919E2" w:rsidRDefault="00C759FB" w:rsidP="00A76EBE">
            <w:pPr>
              <w:spacing w:after="0"/>
              <w:rPr>
                <w:rFonts w:asciiTheme="minorHAnsi" w:hAnsiTheme="minorHAnsi" w:cstheme="minorHAnsi"/>
                <w:b/>
                <w:noProof/>
                <w:sz w:val="20"/>
                <w:szCs w:val="20"/>
                <w:lang w:val="hr-HR"/>
              </w:rPr>
            </w:pPr>
          </w:p>
        </w:tc>
        <w:tc>
          <w:tcPr>
            <w:tcW w:w="734" w:type="pct"/>
            <w:shd w:val="clear" w:color="auto" w:fill="BDD6EE" w:themeFill="accent5" w:themeFillTint="66"/>
            <w:hideMark/>
          </w:tcPr>
          <w:p w14:paraId="019DB595" w14:textId="77777777" w:rsidR="00C759FB" w:rsidRPr="000B5DAE" w:rsidRDefault="00C759FB" w:rsidP="00A76EBE">
            <w:pPr>
              <w:spacing w:before="60" w:after="60" w:line="240" w:lineRule="auto"/>
              <w:rPr>
                <w:rFonts w:asciiTheme="minorHAnsi" w:hAnsiTheme="minorHAnsi" w:cstheme="minorHAnsi"/>
                <w:b/>
                <w:bCs/>
                <w:noProof/>
                <w:sz w:val="20"/>
                <w:szCs w:val="20"/>
                <w:lang w:val="hr-HR"/>
              </w:rPr>
            </w:pPr>
            <w:r w:rsidRPr="000B5DAE">
              <w:rPr>
                <w:rFonts w:asciiTheme="minorHAnsi" w:hAnsiTheme="minorHAnsi" w:cstheme="minorHAnsi"/>
                <w:b/>
                <w:bCs/>
                <w:noProof/>
                <w:sz w:val="20"/>
                <w:szCs w:val="20"/>
                <w:lang w:val="hr-HR"/>
              </w:rPr>
              <w:t>Adresa</w:t>
            </w:r>
          </w:p>
        </w:tc>
        <w:tc>
          <w:tcPr>
            <w:tcW w:w="2553" w:type="pct"/>
            <w:gridSpan w:val="2"/>
            <w:vAlign w:val="center"/>
          </w:tcPr>
          <w:p w14:paraId="1A4BC742" w14:textId="45B51095" w:rsidR="00C759FB" w:rsidRPr="000B5DAE" w:rsidRDefault="00C759FB" w:rsidP="00A76EBE">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2E4DAD">
        <w:trPr>
          <w:trHeight w:val="827"/>
        </w:trPr>
        <w:tc>
          <w:tcPr>
            <w:tcW w:w="1713" w:type="pct"/>
            <w:shd w:val="clear" w:color="auto" w:fill="B8CCE4"/>
            <w:hideMark/>
          </w:tcPr>
          <w:p w14:paraId="6021170A" w14:textId="77777777" w:rsidR="00C759FB" w:rsidRPr="00F919E2" w:rsidRDefault="00C759FB" w:rsidP="00A76EBE">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87" w:type="pct"/>
            <w:gridSpan w:val="3"/>
            <w:vAlign w:val="center"/>
            <w:hideMark/>
          </w:tcPr>
          <w:p w14:paraId="1E09ACAF" w14:textId="36023FC6" w:rsidR="00711E03" w:rsidRPr="000B5DAE" w:rsidRDefault="00711E03" w:rsidP="00A76EBE">
            <w:pPr>
              <w:spacing w:before="60" w:after="60" w:line="240" w:lineRule="auto"/>
              <w:rPr>
                <w:rFonts w:asciiTheme="minorHAnsi" w:hAnsiTheme="minorHAnsi" w:cstheme="minorHAnsi"/>
                <w:b/>
                <w:bCs/>
                <w:noProof/>
                <w:sz w:val="20"/>
                <w:szCs w:val="20"/>
                <w:lang w:val="hr-HR"/>
              </w:rPr>
            </w:pPr>
            <w:r w:rsidRPr="000B5DAE">
              <w:rPr>
                <w:rFonts w:asciiTheme="minorHAnsi" w:hAnsiTheme="minorHAnsi" w:cstheme="minorHAnsi"/>
                <w:b/>
                <w:bCs/>
                <w:noProof/>
                <w:sz w:val="20"/>
                <w:szCs w:val="20"/>
                <w:lang w:val="hr-HR"/>
              </w:rPr>
              <w:t>Kvalifikacija razine 4</w:t>
            </w:r>
          </w:p>
          <w:p w14:paraId="707DD729" w14:textId="0AAE00BA" w:rsidR="00C759FB" w:rsidRPr="000B5DAE" w:rsidRDefault="00C759FB"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 xml:space="preserve">SIU 1: </w:t>
            </w:r>
            <w:r w:rsidR="00E62FBF" w:rsidRPr="000B5DAE">
              <w:rPr>
                <w:rFonts w:asciiTheme="minorHAnsi" w:hAnsiTheme="minorHAnsi" w:cstheme="minorHAnsi"/>
                <w:noProof/>
                <w:sz w:val="20"/>
                <w:szCs w:val="20"/>
                <w:lang w:val="hr-HR"/>
              </w:rPr>
              <w:t>Osnove EU Fondova</w:t>
            </w:r>
            <w:r w:rsidR="005B6286" w:rsidRPr="000B5DAE">
              <w:rPr>
                <w:rFonts w:asciiTheme="minorHAnsi" w:hAnsiTheme="minorHAnsi" w:cstheme="minorHAnsi"/>
                <w:noProof/>
                <w:sz w:val="20"/>
                <w:szCs w:val="20"/>
                <w:lang w:val="hr-HR"/>
              </w:rPr>
              <w:t xml:space="preserve"> (razina 4)</w:t>
            </w:r>
          </w:p>
          <w:p w14:paraId="26B43BC1" w14:textId="4830F1EF" w:rsidR="00C759FB" w:rsidRPr="000B5DAE" w:rsidRDefault="00C759FB"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 xml:space="preserve">SIU 2: </w:t>
            </w:r>
            <w:r w:rsidR="007A2A95" w:rsidRPr="000B5DAE">
              <w:rPr>
                <w:rFonts w:asciiTheme="minorHAnsi" w:hAnsiTheme="minorHAnsi" w:cstheme="minorHAnsi"/>
                <w:noProof/>
                <w:sz w:val="20"/>
                <w:szCs w:val="20"/>
                <w:lang w:val="hr-HR"/>
              </w:rPr>
              <w:t>Projektni ciklus</w:t>
            </w:r>
            <w:r w:rsidR="005B6286" w:rsidRPr="000B5DAE">
              <w:rPr>
                <w:rFonts w:asciiTheme="minorHAnsi" w:hAnsiTheme="minorHAnsi" w:cstheme="minorHAnsi"/>
                <w:noProof/>
                <w:sz w:val="20"/>
                <w:szCs w:val="20"/>
                <w:lang w:val="hr-HR"/>
              </w:rPr>
              <w:t xml:space="preserve"> (razina 4)</w:t>
            </w:r>
          </w:p>
          <w:p w14:paraId="7DE44921" w14:textId="5492289B" w:rsidR="00C759FB" w:rsidRPr="000B5DAE" w:rsidRDefault="00C759FB"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SIU 3:</w:t>
            </w:r>
            <w:r w:rsidR="007A2A95" w:rsidRPr="000B5DAE">
              <w:rPr>
                <w:rFonts w:asciiTheme="minorHAnsi" w:hAnsiTheme="minorHAnsi" w:cstheme="minorHAnsi"/>
                <w:noProof/>
                <w:sz w:val="20"/>
                <w:szCs w:val="20"/>
                <w:lang w:val="hr-HR"/>
              </w:rPr>
              <w:t xml:space="preserve"> Logička matrica</w:t>
            </w:r>
            <w:r w:rsidR="005B6286" w:rsidRPr="000B5DAE">
              <w:rPr>
                <w:rFonts w:asciiTheme="minorHAnsi" w:hAnsiTheme="minorHAnsi" w:cstheme="minorHAnsi"/>
                <w:noProof/>
                <w:sz w:val="20"/>
                <w:szCs w:val="20"/>
                <w:lang w:val="hr-HR"/>
              </w:rPr>
              <w:t xml:space="preserve"> (razina 4)</w:t>
            </w:r>
          </w:p>
          <w:p w14:paraId="07B4F1AC" w14:textId="7AE79306" w:rsidR="007A2A95" w:rsidRPr="000B5DAE" w:rsidRDefault="007A2A95"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SIU 4: Priprema projekta</w:t>
            </w:r>
            <w:r w:rsidR="005B6286" w:rsidRPr="000B5DAE">
              <w:rPr>
                <w:rFonts w:asciiTheme="minorHAnsi" w:hAnsiTheme="minorHAnsi" w:cstheme="minorHAnsi"/>
                <w:noProof/>
                <w:sz w:val="20"/>
                <w:szCs w:val="20"/>
                <w:lang w:val="hr-HR"/>
              </w:rPr>
              <w:t xml:space="preserve"> (razina 4)</w:t>
            </w:r>
          </w:p>
          <w:p w14:paraId="0B93A041" w14:textId="1FF0E507" w:rsidR="007A2A95" w:rsidRPr="000B5DAE" w:rsidRDefault="007A2A95"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 xml:space="preserve">SIU 5: </w:t>
            </w:r>
            <w:r w:rsidR="006076CE" w:rsidRPr="000B5DAE">
              <w:rPr>
                <w:rFonts w:asciiTheme="minorHAnsi" w:hAnsiTheme="minorHAnsi" w:cstheme="minorHAnsi"/>
                <w:noProof/>
                <w:sz w:val="20"/>
                <w:szCs w:val="20"/>
                <w:lang w:val="hr-HR"/>
              </w:rPr>
              <w:t>Administrativna podrška u provedbi projektnih aktivnosti</w:t>
            </w:r>
            <w:r w:rsidR="005B6286" w:rsidRPr="000B5DAE">
              <w:rPr>
                <w:rFonts w:asciiTheme="minorHAnsi" w:hAnsiTheme="minorHAnsi" w:cstheme="minorHAnsi"/>
                <w:noProof/>
                <w:sz w:val="20"/>
                <w:szCs w:val="20"/>
                <w:lang w:val="hr-HR"/>
              </w:rPr>
              <w:t xml:space="preserve"> (razina 4)</w:t>
            </w:r>
          </w:p>
          <w:p w14:paraId="25DEB8CE" w14:textId="4550557E" w:rsidR="006076CE" w:rsidRPr="000B5DAE" w:rsidRDefault="006076CE"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SIU 6: Izvještavanje i evaluacija</w:t>
            </w:r>
            <w:r w:rsidR="005B6286" w:rsidRPr="000B5DAE">
              <w:rPr>
                <w:rFonts w:asciiTheme="minorHAnsi" w:hAnsiTheme="minorHAnsi" w:cstheme="minorHAnsi"/>
                <w:noProof/>
                <w:sz w:val="20"/>
                <w:szCs w:val="20"/>
                <w:lang w:val="hr-HR"/>
              </w:rPr>
              <w:t xml:space="preserve"> (razina 4)</w:t>
            </w:r>
          </w:p>
          <w:p w14:paraId="6B651854" w14:textId="50E508D8" w:rsidR="006076CE" w:rsidRPr="00F919E2" w:rsidRDefault="006076CE"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SIU 7: Javna nabava</w:t>
            </w:r>
            <w:r w:rsidR="005B6286" w:rsidRPr="000B5DAE">
              <w:rPr>
                <w:rFonts w:asciiTheme="minorHAnsi" w:hAnsiTheme="minorHAnsi" w:cstheme="minorHAnsi"/>
                <w:noProof/>
                <w:sz w:val="20"/>
                <w:szCs w:val="20"/>
                <w:lang w:val="hr-HR"/>
              </w:rPr>
              <w:t xml:space="preserve"> (razina 4)</w:t>
            </w:r>
          </w:p>
        </w:tc>
      </w:tr>
      <w:tr w:rsidR="00C759FB" w:rsidRPr="00F919E2" w14:paraId="1AC156F2" w14:textId="77777777" w:rsidTr="002E4DAD">
        <w:trPr>
          <w:trHeight w:val="539"/>
        </w:trPr>
        <w:tc>
          <w:tcPr>
            <w:tcW w:w="1713" w:type="pct"/>
            <w:shd w:val="clear" w:color="auto" w:fill="B8CCE4"/>
            <w:hideMark/>
          </w:tcPr>
          <w:p w14:paraId="195D4239" w14:textId="77777777" w:rsidR="00C759FB" w:rsidRPr="00F919E2" w:rsidRDefault="00C759FB" w:rsidP="00A76EBE">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87" w:type="pct"/>
            <w:gridSpan w:val="3"/>
            <w:vAlign w:val="center"/>
          </w:tcPr>
          <w:p w14:paraId="67FB22E3" w14:textId="77777777" w:rsidR="00C759FB" w:rsidRPr="000B5DAE" w:rsidRDefault="005B6286" w:rsidP="00A76EBE">
            <w:pPr>
              <w:spacing w:before="60" w:after="60" w:line="240" w:lineRule="auto"/>
              <w:rPr>
                <w:rFonts w:asciiTheme="minorHAnsi" w:hAnsiTheme="minorHAnsi" w:cstheme="minorHAnsi"/>
                <w:b/>
                <w:bCs/>
                <w:noProof/>
                <w:sz w:val="20"/>
                <w:szCs w:val="20"/>
                <w:lang w:val="hr-HR"/>
              </w:rPr>
            </w:pPr>
            <w:r w:rsidRPr="000B5DAE">
              <w:rPr>
                <w:rFonts w:asciiTheme="minorHAnsi" w:hAnsiTheme="minorHAnsi" w:cstheme="minorHAnsi"/>
                <w:b/>
                <w:bCs/>
                <w:noProof/>
                <w:sz w:val="20"/>
                <w:szCs w:val="20"/>
                <w:lang w:val="hr-HR"/>
              </w:rPr>
              <w:t>14 CSVET</w:t>
            </w:r>
          </w:p>
          <w:p w14:paraId="491ABBE3" w14:textId="5A1BEC6E" w:rsidR="005B6286" w:rsidRPr="000B5DAE" w:rsidRDefault="005B6286" w:rsidP="005B6286">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SIU 1: Osnove EU Fondova (</w:t>
            </w:r>
            <w:r w:rsidR="00CD058C" w:rsidRPr="000B5DAE">
              <w:rPr>
                <w:rFonts w:asciiTheme="minorHAnsi" w:hAnsiTheme="minorHAnsi" w:cstheme="minorHAnsi"/>
                <w:noProof/>
                <w:sz w:val="20"/>
                <w:szCs w:val="20"/>
                <w:lang w:val="hr-HR"/>
              </w:rPr>
              <w:t>1 CSVET</w:t>
            </w:r>
            <w:r w:rsidRPr="000B5DAE">
              <w:rPr>
                <w:rFonts w:asciiTheme="minorHAnsi" w:hAnsiTheme="minorHAnsi" w:cstheme="minorHAnsi"/>
                <w:noProof/>
                <w:sz w:val="20"/>
                <w:szCs w:val="20"/>
                <w:lang w:val="hr-HR"/>
              </w:rPr>
              <w:t>)</w:t>
            </w:r>
          </w:p>
          <w:p w14:paraId="21A6DFD0" w14:textId="27A42CC0" w:rsidR="005B6286" w:rsidRPr="000B5DAE" w:rsidRDefault="005B6286" w:rsidP="005B6286">
            <w:pPr>
              <w:spacing w:before="60" w:after="60" w:line="240" w:lineRule="auto"/>
              <w:rPr>
                <w:rFonts w:asciiTheme="minorHAnsi" w:hAnsiTheme="minorHAnsi" w:cstheme="minorHAnsi"/>
                <w:sz w:val="20"/>
                <w:szCs w:val="20"/>
                <w:lang w:val="hr-HR"/>
              </w:rPr>
            </w:pPr>
            <w:r w:rsidRPr="000B5DAE">
              <w:rPr>
                <w:rFonts w:asciiTheme="minorHAnsi" w:hAnsiTheme="minorHAnsi" w:cstheme="minorHAnsi"/>
                <w:sz w:val="20"/>
                <w:szCs w:val="20"/>
                <w:lang w:val="hr-HR"/>
              </w:rPr>
              <w:t>SIU 2: Projektni ciklus (</w:t>
            </w:r>
            <w:r w:rsidR="06DB7905" w:rsidRPr="000B5DAE">
              <w:rPr>
                <w:rFonts w:asciiTheme="minorHAnsi" w:hAnsiTheme="minorHAnsi" w:cstheme="minorHAnsi"/>
                <w:noProof/>
                <w:sz w:val="20"/>
                <w:szCs w:val="20"/>
                <w:lang w:val="hr-HR"/>
              </w:rPr>
              <w:t>3</w:t>
            </w:r>
            <w:r w:rsidR="00CD058C" w:rsidRPr="000B5DAE">
              <w:rPr>
                <w:rFonts w:asciiTheme="minorHAnsi" w:hAnsiTheme="minorHAnsi" w:cstheme="minorHAnsi"/>
                <w:sz w:val="20"/>
                <w:szCs w:val="20"/>
                <w:lang w:val="hr-HR"/>
              </w:rPr>
              <w:t xml:space="preserve"> CSVET</w:t>
            </w:r>
            <w:r w:rsidRPr="000B5DAE">
              <w:rPr>
                <w:rFonts w:asciiTheme="minorHAnsi" w:hAnsiTheme="minorHAnsi" w:cstheme="minorHAnsi"/>
                <w:sz w:val="20"/>
                <w:szCs w:val="20"/>
                <w:lang w:val="hr-HR"/>
              </w:rPr>
              <w:t>)</w:t>
            </w:r>
          </w:p>
          <w:p w14:paraId="19E4FB11" w14:textId="42481A6F" w:rsidR="005B6286" w:rsidRPr="000B5DAE" w:rsidRDefault="005B6286" w:rsidP="005B6286">
            <w:pPr>
              <w:spacing w:before="60" w:after="60" w:line="240" w:lineRule="auto"/>
              <w:rPr>
                <w:rFonts w:asciiTheme="minorHAnsi" w:hAnsiTheme="minorHAnsi" w:cstheme="minorHAnsi"/>
                <w:sz w:val="20"/>
                <w:szCs w:val="20"/>
                <w:lang w:val="hr-HR"/>
              </w:rPr>
            </w:pPr>
            <w:r w:rsidRPr="000B5DAE">
              <w:rPr>
                <w:rFonts w:asciiTheme="minorHAnsi" w:hAnsiTheme="minorHAnsi" w:cstheme="minorHAnsi"/>
                <w:sz w:val="20"/>
                <w:szCs w:val="20"/>
                <w:lang w:val="hr-HR"/>
              </w:rPr>
              <w:t xml:space="preserve">SIU 3: Logička matrica </w:t>
            </w:r>
            <w:r w:rsidR="00CD058C" w:rsidRPr="000B5DAE">
              <w:rPr>
                <w:rFonts w:asciiTheme="minorHAnsi" w:hAnsiTheme="minorHAnsi" w:cstheme="minorHAnsi"/>
                <w:sz w:val="20"/>
                <w:szCs w:val="20"/>
                <w:lang w:val="hr-HR"/>
              </w:rPr>
              <w:t>(</w:t>
            </w:r>
            <w:r w:rsidR="0E813434" w:rsidRPr="000B5DAE">
              <w:rPr>
                <w:rFonts w:asciiTheme="minorHAnsi" w:hAnsiTheme="minorHAnsi" w:cstheme="minorHAnsi"/>
                <w:noProof/>
                <w:sz w:val="20"/>
                <w:szCs w:val="20"/>
                <w:lang w:val="hr-HR"/>
              </w:rPr>
              <w:t>1</w:t>
            </w:r>
            <w:r w:rsidR="00CD058C" w:rsidRPr="000B5DAE">
              <w:rPr>
                <w:rFonts w:asciiTheme="minorHAnsi" w:hAnsiTheme="minorHAnsi" w:cstheme="minorHAnsi"/>
                <w:sz w:val="20"/>
                <w:szCs w:val="20"/>
                <w:lang w:val="hr-HR"/>
              </w:rPr>
              <w:t xml:space="preserve"> CSVET</w:t>
            </w:r>
            <w:r w:rsidRPr="000B5DAE">
              <w:rPr>
                <w:rFonts w:asciiTheme="minorHAnsi" w:hAnsiTheme="minorHAnsi" w:cstheme="minorHAnsi"/>
                <w:sz w:val="20"/>
                <w:szCs w:val="20"/>
                <w:lang w:val="hr-HR"/>
              </w:rPr>
              <w:t>)</w:t>
            </w:r>
          </w:p>
          <w:p w14:paraId="0080801D" w14:textId="28E75B61" w:rsidR="005B6286" w:rsidRPr="000B5DAE" w:rsidRDefault="005B6286" w:rsidP="005B6286">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SIU 4: Priprema projekta (</w:t>
            </w:r>
            <w:r w:rsidR="00CD058C" w:rsidRPr="000B5DAE">
              <w:rPr>
                <w:rFonts w:asciiTheme="minorHAnsi" w:hAnsiTheme="minorHAnsi" w:cstheme="minorHAnsi"/>
                <w:noProof/>
                <w:sz w:val="20"/>
                <w:szCs w:val="20"/>
                <w:lang w:val="hr-HR"/>
              </w:rPr>
              <w:t>2 CSVET</w:t>
            </w:r>
            <w:r w:rsidRPr="000B5DAE">
              <w:rPr>
                <w:rFonts w:asciiTheme="minorHAnsi" w:hAnsiTheme="minorHAnsi" w:cstheme="minorHAnsi"/>
                <w:noProof/>
                <w:sz w:val="20"/>
                <w:szCs w:val="20"/>
                <w:lang w:val="hr-HR"/>
              </w:rPr>
              <w:t>)</w:t>
            </w:r>
          </w:p>
          <w:p w14:paraId="5CBF9035" w14:textId="3A828529" w:rsidR="005B6286" w:rsidRPr="000B5DAE" w:rsidRDefault="005B6286" w:rsidP="005B6286">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SIU 5: Administrativna podrška u provedbi projektnih aktivnosti (</w:t>
            </w:r>
            <w:r w:rsidR="00CD058C" w:rsidRPr="000B5DAE">
              <w:rPr>
                <w:rFonts w:asciiTheme="minorHAnsi" w:hAnsiTheme="minorHAnsi" w:cstheme="minorHAnsi"/>
                <w:noProof/>
                <w:sz w:val="20"/>
                <w:szCs w:val="20"/>
                <w:lang w:val="hr-HR"/>
              </w:rPr>
              <w:t>2 CSVET</w:t>
            </w:r>
            <w:r w:rsidRPr="000B5DAE">
              <w:rPr>
                <w:rFonts w:asciiTheme="minorHAnsi" w:hAnsiTheme="minorHAnsi" w:cstheme="minorHAnsi"/>
                <w:noProof/>
                <w:sz w:val="20"/>
                <w:szCs w:val="20"/>
                <w:lang w:val="hr-HR"/>
              </w:rPr>
              <w:t>)</w:t>
            </w:r>
          </w:p>
          <w:p w14:paraId="3C0C1985" w14:textId="57890BBF" w:rsidR="005B6286" w:rsidRPr="000B5DAE" w:rsidRDefault="005B6286" w:rsidP="005B6286">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SIU 6: Izvještavanje i evaluacija (</w:t>
            </w:r>
            <w:r w:rsidR="00CD058C" w:rsidRPr="000B5DAE">
              <w:rPr>
                <w:rFonts w:asciiTheme="minorHAnsi" w:hAnsiTheme="minorHAnsi" w:cstheme="minorHAnsi"/>
                <w:noProof/>
                <w:sz w:val="20"/>
                <w:szCs w:val="20"/>
                <w:lang w:val="hr-HR"/>
              </w:rPr>
              <w:t>2 CSVET</w:t>
            </w:r>
            <w:r w:rsidRPr="000B5DAE">
              <w:rPr>
                <w:rFonts w:asciiTheme="minorHAnsi" w:hAnsiTheme="minorHAnsi" w:cstheme="minorHAnsi"/>
                <w:noProof/>
                <w:sz w:val="20"/>
                <w:szCs w:val="20"/>
                <w:lang w:val="hr-HR"/>
              </w:rPr>
              <w:t>)</w:t>
            </w:r>
          </w:p>
          <w:p w14:paraId="29C236E9" w14:textId="625C37E8" w:rsidR="005B6286" w:rsidRPr="00CD058C" w:rsidRDefault="005B6286" w:rsidP="005B6286">
            <w:pPr>
              <w:spacing w:before="60" w:after="60" w:line="240" w:lineRule="auto"/>
              <w:rPr>
                <w:rFonts w:ascii="Cambria" w:hAnsi="Cambria" w:cstheme="minorHAnsi"/>
                <w:noProof/>
                <w:sz w:val="20"/>
                <w:szCs w:val="20"/>
                <w:lang w:val="hr-HR"/>
              </w:rPr>
            </w:pPr>
            <w:r w:rsidRPr="000B5DAE">
              <w:rPr>
                <w:rFonts w:asciiTheme="minorHAnsi" w:hAnsiTheme="minorHAnsi" w:cstheme="minorHAnsi"/>
                <w:noProof/>
                <w:sz w:val="20"/>
                <w:szCs w:val="20"/>
                <w:lang w:val="hr-HR"/>
              </w:rPr>
              <w:t>SIU 7: Javna nabava (</w:t>
            </w:r>
            <w:r w:rsidR="00CD058C" w:rsidRPr="000B5DAE">
              <w:rPr>
                <w:rFonts w:asciiTheme="minorHAnsi" w:hAnsiTheme="minorHAnsi" w:cstheme="minorHAnsi"/>
                <w:noProof/>
                <w:sz w:val="20"/>
                <w:szCs w:val="20"/>
                <w:lang w:val="hr-HR"/>
              </w:rPr>
              <w:t>3 CSVET</w:t>
            </w:r>
            <w:r w:rsidRPr="000B5DAE">
              <w:rPr>
                <w:rFonts w:asciiTheme="minorHAnsi" w:hAnsiTheme="minorHAnsi" w:cstheme="minorHAnsi"/>
                <w:noProof/>
                <w:sz w:val="20"/>
                <w:szCs w:val="20"/>
                <w:lang w:val="hr-HR"/>
              </w:rPr>
              <w:t>)</w:t>
            </w:r>
          </w:p>
        </w:tc>
      </w:tr>
      <w:tr w:rsidR="00C759FB" w:rsidRPr="00F919E2" w14:paraId="2D88B913" w14:textId="77777777" w:rsidTr="4CDDB2A6">
        <w:trPr>
          <w:trHeight w:val="304"/>
        </w:trPr>
        <w:tc>
          <w:tcPr>
            <w:tcW w:w="5000" w:type="pct"/>
            <w:gridSpan w:val="4"/>
            <w:shd w:val="clear" w:color="auto" w:fill="95B3D7"/>
            <w:hideMark/>
          </w:tcPr>
          <w:p w14:paraId="063154A4" w14:textId="48EA8D19" w:rsidR="00C759FB" w:rsidRPr="00F919E2" w:rsidRDefault="00C759FB" w:rsidP="00A76E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2E4DAD">
        <w:trPr>
          <w:trHeight w:val="951"/>
        </w:trPr>
        <w:tc>
          <w:tcPr>
            <w:tcW w:w="1713" w:type="pct"/>
            <w:shd w:val="clear" w:color="auto" w:fill="B8CCE4"/>
            <w:hideMark/>
          </w:tcPr>
          <w:p w14:paraId="7130C8CB" w14:textId="77777777" w:rsidR="00C759FB" w:rsidRPr="00F919E2" w:rsidRDefault="00C759FB" w:rsidP="00A76E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1873" w:type="pct"/>
            <w:gridSpan w:val="2"/>
            <w:shd w:val="clear" w:color="auto" w:fill="B8CCE4"/>
            <w:hideMark/>
          </w:tcPr>
          <w:p w14:paraId="77940B1B" w14:textId="77777777" w:rsidR="00C759FB" w:rsidRPr="00F919E2" w:rsidRDefault="00C759FB" w:rsidP="00A76E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A76EBE">
            <w:pPr>
              <w:spacing w:before="60" w:after="60" w:line="240" w:lineRule="auto"/>
              <w:rPr>
                <w:rFonts w:asciiTheme="minorHAnsi" w:hAnsiTheme="minorHAnsi" w:cstheme="minorHAnsi"/>
                <w:b/>
                <w:noProof/>
                <w:sz w:val="20"/>
                <w:szCs w:val="20"/>
                <w:lang w:val="hr-HR"/>
              </w:rPr>
            </w:pPr>
          </w:p>
        </w:tc>
        <w:tc>
          <w:tcPr>
            <w:tcW w:w="1414" w:type="pct"/>
            <w:shd w:val="clear" w:color="auto" w:fill="B8CCE4"/>
            <w:hideMark/>
          </w:tcPr>
          <w:p w14:paraId="58ADAE83" w14:textId="77777777" w:rsidR="00C759FB" w:rsidRPr="00F919E2" w:rsidRDefault="00C759FB" w:rsidP="00A76EBE">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0B5DAE" w14:paraId="575AACF6" w14:textId="77777777" w:rsidTr="002E4DAD">
        <w:trPr>
          <w:trHeight w:val="490"/>
        </w:trPr>
        <w:tc>
          <w:tcPr>
            <w:tcW w:w="1713" w:type="pct"/>
            <w:vAlign w:val="center"/>
          </w:tcPr>
          <w:p w14:paraId="778ED1A2" w14:textId="6CFA9066" w:rsidR="00C759FB" w:rsidRDefault="00C61634" w:rsidP="00A76EBE">
            <w:pPr>
              <w:spacing w:before="60" w:after="60" w:line="240" w:lineRule="auto"/>
              <w:rPr>
                <w:rFonts w:asciiTheme="minorHAnsi" w:hAnsiTheme="minorHAnsi" w:cstheme="minorHAnsi"/>
                <w:noProof/>
                <w:sz w:val="20"/>
                <w:szCs w:val="20"/>
                <w:lang w:val="hr-HR"/>
              </w:rPr>
            </w:pPr>
            <w:r>
              <w:t>SZ</w:t>
            </w:r>
            <w:r w:rsidR="004E5942" w:rsidRPr="000B5DAE">
              <w:rPr>
                <w:rFonts w:asciiTheme="minorHAnsi" w:hAnsiTheme="minorHAnsi" w:cstheme="minorHAnsi"/>
                <w:noProof/>
                <w:sz w:val="20"/>
                <w:szCs w:val="20"/>
                <w:lang w:val="hr-HR"/>
              </w:rPr>
              <w:t xml:space="preserve"> Asistent za upravljanje projektima/Asistentica za upravljanje projektima</w:t>
            </w:r>
          </w:p>
          <w:p w14:paraId="6382840D" w14:textId="77777777" w:rsidR="001566D4" w:rsidRPr="000B5DAE" w:rsidRDefault="001566D4" w:rsidP="00A76EBE">
            <w:pPr>
              <w:spacing w:before="60" w:after="60" w:line="240" w:lineRule="auto"/>
              <w:rPr>
                <w:rFonts w:asciiTheme="minorHAnsi" w:hAnsiTheme="minorHAnsi" w:cstheme="minorHAnsi"/>
                <w:noProof/>
                <w:sz w:val="20"/>
                <w:szCs w:val="20"/>
                <w:lang w:val="hr-HR"/>
              </w:rPr>
            </w:pPr>
          </w:p>
          <w:p w14:paraId="74DB68C3" w14:textId="6A7528B3" w:rsidR="008A7B8E" w:rsidRDefault="003023D6" w:rsidP="00A76EBE">
            <w:pPr>
              <w:spacing w:before="60" w:after="60" w:line="240" w:lineRule="auto"/>
              <w:rPr>
                <w:rFonts w:asciiTheme="minorHAnsi" w:hAnsiTheme="minorHAnsi" w:cstheme="minorHAnsi"/>
                <w:sz w:val="20"/>
                <w:szCs w:val="20"/>
              </w:rPr>
            </w:pPr>
            <w:r w:rsidRPr="000B5DAE">
              <w:rPr>
                <w:rFonts w:asciiTheme="minorHAnsi" w:hAnsiTheme="minorHAnsi" w:cstheme="minorHAnsi"/>
                <w:sz w:val="20"/>
                <w:szCs w:val="20"/>
              </w:rPr>
              <w:t xml:space="preserve">SKOMP 1: </w:t>
            </w:r>
            <w:r w:rsidR="00C61634">
              <w:rPr>
                <w:rFonts w:asciiTheme="minorHAnsi" w:hAnsiTheme="minorHAnsi" w:cstheme="minorHAnsi"/>
                <w:sz w:val="20"/>
                <w:szCs w:val="20"/>
              </w:rPr>
              <w:t xml:space="preserve">Planiranje, priprema i provedba projektnih aktivnosti </w:t>
            </w:r>
            <w:hyperlink r:id="rId11" w:history="1">
              <w:r w:rsidR="00C61634" w:rsidRPr="00482309">
                <w:rPr>
                  <w:rStyle w:val="Hyperlink"/>
                  <w:rFonts w:asciiTheme="minorHAnsi" w:hAnsiTheme="minorHAnsi" w:cstheme="minorHAnsi"/>
                  <w:sz w:val="20"/>
                  <w:szCs w:val="20"/>
                </w:rPr>
                <w:t>https://hko.srce.hr/registar/skup-kompetencija/detalji/355</w:t>
              </w:r>
            </w:hyperlink>
          </w:p>
          <w:p w14:paraId="2B6FF82A" w14:textId="4ADB9F0A" w:rsidR="00C61634" w:rsidRDefault="003023D6" w:rsidP="00A76EBE">
            <w:pPr>
              <w:spacing w:before="60" w:after="60" w:line="240" w:lineRule="auto"/>
              <w:rPr>
                <w:rFonts w:asciiTheme="minorHAnsi" w:hAnsiTheme="minorHAnsi" w:cstheme="minorHAnsi"/>
                <w:sz w:val="20"/>
                <w:szCs w:val="20"/>
              </w:rPr>
            </w:pPr>
            <w:r w:rsidRPr="000B5DAE">
              <w:rPr>
                <w:rFonts w:asciiTheme="minorHAnsi" w:hAnsiTheme="minorHAnsi" w:cstheme="minorHAnsi"/>
                <w:sz w:val="20"/>
                <w:szCs w:val="20"/>
              </w:rPr>
              <w:t xml:space="preserve">SKOMP 2: </w:t>
            </w:r>
            <w:r w:rsidR="00C61634">
              <w:rPr>
                <w:rFonts w:asciiTheme="minorHAnsi" w:hAnsiTheme="minorHAnsi" w:cstheme="minorHAnsi"/>
                <w:sz w:val="20"/>
                <w:szCs w:val="20"/>
              </w:rPr>
              <w:t>Izrada i arhiviranje projektne dokumentacije</w:t>
            </w:r>
          </w:p>
          <w:p w14:paraId="39A29278" w14:textId="20095BE7" w:rsidR="00C61634" w:rsidRDefault="00A23AB9" w:rsidP="00A76EBE">
            <w:pPr>
              <w:spacing w:before="60" w:after="60" w:line="240" w:lineRule="auto"/>
              <w:rPr>
                <w:rFonts w:asciiTheme="minorHAnsi" w:hAnsiTheme="minorHAnsi" w:cstheme="minorHAnsi"/>
                <w:sz w:val="20"/>
                <w:szCs w:val="20"/>
              </w:rPr>
            </w:pPr>
            <w:hyperlink r:id="rId12" w:history="1">
              <w:r w:rsidR="00C61634" w:rsidRPr="00482309">
                <w:rPr>
                  <w:rStyle w:val="Hyperlink"/>
                  <w:rFonts w:asciiTheme="minorHAnsi" w:hAnsiTheme="minorHAnsi" w:cstheme="minorHAnsi"/>
                  <w:sz w:val="20"/>
                  <w:szCs w:val="20"/>
                </w:rPr>
                <w:t>https://hko.srce.hr/registar/skup-kompetencija/detalji/356</w:t>
              </w:r>
            </w:hyperlink>
          </w:p>
          <w:p w14:paraId="0CB44046" w14:textId="353884AA" w:rsidR="00C61634" w:rsidRDefault="003023D6" w:rsidP="00A76EBE">
            <w:pPr>
              <w:spacing w:before="60" w:after="60" w:line="240" w:lineRule="auto"/>
              <w:rPr>
                <w:rFonts w:asciiTheme="minorHAnsi" w:hAnsiTheme="minorHAnsi" w:cstheme="minorHAnsi"/>
                <w:sz w:val="20"/>
                <w:szCs w:val="20"/>
              </w:rPr>
            </w:pPr>
            <w:r w:rsidRPr="000B5DAE">
              <w:rPr>
                <w:rFonts w:asciiTheme="minorHAnsi" w:hAnsiTheme="minorHAnsi" w:cstheme="minorHAnsi"/>
                <w:sz w:val="20"/>
                <w:szCs w:val="20"/>
              </w:rPr>
              <w:lastRenderedPageBreak/>
              <w:t xml:space="preserve">SKOMP 3: </w:t>
            </w:r>
            <w:r w:rsidR="00C61634">
              <w:rPr>
                <w:rFonts w:asciiTheme="minorHAnsi" w:hAnsiTheme="minorHAnsi" w:cstheme="minorHAnsi"/>
                <w:sz w:val="20"/>
                <w:szCs w:val="20"/>
              </w:rPr>
              <w:t>Komunikacija sa svim (su)dionicima projekta</w:t>
            </w:r>
          </w:p>
          <w:p w14:paraId="05E4F6D6" w14:textId="7E598084" w:rsidR="00C61634" w:rsidRDefault="00A23AB9" w:rsidP="00A76EBE">
            <w:pPr>
              <w:spacing w:before="60" w:after="60" w:line="240" w:lineRule="auto"/>
              <w:rPr>
                <w:rFonts w:asciiTheme="minorHAnsi" w:hAnsiTheme="minorHAnsi" w:cstheme="minorHAnsi"/>
                <w:sz w:val="20"/>
                <w:szCs w:val="20"/>
              </w:rPr>
            </w:pPr>
            <w:hyperlink r:id="rId13" w:history="1">
              <w:r w:rsidR="00C61634" w:rsidRPr="00482309">
                <w:rPr>
                  <w:rStyle w:val="Hyperlink"/>
                  <w:rFonts w:asciiTheme="minorHAnsi" w:hAnsiTheme="minorHAnsi" w:cstheme="minorHAnsi"/>
                  <w:sz w:val="20"/>
                  <w:szCs w:val="20"/>
                </w:rPr>
                <w:t>https://hko.srce.hr/registar/skup-kompetencija/detalji/357</w:t>
              </w:r>
            </w:hyperlink>
          </w:p>
          <w:p w14:paraId="4A2BFA30" w14:textId="2590FA79" w:rsidR="00C61634" w:rsidRDefault="003023D6" w:rsidP="00A76EBE">
            <w:pPr>
              <w:spacing w:before="60" w:after="60" w:line="240" w:lineRule="auto"/>
              <w:rPr>
                <w:rFonts w:asciiTheme="minorHAnsi" w:hAnsiTheme="minorHAnsi" w:cstheme="minorHAnsi"/>
                <w:sz w:val="20"/>
                <w:szCs w:val="20"/>
              </w:rPr>
            </w:pPr>
            <w:r w:rsidRPr="000B5DAE">
              <w:rPr>
                <w:rFonts w:asciiTheme="minorHAnsi" w:hAnsiTheme="minorHAnsi" w:cstheme="minorHAnsi"/>
                <w:sz w:val="20"/>
                <w:szCs w:val="20"/>
              </w:rPr>
              <w:t>SKOMP 4</w:t>
            </w:r>
            <w:r w:rsidR="00AD6B0C" w:rsidRPr="000B5DAE">
              <w:rPr>
                <w:rFonts w:asciiTheme="minorHAnsi" w:hAnsiTheme="minorHAnsi" w:cstheme="minorHAnsi"/>
                <w:sz w:val="20"/>
                <w:szCs w:val="20"/>
              </w:rPr>
              <w:t>:</w:t>
            </w:r>
            <w:r w:rsidRPr="000B5DAE">
              <w:rPr>
                <w:rFonts w:asciiTheme="minorHAnsi" w:hAnsiTheme="minorHAnsi" w:cstheme="minorHAnsi"/>
                <w:sz w:val="20"/>
                <w:szCs w:val="20"/>
              </w:rPr>
              <w:t xml:space="preserve"> </w:t>
            </w:r>
            <w:r w:rsidR="00C61634">
              <w:rPr>
                <w:rFonts w:asciiTheme="minorHAnsi" w:hAnsiTheme="minorHAnsi" w:cstheme="minorHAnsi"/>
                <w:sz w:val="20"/>
                <w:szCs w:val="20"/>
              </w:rPr>
              <w:t>Provedba marketinških aktivnosti/osiguravanje vidljivosti projekti</w:t>
            </w:r>
          </w:p>
          <w:p w14:paraId="45E5B00D" w14:textId="4C2FE633" w:rsidR="00C61634" w:rsidRDefault="00A23AB9" w:rsidP="00A76EBE">
            <w:pPr>
              <w:spacing w:before="60" w:after="60" w:line="240" w:lineRule="auto"/>
              <w:rPr>
                <w:rFonts w:asciiTheme="minorHAnsi" w:hAnsiTheme="minorHAnsi" w:cstheme="minorHAnsi"/>
                <w:sz w:val="20"/>
                <w:szCs w:val="20"/>
              </w:rPr>
            </w:pPr>
            <w:hyperlink r:id="rId14" w:history="1">
              <w:r w:rsidR="00C61634" w:rsidRPr="00482309">
                <w:rPr>
                  <w:rStyle w:val="Hyperlink"/>
                  <w:rFonts w:asciiTheme="minorHAnsi" w:hAnsiTheme="minorHAnsi" w:cstheme="minorHAnsi"/>
                  <w:sz w:val="20"/>
                  <w:szCs w:val="20"/>
                </w:rPr>
                <w:t>https://hko.srce.hr/registar/skup-kompetencija/detalji/358</w:t>
              </w:r>
            </w:hyperlink>
          </w:p>
          <w:p w14:paraId="2F2FC282" w14:textId="5D205ECE" w:rsidR="00C61634" w:rsidRDefault="003023D6" w:rsidP="00A76EBE">
            <w:pPr>
              <w:spacing w:before="60" w:after="60" w:line="240" w:lineRule="auto"/>
              <w:rPr>
                <w:rFonts w:asciiTheme="minorHAnsi" w:hAnsiTheme="minorHAnsi" w:cstheme="minorHAnsi"/>
                <w:sz w:val="20"/>
                <w:szCs w:val="20"/>
              </w:rPr>
            </w:pPr>
            <w:r w:rsidRPr="000B5DAE">
              <w:rPr>
                <w:rFonts w:asciiTheme="minorHAnsi" w:hAnsiTheme="minorHAnsi" w:cstheme="minorHAnsi"/>
                <w:sz w:val="20"/>
                <w:szCs w:val="20"/>
              </w:rPr>
              <w:t>SKOM</w:t>
            </w:r>
            <w:r w:rsidR="00AD6B0C" w:rsidRPr="000B5DAE">
              <w:rPr>
                <w:rFonts w:asciiTheme="minorHAnsi" w:hAnsiTheme="minorHAnsi" w:cstheme="minorHAnsi"/>
                <w:sz w:val="20"/>
                <w:szCs w:val="20"/>
              </w:rPr>
              <w:t xml:space="preserve">P 5: </w:t>
            </w:r>
            <w:r w:rsidR="00C61634">
              <w:rPr>
                <w:rFonts w:asciiTheme="minorHAnsi" w:hAnsiTheme="minorHAnsi" w:cstheme="minorHAnsi"/>
                <w:sz w:val="20"/>
                <w:szCs w:val="20"/>
              </w:rPr>
              <w:t>Financijsko administriranje i evi</w:t>
            </w:r>
            <w:r w:rsidR="004569E6">
              <w:rPr>
                <w:rFonts w:asciiTheme="minorHAnsi" w:hAnsiTheme="minorHAnsi" w:cstheme="minorHAnsi"/>
                <w:sz w:val="20"/>
                <w:szCs w:val="20"/>
              </w:rPr>
              <w:t>dentiranje ljudskih resursa u projektnim aktivnostima</w:t>
            </w:r>
          </w:p>
          <w:p w14:paraId="3DE1FCDF" w14:textId="556E40FC" w:rsidR="004569E6" w:rsidRDefault="00A23AB9" w:rsidP="00A76EBE">
            <w:pPr>
              <w:spacing w:before="60" w:after="60" w:line="240" w:lineRule="auto"/>
              <w:rPr>
                <w:rFonts w:asciiTheme="minorHAnsi" w:hAnsiTheme="minorHAnsi" w:cstheme="minorHAnsi"/>
                <w:sz w:val="20"/>
                <w:szCs w:val="20"/>
              </w:rPr>
            </w:pPr>
            <w:hyperlink r:id="rId15" w:history="1">
              <w:r w:rsidR="004569E6" w:rsidRPr="00482309">
                <w:rPr>
                  <w:rStyle w:val="Hyperlink"/>
                  <w:rFonts w:asciiTheme="minorHAnsi" w:hAnsiTheme="minorHAnsi" w:cstheme="minorHAnsi"/>
                  <w:sz w:val="20"/>
                  <w:szCs w:val="20"/>
                </w:rPr>
                <w:t>https://hko.srce.hr/registar/skup-kompetencija/detalji/359</w:t>
              </w:r>
            </w:hyperlink>
          </w:p>
          <w:p w14:paraId="0F479849" w14:textId="07B9C9A1" w:rsidR="004569E6" w:rsidRDefault="00AD6B0C" w:rsidP="00A76EBE">
            <w:pPr>
              <w:spacing w:before="60" w:after="60" w:line="240" w:lineRule="auto"/>
              <w:rPr>
                <w:rFonts w:asciiTheme="minorHAnsi" w:hAnsiTheme="minorHAnsi" w:cstheme="minorHAnsi"/>
                <w:sz w:val="20"/>
                <w:szCs w:val="20"/>
              </w:rPr>
            </w:pPr>
            <w:r w:rsidRPr="000B5DAE">
              <w:rPr>
                <w:rFonts w:asciiTheme="minorHAnsi" w:hAnsiTheme="minorHAnsi" w:cstheme="minorHAnsi"/>
                <w:sz w:val="20"/>
                <w:szCs w:val="20"/>
              </w:rPr>
              <w:t xml:space="preserve">SKOMP 6: </w:t>
            </w:r>
            <w:r w:rsidR="004569E6">
              <w:rPr>
                <w:rFonts w:asciiTheme="minorHAnsi" w:hAnsiTheme="minorHAnsi" w:cstheme="minorHAnsi"/>
                <w:sz w:val="20"/>
                <w:szCs w:val="20"/>
              </w:rPr>
              <w:t>Primjena informacijsko-komunikacijskih rješenja u administraciji, komunikaciji te realizaciji promidžbe i vidljivosti projektnih aktivnosti</w:t>
            </w:r>
          </w:p>
          <w:p w14:paraId="1710585A" w14:textId="499C044A" w:rsidR="004569E6" w:rsidRDefault="00A23AB9" w:rsidP="00A76EBE">
            <w:pPr>
              <w:spacing w:before="60" w:after="60" w:line="240" w:lineRule="auto"/>
              <w:rPr>
                <w:rFonts w:asciiTheme="minorHAnsi" w:hAnsiTheme="minorHAnsi" w:cstheme="minorHAnsi"/>
                <w:sz w:val="20"/>
                <w:szCs w:val="20"/>
              </w:rPr>
            </w:pPr>
            <w:hyperlink r:id="rId16" w:history="1">
              <w:r w:rsidR="004569E6" w:rsidRPr="00482309">
                <w:rPr>
                  <w:rStyle w:val="Hyperlink"/>
                  <w:rFonts w:asciiTheme="minorHAnsi" w:hAnsiTheme="minorHAnsi" w:cstheme="minorHAnsi"/>
                  <w:sz w:val="20"/>
                  <w:szCs w:val="20"/>
                </w:rPr>
                <w:t>https://hko.srce.hr/registar/skup-kompetencija/detalji/360</w:t>
              </w:r>
            </w:hyperlink>
          </w:p>
          <w:p w14:paraId="7D0EA7CE" w14:textId="77777777" w:rsidR="004569E6" w:rsidRDefault="00AD6B0C" w:rsidP="004569E6">
            <w:pPr>
              <w:spacing w:after="0" w:line="240" w:lineRule="auto"/>
            </w:pPr>
            <w:r w:rsidRPr="000B5DAE">
              <w:rPr>
                <w:rFonts w:asciiTheme="minorHAnsi" w:hAnsiTheme="minorHAnsi" w:cstheme="minorHAnsi"/>
                <w:sz w:val="20"/>
                <w:szCs w:val="20"/>
              </w:rPr>
              <w:t xml:space="preserve">SKOMP 7: </w:t>
            </w:r>
            <w:r w:rsidR="008B1125" w:rsidRPr="004569E6">
              <w:t>Prikupljanje i obrada</w:t>
            </w:r>
          </w:p>
          <w:p w14:paraId="12CBA61F" w14:textId="15A2AD74" w:rsidR="00AC1C43" w:rsidRDefault="008B1125" w:rsidP="004569E6">
            <w:pPr>
              <w:spacing w:after="0" w:line="240" w:lineRule="auto"/>
            </w:pPr>
            <w:r w:rsidRPr="004569E6">
              <w:t>podataka i izvještavanje o projektnim aktivnostima</w:t>
            </w:r>
          </w:p>
          <w:p w14:paraId="1CE4EC72" w14:textId="76EFFE89" w:rsidR="004569E6" w:rsidRDefault="00A23AB9" w:rsidP="00A76EBE">
            <w:pPr>
              <w:spacing w:before="60" w:after="60" w:line="240" w:lineRule="auto"/>
            </w:pPr>
            <w:hyperlink r:id="rId17" w:history="1">
              <w:r w:rsidR="004569E6" w:rsidRPr="00482309">
                <w:rPr>
                  <w:rStyle w:val="Hyperlink"/>
                </w:rPr>
                <w:t>https://hko.srce.hr/registar/skup-kompetencija/detalji/361</w:t>
              </w:r>
            </w:hyperlink>
          </w:p>
          <w:p w14:paraId="7DD02978" w14:textId="0B021C2C" w:rsidR="008B1125" w:rsidRPr="004569E6" w:rsidRDefault="00AD6B0C" w:rsidP="00A76EBE">
            <w:pPr>
              <w:spacing w:before="60" w:after="60" w:line="240" w:lineRule="auto"/>
              <w:rPr>
                <w:rStyle w:val="Hyperlink"/>
                <w:rFonts w:asciiTheme="minorHAnsi" w:hAnsiTheme="minorHAnsi" w:cstheme="minorHAnsi"/>
                <w:noProof/>
                <w:color w:val="000000" w:themeColor="text1"/>
                <w:sz w:val="20"/>
                <w:szCs w:val="20"/>
                <w:u w:val="none"/>
                <w:lang w:val="hr-HR"/>
              </w:rPr>
            </w:pPr>
            <w:r w:rsidRPr="000B5DAE">
              <w:rPr>
                <w:rFonts w:asciiTheme="minorHAnsi" w:hAnsiTheme="minorHAnsi" w:cstheme="minorHAnsi"/>
                <w:sz w:val="20"/>
                <w:szCs w:val="20"/>
              </w:rPr>
              <w:t xml:space="preserve">SKOMP 8: </w:t>
            </w:r>
            <w:r w:rsidR="00612121" w:rsidRPr="004569E6">
              <w:rPr>
                <w:rStyle w:val="Hyperlink"/>
                <w:rFonts w:asciiTheme="minorHAnsi" w:hAnsiTheme="minorHAnsi" w:cstheme="minorHAnsi"/>
                <w:noProof/>
                <w:color w:val="000000" w:themeColor="text1"/>
                <w:sz w:val="20"/>
                <w:szCs w:val="20"/>
                <w:u w:val="none"/>
                <w:lang w:val="hr-HR"/>
              </w:rPr>
              <w:t>Evaluacija projektnih aktivnosti i razine ostvarenosti ishoda projekta, projektnih ciljeva i ispunjenja indikatora projekta</w:t>
            </w:r>
          </w:p>
          <w:p w14:paraId="6AFF88C4" w14:textId="7E2E7711" w:rsidR="004569E6" w:rsidRDefault="00A23AB9" w:rsidP="00A76EBE">
            <w:pPr>
              <w:spacing w:before="60" w:after="60" w:line="240" w:lineRule="auto"/>
              <w:rPr>
                <w:rFonts w:asciiTheme="minorHAnsi" w:hAnsiTheme="minorHAnsi" w:cstheme="minorHAnsi"/>
                <w:noProof/>
                <w:sz w:val="20"/>
                <w:szCs w:val="20"/>
                <w:lang w:val="hr-HR"/>
              </w:rPr>
            </w:pPr>
            <w:hyperlink r:id="rId18" w:history="1">
              <w:r w:rsidR="004569E6" w:rsidRPr="00482309">
                <w:rPr>
                  <w:rStyle w:val="Hyperlink"/>
                  <w:rFonts w:asciiTheme="minorHAnsi" w:hAnsiTheme="minorHAnsi" w:cstheme="minorHAnsi"/>
                  <w:noProof/>
                  <w:sz w:val="20"/>
                  <w:szCs w:val="20"/>
                  <w:lang w:val="hr-HR"/>
                </w:rPr>
                <w:t>https://hko.srce.hr/registar/skup-kompetencija/detalji/362</w:t>
              </w:r>
            </w:hyperlink>
          </w:p>
          <w:p w14:paraId="61EE1251" w14:textId="6E390813" w:rsidR="0029622C" w:rsidRDefault="00AD6B0C" w:rsidP="00A76EBE">
            <w:pPr>
              <w:spacing w:before="60" w:after="60" w:line="240" w:lineRule="auto"/>
              <w:rPr>
                <w:rStyle w:val="Hyperlink"/>
                <w:rFonts w:asciiTheme="minorHAnsi" w:hAnsiTheme="minorHAnsi" w:cstheme="minorHAnsi"/>
                <w:noProof/>
                <w:sz w:val="20"/>
                <w:szCs w:val="20"/>
                <w:lang w:val="hr-HR"/>
              </w:rPr>
            </w:pPr>
            <w:r w:rsidRPr="000B5DAE">
              <w:rPr>
                <w:rFonts w:asciiTheme="minorHAnsi" w:hAnsiTheme="minorHAnsi" w:cstheme="minorHAnsi"/>
                <w:sz w:val="20"/>
                <w:szCs w:val="20"/>
              </w:rPr>
              <w:t xml:space="preserve">SKOMP 9: </w:t>
            </w:r>
            <w:r w:rsidR="006F58BB" w:rsidRPr="00EA5860">
              <w:rPr>
                <w:rFonts w:asciiTheme="minorHAnsi" w:hAnsiTheme="minorHAnsi" w:cstheme="minorHAnsi"/>
                <w:noProof/>
                <w:sz w:val="20"/>
                <w:szCs w:val="20"/>
                <w:lang w:val="hr-HR"/>
              </w:rPr>
              <w:t>Potpora realizaciji poduzetničkih ideja projektnim aktivnostima</w:t>
            </w:r>
          </w:p>
          <w:p w14:paraId="3ED08CF4" w14:textId="4DDAAD99" w:rsidR="00EA5860" w:rsidRDefault="00A23AB9" w:rsidP="00A76EBE">
            <w:pPr>
              <w:spacing w:before="60" w:after="60" w:line="240" w:lineRule="auto"/>
              <w:rPr>
                <w:rFonts w:asciiTheme="minorHAnsi" w:hAnsiTheme="minorHAnsi" w:cstheme="minorHAnsi"/>
                <w:noProof/>
                <w:sz w:val="20"/>
                <w:szCs w:val="20"/>
                <w:lang w:val="hr-HR"/>
              </w:rPr>
            </w:pPr>
            <w:hyperlink r:id="rId19" w:history="1">
              <w:r w:rsidR="00EA5860" w:rsidRPr="00482309">
                <w:rPr>
                  <w:rStyle w:val="Hyperlink"/>
                  <w:rFonts w:asciiTheme="minorHAnsi" w:hAnsiTheme="minorHAnsi" w:cstheme="minorHAnsi"/>
                  <w:noProof/>
                  <w:sz w:val="20"/>
                  <w:szCs w:val="20"/>
                  <w:lang w:val="hr-HR"/>
                </w:rPr>
                <w:t>https://hko.srce.hr/registar/skup-kompetencija/detalji/363</w:t>
              </w:r>
            </w:hyperlink>
          </w:p>
          <w:p w14:paraId="4D2A2F95" w14:textId="270B2A4A" w:rsidR="00DD2D42" w:rsidRDefault="00AD6B0C" w:rsidP="00A76EBE">
            <w:pPr>
              <w:spacing w:before="60" w:after="60" w:line="240" w:lineRule="auto"/>
              <w:rPr>
                <w:rStyle w:val="Hyperlink"/>
                <w:rFonts w:asciiTheme="minorHAnsi" w:hAnsiTheme="minorHAnsi" w:cstheme="minorHAnsi"/>
                <w:noProof/>
                <w:sz w:val="20"/>
                <w:szCs w:val="20"/>
                <w:lang w:val="hr-HR"/>
              </w:rPr>
            </w:pPr>
            <w:r w:rsidRPr="000B5DAE">
              <w:rPr>
                <w:rFonts w:asciiTheme="minorHAnsi" w:hAnsiTheme="minorHAnsi" w:cstheme="minorHAnsi"/>
                <w:sz w:val="20"/>
                <w:szCs w:val="20"/>
              </w:rPr>
              <w:t xml:space="preserve">SKOMP 10: </w:t>
            </w:r>
            <w:r w:rsidR="001F5444" w:rsidRPr="00EA5860">
              <w:rPr>
                <w:rStyle w:val="Hyperlink"/>
                <w:rFonts w:asciiTheme="minorHAnsi" w:hAnsiTheme="minorHAnsi" w:cstheme="minorHAnsi"/>
                <w:noProof/>
                <w:color w:val="000000" w:themeColor="text1"/>
                <w:sz w:val="20"/>
                <w:szCs w:val="20"/>
                <w:u w:val="none"/>
                <w:lang w:val="hr-HR"/>
              </w:rPr>
              <w:t>Primjena standarda, normi i mjera sigurnosti očuvanja zdravlja i okoliša i upravljanja kvalitetom u provedbi projektnih aktivnosti</w:t>
            </w:r>
          </w:p>
          <w:p w14:paraId="640EE4B7" w14:textId="0479EBF4" w:rsidR="00EA5860" w:rsidRDefault="00A23AB9" w:rsidP="00A76EBE">
            <w:pPr>
              <w:spacing w:before="60" w:after="60" w:line="240" w:lineRule="auto"/>
              <w:rPr>
                <w:rFonts w:asciiTheme="minorHAnsi" w:hAnsiTheme="minorHAnsi" w:cstheme="minorHAnsi"/>
                <w:noProof/>
                <w:sz w:val="20"/>
                <w:szCs w:val="20"/>
                <w:lang w:val="hr-HR"/>
              </w:rPr>
            </w:pPr>
            <w:hyperlink r:id="rId20" w:history="1">
              <w:r w:rsidR="00EA5860" w:rsidRPr="00482309">
                <w:rPr>
                  <w:rStyle w:val="Hyperlink"/>
                  <w:rFonts w:asciiTheme="minorHAnsi" w:hAnsiTheme="minorHAnsi" w:cstheme="minorHAnsi"/>
                  <w:noProof/>
                  <w:sz w:val="20"/>
                  <w:szCs w:val="20"/>
                  <w:lang w:val="hr-HR"/>
                </w:rPr>
                <w:t>https://hko.srce.hr/registar/skup-kompetencija/detalji/364</w:t>
              </w:r>
            </w:hyperlink>
          </w:p>
          <w:p w14:paraId="0361CBDA" w14:textId="77777777" w:rsidR="00EA5860" w:rsidRPr="000B5DAE" w:rsidRDefault="00EA5860" w:rsidP="00A76EBE">
            <w:pPr>
              <w:spacing w:before="60" w:after="60" w:line="240" w:lineRule="auto"/>
              <w:rPr>
                <w:rFonts w:asciiTheme="minorHAnsi" w:hAnsiTheme="minorHAnsi" w:cstheme="minorHAnsi"/>
                <w:noProof/>
                <w:sz w:val="20"/>
                <w:szCs w:val="20"/>
                <w:lang w:val="hr-HR"/>
              </w:rPr>
            </w:pPr>
          </w:p>
          <w:p w14:paraId="3D0D3195" w14:textId="2782842B" w:rsidR="00C759FB" w:rsidRPr="000B5DAE" w:rsidRDefault="00DD2D42" w:rsidP="00FD2649">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 xml:space="preserve">Vrijedi do 31. 12. 2025. </w:t>
            </w:r>
          </w:p>
        </w:tc>
        <w:tc>
          <w:tcPr>
            <w:tcW w:w="1873" w:type="pct"/>
            <w:gridSpan w:val="2"/>
          </w:tcPr>
          <w:p w14:paraId="0B01F236" w14:textId="4D6422B7" w:rsidR="00C759FB" w:rsidRPr="000B5DAE" w:rsidRDefault="00C61634" w:rsidP="00A76EB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SK</w:t>
            </w:r>
            <w:r w:rsidR="00D811AF" w:rsidRPr="000B5DAE">
              <w:rPr>
                <w:rFonts w:asciiTheme="minorHAnsi" w:hAnsiTheme="minorHAnsi" w:cstheme="minorHAnsi"/>
                <w:noProof/>
                <w:sz w:val="20"/>
                <w:szCs w:val="20"/>
                <w:lang w:val="hr-HR"/>
              </w:rPr>
              <w:t xml:space="preserve"> Asistent za upravljanje projektima/Asistentica za upravljanje projektima</w:t>
            </w:r>
          </w:p>
          <w:p w14:paraId="2BE27505" w14:textId="77777777" w:rsidR="00D811AF" w:rsidRPr="000B5DAE" w:rsidRDefault="00D811AF" w:rsidP="00A76EBE">
            <w:pPr>
              <w:spacing w:before="60" w:after="60" w:line="240" w:lineRule="auto"/>
              <w:rPr>
                <w:rFonts w:asciiTheme="minorHAnsi" w:hAnsiTheme="minorHAnsi" w:cstheme="minorHAnsi"/>
                <w:noProof/>
                <w:sz w:val="20"/>
                <w:szCs w:val="20"/>
                <w:lang w:val="hr-HR"/>
              </w:rPr>
            </w:pPr>
          </w:p>
          <w:p w14:paraId="608EB825" w14:textId="77777777" w:rsidR="00D811AF" w:rsidRPr="000B5DAE" w:rsidRDefault="00D811AF" w:rsidP="00A76EBE">
            <w:pPr>
              <w:spacing w:before="60" w:after="60" w:line="240" w:lineRule="auto"/>
              <w:rPr>
                <w:rFonts w:asciiTheme="minorHAnsi" w:hAnsiTheme="minorHAnsi" w:cstheme="minorHAnsi"/>
                <w:noProof/>
                <w:sz w:val="20"/>
                <w:szCs w:val="20"/>
                <w:lang w:val="hr-HR"/>
              </w:rPr>
            </w:pPr>
          </w:p>
          <w:p w14:paraId="3E33F32D" w14:textId="1669F631" w:rsidR="00D811AF" w:rsidRPr="000B5DAE" w:rsidRDefault="00D811AF"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 xml:space="preserve">Vrijedi do </w:t>
            </w:r>
            <w:r w:rsidR="007A224E" w:rsidRPr="000B5DAE">
              <w:rPr>
                <w:rFonts w:asciiTheme="minorHAnsi" w:hAnsiTheme="minorHAnsi" w:cstheme="minorHAnsi"/>
                <w:noProof/>
                <w:sz w:val="20"/>
                <w:szCs w:val="20"/>
                <w:lang w:val="hr-HR"/>
              </w:rPr>
              <w:t>25. 11. 2025.</w:t>
            </w:r>
          </w:p>
        </w:tc>
        <w:tc>
          <w:tcPr>
            <w:tcW w:w="1414" w:type="pct"/>
            <w:vAlign w:val="center"/>
          </w:tcPr>
          <w:p w14:paraId="6A04DB37" w14:textId="4C219450" w:rsidR="00C759FB" w:rsidRPr="000B5DAE" w:rsidRDefault="007A224E" w:rsidP="00A76EBE">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w:t>
            </w:r>
          </w:p>
        </w:tc>
      </w:tr>
      <w:tr w:rsidR="00C759FB" w:rsidRPr="00F919E2" w14:paraId="42CE3E54" w14:textId="77777777" w:rsidTr="002E4DAD">
        <w:trPr>
          <w:trHeight w:val="291"/>
        </w:trPr>
        <w:tc>
          <w:tcPr>
            <w:tcW w:w="1713" w:type="pct"/>
            <w:shd w:val="clear" w:color="auto" w:fill="B8CCE4"/>
            <w:hideMark/>
          </w:tcPr>
          <w:p w14:paraId="4CAA4D5B" w14:textId="77777777" w:rsidR="00C759FB" w:rsidRPr="00F919E2" w:rsidRDefault="00C759FB" w:rsidP="00A76EB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87" w:type="pct"/>
            <w:gridSpan w:val="3"/>
          </w:tcPr>
          <w:p w14:paraId="3C667CCB" w14:textId="21D6ADE2" w:rsidR="00C759FB" w:rsidRPr="000B5DAE" w:rsidRDefault="005511C8" w:rsidP="005511C8">
            <w:pPr>
              <w:spacing w:before="60" w:after="60" w:line="240" w:lineRule="auto"/>
              <w:rPr>
                <w:rFonts w:asciiTheme="minorHAnsi" w:hAnsiTheme="minorHAnsi" w:cstheme="minorHAnsi"/>
                <w:noProof/>
                <w:sz w:val="20"/>
                <w:szCs w:val="20"/>
                <w:lang w:val="hr-HR"/>
              </w:rPr>
            </w:pPr>
            <w:r w:rsidRPr="000B5DAE">
              <w:rPr>
                <w:rFonts w:asciiTheme="minorHAnsi" w:hAnsiTheme="minorHAnsi" w:cstheme="minorHAnsi"/>
                <w:noProof/>
                <w:sz w:val="20"/>
                <w:szCs w:val="20"/>
                <w:lang w:val="hr-HR"/>
              </w:rPr>
              <w:t>Cjelovita kvalifikacija na razini 4.2</w:t>
            </w:r>
          </w:p>
        </w:tc>
      </w:tr>
      <w:tr w:rsidR="00837B81" w:rsidRPr="00F919E2" w14:paraId="4AF77F6B" w14:textId="77777777" w:rsidTr="002E4DAD">
        <w:trPr>
          <w:trHeight w:val="732"/>
        </w:trPr>
        <w:tc>
          <w:tcPr>
            <w:tcW w:w="1713" w:type="pct"/>
            <w:shd w:val="clear" w:color="auto" w:fill="B8CCE4"/>
            <w:hideMark/>
          </w:tcPr>
          <w:p w14:paraId="7D39FA66" w14:textId="07BA6BF1" w:rsidR="00837B81" w:rsidRPr="00F919E2" w:rsidRDefault="00837B81" w:rsidP="00837B81">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87" w:type="pct"/>
            <w:gridSpan w:val="3"/>
          </w:tcPr>
          <w:p w14:paraId="7D68CDD0" w14:textId="77777777" w:rsidR="00837B81" w:rsidRPr="000B5DAE" w:rsidRDefault="00837B81" w:rsidP="00837B81">
            <w:pPr>
              <w:pStyle w:val="ListParagraph"/>
              <w:numPr>
                <w:ilvl w:val="0"/>
                <w:numId w:val="14"/>
              </w:numPr>
              <w:spacing w:before="60" w:after="60" w:line="240" w:lineRule="auto"/>
              <w:jc w:val="both"/>
              <w:rPr>
                <w:rFonts w:cstheme="minorHAnsi"/>
                <w:sz w:val="20"/>
                <w:szCs w:val="20"/>
              </w:rPr>
            </w:pPr>
            <w:r w:rsidRPr="000B5DAE">
              <w:rPr>
                <w:rFonts w:cstheme="minorHAnsi"/>
                <w:sz w:val="20"/>
                <w:szCs w:val="20"/>
              </w:rPr>
              <w:t>Stečenih 14 CSVET bodova</w:t>
            </w:r>
          </w:p>
          <w:p w14:paraId="38ACA2E4" w14:textId="02622C05" w:rsidR="00837B81" w:rsidRPr="000B5DAE" w:rsidRDefault="00837B81" w:rsidP="00837B81">
            <w:pPr>
              <w:pStyle w:val="ListParagraph"/>
              <w:numPr>
                <w:ilvl w:val="0"/>
                <w:numId w:val="14"/>
              </w:numPr>
              <w:spacing w:before="60" w:after="60" w:line="240" w:lineRule="auto"/>
              <w:jc w:val="both"/>
              <w:rPr>
                <w:rFonts w:cstheme="minorHAnsi"/>
                <w:sz w:val="20"/>
                <w:szCs w:val="20"/>
              </w:rPr>
            </w:pPr>
            <w:r w:rsidRPr="000B5DAE">
              <w:rPr>
                <w:rFonts w:cstheme="minorHAnsi"/>
                <w:sz w:val="20"/>
                <w:szCs w:val="20"/>
              </w:rPr>
              <w:t xml:space="preserve">Uspješna završna provjera stečenih znanja </w:t>
            </w:r>
            <w:r w:rsidR="008F1D75">
              <w:rPr>
                <w:rFonts w:cstheme="minorHAnsi"/>
                <w:sz w:val="20"/>
                <w:szCs w:val="20"/>
              </w:rPr>
              <w:t>(</w:t>
            </w:r>
            <w:r w:rsidRPr="000B5DAE">
              <w:rPr>
                <w:rFonts w:cstheme="minorHAnsi"/>
                <w:sz w:val="20"/>
                <w:szCs w:val="20"/>
              </w:rPr>
              <w:t>usmenim i/ili pisanim provjerama</w:t>
            </w:r>
            <w:r w:rsidR="008F1D75">
              <w:rPr>
                <w:rFonts w:cstheme="minorHAnsi"/>
                <w:sz w:val="20"/>
                <w:szCs w:val="20"/>
              </w:rPr>
              <w:t>)</w:t>
            </w:r>
            <w:r w:rsidRPr="000B5DAE">
              <w:rPr>
                <w:rFonts w:cstheme="minorHAnsi"/>
                <w:sz w:val="20"/>
                <w:szCs w:val="20"/>
              </w:rPr>
              <w:t xml:space="preserve"> </w:t>
            </w:r>
            <w:r w:rsidR="008F1D75">
              <w:rPr>
                <w:rFonts w:cstheme="minorHAnsi"/>
                <w:sz w:val="20"/>
                <w:szCs w:val="20"/>
              </w:rPr>
              <w:t>i</w:t>
            </w:r>
            <w:r w:rsidRPr="000B5DAE">
              <w:rPr>
                <w:rFonts w:cstheme="minorHAnsi"/>
                <w:sz w:val="20"/>
                <w:szCs w:val="20"/>
              </w:rPr>
              <w:t xml:space="preserve"> </w:t>
            </w:r>
            <w:r w:rsidRPr="000B5DAE">
              <w:rPr>
                <w:rFonts w:eastAsia="Calibri" w:cstheme="minorHAnsi"/>
                <w:sz w:val="20"/>
                <w:szCs w:val="20"/>
                <w:lang w:val="bs-Latn-BA" w:eastAsia="bs-Latn-BA"/>
              </w:rPr>
              <w:t>vještina polaznika projektnim i problemskim zadatcima</w:t>
            </w:r>
            <w:r w:rsidR="00A40705" w:rsidRPr="000B5DAE">
              <w:rPr>
                <w:rFonts w:eastAsia="Calibri" w:cstheme="minorHAnsi"/>
                <w:sz w:val="20"/>
                <w:szCs w:val="20"/>
                <w:lang w:val="bs-Latn-BA" w:eastAsia="bs-Latn-BA"/>
              </w:rPr>
              <w:t>,</w:t>
            </w:r>
            <w:r w:rsidR="00A40705" w:rsidRPr="000B5DAE">
              <w:rPr>
                <w:rFonts w:cstheme="minorHAnsi"/>
                <w:sz w:val="20"/>
                <w:szCs w:val="20"/>
                <w:lang w:val="bs-Latn-BA"/>
              </w:rPr>
              <w:t xml:space="preserve"> a na </w:t>
            </w:r>
            <w:r w:rsidRPr="000B5DAE">
              <w:rPr>
                <w:rFonts w:eastAsia="Calibri" w:cstheme="minorHAnsi"/>
                <w:sz w:val="20"/>
                <w:szCs w:val="20"/>
                <w:lang w:val="bs-Latn-BA" w:eastAsia="bs-Latn-BA"/>
              </w:rPr>
              <w:t>temelj</w:t>
            </w:r>
            <w:r w:rsidR="001443AA" w:rsidRPr="000B5DAE">
              <w:rPr>
                <w:rFonts w:eastAsia="Calibri" w:cstheme="minorHAnsi"/>
                <w:sz w:val="20"/>
                <w:szCs w:val="20"/>
                <w:lang w:val="bs-Latn-BA" w:eastAsia="bs-Latn-BA"/>
              </w:rPr>
              <w:t xml:space="preserve">u </w:t>
            </w:r>
            <w:r w:rsidRPr="000B5DAE">
              <w:rPr>
                <w:rFonts w:eastAsia="Calibri" w:cstheme="minorHAnsi"/>
                <w:sz w:val="20"/>
                <w:szCs w:val="20"/>
                <w:lang w:val="bs-Latn-BA" w:eastAsia="bs-Latn-BA"/>
              </w:rPr>
              <w:t>unaprijed određenih kriterija vrednovanja postignuća</w:t>
            </w:r>
          </w:p>
          <w:p w14:paraId="51F1E842" w14:textId="09D8DEFE" w:rsidR="00837B81" w:rsidRPr="000B5DAE" w:rsidRDefault="00837B81" w:rsidP="00837B81">
            <w:pPr>
              <w:spacing w:before="60" w:after="60" w:line="240" w:lineRule="auto"/>
              <w:jc w:val="both"/>
              <w:rPr>
                <w:rFonts w:asciiTheme="minorHAnsi" w:hAnsiTheme="minorHAnsi" w:cstheme="minorHAnsi"/>
                <w:sz w:val="20"/>
                <w:szCs w:val="20"/>
              </w:rPr>
            </w:pPr>
            <w:r w:rsidRPr="000B5DAE">
              <w:rPr>
                <w:rFonts w:asciiTheme="minorHAnsi" w:hAnsiTheme="minorHAnsi" w:cstheme="minorHAnsi"/>
                <w:sz w:val="20"/>
                <w:szCs w:val="20"/>
              </w:rPr>
              <w:t>O završnoj provjeri vodi se zapisnik</w:t>
            </w:r>
            <w:r w:rsidR="001443AA" w:rsidRPr="000B5DAE">
              <w:rPr>
                <w:rFonts w:asciiTheme="minorHAnsi" w:hAnsiTheme="minorHAnsi" w:cstheme="minorHAnsi"/>
                <w:sz w:val="20"/>
                <w:szCs w:val="20"/>
              </w:rPr>
              <w:t xml:space="preserve">, a  </w:t>
            </w:r>
            <w:r w:rsidRPr="000B5DAE">
              <w:rPr>
                <w:rFonts w:asciiTheme="minorHAnsi" w:hAnsiTheme="minorHAnsi" w:cstheme="minorHAnsi"/>
                <w:sz w:val="20"/>
                <w:szCs w:val="20"/>
              </w:rPr>
              <w:t>provodi ju tročlano povjerenstvo.</w:t>
            </w:r>
          </w:p>
          <w:p w14:paraId="34480BBF" w14:textId="61D73570" w:rsidR="00837B81" w:rsidRPr="000B5DAE" w:rsidRDefault="00837B81" w:rsidP="00837B81">
            <w:pPr>
              <w:spacing w:before="60" w:after="60" w:line="240" w:lineRule="auto"/>
              <w:jc w:val="both"/>
              <w:rPr>
                <w:rFonts w:asciiTheme="minorHAnsi" w:hAnsiTheme="minorHAnsi" w:cstheme="minorHAnsi"/>
                <w:noProof/>
                <w:sz w:val="20"/>
                <w:szCs w:val="20"/>
                <w:lang w:val="hr-HR"/>
              </w:rPr>
            </w:pPr>
            <w:r w:rsidRPr="000B5DAE">
              <w:rPr>
                <w:rFonts w:asciiTheme="minorHAnsi" w:hAnsiTheme="minorHAnsi" w:cstheme="minorHAnsi"/>
                <w:sz w:val="20"/>
                <w:szCs w:val="20"/>
              </w:rPr>
              <w:t xml:space="preserve">Svakom polazniku nakon uspješno </w:t>
            </w:r>
            <w:r w:rsidR="001443AA" w:rsidRPr="000B5DAE">
              <w:rPr>
                <w:rFonts w:asciiTheme="minorHAnsi" w:hAnsiTheme="minorHAnsi" w:cstheme="minorHAnsi"/>
                <w:sz w:val="20"/>
                <w:szCs w:val="20"/>
              </w:rPr>
              <w:t>provedene</w:t>
            </w:r>
            <w:r w:rsidRPr="000B5DAE">
              <w:rPr>
                <w:rFonts w:asciiTheme="minorHAnsi" w:hAnsiTheme="minorHAnsi" w:cstheme="minorHAnsi"/>
                <w:sz w:val="20"/>
                <w:szCs w:val="20"/>
              </w:rPr>
              <w:t xml:space="preserve"> završne provjere izdaje se Uvjerenje o osposobljavanju za stjecanje djelomične kvalifikacije </w:t>
            </w:r>
            <w:r w:rsidR="008F1D75">
              <w:rPr>
                <w:rFonts w:asciiTheme="minorHAnsi" w:hAnsiTheme="minorHAnsi" w:cstheme="minorHAnsi"/>
                <w:sz w:val="20"/>
                <w:szCs w:val="20"/>
              </w:rPr>
              <w:t>A</w:t>
            </w:r>
            <w:r w:rsidRPr="000B5DAE">
              <w:rPr>
                <w:rFonts w:asciiTheme="minorHAnsi" w:hAnsiTheme="minorHAnsi" w:cstheme="minorHAnsi"/>
                <w:noProof/>
                <w:sz w:val="20"/>
                <w:szCs w:val="20"/>
                <w:lang w:val="hr-HR"/>
              </w:rPr>
              <w:t>sistent za upravljanje projektima/</w:t>
            </w:r>
            <w:r w:rsidR="008F1D75">
              <w:rPr>
                <w:rFonts w:asciiTheme="minorHAnsi" w:hAnsiTheme="minorHAnsi" w:cstheme="minorHAnsi"/>
                <w:noProof/>
                <w:sz w:val="20"/>
                <w:szCs w:val="20"/>
                <w:lang w:val="hr-HR"/>
              </w:rPr>
              <w:t>A</w:t>
            </w:r>
            <w:r w:rsidRPr="000B5DAE">
              <w:rPr>
                <w:rFonts w:asciiTheme="minorHAnsi" w:hAnsiTheme="minorHAnsi" w:cstheme="minorHAnsi"/>
                <w:noProof/>
                <w:sz w:val="20"/>
                <w:szCs w:val="20"/>
                <w:lang w:val="hr-HR"/>
              </w:rPr>
              <w:t xml:space="preserve">sistentica za upravljanje projektima. </w:t>
            </w:r>
          </w:p>
        </w:tc>
      </w:tr>
      <w:tr w:rsidR="00012313" w:rsidRPr="00F919E2" w14:paraId="34A012B0" w14:textId="77777777" w:rsidTr="002E4DAD">
        <w:trPr>
          <w:trHeight w:val="732"/>
        </w:trPr>
        <w:tc>
          <w:tcPr>
            <w:tcW w:w="1713"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87" w:type="pct"/>
            <w:gridSpan w:val="3"/>
          </w:tcPr>
          <w:p w14:paraId="36CB2F08" w14:textId="428B9DFF" w:rsidR="00750E13" w:rsidRPr="00C42E0E" w:rsidRDefault="00367FDE" w:rsidP="00012313">
            <w:pPr>
              <w:spacing w:before="60" w:after="60" w:line="240" w:lineRule="auto"/>
              <w:jc w:val="both"/>
              <w:rPr>
                <w:rFonts w:cstheme="minorHAnsi"/>
                <w:sz w:val="20"/>
                <w:szCs w:val="20"/>
              </w:rPr>
            </w:pPr>
            <w:r w:rsidRPr="000B5DAE">
              <w:rPr>
                <w:rFonts w:asciiTheme="minorHAnsi" w:hAnsiTheme="minorHAnsi" w:cstheme="minorHAnsi"/>
                <w:sz w:val="20"/>
                <w:szCs w:val="20"/>
              </w:rPr>
              <w:t>Program obrazovanja za stjecanje</w:t>
            </w:r>
            <w:r w:rsidR="00750E13" w:rsidRPr="000B5DAE">
              <w:rPr>
                <w:rFonts w:asciiTheme="minorHAnsi" w:hAnsiTheme="minorHAnsi" w:cstheme="minorHAnsi"/>
                <w:sz w:val="20"/>
                <w:szCs w:val="20"/>
              </w:rPr>
              <w:t xml:space="preserve"> djelomične kvalifikacije </w:t>
            </w:r>
            <w:r w:rsidR="00E1550D">
              <w:rPr>
                <w:rFonts w:asciiTheme="minorHAnsi" w:hAnsiTheme="minorHAnsi" w:cstheme="minorHAnsi"/>
                <w:sz w:val="20"/>
                <w:szCs w:val="20"/>
              </w:rPr>
              <w:t>A</w:t>
            </w:r>
            <w:r w:rsidR="00750E13" w:rsidRPr="000B5DAE">
              <w:rPr>
                <w:rFonts w:asciiTheme="minorHAnsi" w:hAnsiTheme="minorHAnsi" w:cstheme="minorHAnsi"/>
                <w:sz w:val="20"/>
                <w:szCs w:val="20"/>
              </w:rPr>
              <w:t>sistent za upravljanje projektima/</w:t>
            </w:r>
            <w:r w:rsidR="00E1550D">
              <w:rPr>
                <w:rFonts w:asciiTheme="minorHAnsi" w:hAnsiTheme="minorHAnsi" w:cstheme="minorHAnsi"/>
                <w:sz w:val="20"/>
                <w:szCs w:val="20"/>
              </w:rPr>
              <w:t>A</w:t>
            </w:r>
            <w:r w:rsidR="00750E13" w:rsidRPr="000B5DAE">
              <w:rPr>
                <w:rFonts w:asciiTheme="minorHAnsi" w:hAnsiTheme="minorHAnsi" w:cstheme="minorHAnsi"/>
                <w:sz w:val="20"/>
                <w:szCs w:val="20"/>
              </w:rPr>
              <w:t>sistentica za upravljanje projektima</w:t>
            </w:r>
            <w:r w:rsidRPr="000B5DAE">
              <w:rPr>
                <w:rFonts w:asciiTheme="minorHAnsi" w:hAnsiTheme="minorHAnsi" w:cstheme="minorHAnsi"/>
                <w:sz w:val="20"/>
                <w:szCs w:val="20"/>
              </w:rPr>
              <w:t xml:space="preserve"> </w:t>
            </w:r>
            <w:r w:rsidR="00750E13" w:rsidRPr="000B5DAE">
              <w:rPr>
                <w:rFonts w:asciiTheme="minorHAnsi" w:hAnsiTheme="minorHAnsi" w:cstheme="minorHAnsi"/>
                <w:sz w:val="20"/>
                <w:szCs w:val="20"/>
              </w:rPr>
              <w:t xml:space="preserve">provodi se redovitom nastavnom </w:t>
            </w:r>
            <w:r w:rsidRPr="000B5DAE">
              <w:rPr>
                <w:rFonts w:asciiTheme="minorHAnsi" w:hAnsiTheme="minorHAnsi" w:cstheme="minorHAnsi"/>
                <w:sz w:val="20"/>
                <w:szCs w:val="20"/>
              </w:rPr>
              <w:t xml:space="preserve">u trajanju od </w:t>
            </w:r>
            <w:r w:rsidR="00750E13" w:rsidRPr="000B5DAE">
              <w:rPr>
                <w:rFonts w:asciiTheme="minorHAnsi" w:hAnsiTheme="minorHAnsi" w:cstheme="minorHAnsi"/>
                <w:sz w:val="20"/>
                <w:szCs w:val="20"/>
              </w:rPr>
              <w:t>350</w:t>
            </w:r>
            <w:r w:rsidRPr="000B5DAE">
              <w:rPr>
                <w:rFonts w:asciiTheme="minorHAnsi" w:hAnsiTheme="minorHAnsi" w:cstheme="minorHAnsi"/>
                <w:sz w:val="20"/>
                <w:szCs w:val="20"/>
              </w:rPr>
              <w:t xml:space="preserve"> sati, </w:t>
            </w:r>
            <w:r w:rsidR="00303464" w:rsidRPr="008C63CB">
              <w:rPr>
                <w:rFonts w:cstheme="minorHAnsi"/>
                <w:sz w:val="20"/>
                <w:szCs w:val="20"/>
              </w:rPr>
              <w:t>putem online prijenosa u stvarnom vremenu</w:t>
            </w:r>
            <w:r w:rsidR="00303464" w:rsidRPr="004957C2">
              <w:rPr>
                <w:color w:val="000000" w:themeColor="text1"/>
                <w:sz w:val="20"/>
                <w:szCs w:val="20"/>
              </w:rPr>
              <w:t xml:space="preserve"> </w:t>
            </w:r>
            <w:r w:rsidR="00303464" w:rsidRPr="00C42E0E">
              <w:rPr>
                <w:color w:val="000000" w:themeColor="text1"/>
                <w:sz w:val="20"/>
                <w:szCs w:val="20"/>
              </w:rPr>
              <w:t>koristeći aplikacije za virtualno učenje (vođeni proces učenja i poučavanja), a učenje temeljeno na radu isključivo uživo, u specijaliziranim učionicima i/ili kod poslodavaca s kojim Ustanova ima sklopljeni ugovor o suradnji.</w:t>
            </w:r>
          </w:p>
          <w:p w14:paraId="4DF4C2D3" w14:textId="2017A36F" w:rsidR="00303464" w:rsidRDefault="00367FDE" w:rsidP="00012313">
            <w:pPr>
              <w:spacing w:before="60" w:after="60" w:line="240" w:lineRule="auto"/>
              <w:jc w:val="both"/>
              <w:rPr>
                <w:rFonts w:asciiTheme="minorHAnsi" w:hAnsiTheme="minorHAnsi" w:cstheme="minorHAnsi"/>
                <w:sz w:val="20"/>
                <w:szCs w:val="20"/>
              </w:rPr>
            </w:pPr>
            <w:r w:rsidRPr="00C42E0E">
              <w:rPr>
                <w:rFonts w:asciiTheme="minorHAnsi" w:hAnsiTheme="minorHAnsi" w:cstheme="minorHAnsi"/>
                <w:sz w:val="20"/>
                <w:szCs w:val="20"/>
              </w:rPr>
              <w:t xml:space="preserve">Ishodi učenja ostvaruju se dijelom vođenim procesom učenja i poučavanja u trajanju od </w:t>
            </w:r>
            <w:r w:rsidR="00750E13" w:rsidRPr="00C42E0E">
              <w:rPr>
                <w:rFonts w:asciiTheme="minorHAnsi" w:hAnsiTheme="minorHAnsi" w:cstheme="minorHAnsi"/>
                <w:sz w:val="20"/>
                <w:szCs w:val="20"/>
              </w:rPr>
              <w:t xml:space="preserve">102 </w:t>
            </w:r>
            <w:r w:rsidRPr="00C42E0E">
              <w:rPr>
                <w:rFonts w:asciiTheme="minorHAnsi" w:hAnsiTheme="minorHAnsi" w:cstheme="minorHAnsi"/>
                <w:sz w:val="20"/>
                <w:szCs w:val="20"/>
              </w:rPr>
              <w:t>sat</w:t>
            </w:r>
            <w:r w:rsidR="003579C6" w:rsidRPr="00C42E0E">
              <w:rPr>
                <w:rFonts w:asciiTheme="minorHAnsi" w:hAnsiTheme="minorHAnsi" w:cstheme="minorHAnsi"/>
                <w:sz w:val="20"/>
                <w:szCs w:val="20"/>
              </w:rPr>
              <w:t>a</w:t>
            </w:r>
            <w:r w:rsidRPr="00C42E0E">
              <w:rPr>
                <w:rFonts w:asciiTheme="minorHAnsi" w:hAnsiTheme="minorHAnsi" w:cstheme="minorHAnsi"/>
                <w:sz w:val="20"/>
                <w:szCs w:val="20"/>
              </w:rPr>
              <w:t>, dijelom učenje</w:t>
            </w:r>
            <w:r w:rsidR="003579C6" w:rsidRPr="00C42E0E">
              <w:rPr>
                <w:rFonts w:asciiTheme="minorHAnsi" w:hAnsiTheme="minorHAnsi" w:cstheme="minorHAnsi"/>
                <w:sz w:val="20"/>
                <w:szCs w:val="20"/>
              </w:rPr>
              <w:t>m</w:t>
            </w:r>
            <w:r w:rsidRPr="00C42E0E">
              <w:rPr>
                <w:rFonts w:asciiTheme="minorHAnsi" w:hAnsiTheme="minorHAnsi" w:cstheme="minorHAnsi"/>
                <w:sz w:val="20"/>
                <w:szCs w:val="20"/>
              </w:rPr>
              <w:t xml:space="preserve"> temeljen</w:t>
            </w:r>
            <w:r w:rsidR="003579C6" w:rsidRPr="00C42E0E">
              <w:rPr>
                <w:rFonts w:asciiTheme="minorHAnsi" w:hAnsiTheme="minorHAnsi" w:cstheme="minorHAnsi"/>
                <w:sz w:val="20"/>
                <w:szCs w:val="20"/>
              </w:rPr>
              <w:t>im</w:t>
            </w:r>
            <w:r w:rsidRPr="00C42E0E">
              <w:rPr>
                <w:rFonts w:asciiTheme="minorHAnsi" w:hAnsiTheme="minorHAnsi" w:cstheme="minorHAnsi"/>
                <w:sz w:val="20"/>
                <w:szCs w:val="20"/>
              </w:rPr>
              <w:t xml:space="preserve"> </w:t>
            </w:r>
            <w:r w:rsidR="000B5DAE" w:rsidRPr="00C42E0E">
              <w:rPr>
                <w:rFonts w:asciiTheme="minorHAnsi" w:hAnsiTheme="minorHAnsi" w:cstheme="minorHAnsi"/>
                <w:sz w:val="20"/>
                <w:szCs w:val="20"/>
              </w:rPr>
              <w:t xml:space="preserve">na radu </w:t>
            </w:r>
            <w:r w:rsidRPr="00C42E0E">
              <w:rPr>
                <w:rFonts w:asciiTheme="minorHAnsi" w:hAnsiTheme="minorHAnsi" w:cstheme="minorHAnsi"/>
                <w:sz w:val="20"/>
                <w:szCs w:val="20"/>
              </w:rPr>
              <w:t xml:space="preserve">u trajanju od </w:t>
            </w:r>
            <w:r w:rsidR="00750E13" w:rsidRPr="00C42E0E">
              <w:rPr>
                <w:rFonts w:asciiTheme="minorHAnsi" w:hAnsiTheme="minorHAnsi" w:cstheme="minorHAnsi"/>
                <w:sz w:val="20"/>
                <w:szCs w:val="20"/>
              </w:rPr>
              <w:t>118</w:t>
            </w:r>
            <w:r w:rsidRPr="00C42E0E">
              <w:rPr>
                <w:rFonts w:asciiTheme="minorHAnsi" w:hAnsiTheme="minorHAnsi" w:cstheme="minorHAnsi"/>
                <w:sz w:val="20"/>
                <w:szCs w:val="20"/>
              </w:rPr>
              <w:t xml:space="preserve"> sati, a dijelom samo</w:t>
            </w:r>
            <w:r w:rsidR="00750E13" w:rsidRPr="00C42E0E">
              <w:rPr>
                <w:rFonts w:asciiTheme="minorHAnsi" w:hAnsiTheme="minorHAnsi" w:cstheme="minorHAnsi"/>
                <w:sz w:val="20"/>
                <w:szCs w:val="20"/>
              </w:rPr>
              <w:t>staln</w:t>
            </w:r>
            <w:r w:rsidR="003579C6" w:rsidRPr="00C42E0E">
              <w:rPr>
                <w:rFonts w:asciiTheme="minorHAnsi" w:hAnsiTheme="minorHAnsi" w:cstheme="minorHAnsi"/>
                <w:sz w:val="20"/>
                <w:szCs w:val="20"/>
              </w:rPr>
              <w:t>im</w:t>
            </w:r>
            <w:r w:rsidR="00750E13" w:rsidRPr="00C42E0E">
              <w:rPr>
                <w:rFonts w:asciiTheme="minorHAnsi" w:hAnsiTheme="minorHAnsi" w:cstheme="minorHAnsi"/>
                <w:sz w:val="20"/>
                <w:szCs w:val="20"/>
              </w:rPr>
              <w:t xml:space="preserve"> aktivnost</w:t>
            </w:r>
            <w:r w:rsidR="003579C6" w:rsidRPr="00C42E0E">
              <w:rPr>
                <w:rFonts w:asciiTheme="minorHAnsi" w:hAnsiTheme="minorHAnsi" w:cstheme="minorHAnsi"/>
                <w:sz w:val="20"/>
                <w:szCs w:val="20"/>
              </w:rPr>
              <w:t>ima</w:t>
            </w:r>
            <w:r w:rsidR="00750E13" w:rsidRPr="00C42E0E">
              <w:rPr>
                <w:rFonts w:asciiTheme="minorHAnsi" w:hAnsiTheme="minorHAnsi" w:cstheme="minorHAnsi"/>
                <w:sz w:val="20"/>
                <w:szCs w:val="20"/>
              </w:rPr>
              <w:t xml:space="preserve"> polaznika,</w:t>
            </w:r>
            <w:r w:rsidRPr="00C42E0E">
              <w:rPr>
                <w:rFonts w:asciiTheme="minorHAnsi" w:hAnsiTheme="minorHAnsi" w:cstheme="minorHAnsi"/>
                <w:sz w:val="20"/>
                <w:szCs w:val="20"/>
              </w:rPr>
              <w:t xml:space="preserve"> u trajanju od </w:t>
            </w:r>
            <w:r w:rsidR="00750E13" w:rsidRPr="00C42E0E">
              <w:rPr>
                <w:rFonts w:asciiTheme="minorHAnsi" w:hAnsiTheme="minorHAnsi" w:cstheme="minorHAnsi"/>
                <w:sz w:val="20"/>
                <w:szCs w:val="20"/>
              </w:rPr>
              <w:t>130</w:t>
            </w:r>
            <w:r w:rsidRPr="00C42E0E">
              <w:rPr>
                <w:rFonts w:asciiTheme="minorHAnsi" w:hAnsiTheme="minorHAnsi" w:cstheme="minorHAnsi"/>
                <w:sz w:val="20"/>
                <w:szCs w:val="20"/>
              </w:rPr>
              <w:t xml:space="preserve"> sati.</w:t>
            </w:r>
            <w:r w:rsidRPr="000B5DAE">
              <w:rPr>
                <w:rFonts w:asciiTheme="minorHAnsi" w:hAnsiTheme="minorHAnsi" w:cstheme="minorHAnsi"/>
                <w:sz w:val="20"/>
                <w:szCs w:val="20"/>
              </w:rPr>
              <w:t xml:space="preserve"> </w:t>
            </w:r>
          </w:p>
          <w:p w14:paraId="09C062EF" w14:textId="3DF72936" w:rsidR="00012313" w:rsidRPr="000B5DAE" w:rsidRDefault="00367FDE" w:rsidP="00012313">
            <w:pPr>
              <w:spacing w:before="60" w:after="60" w:line="240" w:lineRule="auto"/>
              <w:jc w:val="both"/>
              <w:rPr>
                <w:rFonts w:asciiTheme="minorHAnsi" w:hAnsiTheme="minorHAnsi" w:cstheme="minorHAnsi"/>
                <w:i/>
                <w:noProof/>
                <w:sz w:val="20"/>
                <w:szCs w:val="20"/>
                <w:lang w:val="hr-HR"/>
              </w:rPr>
            </w:pPr>
            <w:r w:rsidRPr="000B5DAE">
              <w:rPr>
                <w:rFonts w:asciiTheme="minorHAnsi" w:hAnsiTheme="minorHAnsi" w:cstheme="minorHAnsi"/>
                <w:sz w:val="20"/>
                <w:szCs w:val="20"/>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tc>
      </w:tr>
      <w:tr w:rsidR="00C759FB" w:rsidRPr="00F919E2" w14:paraId="2F5BF833" w14:textId="77777777" w:rsidTr="002E4DAD">
        <w:trPr>
          <w:trHeight w:val="620"/>
        </w:trPr>
        <w:tc>
          <w:tcPr>
            <w:tcW w:w="1713" w:type="pct"/>
            <w:shd w:val="clear" w:color="auto" w:fill="B8CCE4"/>
          </w:tcPr>
          <w:p w14:paraId="13E00E54" w14:textId="77777777" w:rsidR="00C759FB" w:rsidRPr="00F919E2" w:rsidRDefault="00C759FB" w:rsidP="00A76EBE">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87" w:type="pct"/>
            <w:gridSpan w:val="3"/>
          </w:tcPr>
          <w:p w14:paraId="159279EB" w14:textId="77777777" w:rsidR="00C759FB" w:rsidRPr="00F919E2" w:rsidRDefault="00C759FB" w:rsidP="00A76EBE">
            <w:pPr>
              <w:spacing w:before="60" w:after="60" w:line="240" w:lineRule="auto"/>
              <w:jc w:val="both"/>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(s obzirom na prethodno završene obrazovne cikluse te prethodno stečene kompetencije/kvalifikacije)</w:t>
            </w:r>
          </w:p>
        </w:tc>
      </w:tr>
      <w:tr w:rsidR="00C759FB" w:rsidRPr="00F919E2" w14:paraId="6596F4E3" w14:textId="77777777" w:rsidTr="002E4DAD">
        <w:trPr>
          <w:trHeight w:val="557"/>
        </w:trPr>
        <w:tc>
          <w:tcPr>
            <w:tcW w:w="1713" w:type="pct"/>
            <w:shd w:val="clear" w:color="auto" w:fill="B8CCE4"/>
          </w:tcPr>
          <w:p w14:paraId="764D8F78" w14:textId="77777777" w:rsidR="00C759FB" w:rsidRPr="000B5DAE" w:rsidRDefault="00C759FB" w:rsidP="00A76EBE">
            <w:pPr>
              <w:spacing w:after="0" w:line="240" w:lineRule="auto"/>
              <w:rPr>
                <w:rFonts w:asciiTheme="minorHAnsi" w:hAnsiTheme="minorHAnsi" w:cstheme="minorHAnsi"/>
                <w:b/>
                <w:noProof/>
                <w:sz w:val="20"/>
                <w:szCs w:val="20"/>
                <w:lang w:val="hr-HR"/>
              </w:rPr>
            </w:pPr>
            <w:r w:rsidRPr="000B5DAE">
              <w:rPr>
                <w:rFonts w:asciiTheme="minorHAnsi" w:hAnsiTheme="minorHAnsi" w:cstheme="minorHAnsi"/>
                <w:b/>
                <w:noProof/>
                <w:sz w:val="20"/>
                <w:szCs w:val="20"/>
                <w:lang w:val="hr-HR"/>
              </w:rPr>
              <w:t>Vertikalna prohodnost</w:t>
            </w:r>
          </w:p>
        </w:tc>
        <w:tc>
          <w:tcPr>
            <w:tcW w:w="3287" w:type="pct"/>
            <w:gridSpan w:val="3"/>
          </w:tcPr>
          <w:p w14:paraId="1885F1B9" w14:textId="013923BF" w:rsidR="00C759FB" w:rsidRPr="00771429" w:rsidRDefault="001D7BD9" w:rsidP="00A76EBE">
            <w:pPr>
              <w:spacing w:before="60" w:after="60" w:line="240" w:lineRule="auto"/>
              <w:jc w:val="both"/>
              <w:rPr>
                <w:rFonts w:asciiTheme="minorHAnsi" w:hAnsiTheme="minorHAnsi" w:cstheme="minorHAnsi"/>
                <w:noProof/>
                <w:sz w:val="20"/>
                <w:szCs w:val="20"/>
                <w:lang w:val="hr-HR"/>
              </w:rPr>
            </w:pPr>
            <w:r w:rsidRPr="00771429">
              <w:rPr>
                <w:rFonts w:asciiTheme="minorHAnsi" w:hAnsiTheme="minorHAnsi" w:cstheme="minorHAnsi"/>
                <w:noProof/>
                <w:sz w:val="20"/>
                <w:szCs w:val="20"/>
                <w:lang w:val="hr-HR"/>
              </w:rPr>
              <w:t>Stjecanje dodatnih kompetencija</w:t>
            </w:r>
            <w:r w:rsidR="00771429" w:rsidRPr="00771429">
              <w:rPr>
                <w:rFonts w:asciiTheme="minorHAnsi" w:hAnsiTheme="minorHAnsi" w:cstheme="minorHAnsi"/>
                <w:noProof/>
                <w:sz w:val="20"/>
                <w:szCs w:val="20"/>
                <w:lang w:val="hr-HR"/>
              </w:rPr>
              <w:t xml:space="preserve"> – </w:t>
            </w:r>
            <w:r w:rsidR="00CB2442" w:rsidRPr="00771429">
              <w:rPr>
                <w:rFonts w:asciiTheme="minorHAnsi" w:hAnsiTheme="minorHAnsi" w:cstheme="minorHAnsi"/>
                <w:noProof/>
                <w:sz w:val="20"/>
                <w:szCs w:val="20"/>
                <w:lang w:val="hr-HR"/>
              </w:rPr>
              <w:t>usavršavanje</w:t>
            </w:r>
            <w:r w:rsidR="00771429" w:rsidRPr="00771429">
              <w:rPr>
                <w:rFonts w:asciiTheme="minorHAnsi" w:hAnsiTheme="minorHAnsi" w:cstheme="minorHAnsi"/>
                <w:noProof/>
                <w:sz w:val="20"/>
                <w:szCs w:val="20"/>
                <w:lang w:val="hr-HR"/>
              </w:rPr>
              <w:t xml:space="preserve"> </w:t>
            </w:r>
            <w:r w:rsidR="00CB2442" w:rsidRPr="00771429">
              <w:rPr>
                <w:rFonts w:asciiTheme="minorHAnsi" w:hAnsiTheme="minorHAnsi" w:cstheme="minorHAnsi"/>
                <w:noProof/>
                <w:sz w:val="20"/>
                <w:szCs w:val="20"/>
                <w:lang w:val="hr-HR"/>
              </w:rPr>
              <w:t xml:space="preserve">– program za stjecanje mikrokvalifikacije </w:t>
            </w:r>
            <w:r w:rsidR="0077405C" w:rsidRPr="00771429">
              <w:rPr>
                <w:rFonts w:asciiTheme="minorHAnsi" w:hAnsiTheme="minorHAnsi" w:cstheme="minorHAnsi"/>
                <w:noProof/>
                <w:sz w:val="20"/>
                <w:szCs w:val="20"/>
                <w:lang w:val="hr-HR"/>
              </w:rPr>
              <w:t xml:space="preserve">Voditelj </w:t>
            </w:r>
            <w:r w:rsidR="00D451D4" w:rsidRPr="00771429">
              <w:rPr>
                <w:rFonts w:asciiTheme="minorHAnsi" w:hAnsiTheme="minorHAnsi" w:cstheme="minorHAnsi"/>
                <w:noProof/>
                <w:sz w:val="20"/>
                <w:szCs w:val="20"/>
                <w:lang w:val="hr-HR"/>
              </w:rPr>
              <w:t xml:space="preserve">projekta / </w:t>
            </w:r>
            <w:r w:rsidR="00771429">
              <w:rPr>
                <w:rFonts w:asciiTheme="minorHAnsi" w:hAnsiTheme="minorHAnsi" w:cstheme="minorHAnsi"/>
                <w:noProof/>
                <w:sz w:val="20"/>
                <w:szCs w:val="20"/>
                <w:lang w:val="hr-HR"/>
              </w:rPr>
              <w:t>V</w:t>
            </w:r>
            <w:r w:rsidR="00D451D4" w:rsidRPr="00771429">
              <w:rPr>
                <w:rFonts w:asciiTheme="minorHAnsi" w:hAnsiTheme="minorHAnsi" w:cstheme="minorHAnsi"/>
                <w:noProof/>
                <w:sz w:val="20"/>
                <w:szCs w:val="20"/>
                <w:lang w:val="hr-HR"/>
              </w:rPr>
              <w:t>oditeljica projekta</w:t>
            </w:r>
            <w:r w:rsidR="00303464">
              <w:rPr>
                <w:rFonts w:asciiTheme="minorHAnsi" w:hAnsiTheme="minorHAnsi" w:cstheme="minorHAnsi"/>
                <w:noProof/>
                <w:sz w:val="20"/>
                <w:szCs w:val="20"/>
                <w:lang w:val="hr-HR"/>
              </w:rPr>
              <w:t>.</w:t>
            </w:r>
          </w:p>
        </w:tc>
      </w:tr>
      <w:tr w:rsidR="00C759FB" w:rsidRPr="00F919E2" w14:paraId="2C76E0A8" w14:textId="77777777" w:rsidTr="002E4DAD">
        <w:trPr>
          <w:trHeight w:val="1093"/>
        </w:trPr>
        <w:tc>
          <w:tcPr>
            <w:tcW w:w="1713" w:type="pct"/>
            <w:shd w:val="clear" w:color="auto" w:fill="B8CCE4"/>
            <w:hideMark/>
          </w:tcPr>
          <w:p w14:paraId="1C3897D4" w14:textId="77777777" w:rsidR="00C759FB" w:rsidRPr="00F919E2" w:rsidRDefault="00C759FB" w:rsidP="00A76EB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287" w:type="pct"/>
            <w:gridSpan w:val="3"/>
          </w:tcPr>
          <w:p w14:paraId="42254FE5" w14:textId="25D4B29A" w:rsidR="00C759FB" w:rsidRPr="00D41C54" w:rsidRDefault="000B5DAE" w:rsidP="00A76EBE">
            <w:pPr>
              <w:spacing w:before="60" w:after="60" w:line="240" w:lineRule="auto"/>
              <w:jc w:val="both"/>
              <w:rPr>
                <w:rFonts w:asciiTheme="minorHAnsi" w:hAnsiTheme="minorHAnsi" w:cstheme="minorHAnsi"/>
                <w:noProof/>
                <w:sz w:val="16"/>
                <w:szCs w:val="16"/>
                <w:highlight w:val="yellow"/>
                <w:lang w:val="hr-HR"/>
              </w:rPr>
            </w:pPr>
            <w:r w:rsidRPr="00FA21F8">
              <w:rPr>
                <w:rFonts w:cstheme="minorHAnsi"/>
                <w:iCs/>
                <w:sz w:val="20"/>
                <w:szCs w:val="20"/>
              </w:rPr>
              <w:t>Materijalni uvjeti: projektor, računalo za nastavnika s pristupom Internetu, svaki polaznik ima pristup računalu s Internetom i potrebnom programskom podrškom.</w:t>
            </w:r>
          </w:p>
        </w:tc>
      </w:tr>
      <w:tr w:rsidR="00C759FB" w:rsidRPr="00F919E2" w14:paraId="64AD4354" w14:textId="77777777" w:rsidTr="4CDDB2A6">
        <w:trPr>
          <w:trHeight w:val="304"/>
        </w:trPr>
        <w:tc>
          <w:tcPr>
            <w:tcW w:w="5000" w:type="pct"/>
            <w:gridSpan w:val="4"/>
            <w:shd w:val="clear" w:color="auto" w:fill="95B3D7"/>
            <w:hideMark/>
          </w:tcPr>
          <w:p w14:paraId="6795460D" w14:textId="77777777" w:rsidR="00C759FB" w:rsidRPr="00F919E2" w:rsidRDefault="00C759FB" w:rsidP="00A76EB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2E4DAD" w:rsidRPr="00F919E2" w14:paraId="2DB23D25" w14:textId="77777777" w:rsidTr="002E4DAD">
        <w:trPr>
          <w:trHeight w:val="304"/>
        </w:trPr>
        <w:tc>
          <w:tcPr>
            <w:tcW w:w="5000" w:type="pct"/>
            <w:gridSpan w:val="4"/>
          </w:tcPr>
          <w:p w14:paraId="5EEFF9A8" w14:textId="77777777" w:rsidR="002E4DAD" w:rsidRPr="00E04A7C" w:rsidRDefault="002E4DAD" w:rsidP="58B293D0">
            <w:pPr>
              <w:pStyle w:val="ListParagraph"/>
              <w:numPr>
                <w:ilvl w:val="0"/>
                <w:numId w:val="11"/>
              </w:numPr>
              <w:spacing w:before="60" w:after="60" w:line="240" w:lineRule="auto"/>
              <w:jc w:val="both"/>
              <w:rPr>
                <w:rFonts w:eastAsiaTheme="minorEastAsia"/>
                <w:noProof/>
                <w:sz w:val="20"/>
                <w:szCs w:val="20"/>
              </w:rPr>
            </w:pPr>
            <w:r w:rsidRPr="58B293D0">
              <w:rPr>
                <w:rFonts w:eastAsiaTheme="minorEastAsia"/>
                <w:noProof/>
                <w:sz w:val="20"/>
                <w:szCs w:val="20"/>
              </w:rPr>
              <w:t xml:space="preserve">sudjelovati u planiranju i provedbi projektnih aktivnosti u narednom periodu/izvještajnom razdoblju </w:t>
            </w:r>
          </w:p>
          <w:p w14:paraId="37497C52" w14:textId="77777777" w:rsidR="002E4DAD" w:rsidRPr="00E04A7C" w:rsidRDefault="002E4DAD" w:rsidP="58B293D0">
            <w:pPr>
              <w:pStyle w:val="ListParagraph"/>
              <w:numPr>
                <w:ilvl w:val="0"/>
                <w:numId w:val="11"/>
              </w:numPr>
              <w:spacing w:before="60" w:after="60" w:line="240" w:lineRule="auto"/>
              <w:jc w:val="both"/>
              <w:rPr>
                <w:rFonts w:eastAsiaTheme="minorEastAsia"/>
                <w:noProof/>
                <w:sz w:val="20"/>
                <w:szCs w:val="20"/>
              </w:rPr>
            </w:pPr>
            <w:r w:rsidRPr="58B293D0">
              <w:rPr>
                <w:rFonts w:eastAsiaTheme="minorEastAsia"/>
                <w:noProof/>
                <w:sz w:val="20"/>
                <w:szCs w:val="20"/>
              </w:rPr>
              <w:t>planirati izradu potrebne dokumentacije vezanu uz projektne aktivnosti prema fazama projektnog prijedloga u svom području/djelokrugu rada</w:t>
            </w:r>
          </w:p>
          <w:p w14:paraId="19332AE9" w14:textId="77777777" w:rsidR="002E4DAD" w:rsidRPr="00E04A7C" w:rsidRDefault="002E4DAD" w:rsidP="58B293D0">
            <w:pPr>
              <w:pStyle w:val="ListParagraph"/>
              <w:numPr>
                <w:ilvl w:val="0"/>
                <w:numId w:val="11"/>
              </w:numPr>
              <w:spacing w:before="60" w:after="60" w:line="240" w:lineRule="auto"/>
              <w:jc w:val="both"/>
              <w:rPr>
                <w:rFonts w:eastAsiaTheme="minorEastAsia"/>
                <w:noProof/>
                <w:sz w:val="20"/>
                <w:szCs w:val="20"/>
              </w:rPr>
            </w:pPr>
            <w:r w:rsidRPr="58B293D0">
              <w:rPr>
                <w:rFonts w:eastAsiaTheme="minorEastAsia"/>
                <w:noProof/>
                <w:sz w:val="20"/>
                <w:szCs w:val="20"/>
              </w:rPr>
              <w:t>odabirati načine komunikacije sa svim dionicima pri organizaciji rada, izvođenju poslovnih/projektnih aktivnosti i rješavanju problema</w:t>
            </w:r>
          </w:p>
          <w:p w14:paraId="5B01ED4E" w14:textId="77777777" w:rsidR="002E4DAD" w:rsidRPr="00E04A7C" w:rsidRDefault="002E4DAD" w:rsidP="58B293D0">
            <w:pPr>
              <w:pStyle w:val="ListParagraph"/>
              <w:numPr>
                <w:ilvl w:val="0"/>
                <w:numId w:val="11"/>
              </w:numPr>
              <w:spacing w:before="60" w:after="60" w:line="240" w:lineRule="auto"/>
              <w:jc w:val="both"/>
              <w:rPr>
                <w:rFonts w:eastAsiaTheme="minorEastAsia"/>
                <w:noProof/>
                <w:sz w:val="20"/>
                <w:szCs w:val="20"/>
              </w:rPr>
            </w:pPr>
            <w:r w:rsidRPr="58B293D0">
              <w:rPr>
                <w:rFonts w:eastAsiaTheme="minorEastAsia"/>
                <w:noProof/>
                <w:sz w:val="20"/>
                <w:szCs w:val="20"/>
              </w:rPr>
              <w:t>osiguravati vidljivost projekta sukladno pravilima</w:t>
            </w:r>
          </w:p>
          <w:p w14:paraId="73F9C02B" w14:textId="77777777" w:rsidR="002E4DAD" w:rsidRPr="00E04A7C" w:rsidRDefault="002E4DAD" w:rsidP="58B293D0">
            <w:pPr>
              <w:pStyle w:val="ListParagraph"/>
              <w:numPr>
                <w:ilvl w:val="0"/>
                <w:numId w:val="11"/>
              </w:numPr>
              <w:spacing w:before="60" w:after="60" w:line="240" w:lineRule="auto"/>
              <w:jc w:val="both"/>
              <w:rPr>
                <w:rFonts w:eastAsiaTheme="minorEastAsia"/>
                <w:noProof/>
                <w:sz w:val="20"/>
                <w:szCs w:val="20"/>
              </w:rPr>
            </w:pPr>
            <w:r w:rsidRPr="58B293D0">
              <w:rPr>
                <w:rFonts w:eastAsiaTheme="minorEastAsia"/>
                <w:noProof/>
                <w:sz w:val="20"/>
                <w:szCs w:val="20"/>
              </w:rPr>
              <w:t>sudjelovati u praćenju troškova i osiguravanju likvidnosti u svim fazama projekta</w:t>
            </w:r>
          </w:p>
          <w:p w14:paraId="4F4E34F8" w14:textId="77777777" w:rsidR="002E4DAD" w:rsidRPr="00E04A7C" w:rsidRDefault="002E4DAD" w:rsidP="58B293D0">
            <w:pPr>
              <w:pStyle w:val="ListParagraph"/>
              <w:numPr>
                <w:ilvl w:val="0"/>
                <w:numId w:val="11"/>
              </w:numPr>
              <w:spacing w:before="60" w:after="60" w:line="240" w:lineRule="auto"/>
              <w:jc w:val="both"/>
              <w:rPr>
                <w:rFonts w:eastAsiaTheme="minorEastAsia"/>
                <w:noProof/>
                <w:sz w:val="20"/>
                <w:szCs w:val="20"/>
              </w:rPr>
            </w:pPr>
            <w:r w:rsidRPr="58B293D0">
              <w:rPr>
                <w:rFonts w:eastAsiaTheme="minorEastAsia"/>
                <w:noProof/>
                <w:sz w:val="20"/>
                <w:szCs w:val="20"/>
              </w:rPr>
              <w:t>upravljati e-dokumentima u cilju pružanja administrativne podrške pri upravljanju projektom</w:t>
            </w:r>
          </w:p>
          <w:p w14:paraId="0652F7F9" w14:textId="77777777" w:rsidR="002E4DAD" w:rsidRPr="00E04A7C" w:rsidRDefault="002E4DAD" w:rsidP="58B293D0">
            <w:pPr>
              <w:pStyle w:val="ListParagraph"/>
              <w:numPr>
                <w:ilvl w:val="0"/>
                <w:numId w:val="11"/>
              </w:numPr>
              <w:spacing w:before="60" w:after="60" w:line="240" w:lineRule="auto"/>
              <w:jc w:val="both"/>
              <w:rPr>
                <w:rFonts w:eastAsiaTheme="minorEastAsia"/>
                <w:noProof/>
                <w:sz w:val="20"/>
                <w:szCs w:val="20"/>
              </w:rPr>
            </w:pPr>
            <w:r w:rsidRPr="58B293D0">
              <w:rPr>
                <w:rFonts w:eastAsiaTheme="minorEastAsia"/>
                <w:noProof/>
                <w:sz w:val="20"/>
                <w:szCs w:val="20"/>
              </w:rPr>
              <w:t>sudjelovati u izradi izvješća o postignutim mjerljivim ishodima projekta i ostvarenosti projektnih ciljeva</w:t>
            </w:r>
          </w:p>
          <w:p w14:paraId="37FFB1D2" w14:textId="77777777" w:rsidR="002E4DAD" w:rsidRPr="00E04A7C" w:rsidRDefault="002E4DAD" w:rsidP="58B293D0">
            <w:pPr>
              <w:pStyle w:val="ListParagraph"/>
              <w:numPr>
                <w:ilvl w:val="0"/>
                <w:numId w:val="11"/>
              </w:numPr>
              <w:spacing w:before="60" w:after="60" w:line="240" w:lineRule="auto"/>
              <w:jc w:val="both"/>
              <w:rPr>
                <w:rFonts w:eastAsiaTheme="minorEastAsia"/>
                <w:noProof/>
                <w:sz w:val="20"/>
                <w:szCs w:val="20"/>
              </w:rPr>
            </w:pPr>
            <w:r w:rsidRPr="58B293D0">
              <w:rPr>
                <w:rFonts w:eastAsiaTheme="minorEastAsia"/>
                <w:noProof/>
                <w:sz w:val="20"/>
                <w:szCs w:val="20"/>
              </w:rPr>
              <w:t>identificirati faze provedbe projekta, svrhu, cilj i mjerljive ishode projekta</w:t>
            </w:r>
          </w:p>
          <w:p w14:paraId="05CAAA54" w14:textId="77777777" w:rsidR="00E74CEC" w:rsidRPr="00E74CEC" w:rsidRDefault="002E4DAD" w:rsidP="00E74CEC">
            <w:pPr>
              <w:pStyle w:val="ListParagraph"/>
              <w:numPr>
                <w:ilvl w:val="0"/>
                <w:numId w:val="11"/>
              </w:numPr>
              <w:spacing w:before="60" w:after="60" w:line="240" w:lineRule="auto"/>
              <w:jc w:val="both"/>
              <w:rPr>
                <w:noProof/>
                <w:sz w:val="20"/>
                <w:szCs w:val="20"/>
              </w:rPr>
            </w:pPr>
            <w:r w:rsidRPr="58B293D0">
              <w:rPr>
                <w:rFonts w:eastAsiaTheme="minorEastAsia"/>
                <w:noProof/>
                <w:sz w:val="20"/>
                <w:szCs w:val="20"/>
              </w:rPr>
              <w:t>sudjelovati u izradi projektnog prijedloga/projektne prijave za klijente (poduzetnike)</w:t>
            </w:r>
          </w:p>
          <w:p w14:paraId="65FCC8DA" w14:textId="364164F4" w:rsidR="002E4DAD" w:rsidRPr="00F919E2" w:rsidRDefault="002E4DAD" w:rsidP="00E74CEC">
            <w:pPr>
              <w:pStyle w:val="ListParagraph"/>
              <w:numPr>
                <w:ilvl w:val="0"/>
                <w:numId w:val="11"/>
              </w:numPr>
              <w:spacing w:before="60" w:after="60" w:line="240" w:lineRule="auto"/>
              <w:jc w:val="both"/>
              <w:rPr>
                <w:noProof/>
                <w:sz w:val="20"/>
                <w:szCs w:val="20"/>
              </w:rPr>
            </w:pPr>
            <w:r w:rsidRPr="58B293D0">
              <w:rPr>
                <w:rFonts w:eastAsiaTheme="minorEastAsia"/>
                <w:noProof/>
                <w:sz w:val="20"/>
                <w:szCs w:val="20"/>
              </w:rPr>
              <w:t>provoditi propisane normativne akte, procedure i standarde u poslovanju u svojem području/djelokrugu rada</w:t>
            </w:r>
          </w:p>
        </w:tc>
      </w:tr>
      <w:tr w:rsidR="00C759FB" w:rsidRPr="00F919E2" w14:paraId="3D59805F" w14:textId="77777777" w:rsidTr="002E4DAD">
        <w:trPr>
          <w:trHeight w:val="951"/>
        </w:trPr>
        <w:tc>
          <w:tcPr>
            <w:tcW w:w="1713" w:type="pct"/>
            <w:shd w:val="clear" w:color="auto" w:fill="B8CCE4"/>
            <w:hideMark/>
          </w:tcPr>
          <w:p w14:paraId="29E08823" w14:textId="0E072A93" w:rsidR="00C759FB" w:rsidRPr="00F919E2" w:rsidRDefault="002132BF" w:rsidP="00A76EBE">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87" w:type="pct"/>
            <w:gridSpan w:val="3"/>
          </w:tcPr>
          <w:p w14:paraId="055F7F47" w14:textId="77777777" w:rsidR="0077371F" w:rsidRPr="00211993" w:rsidRDefault="0077371F" w:rsidP="0077371F">
            <w:pPr>
              <w:pStyle w:val="NormalWeb"/>
              <w:spacing w:before="120" w:beforeAutospacing="0" w:after="120" w:afterAutospacing="0"/>
              <w:jc w:val="both"/>
              <w:rPr>
                <w:rFonts w:asciiTheme="minorHAnsi" w:eastAsia="Calibri" w:hAnsiTheme="minorHAnsi" w:cstheme="minorHAnsi"/>
                <w:sz w:val="20"/>
                <w:szCs w:val="20"/>
                <w:lang w:val="bs-Latn-BA" w:eastAsia="bs-Latn-BA"/>
              </w:rPr>
            </w:pPr>
            <w:r w:rsidRPr="00211993">
              <w:rPr>
                <w:rFonts w:asciiTheme="minorHAnsi" w:eastAsia="Calibri" w:hAnsiTheme="minorHAnsi" w:cstheme="minorHAnsi"/>
                <w:sz w:val="20"/>
                <w:szCs w:val="20"/>
                <w:lang w:val="bs-Latn-BA" w:eastAsia="bs-Latn-BA"/>
              </w:rPr>
              <w:t>U procesu praćenja kvalitete i uspješnosti izvedbe programa obrazovanja primjenjuju se sljedeće aktivnosti:</w:t>
            </w:r>
          </w:p>
          <w:p w14:paraId="3BA2710E" w14:textId="77777777" w:rsidR="0077371F" w:rsidRPr="00211993" w:rsidRDefault="0077371F" w:rsidP="0077371F">
            <w:pPr>
              <w:pStyle w:val="NormalWeb"/>
              <w:numPr>
                <w:ilvl w:val="0"/>
                <w:numId w:val="24"/>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 </w:t>
            </w:r>
          </w:p>
          <w:p w14:paraId="61D7EAA5" w14:textId="77777777" w:rsidR="0077371F" w:rsidRPr="00211993" w:rsidRDefault="0077371F" w:rsidP="0077371F">
            <w:pPr>
              <w:pStyle w:val="NormalWeb"/>
              <w:numPr>
                <w:ilvl w:val="0"/>
                <w:numId w:val="24"/>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istraživanje i anketiranje nastavnika o istim pitanjima navedenim u prethodnoj stavci</w:t>
            </w:r>
          </w:p>
          <w:p w14:paraId="33519D80" w14:textId="77777777" w:rsidR="0077371F" w:rsidRPr="00211993" w:rsidRDefault="0077371F" w:rsidP="0077371F">
            <w:pPr>
              <w:pStyle w:val="NormalWeb"/>
              <w:numPr>
                <w:ilvl w:val="0"/>
                <w:numId w:val="24"/>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analiza uspjeha, transparentnosti i objektivnosti provjera i ostvarenosti ishoda učenja</w:t>
            </w:r>
          </w:p>
          <w:p w14:paraId="5D13FE02" w14:textId="77777777" w:rsidR="0077371F" w:rsidRPr="00211993" w:rsidRDefault="0077371F" w:rsidP="0077371F">
            <w:pPr>
              <w:pStyle w:val="NormalWeb"/>
              <w:numPr>
                <w:ilvl w:val="0"/>
                <w:numId w:val="24"/>
              </w:numPr>
              <w:spacing w:before="120" w:beforeAutospacing="0" w:after="120" w:afterAutospacing="0"/>
              <w:jc w:val="both"/>
              <w:textAlignment w:val="baseline"/>
              <w:rPr>
                <w:rFonts w:asciiTheme="minorHAnsi" w:hAnsiTheme="minorHAnsi" w:cstheme="minorHAnsi"/>
                <w:color w:val="000000"/>
                <w:sz w:val="20"/>
                <w:szCs w:val="20"/>
              </w:rPr>
            </w:pPr>
            <w:r w:rsidRPr="00211993">
              <w:rPr>
                <w:rFonts w:asciiTheme="minorHAnsi" w:hAnsiTheme="minorHAnsi" w:cstheme="minorHAnsi"/>
                <w:color w:val="000000"/>
                <w:sz w:val="20"/>
                <w:szCs w:val="20"/>
              </w:rPr>
              <w:t>provodi se analiza materijalnih i kadrovskih uvjeta potrebnih za izvođenje procesa učenja i poučavanja.</w:t>
            </w:r>
          </w:p>
          <w:p w14:paraId="630469A4" w14:textId="77777777" w:rsidR="0077371F" w:rsidRPr="00211993" w:rsidRDefault="0077371F" w:rsidP="0077371F">
            <w:pPr>
              <w:pStyle w:val="NormalWeb"/>
              <w:spacing w:before="120" w:beforeAutospacing="0" w:after="120" w:afterAutospacing="0"/>
              <w:jc w:val="both"/>
              <w:rPr>
                <w:rFonts w:asciiTheme="minorHAnsi" w:eastAsia="Calibri" w:hAnsiTheme="minorHAnsi" w:cstheme="minorHAnsi"/>
                <w:sz w:val="20"/>
                <w:szCs w:val="20"/>
                <w:lang w:val="bs-Latn-BA" w:eastAsia="bs-Latn-BA"/>
              </w:rPr>
            </w:pPr>
            <w:r>
              <w:rPr>
                <w:rFonts w:asciiTheme="minorHAnsi" w:eastAsia="Calibri" w:hAnsiTheme="minorHAnsi" w:cstheme="minorHAnsi"/>
                <w:sz w:val="20"/>
                <w:szCs w:val="20"/>
                <w:lang w:val="bs-Latn-BA" w:eastAsia="bs-Latn-BA"/>
              </w:rPr>
              <w:t>Na temelju r</w:t>
            </w:r>
            <w:r w:rsidRPr="00211993">
              <w:rPr>
                <w:rFonts w:asciiTheme="minorHAnsi" w:eastAsia="Calibri" w:hAnsiTheme="minorHAnsi" w:cstheme="minorHAnsi"/>
                <w:sz w:val="20"/>
                <w:szCs w:val="20"/>
                <w:lang w:val="bs-Latn-BA" w:eastAsia="bs-Latn-BA"/>
              </w:rPr>
              <w:t>ezultat</w:t>
            </w:r>
            <w:r>
              <w:rPr>
                <w:rFonts w:asciiTheme="minorHAnsi" w:eastAsia="Calibri" w:hAnsiTheme="minorHAnsi" w:cstheme="minorHAnsi"/>
                <w:sz w:val="20"/>
                <w:szCs w:val="20"/>
                <w:lang w:val="bs-Latn-BA" w:eastAsia="bs-Latn-BA"/>
              </w:rPr>
              <w:t xml:space="preserve">a </w:t>
            </w:r>
            <w:r w:rsidRPr="00211993">
              <w:rPr>
                <w:rFonts w:asciiTheme="minorHAnsi" w:eastAsia="Calibri" w:hAnsiTheme="minorHAnsi" w:cstheme="minorHAnsi"/>
                <w:sz w:val="20"/>
                <w:szCs w:val="20"/>
                <w:lang w:val="bs-Latn-BA" w:eastAsia="bs-Latn-BA"/>
              </w:rPr>
              <w:t>anketa dobiva se pregled uspješnosti izvedbe programa, kao i  procjena kvalitete nastavničkog rada.</w:t>
            </w:r>
          </w:p>
          <w:p w14:paraId="25D37C6F" w14:textId="3B55AD64" w:rsidR="00C759FB" w:rsidRPr="00F919E2" w:rsidRDefault="0077371F" w:rsidP="0077371F">
            <w:pPr>
              <w:spacing w:before="60" w:after="60" w:line="240" w:lineRule="auto"/>
              <w:jc w:val="both"/>
              <w:rPr>
                <w:rFonts w:asciiTheme="minorHAnsi" w:hAnsiTheme="minorHAnsi" w:cstheme="minorHAnsi"/>
                <w:noProof/>
                <w:color w:val="44546A" w:themeColor="text2"/>
                <w:sz w:val="16"/>
                <w:szCs w:val="16"/>
                <w:lang w:val="hr-HR"/>
              </w:rPr>
            </w:pPr>
            <w:r w:rsidRPr="00211993">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polaznika</w:t>
            </w:r>
            <w:r>
              <w:rPr>
                <w:rFonts w:asciiTheme="minorHAnsi" w:hAnsiTheme="minorHAnsi" w:cstheme="minorHAnsi"/>
                <w:sz w:val="20"/>
                <w:szCs w:val="20"/>
              </w:rPr>
              <w:t xml:space="preserve"> u </w:t>
            </w:r>
            <w:r w:rsidRPr="00211993">
              <w:rPr>
                <w:rFonts w:asciiTheme="minorHAnsi" w:hAnsiTheme="minorHAnsi" w:cstheme="minorHAnsi"/>
                <w:sz w:val="20"/>
                <w:szCs w:val="20"/>
              </w:rPr>
              <w:t>projektnim i problemskim zadatcima, a</w:t>
            </w:r>
            <w:r>
              <w:rPr>
                <w:rFonts w:asciiTheme="minorHAnsi" w:hAnsiTheme="minorHAnsi" w:cstheme="minorHAnsi"/>
                <w:sz w:val="20"/>
                <w:szCs w:val="20"/>
              </w:rPr>
              <w:t xml:space="preserve"> na </w:t>
            </w:r>
            <w:r w:rsidRPr="00211993">
              <w:rPr>
                <w:rFonts w:asciiTheme="minorHAnsi" w:hAnsiTheme="minorHAnsi" w:cstheme="minorHAnsi"/>
                <w:sz w:val="20"/>
                <w:szCs w:val="20"/>
              </w:rPr>
              <w:t>temelj</w:t>
            </w:r>
            <w:r>
              <w:rPr>
                <w:rFonts w:asciiTheme="minorHAnsi" w:hAnsiTheme="minorHAnsi" w:cstheme="minorHAnsi"/>
                <w:sz w:val="20"/>
                <w:szCs w:val="20"/>
              </w:rPr>
              <w:t>u</w:t>
            </w:r>
            <w:r w:rsidRPr="00211993">
              <w:rPr>
                <w:rFonts w:asciiTheme="minorHAnsi" w:hAnsiTheme="minorHAnsi" w:cstheme="minorHAnsi"/>
                <w:sz w:val="20"/>
                <w:szCs w:val="20"/>
              </w:rPr>
              <w:t xml:space="preserve"> unaprijed određenih kriterija vrednovanja postignuća.</w:t>
            </w:r>
          </w:p>
        </w:tc>
      </w:tr>
      <w:tr w:rsidR="00C759FB" w:rsidRPr="00F919E2" w14:paraId="56EB1F55" w14:textId="77777777" w:rsidTr="002E4DAD">
        <w:trPr>
          <w:trHeight w:val="513"/>
        </w:trPr>
        <w:tc>
          <w:tcPr>
            <w:tcW w:w="1713" w:type="pct"/>
            <w:shd w:val="clear" w:color="auto" w:fill="B8CCE4"/>
            <w:hideMark/>
          </w:tcPr>
          <w:p w14:paraId="2D9E9262" w14:textId="77777777" w:rsidR="00C759FB" w:rsidRPr="00F919E2" w:rsidRDefault="00C759FB" w:rsidP="00A76EBE">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287" w:type="pct"/>
            <w:gridSpan w:val="3"/>
          </w:tcPr>
          <w:p w14:paraId="37627339" w14:textId="784B9E6F" w:rsidR="00C759FB" w:rsidRPr="00F919E2" w:rsidRDefault="001B68F6" w:rsidP="00A76EBE">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25. 5. 2026. </w:t>
            </w:r>
          </w:p>
        </w:tc>
      </w:tr>
      <w:bookmarkEnd w:id="0"/>
    </w:tbl>
    <w:p w14:paraId="4BE746DD" w14:textId="77777777" w:rsidR="00123917" w:rsidRDefault="00123917" w:rsidP="00123917">
      <w:pPr>
        <w:pStyle w:val="ListParagraph"/>
        <w:rPr>
          <w:rFonts w:cstheme="minorHAnsi"/>
          <w:b/>
          <w:bCs/>
          <w:noProof/>
          <w:sz w:val="24"/>
          <w:szCs w:val="24"/>
        </w:rPr>
      </w:pPr>
    </w:p>
    <w:p w14:paraId="1D976449" w14:textId="315CB061" w:rsidR="00C759FB" w:rsidRPr="00F919E2" w:rsidRDefault="00C759FB" w:rsidP="00C759FB">
      <w:pPr>
        <w:pStyle w:val="ListParagraph"/>
        <w:numPr>
          <w:ilvl w:val="0"/>
          <w:numId w:val="12"/>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516" w:type="dxa"/>
        <w:tblInd w:w="-23" w:type="dxa"/>
        <w:tblLayout w:type="fixed"/>
        <w:tblLook w:val="04A0" w:firstRow="1" w:lastRow="0" w:firstColumn="1" w:lastColumn="0" w:noHBand="0" w:noVBand="1"/>
      </w:tblPr>
      <w:tblGrid>
        <w:gridCol w:w="727"/>
        <w:gridCol w:w="1843"/>
        <w:gridCol w:w="2126"/>
        <w:gridCol w:w="851"/>
        <w:gridCol w:w="992"/>
        <w:gridCol w:w="709"/>
        <w:gridCol w:w="708"/>
        <w:gridCol w:w="567"/>
        <w:gridCol w:w="993"/>
      </w:tblGrid>
      <w:tr w:rsidR="00C759FB" w:rsidRPr="00F919E2" w14:paraId="417B9C8F" w14:textId="77777777" w:rsidTr="00F65EB6">
        <w:trPr>
          <w:trHeight w:val="552"/>
        </w:trPr>
        <w:tc>
          <w:tcPr>
            <w:tcW w:w="727"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A76EBE">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A76EBE">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A76EBE">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A76EB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A76EBE">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A76EB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A76EBE">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A76EB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A76EBE">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A76EB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A76EBE">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A76EBE">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F65EB6">
        <w:trPr>
          <w:trHeight w:val="114"/>
        </w:trPr>
        <w:tc>
          <w:tcPr>
            <w:tcW w:w="727" w:type="dxa"/>
            <w:vMerge/>
            <w:tcBorders>
              <w:left w:val="single" w:sz="18" w:space="0" w:color="auto"/>
            </w:tcBorders>
          </w:tcPr>
          <w:p w14:paraId="3E31F2AA" w14:textId="77777777" w:rsidR="00C759FB" w:rsidRPr="00F919E2" w:rsidRDefault="00C759FB" w:rsidP="00A76EBE">
            <w:pPr>
              <w:jc w:val="both"/>
              <w:rPr>
                <w:rFonts w:asciiTheme="minorHAnsi" w:hAnsiTheme="minorHAnsi" w:cstheme="minorHAnsi"/>
                <w:b/>
                <w:bCs/>
                <w:noProof/>
                <w:color w:val="000000"/>
                <w:sz w:val="20"/>
                <w:szCs w:val="20"/>
                <w:lang w:val="hr-HR"/>
              </w:rPr>
            </w:pPr>
          </w:p>
        </w:tc>
        <w:tc>
          <w:tcPr>
            <w:tcW w:w="1843" w:type="dxa"/>
            <w:vMerge/>
          </w:tcPr>
          <w:p w14:paraId="1D373FFF" w14:textId="77777777" w:rsidR="00C759FB" w:rsidRPr="00F919E2" w:rsidRDefault="00C759FB" w:rsidP="00A76EBE">
            <w:pPr>
              <w:jc w:val="both"/>
              <w:rPr>
                <w:rFonts w:asciiTheme="minorHAnsi" w:hAnsiTheme="minorHAnsi" w:cstheme="minorHAnsi"/>
                <w:b/>
                <w:bCs/>
                <w:noProof/>
                <w:color w:val="000000"/>
                <w:sz w:val="20"/>
                <w:szCs w:val="20"/>
                <w:lang w:val="hr-HR"/>
              </w:rPr>
            </w:pPr>
          </w:p>
        </w:tc>
        <w:tc>
          <w:tcPr>
            <w:tcW w:w="2126" w:type="dxa"/>
            <w:vMerge/>
          </w:tcPr>
          <w:p w14:paraId="6B9EE41D" w14:textId="77777777" w:rsidR="00C759FB" w:rsidRPr="00F919E2" w:rsidRDefault="00C759FB" w:rsidP="00A76EBE">
            <w:pPr>
              <w:jc w:val="both"/>
              <w:rPr>
                <w:rFonts w:asciiTheme="minorHAnsi" w:hAnsiTheme="minorHAnsi" w:cstheme="minorHAnsi"/>
                <w:b/>
                <w:bCs/>
                <w:noProof/>
                <w:color w:val="000000"/>
                <w:sz w:val="20"/>
                <w:szCs w:val="20"/>
                <w:lang w:val="hr-HR"/>
              </w:rPr>
            </w:pPr>
          </w:p>
        </w:tc>
        <w:tc>
          <w:tcPr>
            <w:tcW w:w="851" w:type="dxa"/>
            <w:vMerge/>
          </w:tcPr>
          <w:p w14:paraId="49A21B81" w14:textId="77777777" w:rsidR="00C759FB" w:rsidRPr="00F919E2" w:rsidRDefault="00C759FB" w:rsidP="00A76EBE">
            <w:pPr>
              <w:ind w:left="360"/>
              <w:jc w:val="both"/>
              <w:rPr>
                <w:rFonts w:asciiTheme="minorHAnsi" w:hAnsiTheme="minorHAnsi" w:cstheme="minorHAnsi"/>
                <w:b/>
                <w:bCs/>
                <w:noProof/>
                <w:color w:val="000000"/>
                <w:sz w:val="20"/>
                <w:szCs w:val="20"/>
                <w:lang w:val="hr-HR"/>
              </w:rPr>
            </w:pPr>
          </w:p>
        </w:tc>
        <w:tc>
          <w:tcPr>
            <w:tcW w:w="992" w:type="dxa"/>
            <w:vMerge/>
          </w:tcPr>
          <w:p w14:paraId="6B05FE26" w14:textId="77777777" w:rsidR="00C759FB" w:rsidRPr="00F919E2" w:rsidRDefault="00C759FB" w:rsidP="00A76EBE">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A76EB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A76EB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4DF282F2" w:rsidR="00C759FB" w:rsidRPr="00F919E2" w:rsidRDefault="00C759FB" w:rsidP="58B293D0">
            <w:pPr>
              <w:jc w:val="center"/>
              <w:rPr>
                <w:rFonts w:asciiTheme="minorHAnsi" w:hAnsiTheme="minorHAnsi" w:cstheme="minorBidi"/>
                <w:b/>
                <w:bCs/>
                <w:noProof/>
                <w:color w:val="000000"/>
                <w:sz w:val="18"/>
                <w:szCs w:val="18"/>
                <w:lang w:val="hr-HR"/>
              </w:rPr>
            </w:pPr>
            <w:r w:rsidRPr="58B293D0">
              <w:rPr>
                <w:rFonts w:asciiTheme="minorHAnsi" w:hAnsiTheme="minorHAnsi" w:cstheme="minorBidi"/>
                <w:b/>
                <w:bCs/>
                <w:noProof/>
                <w:color w:val="000000" w:themeColor="text1"/>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A76EBE">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047C33">
        <w:trPr>
          <w:trHeight w:val="886"/>
        </w:trPr>
        <w:tc>
          <w:tcPr>
            <w:tcW w:w="727" w:type="dxa"/>
            <w:tcBorders>
              <w:top w:val="single" w:sz="6" w:space="0" w:color="auto"/>
              <w:left w:val="single" w:sz="18" w:space="0" w:color="auto"/>
              <w:bottom w:val="single" w:sz="6" w:space="0" w:color="auto"/>
              <w:right w:val="single" w:sz="6" w:space="0" w:color="auto"/>
            </w:tcBorders>
            <w:shd w:val="clear" w:color="auto" w:fill="B4C6E7" w:themeFill="accent1" w:themeFillTint="66"/>
            <w:hideMark/>
          </w:tcPr>
          <w:p w14:paraId="1E8B8FC1" w14:textId="77777777" w:rsidR="00C759FB" w:rsidRPr="00F919E2" w:rsidRDefault="00C759FB" w:rsidP="007757A8">
            <w:pPr>
              <w:jc w:val="center"/>
              <w:rPr>
                <w:rFonts w:asciiTheme="minorHAnsi" w:hAnsiTheme="minorHAnsi" w:cstheme="minorHAnsi"/>
                <w:b/>
                <w:bCs/>
                <w:noProof/>
                <w:color w:val="000000"/>
                <w:sz w:val="20"/>
                <w:szCs w:val="20"/>
                <w:lang w:val="hr-HR"/>
              </w:rPr>
            </w:pPr>
          </w:p>
          <w:p w14:paraId="6B16A236" w14:textId="77777777" w:rsidR="00C759FB" w:rsidRPr="00F919E2" w:rsidRDefault="00C759FB" w:rsidP="007757A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vAlign w:val="center"/>
          </w:tcPr>
          <w:p w14:paraId="5E59D190" w14:textId="70B9797E" w:rsidR="00C759FB" w:rsidRPr="00F919E2" w:rsidRDefault="00511034" w:rsidP="007757A8">
            <w:pPr>
              <w:spacing w:after="0" w:line="240" w:lineRule="auto"/>
              <w:rPr>
                <w:rFonts w:asciiTheme="minorHAnsi" w:hAnsiTheme="minorHAnsi" w:cstheme="minorHAnsi"/>
                <w:noProof/>
                <w:color w:val="000000"/>
                <w:sz w:val="20"/>
                <w:szCs w:val="20"/>
                <w:lang w:val="hr-HR"/>
              </w:rPr>
            </w:pPr>
            <w:r w:rsidRPr="00511034">
              <w:rPr>
                <w:rFonts w:asciiTheme="minorHAnsi" w:hAnsiTheme="minorHAnsi" w:cstheme="minorHAnsi"/>
                <w:noProof/>
                <w:color w:val="000000"/>
                <w:sz w:val="20"/>
                <w:szCs w:val="20"/>
                <w:lang w:val="hr-HR"/>
              </w:rPr>
              <w:t>Osnove EU fondova</w:t>
            </w:r>
          </w:p>
        </w:tc>
        <w:tc>
          <w:tcPr>
            <w:tcW w:w="2126" w:type="dxa"/>
            <w:tcBorders>
              <w:top w:val="single" w:sz="6" w:space="0" w:color="auto"/>
              <w:left w:val="single" w:sz="6" w:space="0" w:color="auto"/>
              <w:right w:val="single" w:sz="6" w:space="0" w:color="auto"/>
            </w:tcBorders>
            <w:vAlign w:val="center"/>
          </w:tcPr>
          <w:p w14:paraId="36C95EC0" w14:textId="1642CADA" w:rsidR="00C759FB" w:rsidRPr="00F919E2" w:rsidRDefault="007757A8"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Osnove EU fondova</w:t>
            </w:r>
          </w:p>
        </w:tc>
        <w:tc>
          <w:tcPr>
            <w:tcW w:w="851" w:type="dxa"/>
            <w:tcBorders>
              <w:top w:val="single" w:sz="6" w:space="0" w:color="auto"/>
              <w:left w:val="single" w:sz="6" w:space="0" w:color="auto"/>
              <w:right w:val="single" w:sz="6" w:space="0" w:color="auto"/>
            </w:tcBorders>
            <w:vAlign w:val="center"/>
          </w:tcPr>
          <w:p w14:paraId="6644B2A1" w14:textId="55A8E86B" w:rsidR="00C759FB" w:rsidRPr="00F919E2" w:rsidRDefault="007757A8" w:rsidP="007757A8">
            <w:pPr>
              <w:spacing w:after="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7D88C442" w:rsidR="00C759FB" w:rsidRPr="00F919E2" w:rsidRDefault="004A2B2A"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57934301" w:rsidR="00C759FB"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10</w:t>
            </w:r>
          </w:p>
        </w:tc>
        <w:tc>
          <w:tcPr>
            <w:tcW w:w="708" w:type="dxa"/>
            <w:tcBorders>
              <w:top w:val="single" w:sz="6" w:space="0" w:color="auto"/>
              <w:left w:val="single" w:sz="6" w:space="0" w:color="auto"/>
              <w:right w:val="single" w:sz="6" w:space="0" w:color="auto"/>
            </w:tcBorders>
            <w:vAlign w:val="center"/>
          </w:tcPr>
          <w:p w14:paraId="3CECCC40" w14:textId="289C9F92" w:rsidR="00C759FB" w:rsidRPr="00F919E2" w:rsidRDefault="4CDDB2A6" w:rsidP="4174329E">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5</w:t>
            </w:r>
          </w:p>
        </w:tc>
        <w:tc>
          <w:tcPr>
            <w:tcW w:w="567" w:type="dxa"/>
            <w:tcBorders>
              <w:top w:val="single" w:sz="6" w:space="0" w:color="auto"/>
              <w:left w:val="single" w:sz="6" w:space="0" w:color="auto"/>
              <w:right w:val="single" w:sz="6" w:space="0" w:color="auto"/>
            </w:tcBorders>
            <w:vAlign w:val="center"/>
          </w:tcPr>
          <w:p w14:paraId="6364879E" w14:textId="28AF6B8B" w:rsidR="00C759FB"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0169A252" w:rsidR="00C759FB" w:rsidRPr="00F919E2" w:rsidRDefault="007757A8"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E51E1C" w:rsidRPr="00F919E2" w14:paraId="0C3EF0D5" w14:textId="77777777" w:rsidTr="00F65EB6">
        <w:tc>
          <w:tcPr>
            <w:tcW w:w="727"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4290163F" w14:textId="63B65C0F" w:rsidR="00E51E1C" w:rsidRPr="00F919E2" w:rsidRDefault="00E51E1C" w:rsidP="00E51E1C">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2.</w:t>
            </w:r>
            <w:r>
              <w:rPr>
                <w:rFonts w:asciiTheme="minorHAnsi" w:hAnsiTheme="minorHAnsi" w:cstheme="minorHAnsi"/>
                <w:b/>
                <w:bCs/>
                <w:noProof/>
                <w:color w:val="000000"/>
                <w:sz w:val="20"/>
                <w:szCs w:val="20"/>
                <w:lang w:val="hr-HR"/>
              </w:rPr>
              <w:t xml:space="preserve"> </w:t>
            </w:r>
          </w:p>
        </w:tc>
        <w:tc>
          <w:tcPr>
            <w:tcW w:w="1843" w:type="dxa"/>
            <w:vMerge w:val="restart"/>
            <w:tcBorders>
              <w:top w:val="single" w:sz="6" w:space="0" w:color="auto"/>
              <w:left w:val="single" w:sz="6" w:space="0" w:color="auto"/>
              <w:right w:val="single" w:sz="6" w:space="0" w:color="auto"/>
            </w:tcBorders>
            <w:vAlign w:val="center"/>
          </w:tcPr>
          <w:p w14:paraId="2CB2558A" w14:textId="69D79A3C" w:rsidR="00E51E1C" w:rsidRPr="00F919E2" w:rsidRDefault="00E51E1C"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Osnove projektnog upravljanja </w:t>
            </w:r>
          </w:p>
        </w:tc>
        <w:tc>
          <w:tcPr>
            <w:tcW w:w="2126" w:type="dxa"/>
            <w:tcBorders>
              <w:top w:val="single" w:sz="6" w:space="0" w:color="auto"/>
              <w:left w:val="single" w:sz="6" w:space="0" w:color="auto"/>
              <w:bottom w:val="single" w:sz="6" w:space="0" w:color="auto"/>
              <w:right w:val="single" w:sz="6" w:space="0" w:color="auto"/>
            </w:tcBorders>
            <w:vAlign w:val="center"/>
          </w:tcPr>
          <w:p w14:paraId="50886320" w14:textId="37ACBECE" w:rsidR="00E51E1C" w:rsidRPr="00F919E2" w:rsidRDefault="00E51E1C"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 xml:space="preserve">Projektni ciklus </w:t>
            </w:r>
          </w:p>
        </w:tc>
        <w:tc>
          <w:tcPr>
            <w:tcW w:w="851" w:type="dxa"/>
            <w:tcBorders>
              <w:top w:val="single" w:sz="6" w:space="0" w:color="auto"/>
              <w:left w:val="single" w:sz="6" w:space="0" w:color="auto"/>
              <w:bottom w:val="single" w:sz="6" w:space="0" w:color="auto"/>
              <w:right w:val="single" w:sz="6" w:space="0" w:color="auto"/>
            </w:tcBorders>
            <w:vAlign w:val="center"/>
          </w:tcPr>
          <w:p w14:paraId="1B4FB438" w14:textId="4BE929E3" w:rsidR="00E51E1C" w:rsidRPr="00F919E2" w:rsidRDefault="00E51E1C" w:rsidP="007757A8">
            <w:pPr>
              <w:spacing w:after="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15E012B4" w:rsidR="00E51E1C" w:rsidRPr="00F919E2" w:rsidRDefault="00E34A0C" w:rsidP="007757A8">
            <w:pPr>
              <w:spacing w:after="0" w:line="240" w:lineRule="auto"/>
              <w:jc w:val="center"/>
              <w:rPr>
                <w:rFonts w:asciiTheme="minorHAnsi" w:hAnsiTheme="minorHAnsi" w:cstheme="minorBidi"/>
                <w:color w:val="000000"/>
                <w:sz w:val="20"/>
                <w:szCs w:val="20"/>
                <w:lang w:val="hr-HR"/>
              </w:rPr>
            </w:pPr>
            <w:r>
              <w:rPr>
                <w:rFonts w:asciiTheme="minorHAnsi" w:hAnsiTheme="minorHAnsi" w:cstheme="minorBidi"/>
                <w:noProof/>
                <w:color w:val="000000" w:themeColor="text1"/>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2AD460A6" w14:textId="0B878802" w:rsidR="00E51E1C" w:rsidRPr="00F919E2" w:rsidRDefault="00E34A0C" w:rsidP="4CDDB2A6">
            <w:pPr>
              <w:spacing w:after="0" w:line="240" w:lineRule="auto"/>
              <w:jc w:val="center"/>
              <w:rPr>
                <w:rFonts w:asciiTheme="minorHAnsi" w:hAnsiTheme="minorHAnsi" w:cstheme="minorBidi"/>
                <w:noProof/>
                <w:color w:val="000000"/>
                <w:sz w:val="20"/>
                <w:szCs w:val="20"/>
                <w:lang w:val="hr-HR"/>
              </w:rPr>
            </w:pPr>
            <w:r>
              <w:rPr>
                <w:rFonts w:asciiTheme="minorHAnsi" w:hAnsiTheme="minorHAnsi" w:cstheme="minorBidi"/>
                <w:noProof/>
                <w:color w:val="000000" w:themeColor="text1"/>
                <w:sz w:val="20"/>
                <w:szCs w:val="20"/>
                <w:lang w:val="hr-HR"/>
              </w:rPr>
              <w:t>17</w:t>
            </w:r>
          </w:p>
        </w:tc>
        <w:tc>
          <w:tcPr>
            <w:tcW w:w="708" w:type="dxa"/>
            <w:tcBorders>
              <w:top w:val="single" w:sz="6" w:space="0" w:color="auto"/>
              <w:left w:val="single" w:sz="6" w:space="0" w:color="auto"/>
              <w:bottom w:val="single" w:sz="6" w:space="0" w:color="auto"/>
              <w:right w:val="single" w:sz="6" w:space="0" w:color="auto"/>
            </w:tcBorders>
            <w:vAlign w:val="center"/>
          </w:tcPr>
          <w:p w14:paraId="308C9234" w14:textId="04BA777D"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w:t>
            </w:r>
            <w:r w:rsidR="00E34A0C">
              <w:rPr>
                <w:rFonts w:asciiTheme="minorHAnsi" w:hAnsiTheme="minorHAnsi" w:cstheme="minorBidi"/>
                <w:noProof/>
                <w:color w:val="000000" w:themeColor="text1"/>
                <w:sz w:val="20"/>
                <w:szCs w:val="20"/>
                <w:lang w:val="hr-HR"/>
              </w:rPr>
              <w:t>3</w:t>
            </w:r>
          </w:p>
        </w:tc>
        <w:tc>
          <w:tcPr>
            <w:tcW w:w="567" w:type="dxa"/>
            <w:tcBorders>
              <w:top w:val="single" w:sz="6" w:space="0" w:color="auto"/>
              <w:left w:val="single" w:sz="6" w:space="0" w:color="auto"/>
              <w:bottom w:val="single" w:sz="6" w:space="0" w:color="auto"/>
              <w:right w:val="single" w:sz="6" w:space="0" w:color="auto"/>
            </w:tcBorders>
            <w:vAlign w:val="center"/>
          </w:tcPr>
          <w:p w14:paraId="1BD19CD3" w14:textId="1E2170D9" w:rsidR="00E51E1C" w:rsidRPr="00F919E2" w:rsidRDefault="00E34A0C" w:rsidP="4CDDB2A6">
            <w:pPr>
              <w:spacing w:after="0" w:line="240" w:lineRule="auto"/>
              <w:jc w:val="center"/>
              <w:rPr>
                <w:rFonts w:asciiTheme="minorHAnsi" w:hAnsiTheme="minorHAnsi" w:cstheme="minorBidi"/>
                <w:noProof/>
                <w:color w:val="000000"/>
                <w:sz w:val="20"/>
                <w:szCs w:val="20"/>
                <w:lang w:val="hr-HR"/>
              </w:rPr>
            </w:pPr>
            <w:r>
              <w:rPr>
                <w:rFonts w:asciiTheme="minorHAnsi" w:hAnsiTheme="minorHAnsi" w:cstheme="minorBidi"/>
                <w:noProof/>
                <w:color w:val="000000" w:themeColor="text1"/>
                <w:sz w:val="20"/>
                <w:szCs w:val="20"/>
                <w:lang w:val="hr-HR"/>
              </w:rPr>
              <w:t>20</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297FB9CA" w:rsidR="00E51E1C" w:rsidRPr="00F919E2" w:rsidRDefault="00E34A0C" w:rsidP="007757A8">
            <w:pPr>
              <w:spacing w:after="0" w:line="240" w:lineRule="auto"/>
              <w:jc w:val="center"/>
              <w:rPr>
                <w:rFonts w:asciiTheme="minorHAnsi" w:hAnsiTheme="minorHAnsi" w:cstheme="minorBidi"/>
                <w:color w:val="000000"/>
                <w:sz w:val="20"/>
                <w:szCs w:val="20"/>
                <w:lang w:val="hr-HR"/>
              </w:rPr>
            </w:pPr>
            <w:r>
              <w:rPr>
                <w:rFonts w:asciiTheme="minorHAnsi" w:hAnsiTheme="minorHAnsi" w:cstheme="minorBidi"/>
                <w:noProof/>
                <w:color w:val="000000" w:themeColor="text1"/>
                <w:sz w:val="20"/>
                <w:szCs w:val="20"/>
                <w:lang w:val="hr-HR"/>
              </w:rPr>
              <w:t>50</w:t>
            </w:r>
          </w:p>
        </w:tc>
      </w:tr>
      <w:tr w:rsidR="00E51E1C" w:rsidRPr="00F919E2" w14:paraId="6B7F37CB" w14:textId="77777777" w:rsidTr="00F65EB6">
        <w:tc>
          <w:tcPr>
            <w:tcW w:w="727" w:type="dxa"/>
            <w:vMerge/>
            <w:tcBorders>
              <w:left w:val="single" w:sz="18" w:space="0" w:color="auto"/>
            </w:tcBorders>
            <w:vAlign w:val="center"/>
          </w:tcPr>
          <w:p w14:paraId="65A9DCCA" w14:textId="698E7AB0" w:rsidR="00E51E1C" w:rsidRPr="00F919E2" w:rsidRDefault="00E51E1C" w:rsidP="007757A8">
            <w:pPr>
              <w:jc w:val="center"/>
              <w:rPr>
                <w:rFonts w:asciiTheme="minorHAnsi" w:hAnsiTheme="minorHAnsi" w:cstheme="minorHAnsi"/>
                <w:b/>
                <w:bCs/>
                <w:noProof/>
                <w:color w:val="000000"/>
                <w:sz w:val="20"/>
                <w:szCs w:val="20"/>
                <w:lang w:val="hr-HR"/>
              </w:rPr>
            </w:pPr>
          </w:p>
        </w:tc>
        <w:tc>
          <w:tcPr>
            <w:tcW w:w="1843" w:type="dxa"/>
            <w:vMerge/>
            <w:vAlign w:val="center"/>
          </w:tcPr>
          <w:p w14:paraId="4088212D" w14:textId="76C2FD31" w:rsidR="00E51E1C" w:rsidRPr="00F919E2" w:rsidRDefault="00E51E1C" w:rsidP="007757A8">
            <w:pPr>
              <w:spacing w:after="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416D957D" w14:textId="1427B522" w:rsidR="00E51E1C" w:rsidRPr="00F919E2" w:rsidRDefault="00E51E1C"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Logička matrica</w:t>
            </w:r>
          </w:p>
        </w:tc>
        <w:tc>
          <w:tcPr>
            <w:tcW w:w="851" w:type="dxa"/>
            <w:tcBorders>
              <w:top w:val="single" w:sz="6" w:space="0" w:color="auto"/>
              <w:left w:val="single" w:sz="6" w:space="0" w:color="auto"/>
              <w:bottom w:val="single" w:sz="6" w:space="0" w:color="auto"/>
              <w:right w:val="single" w:sz="6" w:space="0" w:color="auto"/>
            </w:tcBorders>
            <w:vAlign w:val="center"/>
          </w:tcPr>
          <w:p w14:paraId="240CA398" w14:textId="4AF8BB36" w:rsidR="00E51E1C" w:rsidRPr="00F919E2" w:rsidRDefault="00E51E1C" w:rsidP="007757A8">
            <w:pPr>
              <w:spacing w:after="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6690DAB6" w:rsidR="00E51E1C" w:rsidRPr="00F919E2" w:rsidRDefault="00E34A0C" w:rsidP="007757A8">
            <w:pPr>
              <w:spacing w:after="0" w:line="240" w:lineRule="auto"/>
              <w:jc w:val="center"/>
              <w:rPr>
                <w:rFonts w:asciiTheme="minorHAnsi" w:hAnsiTheme="minorHAnsi" w:cstheme="minorBidi"/>
                <w:color w:val="000000"/>
                <w:sz w:val="20"/>
                <w:szCs w:val="20"/>
                <w:lang w:val="hr-HR"/>
              </w:rPr>
            </w:pPr>
            <w:r>
              <w:rPr>
                <w:rFonts w:asciiTheme="minorHAnsi" w:hAnsiTheme="minorHAnsi" w:cstheme="minorBidi"/>
                <w:noProof/>
                <w:color w:val="000000" w:themeColor="text1"/>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7D9FE658" w14:textId="4DFA5203" w:rsidR="00E51E1C" w:rsidRPr="00F919E2" w:rsidRDefault="00E34A0C" w:rsidP="4CDDB2A6">
            <w:pPr>
              <w:spacing w:after="0" w:line="240" w:lineRule="auto"/>
              <w:jc w:val="center"/>
              <w:rPr>
                <w:rFonts w:asciiTheme="minorHAnsi" w:hAnsiTheme="minorHAnsi" w:cstheme="minorBidi"/>
                <w:noProof/>
                <w:color w:val="000000"/>
                <w:sz w:val="20"/>
                <w:szCs w:val="20"/>
                <w:lang w:val="hr-HR"/>
              </w:rPr>
            </w:pPr>
            <w:r>
              <w:rPr>
                <w:rFonts w:asciiTheme="minorHAnsi" w:hAnsiTheme="minorHAnsi" w:cstheme="minorBidi"/>
                <w:noProof/>
                <w:color w:val="000000" w:themeColor="text1"/>
                <w:sz w:val="20"/>
                <w:szCs w:val="20"/>
                <w:lang w:val="hr-HR"/>
              </w:rPr>
              <w:t>18</w:t>
            </w:r>
          </w:p>
        </w:tc>
        <w:tc>
          <w:tcPr>
            <w:tcW w:w="708" w:type="dxa"/>
            <w:tcBorders>
              <w:top w:val="single" w:sz="6" w:space="0" w:color="auto"/>
              <w:left w:val="single" w:sz="6" w:space="0" w:color="auto"/>
              <w:bottom w:val="single" w:sz="6" w:space="0" w:color="auto"/>
              <w:right w:val="single" w:sz="6" w:space="0" w:color="auto"/>
            </w:tcBorders>
            <w:vAlign w:val="center"/>
          </w:tcPr>
          <w:p w14:paraId="7A54C85C" w14:textId="48E85E5F"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w:t>
            </w:r>
            <w:r w:rsidR="00E34A0C">
              <w:rPr>
                <w:rFonts w:asciiTheme="minorHAnsi" w:hAnsiTheme="minorHAnsi" w:cstheme="minorBidi"/>
                <w:noProof/>
                <w:color w:val="000000" w:themeColor="text1"/>
                <w:sz w:val="20"/>
                <w:szCs w:val="20"/>
                <w:lang w:val="hr-HR"/>
              </w:rPr>
              <w:t>2</w:t>
            </w:r>
          </w:p>
        </w:tc>
        <w:tc>
          <w:tcPr>
            <w:tcW w:w="567" w:type="dxa"/>
            <w:tcBorders>
              <w:top w:val="single" w:sz="6" w:space="0" w:color="auto"/>
              <w:left w:val="single" w:sz="6" w:space="0" w:color="auto"/>
              <w:bottom w:val="single" w:sz="6" w:space="0" w:color="auto"/>
              <w:right w:val="single" w:sz="6" w:space="0" w:color="auto"/>
            </w:tcBorders>
            <w:vAlign w:val="center"/>
          </w:tcPr>
          <w:p w14:paraId="21975E25" w14:textId="195989C7" w:rsidR="00E51E1C" w:rsidRPr="00F919E2" w:rsidRDefault="00E34A0C" w:rsidP="4CDDB2A6">
            <w:pPr>
              <w:spacing w:after="0" w:line="240" w:lineRule="auto"/>
              <w:jc w:val="center"/>
              <w:rPr>
                <w:rFonts w:asciiTheme="minorHAnsi" w:hAnsiTheme="minorHAnsi" w:cstheme="minorBidi"/>
                <w:noProof/>
                <w:color w:val="000000"/>
                <w:sz w:val="20"/>
                <w:szCs w:val="20"/>
                <w:lang w:val="hr-HR"/>
              </w:rPr>
            </w:pPr>
            <w:r>
              <w:rPr>
                <w:rFonts w:asciiTheme="minorHAnsi" w:hAnsiTheme="minorHAnsi" w:cstheme="minorBidi"/>
                <w:noProof/>
                <w:color w:val="000000" w:themeColor="text1"/>
                <w:sz w:val="20"/>
                <w:szCs w:val="20"/>
                <w:lang w:val="hr-HR"/>
              </w:rPr>
              <w:t>2</w:t>
            </w:r>
            <w:r w:rsidR="4CDDB2A6" w:rsidRPr="4CDDB2A6">
              <w:rPr>
                <w:rFonts w:asciiTheme="minorHAnsi" w:hAnsiTheme="minorHAnsi" w:cstheme="minorBidi"/>
                <w:noProof/>
                <w:color w:val="000000" w:themeColor="text1"/>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1009A4A0" w:rsidR="00E51E1C" w:rsidRPr="00F919E2" w:rsidRDefault="00E34A0C" w:rsidP="007757A8">
            <w:pPr>
              <w:spacing w:after="0" w:line="240" w:lineRule="auto"/>
              <w:jc w:val="center"/>
              <w:rPr>
                <w:rFonts w:asciiTheme="minorHAnsi" w:hAnsiTheme="minorHAnsi" w:cstheme="minorBidi"/>
                <w:color w:val="000000"/>
                <w:sz w:val="20"/>
                <w:szCs w:val="20"/>
                <w:lang w:val="hr-HR"/>
              </w:rPr>
            </w:pPr>
            <w:r>
              <w:rPr>
                <w:rFonts w:asciiTheme="minorHAnsi" w:hAnsiTheme="minorHAnsi" w:cstheme="minorBidi"/>
                <w:noProof/>
                <w:color w:val="000000" w:themeColor="text1"/>
                <w:sz w:val="20"/>
                <w:szCs w:val="20"/>
                <w:lang w:val="hr-HR"/>
              </w:rPr>
              <w:t>50</w:t>
            </w:r>
          </w:p>
        </w:tc>
      </w:tr>
      <w:tr w:rsidR="00E51E1C" w:rsidRPr="00F919E2" w14:paraId="6269DB17" w14:textId="77777777" w:rsidTr="00F65EB6">
        <w:tc>
          <w:tcPr>
            <w:tcW w:w="727" w:type="dxa"/>
            <w:vMerge/>
            <w:tcBorders>
              <w:left w:val="single" w:sz="18" w:space="0" w:color="auto"/>
            </w:tcBorders>
            <w:vAlign w:val="center"/>
          </w:tcPr>
          <w:p w14:paraId="1F27FD10" w14:textId="27BA9975" w:rsidR="00E51E1C" w:rsidRPr="00F919E2" w:rsidRDefault="00E51E1C" w:rsidP="007757A8">
            <w:pPr>
              <w:jc w:val="center"/>
              <w:rPr>
                <w:rFonts w:asciiTheme="minorHAnsi" w:hAnsiTheme="minorHAnsi" w:cstheme="minorHAnsi"/>
                <w:b/>
                <w:bCs/>
                <w:noProof/>
                <w:color w:val="000000"/>
                <w:sz w:val="20"/>
                <w:szCs w:val="20"/>
                <w:lang w:val="hr-HR"/>
              </w:rPr>
            </w:pPr>
          </w:p>
        </w:tc>
        <w:tc>
          <w:tcPr>
            <w:tcW w:w="1843" w:type="dxa"/>
            <w:vMerge/>
            <w:vAlign w:val="center"/>
          </w:tcPr>
          <w:p w14:paraId="5C2412B2" w14:textId="0EC07B5E" w:rsidR="00E51E1C" w:rsidRPr="00F919E2" w:rsidRDefault="00E51E1C" w:rsidP="007757A8">
            <w:pPr>
              <w:spacing w:after="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6EEE263B" w14:textId="709E4165" w:rsidR="00E51E1C" w:rsidRDefault="00E51E1C"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Priprema projekta</w:t>
            </w:r>
          </w:p>
        </w:tc>
        <w:tc>
          <w:tcPr>
            <w:tcW w:w="851" w:type="dxa"/>
            <w:tcBorders>
              <w:top w:val="single" w:sz="6" w:space="0" w:color="auto"/>
              <w:left w:val="single" w:sz="6" w:space="0" w:color="auto"/>
              <w:bottom w:val="single" w:sz="6" w:space="0" w:color="auto"/>
              <w:right w:val="single" w:sz="6" w:space="0" w:color="auto"/>
            </w:tcBorders>
            <w:vAlign w:val="center"/>
          </w:tcPr>
          <w:p w14:paraId="413D9108" w14:textId="4332E6FA" w:rsidR="00E51E1C" w:rsidRPr="00F919E2" w:rsidRDefault="00E51E1C" w:rsidP="007757A8">
            <w:pPr>
              <w:spacing w:after="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71F1B373" w14:textId="4D84B8F6" w:rsidR="00E51E1C" w:rsidRPr="00F919E2" w:rsidRDefault="00E51E1C"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607E30EC" w14:textId="3948D24B"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16</w:t>
            </w:r>
          </w:p>
        </w:tc>
        <w:tc>
          <w:tcPr>
            <w:tcW w:w="708" w:type="dxa"/>
            <w:tcBorders>
              <w:top w:val="single" w:sz="6" w:space="0" w:color="auto"/>
              <w:left w:val="single" w:sz="6" w:space="0" w:color="auto"/>
              <w:bottom w:val="single" w:sz="6" w:space="0" w:color="auto"/>
              <w:right w:val="single" w:sz="6" w:space="0" w:color="auto"/>
            </w:tcBorders>
            <w:vAlign w:val="center"/>
          </w:tcPr>
          <w:p w14:paraId="6427A82C" w14:textId="1486BB61"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606B830A" w14:textId="499AEECC"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14</w:t>
            </w:r>
          </w:p>
        </w:tc>
        <w:tc>
          <w:tcPr>
            <w:tcW w:w="993" w:type="dxa"/>
            <w:tcBorders>
              <w:top w:val="single" w:sz="6" w:space="0" w:color="auto"/>
              <w:left w:val="single" w:sz="6" w:space="0" w:color="auto"/>
              <w:bottom w:val="single" w:sz="6" w:space="0" w:color="auto"/>
              <w:right w:val="single" w:sz="18" w:space="0" w:color="auto"/>
            </w:tcBorders>
            <w:vAlign w:val="center"/>
          </w:tcPr>
          <w:p w14:paraId="178EF56B" w14:textId="4CAAD475" w:rsidR="00E51E1C" w:rsidRPr="00F919E2" w:rsidRDefault="00E51E1C"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E51E1C" w:rsidRPr="00F919E2" w14:paraId="75D74E25" w14:textId="77777777" w:rsidTr="00F65EB6">
        <w:trPr>
          <w:trHeight w:val="930"/>
        </w:trPr>
        <w:tc>
          <w:tcPr>
            <w:tcW w:w="727" w:type="dxa"/>
            <w:vMerge/>
            <w:tcBorders>
              <w:left w:val="single" w:sz="18" w:space="0" w:color="auto"/>
            </w:tcBorders>
            <w:vAlign w:val="center"/>
          </w:tcPr>
          <w:p w14:paraId="1206FDAA" w14:textId="77777777" w:rsidR="00E51E1C" w:rsidRPr="00F919E2" w:rsidRDefault="00E51E1C" w:rsidP="007757A8">
            <w:pPr>
              <w:jc w:val="center"/>
              <w:rPr>
                <w:rFonts w:asciiTheme="minorHAnsi" w:hAnsiTheme="minorHAnsi" w:cstheme="minorHAnsi"/>
                <w:b/>
                <w:bCs/>
                <w:noProof/>
                <w:color w:val="000000"/>
                <w:sz w:val="20"/>
                <w:szCs w:val="20"/>
                <w:lang w:val="hr-HR"/>
              </w:rPr>
            </w:pPr>
          </w:p>
        </w:tc>
        <w:tc>
          <w:tcPr>
            <w:tcW w:w="1843" w:type="dxa"/>
            <w:vMerge/>
            <w:vAlign w:val="center"/>
          </w:tcPr>
          <w:p w14:paraId="313E2359" w14:textId="77777777" w:rsidR="00E51E1C" w:rsidRPr="00F919E2" w:rsidRDefault="00E51E1C" w:rsidP="007757A8">
            <w:pPr>
              <w:spacing w:after="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37DED6D6" w14:textId="650D1BB9" w:rsidR="00E51E1C" w:rsidRDefault="00E51E1C"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Administrativna podrška u provedbi projektnih aktivnosti</w:t>
            </w:r>
          </w:p>
        </w:tc>
        <w:tc>
          <w:tcPr>
            <w:tcW w:w="851" w:type="dxa"/>
            <w:tcBorders>
              <w:top w:val="single" w:sz="6" w:space="0" w:color="auto"/>
              <w:left w:val="single" w:sz="6" w:space="0" w:color="auto"/>
              <w:bottom w:val="single" w:sz="6" w:space="0" w:color="auto"/>
              <w:right w:val="single" w:sz="6" w:space="0" w:color="auto"/>
            </w:tcBorders>
            <w:vAlign w:val="center"/>
          </w:tcPr>
          <w:p w14:paraId="7AE4B0D9" w14:textId="12D3CEED" w:rsidR="00E51E1C" w:rsidRPr="00F919E2" w:rsidRDefault="00E51E1C" w:rsidP="007757A8">
            <w:pPr>
              <w:spacing w:after="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32615E42" w14:textId="77B899C5" w:rsidR="00E51E1C" w:rsidRPr="00F919E2" w:rsidRDefault="00E51E1C"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5C69D354" w14:textId="63909B7D"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62DD370C" w14:textId="1BC28932"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24</w:t>
            </w:r>
          </w:p>
        </w:tc>
        <w:tc>
          <w:tcPr>
            <w:tcW w:w="567" w:type="dxa"/>
            <w:tcBorders>
              <w:top w:val="single" w:sz="6" w:space="0" w:color="auto"/>
              <w:left w:val="single" w:sz="6" w:space="0" w:color="auto"/>
              <w:bottom w:val="single" w:sz="6" w:space="0" w:color="auto"/>
              <w:right w:val="single" w:sz="6" w:space="0" w:color="auto"/>
            </w:tcBorders>
            <w:vAlign w:val="center"/>
          </w:tcPr>
          <w:p w14:paraId="5B95B906" w14:textId="7D33372B"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16</w:t>
            </w:r>
          </w:p>
        </w:tc>
        <w:tc>
          <w:tcPr>
            <w:tcW w:w="993" w:type="dxa"/>
            <w:tcBorders>
              <w:top w:val="single" w:sz="6" w:space="0" w:color="auto"/>
              <w:left w:val="single" w:sz="6" w:space="0" w:color="auto"/>
              <w:bottom w:val="single" w:sz="6" w:space="0" w:color="auto"/>
              <w:right w:val="single" w:sz="18" w:space="0" w:color="auto"/>
            </w:tcBorders>
            <w:vAlign w:val="center"/>
          </w:tcPr>
          <w:p w14:paraId="19E80A14" w14:textId="7659785C" w:rsidR="00E51E1C" w:rsidRPr="00F919E2" w:rsidRDefault="00E51E1C"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E51E1C" w:rsidRPr="00F919E2" w14:paraId="47F7E382" w14:textId="77777777" w:rsidTr="00F65EB6">
        <w:tc>
          <w:tcPr>
            <w:tcW w:w="727" w:type="dxa"/>
            <w:vMerge/>
            <w:tcBorders>
              <w:left w:val="single" w:sz="18" w:space="0" w:color="auto"/>
            </w:tcBorders>
            <w:vAlign w:val="center"/>
          </w:tcPr>
          <w:p w14:paraId="39B49C78" w14:textId="77777777" w:rsidR="00E51E1C" w:rsidRPr="00F919E2" w:rsidRDefault="00E51E1C" w:rsidP="007757A8">
            <w:pPr>
              <w:jc w:val="center"/>
              <w:rPr>
                <w:rFonts w:asciiTheme="minorHAnsi" w:hAnsiTheme="minorHAnsi" w:cstheme="minorHAnsi"/>
                <w:b/>
                <w:bCs/>
                <w:noProof/>
                <w:color w:val="000000"/>
                <w:sz w:val="20"/>
                <w:szCs w:val="20"/>
                <w:lang w:val="hr-HR"/>
              </w:rPr>
            </w:pPr>
          </w:p>
        </w:tc>
        <w:tc>
          <w:tcPr>
            <w:tcW w:w="1843" w:type="dxa"/>
            <w:vMerge/>
            <w:vAlign w:val="center"/>
          </w:tcPr>
          <w:p w14:paraId="60E385C7" w14:textId="77777777" w:rsidR="00E51E1C" w:rsidRPr="00F919E2" w:rsidRDefault="00E51E1C" w:rsidP="007757A8">
            <w:pPr>
              <w:spacing w:after="0" w:line="240" w:lineRule="auto"/>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13900980" w14:textId="32D5DF74" w:rsidR="00E51E1C" w:rsidRDefault="00E51E1C"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Izvještavanje i evaluacija</w:t>
            </w:r>
          </w:p>
        </w:tc>
        <w:tc>
          <w:tcPr>
            <w:tcW w:w="851" w:type="dxa"/>
            <w:tcBorders>
              <w:top w:val="single" w:sz="6" w:space="0" w:color="auto"/>
              <w:left w:val="single" w:sz="6" w:space="0" w:color="auto"/>
              <w:bottom w:val="single" w:sz="6" w:space="0" w:color="auto"/>
              <w:right w:val="single" w:sz="6" w:space="0" w:color="auto"/>
            </w:tcBorders>
            <w:vAlign w:val="center"/>
          </w:tcPr>
          <w:p w14:paraId="17C91DB0" w14:textId="62B62639" w:rsidR="00E51E1C" w:rsidRPr="00F919E2" w:rsidRDefault="00E51E1C" w:rsidP="007757A8">
            <w:pPr>
              <w:spacing w:after="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984A688" w14:textId="7FF003B0" w:rsidR="00E51E1C" w:rsidRPr="00F919E2" w:rsidRDefault="00E51E1C"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10F56EB9" w14:textId="38BD75A2"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32A57557" w14:textId="436AF2D7"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20</w:t>
            </w:r>
          </w:p>
        </w:tc>
        <w:tc>
          <w:tcPr>
            <w:tcW w:w="567" w:type="dxa"/>
            <w:tcBorders>
              <w:top w:val="single" w:sz="6" w:space="0" w:color="auto"/>
              <w:left w:val="single" w:sz="6" w:space="0" w:color="auto"/>
              <w:bottom w:val="single" w:sz="6" w:space="0" w:color="auto"/>
              <w:right w:val="single" w:sz="6" w:space="0" w:color="auto"/>
            </w:tcBorders>
            <w:vAlign w:val="center"/>
          </w:tcPr>
          <w:p w14:paraId="1093650C" w14:textId="5669B453" w:rsidR="00E51E1C"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20</w:t>
            </w:r>
          </w:p>
        </w:tc>
        <w:tc>
          <w:tcPr>
            <w:tcW w:w="993" w:type="dxa"/>
            <w:tcBorders>
              <w:top w:val="single" w:sz="6" w:space="0" w:color="auto"/>
              <w:left w:val="single" w:sz="6" w:space="0" w:color="auto"/>
              <w:bottom w:val="single" w:sz="6" w:space="0" w:color="auto"/>
              <w:right w:val="single" w:sz="18" w:space="0" w:color="auto"/>
            </w:tcBorders>
            <w:vAlign w:val="center"/>
          </w:tcPr>
          <w:p w14:paraId="01983A0E" w14:textId="6D8D5FE4" w:rsidR="00E51E1C" w:rsidRPr="00F919E2" w:rsidRDefault="00E51E1C"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7757A8" w:rsidRPr="00F919E2" w14:paraId="0671D12F" w14:textId="77777777" w:rsidTr="00F65EB6">
        <w:tc>
          <w:tcPr>
            <w:tcW w:w="727" w:type="dxa"/>
            <w:tcBorders>
              <w:left w:val="single" w:sz="18" w:space="0" w:color="auto"/>
              <w:bottom w:val="single" w:sz="6" w:space="0" w:color="auto"/>
              <w:right w:val="single" w:sz="6" w:space="0" w:color="auto"/>
            </w:tcBorders>
            <w:shd w:val="clear" w:color="auto" w:fill="B4C6E7" w:themeFill="accent1" w:themeFillTint="66"/>
            <w:vAlign w:val="center"/>
          </w:tcPr>
          <w:p w14:paraId="0137B399" w14:textId="5CD5CEA2" w:rsidR="007757A8" w:rsidRPr="00F919E2" w:rsidRDefault="00E51E1C" w:rsidP="007757A8">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843" w:type="dxa"/>
            <w:tcBorders>
              <w:left w:val="single" w:sz="6" w:space="0" w:color="auto"/>
              <w:bottom w:val="single" w:sz="6" w:space="0" w:color="auto"/>
              <w:right w:val="single" w:sz="6" w:space="0" w:color="auto"/>
            </w:tcBorders>
            <w:vAlign w:val="center"/>
          </w:tcPr>
          <w:p w14:paraId="50F19FE4" w14:textId="11F9E9E1" w:rsidR="007757A8" w:rsidRPr="00F919E2" w:rsidRDefault="007757A8" w:rsidP="007757A8">
            <w:pPr>
              <w:spacing w:after="0" w:line="240" w:lineRule="auto"/>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Osnove javne nabave</w:t>
            </w:r>
          </w:p>
        </w:tc>
        <w:tc>
          <w:tcPr>
            <w:tcW w:w="2126" w:type="dxa"/>
            <w:tcBorders>
              <w:top w:val="single" w:sz="6" w:space="0" w:color="auto"/>
              <w:left w:val="single" w:sz="6" w:space="0" w:color="auto"/>
              <w:bottom w:val="single" w:sz="6" w:space="0" w:color="auto"/>
              <w:right w:val="single" w:sz="6" w:space="0" w:color="auto"/>
            </w:tcBorders>
            <w:vAlign w:val="center"/>
          </w:tcPr>
          <w:p w14:paraId="608FC738" w14:textId="2CBE8F1E" w:rsidR="007757A8" w:rsidRDefault="007757A8" w:rsidP="007757A8">
            <w:pPr>
              <w:spacing w:after="0" w:line="240" w:lineRule="auto"/>
              <w:rPr>
                <w:rFonts w:asciiTheme="minorHAnsi" w:hAnsiTheme="minorHAnsi" w:cstheme="minorHAnsi"/>
                <w:noProof/>
                <w:color w:val="000000"/>
                <w:sz w:val="20"/>
                <w:szCs w:val="20"/>
                <w:lang w:val="hr-HR"/>
              </w:rPr>
            </w:pPr>
            <w:r w:rsidRPr="007757A8">
              <w:rPr>
                <w:rFonts w:asciiTheme="minorHAnsi" w:hAnsiTheme="minorHAnsi" w:cstheme="minorHAnsi"/>
                <w:noProof/>
                <w:color w:val="000000"/>
                <w:sz w:val="20"/>
                <w:szCs w:val="20"/>
                <w:lang w:val="hr-HR"/>
              </w:rPr>
              <w:t>Javna nabava</w:t>
            </w:r>
          </w:p>
        </w:tc>
        <w:tc>
          <w:tcPr>
            <w:tcW w:w="851" w:type="dxa"/>
            <w:tcBorders>
              <w:top w:val="single" w:sz="6" w:space="0" w:color="auto"/>
              <w:left w:val="single" w:sz="6" w:space="0" w:color="auto"/>
              <w:bottom w:val="single" w:sz="6" w:space="0" w:color="auto"/>
              <w:right w:val="single" w:sz="6" w:space="0" w:color="auto"/>
            </w:tcBorders>
            <w:vAlign w:val="center"/>
          </w:tcPr>
          <w:p w14:paraId="06DA8909" w14:textId="00E54788" w:rsidR="007757A8" w:rsidRPr="00F919E2" w:rsidRDefault="007757A8" w:rsidP="007757A8">
            <w:pPr>
              <w:spacing w:after="0" w:line="240" w:lineRule="auto"/>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08C7E202" w14:textId="35CA7126" w:rsidR="007757A8" w:rsidRPr="00F919E2" w:rsidRDefault="004A2B2A"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bottom w:val="single" w:sz="6" w:space="0" w:color="auto"/>
              <w:right w:val="single" w:sz="6" w:space="0" w:color="auto"/>
            </w:tcBorders>
            <w:vAlign w:val="center"/>
          </w:tcPr>
          <w:p w14:paraId="773621FE" w14:textId="74648A6D" w:rsidR="007757A8"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21</w:t>
            </w:r>
          </w:p>
        </w:tc>
        <w:tc>
          <w:tcPr>
            <w:tcW w:w="708" w:type="dxa"/>
            <w:tcBorders>
              <w:top w:val="single" w:sz="6" w:space="0" w:color="auto"/>
              <w:left w:val="single" w:sz="6" w:space="0" w:color="auto"/>
              <w:bottom w:val="single" w:sz="6" w:space="0" w:color="auto"/>
              <w:right w:val="single" w:sz="6" w:space="0" w:color="auto"/>
            </w:tcBorders>
            <w:vAlign w:val="center"/>
          </w:tcPr>
          <w:p w14:paraId="72C3011C" w14:textId="2B4A6EE4" w:rsidR="007757A8"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24</w:t>
            </w:r>
          </w:p>
        </w:tc>
        <w:tc>
          <w:tcPr>
            <w:tcW w:w="567" w:type="dxa"/>
            <w:tcBorders>
              <w:top w:val="single" w:sz="6" w:space="0" w:color="auto"/>
              <w:left w:val="single" w:sz="6" w:space="0" w:color="auto"/>
              <w:bottom w:val="single" w:sz="6" w:space="0" w:color="auto"/>
              <w:right w:val="single" w:sz="6" w:space="0" w:color="auto"/>
            </w:tcBorders>
            <w:vAlign w:val="center"/>
          </w:tcPr>
          <w:p w14:paraId="3E0E887B" w14:textId="6B5424C0" w:rsidR="007757A8"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30</w:t>
            </w:r>
          </w:p>
        </w:tc>
        <w:tc>
          <w:tcPr>
            <w:tcW w:w="993" w:type="dxa"/>
            <w:tcBorders>
              <w:top w:val="single" w:sz="6" w:space="0" w:color="auto"/>
              <w:left w:val="single" w:sz="6" w:space="0" w:color="auto"/>
              <w:bottom w:val="single" w:sz="6" w:space="0" w:color="auto"/>
              <w:right w:val="single" w:sz="18" w:space="0" w:color="auto"/>
            </w:tcBorders>
            <w:vAlign w:val="center"/>
          </w:tcPr>
          <w:p w14:paraId="4E96B385" w14:textId="3BA1C986" w:rsidR="007757A8" w:rsidRPr="00F919E2" w:rsidRDefault="00D87649" w:rsidP="007757A8">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C759FB" w:rsidRPr="00F919E2" w14:paraId="2FEF4CE6" w14:textId="77777777" w:rsidTr="00F65EB6">
        <w:tc>
          <w:tcPr>
            <w:tcW w:w="5547"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A76EBE">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C71EF2A" w:rsidR="00C759FB" w:rsidRPr="00F919E2" w:rsidRDefault="004A2B2A" w:rsidP="004A2B2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14</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FE00007" w:rsidR="00C759FB"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102</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42DAB3D" w:rsidR="00C759FB"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118</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33909F9F" w:rsidR="00C759FB" w:rsidRPr="00F919E2" w:rsidRDefault="4CDDB2A6" w:rsidP="4CDDB2A6">
            <w:pPr>
              <w:spacing w:after="0" w:line="240" w:lineRule="auto"/>
              <w:jc w:val="center"/>
              <w:rPr>
                <w:rFonts w:asciiTheme="minorHAnsi" w:hAnsiTheme="minorHAnsi" w:cstheme="minorBidi"/>
                <w:noProof/>
                <w:color w:val="000000"/>
                <w:sz w:val="20"/>
                <w:szCs w:val="20"/>
                <w:lang w:val="hr-HR"/>
              </w:rPr>
            </w:pPr>
            <w:r w:rsidRPr="4CDDB2A6">
              <w:rPr>
                <w:rFonts w:asciiTheme="minorHAnsi" w:hAnsiTheme="minorHAnsi" w:cstheme="minorBidi"/>
                <w:noProof/>
                <w:color w:val="000000" w:themeColor="text1"/>
                <w:sz w:val="20"/>
                <w:szCs w:val="20"/>
                <w:lang w:val="hr-HR"/>
              </w:rPr>
              <w:t>130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37B9356A" w:rsidR="00C759FB" w:rsidRPr="00F919E2" w:rsidRDefault="004A2B2A" w:rsidP="004A2B2A">
            <w:pPr>
              <w:spacing w:after="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350</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2DC7E2C5" w:rsidR="00C759FB"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AE722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8537A74" w14:textId="77777777" w:rsidR="002C4C09" w:rsidRPr="00F919E2" w:rsidRDefault="002C4C09" w:rsidP="00C759FB">
      <w:pPr>
        <w:rPr>
          <w:rFonts w:asciiTheme="minorHAnsi" w:hAnsiTheme="minorHAnsi" w:cstheme="minorHAnsi"/>
          <w:i/>
          <w:iCs/>
          <w:noProof/>
          <w:color w:val="000000"/>
          <w:sz w:val="16"/>
          <w:szCs w:val="16"/>
          <w:lang w:val="hr-HR"/>
        </w:rPr>
      </w:pPr>
    </w:p>
    <w:p w14:paraId="27A4BFBB" w14:textId="77777777" w:rsidR="00C759FB" w:rsidRPr="00F919E2" w:rsidRDefault="00C759FB" w:rsidP="00C759FB">
      <w:pPr>
        <w:pStyle w:val="ListParagraph"/>
        <w:numPr>
          <w:ilvl w:val="0"/>
          <w:numId w:val="12"/>
        </w:numPr>
        <w:rPr>
          <w:rFonts w:cstheme="minorHAnsi"/>
          <w:b/>
          <w:bCs/>
          <w:noProof/>
          <w:sz w:val="24"/>
          <w:szCs w:val="24"/>
        </w:rPr>
      </w:pPr>
      <w:r w:rsidRPr="00F919E2">
        <w:rPr>
          <w:rFonts w:cstheme="minorHAnsi"/>
          <w:b/>
          <w:bCs/>
          <w:noProof/>
          <w:sz w:val="24"/>
          <w:szCs w:val="24"/>
        </w:rPr>
        <w:t>RAZRADA MODULA I SKUPOVA ISHODA UČENJA</w:t>
      </w: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8"/>
        <w:gridCol w:w="1782"/>
        <w:gridCol w:w="1817"/>
        <w:gridCol w:w="2766"/>
      </w:tblGrid>
      <w:tr w:rsidR="00C759FB" w:rsidRPr="00F919E2" w14:paraId="77D6E4DC" w14:textId="77777777" w:rsidTr="00992A96">
        <w:trPr>
          <w:trHeight w:val="558"/>
        </w:trPr>
        <w:tc>
          <w:tcPr>
            <w:tcW w:w="0" w:type="auto"/>
            <w:shd w:val="clear" w:color="auto" w:fill="8EAADB" w:themeFill="accent1" w:themeFillTint="99"/>
            <w:tcMar>
              <w:left w:w="57" w:type="dxa"/>
              <w:right w:w="57" w:type="dxa"/>
            </w:tcMar>
            <w:vAlign w:val="center"/>
          </w:tcPr>
          <w:p w14:paraId="765C3CED"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7397" w:type="dxa"/>
            <w:gridSpan w:val="3"/>
            <w:shd w:val="clear" w:color="auto" w:fill="auto"/>
            <w:vAlign w:val="center"/>
          </w:tcPr>
          <w:p w14:paraId="4B9A41B0" w14:textId="07726831" w:rsidR="00C759FB" w:rsidRPr="00F919E2" w:rsidRDefault="00511034" w:rsidP="00A76EBE">
            <w:pPr>
              <w:spacing w:before="60" w:after="60" w:line="240" w:lineRule="auto"/>
              <w:ind w:left="397" w:hanging="397"/>
              <w:rPr>
                <w:rFonts w:asciiTheme="minorHAnsi" w:hAnsiTheme="minorHAnsi" w:cstheme="minorHAnsi"/>
                <w:b/>
                <w:noProof/>
                <w:sz w:val="20"/>
                <w:szCs w:val="20"/>
                <w:lang w:val="hr-HR"/>
              </w:rPr>
            </w:pPr>
            <w:r w:rsidRPr="00511034">
              <w:rPr>
                <w:rFonts w:asciiTheme="minorHAnsi" w:hAnsiTheme="minorHAnsi" w:cstheme="minorHAnsi"/>
                <w:b/>
                <w:noProof/>
                <w:sz w:val="20"/>
                <w:szCs w:val="20"/>
                <w:lang w:val="hr-HR"/>
              </w:rPr>
              <w:t>Osnove EU fondova</w:t>
            </w:r>
          </w:p>
        </w:tc>
      </w:tr>
      <w:tr w:rsidR="00C759FB" w:rsidRPr="00F919E2" w14:paraId="4B408B59" w14:textId="77777777" w:rsidTr="00992A96">
        <w:trPr>
          <w:trHeight w:val="558"/>
        </w:trPr>
        <w:tc>
          <w:tcPr>
            <w:tcW w:w="0" w:type="auto"/>
            <w:shd w:val="clear" w:color="auto" w:fill="B4C6E7" w:themeFill="accent1" w:themeFillTint="66"/>
            <w:tcMar>
              <w:left w:w="57" w:type="dxa"/>
              <w:right w:w="57" w:type="dxa"/>
            </w:tcMar>
            <w:vAlign w:val="center"/>
          </w:tcPr>
          <w:p w14:paraId="0A16C9A8"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7397" w:type="dxa"/>
            <w:gridSpan w:val="3"/>
            <w:shd w:val="clear" w:color="auto" w:fill="auto"/>
            <w:vAlign w:val="center"/>
          </w:tcPr>
          <w:p w14:paraId="2742DDB7" w14:textId="77777777" w:rsidR="00C759FB" w:rsidRPr="00F919E2" w:rsidRDefault="00C759FB" w:rsidP="00A76EBE">
            <w:pPr>
              <w:spacing w:after="0"/>
              <w:ind w:left="397" w:hanging="397"/>
              <w:rPr>
                <w:rFonts w:asciiTheme="minorHAnsi" w:hAnsiTheme="minorHAnsi" w:cstheme="minorHAnsi"/>
                <w:b/>
                <w:noProof/>
                <w:sz w:val="20"/>
                <w:szCs w:val="20"/>
                <w:lang w:val="hr-HR"/>
              </w:rPr>
            </w:pPr>
          </w:p>
        </w:tc>
      </w:tr>
      <w:tr w:rsidR="00C759FB" w:rsidRPr="00F919E2" w14:paraId="08317D75" w14:textId="77777777" w:rsidTr="00992A96">
        <w:trPr>
          <w:trHeight w:val="558"/>
        </w:trPr>
        <w:tc>
          <w:tcPr>
            <w:tcW w:w="0" w:type="auto"/>
            <w:shd w:val="clear" w:color="auto" w:fill="B4C6E7" w:themeFill="accent1" w:themeFillTint="66"/>
            <w:tcMar>
              <w:left w:w="57" w:type="dxa"/>
              <w:right w:w="57" w:type="dxa"/>
            </w:tcMar>
            <w:vAlign w:val="center"/>
          </w:tcPr>
          <w:p w14:paraId="062EB552"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7397" w:type="dxa"/>
            <w:gridSpan w:val="3"/>
            <w:shd w:val="clear" w:color="auto" w:fill="auto"/>
            <w:vAlign w:val="center"/>
          </w:tcPr>
          <w:p w14:paraId="30A3CF3C" w14:textId="77777777" w:rsidR="0077371F" w:rsidRPr="00121B63" w:rsidRDefault="0077371F" w:rsidP="0077371F">
            <w:pPr>
              <w:spacing w:after="0"/>
              <w:ind w:left="397" w:hanging="397"/>
              <w:jc w:val="both"/>
              <w:rPr>
                <w:rFonts w:cstheme="minorHAnsi"/>
                <w:bCs/>
                <w:sz w:val="20"/>
                <w:szCs w:val="20"/>
              </w:rPr>
            </w:pPr>
            <w:r w:rsidRPr="00121B63">
              <w:rPr>
                <w:rFonts w:cstheme="minorHAnsi"/>
                <w:bCs/>
                <w:sz w:val="20"/>
                <w:szCs w:val="20"/>
              </w:rPr>
              <w:t xml:space="preserve">Kadrovski uvjeti: </w:t>
            </w:r>
          </w:p>
          <w:p w14:paraId="1751FA14" w14:textId="77777777" w:rsidR="0077371F" w:rsidRPr="00121B63" w:rsidRDefault="0077371F" w:rsidP="0077371F">
            <w:pPr>
              <w:spacing w:after="0"/>
              <w:ind w:left="397" w:hanging="397"/>
              <w:jc w:val="both"/>
              <w:rPr>
                <w:rFonts w:cstheme="minorHAnsi"/>
                <w:bCs/>
                <w:sz w:val="20"/>
                <w:szCs w:val="20"/>
              </w:rPr>
            </w:pPr>
            <w:r w:rsidRPr="00121B63">
              <w:rPr>
                <w:rFonts w:cstheme="minorHAnsi"/>
                <w:bCs/>
                <w:sz w:val="20"/>
                <w:szCs w:val="20"/>
              </w:rPr>
              <w:t xml:space="preserve">Vođeni proces učenja i poučavanja - najmanje razina 7.1 HKO-a (300 ECTS) </w:t>
            </w:r>
          </w:p>
          <w:p w14:paraId="3EF39D78" w14:textId="77777777" w:rsidR="0077371F" w:rsidRPr="00121B63" w:rsidRDefault="0077371F" w:rsidP="0077371F">
            <w:pPr>
              <w:spacing w:after="0"/>
              <w:ind w:left="397" w:hanging="397"/>
              <w:jc w:val="both"/>
              <w:rPr>
                <w:rFonts w:cstheme="minorHAnsi"/>
                <w:bCs/>
                <w:sz w:val="20"/>
                <w:szCs w:val="20"/>
              </w:rPr>
            </w:pPr>
            <w:r w:rsidRPr="00121B63">
              <w:rPr>
                <w:rFonts w:cstheme="minorHAnsi"/>
                <w:bCs/>
                <w:sz w:val="20"/>
                <w:szCs w:val="20"/>
              </w:rPr>
              <w:t xml:space="preserve">odgovarajućeg profila. </w:t>
            </w:r>
          </w:p>
          <w:p w14:paraId="22ECD405" w14:textId="73970243" w:rsidR="0077371F" w:rsidRPr="00121B63" w:rsidRDefault="0077371F" w:rsidP="0077371F">
            <w:pPr>
              <w:spacing w:after="0"/>
              <w:jc w:val="both"/>
              <w:rPr>
                <w:rFonts w:cstheme="minorHAnsi"/>
                <w:bCs/>
                <w:sz w:val="20"/>
                <w:szCs w:val="20"/>
              </w:rPr>
            </w:pPr>
            <w:r w:rsidRPr="00121B63">
              <w:rPr>
                <w:rFonts w:cstheme="minorHAnsi"/>
                <w:bCs/>
                <w:sz w:val="20"/>
                <w:szCs w:val="20"/>
              </w:rPr>
              <w:t>Učenje temeljeno na radu –</w:t>
            </w:r>
            <w:r w:rsidR="000247E7" w:rsidRPr="00121B63">
              <w:rPr>
                <w:rFonts w:cstheme="minorHAnsi"/>
                <w:bCs/>
                <w:sz w:val="20"/>
                <w:szCs w:val="20"/>
              </w:rPr>
              <w:t xml:space="preserve"> </w:t>
            </w:r>
            <w:r w:rsidR="009247A0" w:rsidRPr="00121B63">
              <w:rPr>
                <w:rFonts w:cstheme="minorHAnsi"/>
                <w:bCs/>
                <w:sz w:val="20"/>
                <w:szCs w:val="20"/>
              </w:rPr>
              <w:t xml:space="preserve">najmanje razina 4.2 HKO-a </w:t>
            </w:r>
            <w:r w:rsidR="00820686" w:rsidRPr="00121B63">
              <w:rPr>
                <w:rFonts w:cstheme="minorHAnsi"/>
                <w:bCs/>
                <w:sz w:val="20"/>
                <w:szCs w:val="20"/>
              </w:rPr>
              <w:t xml:space="preserve">s </w:t>
            </w:r>
            <w:r w:rsidRPr="00121B63">
              <w:rPr>
                <w:rFonts w:cstheme="minorHAnsi"/>
                <w:bCs/>
                <w:sz w:val="20"/>
                <w:szCs w:val="20"/>
              </w:rPr>
              <w:t>minimaln</w:t>
            </w:r>
            <w:r w:rsidR="00820686" w:rsidRPr="00121B63">
              <w:rPr>
                <w:rFonts w:cstheme="minorHAnsi"/>
                <w:bCs/>
                <w:sz w:val="20"/>
                <w:szCs w:val="20"/>
              </w:rPr>
              <w:t>im iskustvom rada</w:t>
            </w:r>
            <w:r w:rsidR="00121B63" w:rsidRPr="00121B63">
              <w:rPr>
                <w:rFonts w:cstheme="minorHAnsi"/>
                <w:bCs/>
                <w:sz w:val="20"/>
                <w:szCs w:val="20"/>
              </w:rPr>
              <w:t xml:space="preserve"> na projektima </w:t>
            </w:r>
            <w:r w:rsidR="00820686" w:rsidRPr="00121B63">
              <w:rPr>
                <w:rFonts w:cstheme="minorHAnsi"/>
                <w:bCs/>
                <w:sz w:val="20"/>
                <w:szCs w:val="20"/>
              </w:rPr>
              <w:t>5 godina</w:t>
            </w:r>
            <w:r w:rsidR="00303464">
              <w:rPr>
                <w:rFonts w:cstheme="minorHAnsi"/>
                <w:bCs/>
                <w:sz w:val="20"/>
                <w:szCs w:val="20"/>
              </w:rPr>
              <w:t xml:space="preserve">. </w:t>
            </w:r>
            <w:r w:rsidR="000247E7" w:rsidRPr="00121B63">
              <w:rPr>
                <w:rFonts w:cstheme="minorHAnsi"/>
                <w:bCs/>
                <w:sz w:val="20"/>
                <w:szCs w:val="20"/>
              </w:rPr>
              <w:t xml:space="preserve"> </w:t>
            </w:r>
          </w:p>
          <w:p w14:paraId="48EEB20D" w14:textId="290EA1AA" w:rsidR="00C759FB" w:rsidRPr="00123917" w:rsidRDefault="00123917" w:rsidP="00123917">
            <w:pPr>
              <w:jc w:val="both"/>
            </w:pPr>
            <w:r w:rsidRPr="00121B63">
              <w:rPr>
                <w:rFonts w:cstheme="minorHAnsi"/>
                <w:bCs/>
                <w:sz w:val="20"/>
                <w:szCs w:val="20"/>
              </w:rPr>
              <w:t>Specifična znanja povezana sa SIU mogu biti stečena formalnim</w:t>
            </w:r>
            <w:r>
              <w:rPr>
                <w:rFonts w:cstheme="minorHAnsi"/>
                <w:bCs/>
                <w:sz w:val="20"/>
                <w:szCs w:val="20"/>
              </w:rPr>
              <w:t xml:space="preserve"> obrazovanjem o</w:t>
            </w:r>
            <w:r w:rsidRPr="00121B63">
              <w:rPr>
                <w:rFonts w:cstheme="minorHAnsi"/>
                <w:bCs/>
                <w:sz w:val="20"/>
                <w:szCs w:val="20"/>
              </w:rPr>
              <w:t>brazovanjem, neformalnim i informalnim učenjem.</w:t>
            </w:r>
          </w:p>
        </w:tc>
      </w:tr>
      <w:tr w:rsidR="00C759FB" w:rsidRPr="00F919E2" w14:paraId="4BE1DF24" w14:textId="77777777" w:rsidTr="00992A96">
        <w:trPr>
          <w:trHeight w:val="558"/>
        </w:trPr>
        <w:tc>
          <w:tcPr>
            <w:tcW w:w="0" w:type="auto"/>
            <w:shd w:val="clear" w:color="auto" w:fill="B4C6E7" w:themeFill="accent1" w:themeFillTint="66"/>
            <w:tcMar>
              <w:left w:w="57" w:type="dxa"/>
              <w:right w:w="57" w:type="dxa"/>
            </w:tcMar>
            <w:vAlign w:val="center"/>
          </w:tcPr>
          <w:p w14:paraId="6DA6B815"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7397" w:type="dxa"/>
            <w:gridSpan w:val="3"/>
            <w:shd w:val="clear" w:color="auto" w:fill="auto"/>
            <w:vAlign w:val="center"/>
          </w:tcPr>
          <w:p w14:paraId="2FF101E1" w14:textId="18AC7369" w:rsidR="00C759FB" w:rsidRPr="00F919E2" w:rsidRDefault="00790850" w:rsidP="00A76EB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 CSVET</w:t>
            </w:r>
          </w:p>
        </w:tc>
      </w:tr>
      <w:tr w:rsidR="00C759FB" w:rsidRPr="00F919E2" w14:paraId="0308AD4C" w14:textId="77777777" w:rsidTr="00992A96">
        <w:tc>
          <w:tcPr>
            <w:tcW w:w="0" w:type="auto"/>
            <w:vMerge w:val="restart"/>
            <w:shd w:val="clear" w:color="auto" w:fill="8EAADB" w:themeFill="accent1" w:themeFillTint="99"/>
            <w:tcMar>
              <w:left w:w="57" w:type="dxa"/>
              <w:right w:w="57" w:type="dxa"/>
            </w:tcMar>
            <w:vAlign w:val="center"/>
          </w:tcPr>
          <w:p w14:paraId="333A5014" w14:textId="6D4F5812"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0" w:type="auto"/>
            <w:shd w:val="clear" w:color="auto" w:fill="8EAADB" w:themeFill="accent1" w:themeFillTint="99"/>
            <w:tcMar>
              <w:left w:w="57" w:type="dxa"/>
              <w:right w:w="57" w:type="dxa"/>
            </w:tcMar>
            <w:vAlign w:val="center"/>
          </w:tcPr>
          <w:p w14:paraId="5F1EED99" w14:textId="77777777" w:rsidR="00C759FB" w:rsidRPr="00F919E2" w:rsidRDefault="00C759FB"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0" w:type="auto"/>
            <w:shd w:val="clear" w:color="auto" w:fill="8EAADB" w:themeFill="accent1" w:themeFillTint="99"/>
            <w:vAlign w:val="center"/>
          </w:tcPr>
          <w:p w14:paraId="408DFAB9" w14:textId="77777777" w:rsidR="00C759FB" w:rsidRPr="00F919E2" w:rsidRDefault="00C759FB"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766" w:type="dxa"/>
            <w:shd w:val="clear" w:color="auto" w:fill="8EAADB" w:themeFill="accent1" w:themeFillTint="99"/>
            <w:vAlign w:val="center"/>
          </w:tcPr>
          <w:p w14:paraId="21D85384" w14:textId="77777777" w:rsidR="00C759FB" w:rsidRPr="00F919E2" w:rsidRDefault="00C759FB"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992A96">
        <w:trPr>
          <w:trHeight w:val="540"/>
        </w:trPr>
        <w:tc>
          <w:tcPr>
            <w:tcW w:w="0" w:type="auto"/>
            <w:vMerge/>
            <w:tcMar>
              <w:left w:w="57" w:type="dxa"/>
              <w:right w:w="57" w:type="dxa"/>
            </w:tcMar>
            <w:vAlign w:val="center"/>
          </w:tcPr>
          <w:p w14:paraId="7EECF4E1"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p>
        </w:tc>
        <w:tc>
          <w:tcPr>
            <w:tcW w:w="0" w:type="auto"/>
            <w:tcMar>
              <w:left w:w="57" w:type="dxa"/>
              <w:right w:w="57" w:type="dxa"/>
            </w:tcMar>
            <w:vAlign w:val="center"/>
          </w:tcPr>
          <w:p w14:paraId="637B4563" w14:textId="0944958F" w:rsidR="00C759FB" w:rsidRPr="00F919E2" w:rsidRDefault="4CDDB2A6" w:rsidP="000D4020">
            <w:pPr>
              <w:spacing w:after="0"/>
              <w:jc w:val="center"/>
              <w:rPr>
                <w:rFonts w:asciiTheme="minorHAnsi" w:hAnsiTheme="minorHAnsi" w:cstheme="minorBidi"/>
                <w:noProof/>
                <w:sz w:val="20"/>
                <w:szCs w:val="20"/>
                <w:lang w:val="hr-HR"/>
              </w:rPr>
            </w:pPr>
            <w:r w:rsidRPr="4CDDB2A6">
              <w:rPr>
                <w:rFonts w:asciiTheme="minorHAnsi" w:hAnsiTheme="minorHAnsi" w:cstheme="minorBidi"/>
                <w:noProof/>
                <w:sz w:val="20"/>
                <w:szCs w:val="20"/>
                <w:lang w:val="hr-HR"/>
              </w:rPr>
              <w:t>10 (40%)</w:t>
            </w:r>
          </w:p>
        </w:tc>
        <w:tc>
          <w:tcPr>
            <w:tcW w:w="0" w:type="auto"/>
            <w:vAlign w:val="center"/>
          </w:tcPr>
          <w:p w14:paraId="0B21DC3B" w14:textId="19A96324" w:rsidR="00C759FB" w:rsidRPr="00C42E0E" w:rsidRDefault="4CDDB2A6" w:rsidP="000D4020">
            <w:pPr>
              <w:spacing w:after="0"/>
              <w:jc w:val="center"/>
              <w:rPr>
                <w:rFonts w:asciiTheme="minorHAnsi" w:hAnsiTheme="minorHAnsi" w:cstheme="minorBidi"/>
                <w:noProof/>
                <w:sz w:val="20"/>
                <w:szCs w:val="20"/>
                <w:lang w:val="hr-HR"/>
              </w:rPr>
            </w:pPr>
            <w:r w:rsidRPr="00C42E0E">
              <w:rPr>
                <w:rFonts w:asciiTheme="minorHAnsi" w:hAnsiTheme="minorHAnsi" w:cstheme="minorBidi"/>
                <w:noProof/>
                <w:sz w:val="20"/>
                <w:szCs w:val="20"/>
                <w:lang w:val="hr-HR"/>
              </w:rPr>
              <w:t>5 (20%)</w:t>
            </w:r>
          </w:p>
        </w:tc>
        <w:tc>
          <w:tcPr>
            <w:tcW w:w="2766" w:type="dxa"/>
            <w:vAlign w:val="center"/>
          </w:tcPr>
          <w:p w14:paraId="2D0A812D" w14:textId="2CDDBA52" w:rsidR="00C759FB" w:rsidRPr="00C42E0E" w:rsidRDefault="4CDDB2A6" w:rsidP="000D4020">
            <w:pPr>
              <w:spacing w:after="0"/>
              <w:jc w:val="center"/>
              <w:rPr>
                <w:rFonts w:asciiTheme="minorHAnsi" w:hAnsiTheme="minorHAnsi" w:cstheme="minorBidi"/>
                <w:noProof/>
                <w:sz w:val="20"/>
                <w:szCs w:val="20"/>
                <w:lang w:val="hr-HR"/>
              </w:rPr>
            </w:pPr>
            <w:r w:rsidRPr="00C42E0E">
              <w:rPr>
                <w:rFonts w:asciiTheme="minorHAnsi" w:hAnsiTheme="minorHAnsi" w:cstheme="minorBidi"/>
                <w:noProof/>
                <w:sz w:val="20"/>
                <w:szCs w:val="20"/>
                <w:lang w:val="hr-HR"/>
              </w:rPr>
              <w:t>10 (40%)</w:t>
            </w:r>
          </w:p>
        </w:tc>
      </w:tr>
      <w:tr w:rsidR="00C759FB" w:rsidRPr="00F919E2" w14:paraId="7976F4E4" w14:textId="77777777" w:rsidTr="00992A96">
        <w:tc>
          <w:tcPr>
            <w:tcW w:w="0" w:type="auto"/>
            <w:shd w:val="clear" w:color="auto" w:fill="B4C6E7" w:themeFill="accent1" w:themeFillTint="66"/>
            <w:tcMar>
              <w:left w:w="57" w:type="dxa"/>
              <w:right w:w="57" w:type="dxa"/>
            </w:tcMar>
            <w:vAlign w:val="center"/>
          </w:tcPr>
          <w:p w14:paraId="355B99D6"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7397" w:type="dxa"/>
            <w:gridSpan w:val="3"/>
            <w:tcMar>
              <w:left w:w="57" w:type="dxa"/>
              <w:right w:w="57" w:type="dxa"/>
            </w:tcMar>
            <w:vAlign w:val="center"/>
          </w:tcPr>
          <w:p w14:paraId="516A6379" w14:textId="651B48B0" w:rsidR="00C759FB" w:rsidRPr="00F919E2" w:rsidRDefault="007035CD" w:rsidP="00A76EBE">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992A96">
        <w:trPr>
          <w:trHeight w:val="626"/>
        </w:trPr>
        <w:tc>
          <w:tcPr>
            <w:tcW w:w="0" w:type="auto"/>
            <w:shd w:val="clear" w:color="auto" w:fill="B4C6E7" w:themeFill="accent1" w:themeFillTint="66"/>
            <w:tcMar>
              <w:left w:w="57" w:type="dxa"/>
              <w:right w:w="57" w:type="dxa"/>
            </w:tcMar>
            <w:vAlign w:val="center"/>
          </w:tcPr>
          <w:p w14:paraId="639DCA29"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7397" w:type="dxa"/>
            <w:gridSpan w:val="3"/>
            <w:tcMar>
              <w:left w:w="57" w:type="dxa"/>
              <w:right w:w="57" w:type="dxa"/>
            </w:tcMar>
            <w:vAlign w:val="center"/>
          </w:tcPr>
          <w:p w14:paraId="2DB1DF01" w14:textId="349F7885" w:rsidR="00C759FB" w:rsidRPr="00902E7C" w:rsidRDefault="490A8710" w:rsidP="00902E7C">
            <w:pPr>
              <w:tabs>
                <w:tab w:val="left" w:pos="2820"/>
              </w:tabs>
              <w:spacing w:after="0"/>
              <w:jc w:val="both"/>
              <w:rPr>
                <w:rFonts w:asciiTheme="minorHAnsi" w:eastAsiaTheme="minorEastAsia" w:hAnsiTheme="minorHAnsi" w:cstheme="minorBidi"/>
                <w:noProof/>
                <w:sz w:val="20"/>
                <w:szCs w:val="20"/>
                <w:lang w:val="hr-HR"/>
              </w:rPr>
            </w:pPr>
            <w:r w:rsidRPr="4CDDB2A6">
              <w:rPr>
                <w:rFonts w:asciiTheme="minorHAnsi" w:eastAsiaTheme="minorEastAsia" w:hAnsiTheme="minorHAnsi" w:cstheme="minorBidi"/>
                <w:noProof/>
                <w:sz w:val="20"/>
                <w:szCs w:val="20"/>
                <w:lang w:val="hr-HR"/>
              </w:rPr>
              <w:t>Cilj modula je polaznicima omogu</w:t>
            </w:r>
            <w:r w:rsidR="00902E7C">
              <w:rPr>
                <w:rFonts w:asciiTheme="minorHAnsi" w:eastAsiaTheme="minorEastAsia" w:hAnsiTheme="minorHAnsi" w:cstheme="minorBidi"/>
                <w:noProof/>
                <w:sz w:val="20"/>
                <w:szCs w:val="20"/>
                <w:lang w:val="hr-HR"/>
              </w:rPr>
              <w:t>ć</w:t>
            </w:r>
            <w:r w:rsidRPr="4CDDB2A6">
              <w:rPr>
                <w:rFonts w:asciiTheme="minorHAnsi" w:eastAsiaTheme="minorEastAsia" w:hAnsiTheme="minorHAnsi" w:cstheme="minorBidi"/>
                <w:noProof/>
                <w:sz w:val="20"/>
                <w:szCs w:val="20"/>
                <w:lang w:val="hr-HR"/>
              </w:rPr>
              <w:t>iti stjecanje znanja i vještina  potrebnih za sudjelovanje u pripremi  projekta  u skladu s natječajima za dodjelu sredstava za financiranje projekta.  Polaznici će  moći razlikovati vrste EU fondova i programa  Europske unije te identificirati nadležne institucije u Republici Hrvatskoj u cilju  pronalaženja optimalnih izvora financiranja projekta.</w:t>
            </w:r>
          </w:p>
        </w:tc>
      </w:tr>
      <w:tr w:rsidR="00C759FB" w:rsidRPr="00F919E2" w14:paraId="6BF7193D" w14:textId="77777777" w:rsidTr="00992A96">
        <w:tc>
          <w:tcPr>
            <w:tcW w:w="0" w:type="auto"/>
            <w:shd w:val="clear" w:color="auto" w:fill="B4C6E7" w:themeFill="accent1" w:themeFillTint="66"/>
            <w:tcMar>
              <w:left w:w="57" w:type="dxa"/>
              <w:right w:w="57" w:type="dxa"/>
            </w:tcMar>
            <w:vAlign w:val="center"/>
          </w:tcPr>
          <w:p w14:paraId="6F387DA6"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7397" w:type="dxa"/>
            <w:gridSpan w:val="3"/>
            <w:tcMar>
              <w:left w:w="57" w:type="dxa"/>
              <w:right w:w="57" w:type="dxa"/>
            </w:tcMar>
            <w:vAlign w:val="center"/>
          </w:tcPr>
          <w:p w14:paraId="5E227BE0" w14:textId="19D18C4F" w:rsidR="00C759FB" w:rsidRPr="003D5DD5" w:rsidRDefault="009B1617" w:rsidP="009B1617">
            <w:pPr>
              <w:tabs>
                <w:tab w:val="left" w:pos="2820"/>
              </w:tabs>
              <w:spacing w:after="0"/>
              <w:jc w:val="both"/>
              <w:rPr>
                <w:rFonts w:asciiTheme="minorHAnsi" w:hAnsiTheme="minorHAnsi" w:cstheme="minorHAnsi"/>
                <w:i/>
                <w:color w:val="000000" w:themeColor="text1"/>
                <w:sz w:val="20"/>
                <w:szCs w:val="20"/>
                <w:lang w:val="hr-HR"/>
              </w:rPr>
            </w:pPr>
            <w:r w:rsidRPr="003D5DD5">
              <w:rPr>
                <w:i/>
                <w:color w:val="000000" w:themeColor="text1"/>
                <w:sz w:val="20"/>
                <w:szCs w:val="20"/>
                <w:shd w:val="clear" w:color="auto" w:fill="FFFFFF"/>
              </w:rPr>
              <w:t>Europska unija, institucije Europske unije, tijela Europske unije, bespovratna sredstva, strukturni fondovi Europske unije, investicijski fondovi Europske unije, programi Europske unije, načela upravljanja projektima, pravni</w:t>
            </w:r>
            <w:r w:rsidR="005C782A" w:rsidRPr="003D5DD5">
              <w:rPr>
                <w:i/>
                <w:color w:val="000000" w:themeColor="text1"/>
                <w:sz w:val="20"/>
                <w:szCs w:val="20"/>
                <w:shd w:val="clear" w:color="auto" w:fill="FFFFFF"/>
              </w:rPr>
              <w:t xml:space="preserve"> i institucionalni</w:t>
            </w:r>
            <w:r w:rsidRPr="003D5DD5">
              <w:rPr>
                <w:i/>
                <w:color w:val="000000" w:themeColor="text1"/>
                <w:sz w:val="20"/>
                <w:szCs w:val="20"/>
                <w:shd w:val="clear" w:color="auto" w:fill="FFFFFF"/>
              </w:rPr>
              <w:t xml:space="preserve"> okvir u provedbi projekta</w:t>
            </w:r>
          </w:p>
        </w:tc>
      </w:tr>
      <w:tr w:rsidR="00C759FB" w:rsidRPr="00F919E2" w14:paraId="53185C32" w14:textId="77777777" w:rsidTr="00992A96">
        <w:tc>
          <w:tcPr>
            <w:tcW w:w="0" w:type="auto"/>
            <w:shd w:val="clear" w:color="auto" w:fill="B4C6E7" w:themeFill="accent1" w:themeFillTint="66"/>
            <w:tcMar>
              <w:left w:w="57" w:type="dxa"/>
              <w:right w:w="57" w:type="dxa"/>
            </w:tcMar>
            <w:vAlign w:val="center"/>
          </w:tcPr>
          <w:p w14:paraId="01902356"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7397" w:type="dxa"/>
            <w:gridSpan w:val="3"/>
            <w:tcMar>
              <w:left w:w="57" w:type="dxa"/>
              <w:right w:w="57" w:type="dxa"/>
            </w:tcMar>
            <w:vAlign w:val="center"/>
          </w:tcPr>
          <w:p w14:paraId="02F383EA" w14:textId="62F1BB41" w:rsidR="00303B9A" w:rsidRPr="00F67756" w:rsidRDefault="00303B9A" w:rsidP="001622F0">
            <w:pPr>
              <w:tabs>
                <w:tab w:val="left" w:pos="2820"/>
              </w:tabs>
              <w:spacing w:after="0"/>
              <w:jc w:val="both"/>
              <w:rPr>
                <w:noProof/>
                <w:sz w:val="20"/>
                <w:szCs w:val="20"/>
                <w:highlight w:val="yellow"/>
                <w:lang w:val="hr-HR"/>
              </w:rPr>
            </w:pPr>
            <w:r w:rsidRPr="00F67756">
              <w:rPr>
                <w:noProof/>
                <w:sz w:val="20"/>
                <w:szCs w:val="20"/>
                <w:lang w:val="hr-HR"/>
              </w:rPr>
              <w:t xml:space="preserve">Učenje temeljeno na radu integrirano je u program obrazovanja uz uporabu simulacija i stvarnih projektnih zadataka </w:t>
            </w:r>
            <w:r w:rsidR="00920BD6" w:rsidRPr="00F67756">
              <w:rPr>
                <w:noProof/>
                <w:sz w:val="20"/>
                <w:szCs w:val="20"/>
                <w:lang w:val="hr-HR"/>
              </w:rPr>
              <w:t>vezanih za provedbu projektnog ciklusa</w:t>
            </w:r>
            <w:r w:rsidR="00A72F85" w:rsidRPr="00F67756">
              <w:rPr>
                <w:noProof/>
                <w:sz w:val="20"/>
                <w:szCs w:val="20"/>
                <w:lang w:val="hr-HR"/>
              </w:rPr>
              <w:t xml:space="preserve"> </w:t>
            </w:r>
            <w:r w:rsidRPr="00F67756">
              <w:rPr>
                <w:noProof/>
                <w:sz w:val="20"/>
                <w:szCs w:val="20"/>
                <w:lang w:val="hr-HR"/>
              </w:rPr>
              <w:t xml:space="preserve">i provodi se u specijaliziranim učionicama ustanove i/ili </w:t>
            </w:r>
            <w:r w:rsidR="000636E3" w:rsidRPr="00F67756">
              <w:rPr>
                <w:noProof/>
                <w:sz w:val="20"/>
                <w:szCs w:val="20"/>
                <w:lang w:val="hr-HR"/>
              </w:rPr>
              <w:t xml:space="preserve">poslovnim subjektima registriranim </w:t>
            </w:r>
            <w:r w:rsidR="00EC4550" w:rsidRPr="00F67756">
              <w:rPr>
                <w:noProof/>
                <w:sz w:val="20"/>
                <w:szCs w:val="20"/>
                <w:lang w:val="hr-HR"/>
              </w:rPr>
              <w:t>za pružanje usluga s područja pripreme i vođenja projekta</w:t>
            </w:r>
            <w:r w:rsidR="00174B70" w:rsidRPr="00F67756">
              <w:rPr>
                <w:noProof/>
                <w:sz w:val="20"/>
                <w:szCs w:val="20"/>
                <w:lang w:val="hr-HR"/>
              </w:rPr>
              <w:t xml:space="preserve">. </w:t>
            </w:r>
            <w:r w:rsidRPr="00F67756">
              <w:rPr>
                <w:noProof/>
                <w:sz w:val="20"/>
                <w:szCs w:val="20"/>
                <w:lang w:val="hr-HR"/>
              </w:rPr>
              <w:t xml:space="preserve">Polaznik samostalno na računalu rješava projektne i problemske zadatke koji </w:t>
            </w:r>
            <w:r w:rsidR="000C3532" w:rsidRPr="00F67756">
              <w:rPr>
                <w:noProof/>
                <w:sz w:val="20"/>
                <w:szCs w:val="20"/>
                <w:lang w:val="hr-HR"/>
              </w:rPr>
              <w:t>prate provedbu svih projektnih aktivnosti po fazama</w:t>
            </w:r>
            <w:r w:rsidRPr="00F67756">
              <w:rPr>
                <w:noProof/>
                <w:sz w:val="20"/>
                <w:szCs w:val="20"/>
                <w:lang w:val="hr-HR"/>
              </w:rPr>
              <w:t>. Nastavnik zadaje problemsku situaciju, a polaznik koristeći se stečenim znanjem i vještinama, rješava zadani zadatak.</w:t>
            </w:r>
          </w:p>
        </w:tc>
      </w:tr>
      <w:tr w:rsidR="00C759FB" w:rsidRPr="00F919E2" w14:paraId="3B093890" w14:textId="77777777" w:rsidTr="00992A96">
        <w:tc>
          <w:tcPr>
            <w:tcW w:w="0" w:type="auto"/>
            <w:shd w:val="clear" w:color="auto" w:fill="B4C6E7" w:themeFill="accent1" w:themeFillTint="66"/>
            <w:tcMar>
              <w:left w:w="57" w:type="dxa"/>
              <w:right w:w="57" w:type="dxa"/>
            </w:tcMar>
            <w:vAlign w:val="center"/>
          </w:tcPr>
          <w:p w14:paraId="6895C47E" w14:textId="77777777" w:rsidR="00C759FB" w:rsidRPr="00F919E2" w:rsidRDefault="00C759FB"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7397" w:type="dxa"/>
            <w:gridSpan w:val="3"/>
            <w:tcMar>
              <w:left w:w="57" w:type="dxa"/>
              <w:right w:w="57" w:type="dxa"/>
            </w:tcMar>
          </w:tcPr>
          <w:p w14:paraId="3D1E6F8E"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 xml:space="preserve">Borissova, O., Geratliev, K., Novota, S., Velinova, R., Vlašić, I. (2009): Europski      fondovi za hrvatske projekte – Priručnik o financijskoj suradnji i programima koje u Hrvatskoj podupire Europska unija. Središnji državni ured za razvojnu strategiju i koordinaciju fondova Europske Unije. Zagreb </w:t>
            </w:r>
          </w:p>
          <w:p w14:paraId="53AA7FE3"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Bošnjak, N. (2018): EU fondovi i projektni ciklus za apsolutne početnike Geologika Regulus j.d.o.o.. Zagreb</w:t>
            </w:r>
          </w:p>
          <w:p w14:paraId="4EF9177B"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 xml:space="preserve">Maletić, I., Kosor, K., Japunčić, T., Žagar,  D., Čakanić, T. (2020): VODIČ KROZ PROGRAME I FONDOVE EU-A 2021. – 2027. Mogućnosti financiranja projekata u Hrvatskoj. Knjižara UM. Zagreb </w:t>
            </w:r>
          </w:p>
          <w:p w14:paraId="4506B8BA"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 xml:space="preserve">Maletić, I., Kosor, K., Copić, M. et al., (2016): EU PROJEKTI – Od ideje do realizacije. Centar za razvoj javnog i neprofitnog sektora TIM4PIN. Zagreb </w:t>
            </w:r>
          </w:p>
          <w:p w14:paraId="2DE998C1"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Vela, A. (2015): Menadžment ESI fondova 2014.-2020., Priručnik o pripremi i provedbi projekta koja se financiraju iz Europskih strukturnih i investicijskih fondova u financijskoj perspektivi od 2014.-2020. Školska knjiga. Zagreb</w:t>
            </w:r>
          </w:p>
          <w:p w14:paraId="7595EE24"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Buble, M. (2010). Projektni Menagement. Minerva d.o.o.. Dugopolje</w:t>
            </w:r>
          </w:p>
          <w:p w14:paraId="13DDC69A"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Krpan, Lj. (2021): Upravljanje i vrednovanje projekata. Centar za digitalno nakladništvo, Sveučilište Sjever. Koprivnica</w:t>
            </w:r>
          </w:p>
          <w:p w14:paraId="3E18CE99"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Lerman, B., Šuler, I., Zovko, K. (2015): Javna nabava: službeni stavovi i sudska praksa. TIM4PIN. Zagreb</w:t>
            </w:r>
          </w:p>
          <w:p w14:paraId="58BA9674"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Gojšić, J.  et.al. (2008): Upravljanje projektima. Incremedia. Zagreb</w:t>
            </w:r>
          </w:p>
          <w:p w14:paraId="092AB5F0" w14:textId="77777777" w:rsidR="00A3363B" w:rsidRPr="00A3363B" w:rsidRDefault="00A3363B" w:rsidP="007D708D">
            <w:pPr>
              <w:pStyle w:val="ListParagraph"/>
              <w:numPr>
                <w:ilvl w:val="0"/>
                <w:numId w:val="25"/>
              </w:numPr>
              <w:ind w:left="357" w:hanging="357"/>
              <w:rPr>
                <w:sz w:val="20"/>
                <w:szCs w:val="20"/>
              </w:rPr>
            </w:pPr>
            <w:r w:rsidRPr="00A3363B">
              <w:rPr>
                <w:sz w:val="20"/>
                <w:szCs w:val="20"/>
              </w:rPr>
              <w:t>Maletić, I., Jakir Bajo, I., Stepić, D., (2018): Vodič za dobro upravljanje u javnom i neprofitnom sektoru. Centar za razvoj javnog i neprofitnog sektora TIM4PIN. Zagreb</w:t>
            </w:r>
          </w:p>
          <w:p w14:paraId="46926AD7" w14:textId="2FF2C4F9" w:rsidR="00A3363B" w:rsidRDefault="00A3363B" w:rsidP="007D708D">
            <w:pPr>
              <w:pStyle w:val="ListParagraph"/>
              <w:numPr>
                <w:ilvl w:val="0"/>
                <w:numId w:val="25"/>
              </w:numPr>
              <w:ind w:left="357" w:hanging="357"/>
              <w:rPr>
                <w:sz w:val="20"/>
                <w:szCs w:val="20"/>
              </w:rPr>
            </w:pPr>
            <w:r w:rsidRPr="00A3363B">
              <w:rPr>
                <w:noProof/>
                <w:sz w:val="20"/>
                <w:szCs w:val="20"/>
              </w:rPr>
              <w:t>Maletić, I., Kosor, K., Ivanković Knežević, K. et al., (2018): Moj EU projekt: priručnik za pripremu i provedbu EU projekata. Centar za razvoj javnog i neprofitnog sektora TIM4PIN. Zagreb</w:t>
            </w:r>
          </w:p>
          <w:p w14:paraId="0F7B4234" w14:textId="350E7226" w:rsidR="00D12153" w:rsidRDefault="00D12153" w:rsidP="007D708D">
            <w:pPr>
              <w:pStyle w:val="ListParagraph"/>
              <w:numPr>
                <w:ilvl w:val="0"/>
                <w:numId w:val="25"/>
              </w:numPr>
              <w:ind w:left="357" w:hanging="357"/>
              <w:rPr>
                <w:sz w:val="20"/>
                <w:szCs w:val="20"/>
              </w:rPr>
            </w:pPr>
            <w:r w:rsidRPr="00D12153">
              <w:rPr>
                <w:sz w:val="20"/>
                <w:szCs w:val="20"/>
              </w:rPr>
              <w:t>Zakon o sustavu provedbe programa Europske unije i sustavu provedbe projekata financiranih iz sredstava zajmova i darovnica iz ostalih inozemnih izvora</w:t>
            </w:r>
            <w:r>
              <w:rPr>
                <w:sz w:val="20"/>
                <w:szCs w:val="20"/>
              </w:rPr>
              <w:t xml:space="preserve"> -</w:t>
            </w:r>
            <w:r>
              <w:t xml:space="preserve"> </w:t>
            </w:r>
            <w:hyperlink r:id="rId21" w:history="1">
              <w:r w:rsidRPr="006143DD">
                <w:rPr>
                  <w:rStyle w:val="Hyperlink"/>
                  <w:sz w:val="20"/>
                  <w:szCs w:val="20"/>
                </w:rPr>
                <w:t>https://www.zakon.hr/z/1847/Zakon-o-sustavu-provedbe-programa-Europske-unije-i-sustavu-provedbe-projekata-financiranih-iz-sredstava-zajmova-i-darovnica-iz-ostalih-inozemnih-izvora</w:t>
              </w:r>
            </w:hyperlink>
          </w:p>
          <w:p w14:paraId="76E0AA77" w14:textId="49C687C3" w:rsidR="00D12153" w:rsidRDefault="00D12153" w:rsidP="007D708D">
            <w:pPr>
              <w:pStyle w:val="ListParagraph"/>
              <w:numPr>
                <w:ilvl w:val="0"/>
                <w:numId w:val="25"/>
              </w:numPr>
              <w:ind w:left="357" w:hanging="357"/>
              <w:rPr>
                <w:sz w:val="20"/>
                <w:szCs w:val="20"/>
              </w:rPr>
            </w:pPr>
            <w:r>
              <w:rPr>
                <w:sz w:val="20"/>
                <w:szCs w:val="20"/>
              </w:rPr>
              <w:t xml:space="preserve">Elektronički oglasnik javne nabave RH - </w:t>
            </w:r>
            <w:hyperlink r:id="rId22" w:history="1">
              <w:r w:rsidR="009D1812" w:rsidRPr="006143DD">
                <w:rPr>
                  <w:rStyle w:val="Hyperlink"/>
                  <w:sz w:val="20"/>
                  <w:szCs w:val="20"/>
                </w:rPr>
                <w:t>https://eojn.nn.hr/Oglasnik/</w:t>
              </w:r>
            </w:hyperlink>
          </w:p>
          <w:p w14:paraId="5D471490" w14:textId="6C9FD50D" w:rsidR="009D1812" w:rsidRDefault="009D1812" w:rsidP="007D708D">
            <w:pPr>
              <w:pStyle w:val="ListParagraph"/>
              <w:numPr>
                <w:ilvl w:val="0"/>
                <w:numId w:val="25"/>
              </w:numPr>
              <w:ind w:left="357" w:hanging="357"/>
              <w:rPr>
                <w:sz w:val="20"/>
                <w:szCs w:val="20"/>
              </w:rPr>
            </w:pPr>
            <w:r>
              <w:rPr>
                <w:sz w:val="20"/>
                <w:szCs w:val="20"/>
              </w:rPr>
              <w:t xml:space="preserve">Zakon o javnoj nabavi - </w:t>
            </w:r>
            <w:hyperlink r:id="rId23" w:history="1">
              <w:r w:rsidRPr="006143DD">
                <w:rPr>
                  <w:rStyle w:val="Hyperlink"/>
                  <w:sz w:val="20"/>
                  <w:szCs w:val="20"/>
                </w:rPr>
                <w:t>https://www.zakon.hr/z/223/Zakon-o-javnoj-nabavi</w:t>
              </w:r>
            </w:hyperlink>
          </w:p>
          <w:p w14:paraId="3CADA538" w14:textId="15219EB3" w:rsidR="009D1812" w:rsidRDefault="009D1812" w:rsidP="007D708D">
            <w:pPr>
              <w:pStyle w:val="ListParagraph"/>
              <w:numPr>
                <w:ilvl w:val="0"/>
                <w:numId w:val="25"/>
              </w:numPr>
              <w:ind w:left="357" w:hanging="357"/>
              <w:rPr>
                <w:sz w:val="20"/>
                <w:szCs w:val="20"/>
              </w:rPr>
            </w:pPr>
            <w:r>
              <w:rPr>
                <w:sz w:val="20"/>
                <w:szCs w:val="20"/>
              </w:rPr>
              <w:t xml:space="preserve">Ministarstvo regionalnog razvoja i fondova Europske unije - </w:t>
            </w:r>
            <w:hyperlink r:id="rId24" w:history="1">
              <w:r w:rsidRPr="006143DD">
                <w:rPr>
                  <w:rStyle w:val="Hyperlink"/>
                  <w:sz w:val="20"/>
                  <w:szCs w:val="20"/>
                </w:rPr>
                <w:t>https://razvoj.gov.hr/</w:t>
              </w:r>
            </w:hyperlink>
          </w:p>
          <w:p w14:paraId="2227D7BF" w14:textId="0A4C7E1E" w:rsidR="009D1812" w:rsidRDefault="009D1812" w:rsidP="007D708D">
            <w:pPr>
              <w:pStyle w:val="ListParagraph"/>
              <w:numPr>
                <w:ilvl w:val="0"/>
                <w:numId w:val="25"/>
              </w:numPr>
              <w:ind w:left="357" w:hanging="357"/>
              <w:rPr>
                <w:sz w:val="20"/>
                <w:szCs w:val="20"/>
              </w:rPr>
            </w:pPr>
            <w:r>
              <w:rPr>
                <w:sz w:val="20"/>
                <w:szCs w:val="20"/>
              </w:rPr>
              <w:t xml:space="preserve">Europski strukturni i investicijski fondovi - </w:t>
            </w:r>
            <w:hyperlink r:id="rId25" w:history="1">
              <w:r w:rsidRPr="006143DD">
                <w:rPr>
                  <w:rStyle w:val="Hyperlink"/>
                  <w:sz w:val="20"/>
                  <w:szCs w:val="20"/>
                </w:rPr>
                <w:t>https://strukturnifondovi.hr/</w:t>
              </w:r>
            </w:hyperlink>
          </w:p>
          <w:p w14:paraId="0E84C05F" w14:textId="6E83B98A" w:rsidR="009D1812" w:rsidRDefault="009D1812" w:rsidP="007D708D">
            <w:pPr>
              <w:pStyle w:val="ListParagraph"/>
              <w:numPr>
                <w:ilvl w:val="0"/>
                <w:numId w:val="25"/>
              </w:numPr>
              <w:ind w:left="357" w:hanging="357"/>
              <w:rPr>
                <w:sz w:val="20"/>
                <w:szCs w:val="20"/>
              </w:rPr>
            </w:pPr>
            <w:r>
              <w:rPr>
                <w:sz w:val="20"/>
                <w:szCs w:val="20"/>
              </w:rPr>
              <w:t xml:space="preserve">Efondovi - </w:t>
            </w:r>
            <w:hyperlink r:id="rId26" w:history="1">
              <w:r w:rsidRPr="006143DD">
                <w:rPr>
                  <w:rStyle w:val="Hyperlink"/>
                  <w:sz w:val="20"/>
                  <w:szCs w:val="20"/>
                </w:rPr>
                <w:t>https://efondovi.mrrfeu.hr/MISCMS</w:t>
              </w:r>
            </w:hyperlink>
          </w:p>
          <w:p w14:paraId="1265DF35" w14:textId="77777777" w:rsidR="009D1812" w:rsidRPr="00A3363B" w:rsidRDefault="009D1812" w:rsidP="009D1812">
            <w:pPr>
              <w:pStyle w:val="ListParagraph"/>
              <w:rPr>
                <w:sz w:val="20"/>
                <w:szCs w:val="20"/>
              </w:rPr>
            </w:pPr>
          </w:p>
          <w:p w14:paraId="7A198BD9" w14:textId="352B28A1" w:rsidR="00A3363B" w:rsidRPr="00A3363B" w:rsidRDefault="00A3363B" w:rsidP="00A3363B">
            <w:pPr>
              <w:pStyle w:val="NoSpacing"/>
              <w:rPr>
                <w:noProof/>
                <w:sz w:val="20"/>
                <w:szCs w:val="20"/>
              </w:rPr>
            </w:pPr>
            <w:r w:rsidRPr="00A3363B">
              <w:rPr>
                <w:b/>
                <w:bCs/>
                <w:noProof/>
                <w:sz w:val="20"/>
                <w:szCs w:val="20"/>
              </w:rPr>
              <w:t>Za realizaciju nastave korist</w:t>
            </w:r>
            <w:r w:rsidR="00C90112">
              <w:rPr>
                <w:b/>
                <w:bCs/>
                <w:noProof/>
                <w:sz w:val="20"/>
                <w:szCs w:val="20"/>
              </w:rPr>
              <w:t>i</w:t>
            </w:r>
            <w:r w:rsidR="00862411">
              <w:rPr>
                <w:b/>
                <w:bCs/>
                <w:noProof/>
                <w:sz w:val="20"/>
                <w:szCs w:val="20"/>
              </w:rPr>
              <w:t xml:space="preserve"> se</w:t>
            </w:r>
            <w:r w:rsidRPr="00A3363B">
              <w:rPr>
                <w:noProof/>
                <w:sz w:val="20"/>
                <w:szCs w:val="20"/>
              </w:rPr>
              <w:t>:</w:t>
            </w:r>
          </w:p>
          <w:p w14:paraId="41170A8E" w14:textId="77777777" w:rsidR="00A3363B" w:rsidRPr="00A3363B" w:rsidRDefault="00A3363B" w:rsidP="00A3363B">
            <w:pPr>
              <w:pStyle w:val="NoSpacing"/>
              <w:rPr>
                <w:noProof/>
                <w:sz w:val="20"/>
                <w:szCs w:val="20"/>
              </w:rPr>
            </w:pPr>
            <w:r w:rsidRPr="00A3363B">
              <w:rPr>
                <w:noProof/>
                <w:sz w:val="20"/>
                <w:szCs w:val="20"/>
              </w:rPr>
              <w:t xml:space="preserve"> </w:t>
            </w:r>
          </w:p>
          <w:p w14:paraId="70AD20FB" w14:textId="77777777" w:rsidR="00C149CA" w:rsidRDefault="00C90112" w:rsidP="00862411">
            <w:pPr>
              <w:pStyle w:val="NoSpacing"/>
              <w:numPr>
                <w:ilvl w:val="0"/>
                <w:numId w:val="26"/>
              </w:numPr>
              <w:ind w:left="357" w:hanging="357"/>
              <w:rPr>
                <w:noProof/>
                <w:sz w:val="20"/>
                <w:szCs w:val="20"/>
              </w:rPr>
            </w:pPr>
            <w:r>
              <w:rPr>
                <w:noProof/>
                <w:sz w:val="20"/>
                <w:szCs w:val="20"/>
              </w:rPr>
              <w:t>MS Office paket (</w:t>
            </w:r>
            <w:r w:rsidR="00C149CA">
              <w:rPr>
                <w:noProof/>
                <w:sz w:val="20"/>
                <w:szCs w:val="20"/>
              </w:rPr>
              <w:t>obrada teksta, izrada prezentacija, izrada proračunskih tablica)</w:t>
            </w:r>
          </w:p>
          <w:p w14:paraId="57CBA86D" w14:textId="592161AD" w:rsidR="0066534D" w:rsidRPr="00862411" w:rsidRDefault="00A3363B" w:rsidP="00C149CA">
            <w:pPr>
              <w:pStyle w:val="NoSpacing"/>
              <w:ind w:left="357"/>
              <w:rPr>
                <w:noProof/>
                <w:sz w:val="20"/>
                <w:szCs w:val="20"/>
              </w:rPr>
            </w:pPr>
            <w:r w:rsidRPr="00A3363B">
              <w:rPr>
                <w:noProof/>
                <w:sz w:val="20"/>
                <w:szCs w:val="20"/>
              </w:rPr>
              <w:t xml:space="preserve"> </w:t>
            </w:r>
          </w:p>
        </w:tc>
      </w:tr>
    </w:tbl>
    <w:p w14:paraId="6BCBB36B" w14:textId="7BBCA1FC" w:rsidR="00C759FB" w:rsidRDefault="00C759FB" w:rsidP="00C759FB">
      <w:pPr>
        <w:spacing w:after="0"/>
        <w:rPr>
          <w:rFonts w:asciiTheme="minorHAnsi" w:hAnsiTheme="minorHAnsi" w:cstheme="minorHAnsi"/>
          <w:noProof/>
          <w:sz w:val="20"/>
          <w:szCs w:val="20"/>
          <w:lang w:val="hr-HR"/>
        </w:rPr>
      </w:pPr>
    </w:p>
    <w:p w14:paraId="0E9F3F41" w14:textId="0E4A5A16" w:rsidR="00993CFD" w:rsidRDefault="00993CFD" w:rsidP="00C759FB">
      <w:pPr>
        <w:spacing w:after="0"/>
        <w:rPr>
          <w:rFonts w:asciiTheme="minorHAnsi" w:hAnsiTheme="minorHAnsi" w:cstheme="minorHAnsi"/>
          <w:noProof/>
          <w:sz w:val="20"/>
          <w:szCs w:val="20"/>
          <w:lang w:val="hr-HR"/>
        </w:rPr>
      </w:pPr>
    </w:p>
    <w:p w14:paraId="65459C2C" w14:textId="02966D06" w:rsidR="00D62567" w:rsidRDefault="00D62567" w:rsidP="00C759FB">
      <w:pPr>
        <w:spacing w:after="0"/>
        <w:rPr>
          <w:rFonts w:asciiTheme="minorHAnsi" w:hAnsiTheme="minorHAnsi" w:cstheme="minorHAnsi"/>
          <w:noProof/>
          <w:sz w:val="20"/>
          <w:szCs w:val="20"/>
          <w:lang w:val="hr-HR"/>
        </w:rPr>
      </w:pPr>
    </w:p>
    <w:p w14:paraId="5FE11F66" w14:textId="77777777" w:rsidR="00123917" w:rsidRPr="00F919E2" w:rsidRDefault="00123917"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4174329E">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F919E2" w:rsidRDefault="00C759FB" w:rsidP="00A76EB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537383D4" w14:textId="6089A094" w:rsidR="00C759FB" w:rsidRPr="00F919E2" w:rsidRDefault="00C7764E" w:rsidP="00A76EBE">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Osnove EU fondova</w:t>
            </w:r>
          </w:p>
        </w:tc>
      </w:tr>
      <w:tr w:rsidR="00C759FB" w:rsidRPr="00F919E2" w14:paraId="31E380B7" w14:textId="77777777" w:rsidTr="4174329E">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0332CF" w:rsidRPr="00F919E2" w14:paraId="119A87DB" w14:textId="77777777" w:rsidTr="4174329E">
        <w:tc>
          <w:tcPr>
            <w:tcW w:w="9493" w:type="dxa"/>
            <w:gridSpan w:val="3"/>
            <w:shd w:val="clear" w:color="auto" w:fill="auto"/>
            <w:tcMar>
              <w:left w:w="57" w:type="dxa"/>
              <w:right w:w="57" w:type="dxa"/>
            </w:tcMar>
          </w:tcPr>
          <w:p w14:paraId="7FCDB4B5" w14:textId="284916AE" w:rsidR="000332CF" w:rsidRPr="006217C8" w:rsidRDefault="21A6981F" w:rsidP="4174329E">
            <w:pPr>
              <w:pStyle w:val="ListParagraph"/>
              <w:numPr>
                <w:ilvl w:val="0"/>
                <w:numId w:val="15"/>
              </w:numPr>
              <w:tabs>
                <w:tab w:val="left" w:pos="2820"/>
              </w:tabs>
              <w:spacing w:after="0"/>
              <w:rPr>
                <w:noProof/>
                <w:sz w:val="20"/>
                <w:szCs w:val="20"/>
              </w:rPr>
            </w:pPr>
            <w:r w:rsidRPr="4174329E">
              <w:rPr>
                <w:rFonts w:eastAsia="Times New Roman"/>
                <w:sz w:val="20"/>
                <w:szCs w:val="20"/>
                <w:lang w:eastAsia="hr-HR"/>
              </w:rPr>
              <w:t>povezati osnovne institucije i tijela Europske unije te njihovu ulogu i ovlasti</w:t>
            </w:r>
          </w:p>
        </w:tc>
      </w:tr>
      <w:tr w:rsidR="000332CF" w:rsidRPr="00F919E2" w14:paraId="134A30C4" w14:textId="77777777" w:rsidTr="4174329E">
        <w:tc>
          <w:tcPr>
            <w:tcW w:w="9493" w:type="dxa"/>
            <w:gridSpan w:val="3"/>
            <w:shd w:val="clear" w:color="auto" w:fill="auto"/>
            <w:tcMar>
              <w:left w:w="57" w:type="dxa"/>
              <w:right w:w="57" w:type="dxa"/>
            </w:tcMar>
          </w:tcPr>
          <w:p w14:paraId="68A81568" w14:textId="3FDBC513" w:rsidR="000332CF" w:rsidRPr="006217C8" w:rsidRDefault="21A6981F" w:rsidP="4174329E">
            <w:pPr>
              <w:pStyle w:val="ListParagraph"/>
              <w:numPr>
                <w:ilvl w:val="0"/>
                <w:numId w:val="15"/>
              </w:numPr>
              <w:tabs>
                <w:tab w:val="left" w:pos="2820"/>
              </w:tabs>
              <w:spacing w:after="0"/>
              <w:rPr>
                <w:noProof/>
                <w:sz w:val="20"/>
                <w:szCs w:val="20"/>
              </w:rPr>
            </w:pPr>
            <w:r w:rsidRPr="4174329E">
              <w:rPr>
                <w:rFonts w:eastAsia="Times New Roman"/>
                <w:sz w:val="20"/>
                <w:szCs w:val="20"/>
                <w:lang w:eastAsia="hr-HR"/>
              </w:rPr>
              <w:t xml:space="preserve">razlikovati vrste EU fondova i programa Europske unije u cilju pronalaženja natječaja i optimalnog izvora financiranja projekta </w:t>
            </w:r>
          </w:p>
        </w:tc>
      </w:tr>
      <w:tr w:rsidR="000332CF" w:rsidRPr="00F919E2" w14:paraId="77AF6BD9" w14:textId="77777777" w:rsidTr="4174329E">
        <w:tc>
          <w:tcPr>
            <w:tcW w:w="9493" w:type="dxa"/>
            <w:gridSpan w:val="3"/>
            <w:shd w:val="clear" w:color="auto" w:fill="auto"/>
            <w:tcMar>
              <w:left w:w="57" w:type="dxa"/>
              <w:right w:w="57" w:type="dxa"/>
            </w:tcMar>
          </w:tcPr>
          <w:p w14:paraId="3DFEEBF8" w14:textId="257DE838" w:rsidR="000332CF" w:rsidRPr="006217C8" w:rsidRDefault="21A6981F" w:rsidP="4174329E">
            <w:pPr>
              <w:pStyle w:val="ListParagraph"/>
              <w:numPr>
                <w:ilvl w:val="0"/>
                <w:numId w:val="15"/>
              </w:numPr>
              <w:tabs>
                <w:tab w:val="left" w:pos="2820"/>
              </w:tabs>
              <w:spacing w:after="0"/>
              <w:rPr>
                <w:noProof/>
                <w:sz w:val="20"/>
                <w:szCs w:val="20"/>
              </w:rPr>
            </w:pPr>
            <w:r w:rsidRPr="4174329E">
              <w:rPr>
                <w:rFonts w:eastAsia="Times New Roman"/>
                <w:sz w:val="20"/>
                <w:szCs w:val="20"/>
                <w:lang w:eastAsia="hr-HR"/>
              </w:rPr>
              <w:t>identificirati nadležne institucije u Republici Hrvatskoj za raspisivanje i objavu natječaja poticanja razvojnih i socijalnih projekata</w:t>
            </w:r>
          </w:p>
        </w:tc>
      </w:tr>
      <w:tr w:rsidR="000332CF" w:rsidRPr="00F919E2" w14:paraId="08EC99AB" w14:textId="77777777" w:rsidTr="4174329E">
        <w:tc>
          <w:tcPr>
            <w:tcW w:w="9493" w:type="dxa"/>
            <w:gridSpan w:val="3"/>
            <w:shd w:val="clear" w:color="auto" w:fill="auto"/>
            <w:tcMar>
              <w:left w:w="57" w:type="dxa"/>
              <w:right w:w="57" w:type="dxa"/>
            </w:tcMar>
          </w:tcPr>
          <w:p w14:paraId="1BAAF7AE" w14:textId="14259621" w:rsidR="000332CF" w:rsidRPr="006217C8" w:rsidRDefault="21A6981F" w:rsidP="4174329E">
            <w:pPr>
              <w:pStyle w:val="ListParagraph"/>
              <w:numPr>
                <w:ilvl w:val="0"/>
                <w:numId w:val="15"/>
              </w:numPr>
              <w:tabs>
                <w:tab w:val="left" w:pos="2820"/>
              </w:tabs>
              <w:spacing w:after="0"/>
              <w:rPr>
                <w:noProof/>
                <w:sz w:val="20"/>
                <w:szCs w:val="20"/>
              </w:rPr>
            </w:pPr>
            <w:r w:rsidRPr="4174329E">
              <w:rPr>
                <w:rFonts w:eastAsia="Times New Roman"/>
                <w:sz w:val="20"/>
                <w:szCs w:val="20"/>
                <w:lang w:eastAsia="hr-HR"/>
              </w:rPr>
              <w:t>protumačiti sustav upravljanja EU fondovima u Republici Hrvatskoj</w:t>
            </w:r>
          </w:p>
        </w:tc>
      </w:tr>
      <w:tr w:rsidR="000332CF" w:rsidRPr="00F919E2" w14:paraId="7D99AD12" w14:textId="77777777" w:rsidTr="4174329E">
        <w:tc>
          <w:tcPr>
            <w:tcW w:w="9493" w:type="dxa"/>
            <w:gridSpan w:val="3"/>
            <w:shd w:val="clear" w:color="auto" w:fill="auto"/>
            <w:tcMar>
              <w:left w:w="57" w:type="dxa"/>
              <w:right w:w="57" w:type="dxa"/>
            </w:tcMar>
          </w:tcPr>
          <w:p w14:paraId="77CFE539" w14:textId="0CD000AE" w:rsidR="000332CF" w:rsidRPr="006217C8" w:rsidRDefault="21A6981F" w:rsidP="4174329E">
            <w:pPr>
              <w:pStyle w:val="ListParagraph"/>
              <w:numPr>
                <w:ilvl w:val="0"/>
                <w:numId w:val="15"/>
              </w:numPr>
              <w:tabs>
                <w:tab w:val="left" w:pos="2820"/>
              </w:tabs>
              <w:spacing w:after="0"/>
              <w:rPr>
                <w:noProof/>
                <w:sz w:val="20"/>
                <w:szCs w:val="20"/>
              </w:rPr>
            </w:pPr>
            <w:r w:rsidRPr="4174329E">
              <w:rPr>
                <w:rFonts w:eastAsia="Times New Roman"/>
                <w:sz w:val="20"/>
                <w:szCs w:val="20"/>
                <w:lang w:eastAsia="hr-HR"/>
              </w:rPr>
              <w:t>analizirati ulogu fondova Europske unije u gospodarskom razvoju Europske unije i Republike Hrvatske</w:t>
            </w:r>
          </w:p>
        </w:tc>
      </w:tr>
      <w:tr w:rsidR="00C759FB" w:rsidRPr="00F919E2" w14:paraId="089FE698" w14:textId="77777777" w:rsidTr="4174329E">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A76EBE">
            <w:pPr>
              <w:tabs>
                <w:tab w:val="left" w:pos="2820"/>
              </w:tabs>
              <w:spacing w:after="0"/>
              <w:rPr>
                <w:rFonts w:asciiTheme="minorHAnsi" w:hAnsiTheme="minorHAnsi" w:cstheme="minorHAnsi"/>
                <w:b/>
                <w:noProof/>
                <w:sz w:val="20"/>
                <w:szCs w:val="20"/>
                <w:lang w:val="hr-HR"/>
              </w:rPr>
            </w:pPr>
            <w:bookmarkStart w:id="2" w:name="_Hlk92457663"/>
            <w:r w:rsidRPr="00F919E2">
              <w:rPr>
                <w:rFonts w:asciiTheme="minorHAnsi" w:hAnsiTheme="minorHAnsi" w:cstheme="minorHAnsi"/>
                <w:b/>
                <w:noProof/>
                <w:sz w:val="20"/>
                <w:szCs w:val="20"/>
                <w:lang w:val="hr-HR"/>
              </w:rPr>
              <w:t>Dominantan nastavni sustav i opis načina ostvarivanja SIU</w:t>
            </w:r>
            <w:bookmarkEnd w:id="2"/>
          </w:p>
        </w:tc>
      </w:tr>
      <w:tr w:rsidR="00C759FB" w:rsidRPr="00F919E2" w14:paraId="27BCC39F" w14:textId="77777777" w:rsidTr="4174329E">
        <w:trPr>
          <w:trHeight w:val="572"/>
        </w:trPr>
        <w:tc>
          <w:tcPr>
            <w:tcW w:w="9493" w:type="dxa"/>
            <w:gridSpan w:val="3"/>
            <w:shd w:val="clear" w:color="auto" w:fill="auto"/>
            <w:tcMar>
              <w:left w:w="57" w:type="dxa"/>
              <w:right w:w="57" w:type="dxa"/>
            </w:tcMar>
          </w:tcPr>
          <w:p w14:paraId="1DCF8D34" w14:textId="07ADAE2F" w:rsidR="009F16DA" w:rsidRPr="009F16DA" w:rsidRDefault="00C73013" w:rsidP="00026250">
            <w:pPr>
              <w:tabs>
                <w:tab w:val="left" w:pos="2820"/>
              </w:tabs>
              <w:spacing w:after="0"/>
              <w:jc w:val="both"/>
              <w:rPr>
                <w:bCs/>
                <w:color w:val="000000" w:themeColor="text1"/>
                <w:sz w:val="20"/>
                <w:szCs w:val="20"/>
              </w:rPr>
            </w:pPr>
            <w:r w:rsidRPr="359E75D5">
              <w:rPr>
                <w:color w:val="000000" w:themeColor="text1"/>
                <w:sz w:val="20"/>
                <w:szCs w:val="20"/>
              </w:rPr>
              <w:t xml:space="preserve">Dominantni </w:t>
            </w:r>
            <w:r w:rsidR="001446A3" w:rsidRPr="359E75D5">
              <w:rPr>
                <w:color w:val="000000" w:themeColor="text1"/>
                <w:sz w:val="20"/>
                <w:szCs w:val="20"/>
              </w:rPr>
              <w:t xml:space="preserve">nastavni sustavi su predavačka i heuristička nastava. </w:t>
            </w:r>
            <w:r w:rsidR="009B1617" w:rsidRPr="359E75D5">
              <w:rPr>
                <w:color w:val="000000" w:themeColor="text1"/>
                <w:sz w:val="20"/>
                <w:szCs w:val="20"/>
              </w:rPr>
              <w:t xml:space="preserve">Tijekom realizacije nastavnih sadržaja nastavnik predavačkom nastavom iznosi ključne pojmove </w:t>
            </w:r>
            <w:r w:rsidR="00402A57">
              <w:rPr>
                <w:color w:val="000000" w:themeColor="text1"/>
                <w:sz w:val="20"/>
                <w:szCs w:val="20"/>
              </w:rPr>
              <w:t xml:space="preserve">o </w:t>
            </w:r>
            <w:r w:rsidR="009B1617" w:rsidRPr="003D1271">
              <w:rPr>
                <w:color w:val="000000" w:themeColor="text1"/>
                <w:sz w:val="20"/>
                <w:szCs w:val="20"/>
                <w:shd w:val="clear" w:color="auto" w:fill="FFFFFF"/>
              </w:rPr>
              <w:t>Europsk</w:t>
            </w:r>
            <w:r w:rsidR="00402A57">
              <w:rPr>
                <w:color w:val="000000" w:themeColor="text1"/>
                <w:sz w:val="20"/>
                <w:szCs w:val="20"/>
                <w:shd w:val="clear" w:color="auto" w:fill="FFFFFF"/>
              </w:rPr>
              <w:t>oj</w:t>
            </w:r>
            <w:r w:rsidR="009B1617" w:rsidRPr="003D1271">
              <w:rPr>
                <w:color w:val="000000" w:themeColor="text1"/>
                <w:sz w:val="20"/>
                <w:szCs w:val="20"/>
                <w:shd w:val="clear" w:color="auto" w:fill="FFFFFF"/>
              </w:rPr>
              <w:t xml:space="preserve"> unij</w:t>
            </w:r>
            <w:r w:rsidR="00402A57">
              <w:rPr>
                <w:color w:val="000000" w:themeColor="text1"/>
                <w:sz w:val="20"/>
                <w:szCs w:val="20"/>
                <w:shd w:val="clear" w:color="auto" w:fill="FFFFFF"/>
              </w:rPr>
              <w:t>i</w:t>
            </w:r>
            <w:r w:rsidR="009B1617" w:rsidRPr="003D1271">
              <w:rPr>
                <w:color w:val="000000" w:themeColor="text1"/>
                <w:sz w:val="20"/>
                <w:szCs w:val="20"/>
                <w:shd w:val="clear" w:color="auto" w:fill="FFFFFF"/>
              </w:rPr>
              <w:t>, institucij</w:t>
            </w:r>
            <w:r w:rsidR="00402A57">
              <w:rPr>
                <w:color w:val="000000" w:themeColor="text1"/>
                <w:sz w:val="20"/>
                <w:szCs w:val="20"/>
                <w:shd w:val="clear" w:color="auto" w:fill="FFFFFF"/>
              </w:rPr>
              <w:t>ama</w:t>
            </w:r>
            <w:r w:rsidR="009B1617" w:rsidRPr="003D1271">
              <w:rPr>
                <w:color w:val="000000" w:themeColor="text1"/>
                <w:sz w:val="20"/>
                <w:szCs w:val="20"/>
                <w:shd w:val="clear" w:color="auto" w:fill="FFFFFF"/>
              </w:rPr>
              <w:t xml:space="preserve"> Europske unije</w:t>
            </w:r>
            <w:r w:rsidR="00402A57">
              <w:rPr>
                <w:color w:val="000000" w:themeColor="text1"/>
                <w:sz w:val="20"/>
                <w:szCs w:val="20"/>
                <w:shd w:val="clear" w:color="auto" w:fill="FFFFFF"/>
              </w:rPr>
              <w:t xml:space="preserve"> i</w:t>
            </w:r>
            <w:r w:rsidR="009B1617" w:rsidRPr="003D1271">
              <w:rPr>
                <w:color w:val="000000" w:themeColor="text1"/>
                <w:sz w:val="20"/>
                <w:szCs w:val="20"/>
                <w:shd w:val="clear" w:color="auto" w:fill="FFFFFF"/>
              </w:rPr>
              <w:t xml:space="preserve"> tijel</w:t>
            </w:r>
            <w:r w:rsidR="00402A57">
              <w:rPr>
                <w:color w:val="000000" w:themeColor="text1"/>
                <w:sz w:val="20"/>
                <w:szCs w:val="20"/>
                <w:shd w:val="clear" w:color="auto" w:fill="FFFFFF"/>
              </w:rPr>
              <w:t>ima</w:t>
            </w:r>
            <w:r w:rsidR="009B1617" w:rsidRPr="003D1271">
              <w:rPr>
                <w:color w:val="000000" w:themeColor="text1"/>
                <w:sz w:val="20"/>
                <w:szCs w:val="20"/>
                <w:shd w:val="clear" w:color="auto" w:fill="FFFFFF"/>
              </w:rPr>
              <w:t xml:space="preserve"> Europske unije</w:t>
            </w:r>
            <w:r w:rsidR="00402A57">
              <w:rPr>
                <w:color w:val="000000" w:themeColor="text1"/>
                <w:sz w:val="20"/>
                <w:szCs w:val="20"/>
                <w:shd w:val="clear" w:color="auto" w:fill="FFFFFF"/>
              </w:rPr>
              <w:t xml:space="preserve">. Nakon dobivenih informacija o ključnim pojmovima polaznik heurističkim pristupom samostalno istražuje značaj </w:t>
            </w:r>
            <w:r w:rsidR="0049157B">
              <w:rPr>
                <w:color w:val="000000" w:themeColor="text1"/>
                <w:sz w:val="20"/>
                <w:szCs w:val="20"/>
                <w:shd w:val="clear" w:color="auto" w:fill="FFFFFF"/>
              </w:rPr>
              <w:t>i ulog</w:t>
            </w:r>
            <w:r w:rsidR="00D62567">
              <w:rPr>
                <w:color w:val="000000" w:themeColor="text1"/>
                <w:sz w:val="20"/>
                <w:szCs w:val="20"/>
                <w:shd w:val="clear" w:color="auto" w:fill="FFFFFF"/>
              </w:rPr>
              <w:t>u</w:t>
            </w:r>
            <w:r w:rsidR="0049157B">
              <w:rPr>
                <w:color w:val="000000" w:themeColor="text1"/>
                <w:sz w:val="20"/>
                <w:szCs w:val="20"/>
                <w:shd w:val="clear" w:color="auto" w:fill="FFFFFF"/>
              </w:rPr>
              <w:t xml:space="preserve"> </w:t>
            </w:r>
            <w:r w:rsidR="00402A57">
              <w:rPr>
                <w:color w:val="000000" w:themeColor="text1"/>
                <w:sz w:val="20"/>
                <w:szCs w:val="20"/>
                <w:shd w:val="clear" w:color="auto" w:fill="FFFFFF"/>
              </w:rPr>
              <w:t xml:space="preserve">institucija Europske unije </w:t>
            </w:r>
            <w:r w:rsidR="0049157B">
              <w:rPr>
                <w:color w:val="000000" w:themeColor="text1"/>
                <w:sz w:val="20"/>
                <w:szCs w:val="20"/>
                <w:shd w:val="clear" w:color="auto" w:fill="FFFFFF"/>
              </w:rPr>
              <w:t>te mogućnost djelovanja pojedinih tijela Europske unije.</w:t>
            </w:r>
            <w:r w:rsidR="009B1617" w:rsidRPr="003D1271">
              <w:rPr>
                <w:color w:val="000000" w:themeColor="text1"/>
                <w:sz w:val="20"/>
                <w:szCs w:val="20"/>
                <w:shd w:val="clear" w:color="auto" w:fill="FFFFFF"/>
              </w:rPr>
              <w:t xml:space="preserve"> </w:t>
            </w:r>
            <w:r w:rsidR="0049157B">
              <w:rPr>
                <w:color w:val="000000" w:themeColor="text1"/>
                <w:sz w:val="20"/>
                <w:szCs w:val="20"/>
                <w:shd w:val="clear" w:color="auto" w:fill="FFFFFF"/>
              </w:rPr>
              <w:t>Nastavnik navodi predavačkom nastavom osnovne karakteristike</w:t>
            </w:r>
            <w:r w:rsidR="009B1617" w:rsidRPr="003D1271">
              <w:rPr>
                <w:color w:val="000000" w:themeColor="text1"/>
                <w:sz w:val="20"/>
                <w:szCs w:val="20"/>
                <w:shd w:val="clear" w:color="auto" w:fill="FFFFFF"/>
              </w:rPr>
              <w:t xml:space="preserve"> strukturni</w:t>
            </w:r>
            <w:r w:rsidR="0049157B">
              <w:rPr>
                <w:color w:val="000000" w:themeColor="text1"/>
                <w:sz w:val="20"/>
                <w:szCs w:val="20"/>
                <w:shd w:val="clear" w:color="auto" w:fill="FFFFFF"/>
              </w:rPr>
              <w:t>h i investicijskih</w:t>
            </w:r>
            <w:r w:rsidR="009B1617" w:rsidRPr="003D1271">
              <w:rPr>
                <w:color w:val="000000" w:themeColor="text1"/>
                <w:sz w:val="20"/>
                <w:szCs w:val="20"/>
                <w:shd w:val="clear" w:color="auto" w:fill="FFFFFF"/>
              </w:rPr>
              <w:t xml:space="preserve"> fondov</w:t>
            </w:r>
            <w:r w:rsidR="0049157B">
              <w:rPr>
                <w:color w:val="000000" w:themeColor="text1"/>
                <w:sz w:val="20"/>
                <w:szCs w:val="20"/>
                <w:shd w:val="clear" w:color="auto" w:fill="FFFFFF"/>
              </w:rPr>
              <w:t>a</w:t>
            </w:r>
            <w:r w:rsidR="009B1617" w:rsidRPr="003D1271">
              <w:rPr>
                <w:color w:val="000000" w:themeColor="text1"/>
                <w:sz w:val="20"/>
                <w:szCs w:val="20"/>
                <w:shd w:val="clear" w:color="auto" w:fill="FFFFFF"/>
              </w:rPr>
              <w:t xml:space="preserve"> Europske unije, program</w:t>
            </w:r>
            <w:r w:rsidR="0049157B">
              <w:rPr>
                <w:color w:val="000000" w:themeColor="text1"/>
                <w:sz w:val="20"/>
                <w:szCs w:val="20"/>
                <w:shd w:val="clear" w:color="auto" w:fill="FFFFFF"/>
              </w:rPr>
              <w:t>a</w:t>
            </w:r>
            <w:r w:rsidR="009B1617" w:rsidRPr="003D1271">
              <w:rPr>
                <w:color w:val="000000" w:themeColor="text1"/>
                <w:sz w:val="20"/>
                <w:szCs w:val="20"/>
                <w:shd w:val="clear" w:color="auto" w:fill="FFFFFF"/>
              </w:rPr>
              <w:t xml:space="preserve"> Europske unije</w:t>
            </w:r>
            <w:r w:rsidR="0049157B">
              <w:rPr>
                <w:color w:val="000000" w:themeColor="text1"/>
                <w:sz w:val="20"/>
                <w:szCs w:val="20"/>
                <w:shd w:val="clear" w:color="auto" w:fill="FFFFFF"/>
              </w:rPr>
              <w:t xml:space="preserve"> u cilju pronalaženja natječaja i optimalnog izvora financiranja projekta. </w:t>
            </w:r>
            <w:r w:rsidR="009B1617" w:rsidRPr="359E75D5">
              <w:rPr>
                <w:color w:val="000000" w:themeColor="text1"/>
                <w:sz w:val="20"/>
                <w:szCs w:val="20"/>
              </w:rPr>
              <w:t>Nakon toga, heurističkim pristupom polazni</w:t>
            </w:r>
            <w:r w:rsidR="0049157B">
              <w:rPr>
                <w:color w:val="000000" w:themeColor="text1"/>
                <w:sz w:val="20"/>
                <w:szCs w:val="20"/>
              </w:rPr>
              <w:t>k</w:t>
            </w:r>
            <w:r w:rsidR="009B1617" w:rsidRPr="359E75D5">
              <w:rPr>
                <w:color w:val="000000" w:themeColor="text1"/>
                <w:sz w:val="20"/>
                <w:szCs w:val="20"/>
              </w:rPr>
              <w:t xml:space="preserve"> </w:t>
            </w:r>
            <w:r w:rsidR="0049157B">
              <w:rPr>
                <w:color w:val="000000" w:themeColor="text1"/>
                <w:sz w:val="20"/>
                <w:szCs w:val="20"/>
              </w:rPr>
              <w:t xml:space="preserve">istražuje </w:t>
            </w:r>
            <w:r w:rsidR="00CD30F1">
              <w:rPr>
                <w:color w:val="000000" w:themeColor="text1"/>
                <w:sz w:val="20"/>
                <w:szCs w:val="20"/>
              </w:rPr>
              <w:t xml:space="preserve">natječaje poticanja razvojnih i socijalnih projekata i </w:t>
            </w:r>
            <w:r w:rsidR="005E4D59" w:rsidRPr="359E75D5">
              <w:rPr>
                <w:color w:val="000000" w:themeColor="text1"/>
                <w:sz w:val="20"/>
                <w:szCs w:val="20"/>
              </w:rPr>
              <w:t xml:space="preserve">mogućnosti sudjelovanja u </w:t>
            </w:r>
            <w:r w:rsidR="00CD30F1">
              <w:rPr>
                <w:color w:val="000000" w:themeColor="text1"/>
                <w:sz w:val="20"/>
                <w:szCs w:val="20"/>
              </w:rPr>
              <w:t xml:space="preserve">različitim </w:t>
            </w:r>
            <w:r w:rsidR="005E4D59" w:rsidRPr="359E75D5">
              <w:rPr>
                <w:color w:val="000000" w:themeColor="text1"/>
                <w:sz w:val="20"/>
                <w:szCs w:val="20"/>
              </w:rPr>
              <w:t>projektima</w:t>
            </w:r>
            <w:r w:rsidR="00CD30F1">
              <w:rPr>
                <w:color w:val="000000" w:themeColor="text1"/>
                <w:sz w:val="20"/>
                <w:szCs w:val="20"/>
              </w:rPr>
              <w:t>.</w:t>
            </w:r>
            <w:r w:rsidR="0049157B">
              <w:rPr>
                <w:color w:val="000000" w:themeColor="text1"/>
                <w:sz w:val="20"/>
                <w:szCs w:val="20"/>
              </w:rPr>
              <w:t xml:space="preserve"> </w:t>
            </w:r>
            <w:r w:rsidR="00CD30F1">
              <w:rPr>
                <w:color w:val="000000" w:themeColor="text1"/>
                <w:sz w:val="20"/>
                <w:szCs w:val="20"/>
              </w:rPr>
              <w:t xml:space="preserve">Polaznik analizira </w:t>
            </w:r>
            <w:r w:rsidR="00CD30F1" w:rsidRPr="003D1271">
              <w:rPr>
                <w:color w:val="000000" w:themeColor="text1"/>
                <w:sz w:val="20"/>
                <w:szCs w:val="20"/>
                <w:shd w:val="clear" w:color="auto" w:fill="FFFFFF"/>
              </w:rPr>
              <w:t xml:space="preserve">pravni </w:t>
            </w:r>
            <w:r w:rsidR="00CD30F1">
              <w:rPr>
                <w:color w:val="000000" w:themeColor="text1"/>
                <w:sz w:val="20"/>
                <w:szCs w:val="20"/>
                <w:shd w:val="clear" w:color="auto" w:fill="FFFFFF"/>
              </w:rPr>
              <w:t xml:space="preserve">i institucionalni </w:t>
            </w:r>
            <w:r w:rsidR="00CD30F1" w:rsidRPr="003D1271">
              <w:rPr>
                <w:color w:val="000000" w:themeColor="text1"/>
                <w:sz w:val="20"/>
                <w:szCs w:val="20"/>
                <w:shd w:val="clear" w:color="auto" w:fill="FFFFFF"/>
              </w:rPr>
              <w:t>okvir u provedbi projekta</w:t>
            </w:r>
            <w:r w:rsidR="00CD30F1">
              <w:rPr>
                <w:color w:val="000000" w:themeColor="text1"/>
                <w:sz w:val="20"/>
                <w:szCs w:val="20"/>
                <w:shd w:val="clear" w:color="auto" w:fill="FFFFFF"/>
              </w:rPr>
              <w:t xml:space="preserve"> te moguća </w:t>
            </w:r>
            <w:r w:rsidR="0049157B" w:rsidRPr="003D1271">
              <w:rPr>
                <w:color w:val="000000" w:themeColor="text1"/>
                <w:sz w:val="20"/>
                <w:szCs w:val="20"/>
                <w:shd w:val="clear" w:color="auto" w:fill="FFFFFF"/>
              </w:rPr>
              <w:t>načela upravljanja projektima.</w:t>
            </w:r>
            <w:r w:rsidR="00CD30F1">
              <w:rPr>
                <w:color w:val="000000" w:themeColor="text1"/>
                <w:sz w:val="20"/>
                <w:szCs w:val="20"/>
                <w:shd w:val="clear" w:color="auto" w:fill="FFFFFF"/>
              </w:rPr>
              <w:t xml:space="preserve"> Na samom kraju p</w:t>
            </w:r>
            <w:r w:rsidR="00026250" w:rsidRPr="009F16DA">
              <w:rPr>
                <w:bCs/>
                <w:color w:val="000000" w:themeColor="text1"/>
                <w:sz w:val="20"/>
                <w:szCs w:val="20"/>
              </w:rPr>
              <w:t>olazni</w:t>
            </w:r>
            <w:r w:rsidR="000633F3">
              <w:rPr>
                <w:bCs/>
                <w:color w:val="000000" w:themeColor="text1"/>
                <w:sz w:val="20"/>
                <w:szCs w:val="20"/>
              </w:rPr>
              <w:t xml:space="preserve">k </w:t>
            </w:r>
            <w:r w:rsidR="00026250" w:rsidRPr="009F16DA">
              <w:rPr>
                <w:bCs/>
                <w:color w:val="000000" w:themeColor="text1"/>
                <w:sz w:val="20"/>
                <w:szCs w:val="20"/>
              </w:rPr>
              <w:t xml:space="preserve">samostalno </w:t>
            </w:r>
            <w:r w:rsidR="00144DED" w:rsidRPr="009F16DA">
              <w:rPr>
                <w:bCs/>
                <w:color w:val="000000" w:themeColor="text1"/>
                <w:sz w:val="20"/>
                <w:szCs w:val="20"/>
              </w:rPr>
              <w:t>izrađuj</w:t>
            </w:r>
            <w:r w:rsidR="000633F3">
              <w:rPr>
                <w:bCs/>
                <w:color w:val="000000" w:themeColor="text1"/>
                <w:sz w:val="20"/>
                <w:szCs w:val="20"/>
              </w:rPr>
              <w:t>e</w:t>
            </w:r>
            <w:r w:rsidR="00144DED" w:rsidRPr="009F16DA">
              <w:rPr>
                <w:bCs/>
                <w:color w:val="000000" w:themeColor="text1"/>
                <w:sz w:val="20"/>
                <w:szCs w:val="20"/>
              </w:rPr>
              <w:t xml:space="preserve"> </w:t>
            </w:r>
            <w:r w:rsidR="002906F5">
              <w:rPr>
                <w:bCs/>
                <w:color w:val="000000" w:themeColor="text1"/>
                <w:sz w:val="20"/>
                <w:szCs w:val="20"/>
              </w:rPr>
              <w:t>esej</w:t>
            </w:r>
            <w:r w:rsidR="00144DED" w:rsidRPr="009F16DA">
              <w:rPr>
                <w:bCs/>
                <w:color w:val="000000" w:themeColor="text1"/>
                <w:sz w:val="20"/>
                <w:szCs w:val="20"/>
              </w:rPr>
              <w:t xml:space="preserve"> </w:t>
            </w:r>
            <w:r w:rsidR="00026250" w:rsidRPr="009F16DA">
              <w:rPr>
                <w:bCs/>
                <w:color w:val="000000" w:themeColor="text1"/>
                <w:sz w:val="20"/>
                <w:szCs w:val="20"/>
              </w:rPr>
              <w:t xml:space="preserve">koristeći </w:t>
            </w:r>
            <w:r w:rsidR="00CD30F1">
              <w:rPr>
                <w:bCs/>
                <w:color w:val="000000" w:themeColor="text1"/>
                <w:sz w:val="20"/>
                <w:szCs w:val="20"/>
              </w:rPr>
              <w:t xml:space="preserve">sva stečena </w:t>
            </w:r>
            <w:r w:rsidR="00026250" w:rsidRPr="009F16DA">
              <w:rPr>
                <w:bCs/>
                <w:color w:val="000000" w:themeColor="text1"/>
                <w:sz w:val="20"/>
                <w:szCs w:val="20"/>
              </w:rPr>
              <w:t xml:space="preserve">teorijska znanja o </w:t>
            </w:r>
            <w:r w:rsidR="006957D1" w:rsidRPr="009F16DA">
              <w:rPr>
                <w:bCs/>
                <w:color w:val="000000" w:themeColor="text1"/>
                <w:sz w:val="20"/>
                <w:szCs w:val="20"/>
              </w:rPr>
              <w:t>važnosti EU fondova i programa za Republiku Hrvatsku u cilju pronalaženja</w:t>
            </w:r>
            <w:r w:rsidR="00EF6E90" w:rsidRPr="009F16DA">
              <w:rPr>
                <w:bCs/>
                <w:color w:val="000000" w:themeColor="text1"/>
                <w:sz w:val="20"/>
                <w:szCs w:val="20"/>
              </w:rPr>
              <w:t xml:space="preserve"> </w:t>
            </w:r>
            <w:r w:rsidR="006957D1" w:rsidRPr="009F16DA">
              <w:rPr>
                <w:bCs/>
                <w:color w:val="000000" w:themeColor="text1"/>
                <w:sz w:val="20"/>
                <w:szCs w:val="20"/>
              </w:rPr>
              <w:t>izvora financiranja projekta</w:t>
            </w:r>
            <w:r w:rsidR="00EF6E90" w:rsidRPr="009F16DA">
              <w:rPr>
                <w:bCs/>
                <w:color w:val="000000" w:themeColor="text1"/>
                <w:sz w:val="20"/>
                <w:szCs w:val="20"/>
              </w:rPr>
              <w:t xml:space="preserve"> putem različitih EU f</w:t>
            </w:r>
            <w:r w:rsidR="005B5E90">
              <w:rPr>
                <w:bCs/>
                <w:color w:val="000000" w:themeColor="text1"/>
                <w:sz w:val="20"/>
                <w:szCs w:val="20"/>
              </w:rPr>
              <w:t>on</w:t>
            </w:r>
            <w:r w:rsidR="00EF6E90" w:rsidRPr="009F16DA">
              <w:rPr>
                <w:bCs/>
                <w:color w:val="000000" w:themeColor="text1"/>
                <w:sz w:val="20"/>
                <w:szCs w:val="20"/>
              </w:rPr>
              <w:t>dova</w:t>
            </w:r>
            <w:r w:rsidR="0078187C" w:rsidRPr="009F16DA">
              <w:rPr>
                <w:bCs/>
                <w:color w:val="000000" w:themeColor="text1"/>
                <w:sz w:val="20"/>
                <w:szCs w:val="20"/>
              </w:rPr>
              <w:t xml:space="preserve"> </w:t>
            </w:r>
            <w:r w:rsidR="009F16DA" w:rsidRPr="009F16DA">
              <w:rPr>
                <w:bCs/>
                <w:color w:val="000000" w:themeColor="text1"/>
                <w:sz w:val="20"/>
                <w:szCs w:val="20"/>
              </w:rPr>
              <w:t>na temelju objavljenih natječaja</w:t>
            </w:r>
            <w:r w:rsidR="00CD30F1">
              <w:rPr>
                <w:bCs/>
                <w:color w:val="000000" w:themeColor="text1"/>
                <w:sz w:val="20"/>
                <w:szCs w:val="20"/>
              </w:rPr>
              <w:t xml:space="preserve"> kako bi ostvario planirane ishode učenja.</w:t>
            </w:r>
            <w:r w:rsidR="009F16DA" w:rsidRPr="009F16DA">
              <w:rPr>
                <w:bCs/>
                <w:color w:val="000000" w:themeColor="text1"/>
                <w:sz w:val="20"/>
                <w:szCs w:val="20"/>
              </w:rPr>
              <w:t xml:space="preserve"> </w:t>
            </w:r>
          </w:p>
          <w:p w14:paraId="795E0A44" w14:textId="041ABEC7" w:rsidR="00C759FB" w:rsidRPr="00CD30F1" w:rsidRDefault="7158F6C5" w:rsidP="691CA2E4">
            <w:pPr>
              <w:tabs>
                <w:tab w:val="left" w:pos="2820"/>
              </w:tabs>
              <w:spacing w:after="0"/>
              <w:jc w:val="both"/>
              <w:rPr>
                <w:bCs/>
                <w:color w:val="000000" w:themeColor="text1"/>
                <w:sz w:val="20"/>
                <w:szCs w:val="20"/>
              </w:rPr>
            </w:pPr>
            <w:r w:rsidRPr="691CA2E4">
              <w:rPr>
                <w:color w:val="000000" w:themeColor="text1"/>
                <w:sz w:val="20"/>
                <w:szCs w:val="20"/>
              </w:rPr>
              <w:t xml:space="preserve"> </w:t>
            </w:r>
            <w:r w:rsidR="32413DE9" w:rsidRPr="691CA2E4">
              <w:rPr>
                <w:color w:val="000000" w:themeColor="text1"/>
                <w:sz w:val="20"/>
                <w:szCs w:val="20"/>
              </w:rPr>
              <w:t xml:space="preserve"> </w:t>
            </w:r>
            <w:r w:rsidR="375756A9" w:rsidRPr="691CA2E4">
              <w:rPr>
                <w:color w:val="000000" w:themeColor="text1"/>
                <w:sz w:val="20"/>
                <w:szCs w:val="20"/>
              </w:rPr>
              <w:t xml:space="preserve"> </w:t>
            </w:r>
          </w:p>
        </w:tc>
      </w:tr>
      <w:tr w:rsidR="00C759FB" w:rsidRPr="00F919E2" w14:paraId="5678871B" w14:textId="77777777" w:rsidTr="004D1445">
        <w:tc>
          <w:tcPr>
            <w:tcW w:w="1838" w:type="dxa"/>
            <w:shd w:val="clear" w:color="auto" w:fill="B4C6E7" w:themeFill="accent1" w:themeFillTint="66"/>
            <w:tcMar>
              <w:left w:w="57" w:type="dxa"/>
              <w:right w:w="57" w:type="dxa"/>
            </w:tcMar>
            <w:vAlign w:val="center"/>
          </w:tcPr>
          <w:p w14:paraId="0FA97A6A" w14:textId="77777777" w:rsidR="00C759FB" w:rsidRPr="00F919E2" w:rsidRDefault="00C759FB"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3BDEC47" w14:textId="77777777" w:rsidR="005B39D8" w:rsidRPr="005B39D8" w:rsidRDefault="005B39D8" w:rsidP="005B39D8">
            <w:pPr>
              <w:tabs>
                <w:tab w:val="left" w:pos="2820"/>
              </w:tabs>
              <w:spacing w:after="0"/>
              <w:rPr>
                <w:color w:val="000000"/>
                <w:sz w:val="20"/>
                <w:szCs w:val="20"/>
                <w:shd w:val="clear" w:color="auto" w:fill="FFFFFF"/>
              </w:rPr>
            </w:pPr>
            <w:r w:rsidRPr="005B39D8">
              <w:rPr>
                <w:color w:val="000000"/>
                <w:sz w:val="20"/>
                <w:szCs w:val="20"/>
                <w:shd w:val="clear" w:color="auto" w:fill="FFFFFF"/>
              </w:rPr>
              <w:t xml:space="preserve">Institucije i tijela Europske unije </w:t>
            </w:r>
          </w:p>
          <w:p w14:paraId="1D1F7060" w14:textId="31DE7B0D" w:rsidR="005B39D8" w:rsidRPr="005B39D8" w:rsidRDefault="005B39D8" w:rsidP="005B39D8">
            <w:pPr>
              <w:tabs>
                <w:tab w:val="left" w:pos="2820"/>
              </w:tabs>
              <w:spacing w:after="0"/>
              <w:rPr>
                <w:color w:val="000000"/>
                <w:sz w:val="20"/>
                <w:szCs w:val="20"/>
                <w:shd w:val="clear" w:color="auto" w:fill="FFFFFF"/>
              </w:rPr>
            </w:pPr>
            <w:r w:rsidRPr="005B39D8">
              <w:rPr>
                <w:color w:val="000000"/>
                <w:sz w:val="20"/>
                <w:szCs w:val="20"/>
                <w:shd w:val="clear" w:color="auto" w:fill="FFFFFF"/>
              </w:rPr>
              <w:t>Fondovi i programi EU i njihova namjena</w:t>
            </w:r>
          </w:p>
          <w:p w14:paraId="378ED439" w14:textId="593DB922" w:rsidR="005B39D8" w:rsidRDefault="0004175E" w:rsidP="005B39D8">
            <w:pPr>
              <w:tabs>
                <w:tab w:val="left" w:pos="2820"/>
              </w:tabs>
              <w:spacing w:after="0"/>
              <w:rPr>
                <w:color w:val="000000"/>
                <w:sz w:val="20"/>
                <w:szCs w:val="20"/>
                <w:shd w:val="clear" w:color="auto" w:fill="FFFFFF"/>
              </w:rPr>
            </w:pPr>
            <w:r>
              <w:rPr>
                <w:color w:val="000000"/>
                <w:sz w:val="20"/>
                <w:szCs w:val="20"/>
                <w:shd w:val="clear" w:color="auto" w:fill="FFFFFF"/>
              </w:rPr>
              <w:t>S</w:t>
            </w:r>
            <w:r w:rsidR="005B39D8" w:rsidRPr="005B39D8">
              <w:rPr>
                <w:color w:val="000000"/>
                <w:sz w:val="20"/>
                <w:szCs w:val="20"/>
                <w:shd w:val="clear" w:color="auto" w:fill="FFFFFF"/>
              </w:rPr>
              <w:t>ustav upravljanja EU fondovima u Republici Hrvatskoj</w:t>
            </w:r>
          </w:p>
          <w:p w14:paraId="2ED1128F" w14:textId="1921C5FF" w:rsidR="005B39D8" w:rsidRPr="005B39D8" w:rsidRDefault="005B39D8" w:rsidP="005B39D8">
            <w:pPr>
              <w:tabs>
                <w:tab w:val="left" w:pos="2820"/>
              </w:tabs>
              <w:spacing w:after="0"/>
              <w:rPr>
                <w:color w:val="000000"/>
                <w:sz w:val="20"/>
                <w:szCs w:val="20"/>
                <w:shd w:val="clear" w:color="auto" w:fill="FFFFFF"/>
              </w:rPr>
            </w:pPr>
            <w:r w:rsidRPr="005B39D8">
              <w:rPr>
                <w:color w:val="000000"/>
                <w:sz w:val="20"/>
                <w:szCs w:val="20"/>
                <w:shd w:val="clear" w:color="auto" w:fill="FFFFFF"/>
              </w:rPr>
              <w:t>Vrste projekta koji se financiraju sredstvima iz fondova EU</w:t>
            </w:r>
          </w:p>
          <w:p w14:paraId="24511AA9" w14:textId="25C1B3F8" w:rsidR="00C759FB" w:rsidRPr="00F919E2" w:rsidRDefault="005B39D8" w:rsidP="00A76EBE">
            <w:pPr>
              <w:tabs>
                <w:tab w:val="left" w:pos="2820"/>
              </w:tabs>
              <w:spacing w:after="0"/>
              <w:rPr>
                <w:rFonts w:asciiTheme="minorHAnsi" w:hAnsiTheme="minorHAnsi" w:cstheme="minorHAnsi"/>
                <w:i/>
                <w:noProof/>
                <w:sz w:val="20"/>
                <w:szCs w:val="20"/>
                <w:lang w:val="hr-HR"/>
              </w:rPr>
            </w:pPr>
            <w:r w:rsidRPr="005B39D8">
              <w:rPr>
                <w:color w:val="000000"/>
                <w:sz w:val="20"/>
                <w:szCs w:val="20"/>
                <w:shd w:val="clear" w:color="auto" w:fill="FFFFFF"/>
              </w:rPr>
              <w:t>Pravni okvir za provedbu EU projekata</w:t>
            </w:r>
          </w:p>
        </w:tc>
      </w:tr>
      <w:tr w:rsidR="00C759FB" w:rsidRPr="00F919E2" w14:paraId="0D4BAE31" w14:textId="77777777" w:rsidTr="004D1445">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4174329E">
        <w:trPr>
          <w:trHeight w:val="572"/>
        </w:trPr>
        <w:tc>
          <w:tcPr>
            <w:tcW w:w="9493" w:type="dxa"/>
            <w:gridSpan w:val="3"/>
            <w:shd w:val="clear" w:color="auto" w:fill="auto"/>
            <w:tcMar>
              <w:left w:w="57" w:type="dxa"/>
              <w:right w:w="57" w:type="dxa"/>
            </w:tcMar>
          </w:tcPr>
          <w:p w14:paraId="17EB03D9" w14:textId="20DE764A" w:rsidR="00252876" w:rsidRDefault="1A845654" w:rsidP="006D558D">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Opis radne situacije i/ili projektnog zadatka:</w:t>
            </w:r>
            <w:r w:rsidRPr="4174329E">
              <w:rPr>
                <w:rFonts w:asciiTheme="minorHAnsi" w:hAnsiTheme="minorHAnsi" w:cstheme="minorBidi"/>
                <w:noProof/>
                <w:sz w:val="20"/>
                <w:szCs w:val="20"/>
                <w:lang w:val="hr-HR"/>
              </w:rPr>
              <w:t xml:space="preserve"> </w:t>
            </w:r>
            <w:r w:rsidR="002906F5">
              <w:rPr>
                <w:rFonts w:asciiTheme="minorHAnsi" w:hAnsiTheme="minorHAnsi" w:cstheme="minorBidi"/>
                <w:noProof/>
                <w:sz w:val="20"/>
                <w:szCs w:val="20"/>
                <w:lang w:val="hr-HR"/>
              </w:rPr>
              <w:t>P</w:t>
            </w:r>
            <w:r w:rsidRPr="4174329E">
              <w:rPr>
                <w:rFonts w:asciiTheme="minorHAnsi" w:hAnsiTheme="minorHAnsi" w:cstheme="minorBidi"/>
                <w:noProof/>
                <w:sz w:val="20"/>
                <w:szCs w:val="20"/>
                <w:lang w:val="hr-HR"/>
              </w:rPr>
              <w:t xml:space="preserve">olaznik izrađuje </w:t>
            </w:r>
            <w:r w:rsidR="002906F5">
              <w:rPr>
                <w:rFonts w:asciiTheme="minorHAnsi" w:hAnsiTheme="minorHAnsi" w:cstheme="minorBidi"/>
                <w:noProof/>
                <w:sz w:val="20"/>
                <w:szCs w:val="20"/>
                <w:lang w:val="hr-HR"/>
              </w:rPr>
              <w:t xml:space="preserve">esej u </w:t>
            </w:r>
            <w:r w:rsidR="2D6F089D" w:rsidRPr="4174329E">
              <w:rPr>
                <w:rFonts w:asciiTheme="minorHAnsi" w:hAnsiTheme="minorHAnsi" w:cstheme="minorBidi"/>
                <w:noProof/>
                <w:sz w:val="20"/>
                <w:szCs w:val="20"/>
                <w:lang w:val="hr-HR"/>
              </w:rPr>
              <w:t>koj</w:t>
            </w:r>
            <w:r w:rsidR="002906F5">
              <w:rPr>
                <w:rFonts w:asciiTheme="minorHAnsi" w:hAnsiTheme="minorHAnsi" w:cstheme="minorBidi"/>
                <w:noProof/>
                <w:sz w:val="20"/>
                <w:szCs w:val="20"/>
                <w:lang w:val="hr-HR"/>
              </w:rPr>
              <w:t xml:space="preserve">em </w:t>
            </w:r>
            <w:r w:rsidR="2D6F089D" w:rsidRPr="4174329E">
              <w:rPr>
                <w:rFonts w:asciiTheme="minorHAnsi" w:hAnsiTheme="minorHAnsi" w:cstheme="minorBidi"/>
                <w:noProof/>
                <w:sz w:val="20"/>
                <w:szCs w:val="20"/>
                <w:lang w:val="hr-HR"/>
              </w:rPr>
              <w:t xml:space="preserve"> </w:t>
            </w:r>
            <w:r w:rsidR="002906F5">
              <w:rPr>
                <w:rFonts w:asciiTheme="minorHAnsi" w:hAnsiTheme="minorHAnsi" w:cstheme="minorBidi"/>
                <w:noProof/>
                <w:sz w:val="20"/>
                <w:szCs w:val="20"/>
                <w:lang w:val="hr-HR"/>
              </w:rPr>
              <w:t xml:space="preserve">opisuje </w:t>
            </w:r>
            <w:r w:rsidR="002906F5" w:rsidRPr="009F16DA">
              <w:rPr>
                <w:bCs/>
                <w:color w:val="000000" w:themeColor="text1"/>
                <w:sz w:val="20"/>
                <w:szCs w:val="20"/>
              </w:rPr>
              <w:t>važnost EU fondova i programa za Republiku Hrvatsku u cilju pronalaženja izvora financiranja projekta putem različitih EU f</w:t>
            </w:r>
            <w:r w:rsidR="002906F5">
              <w:rPr>
                <w:bCs/>
                <w:color w:val="000000" w:themeColor="text1"/>
                <w:sz w:val="20"/>
                <w:szCs w:val="20"/>
              </w:rPr>
              <w:t>on</w:t>
            </w:r>
            <w:r w:rsidR="002906F5" w:rsidRPr="009F16DA">
              <w:rPr>
                <w:bCs/>
                <w:color w:val="000000" w:themeColor="text1"/>
                <w:sz w:val="20"/>
                <w:szCs w:val="20"/>
              </w:rPr>
              <w:t>dova na temelju objavljenih natječaja</w:t>
            </w:r>
            <w:r w:rsidR="002906F5">
              <w:rPr>
                <w:bCs/>
                <w:color w:val="000000" w:themeColor="text1"/>
                <w:sz w:val="20"/>
                <w:szCs w:val="20"/>
              </w:rPr>
              <w:t>.</w:t>
            </w:r>
          </w:p>
          <w:p w14:paraId="5E20C839" w14:textId="44A7BAA3" w:rsidR="00252876" w:rsidRDefault="006D558D" w:rsidP="006D558D">
            <w:pPr>
              <w:tabs>
                <w:tab w:val="left" w:pos="2820"/>
              </w:tabs>
              <w:jc w:val="both"/>
              <w:rPr>
                <w:rFonts w:asciiTheme="minorHAnsi" w:hAnsiTheme="minorHAnsi" w:cstheme="minorBidi"/>
                <w:noProof/>
                <w:sz w:val="20"/>
                <w:szCs w:val="20"/>
                <w:lang w:val="hr-HR"/>
              </w:rPr>
            </w:pPr>
            <w:r>
              <w:rPr>
                <w:rFonts w:asciiTheme="minorHAnsi" w:hAnsiTheme="minorHAnsi" w:cstheme="minorBidi"/>
                <w:b/>
                <w:bCs/>
                <w:noProof/>
                <w:sz w:val="20"/>
                <w:szCs w:val="20"/>
                <w:lang w:val="hr-HR"/>
              </w:rPr>
              <w:t>Zadatak</w:t>
            </w:r>
            <w:r w:rsidR="1A845654" w:rsidRPr="4174329E">
              <w:rPr>
                <w:rFonts w:asciiTheme="minorHAnsi" w:hAnsiTheme="minorHAnsi" w:cstheme="minorBidi"/>
                <w:b/>
                <w:bCs/>
                <w:noProof/>
                <w:sz w:val="20"/>
                <w:szCs w:val="20"/>
                <w:lang w:val="hr-HR"/>
              </w:rPr>
              <w:t>:</w:t>
            </w:r>
            <w:r w:rsidR="1A845654" w:rsidRPr="4174329E">
              <w:rPr>
                <w:rFonts w:asciiTheme="minorHAnsi" w:hAnsiTheme="minorHAnsi" w:cstheme="minorBidi"/>
                <w:noProof/>
                <w:sz w:val="20"/>
                <w:szCs w:val="20"/>
                <w:lang w:val="hr-HR"/>
              </w:rPr>
              <w:t xml:space="preserve"> Polaznik istražuje mrežne stranice vezano za sadržaje o Europskoj uniji i fondovima Europske unije. </w:t>
            </w:r>
            <w:r w:rsidR="2D6F089D" w:rsidRPr="4174329E">
              <w:rPr>
                <w:rFonts w:asciiTheme="minorHAnsi" w:hAnsiTheme="minorHAnsi" w:cstheme="minorBidi"/>
                <w:noProof/>
                <w:sz w:val="20"/>
                <w:szCs w:val="20"/>
                <w:lang w:val="hr-HR"/>
              </w:rPr>
              <w:t xml:space="preserve">Polaznik izrađuje </w:t>
            </w:r>
            <w:r w:rsidR="002906F5">
              <w:rPr>
                <w:rFonts w:asciiTheme="minorHAnsi" w:hAnsiTheme="minorHAnsi" w:cstheme="minorBidi"/>
                <w:noProof/>
                <w:sz w:val="20"/>
                <w:szCs w:val="20"/>
                <w:lang w:val="hr-HR"/>
              </w:rPr>
              <w:t>esej</w:t>
            </w:r>
            <w:r w:rsidR="2D6F089D" w:rsidRPr="4174329E">
              <w:rPr>
                <w:rFonts w:asciiTheme="minorHAnsi" w:hAnsiTheme="minorHAnsi" w:cstheme="minorBidi"/>
                <w:noProof/>
                <w:sz w:val="20"/>
                <w:szCs w:val="20"/>
                <w:lang w:val="hr-HR"/>
              </w:rPr>
              <w:t xml:space="preserve"> kojim</w:t>
            </w:r>
            <w:r w:rsidR="1A845654" w:rsidRPr="4174329E">
              <w:rPr>
                <w:rFonts w:asciiTheme="minorHAnsi" w:hAnsiTheme="minorHAnsi" w:cstheme="minorBidi"/>
                <w:noProof/>
                <w:sz w:val="20"/>
                <w:szCs w:val="20"/>
                <w:lang w:val="hr-HR"/>
              </w:rPr>
              <w:t xml:space="preserve"> prikazuje osnovne institucije i tijela Europske unije (6 najvažnijih), objašnjava njihov djelokrug i nadležnosti, članstvo te razliku djelokruga zakonodavnih, izvršnih i sudbenih tijela Europske unije te vrhovne monetarne institucije. Polaznik objašnjava fondove Europske unije, bespovratna sredstva i pretpostavke za korištenje EU fondova, tumači temeljnu razliku između strukturnih i investicijskih fondova (ESIF) i programa Europske unije te objašnjava ulogu posredničkih tijela razine 1 i 2. Polaznik identificira nadležne institucije i sustav upravljanja EU fondovima u Republici Hrvatskoj za poticanje razvojnih i socijalnih projekata. </w:t>
            </w:r>
            <w:r w:rsidR="2D6F089D" w:rsidRPr="4174329E">
              <w:rPr>
                <w:rFonts w:asciiTheme="minorHAnsi" w:hAnsiTheme="minorHAnsi" w:cstheme="minorBidi"/>
                <w:noProof/>
                <w:sz w:val="20"/>
                <w:szCs w:val="20"/>
                <w:lang w:val="hr-HR"/>
              </w:rPr>
              <w:t xml:space="preserve">Izrađeni </w:t>
            </w:r>
            <w:r w:rsidR="002906F5">
              <w:rPr>
                <w:rFonts w:asciiTheme="minorHAnsi" w:hAnsiTheme="minorHAnsi" w:cstheme="minorBidi"/>
                <w:noProof/>
                <w:sz w:val="20"/>
                <w:szCs w:val="20"/>
                <w:lang w:val="hr-HR"/>
              </w:rPr>
              <w:t>esej</w:t>
            </w:r>
            <w:r w:rsidR="2D6F089D" w:rsidRPr="4174329E">
              <w:rPr>
                <w:rFonts w:asciiTheme="minorHAnsi" w:hAnsiTheme="minorHAnsi" w:cstheme="minorBidi"/>
                <w:noProof/>
                <w:sz w:val="20"/>
                <w:szCs w:val="20"/>
                <w:lang w:val="hr-HR"/>
              </w:rPr>
              <w:t xml:space="preserve"> polaznik pohranjuje </w:t>
            </w:r>
            <w:r w:rsidR="1A845654" w:rsidRPr="4174329E">
              <w:rPr>
                <w:rFonts w:asciiTheme="minorHAnsi" w:hAnsiTheme="minorHAnsi" w:cstheme="minorBidi"/>
                <w:noProof/>
                <w:sz w:val="20"/>
                <w:szCs w:val="20"/>
                <w:lang w:val="hr-HR"/>
              </w:rPr>
              <w:t xml:space="preserve">na e-portfolio projekta te usmeno analizira ulogu fondova Europske unije u gospodarskom razvoju Europske unije i Republike Hrvatske. </w:t>
            </w:r>
          </w:p>
          <w:p w14:paraId="10108DDE" w14:textId="6AE53BE5" w:rsidR="00C759FB" w:rsidRPr="00F919E2" w:rsidRDefault="1A845654" w:rsidP="006D558D">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Vrednovanje:</w:t>
            </w:r>
            <w:r w:rsidRPr="4174329E">
              <w:rPr>
                <w:rFonts w:asciiTheme="minorHAnsi" w:hAnsiTheme="minorHAnsi" w:cstheme="minorBidi"/>
                <w:noProof/>
                <w:sz w:val="20"/>
                <w:szCs w:val="20"/>
                <w:lang w:val="hr-HR"/>
              </w:rPr>
              <w:t xml:space="preserve"> Pomoću unaprijed definiranih kriterija za elemente vrednovanja (institucije i tijela Europske unije, vrste EU fondova i programa EU, nadležne institucije u Republici Hrvatskoj, sustav upravljanja EU fondovima u Republici Hrvatskoj, uloga EU fondova u gospodarskom razvoju)</w:t>
            </w:r>
            <w:r w:rsidR="002906F5">
              <w:rPr>
                <w:rFonts w:asciiTheme="minorHAnsi" w:hAnsiTheme="minorHAnsi" w:cstheme="minorBidi"/>
                <w:noProof/>
                <w:sz w:val="20"/>
                <w:szCs w:val="20"/>
                <w:lang w:val="hr-HR"/>
              </w:rPr>
              <w:t xml:space="preserve"> vrednuje se izrađeni</w:t>
            </w:r>
            <w:r w:rsidRPr="4174329E">
              <w:rPr>
                <w:rFonts w:asciiTheme="minorHAnsi" w:hAnsiTheme="minorHAnsi" w:cstheme="minorBidi"/>
                <w:noProof/>
                <w:sz w:val="20"/>
                <w:szCs w:val="20"/>
                <w:lang w:val="hr-HR"/>
              </w:rPr>
              <w:t xml:space="preserve"> </w:t>
            </w:r>
            <w:r w:rsidR="002906F5">
              <w:rPr>
                <w:rFonts w:asciiTheme="minorHAnsi" w:hAnsiTheme="minorHAnsi" w:cstheme="minorBidi"/>
                <w:noProof/>
                <w:sz w:val="20"/>
                <w:szCs w:val="20"/>
                <w:lang w:val="hr-HR"/>
              </w:rPr>
              <w:t>esej</w:t>
            </w:r>
            <w:r w:rsidRPr="4174329E">
              <w:rPr>
                <w:rFonts w:asciiTheme="minorHAnsi" w:hAnsiTheme="minorHAnsi" w:cstheme="minorBidi"/>
                <w:noProof/>
                <w:sz w:val="20"/>
                <w:szCs w:val="20"/>
                <w:lang w:val="hr-HR"/>
              </w:rPr>
              <w:t xml:space="preserve">. </w:t>
            </w:r>
          </w:p>
        </w:tc>
      </w:tr>
      <w:tr w:rsidR="00C759FB" w:rsidRPr="00F919E2" w14:paraId="7B414016" w14:textId="77777777" w:rsidTr="006D558D">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4174329E">
        <w:tc>
          <w:tcPr>
            <w:tcW w:w="9493" w:type="dxa"/>
            <w:gridSpan w:val="3"/>
            <w:shd w:val="clear" w:color="auto" w:fill="auto"/>
            <w:tcMar>
              <w:left w:w="57" w:type="dxa"/>
              <w:right w:w="57" w:type="dxa"/>
            </w:tcMar>
          </w:tcPr>
          <w:p w14:paraId="11447E43" w14:textId="77777777" w:rsidR="00C759FB" w:rsidRPr="00F919E2" w:rsidRDefault="00C759FB" w:rsidP="00A76EB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A76EBE">
            <w:pPr>
              <w:tabs>
                <w:tab w:val="left" w:pos="2820"/>
              </w:tabs>
              <w:spacing w:after="0"/>
              <w:rPr>
                <w:rFonts w:asciiTheme="minorHAnsi" w:hAnsiTheme="minorHAnsi" w:cstheme="minorHAnsi"/>
                <w:iCs/>
                <w:noProof/>
                <w:sz w:val="20"/>
                <w:szCs w:val="20"/>
                <w:lang w:val="hr-HR"/>
              </w:rPr>
            </w:pPr>
          </w:p>
        </w:tc>
      </w:tr>
    </w:tbl>
    <w:p w14:paraId="5F759D5A" w14:textId="3E226275" w:rsidR="00E04A7C" w:rsidRDefault="00E04A7C" w:rsidP="00C759FB">
      <w:pPr>
        <w:rPr>
          <w:rFonts w:asciiTheme="minorHAnsi" w:hAnsiTheme="minorHAnsi" w:cstheme="minorHAnsi"/>
          <w:noProof/>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252876" w:rsidRPr="00F919E2" w14:paraId="0A7F1D51" w14:textId="77777777" w:rsidTr="4CDDB2A6">
        <w:trPr>
          <w:trHeight w:val="558"/>
        </w:trPr>
        <w:tc>
          <w:tcPr>
            <w:tcW w:w="2537" w:type="dxa"/>
            <w:shd w:val="clear" w:color="auto" w:fill="8EAADB" w:themeFill="accent1" w:themeFillTint="99"/>
            <w:tcMar>
              <w:left w:w="57" w:type="dxa"/>
              <w:right w:w="57" w:type="dxa"/>
            </w:tcMar>
            <w:vAlign w:val="center"/>
          </w:tcPr>
          <w:p w14:paraId="70CFAB4C"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9EB7F4A" w14:textId="36D2DC89" w:rsidR="00252876" w:rsidRPr="00F919E2" w:rsidRDefault="00217F96" w:rsidP="00A76EBE">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Osnove projektnog upravljanja</w:t>
            </w:r>
          </w:p>
        </w:tc>
      </w:tr>
      <w:tr w:rsidR="00252876" w:rsidRPr="00F919E2" w14:paraId="65B4402A" w14:textId="77777777" w:rsidTr="4CDDB2A6">
        <w:trPr>
          <w:trHeight w:val="558"/>
        </w:trPr>
        <w:tc>
          <w:tcPr>
            <w:tcW w:w="2537" w:type="dxa"/>
            <w:shd w:val="clear" w:color="auto" w:fill="B4C6E7" w:themeFill="accent1" w:themeFillTint="66"/>
            <w:tcMar>
              <w:left w:w="57" w:type="dxa"/>
              <w:right w:w="57" w:type="dxa"/>
            </w:tcMar>
            <w:vAlign w:val="center"/>
          </w:tcPr>
          <w:p w14:paraId="49946153"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C669022" w14:textId="77777777" w:rsidR="00252876" w:rsidRPr="00F919E2" w:rsidRDefault="00252876" w:rsidP="00A76EBE">
            <w:pPr>
              <w:spacing w:after="0"/>
              <w:ind w:left="397" w:hanging="397"/>
              <w:rPr>
                <w:rFonts w:asciiTheme="minorHAnsi" w:hAnsiTheme="minorHAnsi" w:cstheme="minorHAnsi"/>
                <w:b/>
                <w:noProof/>
                <w:sz w:val="20"/>
                <w:szCs w:val="20"/>
                <w:lang w:val="hr-HR"/>
              </w:rPr>
            </w:pPr>
          </w:p>
        </w:tc>
      </w:tr>
      <w:tr w:rsidR="00121B63" w:rsidRPr="00F919E2" w14:paraId="27BF5916" w14:textId="77777777" w:rsidTr="4CDDB2A6">
        <w:trPr>
          <w:trHeight w:val="558"/>
        </w:trPr>
        <w:tc>
          <w:tcPr>
            <w:tcW w:w="2537" w:type="dxa"/>
            <w:shd w:val="clear" w:color="auto" w:fill="B4C6E7" w:themeFill="accent1" w:themeFillTint="66"/>
            <w:tcMar>
              <w:left w:w="57" w:type="dxa"/>
              <w:right w:w="57" w:type="dxa"/>
            </w:tcMar>
            <w:vAlign w:val="center"/>
          </w:tcPr>
          <w:p w14:paraId="4F0E86F7" w14:textId="77777777" w:rsidR="00121B63" w:rsidRPr="00F919E2" w:rsidRDefault="00121B63" w:rsidP="00121B63">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316C0C0" w14:textId="77777777" w:rsidR="00121B63" w:rsidRPr="00121B63" w:rsidRDefault="00121B63" w:rsidP="00121B63">
            <w:pPr>
              <w:spacing w:after="0"/>
              <w:jc w:val="both"/>
              <w:rPr>
                <w:rFonts w:cstheme="minorHAnsi"/>
                <w:bCs/>
                <w:sz w:val="20"/>
                <w:szCs w:val="20"/>
              </w:rPr>
            </w:pPr>
            <w:r w:rsidRPr="00121B63">
              <w:rPr>
                <w:rFonts w:cstheme="minorHAnsi"/>
                <w:bCs/>
                <w:sz w:val="20"/>
                <w:szCs w:val="20"/>
              </w:rPr>
              <w:t xml:space="preserve">Kadrovski uvjeti: </w:t>
            </w:r>
          </w:p>
          <w:p w14:paraId="2AED71CC" w14:textId="77777777" w:rsidR="00121B63" w:rsidRPr="00121B63" w:rsidRDefault="00121B63" w:rsidP="00121B63">
            <w:pPr>
              <w:spacing w:after="0"/>
              <w:jc w:val="both"/>
              <w:rPr>
                <w:rFonts w:cstheme="minorHAnsi"/>
                <w:bCs/>
                <w:sz w:val="20"/>
                <w:szCs w:val="20"/>
              </w:rPr>
            </w:pPr>
            <w:r w:rsidRPr="00121B63">
              <w:rPr>
                <w:rFonts w:cstheme="minorHAnsi"/>
                <w:bCs/>
                <w:sz w:val="20"/>
                <w:szCs w:val="20"/>
              </w:rPr>
              <w:t xml:space="preserve">Vođeni proces učenja i poučavanja - najmanje razina 7.1 HKO-a (300 ECTS) </w:t>
            </w:r>
          </w:p>
          <w:p w14:paraId="72337619" w14:textId="77777777" w:rsidR="00121B63" w:rsidRPr="00121B63" w:rsidRDefault="00121B63" w:rsidP="00121B63">
            <w:pPr>
              <w:spacing w:after="0"/>
              <w:jc w:val="both"/>
              <w:rPr>
                <w:rFonts w:cstheme="minorHAnsi"/>
                <w:bCs/>
                <w:sz w:val="20"/>
                <w:szCs w:val="20"/>
              </w:rPr>
            </w:pPr>
            <w:r w:rsidRPr="00121B63">
              <w:rPr>
                <w:rFonts w:cstheme="minorHAnsi"/>
                <w:bCs/>
                <w:sz w:val="20"/>
                <w:szCs w:val="20"/>
              </w:rPr>
              <w:t xml:space="preserve">odgovarajućeg profila. </w:t>
            </w:r>
          </w:p>
          <w:p w14:paraId="3B4698DD" w14:textId="49953E91" w:rsidR="00121B63" w:rsidRPr="00121B63" w:rsidRDefault="00121B63" w:rsidP="00121B63">
            <w:pPr>
              <w:spacing w:after="0"/>
              <w:jc w:val="both"/>
              <w:rPr>
                <w:rFonts w:cstheme="minorHAnsi"/>
                <w:bCs/>
                <w:sz w:val="20"/>
                <w:szCs w:val="20"/>
              </w:rPr>
            </w:pPr>
            <w:r w:rsidRPr="00121B63">
              <w:rPr>
                <w:rFonts w:cstheme="minorHAnsi"/>
                <w:bCs/>
                <w:sz w:val="20"/>
                <w:szCs w:val="20"/>
              </w:rPr>
              <w:t>Učenje temeljeno na radu – najmanje razina 4.2 HKO-a s minimalnim iskustvom rada</w:t>
            </w:r>
            <w:r>
              <w:rPr>
                <w:rFonts w:cstheme="minorHAnsi"/>
                <w:bCs/>
                <w:sz w:val="20"/>
                <w:szCs w:val="20"/>
              </w:rPr>
              <w:t xml:space="preserve"> </w:t>
            </w:r>
            <w:r w:rsidRPr="00121B63">
              <w:rPr>
                <w:rFonts w:cstheme="minorHAnsi"/>
                <w:bCs/>
                <w:sz w:val="20"/>
                <w:szCs w:val="20"/>
              </w:rPr>
              <w:t>na projektima 5 godina</w:t>
            </w:r>
            <w:r w:rsidR="002906F5">
              <w:rPr>
                <w:rFonts w:cstheme="minorHAnsi"/>
                <w:bCs/>
                <w:sz w:val="20"/>
                <w:szCs w:val="20"/>
              </w:rPr>
              <w:t>.</w:t>
            </w:r>
            <w:r w:rsidRPr="00121B63">
              <w:rPr>
                <w:rFonts w:cstheme="minorHAnsi"/>
                <w:bCs/>
                <w:sz w:val="20"/>
                <w:szCs w:val="20"/>
              </w:rPr>
              <w:t xml:space="preserve">  </w:t>
            </w:r>
          </w:p>
          <w:p w14:paraId="1E6332D3" w14:textId="77777777" w:rsidR="00121B63" w:rsidRPr="00121B63" w:rsidRDefault="00121B63" w:rsidP="00121B63">
            <w:pPr>
              <w:spacing w:after="0"/>
              <w:jc w:val="both"/>
              <w:rPr>
                <w:rFonts w:cstheme="minorHAnsi"/>
                <w:bCs/>
                <w:sz w:val="20"/>
                <w:szCs w:val="20"/>
              </w:rPr>
            </w:pPr>
            <w:r w:rsidRPr="00121B63">
              <w:rPr>
                <w:rFonts w:cstheme="minorHAnsi"/>
                <w:bCs/>
                <w:sz w:val="20"/>
                <w:szCs w:val="20"/>
              </w:rPr>
              <w:t xml:space="preserve">Specifična znanja povezana sa SIU mogu biti stečena formalnim obrazovanjem, </w:t>
            </w:r>
          </w:p>
          <w:p w14:paraId="7B5C874C" w14:textId="5EA188A4" w:rsidR="00121B63" w:rsidRPr="00121B63" w:rsidRDefault="00121B63" w:rsidP="00121B63">
            <w:pPr>
              <w:spacing w:after="0"/>
              <w:jc w:val="both"/>
              <w:rPr>
                <w:rFonts w:cstheme="minorHAnsi"/>
                <w:bCs/>
                <w:sz w:val="20"/>
                <w:szCs w:val="20"/>
              </w:rPr>
            </w:pPr>
            <w:r w:rsidRPr="00121B63">
              <w:rPr>
                <w:rFonts w:cstheme="minorHAnsi"/>
                <w:bCs/>
                <w:sz w:val="20"/>
                <w:szCs w:val="20"/>
              </w:rPr>
              <w:t>neformalnim i informalnim učenjem.</w:t>
            </w:r>
          </w:p>
        </w:tc>
      </w:tr>
      <w:tr w:rsidR="00252876" w:rsidRPr="00F919E2" w14:paraId="72C074C0" w14:textId="77777777" w:rsidTr="4CDDB2A6">
        <w:trPr>
          <w:trHeight w:val="558"/>
        </w:trPr>
        <w:tc>
          <w:tcPr>
            <w:tcW w:w="2537" w:type="dxa"/>
            <w:shd w:val="clear" w:color="auto" w:fill="B4C6E7" w:themeFill="accent1" w:themeFillTint="66"/>
            <w:tcMar>
              <w:left w:w="57" w:type="dxa"/>
              <w:right w:w="57" w:type="dxa"/>
            </w:tcMar>
            <w:vAlign w:val="center"/>
          </w:tcPr>
          <w:p w14:paraId="72C958D0"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16109C4" w14:textId="5E4C8942" w:rsidR="00252876" w:rsidRPr="00F919E2" w:rsidRDefault="0099765A" w:rsidP="00A76EB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10</w:t>
            </w:r>
            <w:r w:rsidR="00790850">
              <w:rPr>
                <w:rFonts w:asciiTheme="minorHAnsi" w:hAnsiTheme="minorHAnsi" w:cstheme="minorHAnsi"/>
                <w:b/>
                <w:noProof/>
                <w:sz w:val="20"/>
                <w:szCs w:val="20"/>
                <w:lang w:val="hr-HR"/>
              </w:rPr>
              <w:t xml:space="preserve"> CSVET</w:t>
            </w:r>
          </w:p>
        </w:tc>
      </w:tr>
      <w:tr w:rsidR="00252876" w:rsidRPr="00F919E2" w14:paraId="61AAF132" w14:textId="77777777" w:rsidTr="4CDDB2A6">
        <w:tc>
          <w:tcPr>
            <w:tcW w:w="2537" w:type="dxa"/>
            <w:vMerge w:val="restart"/>
            <w:shd w:val="clear" w:color="auto" w:fill="8EAADB" w:themeFill="accent1" w:themeFillTint="99"/>
            <w:tcMar>
              <w:left w:w="57" w:type="dxa"/>
              <w:right w:w="57" w:type="dxa"/>
            </w:tcMar>
            <w:vAlign w:val="center"/>
          </w:tcPr>
          <w:p w14:paraId="5C4BCDB4"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631F5837" w14:textId="77777777" w:rsidR="00252876" w:rsidRPr="00F919E2" w:rsidRDefault="00252876"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488306A" w14:textId="77777777" w:rsidR="00252876" w:rsidRPr="00F919E2" w:rsidRDefault="00252876"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37B624B4" w14:textId="77777777" w:rsidR="00252876" w:rsidRPr="00F919E2" w:rsidRDefault="00252876"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252876" w:rsidRPr="00F919E2" w14:paraId="692AF0F6" w14:textId="77777777" w:rsidTr="4CDDB2A6">
        <w:trPr>
          <w:trHeight w:val="540"/>
        </w:trPr>
        <w:tc>
          <w:tcPr>
            <w:tcW w:w="2537" w:type="dxa"/>
            <w:vMerge/>
            <w:tcMar>
              <w:left w:w="57" w:type="dxa"/>
              <w:right w:w="57" w:type="dxa"/>
            </w:tcMar>
            <w:vAlign w:val="center"/>
          </w:tcPr>
          <w:p w14:paraId="75F3E2E7"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2854ACA8" w14:textId="116B073E" w:rsidR="00252876" w:rsidRPr="00F919E2" w:rsidRDefault="4CDDB2A6" w:rsidP="007C53BA">
            <w:pPr>
              <w:spacing w:after="0"/>
              <w:jc w:val="center"/>
              <w:rPr>
                <w:rFonts w:asciiTheme="minorHAnsi" w:hAnsiTheme="minorHAnsi" w:cstheme="minorBidi"/>
                <w:noProof/>
                <w:sz w:val="20"/>
                <w:szCs w:val="20"/>
                <w:lang w:val="hr-HR"/>
              </w:rPr>
            </w:pPr>
            <w:r w:rsidRPr="4CDDB2A6">
              <w:rPr>
                <w:rFonts w:asciiTheme="minorHAnsi" w:hAnsiTheme="minorHAnsi" w:cstheme="minorBidi"/>
                <w:noProof/>
                <w:sz w:val="20"/>
                <w:szCs w:val="20"/>
                <w:lang w:val="hr-HR"/>
              </w:rPr>
              <w:t>71 (28%)</w:t>
            </w:r>
          </w:p>
        </w:tc>
        <w:tc>
          <w:tcPr>
            <w:tcW w:w="2552" w:type="dxa"/>
            <w:vAlign w:val="center"/>
          </w:tcPr>
          <w:p w14:paraId="537082DF" w14:textId="2110B4C3" w:rsidR="00252876" w:rsidRPr="00F919E2" w:rsidRDefault="4CDDB2A6" w:rsidP="007C53BA">
            <w:pPr>
              <w:spacing w:after="0"/>
              <w:jc w:val="center"/>
              <w:rPr>
                <w:rFonts w:asciiTheme="minorHAnsi" w:hAnsiTheme="minorHAnsi" w:cstheme="minorBidi"/>
                <w:noProof/>
                <w:sz w:val="20"/>
                <w:szCs w:val="20"/>
                <w:lang w:val="hr-HR"/>
              </w:rPr>
            </w:pPr>
            <w:r w:rsidRPr="4CDDB2A6">
              <w:rPr>
                <w:rFonts w:asciiTheme="minorHAnsi" w:hAnsiTheme="minorHAnsi" w:cstheme="minorBidi"/>
                <w:noProof/>
                <w:sz w:val="20"/>
                <w:szCs w:val="20"/>
                <w:lang w:val="hr-HR"/>
              </w:rPr>
              <w:t>89 (36%)</w:t>
            </w:r>
          </w:p>
        </w:tc>
        <w:tc>
          <w:tcPr>
            <w:tcW w:w="2552" w:type="dxa"/>
            <w:vAlign w:val="center"/>
          </w:tcPr>
          <w:p w14:paraId="1E5976B0" w14:textId="20580D47" w:rsidR="00252876" w:rsidRPr="00F919E2" w:rsidRDefault="4CDDB2A6" w:rsidP="007C53BA">
            <w:pPr>
              <w:spacing w:after="0"/>
              <w:jc w:val="center"/>
              <w:rPr>
                <w:rFonts w:asciiTheme="minorHAnsi" w:hAnsiTheme="minorHAnsi" w:cstheme="minorBidi"/>
                <w:noProof/>
                <w:sz w:val="20"/>
                <w:szCs w:val="20"/>
                <w:lang w:val="hr-HR"/>
              </w:rPr>
            </w:pPr>
            <w:r w:rsidRPr="4CDDB2A6">
              <w:rPr>
                <w:rFonts w:asciiTheme="minorHAnsi" w:hAnsiTheme="minorHAnsi" w:cstheme="minorBidi"/>
                <w:noProof/>
                <w:sz w:val="20"/>
                <w:szCs w:val="20"/>
                <w:lang w:val="hr-HR"/>
              </w:rPr>
              <w:t>90 (36%)</w:t>
            </w:r>
          </w:p>
        </w:tc>
      </w:tr>
      <w:tr w:rsidR="00252876" w:rsidRPr="00F919E2" w14:paraId="6E000005" w14:textId="77777777" w:rsidTr="4CDDB2A6">
        <w:tc>
          <w:tcPr>
            <w:tcW w:w="2537" w:type="dxa"/>
            <w:shd w:val="clear" w:color="auto" w:fill="B4C6E7" w:themeFill="accent1" w:themeFillTint="66"/>
            <w:tcMar>
              <w:left w:w="57" w:type="dxa"/>
              <w:right w:w="57" w:type="dxa"/>
            </w:tcMar>
            <w:vAlign w:val="center"/>
          </w:tcPr>
          <w:p w14:paraId="2F6B01F5"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736DFC2"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4F32E174" w14:textId="77777777" w:rsidR="00252876" w:rsidRPr="00F919E2" w:rsidRDefault="00252876" w:rsidP="00A76EBE">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252876" w:rsidRPr="00F919E2" w14:paraId="7F6AA54C" w14:textId="77777777" w:rsidTr="4CDDB2A6">
        <w:trPr>
          <w:trHeight w:val="626"/>
        </w:trPr>
        <w:tc>
          <w:tcPr>
            <w:tcW w:w="2537" w:type="dxa"/>
            <w:shd w:val="clear" w:color="auto" w:fill="B4C6E7" w:themeFill="accent1" w:themeFillTint="66"/>
            <w:tcMar>
              <w:left w:w="57" w:type="dxa"/>
              <w:right w:w="57" w:type="dxa"/>
            </w:tcMar>
            <w:vAlign w:val="center"/>
          </w:tcPr>
          <w:p w14:paraId="110DBAB4"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797A390" w14:textId="6B2AD65C" w:rsidR="00252876" w:rsidRPr="00F919E2" w:rsidRDefault="490A8710" w:rsidP="00154B7D">
            <w:pPr>
              <w:tabs>
                <w:tab w:val="left" w:pos="2820"/>
              </w:tabs>
              <w:spacing w:after="0"/>
              <w:jc w:val="both"/>
              <w:rPr>
                <w:rFonts w:asciiTheme="minorHAnsi" w:hAnsiTheme="minorHAnsi" w:cstheme="minorHAnsi"/>
                <w:noProof/>
                <w:sz w:val="16"/>
                <w:szCs w:val="16"/>
                <w:lang w:val="hr-HR"/>
              </w:rPr>
            </w:pPr>
            <w:r w:rsidRPr="490A8710">
              <w:rPr>
                <w:rFonts w:asciiTheme="minorHAnsi" w:eastAsiaTheme="minorEastAsia" w:hAnsiTheme="minorHAnsi" w:cstheme="minorBidi"/>
                <w:noProof/>
                <w:sz w:val="20"/>
                <w:szCs w:val="20"/>
                <w:lang w:val="hr-HR"/>
              </w:rPr>
              <w:t>Cilj modula je polaznicima omogu</w:t>
            </w:r>
            <w:r w:rsidR="00154B7D">
              <w:rPr>
                <w:rFonts w:asciiTheme="minorHAnsi" w:eastAsiaTheme="minorEastAsia" w:hAnsiTheme="minorHAnsi" w:cstheme="minorBidi"/>
                <w:noProof/>
                <w:sz w:val="20"/>
                <w:szCs w:val="20"/>
                <w:lang w:val="hr-HR"/>
              </w:rPr>
              <w:t>ć</w:t>
            </w:r>
            <w:r w:rsidRPr="490A8710">
              <w:rPr>
                <w:rFonts w:asciiTheme="minorHAnsi" w:eastAsiaTheme="minorEastAsia" w:hAnsiTheme="minorHAnsi" w:cstheme="minorBidi"/>
                <w:noProof/>
                <w:sz w:val="20"/>
                <w:szCs w:val="20"/>
                <w:lang w:val="hr-HR"/>
              </w:rPr>
              <w:t xml:space="preserve">iti stjecanje znanja i vještina  potrebnih za sudjelovanje u svim fazama projektnog ciklusa. Polaznici će  moći izrađivati </w:t>
            </w:r>
            <w:r w:rsidRPr="490A8710">
              <w:rPr>
                <w:noProof/>
                <w:sz w:val="20"/>
                <w:szCs w:val="20"/>
                <w:lang w:val="hr-HR"/>
              </w:rPr>
              <w:t>dokumentaciju u svim fazama projektnog ciklusa, odabirati načine komunikacija s dionicima projekta, izrađivati logičku matricu projekta</w:t>
            </w:r>
            <w:r w:rsidR="00154B7D">
              <w:rPr>
                <w:noProof/>
                <w:sz w:val="20"/>
                <w:szCs w:val="20"/>
                <w:lang w:val="hr-HR"/>
              </w:rPr>
              <w:t xml:space="preserve"> i </w:t>
            </w:r>
            <w:r w:rsidRPr="490A8710">
              <w:rPr>
                <w:noProof/>
                <w:sz w:val="20"/>
                <w:szCs w:val="20"/>
                <w:lang w:val="hr-HR"/>
              </w:rPr>
              <w:t>planirati marketinške aktivnosti u cilju vidljivosti projekta. Uz navedeno, polaznici će moći i izrađivati izvješća za sve faze projektnih aktivnosti</w:t>
            </w:r>
            <w:r w:rsidRPr="490A8710">
              <w:rPr>
                <w:rFonts w:asciiTheme="minorHAnsi" w:hAnsiTheme="minorHAnsi" w:cstheme="minorBidi"/>
                <w:i/>
                <w:iCs/>
                <w:noProof/>
                <w:sz w:val="16"/>
                <w:szCs w:val="16"/>
                <w:lang w:val="hr-HR"/>
              </w:rPr>
              <w:t xml:space="preserve"> .</w:t>
            </w:r>
            <w:r w:rsidR="00154B7D">
              <w:rPr>
                <w:rFonts w:asciiTheme="minorHAnsi" w:hAnsiTheme="minorHAnsi" w:cstheme="minorBidi"/>
                <w:i/>
                <w:iCs/>
                <w:noProof/>
                <w:sz w:val="16"/>
                <w:szCs w:val="16"/>
                <w:lang w:val="hr-HR"/>
              </w:rPr>
              <w:t xml:space="preserve"> </w:t>
            </w:r>
          </w:p>
        </w:tc>
      </w:tr>
      <w:tr w:rsidR="00252876" w:rsidRPr="00F919E2" w14:paraId="7C79836C" w14:textId="77777777" w:rsidTr="4CDDB2A6">
        <w:tc>
          <w:tcPr>
            <w:tcW w:w="2537" w:type="dxa"/>
            <w:shd w:val="clear" w:color="auto" w:fill="B4C6E7" w:themeFill="accent1" w:themeFillTint="66"/>
            <w:tcMar>
              <w:left w:w="57" w:type="dxa"/>
              <w:right w:w="57" w:type="dxa"/>
            </w:tcMar>
            <w:vAlign w:val="center"/>
          </w:tcPr>
          <w:p w14:paraId="39545A95"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1E068DC5" w14:textId="25109345" w:rsidR="004055B6" w:rsidRPr="002906F5" w:rsidRDefault="2DF310C6" w:rsidP="002906F5">
            <w:pPr>
              <w:tabs>
                <w:tab w:val="left" w:pos="2820"/>
              </w:tabs>
              <w:spacing w:after="0"/>
              <w:jc w:val="both"/>
              <w:rPr>
                <w:rFonts w:asciiTheme="minorHAnsi" w:hAnsiTheme="minorHAnsi" w:cstheme="minorBidi"/>
                <w:i/>
                <w:noProof/>
                <w:sz w:val="20"/>
                <w:szCs w:val="20"/>
                <w:lang w:val="hr-HR"/>
              </w:rPr>
            </w:pPr>
            <w:r w:rsidRPr="002906F5">
              <w:rPr>
                <w:rFonts w:asciiTheme="minorHAnsi" w:hAnsiTheme="minorHAnsi" w:cstheme="minorBidi"/>
                <w:i/>
                <w:noProof/>
                <w:sz w:val="20"/>
                <w:szCs w:val="20"/>
                <w:lang w:val="hr-HR"/>
              </w:rPr>
              <w:t>program, projekt,</w:t>
            </w:r>
            <w:r w:rsidR="7C5DD850" w:rsidRPr="002906F5">
              <w:rPr>
                <w:rFonts w:asciiTheme="minorHAnsi" w:hAnsiTheme="minorHAnsi" w:cstheme="minorBidi"/>
                <w:i/>
                <w:noProof/>
                <w:sz w:val="20"/>
                <w:szCs w:val="20"/>
                <w:lang w:val="hr-HR"/>
              </w:rPr>
              <w:t xml:space="preserve"> </w:t>
            </w:r>
            <w:r w:rsidR="5BCE68E1" w:rsidRPr="002906F5">
              <w:rPr>
                <w:rFonts w:asciiTheme="minorHAnsi" w:hAnsiTheme="minorHAnsi" w:cstheme="minorBidi"/>
                <w:i/>
                <w:noProof/>
                <w:sz w:val="20"/>
                <w:szCs w:val="20"/>
                <w:lang w:val="hr-HR"/>
              </w:rPr>
              <w:t>klasični pristup vođenja proj</w:t>
            </w:r>
            <w:r w:rsidR="61930313" w:rsidRPr="002906F5">
              <w:rPr>
                <w:rFonts w:asciiTheme="minorHAnsi" w:hAnsiTheme="minorHAnsi" w:cstheme="minorBidi"/>
                <w:i/>
                <w:noProof/>
                <w:sz w:val="20"/>
                <w:szCs w:val="20"/>
                <w:lang w:val="hr-HR"/>
              </w:rPr>
              <w:t>e</w:t>
            </w:r>
            <w:r w:rsidR="5BCE68E1" w:rsidRPr="002906F5">
              <w:rPr>
                <w:rFonts w:asciiTheme="minorHAnsi" w:hAnsiTheme="minorHAnsi" w:cstheme="minorBidi"/>
                <w:i/>
                <w:noProof/>
                <w:sz w:val="20"/>
                <w:szCs w:val="20"/>
                <w:lang w:val="hr-HR"/>
              </w:rPr>
              <w:t xml:space="preserve">kta, agilni pristup vođenja projekta, </w:t>
            </w:r>
            <w:r w:rsidR="1726EF63" w:rsidRPr="002906F5">
              <w:rPr>
                <w:rFonts w:asciiTheme="minorHAnsi" w:hAnsiTheme="minorHAnsi" w:cstheme="minorBidi"/>
                <w:i/>
                <w:noProof/>
                <w:sz w:val="20"/>
                <w:szCs w:val="20"/>
                <w:lang w:val="hr-HR"/>
              </w:rPr>
              <w:t xml:space="preserve">faze </w:t>
            </w:r>
            <w:r w:rsidR="4B368F66" w:rsidRPr="002906F5">
              <w:rPr>
                <w:rFonts w:asciiTheme="minorHAnsi" w:hAnsiTheme="minorHAnsi" w:cstheme="minorBidi"/>
                <w:i/>
                <w:noProof/>
                <w:sz w:val="20"/>
                <w:szCs w:val="20"/>
                <w:lang w:val="hr-HR"/>
              </w:rPr>
              <w:t>projektnog ciklusa</w:t>
            </w:r>
            <w:r w:rsidR="748C2BB8" w:rsidRPr="002906F5">
              <w:rPr>
                <w:rFonts w:asciiTheme="minorHAnsi" w:hAnsiTheme="minorHAnsi" w:cstheme="minorBidi"/>
                <w:i/>
                <w:noProof/>
                <w:sz w:val="20"/>
                <w:szCs w:val="20"/>
                <w:lang w:val="hr-HR"/>
              </w:rPr>
              <w:t xml:space="preserve">, </w:t>
            </w:r>
            <w:r w:rsidR="7E8B4604" w:rsidRPr="002906F5">
              <w:rPr>
                <w:rFonts w:asciiTheme="minorHAnsi" w:hAnsiTheme="minorHAnsi" w:cstheme="minorBidi"/>
                <w:i/>
                <w:noProof/>
                <w:sz w:val="20"/>
                <w:szCs w:val="20"/>
                <w:lang w:val="hr-HR"/>
              </w:rPr>
              <w:t xml:space="preserve"> </w:t>
            </w:r>
            <w:r w:rsidR="1F63FEC3" w:rsidRPr="002906F5">
              <w:rPr>
                <w:rFonts w:asciiTheme="minorHAnsi" w:hAnsiTheme="minorHAnsi" w:cstheme="minorBidi"/>
                <w:i/>
                <w:noProof/>
                <w:sz w:val="20"/>
                <w:szCs w:val="20"/>
                <w:lang w:val="hr-HR"/>
              </w:rPr>
              <w:t xml:space="preserve">logička matrica, </w:t>
            </w:r>
            <w:r w:rsidR="7E8B4604" w:rsidRPr="002906F5">
              <w:rPr>
                <w:rFonts w:asciiTheme="minorHAnsi" w:hAnsiTheme="minorHAnsi" w:cstheme="minorBidi"/>
                <w:i/>
                <w:noProof/>
                <w:sz w:val="20"/>
                <w:szCs w:val="20"/>
                <w:lang w:val="hr-HR"/>
              </w:rPr>
              <w:t>analiza stanja, analiza dionika, analiza problema i ciljeva, problemsko stablo</w:t>
            </w:r>
            <w:r w:rsidR="5EF10343" w:rsidRPr="002906F5">
              <w:rPr>
                <w:rFonts w:asciiTheme="minorHAnsi" w:hAnsiTheme="minorHAnsi" w:cstheme="minorBidi"/>
                <w:i/>
                <w:noProof/>
                <w:sz w:val="20"/>
                <w:szCs w:val="20"/>
                <w:lang w:val="hr-HR"/>
              </w:rPr>
              <w:t xml:space="preserve">, stablo ciljeva, SWOT analiza, </w:t>
            </w:r>
            <w:r w:rsidR="0BFF1743" w:rsidRPr="002906F5">
              <w:rPr>
                <w:rFonts w:asciiTheme="minorHAnsi" w:hAnsiTheme="minorHAnsi" w:cstheme="minorBidi"/>
                <w:i/>
                <w:noProof/>
                <w:sz w:val="20"/>
                <w:szCs w:val="20"/>
                <w:lang w:val="hr-HR"/>
              </w:rPr>
              <w:t xml:space="preserve">intervencijska logika projekta, </w:t>
            </w:r>
            <w:r w:rsidR="5EFF2865" w:rsidRPr="002906F5">
              <w:rPr>
                <w:rFonts w:asciiTheme="minorHAnsi" w:hAnsiTheme="minorHAnsi" w:cstheme="minorBidi"/>
                <w:i/>
                <w:noProof/>
                <w:sz w:val="20"/>
                <w:szCs w:val="20"/>
                <w:lang w:val="hr-HR"/>
              </w:rPr>
              <w:t xml:space="preserve"> </w:t>
            </w:r>
            <w:r w:rsidR="09AF5C03" w:rsidRPr="002906F5">
              <w:rPr>
                <w:rFonts w:asciiTheme="minorHAnsi" w:hAnsiTheme="minorHAnsi" w:cstheme="minorBidi"/>
                <w:i/>
                <w:noProof/>
                <w:sz w:val="20"/>
                <w:szCs w:val="20"/>
                <w:lang w:val="hr-HR"/>
              </w:rPr>
              <w:t>d</w:t>
            </w:r>
            <w:r w:rsidR="14E20D70" w:rsidRPr="002906F5">
              <w:rPr>
                <w:rFonts w:asciiTheme="minorHAnsi" w:hAnsiTheme="minorHAnsi" w:cstheme="minorBidi"/>
                <w:i/>
                <w:noProof/>
                <w:sz w:val="20"/>
                <w:szCs w:val="20"/>
                <w:lang w:val="hr-HR"/>
              </w:rPr>
              <w:t>ionici u projektnim aktivnostima</w:t>
            </w:r>
            <w:r w:rsidR="09AF5C03" w:rsidRPr="002906F5">
              <w:rPr>
                <w:rFonts w:asciiTheme="minorHAnsi" w:hAnsiTheme="minorHAnsi" w:cstheme="minorBidi"/>
                <w:i/>
                <w:noProof/>
                <w:sz w:val="20"/>
                <w:szCs w:val="20"/>
                <w:lang w:val="hr-HR"/>
              </w:rPr>
              <w:t>, i</w:t>
            </w:r>
            <w:r w:rsidR="14E20D70" w:rsidRPr="002906F5">
              <w:rPr>
                <w:rFonts w:asciiTheme="minorHAnsi" w:hAnsiTheme="minorHAnsi" w:cstheme="minorBidi"/>
                <w:i/>
                <w:noProof/>
                <w:sz w:val="20"/>
                <w:szCs w:val="20"/>
                <w:lang w:val="hr-HR"/>
              </w:rPr>
              <w:t>ntervencijska logika projekta</w:t>
            </w:r>
            <w:r w:rsidR="09AF5C03" w:rsidRPr="002906F5">
              <w:rPr>
                <w:rFonts w:asciiTheme="minorHAnsi" w:hAnsiTheme="minorHAnsi" w:cstheme="minorBidi"/>
                <w:i/>
                <w:noProof/>
                <w:sz w:val="20"/>
                <w:szCs w:val="20"/>
                <w:lang w:val="hr-HR"/>
              </w:rPr>
              <w:t>, u</w:t>
            </w:r>
            <w:r w:rsidR="14E20D70" w:rsidRPr="002906F5">
              <w:rPr>
                <w:rFonts w:asciiTheme="minorHAnsi" w:hAnsiTheme="minorHAnsi" w:cstheme="minorBidi"/>
                <w:i/>
                <w:noProof/>
                <w:sz w:val="20"/>
                <w:szCs w:val="20"/>
                <w:lang w:val="hr-HR"/>
              </w:rPr>
              <w:t>pravljanje rizicima</w:t>
            </w:r>
            <w:r w:rsidR="09AF5C03" w:rsidRPr="002906F5">
              <w:rPr>
                <w:rFonts w:asciiTheme="minorHAnsi" w:hAnsiTheme="minorHAnsi" w:cstheme="minorBidi"/>
                <w:i/>
                <w:noProof/>
                <w:sz w:val="20"/>
                <w:szCs w:val="20"/>
                <w:lang w:val="hr-HR"/>
              </w:rPr>
              <w:t>, p</w:t>
            </w:r>
            <w:r w:rsidR="14E20D70" w:rsidRPr="002906F5">
              <w:rPr>
                <w:rFonts w:asciiTheme="minorHAnsi" w:hAnsiTheme="minorHAnsi" w:cstheme="minorBidi"/>
                <w:i/>
                <w:noProof/>
                <w:sz w:val="20"/>
                <w:szCs w:val="20"/>
                <w:lang w:val="hr-HR"/>
              </w:rPr>
              <w:t>roračun projekta</w:t>
            </w:r>
            <w:r w:rsidR="09AF5C03" w:rsidRPr="002906F5">
              <w:rPr>
                <w:rFonts w:asciiTheme="minorHAnsi" w:hAnsiTheme="minorHAnsi" w:cstheme="minorBidi"/>
                <w:i/>
                <w:noProof/>
                <w:sz w:val="20"/>
                <w:szCs w:val="20"/>
                <w:lang w:val="hr-HR"/>
              </w:rPr>
              <w:t>, p</w:t>
            </w:r>
            <w:r w:rsidR="14E20D70" w:rsidRPr="002906F5">
              <w:rPr>
                <w:rFonts w:asciiTheme="minorHAnsi" w:hAnsiTheme="minorHAnsi" w:cstheme="minorBidi"/>
                <w:i/>
                <w:noProof/>
                <w:sz w:val="20"/>
                <w:szCs w:val="20"/>
                <w:lang w:val="hr-HR"/>
              </w:rPr>
              <w:t>lan promidžbe, vidljivost projekta</w:t>
            </w:r>
            <w:r w:rsidR="6B7C495B" w:rsidRPr="002906F5">
              <w:rPr>
                <w:rFonts w:asciiTheme="minorHAnsi" w:hAnsiTheme="minorHAnsi" w:cstheme="minorBidi"/>
                <w:i/>
                <w:noProof/>
                <w:sz w:val="20"/>
                <w:szCs w:val="20"/>
                <w:lang w:val="hr-HR"/>
              </w:rPr>
              <w:t xml:space="preserve">, </w:t>
            </w:r>
            <w:r w:rsidR="14098B57" w:rsidRPr="002906F5">
              <w:rPr>
                <w:rFonts w:asciiTheme="minorHAnsi" w:hAnsiTheme="minorHAnsi" w:cstheme="minorBidi"/>
                <w:i/>
                <w:noProof/>
                <w:sz w:val="20"/>
                <w:szCs w:val="20"/>
                <w:lang w:val="hr-HR"/>
              </w:rPr>
              <w:t xml:space="preserve">akcijski plan projekta,  </w:t>
            </w:r>
            <w:r w:rsidR="6B7C495B" w:rsidRPr="002906F5">
              <w:rPr>
                <w:rFonts w:asciiTheme="minorHAnsi" w:hAnsiTheme="minorHAnsi" w:cstheme="minorBidi"/>
                <w:i/>
                <w:noProof/>
                <w:sz w:val="20"/>
                <w:szCs w:val="20"/>
                <w:lang w:val="hr-HR"/>
              </w:rPr>
              <w:t>gantogram, monitoring, evaluacija projekta</w:t>
            </w:r>
          </w:p>
        </w:tc>
      </w:tr>
      <w:tr w:rsidR="00F67756" w:rsidRPr="00F919E2" w14:paraId="498CD837" w14:textId="77777777" w:rsidTr="4CDDB2A6">
        <w:tc>
          <w:tcPr>
            <w:tcW w:w="2537" w:type="dxa"/>
            <w:shd w:val="clear" w:color="auto" w:fill="B4C6E7" w:themeFill="accent1" w:themeFillTint="66"/>
            <w:tcMar>
              <w:left w:w="57" w:type="dxa"/>
              <w:right w:w="57" w:type="dxa"/>
            </w:tcMar>
            <w:vAlign w:val="center"/>
          </w:tcPr>
          <w:p w14:paraId="5CB3C3AA" w14:textId="77777777" w:rsidR="00F67756" w:rsidRPr="00F919E2" w:rsidRDefault="00F67756" w:rsidP="00F67756">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5E47C9A" w14:textId="702076C6" w:rsidR="00F67756" w:rsidRPr="007C53BA" w:rsidRDefault="00F67756" w:rsidP="00F67756">
            <w:pPr>
              <w:tabs>
                <w:tab w:val="left" w:pos="2820"/>
              </w:tabs>
              <w:spacing w:after="0"/>
              <w:jc w:val="both"/>
              <w:rPr>
                <w:noProof/>
                <w:color w:val="FF0000"/>
                <w:sz w:val="20"/>
                <w:szCs w:val="20"/>
                <w:highlight w:val="yellow"/>
                <w:lang w:val="hr-HR"/>
              </w:rPr>
            </w:pPr>
            <w:r w:rsidRPr="00F67756">
              <w:rPr>
                <w:noProof/>
                <w:sz w:val="20"/>
                <w:szCs w:val="20"/>
                <w:lang w:val="hr-HR"/>
              </w:rPr>
              <w:t>Učenje temeljeno na radu integrirano je u program obrazovanja uz uporabu simulacija i stvarnih projektnih zadataka vezanih za provedbu projektnog ciklusa i provodi se u specijaliziranim učionicama ustanove i/ili poslovnim subjektima registriranim za pružanje usluga s područja pripreme i vođenja projekta. Polaznik samostalno na računalu rješava projektne i problemske zadatke koji prate provedbu svih projektnih aktivnosti po fazama. Nastavnik zadaje problemsku situaciju, a polaznik koristeći se stečenim znanjem i vještinama, rješava zadani zadatak.</w:t>
            </w:r>
          </w:p>
        </w:tc>
      </w:tr>
      <w:tr w:rsidR="00252876" w:rsidRPr="00F919E2" w14:paraId="18F7BA14" w14:textId="77777777" w:rsidTr="4CDDB2A6">
        <w:tc>
          <w:tcPr>
            <w:tcW w:w="2537" w:type="dxa"/>
            <w:shd w:val="clear" w:color="auto" w:fill="B4C6E7" w:themeFill="accent1" w:themeFillTint="66"/>
            <w:tcMar>
              <w:left w:w="57" w:type="dxa"/>
              <w:right w:w="57" w:type="dxa"/>
            </w:tcMar>
            <w:vAlign w:val="center"/>
          </w:tcPr>
          <w:p w14:paraId="3B4F9FA1" w14:textId="77777777" w:rsidR="00252876" w:rsidRPr="00F919E2" w:rsidRDefault="00252876"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FA2AEB7" w14:textId="77777777" w:rsidR="003A640D" w:rsidRPr="003A640D" w:rsidRDefault="003A640D" w:rsidP="00154B7D">
            <w:pPr>
              <w:pStyle w:val="ListParagraph"/>
              <w:numPr>
                <w:ilvl w:val="0"/>
                <w:numId w:val="33"/>
              </w:numPr>
              <w:rPr>
                <w:sz w:val="20"/>
                <w:szCs w:val="20"/>
              </w:rPr>
            </w:pPr>
            <w:r w:rsidRPr="003A640D">
              <w:rPr>
                <w:sz w:val="20"/>
                <w:szCs w:val="20"/>
              </w:rPr>
              <w:t xml:space="preserve">Borissova, O., Geratliev, K., Novota, S., Velinova, R., Vlašić, I. (2009): Europski      fondovi za hrvatske projekte – Priručnik o financijskoj suradnji i programima koje u Hrvatskoj podupire Europska unija. Središnji državni ured za razvojnu strategiju i koordinaciju fondova Europske Unije. Zagreb </w:t>
            </w:r>
          </w:p>
          <w:p w14:paraId="7F1598F0" w14:textId="77777777" w:rsidR="003A640D" w:rsidRPr="003A640D" w:rsidRDefault="003A640D" w:rsidP="00154B7D">
            <w:pPr>
              <w:pStyle w:val="ListParagraph"/>
              <w:numPr>
                <w:ilvl w:val="0"/>
                <w:numId w:val="33"/>
              </w:numPr>
              <w:rPr>
                <w:sz w:val="20"/>
                <w:szCs w:val="20"/>
              </w:rPr>
            </w:pPr>
            <w:r w:rsidRPr="003A640D">
              <w:rPr>
                <w:sz w:val="20"/>
                <w:szCs w:val="20"/>
              </w:rPr>
              <w:t>Bošnjak, N. (2018): EU fondovi i projektni ciklus za apsolutne početnike Geologika Regulus j.d.o.o.. Zagreb</w:t>
            </w:r>
          </w:p>
          <w:p w14:paraId="7A99360E" w14:textId="77777777" w:rsidR="003A640D" w:rsidRPr="003A640D" w:rsidRDefault="003A640D" w:rsidP="00154B7D">
            <w:pPr>
              <w:pStyle w:val="ListParagraph"/>
              <w:numPr>
                <w:ilvl w:val="0"/>
                <w:numId w:val="33"/>
              </w:numPr>
              <w:rPr>
                <w:sz w:val="20"/>
                <w:szCs w:val="20"/>
              </w:rPr>
            </w:pPr>
            <w:r w:rsidRPr="003A640D">
              <w:rPr>
                <w:sz w:val="20"/>
                <w:szCs w:val="20"/>
              </w:rPr>
              <w:t xml:space="preserve">Maletić, I., Kosor, K., Japunčić, T., Žagar,  D., Čakanić, T. (2020): VODIČ KROZ PROGRAME I FONDOVE EU-A 2021. – 2027. Mogućnosti financiranja projekata u Hrvatskoj. Knjižara UM. Zagreb </w:t>
            </w:r>
          </w:p>
          <w:p w14:paraId="62BBB57D" w14:textId="77777777" w:rsidR="003A640D" w:rsidRPr="003A640D" w:rsidRDefault="003A640D" w:rsidP="00154B7D">
            <w:pPr>
              <w:pStyle w:val="ListParagraph"/>
              <w:numPr>
                <w:ilvl w:val="0"/>
                <w:numId w:val="33"/>
              </w:numPr>
              <w:rPr>
                <w:sz w:val="20"/>
                <w:szCs w:val="20"/>
              </w:rPr>
            </w:pPr>
            <w:r w:rsidRPr="003A640D">
              <w:rPr>
                <w:sz w:val="20"/>
                <w:szCs w:val="20"/>
              </w:rPr>
              <w:t xml:space="preserve">Maletić, I., Kosor, K., Copić, M. et al., (2016): EU PROJEKTI – Od ideje do realizacije. Centar za razvoj javnog i neprofitnog sektora TIM4PIN. Zagreb </w:t>
            </w:r>
          </w:p>
          <w:p w14:paraId="562E66BB" w14:textId="77777777" w:rsidR="003A640D" w:rsidRPr="003A640D" w:rsidRDefault="003A640D" w:rsidP="00154B7D">
            <w:pPr>
              <w:pStyle w:val="ListParagraph"/>
              <w:numPr>
                <w:ilvl w:val="0"/>
                <w:numId w:val="33"/>
              </w:numPr>
              <w:rPr>
                <w:sz w:val="20"/>
                <w:szCs w:val="20"/>
              </w:rPr>
            </w:pPr>
            <w:r w:rsidRPr="003A640D">
              <w:rPr>
                <w:sz w:val="20"/>
                <w:szCs w:val="20"/>
              </w:rPr>
              <w:t>Vela, A. (2015): Menadžment ESI fondova 2014.-2020., Priručnik o pripremi i provedbi projekta koja se financiraju iz Europskih strukturnih i investicijskih fondova u financijskoj perspektivi od 2014.-2020. Školska knjiga. Zagreb</w:t>
            </w:r>
          </w:p>
          <w:p w14:paraId="4D280A78" w14:textId="77777777" w:rsidR="003A640D" w:rsidRPr="003A640D" w:rsidRDefault="003A640D" w:rsidP="00154B7D">
            <w:pPr>
              <w:pStyle w:val="ListParagraph"/>
              <w:numPr>
                <w:ilvl w:val="0"/>
                <w:numId w:val="33"/>
              </w:numPr>
              <w:rPr>
                <w:sz w:val="20"/>
                <w:szCs w:val="20"/>
              </w:rPr>
            </w:pPr>
            <w:r w:rsidRPr="003A640D">
              <w:rPr>
                <w:sz w:val="20"/>
                <w:szCs w:val="20"/>
              </w:rPr>
              <w:t>Buble, M. (2010). Projektni Menagement. Minerva d.o.o.. Dugopolje</w:t>
            </w:r>
          </w:p>
          <w:p w14:paraId="14268513" w14:textId="77777777" w:rsidR="003A640D" w:rsidRPr="003A640D" w:rsidRDefault="003A640D" w:rsidP="00154B7D">
            <w:pPr>
              <w:pStyle w:val="ListParagraph"/>
              <w:numPr>
                <w:ilvl w:val="0"/>
                <w:numId w:val="33"/>
              </w:numPr>
              <w:rPr>
                <w:sz w:val="20"/>
                <w:szCs w:val="20"/>
              </w:rPr>
            </w:pPr>
            <w:r w:rsidRPr="003A640D">
              <w:rPr>
                <w:sz w:val="20"/>
                <w:szCs w:val="20"/>
              </w:rPr>
              <w:t>Krpan, Lj. (2021): Upravljanje i vrednovanje projekata. Centar za digitalno nakladništvo, Sveučilište Sjever. Koprivnica</w:t>
            </w:r>
          </w:p>
          <w:p w14:paraId="24CBD776" w14:textId="77777777" w:rsidR="003A640D" w:rsidRPr="003A640D" w:rsidRDefault="003A640D" w:rsidP="00154B7D">
            <w:pPr>
              <w:pStyle w:val="ListParagraph"/>
              <w:numPr>
                <w:ilvl w:val="0"/>
                <w:numId w:val="33"/>
              </w:numPr>
              <w:rPr>
                <w:sz w:val="20"/>
                <w:szCs w:val="20"/>
              </w:rPr>
            </w:pPr>
            <w:r w:rsidRPr="003A640D">
              <w:rPr>
                <w:sz w:val="20"/>
                <w:szCs w:val="20"/>
              </w:rPr>
              <w:t>Lerman, B., Šuler, I., Zovko, K. (2015): Javna nabava: službeni stavovi i sudska praksa. TIM4PIN. Zagreb</w:t>
            </w:r>
          </w:p>
          <w:p w14:paraId="3B158E21" w14:textId="77777777" w:rsidR="003A640D" w:rsidRPr="003A640D" w:rsidRDefault="003A640D" w:rsidP="00154B7D">
            <w:pPr>
              <w:pStyle w:val="ListParagraph"/>
              <w:numPr>
                <w:ilvl w:val="0"/>
                <w:numId w:val="33"/>
              </w:numPr>
              <w:rPr>
                <w:sz w:val="20"/>
                <w:szCs w:val="20"/>
              </w:rPr>
            </w:pPr>
            <w:r w:rsidRPr="003A640D">
              <w:rPr>
                <w:sz w:val="20"/>
                <w:szCs w:val="20"/>
              </w:rPr>
              <w:t>Gojšić, J.  et.al. (2008): Upravljanje projektima. Incremedia. Zagreb</w:t>
            </w:r>
          </w:p>
          <w:p w14:paraId="44FA4DAC" w14:textId="77777777" w:rsidR="003A640D" w:rsidRPr="003A640D" w:rsidRDefault="003A640D" w:rsidP="00154B7D">
            <w:pPr>
              <w:pStyle w:val="ListParagraph"/>
              <w:numPr>
                <w:ilvl w:val="0"/>
                <w:numId w:val="33"/>
              </w:numPr>
              <w:rPr>
                <w:sz w:val="20"/>
                <w:szCs w:val="20"/>
              </w:rPr>
            </w:pPr>
            <w:r w:rsidRPr="003A640D">
              <w:rPr>
                <w:sz w:val="20"/>
                <w:szCs w:val="20"/>
              </w:rPr>
              <w:t>Maletić, I., Jakir Bajo, I., Stepić, D., (2018): Vodič za dobro upravljanje u javnom i neprofitnom sektoru. Centar za razvoj javnog i neprofitnog sektora TIM4PIN. Zagreb</w:t>
            </w:r>
          </w:p>
          <w:p w14:paraId="5182967A" w14:textId="2AB4A0CA" w:rsidR="003A640D" w:rsidRDefault="003A640D" w:rsidP="00154B7D">
            <w:pPr>
              <w:pStyle w:val="ListParagraph"/>
              <w:numPr>
                <w:ilvl w:val="0"/>
                <w:numId w:val="33"/>
              </w:numPr>
              <w:rPr>
                <w:sz w:val="20"/>
                <w:szCs w:val="20"/>
              </w:rPr>
            </w:pPr>
            <w:r w:rsidRPr="003A640D">
              <w:rPr>
                <w:noProof/>
                <w:sz w:val="20"/>
                <w:szCs w:val="20"/>
              </w:rPr>
              <w:t>Maletić, I., Kosor, K., Ivanković Knežević, K. et al., (2018): Moj EU projekt: priručnik za pripremu i provedbu EU projekata. Centar za razvoj javnog i neprofitnog sektora TIM4PIN. Zagreb</w:t>
            </w:r>
          </w:p>
          <w:p w14:paraId="6382D71F" w14:textId="77777777" w:rsidR="009D1812" w:rsidRDefault="009D1812" w:rsidP="00154B7D">
            <w:pPr>
              <w:pStyle w:val="ListParagraph"/>
              <w:numPr>
                <w:ilvl w:val="0"/>
                <w:numId w:val="33"/>
              </w:numPr>
              <w:rPr>
                <w:sz w:val="20"/>
                <w:szCs w:val="20"/>
              </w:rPr>
            </w:pPr>
            <w:r w:rsidRPr="00D12153">
              <w:rPr>
                <w:sz w:val="20"/>
                <w:szCs w:val="20"/>
              </w:rPr>
              <w:t>Zakon o sustavu provedbe programa Europske unije i sustavu provedbe projekata financiranih iz sredstava zajmova i darovnica iz ostalih inozemnih izvora</w:t>
            </w:r>
            <w:r>
              <w:rPr>
                <w:sz w:val="20"/>
                <w:szCs w:val="20"/>
              </w:rPr>
              <w:t xml:space="preserve"> -</w:t>
            </w:r>
            <w:r>
              <w:t xml:space="preserve"> </w:t>
            </w:r>
            <w:hyperlink r:id="rId27" w:history="1">
              <w:r w:rsidRPr="006143DD">
                <w:rPr>
                  <w:rStyle w:val="Hyperlink"/>
                  <w:sz w:val="20"/>
                  <w:szCs w:val="20"/>
                </w:rPr>
                <w:t>https://www.zakon.hr/z/1847/Zakon-o-sustavu-provedbe-programa-Europske-unije-i-sustavu-provedbe-projekata-financiranih-iz-sredstava-zajmova-i-darovnica-iz-ostalih-inozemnih-izvora</w:t>
              </w:r>
            </w:hyperlink>
          </w:p>
          <w:p w14:paraId="2D83AD22" w14:textId="77777777" w:rsidR="009D1812" w:rsidRDefault="009D1812" w:rsidP="00154B7D">
            <w:pPr>
              <w:pStyle w:val="ListParagraph"/>
              <w:numPr>
                <w:ilvl w:val="0"/>
                <w:numId w:val="33"/>
              </w:numPr>
              <w:rPr>
                <w:sz w:val="20"/>
                <w:szCs w:val="20"/>
              </w:rPr>
            </w:pPr>
            <w:r>
              <w:rPr>
                <w:sz w:val="20"/>
                <w:szCs w:val="20"/>
              </w:rPr>
              <w:t xml:space="preserve">Elektronički oglasnik javne nabave RH - </w:t>
            </w:r>
            <w:hyperlink r:id="rId28" w:history="1">
              <w:r w:rsidRPr="006143DD">
                <w:rPr>
                  <w:rStyle w:val="Hyperlink"/>
                  <w:sz w:val="20"/>
                  <w:szCs w:val="20"/>
                </w:rPr>
                <w:t>https://eojn.nn.hr/Oglasnik/</w:t>
              </w:r>
            </w:hyperlink>
          </w:p>
          <w:p w14:paraId="2F95C845" w14:textId="77777777" w:rsidR="009D1812" w:rsidRDefault="009D1812" w:rsidP="00154B7D">
            <w:pPr>
              <w:pStyle w:val="ListParagraph"/>
              <w:numPr>
                <w:ilvl w:val="0"/>
                <w:numId w:val="33"/>
              </w:numPr>
              <w:rPr>
                <w:sz w:val="20"/>
                <w:szCs w:val="20"/>
              </w:rPr>
            </w:pPr>
            <w:r>
              <w:rPr>
                <w:sz w:val="20"/>
                <w:szCs w:val="20"/>
              </w:rPr>
              <w:t xml:space="preserve">Zakon o javnoj nabavi - </w:t>
            </w:r>
            <w:hyperlink r:id="rId29" w:history="1">
              <w:r w:rsidRPr="006143DD">
                <w:rPr>
                  <w:rStyle w:val="Hyperlink"/>
                  <w:sz w:val="20"/>
                  <w:szCs w:val="20"/>
                </w:rPr>
                <w:t>https://www.zakon.hr/z/223/Zakon-o-javnoj-nabavi</w:t>
              </w:r>
            </w:hyperlink>
          </w:p>
          <w:p w14:paraId="2030CD85" w14:textId="77777777" w:rsidR="009D1812" w:rsidRDefault="009D1812" w:rsidP="00154B7D">
            <w:pPr>
              <w:pStyle w:val="ListParagraph"/>
              <w:numPr>
                <w:ilvl w:val="0"/>
                <w:numId w:val="33"/>
              </w:numPr>
              <w:rPr>
                <w:sz w:val="20"/>
                <w:szCs w:val="20"/>
              </w:rPr>
            </w:pPr>
            <w:r>
              <w:rPr>
                <w:sz w:val="20"/>
                <w:szCs w:val="20"/>
              </w:rPr>
              <w:t xml:space="preserve">Ministarstvo regionalnog razvoja i fondova Europske unije - </w:t>
            </w:r>
            <w:hyperlink r:id="rId30" w:history="1">
              <w:r w:rsidRPr="006143DD">
                <w:rPr>
                  <w:rStyle w:val="Hyperlink"/>
                  <w:sz w:val="20"/>
                  <w:szCs w:val="20"/>
                </w:rPr>
                <w:t>https://razvoj.gov.hr/</w:t>
              </w:r>
            </w:hyperlink>
          </w:p>
          <w:p w14:paraId="0B49219D" w14:textId="77777777" w:rsidR="009D1812" w:rsidRDefault="009D1812" w:rsidP="00154B7D">
            <w:pPr>
              <w:pStyle w:val="ListParagraph"/>
              <w:numPr>
                <w:ilvl w:val="0"/>
                <w:numId w:val="33"/>
              </w:numPr>
              <w:rPr>
                <w:sz w:val="20"/>
                <w:szCs w:val="20"/>
              </w:rPr>
            </w:pPr>
            <w:r>
              <w:rPr>
                <w:sz w:val="20"/>
                <w:szCs w:val="20"/>
              </w:rPr>
              <w:t xml:space="preserve">Europski strukturni i investicijski fondovi - </w:t>
            </w:r>
            <w:hyperlink r:id="rId31" w:history="1">
              <w:r w:rsidRPr="006143DD">
                <w:rPr>
                  <w:rStyle w:val="Hyperlink"/>
                  <w:sz w:val="20"/>
                  <w:szCs w:val="20"/>
                </w:rPr>
                <w:t>https://strukturnifondovi.hr/</w:t>
              </w:r>
            </w:hyperlink>
          </w:p>
          <w:p w14:paraId="6E892465" w14:textId="0F9B43A7" w:rsidR="009D1812" w:rsidRDefault="009D1812" w:rsidP="00154B7D">
            <w:pPr>
              <w:pStyle w:val="ListParagraph"/>
              <w:numPr>
                <w:ilvl w:val="0"/>
                <w:numId w:val="33"/>
              </w:numPr>
              <w:rPr>
                <w:sz w:val="20"/>
                <w:szCs w:val="20"/>
              </w:rPr>
            </w:pPr>
            <w:r>
              <w:rPr>
                <w:sz w:val="20"/>
                <w:szCs w:val="20"/>
              </w:rPr>
              <w:t xml:space="preserve">Efondovi - </w:t>
            </w:r>
            <w:hyperlink r:id="rId32" w:history="1">
              <w:r w:rsidRPr="006143DD">
                <w:rPr>
                  <w:rStyle w:val="Hyperlink"/>
                  <w:sz w:val="20"/>
                  <w:szCs w:val="20"/>
                </w:rPr>
                <w:t>https://efondovi.mrrfeu.hr/MISCMS</w:t>
              </w:r>
            </w:hyperlink>
          </w:p>
          <w:p w14:paraId="6DB379FD" w14:textId="77777777" w:rsidR="003A640D" w:rsidRDefault="003A640D" w:rsidP="003A640D">
            <w:pPr>
              <w:pStyle w:val="NoSpacing"/>
              <w:rPr>
                <w:b/>
                <w:bCs/>
                <w:noProof/>
                <w:sz w:val="20"/>
                <w:szCs w:val="20"/>
              </w:rPr>
            </w:pPr>
            <w:r>
              <w:rPr>
                <w:b/>
                <w:bCs/>
                <w:noProof/>
                <w:sz w:val="20"/>
                <w:szCs w:val="20"/>
              </w:rPr>
              <w:t xml:space="preserve">       </w:t>
            </w:r>
          </w:p>
          <w:p w14:paraId="19D39BBE" w14:textId="545480E8" w:rsidR="003A640D" w:rsidRPr="003A640D" w:rsidRDefault="003A640D" w:rsidP="003A640D">
            <w:pPr>
              <w:pStyle w:val="NoSpacing"/>
              <w:rPr>
                <w:noProof/>
                <w:sz w:val="20"/>
                <w:szCs w:val="20"/>
              </w:rPr>
            </w:pPr>
            <w:r>
              <w:rPr>
                <w:b/>
                <w:bCs/>
                <w:noProof/>
                <w:sz w:val="20"/>
                <w:szCs w:val="20"/>
              </w:rPr>
              <w:t xml:space="preserve">      </w:t>
            </w:r>
            <w:r w:rsidRPr="003A640D">
              <w:rPr>
                <w:b/>
                <w:bCs/>
                <w:noProof/>
                <w:sz w:val="20"/>
                <w:szCs w:val="20"/>
              </w:rPr>
              <w:t xml:space="preserve">Za realizaciju nastave </w:t>
            </w:r>
            <w:r w:rsidR="007A4374">
              <w:rPr>
                <w:b/>
                <w:bCs/>
                <w:noProof/>
                <w:sz w:val="20"/>
                <w:szCs w:val="20"/>
              </w:rPr>
              <w:t>koristi se</w:t>
            </w:r>
            <w:r w:rsidRPr="003A640D">
              <w:rPr>
                <w:noProof/>
                <w:sz w:val="20"/>
                <w:szCs w:val="20"/>
              </w:rPr>
              <w:t>:</w:t>
            </w:r>
          </w:p>
          <w:p w14:paraId="660A7E32" w14:textId="531BE0E8" w:rsidR="003A640D" w:rsidRPr="003A640D" w:rsidRDefault="003A640D" w:rsidP="003A640D">
            <w:pPr>
              <w:pStyle w:val="NoSpacing"/>
              <w:ind w:firstLine="48"/>
              <w:rPr>
                <w:noProof/>
                <w:sz w:val="20"/>
                <w:szCs w:val="20"/>
              </w:rPr>
            </w:pPr>
          </w:p>
          <w:p w14:paraId="39A61BF6" w14:textId="77777777" w:rsidR="00252876" w:rsidRDefault="00154B7D" w:rsidP="00154B7D">
            <w:pPr>
              <w:pStyle w:val="NoSpacing"/>
              <w:numPr>
                <w:ilvl w:val="0"/>
                <w:numId w:val="35"/>
              </w:numPr>
              <w:ind w:left="372"/>
              <w:rPr>
                <w:noProof/>
                <w:sz w:val="20"/>
                <w:szCs w:val="20"/>
              </w:rPr>
            </w:pPr>
            <w:r>
              <w:rPr>
                <w:noProof/>
                <w:sz w:val="20"/>
                <w:szCs w:val="20"/>
              </w:rPr>
              <w:t>MS Office paket (obrada teksta, izrada prezentacija, izrada proračunskih tablica)</w:t>
            </w:r>
          </w:p>
          <w:p w14:paraId="2AD8E2C7" w14:textId="28ACBA47" w:rsidR="00400BF8" w:rsidRDefault="007A4374" w:rsidP="00826408">
            <w:pPr>
              <w:pStyle w:val="NoSpacing"/>
              <w:numPr>
                <w:ilvl w:val="0"/>
                <w:numId w:val="35"/>
              </w:numPr>
              <w:ind w:left="372"/>
              <w:rPr>
                <w:noProof/>
                <w:sz w:val="20"/>
                <w:szCs w:val="20"/>
              </w:rPr>
            </w:pPr>
            <w:r>
              <w:rPr>
                <w:noProof/>
                <w:sz w:val="20"/>
                <w:szCs w:val="20"/>
              </w:rPr>
              <w:t>s</w:t>
            </w:r>
            <w:r w:rsidR="00400BF8">
              <w:rPr>
                <w:noProof/>
                <w:sz w:val="20"/>
                <w:szCs w:val="20"/>
              </w:rPr>
              <w:t xml:space="preserve">pecijalizirani </w:t>
            </w:r>
            <w:r w:rsidR="00826408">
              <w:rPr>
                <w:noProof/>
                <w:sz w:val="20"/>
                <w:szCs w:val="20"/>
              </w:rPr>
              <w:t xml:space="preserve">računalni programi za upravljanje projektima </w:t>
            </w:r>
            <w:r>
              <w:rPr>
                <w:noProof/>
                <w:sz w:val="20"/>
                <w:szCs w:val="20"/>
              </w:rPr>
              <w:t>i zadacima projekta</w:t>
            </w:r>
          </w:p>
          <w:p w14:paraId="4113357C" w14:textId="6FA1BCE7" w:rsidR="00826408" w:rsidRPr="00154B7D" w:rsidRDefault="00826408" w:rsidP="00826408">
            <w:pPr>
              <w:pStyle w:val="NoSpacing"/>
              <w:ind w:left="372"/>
              <w:rPr>
                <w:noProof/>
                <w:sz w:val="20"/>
                <w:szCs w:val="20"/>
              </w:rPr>
            </w:pPr>
          </w:p>
        </w:tc>
      </w:tr>
    </w:tbl>
    <w:p w14:paraId="72AA578C" w14:textId="28EA8E77" w:rsidR="00252876" w:rsidRDefault="00252876" w:rsidP="00252876">
      <w:pPr>
        <w:spacing w:after="0"/>
        <w:rPr>
          <w:rFonts w:asciiTheme="minorHAnsi" w:hAnsiTheme="minorHAnsi" w:cstheme="minorHAnsi"/>
          <w:noProof/>
          <w:sz w:val="20"/>
          <w:szCs w:val="20"/>
          <w:lang w:val="hr-HR"/>
        </w:rPr>
      </w:pPr>
    </w:p>
    <w:p w14:paraId="49682CDE" w14:textId="3C8E1EFC" w:rsidR="00123917" w:rsidRDefault="00123917" w:rsidP="00252876">
      <w:pPr>
        <w:spacing w:after="0"/>
        <w:rPr>
          <w:rFonts w:asciiTheme="minorHAnsi" w:hAnsiTheme="minorHAnsi" w:cstheme="minorHAnsi"/>
          <w:noProof/>
          <w:sz w:val="20"/>
          <w:szCs w:val="20"/>
          <w:lang w:val="hr-HR"/>
        </w:rPr>
      </w:pPr>
    </w:p>
    <w:p w14:paraId="33477753" w14:textId="57B97375" w:rsidR="00123917" w:rsidRDefault="00123917" w:rsidP="00252876">
      <w:pPr>
        <w:spacing w:after="0"/>
        <w:rPr>
          <w:rFonts w:asciiTheme="minorHAnsi" w:hAnsiTheme="minorHAnsi" w:cstheme="minorHAnsi"/>
          <w:noProof/>
          <w:sz w:val="20"/>
          <w:szCs w:val="20"/>
          <w:lang w:val="hr-HR"/>
        </w:rPr>
      </w:pPr>
    </w:p>
    <w:p w14:paraId="008F3436" w14:textId="10D2B3E4" w:rsidR="00123917" w:rsidRDefault="00123917" w:rsidP="00252876">
      <w:pPr>
        <w:spacing w:after="0"/>
        <w:rPr>
          <w:rFonts w:asciiTheme="minorHAnsi" w:hAnsiTheme="minorHAnsi" w:cstheme="minorHAnsi"/>
          <w:noProof/>
          <w:sz w:val="20"/>
          <w:szCs w:val="20"/>
          <w:lang w:val="hr-HR"/>
        </w:rPr>
      </w:pPr>
    </w:p>
    <w:p w14:paraId="7E4BF51D" w14:textId="77777777" w:rsidR="00123917" w:rsidRPr="00F919E2" w:rsidRDefault="00123917" w:rsidP="00252876">
      <w:pPr>
        <w:spacing w:after="0"/>
        <w:rPr>
          <w:rFonts w:asciiTheme="minorHAnsi" w:hAnsiTheme="minorHAnsi" w:cstheme="minorHAnsi"/>
          <w:noProof/>
          <w:sz w:val="20"/>
          <w:szCs w:val="20"/>
          <w:lang w:val="hr-HR"/>
        </w:rPr>
      </w:pPr>
    </w:p>
    <w:tbl>
      <w:tblPr>
        <w:tblW w:w="96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8"/>
        <w:gridCol w:w="532"/>
        <w:gridCol w:w="6814"/>
      </w:tblGrid>
      <w:tr w:rsidR="00252876" w:rsidRPr="00F919E2" w14:paraId="65A48613" w14:textId="77777777" w:rsidTr="4174329E">
        <w:trPr>
          <w:trHeight w:val="409"/>
        </w:trPr>
        <w:tc>
          <w:tcPr>
            <w:tcW w:w="2790" w:type="dxa"/>
            <w:gridSpan w:val="2"/>
            <w:shd w:val="clear" w:color="auto" w:fill="8EAADB" w:themeFill="accent1" w:themeFillTint="99"/>
            <w:tcMar>
              <w:left w:w="57" w:type="dxa"/>
              <w:right w:w="57" w:type="dxa"/>
            </w:tcMar>
            <w:vAlign w:val="center"/>
          </w:tcPr>
          <w:p w14:paraId="0BED7E3D" w14:textId="77777777" w:rsidR="00252876" w:rsidRPr="00F919E2" w:rsidRDefault="00252876" w:rsidP="00A76EB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3"/>
            </w:r>
            <w:r w:rsidRPr="00F919E2">
              <w:rPr>
                <w:rFonts w:asciiTheme="minorHAnsi" w:hAnsiTheme="minorHAnsi" w:cstheme="minorHAnsi"/>
                <w:b/>
                <w:noProof/>
                <w:sz w:val="20"/>
                <w:szCs w:val="20"/>
                <w:lang w:val="hr-HR"/>
              </w:rPr>
              <w:t>:</w:t>
            </w:r>
          </w:p>
        </w:tc>
        <w:tc>
          <w:tcPr>
            <w:tcW w:w="6814" w:type="dxa"/>
            <w:shd w:val="clear" w:color="auto" w:fill="auto"/>
            <w:vAlign w:val="center"/>
          </w:tcPr>
          <w:p w14:paraId="31109EB0" w14:textId="4BD1D79B" w:rsidR="00252876" w:rsidRPr="00F919E2" w:rsidRDefault="006A196E" w:rsidP="00A76EBE">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Projektni ciklus</w:t>
            </w:r>
          </w:p>
        </w:tc>
      </w:tr>
      <w:tr w:rsidR="00252876" w:rsidRPr="00F919E2" w14:paraId="062D0AA0" w14:textId="77777777" w:rsidTr="4174329E">
        <w:tc>
          <w:tcPr>
            <w:tcW w:w="9604" w:type="dxa"/>
            <w:gridSpan w:val="3"/>
            <w:shd w:val="clear" w:color="auto" w:fill="B4C6E7" w:themeFill="accent1" w:themeFillTint="66"/>
            <w:tcMar>
              <w:left w:w="57" w:type="dxa"/>
              <w:right w:w="57" w:type="dxa"/>
            </w:tcMar>
            <w:vAlign w:val="center"/>
          </w:tcPr>
          <w:p w14:paraId="73B87352" w14:textId="77777777" w:rsidR="00252876" w:rsidRPr="00F919E2" w:rsidRDefault="00252876"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A22742" w:rsidRPr="00F919E2" w14:paraId="7AE90156" w14:textId="77777777" w:rsidTr="4174329E">
        <w:tc>
          <w:tcPr>
            <w:tcW w:w="9604" w:type="dxa"/>
            <w:gridSpan w:val="3"/>
            <w:shd w:val="clear" w:color="auto" w:fill="auto"/>
            <w:tcMar>
              <w:left w:w="57" w:type="dxa"/>
              <w:right w:w="57" w:type="dxa"/>
            </w:tcMar>
          </w:tcPr>
          <w:p w14:paraId="08FD5D17" w14:textId="21BD8F9A" w:rsidR="00A22742" w:rsidRPr="006217C8" w:rsidRDefault="54DD261D" w:rsidP="4174329E">
            <w:pPr>
              <w:pStyle w:val="ListParagraph"/>
              <w:numPr>
                <w:ilvl w:val="0"/>
                <w:numId w:val="16"/>
              </w:numPr>
              <w:tabs>
                <w:tab w:val="left" w:pos="2820"/>
              </w:tabs>
              <w:spacing w:after="0"/>
              <w:rPr>
                <w:noProof/>
                <w:sz w:val="20"/>
                <w:szCs w:val="20"/>
              </w:rPr>
            </w:pPr>
            <w:r w:rsidRPr="4174329E">
              <w:rPr>
                <w:rFonts w:eastAsia="Times New Roman"/>
                <w:sz w:val="20"/>
                <w:szCs w:val="20"/>
                <w:lang w:eastAsia="hr-HR"/>
              </w:rPr>
              <w:t xml:space="preserve">ustanoviti razliku između programa i projekta </w:t>
            </w:r>
          </w:p>
        </w:tc>
      </w:tr>
      <w:tr w:rsidR="00A22742" w:rsidRPr="00F919E2" w14:paraId="0EE67E2F" w14:textId="77777777" w:rsidTr="4174329E">
        <w:tc>
          <w:tcPr>
            <w:tcW w:w="9604" w:type="dxa"/>
            <w:gridSpan w:val="3"/>
            <w:shd w:val="clear" w:color="auto" w:fill="auto"/>
            <w:tcMar>
              <w:left w:w="57" w:type="dxa"/>
              <w:right w:w="57" w:type="dxa"/>
            </w:tcMar>
          </w:tcPr>
          <w:p w14:paraId="57E5331B" w14:textId="003AD3FA" w:rsidR="00A22742" w:rsidRPr="006217C8" w:rsidRDefault="54DD261D" w:rsidP="4174329E">
            <w:pPr>
              <w:pStyle w:val="ListParagraph"/>
              <w:numPr>
                <w:ilvl w:val="0"/>
                <w:numId w:val="16"/>
              </w:numPr>
              <w:tabs>
                <w:tab w:val="left" w:pos="2820"/>
              </w:tabs>
              <w:spacing w:after="0"/>
              <w:rPr>
                <w:noProof/>
                <w:sz w:val="20"/>
                <w:szCs w:val="20"/>
              </w:rPr>
            </w:pPr>
            <w:r w:rsidRPr="4174329E">
              <w:rPr>
                <w:rFonts w:eastAsia="Times New Roman"/>
                <w:sz w:val="20"/>
                <w:szCs w:val="20"/>
                <w:lang w:eastAsia="hr-HR"/>
              </w:rPr>
              <w:t>protumačiti osnovne karakteristike projekta</w:t>
            </w:r>
          </w:p>
        </w:tc>
      </w:tr>
      <w:tr w:rsidR="00A22742" w:rsidRPr="00F919E2" w14:paraId="412D33A0" w14:textId="77777777" w:rsidTr="4174329E">
        <w:trPr>
          <w:trHeight w:val="300"/>
        </w:trPr>
        <w:tc>
          <w:tcPr>
            <w:tcW w:w="9604" w:type="dxa"/>
            <w:gridSpan w:val="3"/>
            <w:shd w:val="clear" w:color="auto" w:fill="auto"/>
            <w:tcMar>
              <w:left w:w="57" w:type="dxa"/>
              <w:right w:w="57" w:type="dxa"/>
            </w:tcMar>
          </w:tcPr>
          <w:p w14:paraId="3B838FB7" w14:textId="6BE2C6CE" w:rsidR="00A22742" w:rsidRPr="006217C8" w:rsidRDefault="54DD261D" w:rsidP="4174329E">
            <w:pPr>
              <w:pStyle w:val="ListParagraph"/>
              <w:numPr>
                <w:ilvl w:val="0"/>
                <w:numId w:val="16"/>
              </w:numPr>
              <w:tabs>
                <w:tab w:val="left" w:pos="2820"/>
              </w:tabs>
              <w:spacing w:after="0"/>
              <w:rPr>
                <w:noProof/>
                <w:sz w:val="20"/>
                <w:szCs w:val="20"/>
              </w:rPr>
            </w:pPr>
            <w:r w:rsidRPr="4174329E">
              <w:rPr>
                <w:rFonts w:eastAsia="Times New Roman"/>
                <w:sz w:val="20"/>
                <w:szCs w:val="20"/>
                <w:lang w:eastAsia="hr-HR"/>
              </w:rPr>
              <w:t>identificirati faze projektnog ciklusa</w:t>
            </w:r>
          </w:p>
        </w:tc>
      </w:tr>
      <w:tr w:rsidR="00A22742" w:rsidRPr="00F919E2" w14:paraId="06EEA892" w14:textId="77777777" w:rsidTr="4174329E">
        <w:tc>
          <w:tcPr>
            <w:tcW w:w="9604" w:type="dxa"/>
            <w:gridSpan w:val="3"/>
            <w:shd w:val="clear" w:color="auto" w:fill="auto"/>
            <w:tcMar>
              <w:left w:w="57" w:type="dxa"/>
              <w:right w:w="57" w:type="dxa"/>
            </w:tcMar>
          </w:tcPr>
          <w:p w14:paraId="7E225A49" w14:textId="75F1B463" w:rsidR="00A22742" w:rsidRPr="006217C8" w:rsidRDefault="54DD261D" w:rsidP="4174329E">
            <w:pPr>
              <w:pStyle w:val="ListParagraph"/>
              <w:numPr>
                <w:ilvl w:val="0"/>
                <w:numId w:val="16"/>
              </w:numPr>
              <w:tabs>
                <w:tab w:val="left" w:pos="2820"/>
              </w:tabs>
              <w:spacing w:after="0"/>
              <w:rPr>
                <w:noProof/>
                <w:sz w:val="20"/>
                <w:szCs w:val="20"/>
              </w:rPr>
            </w:pPr>
            <w:r w:rsidRPr="4174329E">
              <w:rPr>
                <w:rFonts w:eastAsia="Times New Roman"/>
                <w:sz w:val="20"/>
                <w:szCs w:val="20"/>
                <w:lang w:eastAsia="hr-HR"/>
              </w:rPr>
              <w:t>analizirati sadržaj i karakteristike pojedine faze projektnog ciklusa</w:t>
            </w:r>
          </w:p>
        </w:tc>
      </w:tr>
      <w:tr w:rsidR="00A22742" w:rsidRPr="00F919E2" w14:paraId="13D30879" w14:textId="77777777" w:rsidTr="4174329E">
        <w:tc>
          <w:tcPr>
            <w:tcW w:w="9604" w:type="dxa"/>
            <w:gridSpan w:val="3"/>
            <w:shd w:val="clear" w:color="auto" w:fill="auto"/>
            <w:tcMar>
              <w:left w:w="57" w:type="dxa"/>
              <w:right w:w="57" w:type="dxa"/>
            </w:tcMar>
          </w:tcPr>
          <w:p w14:paraId="0CC59ADF" w14:textId="54A2233D" w:rsidR="00A22742" w:rsidRPr="006217C8" w:rsidRDefault="54DD261D" w:rsidP="4174329E">
            <w:pPr>
              <w:pStyle w:val="ListParagraph"/>
              <w:numPr>
                <w:ilvl w:val="0"/>
                <w:numId w:val="16"/>
              </w:numPr>
              <w:tabs>
                <w:tab w:val="left" w:pos="2820"/>
              </w:tabs>
              <w:spacing w:after="0"/>
              <w:rPr>
                <w:noProof/>
                <w:sz w:val="20"/>
                <w:szCs w:val="20"/>
              </w:rPr>
            </w:pPr>
            <w:r w:rsidRPr="4174329E">
              <w:rPr>
                <w:rFonts w:eastAsia="Times New Roman"/>
                <w:sz w:val="20"/>
                <w:szCs w:val="20"/>
                <w:lang w:eastAsia="hr-HR"/>
              </w:rPr>
              <w:t>rasporediti radnje po fazama projektnog ciklusa</w:t>
            </w:r>
          </w:p>
        </w:tc>
      </w:tr>
      <w:tr w:rsidR="00252876" w:rsidRPr="00F919E2" w14:paraId="608D85B7" w14:textId="77777777" w:rsidTr="4174329E">
        <w:trPr>
          <w:trHeight w:val="427"/>
        </w:trPr>
        <w:tc>
          <w:tcPr>
            <w:tcW w:w="9604" w:type="dxa"/>
            <w:gridSpan w:val="3"/>
            <w:shd w:val="clear" w:color="auto" w:fill="B4C6E7" w:themeFill="accent1" w:themeFillTint="66"/>
            <w:tcMar>
              <w:left w:w="57" w:type="dxa"/>
              <w:right w:w="57" w:type="dxa"/>
            </w:tcMar>
            <w:vAlign w:val="center"/>
          </w:tcPr>
          <w:p w14:paraId="21F8CAEC" w14:textId="77777777" w:rsidR="00252876" w:rsidRPr="00F919E2" w:rsidRDefault="00252876"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7714D6" w:rsidRPr="00F919E2" w14:paraId="7C2D0B43" w14:textId="77777777" w:rsidTr="00B705A6">
        <w:trPr>
          <w:trHeight w:val="2967"/>
        </w:trPr>
        <w:tc>
          <w:tcPr>
            <w:tcW w:w="9604" w:type="dxa"/>
            <w:gridSpan w:val="3"/>
            <w:shd w:val="clear" w:color="auto" w:fill="auto"/>
            <w:tcMar>
              <w:left w:w="57" w:type="dxa"/>
              <w:right w:w="57" w:type="dxa"/>
            </w:tcMar>
          </w:tcPr>
          <w:p w14:paraId="7CF05118" w14:textId="13681857" w:rsidR="00315E75" w:rsidRDefault="001446A3" w:rsidP="00D74655">
            <w:pPr>
              <w:tabs>
                <w:tab w:val="left" w:pos="2820"/>
              </w:tabs>
              <w:jc w:val="both"/>
              <w:rPr>
                <w:color w:val="000000" w:themeColor="text1"/>
                <w:sz w:val="20"/>
                <w:szCs w:val="20"/>
              </w:rPr>
            </w:pPr>
            <w:r w:rsidRPr="359E75D5">
              <w:rPr>
                <w:color w:val="000000" w:themeColor="text1"/>
                <w:sz w:val="20"/>
                <w:szCs w:val="20"/>
              </w:rPr>
              <w:t xml:space="preserve">Dominantni nastavni sustavi su predavačka i heuristička nastava. </w:t>
            </w:r>
            <w:r w:rsidR="2C49A5C0" w:rsidRPr="359E75D5">
              <w:rPr>
                <w:color w:val="000000" w:themeColor="text1"/>
                <w:sz w:val="20"/>
                <w:szCs w:val="20"/>
              </w:rPr>
              <w:t xml:space="preserve">Tijekom realizacije nastavnih sadržaja nastavnik predavačkom nastavom iznosi </w:t>
            </w:r>
            <w:r w:rsidR="64B02828" w:rsidRPr="359E75D5">
              <w:rPr>
                <w:color w:val="000000" w:themeColor="text1"/>
                <w:sz w:val="20"/>
                <w:szCs w:val="20"/>
              </w:rPr>
              <w:t>razlike između programa i projekta</w:t>
            </w:r>
            <w:r w:rsidR="00315E75">
              <w:rPr>
                <w:color w:val="000000" w:themeColor="text1"/>
                <w:sz w:val="20"/>
                <w:szCs w:val="20"/>
              </w:rPr>
              <w:t xml:space="preserve">. </w:t>
            </w:r>
            <w:r w:rsidR="2C49A5C0" w:rsidRPr="359E75D5">
              <w:rPr>
                <w:color w:val="000000" w:themeColor="text1"/>
                <w:sz w:val="20"/>
                <w:szCs w:val="20"/>
              </w:rPr>
              <w:t>Nakon toga, heurističkim pristupom polazni</w:t>
            </w:r>
            <w:r w:rsidR="00315E75">
              <w:rPr>
                <w:color w:val="000000" w:themeColor="text1"/>
                <w:sz w:val="20"/>
                <w:szCs w:val="20"/>
              </w:rPr>
              <w:t>k</w:t>
            </w:r>
            <w:r w:rsidR="2C49A5C0" w:rsidRPr="359E75D5">
              <w:rPr>
                <w:color w:val="000000" w:themeColor="text1"/>
                <w:sz w:val="20"/>
                <w:szCs w:val="20"/>
              </w:rPr>
              <w:t xml:space="preserve"> </w:t>
            </w:r>
            <w:r w:rsidR="00315E75">
              <w:rPr>
                <w:color w:val="000000" w:themeColor="text1"/>
                <w:sz w:val="20"/>
                <w:szCs w:val="20"/>
              </w:rPr>
              <w:t xml:space="preserve">samostalno istražuje osnovne karakteristike projekta </w:t>
            </w:r>
            <w:r w:rsidR="000D56FA">
              <w:rPr>
                <w:color w:val="000000" w:themeColor="text1"/>
                <w:sz w:val="20"/>
                <w:szCs w:val="20"/>
              </w:rPr>
              <w:t xml:space="preserve">na temelju </w:t>
            </w:r>
            <w:r w:rsidR="009B40F9">
              <w:rPr>
                <w:color w:val="000000" w:themeColor="text1"/>
                <w:sz w:val="20"/>
                <w:szCs w:val="20"/>
              </w:rPr>
              <w:t>dobivenog</w:t>
            </w:r>
            <w:r w:rsidR="000D56FA">
              <w:rPr>
                <w:color w:val="000000" w:themeColor="text1"/>
                <w:sz w:val="20"/>
                <w:szCs w:val="20"/>
              </w:rPr>
              <w:t xml:space="preserve"> projektnog prijedloga u skladu sa smjernicama natječaja. </w:t>
            </w:r>
            <w:r w:rsidR="000D56FA">
              <w:rPr>
                <w:rFonts w:cstheme="minorHAnsi"/>
                <w:bCs/>
                <w:sz w:val="20"/>
                <w:szCs w:val="20"/>
              </w:rPr>
              <w:t>Nastavnik predavačkom nastavnom navodi i objašnjava faze projektnog ciklusa</w:t>
            </w:r>
            <w:r w:rsidR="00335179">
              <w:rPr>
                <w:rFonts w:cstheme="minorHAnsi"/>
                <w:bCs/>
                <w:sz w:val="20"/>
                <w:szCs w:val="20"/>
              </w:rPr>
              <w:t xml:space="preserve"> (programiranje, identifikacija, formulacija, financiranje, provedba, evaluacija)</w:t>
            </w:r>
            <w:r w:rsidR="00FC08F7">
              <w:rPr>
                <w:rFonts w:cstheme="minorHAnsi"/>
                <w:bCs/>
                <w:sz w:val="20"/>
                <w:szCs w:val="20"/>
              </w:rPr>
              <w:t xml:space="preserve">. Polaznik heurističkim pristupom analizira sadržaj i karakteristike pojedine faze projektnog ciklusa te rješava zadatak u kojem na temelju dobivene projektne dokumentacije </w:t>
            </w:r>
            <w:r w:rsidR="00B705A6">
              <w:rPr>
                <w:rFonts w:cstheme="minorHAnsi"/>
                <w:bCs/>
                <w:sz w:val="20"/>
                <w:szCs w:val="20"/>
              </w:rPr>
              <w:t xml:space="preserve">projekta </w:t>
            </w:r>
            <w:r w:rsidR="00FC08F7">
              <w:rPr>
                <w:rFonts w:cstheme="minorHAnsi"/>
                <w:bCs/>
                <w:sz w:val="20"/>
                <w:szCs w:val="20"/>
              </w:rPr>
              <w:t xml:space="preserve">predviđa radnje po fazama projektnog ciklusa i povezuje aktivnosti koje se provode u različitim fazama projektnog ciklusa. </w:t>
            </w:r>
          </w:p>
          <w:p w14:paraId="304FB059" w14:textId="2105A950" w:rsidR="007714D6" w:rsidRPr="00B705A6" w:rsidRDefault="00FC08F7" w:rsidP="00D74655">
            <w:pPr>
              <w:tabs>
                <w:tab w:val="left" w:pos="2820"/>
              </w:tabs>
              <w:jc w:val="both"/>
              <w:rPr>
                <w:color w:val="000000" w:themeColor="text1"/>
                <w:sz w:val="20"/>
                <w:szCs w:val="20"/>
              </w:rPr>
            </w:pPr>
            <w:r w:rsidRPr="00261732">
              <w:rPr>
                <w:rFonts w:cstheme="minorHAnsi"/>
                <w:bCs/>
                <w:sz w:val="20"/>
                <w:szCs w:val="20"/>
              </w:rPr>
              <w:t>Na samom kraju</w:t>
            </w:r>
            <w:r>
              <w:rPr>
                <w:rFonts w:cstheme="minorHAnsi"/>
                <w:bCs/>
                <w:sz w:val="20"/>
                <w:szCs w:val="20"/>
              </w:rPr>
              <w:t xml:space="preserve">, </w:t>
            </w:r>
            <w:r w:rsidRPr="00261732">
              <w:rPr>
                <w:rFonts w:cstheme="minorHAnsi"/>
                <w:bCs/>
                <w:sz w:val="20"/>
                <w:szCs w:val="20"/>
              </w:rPr>
              <w:t xml:space="preserve">polaznik samostalno izrađuje seminarski rad koristeći sva stečena teorijska znanja kako bi pokazao </w:t>
            </w:r>
            <w:r>
              <w:rPr>
                <w:rFonts w:cstheme="minorHAnsi"/>
                <w:bCs/>
                <w:sz w:val="20"/>
                <w:szCs w:val="20"/>
              </w:rPr>
              <w:t>mogućnosti</w:t>
            </w:r>
            <w:r w:rsidRPr="00261732">
              <w:rPr>
                <w:rFonts w:cstheme="minorHAnsi"/>
                <w:bCs/>
                <w:sz w:val="20"/>
                <w:szCs w:val="20"/>
              </w:rPr>
              <w:t xml:space="preserve"> povezivanja</w:t>
            </w:r>
            <w:r w:rsidR="00B705A6">
              <w:rPr>
                <w:rFonts w:cstheme="minorHAnsi"/>
                <w:bCs/>
                <w:sz w:val="20"/>
                <w:szCs w:val="20"/>
              </w:rPr>
              <w:t xml:space="preserve"> pojedinih faza projektnog ciklusa i projektne dokumentacije </w:t>
            </w:r>
            <w:r w:rsidR="00335179">
              <w:rPr>
                <w:bCs/>
                <w:color w:val="000000" w:themeColor="text1"/>
                <w:sz w:val="20"/>
                <w:szCs w:val="20"/>
              </w:rPr>
              <w:t>u cilju</w:t>
            </w:r>
            <w:r w:rsidR="00B705A6">
              <w:rPr>
                <w:bCs/>
                <w:color w:val="000000" w:themeColor="text1"/>
                <w:sz w:val="20"/>
                <w:szCs w:val="20"/>
              </w:rPr>
              <w:t xml:space="preserve"> ostvar</w:t>
            </w:r>
            <w:r w:rsidR="00335179">
              <w:rPr>
                <w:bCs/>
                <w:color w:val="000000" w:themeColor="text1"/>
                <w:sz w:val="20"/>
                <w:szCs w:val="20"/>
              </w:rPr>
              <w:t>ivanja</w:t>
            </w:r>
            <w:r w:rsidR="00B705A6">
              <w:rPr>
                <w:bCs/>
                <w:color w:val="000000" w:themeColor="text1"/>
                <w:sz w:val="20"/>
                <w:szCs w:val="20"/>
              </w:rPr>
              <w:t xml:space="preserve"> planiran</w:t>
            </w:r>
            <w:r w:rsidR="00335179">
              <w:rPr>
                <w:bCs/>
                <w:color w:val="000000" w:themeColor="text1"/>
                <w:sz w:val="20"/>
                <w:szCs w:val="20"/>
              </w:rPr>
              <w:t>ih</w:t>
            </w:r>
            <w:r w:rsidR="00B705A6">
              <w:rPr>
                <w:bCs/>
                <w:color w:val="000000" w:themeColor="text1"/>
                <w:sz w:val="20"/>
                <w:szCs w:val="20"/>
              </w:rPr>
              <w:t xml:space="preserve"> ishod</w:t>
            </w:r>
            <w:r w:rsidR="00335179">
              <w:rPr>
                <w:bCs/>
                <w:color w:val="000000" w:themeColor="text1"/>
                <w:sz w:val="20"/>
                <w:szCs w:val="20"/>
              </w:rPr>
              <w:t>a</w:t>
            </w:r>
            <w:r w:rsidR="00B705A6">
              <w:rPr>
                <w:bCs/>
                <w:color w:val="000000" w:themeColor="text1"/>
                <w:sz w:val="20"/>
                <w:szCs w:val="20"/>
              </w:rPr>
              <w:t xml:space="preserve"> učenja.</w:t>
            </w:r>
          </w:p>
        </w:tc>
      </w:tr>
      <w:tr w:rsidR="00252876" w:rsidRPr="00F919E2" w14:paraId="1998F890" w14:textId="77777777" w:rsidTr="00AF6F60">
        <w:tc>
          <w:tcPr>
            <w:tcW w:w="2258" w:type="dxa"/>
            <w:shd w:val="clear" w:color="auto" w:fill="B4C6E7" w:themeFill="accent1" w:themeFillTint="66"/>
            <w:tcMar>
              <w:left w:w="57" w:type="dxa"/>
              <w:right w:w="57" w:type="dxa"/>
            </w:tcMar>
            <w:vAlign w:val="center"/>
          </w:tcPr>
          <w:p w14:paraId="67160DBC" w14:textId="77777777" w:rsidR="00252876" w:rsidRPr="00F919E2" w:rsidRDefault="00252876"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346" w:type="dxa"/>
            <w:gridSpan w:val="2"/>
            <w:shd w:val="clear" w:color="auto" w:fill="auto"/>
            <w:tcMar>
              <w:left w:w="57" w:type="dxa"/>
              <w:right w:w="57" w:type="dxa"/>
            </w:tcMar>
            <w:vAlign w:val="center"/>
          </w:tcPr>
          <w:p w14:paraId="279C6A0E" w14:textId="5A9EA89A" w:rsidR="00252876" w:rsidRPr="00F919E2" w:rsidRDefault="24CCD4BF" w:rsidP="6F3AAD2E">
            <w:pPr>
              <w:tabs>
                <w:tab w:val="left" w:pos="2820"/>
              </w:tabs>
              <w:spacing w:after="0"/>
              <w:rPr>
                <w:color w:val="000000" w:themeColor="text1"/>
                <w:sz w:val="20"/>
                <w:szCs w:val="20"/>
              </w:rPr>
            </w:pPr>
            <w:r w:rsidRPr="6F3AAD2E">
              <w:rPr>
                <w:color w:val="000000" w:themeColor="text1"/>
                <w:sz w:val="20"/>
                <w:szCs w:val="20"/>
              </w:rPr>
              <w:t xml:space="preserve">Obilježja programa i projekta </w:t>
            </w:r>
          </w:p>
          <w:p w14:paraId="65066939" w14:textId="67A333EE" w:rsidR="611EEF27" w:rsidRDefault="611EEF27" w:rsidP="6F3AAD2E">
            <w:pPr>
              <w:tabs>
                <w:tab w:val="left" w:pos="2820"/>
              </w:tabs>
              <w:spacing w:after="0"/>
              <w:rPr>
                <w:color w:val="000000" w:themeColor="text1"/>
                <w:sz w:val="20"/>
                <w:szCs w:val="20"/>
              </w:rPr>
            </w:pPr>
            <w:r w:rsidRPr="6F3AAD2E">
              <w:rPr>
                <w:color w:val="000000" w:themeColor="text1"/>
                <w:sz w:val="20"/>
                <w:szCs w:val="20"/>
              </w:rPr>
              <w:t>Metodologije vođenja projekta</w:t>
            </w:r>
          </w:p>
          <w:p w14:paraId="08D19978" w14:textId="757E62C2" w:rsidR="00252876" w:rsidRPr="00F919E2" w:rsidRDefault="24CCD4BF" w:rsidP="6F3AAD2E">
            <w:pPr>
              <w:tabs>
                <w:tab w:val="left" w:pos="2820"/>
              </w:tabs>
              <w:spacing w:after="0"/>
              <w:rPr>
                <w:noProof/>
                <w:color w:val="000000" w:themeColor="text1"/>
                <w:sz w:val="20"/>
                <w:szCs w:val="20"/>
                <w:lang w:val="hr-HR"/>
              </w:rPr>
            </w:pPr>
            <w:r w:rsidRPr="6F3AAD2E">
              <w:rPr>
                <w:color w:val="000000" w:themeColor="text1"/>
                <w:sz w:val="20"/>
                <w:szCs w:val="20"/>
              </w:rPr>
              <w:t xml:space="preserve">Faze programskog i/ili projektnog ciklusa </w:t>
            </w:r>
          </w:p>
          <w:p w14:paraId="64ED3B9C" w14:textId="4813EFF9" w:rsidR="6F3AAD2E" w:rsidRDefault="6F3AAD2E" w:rsidP="6F3AAD2E">
            <w:pPr>
              <w:tabs>
                <w:tab w:val="left" w:pos="2820"/>
              </w:tabs>
              <w:spacing w:after="0"/>
              <w:rPr>
                <w:noProof/>
                <w:color w:val="000000" w:themeColor="text1"/>
                <w:sz w:val="20"/>
                <w:szCs w:val="20"/>
                <w:lang w:val="hr-HR"/>
              </w:rPr>
            </w:pPr>
            <w:r w:rsidRPr="6F3AAD2E">
              <w:rPr>
                <w:color w:val="000000" w:themeColor="text1"/>
                <w:sz w:val="20"/>
                <w:szCs w:val="20"/>
              </w:rPr>
              <w:t xml:space="preserve">Elementi i karakteristike faza </w:t>
            </w:r>
            <w:r w:rsidR="24CCD4BF" w:rsidRPr="6F3AAD2E">
              <w:rPr>
                <w:color w:val="000000" w:themeColor="text1"/>
                <w:sz w:val="20"/>
                <w:szCs w:val="20"/>
              </w:rPr>
              <w:t>programskog i/ili projektnog ciklusa</w:t>
            </w:r>
          </w:p>
          <w:p w14:paraId="004CB3C3" w14:textId="2C2048D1" w:rsidR="00252876" w:rsidRPr="00F919E2" w:rsidRDefault="24CCD4BF" w:rsidP="00A76EBE">
            <w:pPr>
              <w:tabs>
                <w:tab w:val="left" w:pos="2820"/>
              </w:tabs>
              <w:spacing w:after="0"/>
              <w:rPr>
                <w:color w:val="000000" w:themeColor="text1"/>
              </w:rPr>
            </w:pPr>
            <w:r w:rsidRPr="6F3AAD2E">
              <w:rPr>
                <w:color w:val="000000" w:themeColor="text1"/>
                <w:sz w:val="20"/>
                <w:szCs w:val="20"/>
              </w:rPr>
              <w:t>Karakteristike i uloge projektnog tima</w:t>
            </w:r>
            <w:r w:rsidRPr="6F3AAD2E">
              <w:rPr>
                <w:color w:val="000000" w:themeColor="text1"/>
              </w:rPr>
              <w:t xml:space="preserve"> </w:t>
            </w:r>
          </w:p>
        </w:tc>
      </w:tr>
      <w:tr w:rsidR="00252876" w:rsidRPr="00F919E2" w14:paraId="203E6730" w14:textId="77777777" w:rsidTr="00AF6F60">
        <w:trPr>
          <w:trHeight w:val="486"/>
        </w:trPr>
        <w:tc>
          <w:tcPr>
            <w:tcW w:w="9604" w:type="dxa"/>
            <w:gridSpan w:val="3"/>
            <w:shd w:val="clear" w:color="auto" w:fill="B4C6E7" w:themeFill="accent1" w:themeFillTint="66"/>
            <w:tcMar>
              <w:left w:w="57" w:type="dxa"/>
              <w:right w:w="57" w:type="dxa"/>
            </w:tcMar>
            <w:vAlign w:val="center"/>
          </w:tcPr>
          <w:p w14:paraId="1C84730C" w14:textId="77777777" w:rsidR="00252876" w:rsidRPr="00F919E2" w:rsidRDefault="00252876"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252876" w:rsidRPr="00F919E2" w14:paraId="26FC768F" w14:textId="77777777" w:rsidTr="4174329E">
        <w:trPr>
          <w:trHeight w:val="572"/>
        </w:trPr>
        <w:tc>
          <w:tcPr>
            <w:tcW w:w="9604" w:type="dxa"/>
            <w:gridSpan w:val="3"/>
            <w:shd w:val="clear" w:color="auto" w:fill="auto"/>
            <w:tcMar>
              <w:left w:w="57" w:type="dxa"/>
              <w:right w:w="57" w:type="dxa"/>
            </w:tcMar>
          </w:tcPr>
          <w:p w14:paraId="71E2F4CF" w14:textId="175DB014" w:rsidR="0012775F" w:rsidRDefault="4E5E8A15" w:rsidP="00F52F78">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Opis radne situacije i/ili projektnog zadatka:</w:t>
            </w:r>
            <w:r w:rsidRPr="4174329E">
              <w:rPr>
                <w:rFonts w:asciiTheme="minorHAnsi" w:hAnsiTheme="minorHAnsi" w:cstheme="minorBidi"/>
                <w:noProof/>
                <w:sz w:val="20"/>
                <w:szCs w:val="20"/>
                <w:lang w:val="hr-HR"/>
              </w:rPr>
              <w:t xml:space="preserve"> Na temelju </w:t>
            </w:r>
            <w:r w:rsidR="00335179">
              <w:rPr>
                <w:rFonts w:asciiTheme="minorHAnsi" w:hAnsiTheme="minorHAnsi" w:cstheme="minorBidi"/>
                <w:noProof/>
                <w:sz w:val="20"/>
                <w:szCs w:val="20"/>
                <w:lang w:val="hr-HR"/>
              </w:rPr>
              <w:t xml:space="preserve">projektne dokumentacije </w:t>
            </w:r>
            <w:r w:rsidRPr="4174329E">
              <w:rPr>
                <w:rFonts w:asciiTheme="minorHAnsi" w:hAnsiTheme="minorHAnsi" w:cstheme="minorBidi"/>
                <w:noProof/>
                <w:sz w:val="20"/>
                <w:szCs w:val="20"/>
                <w:lang w:val="hr-HR"/>
              </w:rPr>
              <w:t xml:space="preserve">konkretnog projekta polaznik istražuje faze projektnog ciklusa i njegovu provedbu. </w:t>
            </w:r>
          </w:p>
          <w:p w14:paraId="5358587E" w14:textId="7D99C2CA" w:rsidR="0012775F" w:rsidRDefault="00E040CA" w:rsidP="00F52F78">
            <w:pPr>
              <w:tabs>
                <w:tab w:val="left" w:pos="2820"/>
              </w:tabs>
              <w:jc w:val="both"/>
              <w:rPr>
                <w:rFonts w:asciiTheme="minorHAnsi" w:hAnsiTheme="minorHAnsi" w:cstheme="minorBidi"/>
                <w:noProof/>
                <w:sz w:val="20"/>
                <w:szCs w:val="20"/>
                <w:lang w:val="hr-HR"/>
              </w:rPr>
            </w:pPr>
            <w:r>
              <w:rPr>
                <w:rFonts w:asciiTheme="minorHAnsi" w:hAnsiTheme="minorHAnsi" w:cstheme="minorBidi"/>
                <w:b/>
                <w:bCs/>
                <w:noProof/>
                <w:sz w:val="20"/>
                <w:szCs w:val="20"/>
                <w:lang w:val="hr-HR"/>
              </w:rPr>
              <w:t>Zadatak</w:t>
            </w:r>
            <w:r w:rsidR="4E5E8A15" w:rsidRPr="4174329E">
              <w:rPr>
                <w:rFonts w:asciiTheme="minorHAnsi" w:hAnsiTheme="minorHAnsi" w:cstheme="minorBidi"/>
                <w:b/>
                <w:bCs/>
                <w:noProof/>
                <w:sz w:val="20"/>
                <w:szCs w:val="20"/>
                <w:lang w:val="hr-HR"/>
              </w:rPr>
              <w:t>:</w:t>
            </w:r>
            <w:r w:rsidR="4E5E8A15" w:rsidRPr="4174329E">
              <w:rPr>
                <w:rFonts w:asciiTheme="minorHAnsi" w:hAnsiTheme="minorHAnsi" w:cstheme="minorBidi"/>
                <w:noProof/>
                <w:sz w:val="20"/>
                <w:szCs w:val="20"/>
                <w:lang w:val="hr-HR"/>
              </w:rPr>
              <w:t xml:space="preserve"> Polazniku se dodjeljuje projektna dokumentacija konkretnog projekta koja uključuje sve faze pripreme i provedbe konkretnog projekta. Polaznik identificira sadržaj i karakteristike pojedine faze projektnog ciklusa projekta koji mu je predstavljen te navodi potrebne i predviđene radnje u pojedinoj fazi projektnog ciklusa. </w:t>
            </w:r>
          </w:p>
          <w:p w14:paraId="0A9C3DD3" w14:textId="4C30B0A2" w:rsidR="00335179" w:rsidRPr="0012775F" w:rsidRDefault="4E5E8A15" w:rsidP="00F52F78">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Vrednovanje:</w:t>
            </w:r>
            <w:r w:rsidRPr="4174329E">
              <w:rPr>
                <w:rFonts w:asciiTheme="minorHAnsi" w:hAnsiTheme="minorHAnsi" w:cstheme="minorBidi"/>
                <w:noProof/>
                <w:sz w:val="20"/>
                <w:szCs w:val="20"/>
                <w:lang w:val="hr-HR"/>
              </w:rPr>
              <w:t xml:space="preserve"> Pomoću unaprijed definiranih kriterija za elemente vrednovanja (identifikacija osnovnih karakteristika projekta, faze projektnog ciklusa, radnje po fazama projektnog ciklusa)</w:t>
            </w:r>
            <w:r w:rsidR="00335179">
              <w:rPr>
                <w:rFonts w:asciiTheme="minorHAnsi" w:hAnsiTheme="minorHAnsi" w:cstheme="minorBidi"/>
                <w:noProof/>
                <w:sz w:val="20"/>
                <w:szCs w:val="20"/>
                <w:lang w:val="hr-HR"/>
              </w:rPr>
              <w:t xml:space="preserve"> vrednuje se</w:t>
            </w:r>
            <w:r w:rsidRPr="4174329E">
              <w:rPr>
                <w:rFonts w:asciiTheme="minorHAnsi" w:hAnsiTheme="minorHAnsi" w:cstheme="minorBidi"/>
                <w:noProof/>
                <w:sz w:val="20"/>
                <w:szCs w:val="20"/>
                <w:lang w:val="hr-HR"/>
              </w:rPr>
              <w:t xml:space="preserve"> </w:t>
            </w:r>
            <w:r w:rsidR="00335179">
              <w:rPr>
                <w:rFonts w:asciiTheme="minorHAnsi" w:hAnsiTheme="minorHAnsi" w:cstheme="minorBidi"/>
                <w:noProof/>
                <w:sz w:val="20"/>
                <w:szCs w:val="20"/>
                <w:lang w:val="hr-HR"/>
              </w:rPr>
              <w:t xml:space="preserve">izrađeni </w:t>
            </w:r>
            <w:r w:rsidRPr="4174329E">
              <w:rPr>
                <w:rFonts w:asciiTheme="minorHAnsi" w:hAnsiTheme="minorHAnsi" w:cstheme="minorBidi"/>
                <w:noProof/>
                <w:sz w:val="20"/>
                <w:szCs w:val="20"/>
                <w:lang w:val="hr-HR"/>
              </w:rPr>
              <w:t xml:space="preserve">zadatak. </w:t>
            </w:r>
          </w:p>
        </w:tc>
      </w:tr>
      <w:tr w:rsidR="00252876" w:rsidRPr="00F919E2" w14:paraId="14D05B75" w14:textId="77777777" w:rsidTr="00AF6F60">
        <w:tc>
          <w:tcPr>
            <w:tcW w:w="9604" w:type="dxa"/>
            <w:gridSpan w:val="3"/>
            <w:shd w:val="clear" w:color="auto" w:fill="B4C6E7" w:themeFill="accent1" w:themeFillTint="66"/>
            <w:tcMar>
              <w:left w:w="57" w:type="dxa"/>
              <w:right w:w="57" w:type="dxa"/>
            </w:tcMar>
            <w:vAlign w:val="center"/>
          </w:tcPr>
          <w:p w14:paraId="3E5D1A8D" w14:textId="77777777" w:rsidR="00252876" w:rsidRPr="00F919E2" w:rsidRDefault="00252876"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252876" w:rsidRPr="00F919E2" w14:paraId="30963D44" w14:textId="77777777" w:rsidTr="4174329E">
        <w:tc>
          <w:tcPr>
            <w:tcW w:w="9604" w:type="dxa"/>
            <w:gridSpan w:val="3"/>
            <w:shd w:val="clear" w:color="auto" w:fill="auto"/>
            <w:tcMar>
              <w:left w:w="57" w:type="dxa"/>
              <w:right w:w="57" w:type="dxa"/>
            </w:tcMar>
          </w:tcPr>
          <w:p w14:paraId="18514EE1" w14:textId="77777777" w:rsidR="00252876" w:rsidRPr="00F919E2" w:rsidRDefault="00252876" w:rsidP="00A76EB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24BCA22" w14:textId="77777777" w:rsidR="00252876" w:rsidRPr="00F919E2" w:rsidRDefault="00252876" w:rsidP="00A76EBE">
            <w:pPr>
              <w:tabs>
                <w:tab w:val="left" w:pos="2820"/>
              </w:tabs>
              <w:spacing w:after="0"/>
              <w:rPr>
                <w:rFonts w:asciiTheme="minorHAnsi" w:hAnsiTheme="minorHAnsi" w:cstheme="minorHAnsi"/>
                <w:iCs/>
                <w:noProof/>
                <w:sz w:val="20"/>
                <w:szCs w:val="20"/>
                <w:lang w:val="hr-HR"/>
              </w:rPr>
            </w:pPr>
          </w:p>
        </w:tc>
      </w:tr>
    </w:tbl>
    <w:p w14:paraId="0EB9150D" w14:textId="78FED965" w:rsidR="00252876" w:rsidRDefault="00252876" w:rsidP="00252876">
      <w:pPr>
        <w:rPr>
          <w:rFonts w:asciiTheme="minorHAnsi" w:hAnsiTheme="minorHAnsi" w:cstheme="minorHAnsi"/>
          <w:noProof/>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950"/>
        <w:gridCol w:w="729"/>
        <w:gridCol w:w="6814"/>
      </w:tblGrid>
      <w:tr w:rsidR="0012775F" w:rsidRPr="00F919E2" w14:paraId="4380D958" w14:textId="77777777" w:rsidTr="4174329E">
        <w:trPr>
          <w:trHeight w:val="409"/>
        </w:trPr>
        <w:tc>
          <w:tcPr>
            <w:tcW w:w="2679" w:type="dxa"/>
            <w:gridSpan w:val="2"/>
            <w:shd w:val="clear" w:color="auto" w:fill="8EAADB" w:themeFill="accent1" w:themeFillTint="99"/>
            <w:tcMar>
              <w:left w:w="57" w:type="dxa"/>
              <w:right w:w="57" w:type="dxa"/>
            </w:tcMar>
            <w:vAlign w:val="center"/>
          </w:tcPr>
          <w:p w14:paraId="2CAD15F1" w14:textId="77777777" w:rsidR="0012775F" w:rsidRPr="00F919E2" w:rsidRDefault="0012775F" w:rsidP="00A76EB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4"/>
            </w:r>
            <w:r w:rsidRPr="00F919E2">
              <w:rPr>
                <w:rFonts w:asciiTheme="minorHAnsi" w:hAnsiTheme="minorHAnsi" w:cstheme="minorHAnsi"/>
                <w:b/>
                <w:noProof/>
                <w:sz w:val="20"/>
                <w:szCs w:val="20"/>
                <w:lang w:val="hr-HR"/>
              </w:rPr>
              <w:t>:</w:t>
            </w:r>
          </w:p>
        </w:tc>
        <w:tc>
          <w:tcPr>
            <w:tcW w:w="6814" w:type="dxa"/>
            <w:shd w:val="clear" w:color="auto" w:fill="auto"/>
            <w:vAlign w:val="center"/>
          </w:tcPr>
          <w:p w14:paraId="072F7AA6" w14:textId="56D916B9" w:rsidR="0012775F" w:rsidRPr="00F919E2" w:rsidRDefault="0012775F" w:rsidP="00A76EBE">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Logička matrica</w:t>
            </w:r>
          </w:p>
        </w:tc>
      </w:tr>
      <w:tr w:rsidR="0012775F" w:rsidRPr="00F919E2" w14:paraId="563CF50E" w14:textId="77777777" w:rsidTr="4174329E">
        <w:tc>
          <w:tcPr>
            <w:tcW w:w="9493" w:type="dxa"/>
            <w:gridSpan w:val="3"/>
            <w:shd w:val="clear" w:color="auto" w:fill="B4C6E7" w:themeFill="accent1" w:themeFillTint="66"/>
            <w:tcMar>
              <w:left w:w="57" w:type="dxa"/>
              <w:right w:w="57" w:type="dxa"/>
            </w:tcMar>
            <w:vAlign w:val="center"/>
          </w:tcPr>
          <w:p w14:paraId="411ED0CC" w14:textId="77777777" w:rsidR="0012775F" w:rsidRPr="00F919E2" w:rsidRDefault="0012775F"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D9760E" w:rsidRPr="00F919E2" w14:paraId="29B7B7BA" w14:textId="77777777" w:rsidTr="4174329E">
        <w:tc>
          <w:tcPr>
            <w:tcW w:w="9493" w:type="dxa"/>
            <w:gridSpan w:val="3"/>
            <w:shd w:val="clear" w:color="auto" w:fill="auto"/>
            <w:tcMar>
              <w:left w:w="57" w:type="dxa"/>
              <w:right w:w="57" w:type="dxa"/>
            </w:tcMar>
          </w:tcPr>
          <w:p w14:paraId="7B91F6D8" w14:textId="3DD3E435" w:rsidR="00D9760E" w:rsidRPr="00D9760E" w:rsidRDefault="417A2D14" w:rsidP="4174329E">
            <w:pPr>
              <w:pStyle w:val="ListParagraph"/>
              <w:numPr>
                <w:ilvl w:val="0"/>
                <w:numId w:val="17"/>
              </w:numPr>
              <w:tabs>
                <w:tab w:val="left" w:pos="2820"/>
              </w:tabs>
              <w:spacing w:after="0"/>
              <w:rPr>
                <w:noProof/>
                <w:sz w:val="20"/>
                <w:szCs w:val="20"/>
              </w:rPr>
            </w:pPr>
            <w:r w:rsidRPr="4174329E">
              <w:rPr>
                <w:rFonts w:eastAsia="Times New Roman"/>
                <w:sz w:val="20"/>
                <w:szCs w:val="20"/>
                <w:lang w:eastAsia="hr-HR"/>
              </w:rPr>
              <w:t>identificirati problem u lokalnoj zajednici čijem se rješavanju može pridonijeti provedbom projekta</w:t>
            </w:r>
          </w:p>
        </w:tc>
      </w:tr>
      <w:tr w:rsidR="00D9760E" w:rsidRPr="00F919E2" w14:paraId="6F923F01" w14:textId="77777777" w:rsidTr="4174329E">
        <w:tc>
          <w:tcPr>
            <w:tcW w:w="9493" w:type="dxa"/>
            <w:gridSpan w:val="3"/>
            <w:shd w:val="clear" w:color="auto" w:fill="auto"/>
            <w:tcMar>
              <w:left w:w="57" w:type="dxa"/>
              <w:right w:w="57" w:type="dxa"/>
            </w:tcMar>
          </w:tcPr>
          <w:p w14:paraId="08102CC5" w14:textId="1DD9D43F" w:rsidR="00D9760E" w:rsidRPr="00D9760E" w:rsidRDefault="417A2D14" w:rsidP="4174329E">
            <w:pPr>
              <w:pStyle w:val="ListParagraph"/>
              <w:numPr>
                <w:ilvl w:val="0"/>
                <w:numId w:val="17"/>
              </w:numPr>
              <w:tabs>
                <w:tab w:val="left" w:pos="2820"/>
              </w:tabs>
              <w:spacing w:after="0"/>
              <w:rPr>
                <w:noProof/>
                <w:sz w:val="20"/>
                <w:szCs w:val="20"/>
              </w:rPr>
            </w:pPr>
            <w:r w:rsidRPr="4174329E">
              <w:rPr>
                <w:rFonts w:eastAsia="Times New Roman"/>
                <w:sz w:val="20"/>
                <w:szCs w:val="20"/>
                <w:lang w:eastAsia="hr-HR"/>
              </w:rPr>
              <w:t>napraviti analizu stanja, analizu dionika, analizu problema i analizu ciljeva zadanog problema/potencijalnog projekta uz vodstvo</w:t>
            </w:r>
          </w:p>
        </w:tc>
      </w:tr>
      <w:tr w:rsidR="00D9760E" w:rsidRPr="00F919E2" w14:paraId="7593550A" w14:textId="77777777" w:rsidTr="4174329E">
        <w:tc>
          <w:tcPr>
            <w:tcW w:w="9493" w:type="dxa"/>
            <w:gridSpan w:val="3"/>
            <w:shd w:val="clear" w:color="auto" w:fill="auto"/>
            <w:tcMar>
              <w:left w:w="57" w:type="dxa"/>
              <w:right w:w="57" w:type="dxa"/>
            </w:tcMar>
          </w:tcPr>
          <w:p w14:paraId="58880777" w14:textId="2CF47C53" w:rsidR="00D9760E" w:rsidRPr="00D9760E" w:rsidRDefault="417A2D14" w:rsidP="4174329E">
            <w:pPr>
              <w:pStyle w:val="ListParagraph"/>
              <w:numPr>
                <w:ilvl w:val="0"/>
                <w:numId w:val="17"/>
              </w:numPr>
              <w:tabs>
                <w:tab w:val="left" w:pos="2820"/>
              </w:tabs>
              <w:spacing w:after="0"/>
              <w:rPr>
                <w:noProof/>
                <w:sz w:val="20"/>
                <w:szCs w:val="20"/>
              </w:rPr>
            </w:pPr>
            <w:r w:rsidRPr="4174329E">
              <w:rPr>
                <w:rFonts w:eastAsia="Times New Roman"/>
                <w:sz w:val="20"/>
                <w:szCs w:val="20"/>
                <w:lang w:eastAsia="hr-HR"/>
              </w:rPr>
              <w:t>kreirati problemsko stablo, stablo ciljeva i SWOT analizu u cilju identifikacije problema i postavljanja adekvatnih ciljeva uz vodstvo</w:t>
            </w:r>
          </w:p>
        </w:tc>
      </w:tr>
      <w:tr w:rsidR="00D9760E" w:rsidRPr="00F919E2" w14:paraId="18BF57CC" w14:textId="77777777" w:rsidTr="4174329E">
        <w:tc>
          <w:tcPr>
            <w:tcW w:w="9493" w:type="dxa"/>
            <w:gridSpan w:val="3"/>
            <w:shd w:val="clear" w:color="auto" w:fill="auto"/>
            <w:tcMar>
              <w:left w:w="57" w:type="dxa"/>
              <w:right w:w="57" w:type="dxa"/>
            </w:tcMar>
          </w:tcPr>
          <w:p w14:paraId="303267A8" w14:textId="00D70430" w:rsidR="00D9760E" w:rsidRPr="00D9760E" w:rsidRDefault="417A2D14" w:rsidP="4174329E">
            <w:pPr>
              <w:pStyle w:val="ListParagraph"/>
              <w:numPr>
                <w:ilvl w:val="0"/>
                <w:numId w:val="17"/>
              </w:numPr>
              <w:tabs>
                <w:tab w:val="left" w:pos="2820"/>
              </w:tabs>
              <w:spacing w:after="0"/>
              <w:rPr>
                <w:noProof/>
                <w:sz w:val="20"/>
                <w:szCs w:val="20"/>
              </w:rPr>
            </w:pPr>
            <w:r w:rsidRPr="4174329E">
              <w:rPr>
                <w:rFonts w:eastAsia="Times New Roman"/>
                <w:sz w:val="20"/>
                <w:szCs w:val="20"/>
                <w:lang w:eastAsia="hr-HR"/>
              </w:rPr>
              <w:t>predložiti projektne aktivnosti i njihov redoslijed</w:t>
            </w:r>
          </w:p>
        </w:tc>
      </w:tr>
      <w:tr w:rsidR="00D9760E" w:rsidRPr="00F919E2" w14:paraId="03DFA604" w14:textId="77777777" w:rsidTr="4174329E">
        <w:tc>
          <w:tcPr>
            <w:tcW w:w="9493" w:type="dxa"/>
            <w:gridSpan w:val="3"/>
            <w:shd w:val="clear" w:color="auto" w:fill="auto"/>
            <w:tcMar>
              <w:left w:w="57" w:type="dxa"/>
              <w:right w:w="57" w:type="dxa"/>
            </w:tcMar>
          </w:tcPr>
          <w:p w14:paraId="7F97F6AF" w14:textId="45B4D574" w:rsidR="00D9760E" w:rsidRPr="00D9760E" w:rsidRDefault="417A2D14" w:rsidP="4174329E">
            <w:pPr>
              <w:pStyle w:val="ListParagraph"/>
              <w:numPr>
                <w:ilvl w:val="0"/>
                <w:numId w:val="17"/>
              </w:numPr>
              <w:tabs>
                <w:tab w:val="left" w:pos="2820"/>
              </w:tabs>
              <w:spacing w:after="0"/>
              <w:rPr>
                <w:noProof/>
                <w:sz w:val="20"/>
                <w:szCs w:val="20"/>
              </w:rPr>
            </w:pPr>
            <w:r w:rsidRPr="4174329E">
              <w:rPr>
                <w:rFonts w:eastAsia="Times New Roman"/>
                <w:sz w:val="20"/>
                <w:szCs w:val="20"/>
                <w:lang w:eastAsia="hr-HR"/>
              </w:rPr>
              <w:t xml:space="preserve">povezati opći cilj, svrhu, rezultate i mjerljive ishode s projektnim aktivnostima </w:t>
            </w:r>
          </w:p>
        </w:tc>
      </w:tr>
      <w:tr w:rsidR="00D9760E" w:rsidRPr="00F919E2" w14:paraId="3A7FD209" w14:textId="77777777" w:rsidTr="4174329E">
        <w:tc>
          <w:tcPr>
            <w:tcW w:w="9493" w:type="dxa"/>
            <w:gridSpan w:val="3"/>
            <w:shd w:val="clear" w:color="auto" w:fill="auto"/>
            <w:tcMar>
              <w:left w:w="57" w:type="dxa"/>
              <w:right w:w="57" w:type="dxa"/>
            </w:tcMar>
          </w:tcPr>
          <w:p w14:paraId="280748C7" w14:textId="456D8AB2" w:rsidR="00D9760E" w:rsidRPr="00D9760E" w:rsidRDefault="417A2D14" w:rsidP="4174329E">
            <w:pPr>
              <w:pStyle w:val="ListParagraph"/>
              <w:numPr>
                <w:ilvl w:val="0"/>
                <w:numId w:val="17"/>
              </w:numPr>
              <w:tabs>
                <w:tab w:val="left" w:pos="2820"/>
              </w:tabs>
              <w:spacing w:after="0"/>
              <w:rPr>
                <w:rFonts w:eastAsia="Times New Roman"/>
                <w:sz w:val="20"/>
                <w:szCs w:val="20"/>
                <w:lang w:eastAsia="hr-HR"/>
              </w:rPr>
            </w:pPr>
            <w:r w:rsidRPr="4174329E">
              <w:rPr>
                <w:rFonts w:eastAsia="Times New Roman"/>
                <w:sz w:val="20"/>
                <w:szCs w:val="20"/>
                <w:lang w:eastAsia="hr-HR"/>
              </w:rPr>
              <w:t>sastaviti logičku matricu projekta</w:t>
            </w:r>
          </w:p>
        </w:tc>
      </w:tr>
      <w:tr w:rsidR="00D9760E" w:rsidRPr="00F919E2" w14:paraId="0379A0A2" w14:textId="77777777" w:rsidTr="4174329E">
        <w:tc>
          <w:tcPr>
            <w:tcW w:w="9493" w:type="dxa"/>
            <w:gridSpan w:val="3"/>
            <w:shd w:val="clear" w:color="auto" w:fill="auto"/>
            <w:tcMar>
              <w:left w:w="57" w:type="dxa"/>
              <w:right w:w="57" w:type="dxa"/>
            </w:tcMar>
          </w:tcPr>
          <w:p w14:paraId="54A971A5" w14:textId="166EBA6A" w:rsidR="00D9760E" w:rsidRPr="00D9760E" w:rsidRDefault="417A2D14" w:rsidP="4174329E">
            <w:pPr>
              <w:pStyle w:val="ListParagraph"/>
              <w:numPr>
                <w:ilvl w:val="0"/>
                <w:numId w:val="17"/>
              </w:numPr>
              <w:tabs>
                <w:tab w:val="left" w:pos="2820"/>
              </w:tabs>
              <w:spacing w:after="0"/>
              <w:rPr>
                <w:rFonts w:eastAsia="Times New Roman"/>
                <w:sz w:val="20"/>
                <w:szCs w:val="20"/>
                <w:lang w:eastAsia="hr-HR"/>
              </w:rPr>
            </w:pPr>
            <w:r w:rsidRPr="4174329E">
              <w:rPr>
                <w:rFonts w:eastAsia="Times New Roman"/>
                <w:sz w:val="20"/>
                <w:szCs w:val="20"/>
                <w:lang w:eastAsia="hr-HR"/>
              </w:rPr>
              <w:t>komentirati intervencijsku logiku projekta</w:t>
            </w:r>
          </w:p>
        </w:tc>
      </w:tr>
      <w:tr w:rsidR="0012775F" w:rsidRPr="00F919E2" w14:paraId="6C2F1A37" w14:textId="77777777" w:rsidTr="4174329E">
        <w:trPr>
          <w:trHeight w:val="427"/>
        </w:trPr>
        <w:tc>
          <w:tcPr>
            <w:tcW w:w="9493" w:type="dxa"/>
            <w:gridSpan w:val="3"/>
            <w:shd w:val="clear" w:color="auto" w:fill="B4C6E7" w:themeFill="accent1" w:themeFillTint="66"/>
            <w:tcMar>
              <w:left w:w="57" w:type="dxa"/>
              <w:right w:w="57" w:type="dxa"/>
            </w:tcMar>
            <w:vAlign w:val="center"/>
          </w:tcPr>
          <w:p w14:paraId="35F0A678" w14:textId="77777777" w:rsidR="0012775F" w:rsidRPr="00F919E2" w:rsidRDefault="0012775F"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696ACD" w:rsidRPr="00F919E2" w14:paraId="32FC718D" w14:textId="77777777" w:rsidTr="4174329E">
        <w:trPr>
          <w:trHeight w:val="495"/>
        </w:trPr>
        <w:tc>
          <w:tcPr>
            <w:tcW w:w="9493" w:type="dxa"/>
            <w:gridSpan w:val="3"/>
            <w:shd w:val="clear" w:color="auto" w:fill="auto"/>
            <w:tcMar>
              <w:left w:w="57" w:type="dxa"/>
              <w:right w:w="57" w:type="dxa"/>
            </w:tcMar>
          </w:tcPr>
          <w:p w14:paraId="6A3EDC30" w14:textId="5893F318" w:rsidR="00233B42" w:rsidRDefault="001446A3" w:rsidP="00E85440">
            <w:pPr>
              <w:tabs>
                <w:tab w:val="left" w:pos="2820"/>
              </w:tabs>
              <w:jc w:val="both"/>
              <w:rPr>
                <w:bCs/>
                <w:color w:val="000000" w:themeColor="text1"/>
                <w:sz w:val="20"/>
                <w:szCs w:val="20"/>
              </w:rPr>
            </w:pPr>
            <w:r w:rsidRPr="359E75D5">
              <w:rPr>
                <w:color w:val="000000" w:themeColor="text1"/>
                <w:sz w:val="20"/>
                <w:szCs w:val="20"/>
              </w:rPr>
              <w:t xml:space="preserve">Dominantni nastavni sustavi su </w:t>
            </w:r>
            <w:r w:rsidR="5253FFC3" w:rsidRPr="359E75D5">
              <w:rPr>
                <w:color w:val="000000" w:themeColor="text1"/>
                <w:sz w:val="20"/>
                <w:szCs w:val="20"/>
              </w:rPr>
              <w:t>heuristička</w:t>
            </w:r>
            <w:r w:rsidRPr="359E75D5">
              <w:rPr>
                <w:color w:val="000000" w:themeColor="text1"/>
                <w:sz w:val="20"/>
                <w:szCs w:val="20"/>
              </w:rPr>
              <w:t xml:space="preserve"> nastava</w:t>
            </w:r>
            <w:r w:rsidR="00335179">
              <w:rPr>
                <w:color w:val="000000" w:themeColor="text1"/>
                <w:sz w:val="20"/>
                <w:szCs w:val="20"/>
              </w:rPr>
              <w:t xml:space="preserve"> i učenje temeljeno na radu</w:t>
            </w:r>
            <w:r w:rsidRPr="359E75D5">
              <w:rPr>
                <w:color w:val="000000" w:themeColor="text1"/>
                <w:sz w:val="20"/>
                <w:szCs w:val="20"/>
              </w:rPr>
              <w:t xml:space="preserve">. </w:t>
            </w:r>
            <w:r w:rsidR="2C49A5C0" w:rsidRPr="359E75D5">
              <w:rPr>
                <w:color w:val="000000" w:themeColor="text1"/>
                <w:sz w:val="20"/>
                <w:szCs w:val="20"/>
              </w:rPr>
              <w:t xml:space="preserve">Tijekom realizacije nastavnih sadržaja nastavnik predavačkom nastavom </w:t>
            </w:r>
            <w:r w:rsidR="359E75D5" w:rsidRPr="359E75D5">
              <w:rPr>
                <w:color w:val="000000" w:themeColor="text1"/>
                <w:sz w:val="20"/>
                <w:szCs w:val="20"/>
              </w:rPr>
              <w:t xml:space="preserve">iznosi ključne pojmove faze analize i planiranja projektnih aktivnosti. Nakon toga, </w:t>
            </w:r>
            <w:r w:rsidR="733FBCD6" w:rsidRPr="359E75D5">
              <w:rPr>
                <w:color w:val="000000" w:themeColor="text1"/>
                <w:sz w:val="20"/>
                <w:szCs w:val="20"/>
              </w:rPr>
              <w:t>heurističkim pristupom polazni</w:t>
            </w:r>
            <w:r w:rsidR="009B40F9">
              <w:rPr>
                <w:color w:val="000000" w:themeColor="text1"/>
                <w:sz w:val="20"/>
                <w:szCs w:val="20"/>
              </w:rPr>
              <w:t>k</w:t>
            </w:r>
            <w:r w:rsidR="733FBCD6" w:rsidRPr="359E75D5">
              <w:rPr>
                <w:color w:val="000000" w:themeColor="text1"/>
                <w:sz w:val="20"/>
                <w:szCs w:val="20"/>
              </w:rPr>
              <w:t xml:space="preserve"> </w:t>
            </w:r>
            <w:r w:rsidR="452E66AA" w:rsidRPr="359E75D5">
              <w:rPr>
                <w:color w:val="000000" w:themeColor="text1"/>
                <w:sz w:val="20"/>
                <w:szCs w:val="20"/>
              </w:rPr>
              <w:t>dolaz</w:t>
            </w:r>
            <w:r w:rsidR="009B40F9">
              <w:rPr>
                <w:color w:val="000000" w:themeColor="text1"/>
                <w:sz w:val="20"/>
                <w:szCs w:val="20"/>
              </w:rPr>
              <w:t>i</w:t>
            </w:r>
            <w:r w:rsidR="452E66AA" w:rsidRPr="359E75D5">
              <w:rPr>
                <w:color w:val="000000" w:themeColor="text1"/>
                <w:sz w:val="20"/>
                <w:szCs w:val="20"/>
              </w:rPr>
              <w:t xml:space="preserve"> do saznanja </w:t>
            </w:r>
            <w:r w:rsidR="268F6E9A" w:rsidRPr="359E75D5">
              <w:rPr>
                <w:color w:val="000000" w:themeColor="text1"/>
                <w:sz w:val="20"/>
                <w:szCs w:val="20"/>
              </w:rPr>
              <w:t xml:space="preserve">o </w:t>
            </w:r>
            <w:r w:rsidR="00961167">
              <w:rPr>
                <w:color w:val="000000" w:themeColor="text1"/>
                <w:sz w:val="20"/>
                <w:szCs w:val="20"/>
              </w:rPr>
              <w:t>mogućnostima</w:t>
            </w:r>
            <w:r w:rsidR="268F6E9A" w:rsidRPr="359E75D5">
              <w:rPr>
                <w:color w:val="000000" w:themeColor="text1"/>
                <w:sz w:val="20"/>
                <w:szCs w:val="20"/>
              </w:rPr>
              <w:t xml:space="preserve"> sastavljanja </w:t>
            </w:r>
            <w:r w:rsidR="1F450734" w:rsidRPr="359E75D5">
              <w:rPr>
                <w:color w:val="000000" w:themeColor="text1"/>
                <w:sz w:val="20"/>
                <w:szCs w:val="20"/>
              </w:rPr>
              <w:t>logičke matrice projekta.</w:t>
            </w:r>
            <w:r w:rsidR="00683626">
              <w:rPr>
                <w:color w:val="000000" w:themeColor="text1"/>
                <w:sz w:val="20"/>
                <w:szCs w:val="20"/>
              </w:rPr>
              <w:t xml:space="preserve"> </w:t>
            </w:r>
            <w:r w:rsidR="00696ACD" w:rsidRPr="009F16DA">
              <w:rPr>
                <w:bCs/>
                <w:color w:val="000000" w:themeColor="text1"/>
                <w:sz w:val="20"/>
                <w:szCs w:val="20"/>
              </w:rPr>
              <w:t>Polazn</w:t>
            </w:r>
            <w:r w:rsidR="00696ACD">
              <w:rPr>
                <w:bCs/>
                <w:color w:val="000000" w:themeColor="text1"/>
                <w:sz w:val="20"/>
                <w:szCs w:val="20"/>
              </w:rPr>
              <w:t xml:space="preserve">ik </w:t>
            </w:r>
            <w:r w:rsidR="00696ACD" w:rsidRPr="009F16DA">
              <w:rPr>
                <w:bCs/>
                <w:color w:val="000000" w:themeColor="text1"/>
                <w:sz w:val="20"/>
                <w:szCs w:val="20"/>
              </w:rPr>
              <w:t xml:space="preserve">samostalno </w:t>
            </w:r>
            <w:r w:rsidR="00A66834">
              <w:rPr>
                <w:bCs/>
                <w:color w:val="000000" w:themeColor="text1"/>
                <w:sz w:val="20"/>
                <w:szCs w:val="20"/>
              </w:rPr>
              <w:t xml:space="preserve">identificira problem na temelju kojeg izrađuje projektni prijedlog. Za projektni prijedlog polaznik </w:t>
            </w:r>
            <w:r w:rsidR="00581F4D">
              <w:rPr>
                <w:bCs/>
                <w:color w:val="000000" w:themeColor="text1"/>
                <w:sz w:val="20"/>
                <w:szCs w:val="20"/>
              </w:rPr>
              <w:t xml:space="preserve">heurističkom pristupom </w:t>
            </w:r>
            <w:r w:rsidR="00A66834">
              <w:rPr>
                <w:bCs/>
                <w:color w:val="000000" w:themeColor="text1"/>
                <w:sz w:val="20"/>
                <w:szCs w:val="20"/>
              </w:rPr>
              <w:t xml:space="preserve">analizira dionike, </w:t>
            </w:r>
            <w:r w:rsidR="00EB78E4">
              <w:rPr>
                <w:bCs/>
                <w:color w:val="000000" w:themeColor="text1"/>
                <w:sz w:val="20"/>
                <w:szCs w:val="20"/>
              </w:rPr>
              <w:t xml:space="preserve">analizira </w:t>
            </w:r>
            <w:r w:rsidR="00A66834">
              <w:rPr>
                <w:bCs/>
                <w:color w:val="000000" w:themeColor="text1"/>
                <w:sz w:val="20"/>
                <w:szCs w:val="20"/>
              </w:rPr>
              <w:t>problem i ciljeve</w:t>
            </w:r>
            <w:r w:rsidR="00683626">
              <w:rPr>
                <w:bCs/>
                <w:color w:val="000000" w:themeColor="text1"/>
                <w:sz w:val="20"/>
                <w:szCs w:val="20"/>
              </w:rPr>
              <w:t xml:space="preserve"> zadanog problema. Nastavnik daje povratnu informaciju o uspješnosti identifikacije problema na temelju kojeg su predložene analize potrebne za izradu</w:t>
            </w:r>
            <w:r w:rsidR="00DA1858">
              <w:rPr>
                <w:bCs/>
                <w:color w:val="000000" w:themeColor="text1"/>
                <w:sz w:val="20"/>
                <w:szCs w:val="20"/>
              </w:rPr>
              <w:t xml:space="preserve"> problemskog stabla</w:t>
            </w:r>
            <w:r w:rsidR="00683626">
              <w:rPr>
                <w:bCs/>
                <w:color w:val="000000" w:themeColor="text1"/>
                <w:sz w:val="20"/>
                <w:szCs w:val="20"/>
              </w:rPr>
              <w:t>. Nakon toga, polaznik izrađuje problemsko stablo</w:t>
            </w:r>
            <w:r w:rsidR="00EB78E4">
              <w:rPr>
                <w:bCs/>
                <w:color w:val="000000" w:themeColor="text1"/>
                <w:sz w:val="20"/>
                <w:szCs w:val="20"/>
              </w:rPr>
              <w:t xml:space="preserve"> u kojem je potrebno identificirati glavni problem te prikupiti informacije o uzrocima i posljedicima problema. </w:t>
            </w:r>
            <w:r w:rsidR="00DA1858">
              <w:rPr>
                <w:bCs/>
                <w:color w:val="000000" w:themeColor="text1"/>
                <w:sz w:val="20"/>
                <w:szCs w:val="20"/>
              </w:rPr>
              <w:t>Polaznik preoblikuje izrađeno problemsko stablo u stablo ciljeva u kojem razlikuje opće i specifične ciljeve kako bi izradio rješenje ranije utvrđenih problema.</w:t>
            </w:r>
            <w:r w:rsidR="00581F4D">
              <w:rPr>
                <w:bCs/>
                <w:color w:val="000000" w:themeColor="text1"/>
                <w:sz w:val="20"/>
                <w:szCs w:val="20"/>
              </w:rPr>
              <w:t xml:space="preserve"> U svrhu postavljanja ciljeva polaznik heurističkim pristupom analizira prednosti, slabosti, prilike i prijetnje koristeći SWOT analizu nakon čega predlaže redosljed projektnih aktivnosti. </w:t>
            </w:r>
          </w:p>
          <w:p w14:paraId="32E93356" w14:textId="346914AF" w:rsidR="00696ACD" w:rsidRPr="005B5E90" w:rsidRDefault="00233B42" w:rsidP="00E85440">
            <w:pPr>
              <w:tabs>
                <w:tab w:val="left" w:pos="2820"/>
              </w:tabs>
              <w:jc w:val="both"/>
              <w:rPr>
                <w:bCs/>
                <w:color w:val="000000" w:themeColor="text1"/>
                <w:sz w:val="20"/>
                <w:szCs w:val="20"/>
              </w:rPr>
            </w:pPr>
            <w:r w:rsidRPr="00180AE4">
              <w:rPr>
                <w:rFonts w:cstheme="minorHAnsi"/>
                <w:bCs/>
                <w:sz w:val="20"/>
                <w:szCs w:val="20"/>
                <w:lang w:val="hr-HR"/>
              </w:rPr>
              <w:t>Na samom kraju, polaznik samostalno</w:t>
            </w:r>
            <w:r>
              <w:rPr>
                <w:rFonts w:cstheme="minorHAnsi"/>
                <w:bCs/>
                <w:sz w:val="20"/>
                <w:szCs w:val="20"/>
                <w:lang w:val="hr-HR"/>
              </w:rPr>
              <w:t xml:space="preserve"> sastavlja</w:t>
            </w:r>
            <w:r w:rsidR="00DA1858">
              <w:rPr>
                <w:bCs/>
                <w:color w:val="000000" w:themeColor="text1"/>
                <w:sz w:val="20"/>
                <w:szCs w:val="20"/>
              </w:rPr>
              <w:t xml:space="preserve"> </w:t>
            </w:r>
            <w:r>
              <w:rPr>
                <w:bCs/>
                <w:color w:val="000000" w:themeColor="text1"/>
                <w:sz w:val="20"/>
                <w:szCs w:val="20"/>
              </w:rPr>
              <w:t xml:space="preserve">logičku matricu na temelju dobivene problemske situacije u cilju izrade projektnog prijedloga </w:t>
            </w:r>
            <w:r w:rsidRPr="00180AE4">
              <w:rPr>
                <w:rFonts w:cstheme="minorHAnsi"/>
                <w:bCs/>
                <w:sz w:val="20"/>
                <w:szCs w:val="20"/>
                <w:lang w:val="hr-HR"/>
              </w:rPr>
              <w:t>čime dokazuje uspješnost realizacije ishoda učenja ovog skupa</w:t>
            </w:r>
            <w:r>
              <w:rPr>
                <w:rFonts w:cstheme="minorHAnsi"/>
                <w:bCs/>
                <w:sz w:val="20"/>
                <w:szCs w:val="20"/>
                <w:lang w:val="hr-HR"/>
              </w:rPr>
              <w:t>.</w:t>
            </w:r>
          </w:p>
          <w:p w14:paraId="660D9AE7" w14:textId="10B69C10" w:rsidR="00696ACD" w:rsidRPr="00F919E2" w:rsidRDefault="00696ACD" w:rsidP="009E2584">
            <w:pPr>
              <w:tabs>
                <w:tab w:val="left" w:pos="2820"/>
              </w:tabs>
              <w:spacing w:after="0"/>
              <w:jc w:val="both"/>
              <w:rPr>
                <w:rFonts w:asciiTheme="minorHAnsi" w:hAnsiTheme="minorHAnsi" w:cstheme="minorBidi"/>
                <w:noProof/>
                <w:sz w:val="16"/>
                <w:szCs w:val="16"/>
                <w:lang w:val="hr-HR"/>
              </w:rPr>
            </w:pPr>
          </w:p>
        </w:tc>
      </w:tr>
      <w:tr w:rsidR="0012775F" w:rsidRPr="00F919E2" w14:paraId="498B3275" w14:textId="77777777" w:rsidTr="00A07F8A">
        <w:tc>
          <w:tcPr>
            <w:tcW w:w="1950" w:type="dxa"/>
            <w:shd w:val="clear" w:color="auto" w:fill="B4C6E7" w:themeFill="accent1" w:themeFillTint="66"/>
            <w:tcMar>
              <w:left w:w="57" w:type="dxa"/>
              <w:right w:w="57" w:type="dxa"/>
            </w:tcMar>
            <w:vAlign w:val="center"/>
          </w:tcPr>
          <w:p w14:paraId="199CFBB4" w14:textId="77777777" w:rsidR="0012775F" w:rsidRPr="00F919E2" w:rsidRDefault="0012775F"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543" w:type="dxa"/>
            <w:gridSpan w:val="2"/>
            <w:shd w:val="clear" w:color="auto" w:fill="auto"/>
            <w:tcMar>
              <w:left w:w="57" w:type="dxa"/>
              <w:right w:w="57" w:type="dxa"/>
            </w:tcMar>
            <w:vAlign w:val="center"/>
          </w:tcPr>
          <w:p w14:paraId="000A9EF3" w14:textId="1A2C6444" w:rsidR="6F3AAD2E" w:rsidRPr="0066534D" w:rsidRDefault="6F3AAD2E" w:rsidP="6F3AAD2E">
            <w:pPr>
              <w:tabs>
                <w:tab w:val="left" w:pos="2820"/>
              </w:tabs>
              <w:spacing w:after="0"/>
              <w:rPr>
                <w:sz w:val="20"/>
                <w:szCs w:val="20"/>
              </w:rPr>
            </w:pPr>
            <w:r w:rsidRPr="0066534D">
              <w:rPr>
                <w:sz w:val="20"/>
                <w:szCs w:val="20"/>
              </w:rPr>
              <w:t>Elementi projektne prijave</w:t>
            </w:r>
          </w:p>
          <w:p w14:paraId="7FE75B3A" w14:textId="286B6B40" w:rsidR="6F3AAD2E" w:rsidRPr="0066534D" w:rsidRDefault="6F3AAD2E" w:rsidP="6F3AAD2E">
            <w:pPr>
              <w:tabs>
                <w:tab w:val="left" w:pos="2820"/>
              </w:tabs>
              <w:spacing w:after="0"/>
              <w:rPr>
                <w:sz w:val="20"/>
                <w:szCs w:val="20"/>
              </w:rPr>
            </w:pPr>
            <w:r w:rsidRPr="0066534D">
              <w:rPr>
                <w:sz w:val="20"/>
                <w:szCs w:val="20"/>
              </w:rPr>
              <w:t>Identifikacija problema za izradu projektnog prijedloga</w:t>
            </w:r>
          </w:p>
          <w:p w14:paraId="25F1711F" w14:textId="53B9AFE8" w:rsidR="6F3AAD2E" w:rsidRPr="0066534D" w:rsidRDefault="6F3AAD2E" w:rsidP="6F3AAD2E">
            <w:pPr>
              <w:tabs>
                <w:tab w:val="left" w:pos="2820"/>
              </w:tabs>
              <w:spacing w:after="0"/>
              <w:rPr>
                <w:sz w:val="20"/>
                <w:szCs w:val="20"/>
              </w:rPr>
            </w:pPr>
            <w:r w:rsidRPr="0066534D">
              <w:rPr>
                <w:sz w:val="20"/>
                <w:szCs w:val="20"/>
              </w:rPr>
              <w:t>Faza analize pri izradi logičke matrice</w:t>
            </w:r>
          </w:p>
          <w:p w14:paraId="58F73EC7" w14:textId="74777C87" w:rsidR="6F3AAD2E" w:rsidRPr="0066534D" w:rsidRDefault="6F3AAD2E" w:rsidP="6F3AAD2E">
            <w:pPr>
              <w:tabs>
                <w:tab w:val="left" w:pos="2820"/>
              </w:tabs>
              <w:spacing w:after="0"/>
              <w:rPr>
                <w:sz w:val="20"/>
                <w:szCs w:val="20"/>
              </w:rPr>
            </w:pPr>
            <w:r w:rsidRPr="0066534D">
              <w:rPr>
                <w:sz w:val="20"/>
                <w:szCs w:val="20"/>
              </w:rPr>
              <w:t>Faza planiranja pri izradi logičke matrice</w:t>
            </w:r>
          </w:p>
          <w:p w14:paraId="21A1717B" w14:textId="62533B4E" w:rsidR="0012775F" w:rsidRPr="00A856AD" w:rsidRDefault="09F19204" w:rsidP="00A76EBE">
            <w:pPr>
              <w:tabs>
                <w:tab w:val="left" w:pos="2820"/>
              </w:tabs>
              <w:spacing w:after="0"/>
              <w:rPr>
                <w:color w:val="444444"/>
                <w:sz w:val="20"/>
                <w:szCs w:val="20"/>
                <w:lang w:val="hr-HR"/>
              </w:rPr>
            </w:pPr>
            <w:r w:rsidRPr="0066534D">
              <w:rPr>
                <w:noProof/>
                <w:sz w:val="20"/>
                <w:szCs w:val="20"/>
                <w:lang w:val="hr-HR"/>
              </w:rPr>
              <w:t>Logička matrica i njezina primjena</w:t>
            </w:r>
          </w:p>
        </w:tc>
      </w:tr>
      <w:tr w:rsidR="0012775F" w:rsidRPr="00F919E2" w14:paraId="469F0C41" w14:textId="77777777" w:rsidTr="00A07F8A">
        <w:trPr>
          <w:trHeight w:val="486"/>
        </w:trPr>
        <w:tc>
          <w:tcPr>
            <w:tcW w:w="9493" w:type="dxa"/>
            <w:gridSpan w:val="3"/>
            <w:shd w:val="clear" w:color="auto" w:fill="B4C6E7" w:themeFill="accent1" w:themeFillTint="66"/>
            <w:tcMar>
              <w:left w:w="57" w:type="dxa"/>
              <w:right w:w="57" w:type="dxa"/>
            </w:tcMar>
            <w:vAlign w:val="center"/>
          </w:tcPr>
          <w:p w14:paraId="7C1B83DF" w14:textId="70730A8C" w:rsidR="0012775F" w:rsidRPr="00F919E2" w:rsidRDefault="0012775F"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664965" w:rsidRPr="00F919E2" w14:paraId="72FCD2AE" w14:textId="77777777" w:rsidTr="4174329E">
        <w:trPr>
          <w:trHeight w:val="572"/>
        </w:trPr>
        <w:tc>
          <w:tcPr>
            <w:tcW w:w="9493" w:type="dxa"/>
            <w:gridSpan w:val="3"/>
            <w:shd w:val="clear" w:color="auto" w:fill="auto"/>
            <w:tcMar>
              <w:left w:w="57" w:type="dxa"/>
              <w:right w:w="57" w:type="dxa"/>
            </w:tcMar>
          </w:tcPr>
          <w:p w14:paraId="36D9C932" w14:textId="0BF82CBF" w:rsidR="00793EFD" w:rsidRPr="00A3363B" w:rsidRDefault="5627E088" w:rsidP="00A07F8A">
            <w:pPr>
              <w:tabs>
                <w:tab w:val="left" w:pos="2820"/>
              </w:tabs>
              <w:jc w:val="both"/>
              <w:rPr>
                <w:rFonts w:asciiTheme="minorHAnsi" w:hAnsiTheme="minorHAnsi" w:cstheme="minorBidi"/>
                <w:noProof/>
                <w:sz w:val="20"/>
                <w:szCs w:val="20"/>
                <w:lang w:val="hr-HR"/>
              </w:rPr>
            </w:pPr>
            <w:r w:rsidRPr="00A3363B">
              <w:rPr>
                <w:rFonts w:asciiTheme="minorHAnsi" w:hAnsiTheme="minorHAnsi" w:cstheme="minorBidi"/>
                <w:b/>
                <w:bCs/>
                <w:noProof/>
                <w:sz w:val="20"/>
                <w:szCs w:val="20"/>
                <w:lang w:val="hr-HR"/>
              </w:rPr>
              <w:t>Opis radne situacije i/ili projektnog zadatka:</w:t>
            </w:r>
            <w:r w:rsidRPr="00A3363B">
              <w:rPr>
                <w:rFonts w:asciiTheme="minorHAnsi" w:hAnsiTheme="minorHAnsi" w:cstheme="minorBidi"/>
                <w:noProof/>
                <w:sz w:val="20"/>
                <w:szCs w:val="20"/>
                <w:lang w:val="hr-HR"/>
              </w:rPr>
              <w:t xml:space="preserve"> </w:t>
            </w:r>
            <w:r w:rsidR="09170CEE" w:rsidRPr="00A3363B">
              <w:rPr>
                <w:rFonts w:asciiTheme="minorHAnsi" w:hAnsiTheme="minorHAnsi" w:cstheme="minorBidi"/>
                <w:noProof/>
                <w:sz w:val="20"/>
                <w:szCs w:val="20"/>
                <w:lang w:val="hr-HR"/>
              </w:rPr>
              <w:t>Polaznik</w:t>
            </w:r>
            <w:r w:rsidR="68D39A31" w:rsidRPr="00A3363B">
              <w:rPr>
                <w:rFonts w:asciiTheme="minorHAnsi" w:hAnsiTheme="minorHAnsi" w:cstheme="minorBidi"/>
                <w:noProof/>
                <w:sz w:val="20"/>
                <w:szCs w:val="20"/>
                <w:lang w:val="hr-HR"/>
              </w:rPr>
              <w:t xml:space="preserve"> izrađuje logičku matricu na temelju </w:t>
            </w:r>
            <w:r w:rsidRPr="00A3363B">
              <w:rPr>
                <w:rFonts w:asciiTheme="minorHAnsi" w:hAnsiTheme="minorHAnsi" w:cstheme="minorBidi"/>
                <w:noProof/>
                <w:sz w:val="20"/>
                <w:szCs w:val="20"/>
                <w:lang w:val="hr-HR"/>
              </w:rPr>
              <w:t>simulira</w:t>
            </w:r>
            <w:r w:rsidR="19603E2B" w:rsidRPr="00A3363B">
              <w:rPr>
                <w:rFonts w:asciiTheme="minorHAnsi" w:hAnsiTheme="minorHAnsi" w:cstheme="minorBidi"/>
                <w:noProof/>
                <w:sz w:val="20"/>
                <w:szCs w:val="20"/>
                <w:lang w:val="hr-HR"/>
              </w:rPr>
              <w:t>nih podataka</w:t>
            </w:r>
            <w:r w:rsidR="4CC8E242" w:rsidRPr="00A3363B">
              <w:rPr>
                <w:rFonts w:asciiTheme="minorHAnsi" w:hAnsiTheme="minorHAnsi" w:cstheme="minorBidi"/>
                <w:noProof/>
                <w:sz w:val="20"/>
                <w:szCs w:val="20"/>
                <w:lang w:val="hr-HR"/>
              </w:rPr>
              <w:t xml:space="preserve"> </w:t>
            </w:r>
            <w:r w:rsidR="1D8BD901" w:rsidRPr="00A3363B">
              <w:rPr>
                <w:rFonts w:asciiTheme="minorHAnsi" w:hAnsiTheme="minorHAnsi" w:cstheme="minorBidi"/>
                <w:noProof/>
                <w:sz w:val="20"/>
                <w:szCs w:val="20"/>
                <w:lang w:val="hr-HR"/>
              </w:rPr>
              <w:t>o problemima u lokalnoj zajednici</w:t>
            </w:r>
            <w:r w:rsidR="19603E2B" w:rsidRPr="00A3363B">
              <w:rPr>
                <w:rFonts w:asciiTheme="minorHAnsi" w:hAnsiTheme="minorHAnsi" w:cstheme="minorBidi"/>
                <w:noProof/>
                <w:sz w:val="20"/>
                <w:szCs w:val="20"/>
                <w:lang w:val="hr-HR"/>
              </w:rPr>
              <w:t xml:space="preserve">. </w:t>
            </w:r>
          </w:p>
          <w:p w14:paraId="41B3A927" w14:textId="3EEA87F7" w:rsidR="0016484A" w:rsidRDefault="00C0120D" w:rsidP="00A07F8A">
            <w:pPr>
              <w:tabs>
                <w:tab w:val="left" w:pos="2820"/>
              </w:tabs>
              <w:jc w:val="both"/>
              <w:rPr>
                <w:rFonts w:asciiTheme="minorHAnsi" w:hAnsiTheme="minorHAnsi" w:cstheme="minorBidi"/>
                <w:noProof/>
                <w:sz w:val="20"/>
                <w:szCs w:val="20"/>
                <w:lang w:val="hr-HR"/>
              </w:rPr>
            </w:pPr>
            <w:r>
              <w:rPr>
                <w:rFonts w:asciiTheme="minorHAnsi" w:hAnsiTheme="minorHAnsi" w:cstheme="minorBidi"/>
                <w:b/>
                <w:bCs/>
                <w:noProof/>
                <w:sz w:val="20"/>
                <w:szCs w:val="20"/>
                <w:lang w:val="hr-HR"/>
              </w:rPr>
              <w:t>Zadatak</w:t>
            </w:r>
            <w:r w:rsidR="5627E088" w:rsidRPr="00A3363B">
              <w:rPr>
                <w:rFonts w:asciiTheme="minorHAnsi" w:hAnsiTheme="minorHAnsi" w:cstheme="minorBidi"/>
                <w:b/>
                <w:bCs/>
                <w:noProof/>
                <w:sz w:val="20"/>
                <w:szCs w:val="20"/>
                <w:lang w:val="hr-HR"/>
              </w:rPr>
              <w:t>:</w:t>
            </w:r>
            <w:r w:rsidR="5627E088" w:rsidRPr="00A3363B">
              <w:rPr>
                <w:rFonts w:asciiTheme="minorHAnsi" w:hAnsiTheme="minorHAnsi" w:cstheme="minorBidi"/>
                <w:noProof/>
                <w:sz w:val="20"/>
                <w:szCs w:val="20"/>
                <w:lang w:val="hr-HR"/>
              </w:rPr>
              <w:t xml:space="preserve"> Polaznik identificira različite probleme u lokalnoj zajednici. Nakon odabranog problema, polazni</w:t>
            </w:r>
            <w:r w:rsidR="2A8E54DA" w:rsidRPr="00A3363B">
              <w:rPr>
                <w:rFonts w:asciiTheme="minorHAnsi" w:hAnsiTheme="minorHAnsi" w:cstheme="minorBidi"/>
                <w:noProof/>
                <w:sz w:val="20"/>
                <w:szCs w:val="20"/>
                <w:lang w:val="hr-HR"/>
              </w:rPr>
              <w:t xml:space="preserve">k </w:t>
            </w:r>
            <w:r w:rsidR="352046E8" w:rsidRPr="00A3363B">
              <w:rPr>
                <w:rFonts w:asciiTheme="minorHAnsi" w:hAnsiTheme="minorHAnsi" w:cstheme="minorBidi"/>
                <w:noProof/>
                <w:sz w:val="20"/>
                <w:szCs w:val="20"/>
                <w:lang w:val="hr-HR"/>
              </w:rPr>
              <w:t xml:space="preserve">predlaže </w:t>
            </w:r>
            <w:r w:rsidR="5627E088" w:rsidRPr="00A3363B">
              <w:rPr>
                <w:rFonts w:asciiTheme="minorHAnsi" w:hAnsiTheme="minorHAnsi" w:cstheme="minorBidi"/>
                <w:noProof/>
                <w:sz w:val="20"/>
                <w:szCs w:val="20"/>
                <w:lang w:val="hr-HR"/>
              </w:rPr>
              <w:t>načine kojima mo</w:t>
            </w:r>
            <w:r w:rsidR="352046E8" w:rsidRPr="00A3363B">
              <w:rPr>
                <w:rFonts w:asciiTheme="minorHAnsi" w:hAnsiTheme="minorHAnsi" w:cstheme="minorBidi"/>
                <w:noProof/>
                <w:sz w:val="20"/>
                <w:szCs w:val="20"/>
                <w:lang w:val="hr-HR"/>
              </w:rPr>
              <w:t>že</w:t>
            </w:r>
            <w:r w:rsidR="5627E088" w:rsidRPr="00A3363B">
              <w:rPr>
                <w:rFonts w:asciiTheme="minorHAnsi" w:hAnsiTheme="minorHAnsi" w:cstheme="minorBidi"/>
                <w:noProof/>
                <w:sz w:val="20"/>
                <w:szCs w:val="20"/>
                <w:lang w:val="hr-HR"/>
              </w:rPr>
              <w:t xml:space="preserve"> pridonijeti rješavanju problema</w:t>
            </w:r>
            <w:r w:rsidR="46CA5E06" w:rsidRPr="00A3363B">
              <w:rPr>
                <w:rFonts w:asciiTheme="minorHAnsi" w:hAnsiTheme="minorHAnsi" w:cstheme="minorBidi"/>
                <w:noProof/>
                <w:sz w:val="20"/>
                <w:szCs w:val="20"/>
                <w:lang w:val="hr-HR"/>
              </w:rPr>
              <w:t xml:space="preserve"> i osmišljava </w:t>
            </w:r>
            <w:r w:rsidR="5627E088" w:rsidRPr="00A3363B">
              <w:rPr>
                <w:rFonts w:asciiTheme="minorHAnsi" w:hAnsiTheme="minorHAnsi" w:cstheme="minorBidi"/>
                <w:noProof/>
                <w:sz w:val="20"/>
                <w:szCs w:val="20"/>
                <w:lang w:val="hr-HR"/>
              </w:rPr>
              <w:t xml:space="preserve">projektnu ideju kojom </w:t>
            </w:r>
            <w:r w:rsidR="76C7FB8F" w:rsidRPr="00A3363B">
              <w:rPr>
                <w:rFonts w:asciiTheme="minorHAnsi" w:hAnsiTheme="minorHAnsi" w:cstheme="minorBidi"/>
                <w:noProof/>
                <w:sz w:val="20"/>
                <w:szCs w:val="20"/>
                <w:lang w:val="hr-HR"/>
              </w:rPr>
              <w:t>ž</w:t>
            </w:r>
            <w:r w:rsidR="5627E088" w:rsidRPr="00A3363B">
              <w:rPr>
                <w:rFonts w:asciiTheme="minorHAnsi" w:hAnsiTheme="minorHAnsi" w:cstheme="minorBidi"/>
                <w:noProof/>
                <w:sz w:val="20"/>
                <w:szCs w:val="20"/>
                <w:lang w:val="hr-HR"/>
              </w:rPr>
              <w:t>el</w:t>
            </w:r>
            <w:r w:rsidR="46CA5E06" w:rsidRPr="00A3363B">
              <w:rPr>
                <w:rFonts w:asciiTheme="minorHAnsi" w:hAnsiTheme="minorHAnsi" w:cstheme="minorBidi"/>
                <w:noProof/>
                <w:sz w:val="20"/>
                <w:szCs w:val="20"/>
                <w:lang w:val="hr-HR"/>
              </w:rPr>
              <w:t>i</w:t>
            </w:r>
            <w:r w:rsidR="5627E088" w:rsidRPr="00A3363B">
              <w:rPr>
                <w:rFonts w:asciiTheme="minorHAnsi" w:hAnsiTheme="minorHAnsi" w:cstheme="minorBidi"/>
                <w:noProof/>
                <w:sz w:val="20"/>
                <w:szCs w:val="20"/>
                <w:lang w:val="hr-HR"/>
              </w:rPr>
              <w:t xml:space="preserve"> potaknuti pozitivne dru</w:t>
            </w:r>
            <w:r w:rsidR="76C7FB8F" w:rsidRPr="00A3363B">
              <w:rPr>
                <w:rFonts w:asciiTheme="minorHAnsi" w:hAnsiTheme="minorHAnsi" w:cstheme="minorBidi"/>
                <w:noProof/>
                <w:sz w:val="20"/>
                <w:szCs w:val="20"/>
                <w:lang w:val="hr-HR"/>
              </w:rPr>
              <w:t>š</w:t>
            </w:r>
            <w:r w:rsidR="5627E088" w:rsidRPr="00A3363B">
              <w:rPr>
                <w:rFonts w:asciiTheme="minorHAnsi" w:hAnsiTheme="minorHAnsi" w:cstheme="minorBidi"/>
                <w:noProof/>
                <w:sz w:val="20"/>
                <w:szCs w:val="20"/>
                <w:lang w:val="hr-HR"/>
              </w:rPr>
              <w:t>tvene promjene u lokalnoj zajednici. Na temelju odabrane projektne ideje polazni</w:t>
            </w:r>
            <w:r w:rsidR="140429AD" w:rsidRPr="00A3363B">
              <w:rPr>
                <w:rFonts w:asciiTheme="minorHAnsi" w:hAnsiTheme="minorHAnsi" w:cstheme="minorBidi"/>
                <w:noProof/>
                <w:sz w:val="20"/>
                <w:szCs w:val="20"/>
                <w:lang w:val="hr-HR"/>
              </w:rPr>
              <w:t>k</w:t>
            </w:r>
            <w:r w:rsidR="5627E088" w:rsidRPr="00A3363B">
              <w:rPr>
                <w:rFonts w:asciiTheme="minorHAnsi" w:hAnsiTheme="minorHAnsi" w:cstheme="minorBidi"/>
                <w:noProof/>
                <w:sz w:val="20"/>
                <w:szCs w:val="20"/>
                <w:lang w:val="hr-HR"/>
              </w:rPr>
              <w:t xml:space="preserve"> provod</w:t>
            </w:r>
            <w:r w:rsidR="140429AD" w:rsidRPr="00A3363B">
              <w:rPr>
                <w:rFonts w:asciiTheme="minorHAnsi" w:hAnsiTheme="minorHAnsi" w:cstheme="minorBidi"/>
                <w:noProof/>
                <w:sz w:val="20"/>
                <w:szCs w:val="20"/>
                <w:lang w:val="hr-HR"/>
              </w:rPr>
              <w:t>i</w:t>
            </w:r>
            <w:r w:rsidR="5627E088" w:rsidRPr="00A3363B">
              <w:rPr>
                <w:rFonts w:asciiTheme="minorHAnsi" w:hAnsiTheme="minorHAnsi" w:cstheme="minorBidi"/>
                <w:noProof/>
                <w:sz w:val="20"/>
                <w:szCs w:val="20"/>
                <w:lang w:val="hr-HR"/>
              </w:rPr>
              <w:t xml:space="preserve"> analizu stanja, potreba, problema i</w:t>
            </w:r>
            <w:r w:rsidR="76C7FB8F" w:rsidRPr="00A3363B">
              <w:rPr>
                <w:rFonts w:asciiTheme="minorHAnsi" w:hAnsiTheme="minorHAnsi" w:cstheme="minorBidi"/>
                <w:noProof/>
                <w:sz w:val="20"/>
                <w:szCs w:val="20"/>
                <w:lang w:val="hr-HR"/>
              </w:rPr>
              <w:t xml:space="preserve"> </w:t>
            </w:r>
            <w:r w:rsidR="5627E088" w:rsidRPr="00A3363B">
              <w:rPr>
                <w:rFonts w:asciiTheme="minorHAnsi" w:hAnsiTheme="minorHAnsi" w:cstheme="minorBidi"/>
                <w:noProof/>
                <w:sz w:val="20"/>
                <w:szCs w:val="20"/>
                <w:lang w:val="hr-HR"/>
              </w:rPr>
              <w:t>dionika i izra</w:t>
            </w:r>
            <w:r w:rsidR="76C7FB8F" w:rsidRPr="00A3363B">
              <w:rPr>
                <w:rFonts w:asciiTheme="minorHAnsi" w:hAnsiTheme="minorHAnsi" w:cstheme="minorBidi"/>
                <w:noProof/>
                <w:sz w:val="20"/>
                <w:szCs w:val="20"/>
                <w:lang w:val="hr-HR"/>
              </w:rPr>
              <w:t>đ</w:t>
            </w:r>
            <w:r w:rsidR="5627E088" w:rsidRPr="00A3363B">
              <w:rPr>
                <w:rFonts w:asciiTheme="minorHAnsi" w:hAnsiTheme="minorHAnsi" w:cstheme="minorBidi"/>
                <w:noProof/>
                <w:sz w:val="20"/>
                <w:szCs w:val="20"/>
                <w:lang w:val="hr-HR"/>
              </w:rPr>
              <w:t>uju problemsko stablo, stablo ciljeva i SWOT analizu. Na temelju izra</w:t>
            </w:r>
            <w:r w:rsidR="76C7FB8F" w:rsidRPr="00A3363B">
              <w:rPr>
                <w:rFonts w:asciiTheme="minorHAnsi" w:hAnsiTheme="minorHAnsi" w:cstheme="minorBidi"/>
                <w:noProof/>
                <w:sz w:val="20"/>
                <w:szCs w:val="20"/>
                <w:lang w:val="hr-HR"/>
              </w:rPr>
              <w:t>đe</w:t>
            </w:r>
            <w:r w:rsidR="5627E088" w:rsidRPr="00A3363B">
              <w:rPr>
                <w:rFonts w:asciiTheme="minorHAnsi" w:hAnsiTheme="minorHAnsi" w:cstheme="minorBidi"/>
                <w:noProof/>
                <w:sz w:val="20"/>
                <w:szCs w:val="20"/>
                <w:lang w:val="hr-HR"/>
              </w:rPr>
              <w:t>nog polaznik odre</w:t>
            </w:r>
            <w:r w:rsidR="1682C127" w:rsidRPr="00A3363B">
              <w:rPr>
                <w:rFonts w:asciiTheme="minorHAnsi" w:hAnsiTheme="minorHAnsi" w:cstheme="minorBidi"/>
                <w:noProof/>
                <w:sz w:val="20"/>
                <w:szCs w:val="20"/>
                <w:lang w:val="hr-HR"/>
              </w:rPr>
              <w:t>đ</w:t>
            </w:r>
            <w:r w:rsidR="5627E088" w:rsidRPr="00A3363B">
              <w:rPr>
                <w:rFonts w:asciiTheme="minorHAnsi" w:hAnsiTheme="minorHAnsi" w:cstheme="minorBidi"/>
                <w:noProof/>
                <w:sz w:val="20"/>
                <w:szCs w:val="20"/>
                <w:lang w:val="hr-HR"/>
              </w:rPr>
              <w:t>uje cilj projekta i povezuje ga s planiranim projektnim aktivnostima, planiranim rezultatima i</w:t>
            </w:r>
            <w:r w:rsidR="1682C127" w:rsidRPr="00A3363B">
              <w:rPr>
                <w:rFonts w:asciiTheme="minorHAnsi" w:hAnsiTheme="minorHAnsi" w:cstheme="minorBidi"/>
                <w:noProof/>
                <w:sz w:val="20"/>
                <w:szCs w:val="20"/>
                <w:lang w:val="hr-HR"/>
              </w:rPr>
              <w:t xml:space="preserve"> u</w:t>
            </w:r>
            <w:r w:rsidR="5627E088" w:rsidRPr="00A3363B">
              <w:rPr>
                <w:rFonts w:asciiTheme="minorHAnsi" w:hAnsiTheme="minorHAnsi" w:cstheme="minorBidi"/>
                <w:noProof/>
                <w:sz w:val="20"/>
                <w:szCs w:val="20"/>
                <w:lang w:val="hr-HR"/>
              </w:rPr>
              <w:t>logama unutar projektnog tima. Na temelju navedenog polazni</w:t>
            </w:r>
            <w:r w:rsidR="140429AD" w:rsidRPr="00A3363B">
              <w:rPr>
                <w:rFonts w:asciiTheme="minorHAnsi" w:hAnsiTheme="minorHAnsi" w:cstheme="minorBidi"/>
                <w:noProof/>
                <w:sz w:val="20"/>
                <w:szCs w:val="20"/>
                <w:lang w:val="hr-HR"/>
              </w:rPr>
              <w:t xml:space="preserve">k </w:t>
            </w:r>
            <w:r w:rsidR="5627E088" w:rsidRPr="00A3363B">
              <w:rPr>
                <w:rFonts w:asciiTheme="minorHAnsi" w:hAnsiTheme="minorHAnsi" w:cstheme="minorBidi"/>
                <w:noProof/>
                <w:sz w:val="20"/>
                <w:szCs w:val="20"/>
                <w:lang w:val="hr-HR"/>
              </w:rPr>
              <w:t>izra</w:t>
            </w:r>
            <w:r w:rsidR="1682C127" w:rsidRPr="00A3363B">
              <w:rPr>
                <w:rFonts w:asciiTheme="minorHAnsi" w:hAnsiTheme="minorHAnsi" w:cstheme="minorBidi"/>
                <w:noProof/>
                <w:sz w:val="20"/>
                <w:szCs w:val="20"/>
                <w:lang w:val="hr-HR"/>
              </w:rPr>
              <w:t>đuj</w:t>
            </w:r>
            <w:r w:rsidR="140429AD" w:rsidRPr="00A3363B">
              <w:rPr>
                <w:rFonts w:asciiTheme="minorHAnsi" w:hAnsiTheme="minorHAnsi" w:cstheme="minorBidi"/>
                <w:noProof/>
                <w:sz w:val="20"/>
                <w:szCs w:val="20"/>
                <w:lang w:val="hr-HR"/>
              </w:rPr>
              <w:t>e</w:t>
            </w:r>
            <w:r w:rsidR="1682C127" w:rsidRPr="00A3363B">
              <w:rPr>
                <w:rFonts w:asciiTheme="minorHAnsi" w:hAnsiTheme="minorHAnsi" w:cstheme="minorBidi"/>
                <w:noProof/>
                <w:sz w:val="20"/>
                <w:szCs w:val="20"/>
                <w:lang w:val="hr-HR"/>
              </w:rPr>
              <w:t xml:space="preserve"> </w:t>
            </w:r>
            <w:r w:rsidR="5627E088" w:rsidRPr="00A3363B">
              <w:rPr>
                <w:rFonts w:asciiTheme="minorHAnsi" w:hAnsiTheme="minorHAnsi" w:cstheme="minorBidi"/>
                <w:noProof/>
                <w:sz w:val="20"/>
                <w:szCs w:val="20"/>
                <w:lang w:val="hr-HR"/>
              </w:rPr>
              <w:t>logi</w:t>
            </w:r>
            <w:r w:rsidR="1682C127" w:rsidRPr="00A3363B">
              <w:rPr>
                <w:rFonts w:asciiTheme="minorHAnsi" w:hAnsiTheme="minorHAnsi" w:cstheme="minorBidi"/>
                <w:noProof/>
                <w:sz w:val="20"/>
                <w:szCs w:val="20"/>
                <w:lang w:val="hr-HR"/>
              </w:rPr>
              <w:t>č</w:t>
            </w:r>
            <w:r w:rsidR="5627E088" w:rsidRPr="00A3363B">
              <w:rPr>
                <w:rFonts w:asciiTheme="minorHAnsi" w:hAnsiTheme="minorHAnsi" w:cstheme="minorBidi"/>
                <w:noProof/>
                <w:sz w:val="20"/>
                <w:szCs w:val="20"/>
                <w:lang w:val="hr-HR"/>
              </w:rPr>
              <w:t xml:space="preserve">ku matricu projekta i postavlja je u e-portfolio projekta. </w:t>
            </w:r>
          </w:p>
          <w:p w14:paraId="68BB42C1" w14:textId="3C50C48A" w:rsidR="00664965" w:rsidRPr="00A3363B" w:rsidRDefault="5627E088" w:rsidP="00A07F8A">
            <w:pPr>
              <w:tabs>
                <w:tab w:val="left" w:pos="2820"/>
              </w:tabs>
              <w:jc w:val="both"/>
              <w:rPr>
                <w:rFonts w:asciiTheme="minorHAnsi" w:hAnsiTheme="minorHAnsi" w:cstheme="minorBidi"/>
                <w:noProof/>
                <w:sz w:val="20"/>
                <w:szCs w:val="20"/>
                <w:lang w:val="hr-HR"/>
              </w:rPr>
            </w:pPr>
            <w:r w:rsidRPr="00A3363B">
              <w:rPr>
                <w:rFonts w:asciiTheme="minorHAnsi" w:hAnsiTheme="minorHAnsi" w:cstheme="minorBidi"/>
                <w:b/>
                <w:bCs/>
                <w:noProof/>
                <w:sz w:val="20"/>
                <w:szCs w:val="20"/>
                <w:lang w:val="hr-HR"/>
              </w:rPr>
              <w:t>Vrednovanje:</w:t>
            </w:r>
            <w:r w:rsidRPr="00A3363B">
              <w:rPr>
                <w:rFonts w:asciiTheme="minorHAnsi" w:hAnsiTheme="minorHAnsi" w:cstheme="minorBidi"/>
                <w:noProof/>
                <w:sz w:val="20"/>
                <w:szCs w:val="20"/>
                <w:lang w:val="hr-HR"/>
              </w:rPr>
              <w:t xml:space="preserve"> Pomo</w:t>
            </w:r>
            <w:r w:rsidR="1682C127" w:rsidRPr="00A3363B">
              <w:rPr>
                <w:rFonts w:asciiTheme="minorHAnsi" w:hAnsiTheme="minorHAnsi" w:cstheme="minorBidi"/>
                <w:noProof/>
                <w:sz w:val="20"/>
                <w:szCs w:val="20"/>
                <w:lang w:val="hr-HR"/>
              </w:rPr>
              <w:t>ć</w:t>
            </w:r>
            <w:r w:rsidRPr="00A3363B">
              <w:rPr>
                <w:rFonts w:asciiTheme="minorHAnsi" w:hAnsiTheme="minorHAnsi" w:cstheme="minorBidi"/>
                <w:noProof/>
                <w:sz w:val="20"/>
                <w:szCs w:val="20"/>
                <w:lang w:val="hr-HR"/>
              </w:rPr>
              <w:t>u unaprijed definiranih kriterija za elemente vrednovanja (identifikac</w:t>
            </w:r>
            <w:r w:rsidR="1682C127" w:rsidRPr="00A3363B">
              <w:rPr>
                <w:rFonts w:asciiTheme="minorHAnsi" w:hAnsiTheme="minorHAnsi" w:cstheme="minorBidi"/>
                <w:noProof/>
                <w:sz w:val="20"/>
                <w:szCs w:val="20"/>
                <w:lang w:val="hr-HR"/>
              </w:rPr>
              <w:t xml:space="preserve">ija </w:t>
            </w:r>
            <w:r w:rsidRPr="00A3363B">
              <w:rPr>
                <w:rFonts w:asciiTheme="minorHAnsi" w:hAnsiTheme="minorHAnsi" w:cstheme="minorBidi"/>
                <w:noProof/>
                <w:sz w:val="20"/>
                <w:szCs w:val="20"/>
                <w:lang w:val="hr-HR"/>
              </w:rPr>
              <w:t xml:space="preserve">problema, analiza stanja, projektna ideja, ciljevi projekta, projektni tim, projektne aktivnosti, povezanost i intervencijska logika) </w:t>
            </w:r>
            <w:r w:rsidR="0016484A">
              <w:rPr>
                <w:rFonts w:asciiTheme="minorHAnsi" w:hAnsiTheme="minorHAnsi" w:cstheme="minorBidi"/>
                <w:noProof/>
                <w:sz w:val="20"/>
                <w:szCs w:val="20"/>
                <w:lang w:val="hr-HR"/>
              </w:rPr>
              <w:t>vrednuje se izrađeni zadatak.</w:t>
            </w:r>
            <w:r w:rsidR="1682C127" w:rsidRPr="00A3363B">
              <w:rPr>
                <w:rFonts w:asciiTheme="minorHAnsi" w:hAnsiTheme="minorHAnsi" w:cstheme="minorBidi"/>
                <w:noProof/>
                <w:sz w:val="20"/>
                <w:szCs w:val="20"/>
                <w:lang w:val="hr-HR"/>
              </w:rPr>
              <w:t xml:space="preserve"> </w:t>
            </w:r>
          </w:p>
        </w:tc>
      </w:tr>
      <w:tr w:rsidR="0012775F" w:rsidRPr="00F919E2" w14:paraId="63CDD01E" w14:textId="77777777" w:rsidTr="00A07F8A">
        <w:tc>
          <w:tcPr>
            <w:tcW w:w="9493" w:type="dxa"/>
            <w:gridSpan w:val="3"/>
            <w:shd w:val="clear" w:color="auto" w:fill="B4C6E7" w:themeFill="accent1" w:themeFillTint="66"/>
            <w:tcMar>
              <w:left w:w="57" w:type="dxa"/>
              <w:right w:w="57" w:type="dxa"/>
            </w:tcMar>
            <w:vAlign w:val="center"/>
          </w:tcPr>
          <w:p w14:paraId="682B64FB" w14:textId="77777777" w:rsidR="0012775F" w:rsidRPr="00A3363B" w:rsidRDefault="0012775F" w:rsidP="00A76EBE">
            <w:pPr>
              <w:tabs>
                <w:tab w:val="left" w:pos="2820"/>
              </w:tabs>
              <w:spacing w:after="0"/>
              <w:rPr>
                <w:rFonts w:asciiTheme="minorHAnsi" w:hAnsiTheme="minorHAnsi" w:cstheme="minorHAnsi"/>
                <w:b/>
                <w:noProof/>
                <w:sz w:val="20"/>
                <w:szCs w:val="20"/>
                <w:lang w:val="hr-HR"/>
              </w:rPr>
            </w:pPr>
            <w:r w:rsidRPr="00A3363B">
              <w:rPr>
                <w:rFonts w:asciiTheme="minorHAnsi" w:hAnsiTheme="minorHAnsi" w:cstheme="minorHAnsi"/>
                <w:b/>
                <w:noProof/>
                <w:sz w:val="20"/>
                <w:szCs w:val="20"/>
                <w:lang w:val="hr-HR"/>
              </w:rPr>
              <w:t>Prilagodba iskustava učenja za polaznike/osobe s invaliditetom</w:t>
            </w:r>
          </w:p>
        </w:tc>
      </w:tr>
      <w:tr w:rsidR="0012775F" w:rsidRPr="00F919E2" w14:paraId="0E063082" w14:textId="77777777" w:rsidTr="4174329E">
        <w:tc>
          <w:tcPr>
            <w:tcW w:w="9493" w:type="dxa"/>
            <w:gridSpan w:val="3"/>
            <w:shd w:val="clear" w:color="auto" w:fill="auto"/>
            <w:tcMar>
              <w:left w:w="57" w:type="dxa"/>
              <w:right w:w="57" w:type="dxa"/>
            </w:tcMar>
          </w:tcPr>
          <w:p w14:paraId="69B5EE0E" w14:textId="77777777" w:rsidR="0012775F" w:rsidRPr="00F919E2" w:rsidRDefault="0012775F" w:rsidP="00A76EB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37A8327" w14:textId="77777777" w:rsidR="0012775F" w:rsidRPr="00F919E2" w:rsidRDefault="0012775F" w:rsidP="00A76EBE">
            <w:pPr>
              <w:tabs>
                <w:tab w:val="left" w:pos="2820"/>
              </w:tabs>
              <w:spacing w:after="0"/>
              <w:rPr>
                <w:rFonts w:asciiTheme="minorHAnsi" w:hAnsiTheme="minorHAnsi" w:cstheme="minorHAnsi"/>
                <w:iCs/>
                <w:noProof/>
                <w:sz w:val="20"/>
                <w:szCs w:val="20"/>
                <w:lang w:val="hr-HR"/>
              </w:rPr>
            </w:pPr>
          </w:p>
        </w:tc>
      </w:tr>
    </w:tbl>
    <w:p w14:paraId="63E6EA08" w14:textId="287D4C44" w:rsidR="0012775F" w:rsidRDefault="0012775F" w:rsidP="00252876">
      <w:pPr>
        <w:rPr>
          <w:rFonts w:asciiTheme="minorHAnsi" w:hAnsiTheme="minorHAnsi" w:cstheme="minorHAnsi"/>
          <w:noProof/>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123300" w:rsidRPr="00F919E2" w14:paraId="4C9EF875" w14:textId="77777777" w:rsidTr="4174329E">
        <w:trPr>
          <w:trHeight w:val="409"/>
        </w:trPr>
        <w:tc>
          <w:tcPr>
            <w:tcW w:w="2679" w:type="dxa"/>
            <w:gridSpan w:val="2"/>
            <w:shd w:val="clear" w:color="auto" w:fill="8EAADB" w:themeFill="accent1" w:themeFillTint="99"/>
            <w:tcMar>
              <w:left w:w="57" w:type="dxa"/>
              <w:right w:w="57" w:type="dxa"/>
            </w:tcMar>
            <w:vAlign w:val="center"/>
          </w:tcPr>
          <w:p w14:paraId="3950FD55" w14:textId="77777777" w:rsidR="00123300" w:rsidRPr="00F919E2" w:rsidRDefault="00123300" w:rsidP="00A76EB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5"/>
            </w:r>
            <w:r w:rsidRPr="00F919E2">
              <w:rPr>
                <w:rFonts w:asciiTheme="minorHAnsi" w:hAnsiTheme="minorHAnsi" w:cstheme="minorHAnsi"/>
                <w:b/>
                <w:noProof/>
                <w:sz w:val="20"/>
                <w:szCs w:val="20"/>
                <w:lang w:val="hr-HR"/>
              </w:rPr>
              <w:t>:</w:t>
            </w:r>
          </w:p>
        </w:tc>
        <w:tc>
          <w:tcPr>
            <w:tcW w:w="6814" w:type="dxa"/>
            <w:shd w:val="clear" w:color="auto" w:fill="auto"/>
            <w:vAlign w:val="center"/>
          </w:tcPr>
          <w:p w14:paraId="731375E6" w14:textId="746621A3" w:rsidR="00123300" w:rsidRPr="00F919E2" w:rsidRDefault="0099765A" w:rsidP="00A76EBE">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Priprema projekta</w:t>
            </w:r>
          </w:p>
        </w:tc>
      </w:tr>
      <w:tr w:rsidR="00123300" w:rsidRPr="00F919E2" w14:paraId="05F44F82" w14:textId="77777777" w:rsidTr="4174329E">
        <w:tc>
          <w:tcPr>
            <w:tcW w:w="9493" w:type="dxa"/>
            <w:gridSpan w:val="3"/>
            <w:shd w:val="clear" w:color="auto" w:fill="B4C6E7" w:themeFill="accent1" w:themeFillTint="66"/>
            <w:tcMar>
              <w:left w:w="57" w:type="dxa"/>
              <w:right w:w="57" w:type="dxa"/>
            </w:tcMar>
            <w:vAlign w:val="center"/>
          </w:tcPr>
          <w:p w14:paraId="09AE7CBF"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0B0B38" w:rsidRPr="00F919E2" w14:paraId="363C65CF" w14:textId="77777777" w:rsidTr="4174329E">
        <w:tc>
          <w:tcPr>
            <w:tcW w:w="9493" w:type="dxa"/>
            <w:gridSpan w:val="3"/>
            <w:shd w:val="clear" w:color="auto" w:fill="auto"/>
            <w:tcMar>
              <w:left w:w="57" w:type="dxa"/>
              <w:right w:w="57" w:type="dxa"/>
            </w:tcMar>
          </w:tcPr>
          <w:p w14:paraId="089AD079" w14:textId="576BB680" w:rsidR="000B0B38" w:rsidRPr="000B0B38" w:rsidRDefault="2D00AB2A" w:rsidP="4174329E">
            <w:pPr>
              <w:pStyle w:val="ListParagraph"/>
              <w:numPr>
                <w:ilvl w:val="0"/>
                <w:numId w:val="20"/>
              </w:numPr>
              <w:tabs>
                <w:tab w:val="left" w:pos="2820"/>
              </w:tabs>
              <w:spacing w:after="0"/>
              <w:rPr>
                <w:noProof/>
                <w:sz w:val="20"/>
                <w:szCs w:val="20"/>
              </w:rPr>
            </w:pPr>
            <w:r w:rsidRPr="4174329E">
              <w:rPr>
                <w:rFonts w:eastAsia="Times New Roman"/>
                <w:sz w:val="20"/>
                <w:szCs w:val="20"/>
                <w:lang w:eastAsia="hr-HR"/>
              </w:rPr>
              <w:t>identificirati dionike projekta u projektnim aktivnostima</w:t>
            </w:r>
          </w:p>
        </w:tc>
      </w:tr>
      <w:tr w:rsidR="000B0B38" w:rsidRPr="00F919E2" w14:paraId="0254357C" w14:textId="77777777" w:rsidTr="4174329E">
        <w:tc>
          <w:tcPr>
            <w:tcW w:w="9493" w:type="dxa"/>
            <w:gridSpan w:val="3"/>
            <w:shd w:val="clear" w:color="auto" w:fill="auto"/>
            <w:tcMar>
              <w:left w:w="57" w:type="dxa"/>
              <w:right w:w="57" w:type="dxa"/>
            </w:tcMar>
          </w:tcPr>
          <w:p w14:paraId="461A8459" w14:textId="2D0D048D" w:rsidR="000B0B38" w:rsidRPr="000B0B38" w:rsidRDefault="2D00AB2A" w:rsidP="4174329E">
            <w:pPr>
              <w:pStyle w:val="ListParagraph"/>
              <w:numPr>
                <w:ilvl w:val="0"/>
                <w:numId w:val="20"/>
              </w:numPr>
              <w:tabs>
                <w:tab w:val="left" w:pos="2820"/>
              </w:tabs>
              <w:spacing w:after="0"/>
              <w:rPr>
                <w:noProof/>
                <w:sz w:val="20"/>
                <w:szCs w:val="20"/>
              </w:rPr>
            </w:pPr>
            <w:r w:rsidRPr="4174329E">
              <w:rPr>
                <w:rFonts w:eastAsia="Times New Roman"/>
                <w:sz w:val="20"/>
                <w:szCs w:val="20"/>
                <w:lang w:eastAsia="hr-HR"/>
              </w:rPr>
              <w:t>objasniti hijerarhijski razliku između svrhe i ciljeva projekta, rezultata projekta/mjerljivih ishoda i projektnih aktivnosti</w:t>
            </w:r>
          </w:p>
        </w:tc>
      </w:tr>
      <w:tr w:rsidR="000B0B38" w:rsidRPr="00F919E2" w14:paraId="22F6FC2B" w14:textId="77777777" w:rsidTr="4174329E">
        <w:tc>
          <w:tcPr>
            <w:tcW w:w="9493" w:type="dxa"/>
            <w:gridSpan w:val="3"/>
            <w:shd w:val="clear" w:color="auto" w:fill="auto"/>
            <w:tcMar>
              <w:left w:w="57" w:type="dxa"/>
              <w:right w:w="57" w:type="dxa"/>
            </w:tcMar>
          </w:tcPr>
          <w:p w14:paraId="73947FC7" w14:textId="75D8ECE2" w:rsidR="000B0B38" w:rsidRPr="000B0B38" w:rsidRDefault="2D00AB2A" w:rsidP="4174329E">
            <w:pPr>
              <w:pStyle w:val="ListParagraph"/>
              <w:numPr>
                <w:ilvl w:val="0"/>
                <w:numId w:val="20"/>
              </w:numPr>
              <w:tabs>
                <w:tab w:val="left" w:pos="2820"/>
              </w:tabs>
              <w:spacing w:after="0"/>
              <w:rPr>
                <w:noProof/>
                <w:sz w:val="20"/>
                <w:szCs w:val="20"/>
              </w:rPr>
            </w:pPr>
            <w:r w:rsidRPr="4174329E">
              <w:rPr>
                <w:rFonts w:eastAsia="Times New Roman"/>
                <w:sz w:val="20"/>
                <w:szCs w:val="20"/>
                <w:lang w:eastAsia="hr-HR"/>
              </w:rPr>
              <w:t xml:space="preserve">formulirati relevantnost projekta u odnosu na identificirani problem, cilj i svrhu </w:t>
            </w:r>
          </w:p>
        </w:tc>
      </w:tr>
      <w:tr w:rsidR="000B0B38" w:rsidRPr="00F919E2" w14:paraId="1BAB3907" w14:textId="77777777" w:rsidTr="4174329E">
        <w:tc>
          <w:tcPr>
            <w:tcW w:w="9493" w:type="dxa"/>
            <w:gridSpan w:val="3"/>
            <w:shd w:val="clear" w:color="auto" w:fill="auto"/>
            <w:tcMar>
              <w:left w:w="57" w:type="dxa"/>
              <w:right w:w="57" w:type="dxa"/>
            </w:tcMar>
          </w:tcPr>
          <w:p w14:paraId="7834C660" w14:textId="2F1C910E" w:rsidR="000B0B38" w:rsidRPr="000B0B38" w:rsidRDefault="2D00AB2A" w:rsidP="4174329E">
            <w:pPr>
              <w:pStyle w:val="ListParagraph"/>
              <w:numPr>
                <w:ilvl w:val="0"/>
                <w:numId w:val="20"/>
              </w:numPr>
              <w:tabs>
                <w:tab w:val="left" w:pos="2820"/>
              </w:tabs>
              <w:spacing w:after="0"/>
              <w:rPr>
                <w:noProof/>
                <w:sz w:val="20"/>
                <w:szCs w:val="20"/>
              </w:rPr>
            </w:pPr>
            <w:r w:rsidRPr="4174329E">
              <w:rPr>
                <w:rFonts w:eastAsia="Times New Roman"/>
                <w:sz w:val="20"/>
                <w:szCs w:val="20"/>
                <w:lang w:eastAsia="hr-HR"/>
              </w:rPr>
              <w:t>procijeniti rizike u projektnim aktivnostima</w:t>
            </w:r>
          </w:p>
        </w:tc>
      </w:tr>
      <w:tr w:rsidR="000B0B38" w:rsidRPr="00F919E2" w14:paraId="25D9F26B" w14:textId="77777777" w:rsidTr="4174329E">
        <w:tc>
          <w:tcPr>
            <w:tcW w:w="9493" w:type="dxa"/>
            <w:gridSpan w:val="3"/>
            <w:shd w:val="clear" w:color="auto" w:fill="auto"/>
            <w:tcMar>
              <w:left w:w="57" w:type="dxa"/>
              <w:right w:w="57" w:type="dxa"/>
            </w:tcMar>
          </w:tcPr>
          <w:p w14:paraId="12B7879B" w14:textId="669B6B98" w:rsidR="000B0B38" w:rsidRPr="000B0B38" w:rsidRDefault="2D00AB2A" w:rsidP="4174329E">
            <w:pPr>
              <w:pStyle w:val="ListParagraph"/>
              <w:numPr>
                <w:ilvl w:val="0"/>
                <w:numId w:val="20"/>
              </w:numPr>
              <w:tabs>
                <w:tab w:val="left" w:pos="2820"/>
              </w:tabs>
              <w:spacing w:after="0"/>
              <w:rPr>
                <w:noProof/>
                <w:sz w:val="20"/>
                <w:szCs w:val="20"/>
              </w:rPr>
            </w:pPr>
            <w:r w:rsidRPr="4174329E">
              <w:rPr>
                <w:rFonts w:eastAsia="Times New Roman"/>
                <w:sz w:val="20"/>
                <w:szCs w:val="20"/>
                <w:lang w:eastAsia="hr-HR"/>
              </w:rPr>
              <w:t>protumačiti održivost projekta</w:t>
            </w:r>
          </w:p>
        </w:tc>
      </w:tr>
      <w:tr w:rsidR="000B0B38" w:rsidRPr="00F919E2" w14:paraId="7C85C6CE" w14:textId="77777777" w:rsidTr="4174329E">
        <w:tc>
          <w:tcPr>
            <w:tcW w:w="9493" w:type="dxa"/>
            <w:gridSpan w:val="3"/>
            <w:shd w:val="clear" w:color="auto" w:fill="auto"/>
            <w:tcMar>
              <w:left w:w="57" w:type="dxa"/>
              <w:right w:w="57" w:type="dxa"/>
            </w:tcMar>
          </w:tcPr>
          <w:p w14:paraId="5E2996A9" w14:textId="737B87FF" w:rsidR="000B0B38" w:rsidRPr="000B0B38" w:rsidRDefault="2D00AB2A" w:rsidP="4174329E">
            <w:pPr>
              <w:pStyle w:val="ListParagraph"/>
              <w:numPr>
                <w:ilvl w:val="0"/>
                <w:numId w:val="20"/>
              </w:numPr>
              <w:tabs>
                <w:tab w:val="left" w:pos="2820"/>
              </w:tabs>
              <w:spacing w:after="0"/>
              <w:rPr>
                <w:rFonts w:eastAsia="Times New Roman"/>
                <w:sz w:val="20"/>
                <w:szCs w:val="20"/>
                <w:lang w:eastAsia="hr-HR"/>
              </w:rPr>
            </w:pPr>
            <w:r w:rsidRPr="4174329E">
              <w:rPr>
                <w:rFonts w:eastAsia="Times New Roman"/>
                <w:sz w:val="20"/>
                <w:szCs w:val="20"/>
                <w:lang w:eastAsia="hr-HR"/>
              </w:rPr>
              <w:t>sastaviti proračun projekta</w:t>
            </w:r>
          </w:p>
        </w:tc>
      </w:tr>
      <w:tr w:rsidR="000B0B38" w:rsidRPr="00F919E2" w14:paraId="3D2F82E6" w14:textId="77777777" w:rsidTr="4174329E">
        <w:tc>
          <w:tcPr>
            <w:tcW w:w="9493" w:type="dxa"/>
            <w:gridSpan w:val="3"/>
            <w:shd w:val="clear" w:color="auto" w:fill="auto"/>
            <w:tcMar>
              <w:left w:w="57" w:type="dxa"/>
              <w:right w:w="57" w:type="dxa"/>
            </w:tcMar>
          </w:tcPr>
          <w:p w14:paraId="3328BEE1" w14:textId="651D4369" w:rsidR="000B0B38" w:rsidRPr="000B0B38" w:rsidRDefault="2D00AB2A" w:rsidP="4174329E">
            <w:pPr>
              <w:pStyle w:val="ListParagraph"/>
              <w:numPr>
                <w:ilvl w:val="0"/>
                <w:numId w:val="20"/>
              </w:numPr>
              <w:tabs>
                <w:tab w:val="left" w:pos="2820"/>
              </w:tabs>
              <w:spacing w:after="0"/>
              <w:rPr>
                <w:rFonts w:eastAsia="Times New Roman"/>
                <w:sz w:val="20"/>
                <w:szCs w:val="20"/>
                <w:lang w:eastAsia="hr-HR"/>
              </w:rPr>
            </w:pPr>
            <w:r w:rsidRPr="4174329E">
              <w:rPr>
                <w:rFonts w:eastAsia="Times New Roman"/>
                <w:sz w:val="20"/>
                <w:szCs w:val="20"/>
                <w:lang w:eastAsia="hr-HR"/>
              </w:rPr>
              <w:t>rasporediti projektne aktivnosti u logičke cjeline (projektne elemente/radne pakete)</w:t>
            </w:r>
          </w:p>
        </w:tc>
      </w:tr>
      <w:tr w:rsidR="000B0B38" w:rsidRPr="00F919E2" w14:paraId="1A9CAA42" w14:textId="77777777" w:rsidTr="4174329E">
        <w:tc>
          <w:tcPr>
            <w:tcW w:w="9493" w:type="dxa"/>
            <w:gridSpan w:val="3"/>
            <w:shd w:val="clear" w:color="auto" w:fill="auto"/>
            <w:tcMar>
              <w:left w:w="57" w:type="dxa"/>
              <w:right w:w="57" w:type="dxa"/>
            </w:tcMar>
          </w:tcPr>
          <w:p w14:paraId="62BD7E21" w14:textId="2EB00410" w:rsidR="000B0B38" w:rsidRPr="000B0B38" w:rsidRDefault="2D00AB2A" w:rsidP="4174329E">
            <w:pPr>
              <w:pStyle w:val="ListParagraph"/>
              <w:numPr>
                <w:ilvl w:val="0"/>
                <w:numId w:val="20"/>
              </w:numPr>
              <w:tabs>
                <w:tab w:val="left" w:pos="2820"/>
              </w:tabs>
              <w:spacing w:after="0"/>
              <w:rPr>
                <w:rFonts w:eastAsia="Times New Roman"/>
                <w:sz w:val="20"/>
                <w:szCs w:val="20"/>
                <w:lang w:eastAsia="hr-HR"/>
              </w:rPr>
            </w:pPr>
            <w:r w:rsidRPr="4174329E">
              <w:rPr>
                <w:rFonts w:eastAsia="Times New Roman"/>
                <w:sz w:val="20"/>
                <w:szCs w:val="20"/>
                <w:lang w:eastAsia="hr-HR"/>
              </w:rPr>
              <w:t>napraviti komunikacijski plan i plan promidžbe projekta</w:t>
            </w:r>
          </w:p>
        </w:tc>
      </w:tr>
      <w:tr w:rsidR="00123300" w:rsidRPr="00F919E2" w14:paraId="683B1EFB" w14:textId="77777777" w:rsidTr="4174329E">
        <w:trPr>
          <w:trHeight w:val="427"/>
        </w:trPr>
        <w:tc>
          <w:tcPr>
            <w:tcW w:w="9493" w:type="dxa"/>
            <w:gridSpan w:val="3"/>
            <w:shd w:val="clear" w:color="auto" w:fill="B4C6E7" w:themeFill="accent1" w:themeFillTint="66"/>
            <w:tcMar>
              <w:left w:w="57" w:type="dxa"/>
              <w:right w:w="57" w:type="dxa"/>
            </w:tcMar>
            <w:vAlign w:val="center"/>
          </w:tcPr>
          <w:p w14:paraId="3535B3AF"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885E91" w:rsidRPr="00F919E2" w14:paraId="5C99C76E" w14:textId="77777777" w:rsidTr="4174329E">
        <w:trPr>
          <w:trHeight w:val="572"/>
        </w:trPr>
        <w:tc>
          <w:tcPr>
            <w:tcW w:w="9493" w:type="dxa"/>
            <w:gridSpan w:val="3"/>
            <w:shd w:val="clear" w:color="auto" w:fill="auto"/>
            <w:tcMar>
              <w:left w:w="57" w:type="dxa"/>
              <w:right w:w="57" w:type="dxa"/>
            </w:tcMar>
          </w:tcPr>
          <w:p w14:paraId="3F207E4B" w14:textId="228670EF" w:rsidR="00885E91" w:rsidRPr="001438B1" w:rsidRDefault="1F450734" w:rsidP="00A07F8A">
            <w:pPr>
              <w:tabs>
                <w:tab w:val="left" w:pos="2820"/>
              </w:tabs>
              <w:jc w:val="both"/>
              <w:rPr>
                <w:bCs/>
                <w:color w:val="000000" w:themeColor="text1"/>
                <w:sz w:val="20"/>
                <w:szCs w:val="20"/>
              </w:rPr>
            </w:pPr>
            <w:r w:rsidRPr="359E75D5">
              <w:rPr>
                <w:color w:val="000000" w:themeColor="text1"/>
                <w:sz w:val="20"/>
                <w:szCs w:val="20"/>
              </w:rPr>
              <w:t>Dominantni nastavni sustavi su heuristička nastava</w:t>
            </w:r>
            <w:r w:rsidR="00E240FD">
              <w:rPr>
                <w:color w:val="000000" w:themeColor="text1"/>
                <w:sz w:val="20"/>
                <w:szCs w:val="20"/>
              </w:rPr>
              <w:t xml:space="preserve"> i učenje temeljeno na radu.</w:t>
            </w:r>
            <w:r w:rsidRPr="359E75D5">
              <w:rPr>
                <w:color w:val="000000" w:themeColor="text1"/>
                <w:sz w:val="20"/>
                <w:szCs w:val="20"/>
              </w:rPr>
              <w:t xml:space="preserve"> </w:t>
            </w:r>
            <w:r w:rsidR="2C49A5C0" w:rsidRPr="359E75D5">
              <w:rPr>
                <w:color w:val="000000" w:themeColor="text1"/>
                <w:sz w:val="20"/>
                <w:szCs w:val="20"/>
              </w:rPr>
              <w:t>Tijekom realizacije nastavnih sadržaja</w:t>
            </w:r>
            <w:r w:rsidR="00961167">
              <w:rPr>
                <w:color w:val="000000" w:themeColor="text1"/>
                <w:sz w:val="20"/>
                <w:szCs w:val="20"/>
              </w:rPr>
              <w:t xml:space="preserve"> nastavnik</w:t>
            </w:r>
            <w:r w:rsidR="2C49A5C0" w:rsidRPr="359E75D5">
              <w:rPr>
                <w:color w:val="000000" w:themeColor="text1"/>
                <w:sz w:val="20"/>
                <w:szCs w:val="20"/>
              </w:rPr>
              <w:t xml:space="preserve">  predavačkom nastavom</w:t>
            </w:r>
            <w:r w:rsidR="359E75D5" w:rsidRPr="359E75D5">
              <w:rPr>
                <w:color w:val="000000" w:themeColor="text1"/>
                <w:sz w:val="20"/>
                <w:szCs w:val="20"/>
              </w:rPr>
              <w:t xml:space="preserve"> iznosi ključne pojmove vezane za specificiranje pretpostavki rizika</w:t>
            </w:r>
            <w:r w:rsidR="00603921">
              <w:rPr>
                <w:color w:val="000000" w:themeColor="text1"/>
                <w:sz w:val="20"/>
                <w:szCs w:val="20"/>
              </w:rPr>
              <w:t xml:space="preserve"> i</w:t>
            </w:r>
            <w:r w:rsidR="359E75D5" w:rsidRPr="359E75D5">
              <w:rPr>
                <w:color w:val="000000" w:themeColor="text1"/>
                <w:sz w:val="20"/>
                <w:szCs w:val="20"/>
              </w:rPr>
              <w:t xml:space="preserve"> identificiranje indikatora</w:t>
            </w:r>
            <w:r w:rsidR="00603921">
              <w:rPr>
                <w:color w:val="000000" w:themeColor="text1"/>
                <w:sz w:val="20"/>
                <w:szCs w:val="20"/>
              </w:rPr>
              <w:t>.</w:t>
            </w:r>
            <w:r w:rsidRPr="359E75D5">
              <w:rPr>
                <w:color w:val="000000" w:themeColor="text1"/>
                <w:sz w:val="20"/>
                <w:szCs w:val="20"/>
              </w:rPr>
              <w:t xml:space="preserve"> Nakon toga, </w:t>
            </w:r>
            <w:r w:rsidR="07AC41A8" w:rsidRPr="359E75D5">
              <w:rPr>
                <w:color w:val="000000" w:themeColor="text1"/>
                <w:sz w:val="20"/>
                <w:szCs w:val="20"/>
              </w:rPr>
              <w:t>heurističkim pristupom polazni</w:t>
            </w:r>
            <w:r w:rsidR="00603921">
              <w:rPr>
                <w:color w:val="000000" w:themeColor="text1"/>
                <w:sz w:val="20"/>
                <w:szCs w:val="20"/>
              </w:rPr>
              <w:t>k samostalno istražuje</w:t>
            </w:r>
            <w:r w:rsidR="07AC41A8" w:rsidRPr="359E75D5">
              <w:rPr>
                <w:color w:val="000000" w:themeColor="text1"/>
                <w:sz w:val="20"/>
                <w:szCs w:val="20"/>
              </w:rPr>
              <w:t xml:space="preserve"> </w:t>
            </w:r>
            <w:r w:rsidR="5DF34B4D" w:rsidRPr="359E75D5">
              <w:rPr>
                <w:color w:val="000000" w:themeColor="text1"/>
                <w:sz w:val="20"/>
                <w:szCs w:val="20"/>
              </w:rPr>
              <w:t>moguć</w:t>
            </w:r>
            <w:r w:rsidR="00603921">
              <w:rPr>
                <w:color w:val="000000" w:themeColor="text1"/>
                <w:sz w:val="20"/>
                <w:szCs w:val="20"/>
              </w:rPr>
              <w:t>e</w:t>
            </w:r>
            <w:r w:rsidR="5DF34B4D" w:rsidRPr="359E75D5">
              <w:rPr>
                <w:color w:val="000000" w:themeColor="text1"/>
                <w:sz w:val="20"/>
                <w:szCs w:val="20"/>
              </w:rPr>
              <w:t xml:space="preserve"> rizi</w:t>
            </w:r>
            <w:r w:rsidR="00603921">
              <w:rPr>
                <w:color w:val="000000" w:themeColor="text1"/>
                <w:sz w:val="20"/>
                <w:szCs w:val="20"/>
              </w:rPr>
              <w:t>ke</w:t>
            </w:r>
            <w:r w:rsidR="5DF34B4D" w:rsidRPr="359E75D5">
              <w:rPr>
                <w:color w:val="000000" w:themeColor="text1"/>
                <w:sz w:val="20"/>
                <w:szCs w:val="20"/>
              </w:rPr>
              <w:t xml:space="preserve"> </w:t>
            </w:r>
            <w:r w:rsidR="00961167">
              <w:rPr>
                <w:color w:val="000000" w:themeColor="text1"/>
                <w:sz w:val="20"/>
                <w:szCs w:val="20"/>
              </w:rPr>
              <w:t>tijekom realizacije</w:t>
            </w:r>
            <w:r w:rsidR="5DF34B4D" w:rsidRPr="359E75D5">
              <w:rPr>
                <w:color w:val="000000" w:themeColor="text1"/>
                <w:sz w:val="20"/>
                <w:szCs w:val="20"/>
              </w:rPr>
              <w:t xml:space="preserve"> projektni</w:t>
            </w:r>
            <w:r w:rsidR="00961167">
              <w:rPr>
                <w:color w:val="000000" w:themeColor="text1"/>
                <w:sz w:val="20"/>
                <w:szCs w:val="20"/>
              </w:rPr>
              <w:t>h</w:t>
            </w:r>
            <w:r w:rsidR="5DF34B4D" w:rsidRPr="359E75D5">
              <w:rPr>
                <w:color w:val="000000" w:themeColor="text1"/>
                <w:sz w:val="20"/>
                <w:szCs w:val="20"/>
              </w:rPr>
              <w:t xml:space="preserve"> aktivnosti</w:t>
            </w:r>
            <w:r w:rsidR="00603921">
              <w:rPr>
                <w:color w:val="000000" w:themeColor="text1"/>
                <w:sz w:val="20"/>
                <w:szCs w:val="20"/>
              </w:rPr>
              <w:t>, analizira ih s ciljem smanjivanja mogućnosti štetnog djelovanja rizika na projekt. Nastavnik predavačkom nastavom objašnjava ključne pojmove vezane za proračun projekta u kojem se razrađuju troškovi po planiranim projektnim aktivnostima. Polaznik</w:t>
            </w:r>
            <w:r w:rsidR="00FA3613">
              <w:rPr>
                <w:color w:val="000000" w:themeColor="text1"/>
                <w:sz w:val="20"/>
                <w:szCs w:val="20"/>
              </w:rPr>
              <w:t xml:space="preserve"> rješava kraće zadatek u kontroliranim uvjetima u kojima</w:t>
            </w:r>
            <w:r w:rsidR="00603921">
              <w:rPr>
                <w:color w:val="000000" w:themeColor="text1"/>
                <w:sz w:val="20"/>
                <w:szCs w:val="20"/>
              </w:rPr>
              <w:t xml:space="preserve"> samostalno raspoređuje troškove (</w:t>
            </w:r>
            <w:r w:rsidR="001D59D4">
              <w:rPr>
                <w:color w:val="000000" w:themeColor="text1"/>
                <w:sz w:val="20"/>
                <w:szCs w:val="20"/>
              </w:rPr>
              <w:t xml:space="preserve">troškovi osoblja, uredski i administrativni troškovi, putni troškovi i troškovi smještaja, troškovi vanjskih usluga, troškovi opreme i ulaganja u infrastrukturu) </w:t>
            </w:r>
            <w:r w:rsidR="00603921">
              <w:rPr>
                <w:color w:val="000000" w:themeColor="text1"/>
                <w:sz w:val="20"/>
                <w:szCs w:val="20"/>
              </w:rPr>
              <w:t>i sastavlja proračun projekta</w:t>
            </w:r>
            <w:r w:rsidR="00FA3613">
              <w:rPr>
                <w:color w:val="000000" w:themeColor="text1"/>
                <w:sz w:val="20"/>
                <w:szCs w:val="20"/>
              </w:rPr>
              <w:t xml:space="preserve">, a nastavnik daje povratnu informaciju o uspješnosti rješavanja. </w:t>
            </w:r>
            <w:r w:rsidR="001D59D4">
              <w:rPr>
                <w:color w:val="000000" w:themeColor="text1"/>
                <w:sz w:val="20"/>
                <w:szCs w:val="20"/>
              </w:rPr>
              <w:t xml:space="preserve">Nastavnik predavačkom nastavom pojašnjava pojmove vezane za komunikacijski plan i plan promidžbe projekta. Polaznik </w:t>
            </w:r>
            <w:r w:rsidR="00E240FD">
              <w:rPr>
                <w:color w:val="000000" w:themeColor="text1"/>
                <w:sz w:val="20"/>
                <w:szCs w:val="20"/>
              </w:rPr>
              <w:t xml:space="preserve">samostalno predlaže i </w:t>
            </w:r>
            <w:r w:rsidR="001D59D4">
              <w:rPr>
                <w:color w:val="000000" w:themeColor="text1"/>
                <w:sz w:val="20"/>
                <w:szCs w:val="20"/>
              </w:rPr>
              <w:t>izrađuje</w:t>
            </w:r>
            <w:r w:rsidR="00E240FD">
              <w:rPr>
                <w:color w:val="000000" w:themeColor="text1"/>
                <w:sz w:val="20"/>
                <w:szCs w:val="20"/>
              </w:rPr>
              <w:t xml:space="preserve"> </w:t>
            </w:r>
            <w:r w:rsidR="001D59D4">
              <w:rPr>
                <w:color w:val="000000" w:themeColor="text1"/>
                <w:sz w:val="20"/>
                <w:szCs w:val="20"/>
              </w:rPr>
              <w:t xml:space="preserve">komunikacijski plan na temelju projektnog prijedloga te povezuje sve promidžbene aktivnosti u cilju povećanja vidljivosti projekta. </w:t>
            </w:r>
            <w:r w:rsidR="001438B1">
              <w:rPr>
                <w:color w:val="000000" w:themeColor="text1"/>
                <w:sz w:val="20"/>
                <w:szCs w:val="20"/>
              </w:rPr>
              <w:t>Na samom kraju, p</w:t>
            </w:r>
            <w:r w:rsidR="00091A21" w:rsidRPr="009F16DA">
              <w:rPr>
                <w:bCs/>
                <w:color w:val="000000" w:themeColor="text1"/>
                <w:sz w:val="20"/>
                <w:szCs w:val="20"/>
              </w:rPr>
              <w:t>olazn</w:t>
            </w:r>
            <w:r w:rsidR="00091A21">
              <w:rPr>
                <w:bCs/>
                <w:color w:val="000000" w:themeColor="text1"/>
                <w:sz w:val="20"/>
                <w:szCs w:val="20"/>
              </w:rPr>
              <w:t xml:space="preserve">ik </w:t>
            </w:r>
            <w:r w:rsidR="00091A21" w:rsidRPr="009F16DA">
              <w:rPr>
                <w:bCs/>
                <w:color w:val="000000" w:themeColor="text1"/>
                <w:sz w:val="20"/>
                <w:szCs w:val="20"/>
              </w:rPr>
              <w:t>samostalno</w:t>
            </w:r>
            <w:r w:rsidR="001438B1">
              <w:rPr>
                <w:bCs/>
                <w:color w:val="000000" w:themeColor="text1"/>
                <w:sz w:val="20"/>
                <w:szCs w:val="20"/>
              </w:rPr>
              <w:t xml:space="preserve"> na temelju projektne ideje</w:t>
            </w:r>
            <w:r w:rsidR="00091A21" w:rsidRPr="009F16DA">
              <w:rPr>
                <w:bCs/>
                <w:color w:val="000000" w:themeColor="text1"/>
                <w:sz w:val="20"/>
                <w:szCs w:val="20"/>
              </w:rPr>
              <w:t xml:space="preserve"> </w:t>
            </w:r>
            <w:r w:rsidR="00DF65F4">
              <w:rPr>
                <w:bCs/>
                <w:color w:val="000000" w:themeColor="text1"/>
                <w:sz w:val="20"/>
                <w:szCs w:val="20"/>
              </w:rPr>
              <w:t xml:space="preserve">analizira </w:t>
            </w:r>
            <w:r w:rsidR="001438B1">
              <w:rPr>
                <w:bCs/>
                <w:color w:val="000000" w:themeColor="text1"/>
                <w:sz w:val="20"/>
                <w:szCs w:val="20"/>
              </w:rPr>
              <w:t xml:space="preserve">sve </w:t>
            </w:r>
            <w:r w:rsidR="00DF65F4">
              <w:rPr>
                <w:bCs/>
                <w:color w:val="000000" w:themeColor="text1"/>
                <w:sz w:val="20"/>
                <w:szCs w:val="20"/>
              </w:rPr>
              <w:t>sastavnice izrađene logičke matrice na temelju koje sastavlja proračun projekta</w:t>
            </w:r>
            <w:r w:rsidR="0031000C">
              <w:rPr>
                <w:bCs/>
                <w:color w:val="000000" w:themeColor="text1"/>
                <w:sz w:val="20"/>
                <w:szCs w:val="20"/>
              </w:rPr>
              <w:t xml:space="preserve"> i </w:t>
            </w:r>
            <w:r w:rsidR="0084346B">
              <w:rPr>
                <w:bCs/>
                <w:color w:val="000000" w:themeColor="text1"/>
                <w:sz w:val="20"/>
                <w:szCs w:val="20"/>
              </w:rPr>
              <w:t xml:space="preserve">procjenjuje rizike te </w:t>
            </w:r>
            <w:r w:rsidR="005A3BB1">
              <w:rPr>
                <w:bCs/>
                <w:color w:val="000000" w:themeColor="text1"/>
                <w:sz w:val="20"/>
                <w:szCs w:val="20"/>
              </w:rPr>
              <w:t xml:space="preserve">raspoređuje projektne aktivnosti </w:t>
            </w:r>
            <w:r w:rsidR="001438B1">
              <w:rPr>
                <w:bCs/>
                <w:color w:val="000000" w:themeColor="text1"/>
                <w:sz w:val="20"/>
                <w:szCs w:val="20"/>
              </w:rPr>
              <w:t>u logičke cjeline čime dokazuje uspješnost relaizacije ishoda učenja ovog skupa</w:t>
            </w:r>
            <w:r w:rsidR="00A07F8A">
              <w:rPr>
                <w:bCs/>
                <w:color w:val="000000" w:themeColor="text1"/>
                <w:sz w:val="20"/>
                <w:szCs w:val="20"/>
              </w:rPr>
              <w:t>.</w:t>
            </w:r>
          </w:p>
        </w:tc>
      </w:tr>
      <w:tr w:rsidR="00123300" w:rsidRPr="00F919E2" w14:paraId="64128604" w14:textId="77777777" w:rsidTr="00CA27B8">
        <w:tc>
          <w:tcPr>
            <w:tcW w:w="1838" w:type="dxa"/>
            <w:shd w:val="clear" w:color="auto" w:fill="B4C6E7" w:themeFill="accent1" w:themeFillTint="66"/>
            <w:tcMar>
              <w:left w:w="57" w:type="dxa"/>
              <w:right w:w="57" w:type="dxa"/>
            </w:tcMar>
            <w:vAlign w:val="center"/>
          </w:tcPr>
          <w:p w14:paraId="1284AC0B"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4943081" w14:textId="33514DB2" w:rsidR="00123300" w:rsidRPr="00F919E2" w:rsidRDefault="6F3AAD2E" w:rsidP="6F3AAD2E">
            <w:pPr>
              <w:tabs>
                <w:tab w:val="left" w:pos="2820"/>
              </w:tabs>
              <w:spacing w:after="0"/>
              <w:rPr>
                <w:rFonts w:asciiTheme="minorHAnsi" w:hAnsiTheme="minorHAnsi" w:cstheme="minorBidi"/>
                <w:noProof/>
                <w:sz w:val="20"/>
                <w:szCs w:val="20"/>
                <w:lang w:val="hr-HR"/>
              </w:rPr>
            </w:pPr>
            <w:r w:rsidRPr="6F3AAD2E">
              <w:rPr>
                <w:rFonts w:asciiTheme="minorHAnsi" w:hAnsiTheme="minorHAnsi" w:cstheme="minorBidi"/>
                <w:noProof/>
                <w:sz w:val="20"/>
                <w:szCs w:val="20"/>
                <w:lang w:val="hr-HR"/>
              </w:rPr>
              <w:t>Dionici u projektnim aktivnostima</w:t>
            </w:r>
          </w:p>
          <w:p w14:paraId="5E59B47C" w14:textId="17FCC915" w:rsidR="00123300" w:rsidRPr="00F919E2" w:rsidRDefault="6F3AAD2E" w:rsidP="6F3AAD2E">
            <w:pPr>
              <w:tabs>
                <w:tab w:val="left" w:pos="2820"/>
              </w:tabs>
              <w:spacing w:after="0"/>
              <w:rPr>
                <w:noProof/>
                <w:sz w:val="20"/>
                <w:szCs w:val="20"/>
                <w:lang w:val="hr-HR"/>
              </w:rPr>
            </w:pPr>
            <w:r w:rsidRPr="6F3AAD2E">
              <w:rPr>
                <w:rFonts w:asciiTheme="minorHAnsi" w:hAnsiTheme="minorHAnsi" w:cstheme="minorBidi"/>
                <w:noProof/>
                <w:sz w:val="20"/>
                <w:szCs w:val="20"/>
                <w:lang w:val="hr-HR"/>
              </w:rPr>
              <w:t>Intervencijska logika projekta</w:t>
            </w:r>
          </w:p>
          <w:p w14:paraId="5A8190C1" w14:textId="4552991E" w:rsidR="00123300" w:rsidRPr="00F919E2" w:rsidRDefault="6F3AAD2E" w:rsidP="6F3AAD2E">
            <w:pPr>
              <w:tabs>
                <w:tab w:val="left" w:pos="2820"/>
              </w:tabs>
              <w:spacing w:after="0"/>
              <w:rPr>
                <w:noProof/>
                <w:sz w:val="20"/>
                <w:szCs w:val="20"/>
                <w:lang w:val="hr-HR"/>
              </w:rPr>
            </w:pPr>
            <w:r w:rsidRPr="6F3AAD2E">
              <w:rPr>
                <w:rFonts w:asciiTheme="minorHAnsi" w:hAnsiTheme="minorHAnsi" w:cstheme="minorBidi"/>
                <w:noProof/>
                <w:sz w:val="20"/>
                <w:szCs w:val="20"/>
                <w:lang w:val="hr-HR"/>
              </w:rPr>
              <w:t>Upravljanje rizicima u projektnim aktivnostima</w:t>
            </w:r>
          </w:p>
          <w:p w14:paraId="39728EC4" w14:textId="0B45346D" w:rsidR="00123300" w:rsidRPr="00F919E2" w:rsidRDefault="6F3AAD2E" w:rsidP="6F3AAD2E">
            <w:pPr>
              <w:tabs>
                <w:tab w:val="left" w:pos="2820"/>
              </w:tabs>
              <w:spacing w:after="0"/>
              <w:rPr>
                <w:rFonts w:asciiTheme="minorHAnsi" w:hAnsiTheme="minorHAnsi" w:cstheme="minorBidi"/>
                <w:noProof/>
                <w:sz w:val="20"/>
                <w:szCs w:val="20"/>
                <w:lang w:val="hr-HR"/>
              </w:rPr>
            </w:pPr>
            <w:r w:rsidRPr="6F3AAD2E">
              <w:rPr>
                <w:rFonts w:asciiTheme="minorHAnsi" w:hAnsiTheme="minorHAnsi" w:cstheme="minorBidi"/>
                <w:noProof/>
                <w:sz w:val="20"/>
                <w:szCs w:val="20"/>
                <w:lang w:val="hr-HR"/>
              </w:rPr>
              <w:t>Proračun projekta</w:t>
            </w:r>
          </w:p>
          <w:p w14:paraId="61E3326E" w14:textId="3D4874A5" w:rsidR="00123300" w:rsidRPr="00F919E2" w:rsidRDefault="0E15A0EF" w:rsidP="00A76EBE">
            <w:pPr>
              <w:tabs>
                <w:tab w:val="left" w:pos="2820"/>
              </w:tabs>
              <w:spacing w:after="0"/>
              <w:rPr>
                <w:sz w:val="20"/>
                <w:szCs w:val="20"/>
                <w:lang w:val="hr-HR"/>
              </w:rPr>
            </w:pPr>
            <w:r w:rsidRPr="58B293D0">
              <w:rPr>
                <w:rFonts w:asciiTheme="minorHAnsi" w:hAnsiTheme="minorHAnsi" w:cstheme="minorBidi"/>
                <w:noProof/>
                <w:sz w:val="20"/>
                <w:szCs w:val="20"/>
                <w:lang w:val="hr-HR"/>
              </w:rPr>
              <w:t>Plan promidžbe i vidljivosti projekta</w:t>
            </w:r>
          </w:p>
        </w:tc>
      </w:tr>
      <w:tr w:rsidR="00123300" w:rsidRPr="00F919E2" w14:paraId="2C7C92C2" w14:textId="77777777" w:rsidTr="00CA27B8">
        <w:trPr>
          <w:trHeight w:val="486"/>
        </w:trPr>
        <w:tc>
          <w:tcPr>
            <w:tcW w:w="9493" w:type="dxa"/>
            <w:gridSpan w:val="3"/>
            <w:shd w:val="clear" w:color="auto" w:fill="B4C6E7" w:themeFill="accent1" w:themeFillTint="66"/>
            <w:tcMar>
              <w:left w:w="57" w:type="dxa"/>
              <w:right w:w="57" w:type="dxa"/>
            </w:tcMar>
            <w:vAlign w:val="center"/>
          </w:tcPr>
          <w:p w14:paraId="35AC4269"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123300" w:rsidRPr="00F919E2" w14:paraId="245AF5BD" w14:textId="77777777" w:rsidTr="4174329E">
        <w:trPr>
          <w:trHeight w:val="572"/>
        </w:trPr>
        <w:tc>
          <w:tcPr>
            <w:tcW w:w="9493" w:type="dxa"/>
            <w:gridSpan w:val="3"/>
            <w:shd w:val="clear" w:color="auto" w:fill="auto"/>
            <w:tcMar>
              <w:left w:w="57" w:type="dxa"/>
              <w:right w:w="57" w:type="dxa"/>
            </w:tcMar>
          </w:tcPr>
          <w:p w14:paraId="05234B59" w14:textId="77777777" w:rsidR="001F1404" w:rsidRDefault="0183B9F6" w:rsidP="002976BD">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Opis radne situacije i/ili projektnog zadatka:</w:t>
            </w:r>
            <w:r w:rsidRPr="4174329E">
              <w:rPr>
                <w:rFonts w:asciiTheme="minorHAnsi" w:hAnsiTheme="minorHAnsi" w:cstheme="minorBidi"/>
                <w:noProof/>
                <w:sz w:val="20"/>
                <w:szCs w:val="20"/>
                <w:lang w:val="hr-HR"/>
              </w:rPr>
              <w:t xml:space="preserve">  Na temelju odabrane projektne ideje polaznik simulira pripremu projekta.</w:t>
            </w:r>
          </w:p>
          <w:p w14:paraId="0063BE5B" w14:textId="0D92736C" w:rsidR="001438B1" w:rsidRDefault="000A2269" w:rsidP="002976BD">
            <w:pPr>
              <w:tabs>
                <w:tab w:val="left" w:pos="2820"/>
              </w:tabs>
              <w:jc w:val="both"/>
              <w:rPr>
                <w:rFonts w:asciiTheme="minorHAnsi" w:hAnsiTheme="minorHAnsi" w:cstheme="minorBidi"/>
                <w:noProof/>
                <w:sz w:val="20"/>
                <w:szCs w:val="20"/>
                <w:lang w:val="hr-HR"/>
              </w:rPr>
            </w:pPr>
            <w:r>
              <w:rPr>
                <w:rFonts w:asciiTheme="minorHAnsi" w:hAnsiTheme="minorHAnsi" w:cstheme="minorBidi"/>
                <w:b/>
                <w:bCs/>
                <w:noProof/>
                <w:sz w:val="20"/>
                <w:szCs w:val="20"/>
                <w:lang w:val="hr-HR"/>
              </w:rPr>
              <w:t>Zadatak</w:t>
            </w:r>
            <w:r w:rsidR="0183B9F6" w:rsidRPr="4174329E">
              <w:rPr>
                <w:rFonts w:asciiTheme="minorHAnsi" w:hAnsiTheme="minorHAnsi" w:cstheme="minorBidi"/>
                <w:b/>
                <w:bCs/>
                <w:noProof/>
                <w:sz w:val="20"/>
                <w:szCs w:val="20"/>
                <w:lang w:val="hr-HR"/>
              </w:rPr>
              <w:t>:</w:t>
            </w:r>
            <w:r w:rsidR="0183B9F6" w:rsidRPr="4174329E">
              <w:rPr>
                <w:rFonts w:asciiTheme="minorHAnsi" w:hAnsiTheme="minorHAnsi" w:cstheme="minorBidi"/>
                <w:noProof/>
                <w:sz w:val="20"/>
                <w:szCs w:val="20"/>
                <w:lang w:val="hr-HR"/>
              </w:rPr>
              <w:t xml:space="preserve"> Polaznik na temelju izrađene logičke matrice vrši analizu dionika i analizu rizika (ponderiranu), provjerava sastavnice logičke matrice i intervencijsku logiku projekta te sastavlja proračun projekta kojeg nakon toga grupira po kategorijama troškova. Polaznik planirane projektne aktivnosti raspoređuje u logičke cjeline za koje izrađuje komunikacijski plan projekta i odabire najprimjerenije kanale </w:t>
            </w:r>
            <w:r w:rsidR="6870577B" w:rsidRPr="4174329E">
              <w:rPr>
                <w:rFonts w:asciiTheme="minorHAnsi" w:hAnsiTheme="minorHAnsi" w:cstheme="minorBidi"/>
                <w:noProof/>
                <w:sz w:val="20"/>
                <w:szCs w:val="20"/>
                <w:lang w:val="hr-HR"/>
              </w:rPr>
              <w:t>promidžbe</w:t>
            </w:r>
            <w:r w:rsidR="0183B9F6" w:rsidRPr="4174329E">
              <w:rPr>
                <w:rFonts w:asciiTheme="minorHAnsi" w:hAnsiTheme="minorHAnsi" w:cstheme="minorBidi"/>
                <w:noProof/>
                <w:sz w:val="20"/>
                <w:szCs w:val="20"/>
                <w:lang w:val="hr-HR"/>
              </w:rPr>
              <w:t xml:space="preserve">. Polaznik izrađuje prezentaciju o izvršenim zadacima u digitalnom alatu po vlastitom izboru i postavlja ju u svoj e-portfolio projekta. </w:t>
            </w:r>
          </w:p>
          <w:p w14:paraId="1C5DB8DC" w14:textId="77777777" w:rsidR="00123300" w:rsidRDefault="0183B9F6" w:rsidP="002976BD">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Vrednovanje:</w:t>
            </w:r>
            <w:r w:rsidRPr="4174329E">
              <w:rPr>
                <w:rFonts w:asciiTheme="minorHAnsi" w:hAnsiTheme="minorHAnsi" w:cstheme="minorBidi"/>
                <w:noProof/>
                <w:sz w:val="20"/>
                <w:szCs w:val="20"/>
                <w:lang w:val="hr-HR"/>
              </w:rPr>
              <w:t xml:space="preserve"> Pomoću unaprijed definiranih kriterija za elemente vrednovanja (ključni pojmovi projektnog upravljanja, analiza stanja, problema i ciljeva, analiza dionika i rizika, identificiranje uloga projektnog tima, izrada logičke matrice uz pojašnjenje povezanosti njenih ključnih dijelova, izrada proračuna i njegova povezanost s projektnim aktivnostima, odabir primjerenog načina komunikacije s dionicima) </w:t>
            </w:r>
            <w:r w:rsidR="001438B1">
              <w:rPr>
                <w:rFonts w:asciiTheme="minorHAnsi" w:hAnsiTheme="minorHAnsi" w:cstheme="minorBidi"/>
                <w:noProof/>
                <w:sz w:val="20"/>
                <w:szCs w:val="20"/>
                <w:lang w:val="hr-HR"/>
              </w:rPr>
              <w:t>vrednuje se izrađeni zadatak</w:t>
            </w:r>
            <w:r w:rsidRPr="4174329E">
              <w:rPr>
                <w:rFonts w:asciiTheme="minorHAnsi" w:hAnsiTheme="minorHAnsi" w:cstheme="minorBidi"/>
                <w:noProof/>
                <w:sz w:val="20"/>
                <w:szCs w:val="20"/>
                <w:lang w:val="hr-HR"/>
              </w:rPr>
              <w:t xml:space="preserve">. </w:t>
            </w:r>
          </w:p>
          <w:p w14:paraId="567A13EB" w14:textId="67F0CFB8" w:rsidR="001438B1" w:rsidRPr="0012775F" w:rsidRDefault="001438B1" w:rsidP="001438B1">
            <w:pPr>
              <w:tabs>
                <w:tab w:val="left" w:pos="2820"/>
              </w:tabs>
              <w:spacing w:after="0"/>
              <w:jc w:val="both"/>
              <w:rPr>
                <w:rFonts w:asciiTheme="minorHAnsi" w:hAnsiTheme="minorHAnsi" w:cstheme="minorBidi"/>
                <w:noProof/>
                <w:sz w:val="16"/>
                <w:szCs w:val="16"/>
                <w:lang w:val="hr-HR"/>
              </w:rPr>
            </w:pPr>
          </w:p>
        </w:tc>
      </w:tr>
      <w:tr w:rsidR="00123300" w:rsidRPr="00F919E2" w14:paraId="11B7A6E2" w14:textId="77777777" w:rsidTr="005D2057">
        <w:tc>
          <w:tcPr>
            <w:tcW w:w="9493" w:type="dxa"/>
            <w:gridSpan w:val="3"/>
            <w:shd w:val="clear" w:color="auto" w:fill="B4C6E7" w:themeFill="accent1" w:themeFillTint="66"/>
            <w:tcMar>
              <w:left w:w="57" w:type="dxa"/>
              <w:right w:w="57" w:type="dxa"/>
            </w:tcMar>
            <w:vAlign w:val="center"/>
          </w:tcPr>
          <w:p w14:paraId="5092258E"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123300" w:rsidRPr="00F919E2" w14:paraId="6960C715" w14:textId="77777777" w:rsidTr="4174329E">
        <w:tc>
          <w:tcPr>
            <w:tcW w:w="9493" w:type="dxa"/>
            <w:gridSpan w:val="3"/>
            <w:shd w:val="clear" w:color="auto" w:fill="auto"/>
            <w:tcMar>
              <w:left w:w="57" w:type="dxa"/>
              <w:right w:w="57" w:type="dxa"/>
            </w:tcMar>
          </w:tcPr>
          <w:p w14:paraId="4D89EDF7" w14:textId="77777777" w:rsidR="00123300" w:rsidRPr="00F919E2" w:rsidRDefault="00123300" w:rsidP="00A76EB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F7AE99B" w14:textId="77777777" w:rsidR="00123300" w:rsidRPr="00F919E2" w:rsidRDefault="00123300" w:rsidP="00A76EBE">
            <w:pPr>
              <w:tabs>
                <w:tab w:val="left" w:pos="2820"/>
              </w:tabs>
              <w:spacing w:after="0"/>
              <w:rPr>
                <w:rFonts w:asciiTheme="minorHAnsi" w:hAnsiTheme="minorHAnsi" w:cstheme="minorHAnsi"/>
                <w:iCs/>
                <w:noProof/>
                <w:sz w:val="20"/>
                <w:szCs w:val="20"/>
                <w:lang w:val="hr-HR"/>
              </w:rPr>
            </w:pPr>
          </w:p>
        </w:tc>
      </w:tr>
    </w:tbl>
    <w:p w14:paraId="40C2606C" w14:textId="77777777" w:rsidR="00123300" w:rsidRDefault="00123300" w:rsidP="00123300">
      <w:pPr>
        <w:rPr>
          <w:rFonts w:asciiTheme="minorHAnsi" w:hAnsiTheme="minorHAnsi" w:cstheme="minorHAnsi"/>
          <w:noProof/>
          <w:lang w:val="hr-HR"/>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17"/>
        <w:gridCol w:w="341"/>
        <w:gridCol w:w="6866"/>
      </w:tblGrid>
      <w:tr w:rsidR="00123300" w:rsidRPr="00F919E2" w14:paraId="2B663B82" w14:textId="77777777" w:rsidTr="4174329E">
        <w:trPr>
          <w:trHeight w:val="409"/>
        </w:trPr>
        <w:tc>
          <w:tcPr>
            <w:tcW w:w="2758" w:type="dxa"/>
            <w:gridSpan w:val="2"/>
            <w:shd w:val="clear" w:color="auto" w:fill="8EAADB" w:themeFill="accent1" w:themeFillTint="99"/>
            <w:tcMar>
              <w:left w:w="57" w:type="dxa"/>
              <w:right w:w="57" w:type="dxa"/>
            </w:tcMar>
            <w:vAlign w:val="center"/>
          </w:tcPr>
          <w:p w14:paraId="7BF9E95F" w14:textId="77777777" w:rsidR="00123300" w:rsidRPr="00F919E2" w:rsidRDefault="00123300" w:rsidP="00A76EB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6"/>
            </w:r>
            <w:r w:rsidRPr="00F919E2">
              <w:rPr>
                <w:rFonts w:asciiTheme="minorHAnsi" w:hAnsiTheme="minorHAnsi" w:cstheme="minorHAnsi"/>
                <w:b/>
                <w:noProof/>
                <w:sz w:val="20"/>
                <w:szCs w:val="20"/>
                <w:lang w:val="hr-HR"/>
              </w:rPr>
              <w:t>:</w:t>
            </w:r>
          </w:p>
        </w:tc>
        <w:tc>
          <w:tcPr>
            <w:tcW w:w="6866" w:type="dxa"/>
            <w:shd w:val="clear" w:color="auto" w:fill="auto"/>
            <w:vAlign w:val="center"/>
          </w:tcPr>
          <w:p w14:paraId="3D7ACF0F" w14:textId="12D14422" w:rsidR="00123300" w:rsidRPr="00F919E2" w:rsidRDefault="00236173" w:rsidP="00A76EBE">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Administrativna podrška u provedbi projektnih aktivnosti</w:t>
            </w:r>
          </w:p>
        </w:tc>
      </w:tr>
      <w:tr w:rsidR="00123300" w:rsidRPr="00F919E2" w14:paraId="4F126D77" w14:textId="77777777" w:rsidTr="4174329E">
        <w:tc>
          <w:tcPr>
            <w:tcW w:w="9624" w:type="dxa"/>
            <w:gridSpan w:val="3"/>
            <w:shd w:val="clear" w:color="auto" w:fill="B4C6E7" w:themeFill="accent1" w:themeFillTint="66"/>
            <w:tcMar>
              <w:left w:w="57" w:type="dxa"/>
              <w:right w:w="57" w:type="dxa"/>
            </w:tcMar>
            <w:vAlign w:val="center"/>
          </w:tcPr>
          <w:p w14:paraId="0C05A187"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236173" w:rsidRPr="00F919E2" w14:paraId="090DEA76" w14:textId="77777777" w:rsidTr="4174329E">
        <w:tc>
          <w:tcPr>
            <w:tcW w:w="9624" w:type="dxa"/>
            <w:gridSpan w:val="3"/>
            <w:shd w:val="clear" w:color="auto" w:fill="auto"/>
            <w:tcMar>
              <w:left w:w="57" w:type="dxa"/>
              <w:right w:w="57" w:type="dxa"/>
            </w:tcMar>
          </w:tcPr>
          <w:p w14:paraId="10FE5BA1" w14:textId="01D7AE3E" w:rsidR="00236173" w:rsidRPr="00236173" w:rsidRDefault="2E5E5B6F" w:rsidP="4174329E">
            <w:pPr>
              <w:pStyle w:val="ListParagraph"/>
              <w:numPr>
                <w:ilvl w:val="0"/>
                <w:numId w:val="21"/>
              </w:numPr>
              <w:tabs>
                <w:tab w:val="left" w:pos="2820"/>
              </w:tabs>
              <w:spacing w:after="0"/>
              <w:rPr>
                <w:noProof/>
                <w:sz w:val="20"/>
                <w:szCs w:val="20"/>
              </w:rPr>
            </w:pPr>
            <w:r w:rsidRPr="4174329E">
              <w:rPr>
                <w:rFonts w:eastAsia="Times New Roman"/>
                <w:sz w:val="20"/>
                <w:szCs w:val="20"/>
                <w:lang w:eastAsia="hr-HR"/>
              </w:rPr>
              <w:t>sastaviti akcijski plan projekta i vremenski okvir provedbe aktivnosti (gantogram)</w:t>
            </w:r>
          </w:p>
        </w:tc>
      </w:tr>
      <w:tr w:rsidR="00236173" w:rsidRPr="00F919E2" w14:paraId="6F1678DF" w14:textId="77777777" w:rsidTr="4174329E">
        <w:tc>
          <w:tcPr>
            <w:tcW w:w="9624" w:type="dxa"/>
            <w:gridSpan w:val="3"/>
            <w:shd w:val="clear" w:color="auto" w:fill="auto"/>
            <w:tcMar>
              <w:left w:w="57" w:type="dxa"/>
              <w:right w:w="57" w:type="dxa"/>
            </w:tcMar>
          </w:tcPr>
          <w:p w14:paraId="75E86277" w14:textId="33C869FB" w:rsidR="00236173" w:rsidRPr="00236173" w:rsidRDefault="2E5E5B6F" w:rsidP="4174329E">
            <w:pPr>
              <w:pStyle w:val="ListParagraph"/>
              <w:numPr>
                <w:ilvl w:val="0"/>
                <w:numId w:val="21"/>
              </w:numPr>
              <w:tabs>
                <w:tab w:val="left" w:pos="2820"/>
              </w:tabs>
              <w:spacing w:after="0"/>
              <w:rPr>
                <w:noProof/>
                <w:sz w:val="20"/>
                <w:szCs w:val="20"/>
              </w:rPr>
            </w:pPr>
            <w:r w:rsidRPr="4174329E">
              <w:rPr>
                <w:rFonts w:eastAsia="Times New Roman"/>
                <w:sz w:val="20"/>
                <w:szCs w:val="20"/>
                <w:lang w:eastAsia="hr-HR"/>
              </w:rPr>
              <w:t>organizirati sustave digitalnog i fizičkog administriranja i pohrane projektne dokumentacije u simuliranim uvjetima</w:t>
            </w:r>
          </w:p>
        </w:tc>
      </w:tr>
      <w:tr w:rsidR="00236173" w:rsidRPr="00F919E2" w14:paraId="3432FC32" w14:textId="77777777" w:rsidTr="4174329E">
        <w:tc>
          <w:tcPr>
            <w:tcW w:w="9624" w:type="dxa"/>
            <w:gridSpan w:val="3"/>
            <w:shd w:val="clear" w:color="auto" w:fill="auto"/>
            <w:tcMar>
              <w:left w:w="57" w:type="dxa"/>
              <w:right w:w="57" w:type="dxa"/>
            </w:tcMar>
          </w:tcPr>
          <w:p w14:paraId="4C27F6C7" w14:textId="6BC7880F" w:rsidR="00236173" w:rsidRPr="00236173" w:rsidRDefault="2E5E5B6F" w:rsidP="4174329E">
            <w:pPr>
              <w:pStyle w:val="ListParagraph"/>
              <w:numPr>
                <w:ilvl w:val="0"/>
                <w:numId w:val="21"/>
              </w:numPr>
              <w:tabs>
                <w:tab w:val="left" w:pos="2820"/>
              </w:tabs>
              <w:spacing w:after="0"/>
              <w:rPr>
                <w:noProof/>
                <w:sz w:val="20"/>
                <w:szCs w:val="20"/>
              </w:rPr>
            </w:pPr>
            <w:r w:rsidRPr="4174329E">
              <w:rPr>
                <w:rFonts w:eastAsia="Times New Roman"/>
                <w:sz w:val="20"/>
                <w:szCs w:val="20"/>
                <w:lang w:eastAsia="hr-HR"/>
              </w:rPr>
              <w:t>evidentirati rad članova projektnog tima</w:t>
            </w:r>
          </w:p>
        </w:tc>
      </w:tr>
      <w:tr w:rsidR="00236173" w:rsidRPr="00F919E2" w14:paraId="1A97ABE9" w14:textId="77777777" w:rsidTr="4174329E">
        <w:tc>
          <w:tcPr>
            <w:tcW w:w="9624" w:type="dxa"/>
            <w:gridSpan w:val="3"/>
            <w:shd w:val="clear" w:color="auto" w:fill="auto"/>
            <w:tcMar>
              <w:left w:w="57" w:type="dxa"/>
              <w:right w:w="57" w:type="dxa"/>
            </w:tcMar>
          </w:tcPr>
          <w:p w14:paraId="2301E415" w14:textId="1A7D3F05" w:rsidR="00236173" w:rsidRPr="00236173" w:rsidRDefault="2E5E5B6F" w:rsidP="4174329E">
            <w:pPr>
              <w:pStyle w:val="ListParagraph"/>
              <w:numPr>
                <w:ilvl w:val="0"/>
                <w:numId w:val="21"/>
              </w:numPr>
              <w:tabs>
                <w:tab w:val="left" w:pos="2820"/>
              </w:tabs>
              <w:spacing w:after="0"/>
              <w:rPr>
                <w:noProof/>
                <w:sz w:val="20"/>
                <w:szCs w:val="20"/>
              </w:rPr>
            </w:pPr>
            <w:r w:rsidRPr="4174329E">
              <w:rPr>
                <w:rFonts w:eastAsia="Times New Roman"/>
                <w:sz w:val="20"/>
                <w:szCs w:val="20"/>
                <w:lang w:eastAsia="hr-HR"/>
              </w:rPr>
              <w:t>izračunati postotni udio i trošak rada pojedinog člana projektnog tima na projektu</w:t>
            </w:r>
          </w:p>
        </w:tc>
      </w:tr>
      <w:tr w:rsidR="00236173" w:rsidRPr="00F919E2" w14:paraId="7B76C7D2" w14:textId="77777777" w:rsidTr="4174329E">
        <w:tc>
          <w:tcPr>
            <w:tcW w:w="9624" w:type="dxa"/>
            <w:gridSpan w:val="3"/>
            <w:shd w:val="clear" w:color="auto" w:fill="auto"/>
            <w:tcMar>
              <w:left w:w="57" w:type="dxa"/>
              <w:right w:w="57" w:type="dxa"/>
            </w:tcMar>
          </w:tcPr>
          <w:p w14:paraId="47AAB88D" w14:textId="1378ED33" w:rsidR="00236173" w:rsidRPr="00CE4773" w:rsidRDefault="2E5E5B6F" w:rsidP="4174329E">
            <w:pPr>
              <w:pStyle w:val="ListParagraph"/>
              <w:numPr>
                <w:ilvl w:val="0"/>
                <w:numId w:val="21"/>
              </w:numPr>
              <w:tabs>
                <w:tab w:val="left" w:pos="2820"/>
              </w:tabs>
              <w:spacing w:after="0"/>
              <w:rPr>
                <w:noProof/>
                <w:sz w:val="20"/>
                <w:szCs w:val="20"/>
              </w:rPr>
            </w:pPr>
            <w:r w:rsidRPr="00CE4773">
              <w:rPr>
                <w:rFonts w:eastAsia="Times New Roman"/>
                <w:sz w:val="20"/>
                <w:szCs w:val="20"/>
                <w:lang w:eastAsia="hr-HR"/>
              </w:rPr>
              <w:t xml:space="preserve">prilagoditi </w:t>
            </w:r>
            <w:r w:rsidR="00FA3613" w:rsidRPr="00CE4773">
              <w:rPr>
                <w:rFonts w:eastAsia="Times New Roman"/>
                <w:sz w:val="20"/>
                <w:szCs w:val="20"/>
                <w:lang w:eastAsia="hr-HR"/>
              </w:rPr>
              <w:t xml:space="preserve">pisanu </w:t>
            </w:r>
            <w:r w:rsidRPr="00CE4773">
              <w:rPr>
                <w:rFonts w:eastAsia="Times New Roman"/>
                <w:sz w:val="20"/>
                <w:szCs w:val="20"/>
                <w:lang w:eastAsia="hr-HR"/>
              </w:rPr>
              <w:t>komunikaciju</w:t>
            </w:r>
            <w:r w:rsidR="3CA4D580" w:rsidRPr="00CE4773">
              <w:rPr>
                <w:rFonts w:eastAsia="Times New Roman"/>
                <w:sz w:val="20"/>
                <w:szCs w:val="20"/>
                <w:lang w:eastAsia="hr-HR"/>
              </w:rPr>
              <w:t xml:space="preserve"> </w:t>
            </w:r>
            <w:r w:rsidR="00FA3613" w:rsidRPr="00CE4773">
              <w:rPr>
                <w:rFonts w:eastAsia="Times New Roman"/>
                <w:sz w:val="20"/>
                <w:szCs w:val="20"/>
                <w:lang w:eastAsia="hr-HR"/>
              </w:rPr>
              <w:t xml:space="preserve">s </w:t>
            </w:r>
            <w:r w:rsidRPr="00CE4773">
              <w:rPr>
                <w:rFonts w:eastAsia="Times New Roman"/>
                <w:sz w:val="20"/>
                <w:szCs w:val="20"/>
                <w:lang w:eastAsia="hr-HR"/>
              </w:rPr>
              <w:t xml:space="preserve">dionicima projekta </w:t>
            </w:r>
          </w:p>
        </w:tc>
      </w:tr>
      <w:tr w:rsidR="00236173" w:rsidRPr="00F919E2" w14:paraId="2BA108D7" w14:textId="77777777" w:rsidTr="4174329E">
        <w:tc>
          <w:tcPr>
            <w:tcW w:w="9624" w:type="dxa"/>
            <w:gridSpan w:val="3"/>
            <w:shd w:val="clear" w:color="auto" w:fill="auto"/>
            <w:tcMar>
              <w:left w:w="57" w:type="dxa"/>
              <w:right w:w="57" w:type="dxa"/>
            </w:tcMar>
          </w:tcPr>
          <w:p w14:paraId="16DCB1E3" w14:textId="38EC88CD" w:rsidR="00236173" w:rsidRPr="00CE4773" w:rsidRDefault="2E5E5B6F" w:rsidP="4174329E">
            <w:pPr>
              <w:pStyle w:val="ListParagraph"/>
              <w:numPr>
                <w:ilvl w:val="0"/>
                <w:numId w:val="21"/>
              </w:numPr>
              <w:tabs>
                <w:tab w:val="left" w:pos="2820"/>
              </w:tabs>
              <w:spacing w:after="0"/>
              <w:rPr>
                <w:rFonts w:eastAsia="Times New Roman"/>
                <w:sz w:val="20"/>
                <w:szCs w:val="20"/>
                <w:lang w:eastAsia="hr-HR"/>
              </w:rPr>
            </w:pPr>
            <w:r w:rsidRPr="00CE4773">
              <w:rPr>
                <w:rFonts w:eastAsia="Times New Roman"/>
                <w:sz w:val="20"/>
                <w:szCs w:val="20"/>
                <w:lang w:eastAsia="hr-HR"/>
              </w:rPr>
              <w:t>voditi promidžbenu i marketinšku kampanju u cilju vidljivosti projektnih aktivnosti</w:t>
            </w:r>
          </w:p>
        </w:tc>
      </w:tr>
      <w:tr w:rsidR="00123300" w:rsidRPr="00F919E2" w14:paraId="0F120DA5" w14:textId="77777777" w:rsidTr="4174329E">
        <w:trPr>
          <w:trHeight w:val="427"/>
        </w:trPr>
        <w:tc>
          <w:tcPr>
            <w:tcW w:w="9624" w:type="dxa"/>
            <w:gridSpan w:val="3"/>
            <w:shd w:val="clear" w:color="auto" w:fill="B4C6E7" w:themeFill="accent1" w:themeFillTint="66"/>
            <w:tcMar>
              <w:left w:w="57" w:type="dxa"/>
              <w:right w:w="57" w:type="dxa"/>
            </w:tcMar>
            <w:vAlign w:val="center"/>
          </w:tcPr>
          <w:p w14:paraId="0651E6DB"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2563B" w:rsidRPr="00F919E2" w14:paraId="5FFC5BD0" w14:textId="77777777" w:rsidTr="4174329E">
        <w:trPr>
          <w:trHeight w:val="572"/>
        </w:trPr>
        <w:tc>
          <w:tcPr>
            <w:tcW w:w="9624" w:type="dxa"/>
            <w:gridSpan w:val="3"/>
            <w:shd w:val="clear" w:color="auto" w:fill="auto"/>
            <w:tcMar>
              <w:left w:w="57" w:type="dxa"/>
              <w:right w:w="57" w:type="dxa"/>
            </w:tcMar>
          </w:tcPr>
          <w:p w14:paraId="7397270B" w14:textId="377E3D09" w:rsidR="00744510" w:rsidRDefault="61930313" w:rsidP="359E75D5">
            <w:pPr>
              <w:tabs>
                <w:tab w:val="left" w:pos="2820"/>
              </w:tabs>
              <w:spacing w:after="0"/>
              <w:jc w:val="both"/>
              <w:rPr>
                <w:color w:val="000000" w:themeColor="text1"/>
                <w:sz w:val="20"/>
                <w:szCs w:val="20"/>
              </w:rPr>
            </w:pPr>
            <w:r w:rsidRPr="58B293D0">
              <w:rPr>
                <w:color w:val="000000" w:themeColor="text1"/>
                <w:sz w:val="20"/>
                <w:szCs w:val="20"/>
              </w:rPr>
              <w:t>Dominantni nastavni sustavi su heuristička nastava</w:t>
            </w:r>
            <w:r w:rsidR="00523343">
              <w:rPr>
                <w:color w:val="000000" w:themeColor="text1"/>
                <w:sz w:val="20"/>
                <w:szCs w:val="20"/>
              </w:rPr>
              <w:t xml:space="preserve"> i učenje temeljeno na radu.</w:t>
            </w:r>
            <w:r w:rsidRPr="58B293D0">
              <w:rPr>
                <w:color w:val="000000" w:themeColor="text1"/>
                <w:sz w:val="20"/>
                <w:szCs w:val="20"/>
              </w:rPr>
              <w:t xml:space="preserve"> </w:t>
            </w:r>
            <w:r w:rsidR="5E15C778" w:rsidRPr="58B293D0">
              <w:rPr>
                <w:color w:val="000000" w:themeColor="text1"/>
                <w:sz w:val="20"/>
                <w:szCs w:val="20"/>
              </w:rPr>
              <w:t>Tijekom realizacije nastavnih sadržaja nastavnik predavačkom nastavom</w:t>
            </w:r>
            <w:r w:rsidR="4415CDA8" w:rsidRPr="58B293D0">
              <w:rPr>
                <w:color w:val="000000" w:themeColor="text1"/>
                <w:sz w:val="20"/>
                <w:szCs w:val="20"/>
              </w:rPr>
              <w:t xml:space="preserve"> iznosi ključne pojmove vezane za akcijski plan i terminsko planiranje projekta. Nakon toga, </w:t>
            </w:r>
            <w:r w:rsidRPr="58B293D0">
              <w:rPr>
                <w:color w:val="000000" w:themeColor="text1"/>
                <w:sz w:val="20"/>
                <w:szCs w:val="20"/>
              </w:rPr>
              <w:t>heurističkim pristupom polazni</w:t>
            </w:r>
            <w:r w:rsidR="00523343">
              <w:rPr>
                <w:color w:val="000000" w:themeColor="text1"/>
                <w:sz w:val="20"/>
                <w:szCs w:val="20"/>
              </w:rPr>
              <w:t>k samostalno istražuje</w:t>
            </w:r>
            <w:r w:rsidRPr="58B293D0">
              <w:rPr>
                <w:color w:val="000000" w:themeColor="text1"/>
                <w:sz w:val="20"/>
                <w:szCs w:val="20"/>
              </w:rPr>
              <w:t xml:space="preserve"> </w:t>
            </w:r>
            <w:r w:rsidR="14098B57" w:rsidRPr="58B293D0">
              <w:rPr>
                <w:color w:val="000000" w:themeColor="text1"/>
                <w:sz w:val="20"/>
                <w:szCs w:val="20"/>
              </w:rPr>
              <w:t>način</w:t>
            </w:r>
            <w:r w:rsidR="00523343">
              <w:rPr>
                <w:color w:val="000000" w:themeColor="text1"/>
                <w:sz w:val="20"/>
                <w:szCs w:val="20"/>
              </w:rPr>
              <w:t>e</w:t>
            </w:r>
            <w:r w:rsidR="14098B57" w:rsidRPr="58B293D0">
              <w:rPr>
                <w:color w:val="000000" w:themeColor="text1"/>
                <w:sz w:val="20"/>
                <w:szCs w:val="20"/>
              </w:rPr>
              <w:t xml:space="preserve"> izrade i povezanosti </w:t>
            </w:r>
            <w:r w:rsidR="666E00EF" w:rsidRPr="58B293D0">
              <w:rPr>
                <w:color w:val="000000" w:themeColor="text1"/>
                <w:sz w:val="20"/>
                <w:szCs w:val="20"/>
              </w:rPr>
              <w:t xml:space="preserve">akcijskog plana projekta s vremenskim terminima provedbe pojedinih aktivnosti i/ili skupova aktivnosti (gantogram). </w:t>
            </w:r>
            <w:r w:rsidR="00523343">
              <w:rPr>
                <w:color w:val="000000" w:themeColor="text1"/>
                <w:sz w:val="20"/>
                <w:szCs w:val="20"/>
              </w:rPr>
              <w:t>Polaznik na temlju simuliranih projektnih aktivnosti izrađuje gantogram u kojeg unosi raspored datuma nepromijenjivih i sažetih elemenata projekta</w:t>
            </w:r>
            <w:r w:rsidR="0002236A">
              <w:rPr>
                <w:color w:val="000000" w:themeColor="text1"/>
                <w:sz w:val="20"/>
                <w:szCs w:val="20"/>
              </w:rPr>
              <w:t>, a nastavnik daje povratnu informaciju o uspješnosti rješavanja.</w:t>
            </w:r>
            <w:r w:rsidR="00E97A12">
              <w:rPr>
                <w:color w:val="000000" w:themeColor="text1"/>
                <w:sz w:val="20"/>
                <w:szCs w:val="20"/>
              </w:rPr>
              <w:t xml:space="preserve"> Polaznik u simuliranim uvjetima provedbe projekta evidentira rad članova projektnog tima i izračunava trošak rada za svakog člana projektnog tima. Polaznik planira organizaciju sustava digitalnog i fizičkog administriranja te svu izrađenu projektnu dokumentaciju </w:t>
            </w:r>
            <w:r w:rsidR="00523343">
              <w:rPr>
                <w:color w:val="000000" w:themeColor="text1"/>
                <w:sz w:val="20"/>
                <w:szCs w:val="20"/>
              </w:rPr>
              <w:t>digitaln</w:t>
            </w:r>
            <w:r w:rsidR="00E97A12">
              <w:rPr>
                <w:color w:val="000000" w:themeColor="text1"/>
                <w:sz w:val="20"/>
                <w:szCs w:val="20"/>
              </w:rPr>
              <w:t>o</w:t>
            </w:r>
            <w:r w:rsidR="00523343">
              <w:rPr>
                <w:color w:val="000000" w:themeColor="text1"/>
                <w:sz w:val="20"/>
                <w:szCs w:val="20"/>
              </w:rPr>
              <w:t xml:space="preserve"> i fizičk</w:t>
            </w:r>
            <w:r w:rsidR="00E97A12">
              <w:rPr>
                <w:color w:val="000000" w:themeColor="text1"/>
                <w:sz w:val="20"/>
                <w:szCs w:val="20"/>
              </w:rPr>
              <w:t>i</w:t>
            </w:r>
            <w:r w:rsidR="00523343">
              <w:rPr>
                <w:color w:val="000000" w:themeColor="text1"/>
                <w:sz w:val="20"/>
                <w:szCs w:val="20"/>
              </w:rPr>
              <w:t xml:space="preserve"> pohran</w:t>
            </w:r>
            <w:r w:rsidR="00E97A12">
              <w:rPr>
                <w:color w:val="000000" w:themeColor="text1"/>
                <w:sz w:val="20"/>
                <w:szCs w:val="20"/>
              </w:rPr>
              <w:t>juje</w:t>
            </w:r>
            <w:r w:rsidR="00BE670F">
              <w:rPr>
                <w:color w:val="000000" w:themeColor="text1"/>
                <w:sz w:val="20"/>
                <w:szCs w:val="20"/>
              </w:rPr>
              <w:t xml:space="preserve">, a nastavnik daje povratnu informaciju o uspješnosti rješavanja. </w:t>
            </w:r>
            <w:r w:rsidR="00E97A12">
              <w:rPr>
                <w:color w:val="000000" w:themeColor="text1"/>
                <w:sz w:val="20"/>
                <w:szCs w:val="20"/>
              </w:rPr>
              <w:t xml:space="preserve"> </w:t>
            </w:r>
            <w:r w:rsidR="666E00EF" w:rsidRPr="58B293D0">
              <w:rPr>
                <w:color w:val="000000" w:themeColor="text1"/>
                <w:sz w:val="20"/>
                <w:szCs w:val="20"/>
              </w:rPr>
              <w:t>Heurističkim pristupom polaznici dolaze do saznanja o potrebi prilagodbe komunikacije s dionicima u projektnim aktivnostima</w:t>
            </w:r>
            <w:r w:rsidR="00E97A12">
              <w:rPr>
                <w:color w:val="000000" w:themeColor="text1"/>
                <w:sz w:val="20"/>
                <w:szCs w:val="20"/>
              </w:rPr>
              <w:t xml:space="preserve"> te važnosti planiranja </w:t>
            </w:r>
            <w:r w:rsidR="00BE670F">
              <w:rPr>
                <w:color w:val="000000" w:themeColor="text1"/>
                <w:sz w:val="20"/>
                <w:szCs w:val="20"/>
              </w:rPr>
              <w:t>promidžbene</w:t>
            </w:r>
            <w:r w:rsidR="00E97A12">
              <w:rPr>
                <w:color w:val="000000" w:themeColor="text1"/>
                <w:sz w:val="20"/>
                <w:szCs w:val="20"/>
              </w:rPr>
              <w:t xml:space="preserve"> kampanje u cilju povećanja vidljivosti</w:t>
            </w:r>
            <w:r w:rsidR="666E00EF" w:rsidRPr="58B293D0">
              <w:rPr>
                <w:color w:val="000000" w:themeColor="text1"/>
                <w:sz w:val="20"/>
                <w:szCs w:val="20"/>
              </w:rPr>
              <w:t xml:space="preserve"> </w:t>
            </w:r>
            <w:r w:rsidR="00E97A12">
              <w:rPr>
                <w:color w:val="000000" w:themeColor="text1"/>
                <w:sz w:val="20"/>
                <w:szCs w:val="20"/>
              </w:rPr>
              <w:t>projektnih aktivnosti.</w:t>
            </w:r>
          </w:p>
          <w:p w14:paraId="42A21B41" w14:textId="30D5EA1F" w:rsidR="0052563B" w:rsidRPr="00BF55B9" w:rsidRDefault="00E97A12" w:rsidP="691CA2E4">
            <w:pPr>
              <w:tabs>
                <w:tab w:val="left" w:pos="2820"/>
              </w:tabs>
              <w:spacing w:after="0"/>
              <w:jc w:val="both"/>
              <w:rPr>
                <w:color w:val="000000" w:themeColor="text1"/>
                <w:sz w:val="20"/>
                <w:szCs w:val="20"/>
              </w:rPr>
            </w:pPr>
            <w:r>
              <w:rPr>
                <w:color w:val="000000" w:themeColor="text1"/>
                <w:sz w:val="20"/>
                <w:szCs w:val="20"/>
              </w:rPr>
              <w:t xml:space="preserve">Na samom kraju, polaznik </w:t>
            </w:r>
            <w:r w:rsidR="00E65E7E">
              <w:rPr>
                <w:color w:val="000000" w:themeColor="text1"/>
                <w:sz w:val="20"/>
                <w:szCs w:val="20"/>
              </w:rPr>
              <w:t xml:space="preserve">na temelju dobivene projektne dokumentacije </w:t>
            </w:r>
            <w:r w:rsidR="61930313" w:rsidRPr="58B293D0">
              <w:rPr>
                <w:color w:val="000000" w:themeColor="text1"/>
                <w:sz w:val="20"/>
                <w:szCs w:val="20"/>
              </w:rPr>
              <w:t xml:space="preserve">samostalno </w:t>
            </w:r>
            <w:r w:rsidR="255801F6" w:rsidRPr="58B293D0">
              <w:rPr>
                <w:color w:val="000000" w:themeColor="text1"/>
                <w:sz w:val="20"/>
                <w:szCs w:val="20"/>
              </w:rPr>
              <w:t xml:space="preserve">provodi aktivnosti terminskog planiranja projekta uz potrebnu administrativnu podršku tijekom realizacije  projektnih </w:t>
            </w:r>
            <w:r w:rsidR="5B5A2ED8" w:rsidRPr="58B293D0">
              <w:rPr>
                <w:color w:val="000000" w:themeColor="text1"/>
                <w:sz w:val="20"/>
                <w:szCs w:val="20"/>
              </w:rPr>
              <w:t xml:space="preserve">aktivnosti, </w:t>
            </w:r>
            <w:r w:rsidR="666E00EF" w:rsidRPr="58B293D0">
              <w:rPr>
                <w:color w:val="000000" w:themeColor="text1"/>
                <w:sz w:val="20"/>
                <w:szCs w:val="20"/>
              </w:rPr>
              <w:t>a u cilju vidljivosti projekta</w:t>
            </w:r>
            <w:r w:rsidR="00E65E7E">
              <w:rPr>
                <w:color w:val="000000" w:themeColor="text1"/>
                <w:sz w:val="20"/>
                <w:szCs w:val="20"/>
              </w:rPr>
              <w:t xml:space="preserve"> koju postiže planiranom </w:t>
            </w:r>
            <w:r w:rsidR="00BE670F">
              <w:rPr>
                <w:color w:val="000000" w:themeColor="text1"/>
                <w:sz w:val="20"/>
                <w:szCs w:val="20"/>
              </w:rPr>
              <w:t>promidžbenom</w:t>
            </w:r>
            <w:r w:rsidR="00E65E7E">
              <w:rPr>
                <w:color w:val="000000" w:themeColor="text1"/>
                <w:sz w:val="20"/>
                <w:szCs w:val="20"/>
              </w:rPr>
              <w:t xml:space="preserve"> kampanjom čime dokazuje uspješnost realizacije ishoda učenja ovog skupa.</w:t>
            </w:r>
          </w:p>
        </w:tc>
      </w:tr>
      <w:tr w:rsidR="00123300" w:rsidRPr="00F919E2" w14:paraId="45E808E0" w14:textId="77777777" w:rsidTr="00E71A09">
        <w:tc>
          <w:tcPr>
            <w:tcW w:w="2417" w:type="dxa"/>
            <w:shd w:val="clear" w:color="auto" w:fill="B4C6E7" w:themeFill="accent1" w:themeFillTint="66"/>
            <w:tcMar>
              <w:left w:w="57" w:type="dxa"/>
              <w:right w:w="57" w:type="dxa"/>
            </w:tcMar>
            <w:vAlign w:val="center"/>
          </w:tcPr>
          <w:p w14:paraId="6F5B142D"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207" w:type="dxa"/>
            <w:gridSpan w:val="2"/>
            <w:shd w:val="clear" w:color="auto" w:fill="auto"/>
            <w:tcMar>
              <w:left w:w="57" w:type="dxa"/>
              <w:right w:w="57" w:type="dxa"/>
            </w:tcMar>
            <w:vAlign w:val="center"/>
          </w:tcPr>
          <w:p w14:paraId="1421E57B" w14:textId="068F3FBB" w:rsidR="00123300" w:rsidRPr="00EC574F" w:rsidRDefault="6F3AAD2E" w:rsidP="00EC574F">
            <w:pPr>
              <w:tabs>
                <w:tab w:val="left" w:pos="2820"/>
              </w:tabs>
              <w:spacing w:after="0"/>
              <w:jc w:val="both"/>
              <w:rPr>
                <w:bCs/>
                <w:color w:val="000000" w:themeColor="text1"/>
                <w:sz w:val="20"/>
                <w:szCs w:val="20"/>
              </w:rPr>
            </w:pPr>
            <w:r w:rsidRPr="00EC574F">
              <w:rPr>
                <w:bCs/>
                <w:color w:val="000000" w:themeColor="text1"/>
                <w:sz w:val="20"/>
                <w:szCs w:val="20"/>
              </w:rPr>
              <w:t>Akcijski plan i terminsko planiranje projekta</w:t>
            </w:r>
          </w:p>
          <w:p w14:paraId="309D3E42" w14:textId="0F6A35FD" w:rsidR="00123300" w:rsidRPr="00EC574F" w:rsidRDefault="0F3E9C1E" w:rsidP="00EC574F">
            <w:pPr>
              <w:tabs>
                <w:tab w:val="left" w:pos="2820"/>
              </w:tabs>
              <w:spacing w:after="0"/>
              <w:jc w:val="both"/>
              <w:rPr>
                <w:bCs/>
                <w:color w:val="000000" w:themeColor="text1"/>
                <w:sz w:val="20"/>
                <w:szCs w:val="20"/>
              </w:rPr>
            </w:pPr>
            <w:r w:rsidRPr="00EC574F">
              <w:rPr>
                <w:bCs/>
                <w:color w:val="000000" w:themeColor="text1"/>
                <w:sz w:val="20"/>
                <w:szCs w:val="20"/>
              </w:rPr>
              <w:t>Komunikacija s dionicima projekta</w:t>
            </w:r>
          </w:p>
          <w:p w14:paraId="7E95E9F3" w14:textId="77777777" w:rsidR="00123300" w:rsidRDefault="6F3AAD2E" w:rsidP="00EC574F">
            <w:pPr>
              <w:tabs>
                <w:tab w:val="left" w:pos="2820"/>
              </w:tabs>
              <w:spacing w:after="0"/>
              <w:jc w:val="both"/>
              <w:rPr>
                <w:bCs/>
                <w:color w:val="000000" w:themeColor="text1"/>
                <w:sz w:val="20"/>
                <w:szCs w:val="20"/>
              </w:rPr>
            </w:pPr>
            <w:r w:rsidRPr="00EC574F">
              <w:rPr>
                <w:bCs/>
                <w:color w:val="000000" w:themeColor="text1"/>
                <w:sz w:val="20"/>
                <w:szCs w:val="20"/>
              </w:rPr>
              <w:t>Administrativno vođenje projekta</w:t>
            </w:r>
          </w:p>
          <w:p w14:paraId="736D5F25" w14:textId="583CF8DA" w:rsidR="00AA70A2" w:rsidRPr="00EC574F" w:rsidRDefault="00AA70A2" w:rsidP="00EC574F">
            <w:pPr>
              <w:tabs>
                <w:tab w:val="left" w:pos="2820"/>
              </w:tabs>
              <w:spacing w:after="0"/>
              <w:jc w:val="both"/>
              <w:rPr>
                <w:bCs/>
                <w:color w:val="000000" w:themeColor="text1"/>
                <w:sz w:val="20"/>
                <w:szCs w:val="20"/>
              </w:rPr>
            </w:pPr>
            <w:r w:rsidRPr="000B5DAE">
              <w:rPr>
                <w:rFonts w:asciiTheme="minorHAnsi" w:hAnsiTheme="minorHAnsi" w:cstheme="minorHAnsi"/>
                <w:noProof/>
                <w:sz w:val="20"/>
                <w:szCs w:val="20"/>
                <w:lang w:val="hr-HR"/>
              </w:rPr>
              <w:t>Ergonomska načela u uredskom poslovanju</w:t>
            </w:r>
          </w:p>
        </w:tc>
      </w:tr>
      <w:tr w:rsidR="00123300" w:rsidRPr="00F919E2" w14:paraId="06CAC397" w14:textId="77777777" w:rsidTr="00E71A09">
        <w:trPr>
          <w:trHeight w:val="486"/>
        </w:trPr>
        <w:tc>
          <w:tcPr>
            <w:tcW w:w="9624" w:type="dxa"/>
            <w:gridSpan w:val="3"/>
            <w:shd w:val="clear" w:color="auto" w:fill="B4C6E7" w:themeFill="accent1" w:themeFillTint="66"/>
            <w:tcMar>
              <w:left w:w="57" w:type="dxa"/>
              <w:right w:w="57" w:type="dxa"/>
            </w:tcMar>
            <w:vAlign w:val="center"/>
          </w:tcPr>
          <w:p w14:paraId="71A94BB8"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123300" w:rsidRPr="00F919E2" w14:paraId="61B277E8" w14:textId="77777777" w:rsidTr="4174329E">
        <w:trPr>
          <w:trHeight w:val="572"/>
        </w:trPr>
        <w:tc>
          <w:tcPr>
            <w:tcW w:w="9624" w:type="dxa"/>
            <w:gridSpan w:val="3"/>
            <w:shd w:val="clear" w:color="auto" w:fill="auto"/>
            <w:tcMar>
              <w:left w:w="57" w:type="dxa"/>
              <w:right w:w="57" w:type="dxa"/>
            </w:tcMar>
          </w:tcPr>
          <w:p w14:paraId="26DBFA49" w14:textId="601D929E" w:rsidR="00CA4DD2" w:rsidRDefault="287BF72D" w:rsidP="001F040E">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Opis radne situacije i/ili projektnog zadatka:</w:t>
            </w:r>
            <w:r w:rsidRPr="4174329E">
              <w:rPr>
                <w:rFonts w:asciiTheme="minorHAnsi" w:hAnsiTheme="minorHAnsi" w:cstheme="minorBidi"/>
                <w:noProof/>
                <w:sz w:val="20"/>
                <w:szCs w:val="20"/>
                <w:lang w:val="hr-HR"/>
              </w:rPr>
              <w:t xml:space="preserve">  Na temelju prethodno simuliranih projektnih aktivnosti polaznik provodi administrativnu podršku u provedbi projektnih aktivnosti. </w:t>
            </w:r>
          </w:p>
          <w:p w14:paraId="76334C56" w14:textId="72DC65F3" w:rsidR="00CA4DD2" w:rsidRDefault="287BF72D" w:rsidP="001F040E">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Pravilna izvedba zadatka (metodičke upute):</w:t>
            </w:r>
            <w:r w:rsidRPr="4174329E">
              <w:rPr>
                <w:rFonts w:asciiTheme="minorHAnsi" w:hAnsiTheme="minorHAnsi" w:cstheme="minorBidi"/>
                <w:noProof/>
                <w:sz w:val="20"/>
                <w:szCs w:val="20"/>
                <w:lang w:val="hr-HR"/>
              </w:rPr>
              <w:t xml:space="preserve"> Polaznik izrađuje akcijski plan projekta s vremenskim terminima provedbe pojedinih aktivnosti i/ili skupova aktivnosti (gantogram). Na temelju logički grupiranih projektnih aktivnosti polaznik organizira sustav administriranja i pohrane dokumentacije u fizičkom i digitalnom obliku u simuliranim uvjetima. Sukladno projektnim ciljevima i definiranim projektnim aktivnostima polaznik provodi dvije aktivnosti od ponuđenih - informiranje dionika, virtualna konferencija, informiranje javnosti, sastanci projektnog tima, provedba radionice s temom vezanom uz projekt. U provedbi aktivnosti polaznik upravlja budžetom, izrađuje potpisne liste i prikuplja druge dokaze provedenih aktivnosti kao i dokaze mjerljivih ishoda. Polaznik izrađuje evidencije rada na projektu i računa postotni udio i trošak rada na projektu pojedinog člana projektnog tima. Polaznik odabire primjerene kanale promidžbe projekta i provodi </w:t>
            </w:r>
            <w:r w:rsidR="00BF55B9">
              <w:rPr>
                <w:rFonts w:asciiTheme="minorHAnsi" w:hAnsiTheme="minorHAnsi" w:cstheme="minorBidi"/>
                <w:noProof/>
                <w:sz w:val="20"/>
                <w:szCs w:val="20"/>
                <w:lang w:val="hr-HR"/>
              </w:rPr>
              <w:t>promidžbenu</w:t>
            </w:r>
            <w:r w:rsidRPr="4174329E">
              <w:rPr>
                <w:rFonts w:asciiTheme="minorHAnsi" w:hAnsiTheme="minorHAnsi" w:cstheme="minorBidi"/>
                <w:noProof/>
                <w:sz w:val="20"/>
                <w:szCs w:val="20"/>
                <w:lang w:val="hr-HR"/>
              </w:rPr>
              <w:t xml:space="preserve"> kampanju vezano uz projektne aktivnosti. Sukladno komunikacijskom planu polaznici </w:t>
            </w:r>
            <w:r w:rsidR="00BF55B9">
              <w:rPr>
                <w:rFonts w:asciiTheme="minorHAnsi" w:hAnsiTheme="minorHAnsi" w:cstheme="minorBidi"/>
                <w:noProof/>
                <w:sz w:val="20"/>
                <w:szCs w:val="20"/>
                <w:lang w:val="hr-HR"/>
              </w:rPr>
              <w:t xml:space="preserve">planiraju </w:t>
            </w:r>
            <w:r w:rsidRPr="4174329E">
              <w:rPr>
                <w:rFonts w:asciiTheme="minorHAnsi" w:hAnsiTheme="minorHAnsi" w:cstheme="minorBidi"/>
                <w:noProof/>
                <w:sz w:val="20"/>
                <w:szCs w:val="20"/>
                <w:lang w:val="hr-HR"/>
              </w:rPr>
              <w:t>komuni</w:t>
            </w:r>
            <w:r w:rsidR="00BF55B9">
              <w:rPr>
                <w:rFonts w:asciiTheme="minorHAnsi" w:hAnsiTheme="minorHAnsi" w:cstheme="minorBidi"/>
                <w:noProof/>
                <w:sz w:val="20"/>
                <w:szCs w:val="20"/>
                <w:lang w:val="hr-HR"/>
              </w:rPr>
              <w:t xml:space="preserve">kaciju kojima predstavljaju </w:t>
            </w:r>
            <w:r w:rsidRPr="4174329E">
              <w:rPr>
                <w:rFonts w:asciiTheme="minorHAnsi" w:hAnsiTheme="minorHAnsi" w:cstheme="minorBidi"/>
                <w:noProof/>
                <w:sz w:val="20"/>
                <w:szCs w:val="20"/>
                <w:lang w:val="hr-HR"/>
              </w:rPr>
              <w:t>svoj</w:t>
            </w:r>
            <w:r w:rsidR="00BF55B9">
              <w:rPr>
                <w:rFonts w:asciiTheme="minorHAnsi" w:hAnsiTheme="minorHAnsi" w:cstheme="minorBidi"/>
                <w:noProof/>
                <w:sz w:val="20"/>
                <w:szCs w:val="20"/>
                <w:lang w:val="hr-HR"/>
              </w:rPr>
              <w:t>e</w:t>
            </w:r>
            <w:r w:rsidRPr="4174329E">
              <w:rPr>
                <w:rFonts w:asciiTheme="minorHAnsi" w:hAnsiTheme="minorHAnsi" w:cstheme="minorBidi"/>
                <w:noProof/>
                <w:sz w:val="20"/>
                <w:szCs w:val="20"/>
                <w:lang w:val="hr-HR"/>
              </w:rPr>
              <w:t xml:space="preserve"> projektn</w:t>
            </w:r>
            <w:r w:rsidR="00BF55B9">
              <w:rPr>
                <w:rFonts w:asciiTheme="minorHAnsi" w:hAnsiTheme="minorHAnsi" w:cstheme="minorBidi"/>
                <w:noProof/>
                <w:sz w:val="20"/>
                <w:szCs w:val="20"/>
                <w:lang w:val="hr-HR"/>
              </w:rPr>
              <w:t>e</w:t>
            </w:r>
            <w:r w:rsidRPr="4174329E">
              <w:rPr>
                <w:rFonts w:asciiTheme="minorHAnsi" w:hAnsiTheme="minorHAnsi" w:cstheme="minorBidi"/>
                <w:noProof/>
                <w:sz w:val="20"/>
                <w:szCs w:val="20"/>
                <w:lang w:val="hr-HR"/>
              </w:rPr>
              <w:t xml:space="preserve"> idej</w:t>
            </w:r>
            <w:r w:rsidR="00BF55B9">
              <w:rPr>
                <w:rFonts w:asciiTheme="minorHAnsi" w:hAnsiTheme="minorHAnsi" w:cstheme="minorBidi"/>
                <w:noProof/>
                <w:sz w:val="20"/>
                <w:szCs w:val="20"/>
                <w:lang w:val="hr-HR"/>
              </w:rPr>
              <w:t xml:space="preserve">e različtim dionicima. </w:t>
            </w:r>
            <w:r w:rsidRPr="4174329E">
              <w:rPr>
                <w:rFonts w:asciiTheme="minorHAnsi" w:hAnsiTheme="minorHAnsi" w:cstheme="minorBidi"/>
                <w:noProof/>
                <w:sz w:val="20"/>
                <w:szCs w:val="20"/>
                <w:lang w:val="hr-HR"/>
              </w:rPr>
              <w:t xml:space="preserve">Svu dokumentaciju polaznik sustavno pohranjuje u fizičkom obliku u registratore i digitalnom obliku u e-portfolio projekta. </w:t>
            </w:r>
          </w:p>
          <w:p w14:paraId="3542E0AF" w14:textId="43E95B0E" w:rsidR="001438B1" w:rsidRPr="001F040E" w:rsidRDefault="287BF72D" w:rsidP="001F040E">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Vrednovanje</w:t>
            </w:r>
            <w:r w:rsidRPr="4174329E">
              <w:rPr>
                <w:rFonts w:asciiTheme="minorHAnsi" w:hAnsiTheme="minorHAnsi" w:cstheme="minorBidi"/>
                <w:noProof/>
                <w:sz w:val="20"/>
                <w:szCs w:val="20"/>
                <w:lang w:val="hr-HR"/>
              </w:rPr>
              <w:t>: Pomoću unaprijed definiranih kriterija za elemente vrednovanja  (izrada akcijskog plana, logičko grupiranje projektnih aktivnosti, uspostava sustava administriranja sukladno grupiranim aktivnostima, provedba aktivnosti, komunikacija s dionicima, evidencija rada i postotni izračun troška rada projektnog tima, primjerenost pr</w:t>
            </w:r>
            <w:r w:rsidR="00BF55B9">
              <w:rPr>
                <w:rFonts w:asciiTheme="minorHAnsi" w:hAnsiTheme="minorHAnsi" w:cstheme="minorBidi"/>
                <w:noProof/>
                <w:sz w:val="20"/>
                <w:szCs w:val="20"/>
                <w:lang w:val="hr-HR"/>
              </w:rPr>
              <w:t>omidžbene</w:t>
            </w:r>
            <w:r w:rsidRPr="4174329E">
              <w:rPr>
                <w:rFonts w:asciiTheme="minorHAnsi" w:hAnsiTheme="minorHAnsi" w:cstheme="minorBidi"/>
                <w:noProof/>
                <w:sz w:val="20"/>
                <w:szCs w:val="20"/>
                <w:lang w:val="hr-HR"/>
              </w:rPr>
              <w:t xml:space="preserve"> kampanje) </w:t>
            </w:r>
            <w:r w:rsidR="001438B1">
              <w:rPr>
                <w:rFonts w:asciiTheme="minorHAnsi" w:hAnsiTheme="minorHAnsi" w:cstheme="minorBidi"/>
                <w:noProof/>
                <w:sz w:val="20"/>
                <w:szCs w:val="20"/>
                <w:lang w:val="hr-HR"/>
              </w:rPr>
              <w:t xml:space="preserve">vrednuje se izrađeni zadatak. </w:t>
            </w:r>
          </w:p>
        </w:tc>
      </w:tr>
      <w:tr w:rsidR="00123300" w:rsidRPr="00F919E2" w14:paraId="50BD3E8A" w14:textId="77777777" w:rsidTr="00E71A09">
        <w:tc>
          <w:tcPr>
            <w:tcW w:w="9624" w:type="dxa"/>
            <w:gridSpan w:val="3"/>
            <w:shd w:val="clear" w:color="auto" w:fill="B4C6E7" w:themeFill="accent1" w:themeFillTint="66"/>
            <w:tcMar>
              <w:left w:w="57" w:type="dxa"/>
              <w:right w:w="57" w:type="dxa"/>
            </w:tcMar>
            <w:vAlign w:val="center"/>
          </w:tcPr>
          <w:p w14:paraId="16AEF36C"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123300" w:rsidRPr="00F919E2" w14:paraId="30565486" w14:textId="77777777" w:rsidTr="4174329E">
        <w:tc>
          <w:tcPr>
            <w:tcW w:w="9624" w:type="dxa"/>
            <w:gridSpan w:val="3"/>
            <w:shd w:val="clear" w:color="auto" w:fill="auto"/>
            <w:tcMar>
              <w:left w:w="57" w:type="dxa"/>
              <w:right w:w="57" w:type="dxa"/>
            </w:tcMar>
          </w:tcPr>
          <w:p w14:paraId="071518D7" w14:textId="77777777" w:rsidR="00123300" w:rsidRPr="00F919E2" w:rsidRDefault="00123300" w:rsidP="00A76EB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F66A860" w14:textId="77777777" w:rsidR="00123300" w:rsidRPr="00F919E2" w:rsidRDefault="00123300" w:rsidP="00A76EBE">
            <w:pPr>
              <w:tabs>
                <w:tab w:val="left" w:pos="2820"/>
              </w:tabs>
              <w:spacing w:after="0"/>
              <w:rPr>
                <w:rFonts w:asciiTheme="minorHAnsi" w:hAnsiTheme="minorHAnsi" w:cstheme="minorHAnsi"/>
                <w:iCs/>
                <w:noProof/>
                <w:sz w:val="20"/>
                <w:szCs w:val="20"/>
                <w:lang w:val="hr-HR"/>
              </w:rPr>
            </w:pPr>
          </w:p>
        </w:tc>
      </w:tr>
    </w:tbl>
    <w:p w14:paraId="7AF576DC" w14:textId="7ADD9F7F" w:rsidR="00123300" w:rsidRDefault="00123300" w:rsidP="00123300">
      <w:pPr>
        <w:rPr>
          <w:rFonts w:asciiTheme="minorHAnsi" w:hAnsiTheme="minorHAnsi" w:cstheme="minorHAnsi"/>
          <w:noProof/>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123300" w:rsidRPr="00F919E2" w14:paraId="18FB8086" w14:textId="77777777" w:rsidTr="4174329E">
        <w:trPr>
          <w:trHeight w:val="409"/>
        </w:trPr>
        <w:tc>
          <w:tcPr>
            <w:tcW w:w="2679" w:type="dxa"/>
            <w:gridSpan w:val="2"/>
            <w:shd w:val="clear" w:color="auto" w:fill="8EAADB" w:themeFill="accent1" w:themeFillTint="99"/>
            <w:tcMar>
              <w:left w:w="57" w:type="dxa"/>
              <w:right w:w="57" w:type="dxa"/>
            </w:tcMar>
            <w:vAlign w:val="center"/>
          </w:tcPr>
          <w:p w14:paraId="78FF6A73" w14:textId="77777777" w:rsidR="00123300" w:rsidRPr="00F919E2" w:rsidRDefault="00123300" w:rsidP="00A76EB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7"/>
            </w:r>
            <w:r w:rsidRPr="00F919E2">
              <w:rPr>
                <w:rFonts w:asciiTheme="minorHAnsi" w:hAnsiTheme="minorHAnsi" w:cstheme="minorHAnsi"/>
                <w:b/>
                <w:noProof/>
                <w:sz w:val="20"/>
                <w:szCs w:val="20"/>
                <w:lang w:val="hr-HR"/>
              </w:rPr>
              <w:t>:</w:t>
            </w:r>
          </w:p>
        </w:tc>
        <w:tc>
          <w:tcPr>
            <w:tcW w:w="6814" w:type="dxa"/>
            <w:shd w:val="clear" w:color="auto" w:fill="auto"/>
            <w:vAlign w:val="center"/>
          </w:tcPr>
          <w:p w14:paraId="79A3B8F5" w14:textId="20A0281B" w:rsidR="00123300" w:rsidRPr="00F919E2" w:rsidRDefault="00CA4DD2" w:rsidP="00A76EBE">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Izvještavanje i evaluacija</w:t>
            </w:r>
          </w:p>
        </w:tc>
      </w:tr>
      <w:tr w:rsidR="00123300" w:rsidRPr="00F919E2" w14:paraId="1FB6EBCA" w14:textId="77777777" w:rsidTr="4174329E">
        <w:tc>
          <w:tcPr>
            <w:tcW w:w="9493" w:type="dxa"/>
            <w:gridSpan w:val="3"/>
            <w:shd w:val="clear" w:color="auto" w:fill="B4C6E7" w:themeFill="accent1" w:themeFillTint="66"/>
            <w:tcMar>
              <w:left w:w="57" w:type="dxa"/>
              <w:right w:w="57" w:type="dxa"/>
            </w:tcMar>
            <w:vAlign w:val="center"/>
          </w:tcPr>
          <w:p w14:paraId="037E4F5A"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0758CF" w:rsidRPr="00F919E2" w14:paraId="2599F7D9" w14:textId="77777777" w:rsidTr="4174329E">
        <w:tc>
          <w:tcPr>
            <w:tcW w:w="9493" w:type="dxa"/>
            <w:gridSpan w:val="3"/>
            <w:shd w:val="clear" w:color="auto" w:fill="auto"/>
            <w:tcMar>
              <w:left w:w="57" w:type="dxa"/>
              <w:right w:w="57" w:type="dxa"/>
            </w:tcMar>
          </w:tcPr>
          <w:p w14:paraId="478071C9" w14:textId="6A987DCA" w:rsidR="000758CF" w:rsidRPr="000758CF" w:rsidRDefault="120B1AC0" w:rsidP="4174329E">
            <w:pPr>
              <w:pStyle w:val="ListParagraph"/>
              <w:numPr>
                <w:ilvl w:val="0"/>
                <w:numId w:val="18"/>
              </w:numPr>
              <w:tabs>
                <w:tab w:val="left" w:pos="2820"/>
              </w:tabs>
              <w:spacing w:after="0"/>
              <w:rPr>
                <w:noProof/>
                <w:sz w:val="20"/>
                <w:szCs w:val="20"/>
              </w:rPr>
            </w:pPr>
            <w:r w:rsidRPr="4174329E">
              <w:rPr>
                <w:rFonts w:eastAsia="Times New Roman"/>
                <w:sz w:val="20"/>
                <w:szCs w:val="20"/>
                <w:lang w:eastAsia="hr-HR"/>
              </w:rPr>
              <w:t>analizirati provedene aktivnosti u svakoj pojedinoj fazi provedbe projekta</w:t>
            </w:r>
          </w:p>
        </w:tc>
      </w:tr>
      <w:tr w:rsidR="000758CF" w:rsidRPr="00F919E2" w14:paraId="2FCB390E" w14:textId="77777777" w:rsidTr="4174329E">
        <w:tc>
          <w:tcPr>
            <w:tcW w:w="9493" w:type="dxa"/>
            <w:gridSpan w:val="3"/>
            <w:shd w:val="clear" w:color="auto" w:fill="auto"/>
            <w:tcMar>
              <w:left w:w="57" w:type="dxa"/>
              <w:right w:w="57" w:type="dxa"/>
            </w:tcMar>
          </w:tcPr>
          <w:p w14:paraId="1EC612C8" w14:textId="6A317ACE" w:rsidR="000758CF" w:rsidRPr="000758CF" w:rsidRDefault="120B1AC0" w:rsidP="4174329E">
            <w:pPr>
              <w:pStyle w:val="ListParagraph"/>
              <w:numPr>
                <w:ilvl w:val="0"/>
                <w:numId w:val="18"/>
              </w:numPr>
              <w:tabs>
                <w:tab w:val="left" w:pos="2820"/>
              </w:tabs>
              <w:spacing w:after="0"/>
              <w:rPr>
                <w:noProof/>
                <w:sz w:val="20"/>
                <w:szCs w:val="20"/>
              </w:rPr>
            </w:pPr>
            <w:r w:rsidRPr="4174329E">
              <w:rPr>
                <w:rFonts w:eastAsia="Times New Roman"/>
                <w:sz w:val="20"/>
                <w:szCs w:val="20"/>
                <w:lang w:eastAsia="hr-HR"/>
              </w:rPr>
              <w:t>komentirati pokazatelje uspješnosti projekta i razinu njihove ispunjenosti</w:t>
            </w:r>
          </w:p>
        </w:tc>
      </w:tr>
      <w:tr w:rsidR="000758CF" w:rsidRPr="00F919E2" w14:paraId="3D71494E" w14:textId="77777777" w:rsidTr="4174329E">
        <w:tc>
          <w:tcPr>
            <w:tcW w:w="9493" w:type="dxa"/>
            <w:gridSpan w:val="3"/>
            <w:shd w:val="clear" w:color="auto" w:fill="auto"/>
            <w:tcMar>
              <w:left w:w="57" w:type="dxa"/>
              <w:right w:w="57" w:type="dxa"/>
            </w:tcMar>
          </w:tcPr>
          <w:p w14:paraId="2258A2FB" w14:textId="6B3C9BB7" w:rsidR="000758CF" w:rsidRPr="000758CF" w:rsidRDefault="120B1AC0" w:rsidP="4174329E">
            <w:pPr>
              <w:pStyle w:val="ListParagraph"/>
              <w:numPr>
                <w:ilvl w:val="0"/>
                <w:numId w:val="18"/>
              </w:numPr>
              <w:tabs>
                <w:tab w:val="left" w:pos="2820"/>
              </w:tabs>
              <w:spacing w:after="0"/>
              <w:rPr>
                <w:noProof/>
                <w:sz w:val="20"/>
                <w:szCs w:val="20"/>
              </w:rPr>
            </w:pPr>
            <w:r w:rsidRPr="4174329E">
              <w:rPr>
                <w:rFonts w:eastAsia="Times New Roman"/>
                <w:sz w:val="20"/>
                <w:szCs w:val="20"/>
                <w:lang w:eastAsia="hr-HR"/>
              </w:rPr>
              <w:t>komentirati razinu postignutosti očekivanih rezultata i projektnih ciljeva</w:t>
            </w:r>
          </w:p>
        </w:tc>
      </w:tr>
      <w:tr w:rsidR="000758CF" w:rsidRPr="00F919E2" w14:paraId="6FC3FDD8" w14:textId="77777777" w:rsidTr="4174329E">
        <w:tc>
          <w:tcPr>
            <w:tcW w:w="9493" w:type="dxa"/>
            <w:gridSpan w:val="3"/>
            <w:shd w:val="clear" w:color="auto" w:fill="auto"/>
            <w:tcMar>
              <w:left w:w="57" w:type="dxa"/>
              <w:right w:w="57" w:type="dxa"/>
            </w:tcMar>
          </w:tcPr>
          <w:p w14:paraId="3E16122C" w14:textId="0DF744EE" w:rsidR="000758CF" w:rsidRPr="000758CF" w:rsidRDefault="120B1AC0" w:rsidP="4174329E">
            <w:pPr>
              <w:pStyle w:val="ListParagraph"/>
              <w:numPr>
                <w:ilvl w:val="0"/>
                <w:numId w:val="18"/>
              </w:numPr>
              <w:tabs>
                <w:tab w:val="left" w:pos="2820"/>
              </w:tabs>
              <w:spacing w:after="0"/>
              <w:rPr>
                <w:noProof/>
                <w:sz w:val="20"/>
                <w:szCs w:val="20"/>
              </w:rPr>
            </w:pPr>
            <w:r w:rsidRPr="4174329E">
              <w:rPr>
                <w:rFonts w:eastAsia="Times New Roman"/>
                <w:sz w:val="20"/>
                <w:szCs w:val="20"/>
                <w:lang w:eastAsia="hr-HR"/>
              </w:rPr>
              <w:t>pripremiti podatke za narativni i financijski dio izvještaja u završnoj fazi provedbe projekta uz vodstvo</w:t>
            </w:r>
          </w:p>
        </w:tc>
      </w:tr>
      <w:tr w:rsidR="000758CF" w:rsidRPr="00F919E2" w14:paraId="6A7A37AA" w14:textId="77777777" w:rsidTr="4174329E">
        <w:tc>
          <w:tcPr>
            <w:tcW w:w="9493" w:type="dxa"/>
            <w:gridSpan w:val="3"/>
            <w:shd w:val="clear" w:color="auto" w:fill="auto"/>
            <w:tcMar>
              <w:left w:w="57" w:type="dxa"/>
              <w:right w:w="57" w:type="dxa"/>
            </w:tcMar>
          </w:tcPr>
          <w:p w14:paraId="4CEE3BD5" w14:textId="69C95748" w:rsidR="000758CF" w:rsidRPr="000758CF" w:rsidRDefault="120B1AC0" w:rsidP="4174329E">
            <w:pPr>
              <w:pStyle w:val="ListParagraph"/>
              <w:numPr>
                <w:ilvl w:val="0"/>
                <w:numId w:val="18"/>
              </w:numPr>
              <w:tabs>
                <w:tab w:val="left" w:pos="2820"/>
              </w:tabs>
              <w:spacing w:after="0"/>
              <w:rPr>
                <w:noProof/>
                <w:sz w:val="20"/>
                <w:szCs w:val="20"/>
              </w:rPr>
            </w:pPr>
            <w:r w:rsidRPr="4174329E">
              <w:rPr>
                <w:rFonts w:eastAsia="Times New Roman"/>
                <w:sz w:val="20"/>
                <w:szCs w:val="20"/>
                <w:lang w:eastAsia="hr-HR"/>
              </w:rPr>
              <w:t>sastaviti narativni i financijski izvještaj za pojedinu provedenu fazu projekta</w:t>
            </w:r>
          </w:p>
        </w:tc>
      </w:tr>
      <w:tr w:rsidR="00123300" w:rsidRPr="00F919E2" w14:paraId="3E4E7906" w14:textId="77777777" w:rsidTr="4174329E">
        <w:trPr>
          <w:trHeight w:val="427"/>
        </w:trPr>
        <w:tc>
          <w:tcPr>
            <w:tcW w:w="9493" w:type="dxa"/>
            <w:gridSpan w:val="3"/>
            <w:shd w:val="clear" w:color="auto" w:fill="B4C6E7" w:themeFill="accent1" w:themeFillTint="66"/>
            <w:tcMar>
              <w:left w:w="57" w:type="dxa"/>
              <w:right w:w="57" w:type="dxa"/>
            </w:tcMar>
            <w:vAlign w:val="center"/>
          </w:tcPr>
          <w:p w14:paraId="558DDC6F"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123300" w:rsidRPr="00F919E2" w14:paraId="19846941" w14:textId="77777777" w:rsidTr="4174329E">
        <w:trPr>
          <w:trHeight w:val="572"/>
        </w:trPr>
        <w:tc>
          <w:tcPr>
            <w:tcW w:w="9493" w:type="dxa"/>
            <w:gridSpan w:val="3"/>
            <w:shd w:val="clear" w:color="auto" w:fill="auto"/>
            <w:tcMar>
              <w:left w:w="57" w:type="dxa"/>
              <w:right w:w="57" w:type="dxa"/>
            </w:tcMar>
          </w:tcPr>
          <w:p w14:paraId="0F4AC301" w14:textId="2C818202" w:rsidR="00CD3000" w:rsidRPr="00F919E2" w:rsidRDefault="61930313" w:rsidP="00CD3000">
            <w:pPr>
              <w:tabs>
                <w:tab w:val="left" w:pos="2820"/>
              </w:tabs>
              <w:spacing w:after="0"/>
              <w:jc w:val="both"/>
              <w:rPr>
                <w:color w:val="000000" w:themeColor="text1"/>
                <w:sz w:val="20"/>
                <w:szCs w:val="20"/>
              </w:rPr>
            </w:pPr>
            <w:r w:rsidRPr="58B293D0">
              <w:rPr>
                <w:color w:val="000000" w:themeColor="text1"/>
                <w:sz w:val="20"/>
                <w:szCs w:val="20"/>
              </w:rPr>
              <w:t>Dominantni nastavni sustavi su heuristička nastava</w:t>
            </w:r>
            <w:r w:rsidR="00CD3000">
              <w:rPr>
                <w:color w:val="000000" w:themeColor="text1"/>
                <w:sz w:val="20"/>
                <w:szCs w:val="20"/>
              </w:rPr>
              <w:t xml:space="preserve"> i učenje temeljeno na radu</w:t>
            </w:r>
            <w:r w:rsidRPr="58B293D0">
              <w:rPr>
                <w:color w:val="000000" w:themeColor="text1"/>
                <w:sz w:val="20"/>
                <w:szCs w:val="20"/>
              </w:rPr>
              <w:t xml:space="preserve">. </w:t>
            </w:r>
            <w:r w:rsidR="5E15C778" w:rsidRPr="58B293D0">
              <w:rPr>
                <w:color w:val="000000" w:themeColor="text1"/>
                <w:sz w:val="20"/>
                <w:szCs w:val="20"/>
              </w:rPr>
              <w:t>Tijekom realizacije nastavnih sadržaja nastavnik predavačkom nastavom</w:t>
            </w:r>
            <w:r w:rsidR="4415CDA8" w:rsidRPr="58B293D0">
              <w:rPr>
                <w:color w:val="000000" w:themeColor="text1"/>
                <w:sz w:val="20"/>
                <w:szCs w:val="20"/>
              </w:rPr>
              <w:t xml:space="preserve"> iznosi ključne pojmove vezane za monitoring i evaluaciju projekta</w:t>
            </w:r>
            <w:r w:rsidR="00E65E7E">
              <w:rPr>
                <w:color w:val="000000" w:themeColor="text1"/>
                <w:sz w:val="20"/>
                <w:szCs w:val="20"/>
              </w:rPr>
              <w:t>.</w:t>
            </w:r>
            <w:r w:rsidR="4415CDA8" w:rsidRPr="58B293D0">
              <w:rPr>
                <w:color w:val="000000" w:themeColor="text1"/>
                <w:sz w:val="20"/>
                <w:szCs w:val="20"/>
              </w:rPr>
              <w:t xml:space="preserve"> Nakon toga, </w:t>
            </w:r>
            <w:r w:rsidRPr="58B293D0">
              <w:rPr>
                <w:color w:val="000000" w:themeColor="text1"/>
                <w:sz w:val="20"/>
                <w:szCs w:val="20"/>
              </w:rPr>
              <w:t xml:space="preserve"> heurističkim pristupom polazni</w:t>
            </w:r>
            <w:r w:rsidR="00E65E7E">
              <w:rPr>
                <w:color w:val="000000" w:themeColor="text1"/>
                <w:sz w:val="20"/>
                <w:szCs w:val="20"/>
              </w:rPr>
              <w:t>k</w:t>
            </w:r>
            <w:r w:rsidRPr="58B293D0">
              <w:rPr>
                <w:color w:val="000000" w:themeColor="text1"/>
                <w:sz w:val="20"/>
                <w:szCs w:val="20"/>
              </w:rPr>
              <w:t xml:space="preserve"> utvrđ</w:t>
            </w:r>
            <w:r w:rsidR="00E65E7E">
              <w:rPr>
                <w:color w:val="000000" w:themeColor="text1"/>
                <w:sz w:val="20"/>
                <w:szCs w:val="20"/>
              </w:rPr>
              <w:t>uje</w:t>
            </w:r>
            <w:r w:rsidRPr="58B293D0">
              <w:rPr>
                <w:color w:val="000000" w:themeColor="text1"/>
                <w:sz w:val="20"/>
                <w:szCs w:val="20"/>
              </w:rPr>
              <w:t xml:space="preserve"> kriterij</w:t>
            </w:r>
            <w:r w:rsidR="00E65E7E">
              <w:rPr>
                <w:color w:val="000000" w:themeColor="text1"/>
                <w:sz w:val="20"/>
                <w:szCs w:val="20"/>
              </w:rPr>
              <w:t>e</w:t>
            </w:r>
            <w:r w:rsidRPr="58B293D0">
              <w:rPr>
                <w:color w:val="000000" w:themeColor="text1"/>
                <w:sz w:val="20"/>
                <w:szCs w:val="20"/>
              </w:rPr>
              <w:t xml:space="preserve"> za određivanje uspjeha projekta kao i metod</w:t>
            </w:r>
            <w:r w:rsidR="00E65E7E">
              <w:rPr>
                <w:color w:val="000000" w:themeColor="text1"/>
                <w:sz w:val="20"/>
                <w:szCs w:val="20"/>
              </w:rPr>
              <w:t>e</w:t>
            </w:r>
            <w:r w:rsidRPr="58B293D0">
              <w:rPr>
                <w:color w:val="000000" w:themeColor="text1"/>
                <w:sz w:val="20"/>
                <w:szCs w:val="20"/>
              </w:rPr>
              <w:t xml:space="preserve"> i vremenski raspored praćenja i ocjene projekta.</w:t>
            </w:r>
            <w:r w:rsidR="00A10830">
              <w:rPr>
                <w:color w:val="000000" w:themeColor="text1"/>
                <w:sz w:val="20"/>
                <w:szCs w:val="20"/>
              </w:rPr>
              <w:t xml:space="preserve"> U simuliranim uvjetima polaznik na temelju prikupljenih podataka u procesu monitoringa provjerava tijek projekta s projektnim planovima, ciljevima i očekivanim rezultatima</w:t>
            </w:r>
            <w:r w:rsidR="00CD3000">
              <w:rPr>
                <w:color w:val="000000" w:themeColor="text1"/>
                <w:sz w:val="20"/>
                <w:szCs w:val="20"/>
              </w:rPr>
              <w:t>, a nastavnik daje povratnu informaciju o uspješnosti rješevanja.</w:t>
            </w:r>
            <w:r w:rsidR="00A10830">
              <w:rPr>
                <w:color w:val="000000" w:themeColor="text1"/>
                <w:sz w:val="20"/>
                <w:szCs w:val="20"/>
              </w:rPr>
              <w:t xml:space="preserve"> Nakon toga polaznik procjenjuje informacije prikupljene kroz monitoring koje su osnova za evaluaciju (vrednovanje) provedenih aktivnosti projekta. </w:t>
            </w:r>
            <w:r w:rsidR="00CD3000">
              <w:rPr>
                <w:color w:val="000000" w:themeColor="text1"/>
                <w:sz w:val="20"/>
                <w:szCs w:val="20"/>
              </w:rPr>
              <w:t xml:space="preserve">Polaznik </w:t>
            </w:r>
            <w:r w:rsidR="00CD3000" w:rsidRPr="00CE4773">
              <w:rPr>
                <w:color w:val="000000" w:themeColor="text1"/>
                <w:sz w:val="20"/>
                <w:szCs w:val="20"/>
              </w:rPr>
              <w:t xml:space="preserve">heurističkom </w:t>
            </w:r>
            <w:r w:rsidR="002C60BA" w:rsidRPr="00CE4773">
              <w:rPr>
                <w:color w:val="000000" w:themeColor="text1"/>
                <w:sz w:val="20"/>
                <w:szCs w:val="20"/>
              </w:rPr>
              <w:t>pristupom</w:t>
            </w:r>
            <w:r w:rsidR="00E65E7E" w:rsidRPr="00CE4773">
              <w:rPr>
                <w:color w:val="000000" w:themeColor="text1"/>
                <w:sz w:val="20"/>
                <w:szCs w:val="20"/>
              </w:rPr>
              <w:t xml:space="preserve"> </w:t>
            </w:r>
            <w:r w:rsidR="00CD3000" w:rsidRPr="00CE4773">
              <w:rPr>
                <w:color w:val="000000" w:themeColor="text1"/>
                <w:sz w:val="20"/>
                <w:szCs w:val="20"/>
              </w:rPr>
              <w:t>istražuje</w:t>
            </w:r>
            <w:r w:rsidR="00E65E7E">
              <w:rPr>
                <w:color w:val="000000" w:themeColor="text1"/>
                <w:sz w:val="20"/>
                <w:szCs w:val="20"/>
              </w:rPr>
              <w:t xml:space="preserve"> mogućnosti i vrste projektnog izvještavanja o napretku i tijeku projekta.</w:t>
            </w:r>
            <w:r w:rsidR="00A10830">
              <w:rPr>
                <w:color w:val="000000" w:themeColor="text1"/>
                <w:sz w:val="20"/>
                <w:szCs w:val="20"/>
              </w:rPr>
              <w:t xml:space="preserve"> Polaznik</w:t>
            </w:r>
            <w:r w:rsidR="00CD3000">
              <w:rPr>
                <w:color w:val="000000" w:themeColor="text1"/>
                <w:sz w:val="20"/>
                <w:szCs w:val="20"/>
              </w:rPr>
              <w:t xml:space="preserve"> u simuliranim uvjetima </w:t>
            </w:r>
            <w:r w:rsidR="00A10830">
              <w:rPr>
                <w:color w:val="000000" w:themeColor="text1"/>
                <w:sz w:val="20"/>
                <w:szCs w:val="20"/>
              </w:rPr>
              <w:t>izrađuje izvještaj o aktivnostima postignutim u izvještajnom razdoblju, razini postignuća projektnih specifičnih ciljeva i pokazateljima učinka projekta</w:t>
            </w:r>
            <w:r w:rsidR="00CD3000">
              <w:rPr>
                <w:color w:val="000000" w:themeColor="text1"/>
                <w:sz w:val="20"/>
                <w:szCs w:val="20"/>
              </w:rPr>
              <w:t>, a nastavnik daje povratnu informaciju o uspješnosti rješevanja.</w:t>
            </w:r>
          </w:p>
          <w:p w14:paraId="6385A7D4" w14:textId="0F66D939" w:rsidR="00123300" w:rsidRPr="00F919E2" w:rsidRDefault="00CE10B7" w:rsidP="00CD3000">
            <w:pPr>
              <w:tabs>
                <w:tab w:val="left" w:pos="2820"/>
              </w:tabs>
              <w:spacing w:after="0"/>
              <w:jc w:val="both"/>
              <w:rPr>
                <w:noProof/>
                <w:sz w:val="20"/>
                <w:szCs w:val="20"/>
                <w:lang w:val="hr-HR"/>
              </w:rPr>
            </w:pPr>
            <w:r>
              <w:rPr>
                <w:color w:val="000000" w:themeColor="text1"/>
                <w:sz w:val="20"/>
                <w:szCs w:val="20"/>
              </w:rPr>
              <w:t>Na samom kraju p</w:t>
            </w:r>
            <w:r w:rsidR="61930313" w:rsidRPr="58B293D0">
              <w:rPr>
                <w:color w:val="000000" w:themeColor="text1"/>
                <w:sz w:val="20"/>
                <w:szCs w:val="20"/>
              </w:rPr>
              <w:t xml:space="preserve">olaznik </w:t>
            </w:r>
            <w:r>
              <w:rPr>
                <w:color w:val="000000" w:themeColor="text1"/>
                <w:sz w:val="20"/>
                <w:szCs w:val="20"/>
              </w:rPr>
              <w:t xml:space="preserve">u simuliranim uvjetima </w:t>
            </w:r>
            <w:r w:rsidR="61930313" w:rsidRPr="58B293D0">
              <w:rPr>
                <w:color w:val="000000" w:themeColor="text1"/>
                <w:sz w:val="20"/>
                <w:szCs w:val="20"/>
              </w:rPr>
              <w:t xml:space="preserve">samostalno </w:t>
            </w:r>
            <w:r w:rsidR="255801F6" w:rsidRPr="58B293D0">
              <w:rPr>
                <w:color w:val="000000" w:themeColor="text1"/>
                <w:sz w:val="20"/>
                <w:szCs w:val="20"/>
              </w:rPr>
              <w:t xml:space="preserve">provodi aktivnosti </w:t>
            </w:r>
            <w:r w:rsidR="61930313" w:rsidRPr="58B293D0">
              <w:rPr>
                <w:color w:val="000000" w:themeColor="text1"/>
                <w:sz w:val="20"/>
                <w:szCs w:val="20"/>
              </w:rPr>
              <w:t xml:space="preserve">praćenja i vrednovanja projekta te izrađuje </w:t>
            </w:r>
            <w:r>
              <w:rPr>
                <w:color w:val="000000" w:themeColor="text1"/>
                <w:sz w:val="20"/>
                <w:szCs w:val="20"/>
              </w:rPr>
              <w:t xml:space="preserve">financijske i narativne </w:t>
            </w:r>
            <w:r w:rsidR="61930313" w:rsidRPr="58B293D0">
              <w:rPr>
                <w:color w:val="000000" w:themeColor="text1"/>
                <w:sz w:val="20"/>
                <w:szCs w:val="20"/>
              </w:rPr>
              <w:t>izvještaje koji prate provedene aktivnosti o cjelokupnom napretku i ostvarenim programskim ciljevima</w:t>
            </w:r>
            <w:r>
              <w:rPr>
                <w:color w:val="000000" w:themeColor="text1"/>
                <w:sz w:val="20"/>
                <w:szCs w:val="20"/>
              </w:rPr>
              <w:t xml:space="preserve"> čime su ostvareni svi planirani ishodi ovog skupa</w:t>
            </w:r>
            <w:r w:rsidR="00CD3000">
              <w:rPr>
                <w:color w:val="000000" w:themeColor="text1"/>
                <w:sz w:val="20"/>
                <w:szCs w:val="20"/>
              </w:rPr>
              <w:t xml:space="preserve">. </w:t>
            </w:r>
          </w:p>
        </w:tc>
      </w:tr>
      <w:tr w:rsidR="00123300" w:rsidRPr="00F919E2" w14:paraId="392C371A" w14:textId="77777777" w:rsidTr="005E6E96">
        <w:tc>
          <w:tcPr>
            <w:tcW w:w="1838" w:type="dxa"/>
            <w:shd w:val="clear" w:color="auto" w:fill="B4C6E7" w:themeFill="accent1" w:themeFillTint="66"/>
            <w:tcMar>
              <w:left w:w="57" w:type="dxa"/>
              <w:right w:w="57" w:type="dxa"/>
            </w:tcMar>
            <w:vAlign w:val="center"/>
          </w:tcPr>
          <w:p w14:paraId="07C6920C"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6DDFCA8" w14:textId="352941FA" w:rsidR="00123300" w:rsidRPr="001F040E" w:rsidRDefault="0F3E9C1E" w:rsidP="0F3E9C1E">
            <w:pPr>
              <w:tabs>
                <w:tab w:val="left" w:pos="2820"/>
              </w:tabs>
              <w:spacing w:after="0"/>
              <w:rPr>
                <w:color w:val="000000" w:themeColor="text1"/>
                <w:sz w:val="20"/>
                <w:szCs w:val="20"/>
              </w:rPr>
            </w:pPr>
            <w:r w:rsidRPr="001F040E">
              <w:rPr>
                <w:color w:val="000000" w:themeColor="text1"/>
                <w:sz w:val="20"/>
                <w:szCs w:val="20"/>
              </w:rPr>
              <w:t>Monitoring  projekta</w:t>
            </w:r>
          </w:p>
          <w:p w14:paraId="67DD8902" w14:textId="34F0841A" w:rsidR="00123300" w:rsidRPr="001F040E" w:rsidRDefault="0F3E9C1E" w:rsidP="00A76EBE">
            <w:pPr>
              <w:tabs>
                <w:tab w:val="left" w:pos="2820"/>
              </w:tabs>
              <w:spacing w:after="0"/>
              <w:rPr>
                <w:color w:val="000000" w:themeColor="text1"/>
                <w:sz w:val="20"/>
                <w:szCs w:val="20"/>
              </w:rPr>
            </w:pPr>
            <w:r w:rsidRPr="001F040E">
              <w:rPr>
                <w:color w:val="000000" w:themeColor="text1"/>
                <w:sz w:val="20"/>
                <w:szCs w:val="20"/>
              </w:rPr>
              <w:t>Evaluacija u projektima</w:t>
            </w:r>
          </w:p>
          <w:p w14:paraId="38DE09D6" w14:textId="1A9AF056" w:rsidR="00123300" w:rsidRPr="00F919E2" w:rsidRDefault="0F3E9C1E" w:rsidP="00A76EBE">
            <w:pPr>
              <w:tabs>
                <w:tab w:val="left" w:pos="2820"/>
              </w:tabs>
              <w:spacing w:after="0"/>
              <w:rPr>
                <w:sz w:val="18"/>
                <w:szCs w:val="18"/>
                <w:lang w:val="hr-HR"/>
              </w:rPr>
            </w:pPr>
            <w:r w:rsidRPr="001F040E">
              <w:rPr>
                <w:color w:val="000000" w:themeColor="text1"/>
                <w:sz w:val="20"/>
                <w:szCs w:val="20"/>
              </w:rPr>
              <w:t>Projektno izvještavanje</w:t>
            </w:r>
          </w:p>
        </w:tc>
      </w:tr>
      <w:tr w:rsidR="00123300" w:rsidRPr="00F919E2" w14:paraId="7B7DAF59" w14:textId="77777777" w:rsidTr="005E6E96">
        <w:trPr>
          <w:trHeight w:val="486"/>
        </w:trPr>
        <w:tc>
          <w:tcPr>
            <w:tcW w:w="9493" w:type="dxa"/>
            <w:gridSpan w:val="3"/>
            <w:shd w:val="clear" w:color="auto" w:fill="B4C6E7" w:themeFill="accent1" w:themeFillTint="66"/>
            <w:tcMar>
              <w:left w:w="57" w:type="dxa"/>
              <w:right w:w="57" w:type="dxa"/>
            </w:tcMar>
            <w:vAlign w:val="center"/>
          </w:tcPr>
          <w:p w14:paraId="704AAA8C"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123300" w:rsidRPr="00F919E2" w14:paraId="5AAE3924" w14:textId="77777777" w:rsidTr="4174329E">
        <w:trPr>
          <w:trHeight w:val="572"/>
        </w:trPr>
        <w:tc>
          <w:tcPr>
            <w:tcW w:w="9493" w:type="dxa"/>
            <w:gridSpan w:val="3"/>
            <w:shd w:val="clear" w:color="auto" w:fill="auto"/>
            <w:tcMar>
              <w:left w:w="57" w:type="dxa"/>
              <w:right w:w="57" w:type="dxa"/>
            </w:tcMar>
          </w:tcPr>
          <w:p w14:paraId="6F462A04" w14:textId="28BB1F24" w:rsidR="002F1826" w:rsidRDefault="07CE69C6" w:rsidP="00CF622C">
            <w:pPr>
              <w:tabs>
                <w:tab w:val="left" w:pos="2820"/>
              </w:tabs>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 xml:space="preserve">Opis radne situacije i/ili projektnog zadatka: </w:t>
            </w:r>
            <w:r w:rsidRPr="4174329E">
              <w:rPr>
                <w:rFonts w:asciiTheme="minorHAnsi" w:hAnsiTheme="minorHAnsi" w:cstheme="minorBidi"/>
                <w:noProof/>
                <w:sz w:val="20"/>
                <w:szCs w:val="20"/>
                <w:lang w:val="hr-HR"/>
              </w:rPr>
              <w:t>Na temelju prethodno simuliranih projektnih aktivnosti polaznik izrađuje izvještaje i evaluira simulacij</w:t>
            </w:r>
            <w:r w:rsidR="00BE670F">
              <w:rPr>
                <w:rFonts w:asciiTheme="minorHAnsi" w:hAnsiTheme="minorHAnsi" w:cstheme="minorBidi"/>
                <w:noProof/>
                <w:sz w:val="20"/>
                <w:szCs w:val="20"/>
                <w:lang w:val="hr-HR"/>
              </w:rPr>
              <w:t>u</w:t>
            </w:r>
            <w:r w:rsidRPr="4174329E">
              <w:rPr>
                <w:rFonts w:asciiTheme="minorHAnsi" w:hAnsiTheme="minorHAnsi" w:cstheme="minorBidi"/>
                <w:noProof/>
                <w:sz w:val="20"/>
                <w:szCs w:val="20"/>
                <w:lang w:val="hr-HR"/>
              </w:rPr>
              <w:t xml:space="preserve"> provedbe projektnih aktivnosti.</w:t>
            </w:r>
          </w:p>
          <w:p w14:paraId="438F4CB6" w14:textId="137F43C7" w:rsidR="002F1826" w:rsidRDefault="00CF622C" w:rsidP="00CF622C">
            <w:pPr>
              <w:tabs>
                <w:tab w:val="left" w:pos="2820"/>
              </w:tabs>
              <w:jc w:val="both"/>
              <w:rPr>
                <w:rFonts w:asciiTheme="minorHAnsi" w:hAnsiTheme="minorHAnsi" w:cstheme="minorBidi"/>
                <w:noProof/>
                <w:sz w:val="20"/>
                <w:szCs w:val="20"/>
                <w:lang w:val="hr-HR"/>
              </w:rPr>
            </w:pPr>
            <w:r>
              <w:rPr>
                <w:rFonts w:asciiTheme="minorHAnsi" w:hAnsiTheme="minorHAnsi" w:cstheme="minorBidi"/>
                <w:b/>
                <w:bCs/>
                <w:noProof/>
                <w:sz w:val="20"/>
                <w:szCs w:val="20"/>
                <w:lang w:val="hr-HR"/>
              </w:rPr>
              <w:t>Zadatak</w:t>
            </w:r>
            <w:r w:rsidR="07CE69C6" w:rsidRPr="4174329E">
              <w:rPr>
                <w:rFonts w:asciiTheme="minorHAnsi" w:hAnsiTheme="minorHAnsi" w:cstheme="minorBidi"/>
                <w:b/>
                <w:bCs/>
                <w:noProof/>
                <w:sz w:val="20"/>
                <w:szCs w:val="20"/>
                <w:lang w:val="hr-HR"/>
              </w:rPr>
              <w:t xml:space="preserve">: </w:t>
            </w:r>
            <w:r w:rsidR="07CE69C6" w:rsidRPr="4174329E">
              <w:rPr>
                <w:rFonts w:asciiTheme="minorHAnsi" w:hAnsiTheme="minorHAnsi" w:cstheme="minorBidi"/>
                <w:noProof/>
                <w:sz w:val="20"/>
                <w:szCs w:val="20"/>
                <w:lang w:val="hr-HR"/>
              </w:rPr>
              <w:t>Za svaku fazu prethodno razrađenog simuliranog projekta polaznik izrađuje narativni i financijski izvještaj. Izvještaj mora obuhvatiti opis provedenih aktivnosti, osvrt pravodobnosti provedenih aktivnosti u odnosu na akcijski plan s obrazloženjem eventualnih kašnjenja, razinu ispunjenosti pokazatelja projekta, prikaz utrošenih sredstava po proračunskim stavkama, plan provedbe aktivnosti u narednom izvještajnom razdoblju te općenitu evaluaciju uspješnosti provedbe. Vezano za promidžb</w:t>
            </w:r>
            <w:r w:rsidR="00BE670F">
              <w:rPr>
                <w:rFonts w:asciiTheme="minorHAnsi" w:hAnsiTheme="minorHAnsi" w:cstheme="minorBidi"/>
                <w:noProof/>
                <w:sz w:val="20"/>
                <w:szCs w:val="20"/>
                <w:lang w:val="hr-HR"/>
              </w:rPr>
              <w:t xml:space="preserve">enu </w:t>
            </w:r>
            <w:r w:rsidR="07CE69C6" w:rsidRPr="4174329E">
              <w:rPr>
                <w:rFonts w:asciiTheme="minorHAnsi" w:hAnsiTheme="minorHAnsi" w:cstheme="minorBidi"/>
                <w:noProof/>
                <w:sz w:val="20"/>
                <w:szCs w:val="20"/>
                <w:lang w:val="hr-HR"/>
              </w:rPr>
              <w:t>kampanju, polaznik unaprijed određuje pokazatelje po kojima prati uspješnost iste te u izvještaju komentira razinu ostvarenih pokazatelja uspješnosti prom</w:t>
            </w:r>
            <w:r w:rsidR="00BE670F">
              <w:rPr>
                <w:rFonts w:asciiTheme="minorHAnsi" w:hAnsiTheme="minorHAnsi" w:cstheme="minorBidi"/>
                <w:noProof/>
                <w:sz w:val="20"/>
                <w:szCs w:val="20"/>
                <w:lang w:val="hr-HR"/>
              </w:rPr>
              <w:t>idžbene</w:t>
            </w:r>
            <w:r w:rsidR="07CE69C6" w:rsidRPr="4174329E">
              <w:rPr>
                <w:rFonts w:asciiTheme="minorHAnsi" w:hAnsiTheme="minorHAnsi" w:cstheme="minorBidi"/>
                <w:noProof/>
                <w:sz w:val="20"/>
                <w:szCs w:val="20"/>
                <w:lang w:val="hr-HR"/>
              </w:rPr>
              <w:t xml:space="preserve"> kampanje. U sklopu izvještaja polaznik pruža na uvid dokumentaciju koja dokazuje provedenost prezentiranih aktivnosti te dokumente kojima se pravdaju troškovi za provedene aktivnosti. Po provedenoj završnoj fazi polaznik objedinjuje sve izvještaje iz prethodnih faza, izrađuje završno izvješće i komentira cjelokupnu uspješnost projekta. Izrađeni izvještaj polaznik pohranjuje u e-portfolio projekta. </w:t>
            </w:r>
          </w:p>
          <w:p w14:paraId="64598E1F" w14:textId="50702F91" w:rsidR="00C854BD" w:rsidRPr="0012775F" w:rsidRDefault="07CE69C6" w:rsidP="00CF622C">
            <w:pPr>
              <w:tabs>
                <w:tab w:val="left" w:pos="2820"/>
              </w:tabs>
              <w:jc w:val="both"/>
              <w:rPr>
                <w:rFonts w:asciiTheme="minorHAnsi" w:hAnsiTheme="minorHAnsi" w:cstheme="minorBidi"/>
                <w:i/>
                <w:iCs/>
                <w:noProof/>
                <w:sz w:val="16"/>
                <w:szCs w:val="16"/>
                <w:lang w:val="hr-HR"/>
              </w:rPr>
            </w:pPr>
            <w:r w:rsidRPr="4174329E">
              <w:rPr>
                <w:rFonts w:asciiTheme="minorHAnsi" w:hAnsiTheme="minorHAnsi" w:cstheme="minorBidi"/>
                <w:b/>
                <w:bCs/>
                <w:noProof/>
                <w:sz w:val="20"/>
                <w:szCs w:val="20"/>
                <w:lang w:val="hr-HR"/>
              </w:rPr>
              <w:t xml:space="preserve">Vrednovanje: </w:t>
            </w:r>
            <w:r w:rsidRPr="4174329E">
              <w:rPr>
                <w:rFonts w:asciiTheme="minorHAnsi" w:hAnsiTheme="minorHAnsi" w:cstheme="minorBidi"/>
                <w:noProof/>
                <w:sz w:val="20"/>
                <w:szCs w:val="20"/>
                <w:lang w:val="hr-HR"/>
              </w:rPr>
              <w:t>Pomoću unaprijed definiranih kriterija za elemente vrednovanja (izrada periodičnih izvještaja</w:t>
            </w:r>
            <w:r w:rsidR="00BE670F">
              <w:rPr>
                <w:rFonts w:asciiTheme="minorHAnsi" w:hAnsiTheme="minorHAnsi" w:cstheme="minorBidi"/>
                <w:noProof/>
                <w:sz w:val="20"/>
                <w:szCs w:val="20"/>
                <w:lang w:val="hr-HR"/>
              </w:rPr>
              <w:t>,</w:t>
            </w:r>
            <w:r w:rsidRPr="4174329E">
              <w:rPr>
                <w:rFonts w:asciiTheme="minorHAnsi" w:hAnsiTheme="minorHAnsi" w:cstheme="minorBidi"/>
                <w:noProof/>
                <w:sz w:val="20"/>
                <w:szCs w:val="20"/>
                <w:lang w:val="hr-HR"/>
              </w:rPr>
              <w:t xml:space="preserve">  </w:t>
            </w:r>
            <w:r w:rsidR="00BE670F">
              <w:rPr>
                <w:rFonts w:asciiTheme="minorHAnsi" w:hAnsiTheme="minorHAnsi" w:cstheme="minorBidi"/>
                <w:noProof/>
                <w:sz w:val="20"/>
                <w:szCs w:val="20"/>
                <w:lang w:val="hr-HR"/>
              </w:rPr>
              <w:t xml:space="preserve">izrada </w:t>
            </w:r>
            <w:r w:rsidRPr="4174329E">
              <w:rPr>
                <w:rFonts w:asciiTheme="minorHAnsi" w:hAnsiTheme="minorHAnsi" w:cstheme="minorBidi"/>
                <w:noProof/>
                <w:sz w:val="20"/>
                <w:szCs w:val="20"/>
                <w:lang w:val="hr-HR"/>
              </w:rPr>
              <w:t>završnog izvješ</w:t>
            </w:r>
            <w:r w:rsidR="00BE670F">
              <w:rPr>
                <w:rFonts w:asciiTheme="minorHAnsi" w:hAnsiTheme="minorHAnsi" w:cstheme="minorBidi"/>
                <w:noProof/>
                <w:sz w:val="20"/>
                <w:szCs w:val="20"/>
                <w:lang w:val="hr-HR"/>
              </w:rPr>
              <w:t>taja</w:t>
            </w:r>
            <w:r w:rsidRPr="4174329E">
              <w:rPr>
                <w:rFonts w:asciiTheme="minorHAnsi" w:hAnsiTheme="minorHAnsi" w:cstheme="minorBidi"/>
                <w:noProof/>
                <w:sz w:val="20"/>
                <w:szCs w:val="20"/>
                <w:lang w:val="hr-HR"/>
              </w:rPr>
              <w:t>, pokazatelj</w:t>
            </w:r>
            <w:r w:rsidR="00BE670F">
              <w:rPr>
                <w:rFonts w:asciiTheme="minorHAnsi" w:hAnsiTheme="minorHAnsi" w:cstheme="minorBidi"/>
                <w:noProof/>
                <w:sz w:val="20"/>
                <w:szCs w:val="20"/>
                <w:lang w:val="hr-HR"/>
              </w:rPr>
              <w:t>i</w:t>
            </w:r>
            <w:r w:rsidRPr="4174329E">
              <w:rPr>
                <w:rFonts w:asciiTheme="minorHAnsi" w:hAnsiTheme="minorHAnsi" w:cstheme="minorBidi"/>
                <w:noProof/>
                <w:sz w:val="20"/>
                <w:szCs w:val="20"/>
                <w:lang w:val="hr-HR"/>
              </w:rPr>
              <w:t xml:space="preserve"> uspješnosti</w:t>
            </w:r>
            <w:r w:rsidR="00BE670F">
              <w:rPr>
                <w:rFonts w:asciiTheme="minorHAnsi" w:hAnsiTheme="minorHAnsi" w:cstheme="minorBidi"/>
                <w:noProof/>
                <w:sz w:val="20"/>
                <w:szCs w:val="20"/>
                <w:lang w:val="hr-HR"/>
              </w:rPr>
              <w:t xml:space="preserve">, </w:t>
            </w:r>
            <w:r w:rsidRPr="4174329E">
              <w:rPr>
                <w:rFonts w:asciiTheme="minorHAnsi" w:hAnsiTheme="minorHAnsi" w:cstheme="minorBidi"/>
                <w:noProof/>
                <w:sz w:val="20"/>
                <w:szCs w:val="20"/>
                <w:lang w:val="hr-HR"/>
              </w:rPr>
              <w:t>preporuk</w:t>
            </w:r>
            <w:r w:rsidR="00BE670F">
              <w:rPr>
                <w:rFonts w:asciiTheme="minorHAnsi" w:hAnsiTheme="minorHAnsi" w:cstheme="minorBidi"/>
                <w:noProof/>
                <w:sz w:val="20"/>
                <w:szCs w:val="20"/>
                <w:lang w:val="hr-HR"/>
              </w:rPr>
              <w:t>e</w:t>
            </w:r>
            <w:r w:rsidRPr="4174329E">
              <w:rPr>
                <w:rFonts w:asciiTheme="minorHAnsi" w:hAnsiTheme="minorHAnsi" w:cstheme="minorBidi"/>
                <w:noProof/>
                <w:sz w:val="20"/>
                <w:szCs w:val="20"/>
                <w:lang w:val="hr-HR"/>
              </w:rPr>
              <w:t xml:space="preserve"> za poboljšanj</w:t>
            </w:r>
            <w:r w:rsidR="00BE670F">
              <w:rPr>
                <w:rFonts w:asciiTheme="minorHAnsi" w:hAnsiTheme="minorHAnsi" w:cstheme="minorBidi"/>
                <w:noProof/>
                <w:sz w:val="20"/>
                <w:szCs w:val="20"/>
                <w:lang w:val="hr-HR"/>
              </w:rPr>
              <w:t>e</w:t>
            </w:r>
            <w:r w:rsidRPr="4174329E">
              <w:rPr>
                <w:rFonts w:asciiTheme="minorHAnsi" w:hAnsiTheme="minorHAnsi" w:cstheme="minorBidi"/>
                <w:noProof/>
                <w:sz w:val="20"/>
                <w:szCs w:val="20"/>
                <w:lang w:val="hr-HR"/>
              </w:rPr>
              <w:t xml:space="preserve">) </w:t>
            </w:r>
            <w:r w:rsidR="00E65E7E">
              <w:rPr>
                <w:rFonts w:asciiTheme="minorHAnsi" w:hAnsiTheme="minorHAnsi" w:cstheme="minorBidi"/>
                <w:noProof/>
                <w:sz w:val="20"/>
                <w:szCs w:val="20"/>
                <w:lang w:val="hr-HR"/>
              </w:rPr>
              <w:t xml:space="preserve">vrednuje se izrađeni </w:t>
            </w:r>
            <w:r w:rsidRPr="4174329E">
              <w:rPr>
                <w:rFonts w:asciiTheme="minorHAnsi" w:hAnsiTheme="minorHAnsi" w:cstheme="minorBidi"/>
                <w:noProof/>
                <w:sz w:val="20"/>
                <w:szCs w:val="20"/>
                <w:lang w:val="hr-HR"/>
              </w:rPr>
              <w:t xml:space="preserve"> zadatak. </w:t>
            </w:r>
          </w:p>
        </w:tc>
      </w:tr>
      <w:tr w:rsidR="00123300" w:rsidRPr="00F919E2" w14:paraId="00CA45B3" w14:textId="77777777" w:rsidTr="005E6E96">
        <w:tc>
          <w:tcPr>
            <w:tcW w:w="9493" w:type="dxa"/>
            <w:gridSpan w:val="3"/>
            <w:shd w:val="clear" w:color="auto" w:fill="B4C6E7" w:themeFill="accent1" w:themeFillTint="66"/>
            <w:tcMar>
              <w:left w:w="57" w:type="dxa"/>
              <w:right w:w="57" w:type="dxa"/>
            </w:tcMar>
            <w:vAlign w:val="center"/>
          </w:tcPr>
          <w:p w14:paraId="68D2F9E9"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123300" w:rsidRPr="00F919E2" w14:paraId="21D4579D" w14:textId="77777777" w:rsidTr="4174329E">
        <w:tc>
          <w:tcPr>
            <w:tcW w:w="9493" w:type="dxa"/>
            <w:gridSpan w:val="3"/>
            <w:shd w:val="clear" w:color="auto" w:fill="auto"/>
            <w:tcMar>
              <w:left w:w="57" w:type="dxa"/>
              <w:right w:w="57" w:type="dxa"/>
            </w:tcMar>
          </w:tcPr>
          <w:p w14:paraId="6AE0A6A3" w14:textId="77777777" w:rsidR="00123300" w:rsidRPr="00F919E2" w:rsidRDefault="00123300" w:rsidP="00A76EB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765A76A" w14:textId="77777777" w:rsidR="00123300" w:rsidRPr="00F919E2" w:rsidRDefault="00123300" w:rsidP="00A76EBE">
            <w:pPr>
              <w:tabs>
                <w:tab w:val="left" w:pos="2820"/>
              </w:tabs>
              <w:spacing w:after="0"/>
              <w:rPr>
                <w:rFonts w:asciiTheme="minorHAnsi" w:hAnsiTheme="minorHAnsi" w:cstheme="minorHAnsi"/>
                <w:iCs/>
                <w:noProof/>
                <w:sz w:val="20"/>
                <w:szCs w:val="20"/>
                <w:lang w:val="hr-HR"/>
              </w:rPr>
            </w:pPr>
          </w:p>
        </w:tc>
      </w:tr>
    </w:tbl>
    <w:p w14:paraId="4F62B729" w14:textId="55E895FD"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123300" w:rsidRPr="00F919E2" w14:paraId="31590635" w14:textId="77777777" w:rsidTr="4CDDB2A6">
        <w:trPr>
          <w:trHeight w:val="558"/>
        </w:trPr>
        <w:tc>
          <w:tcPr>
            <w:tcW w:w="2537" w:type="dxa"/>
            <w:shd w:val="clear" w:color="auto" w:fill="8EAADB" w:themeFill="accent1" w:themeFillTint="99"/>
            <w:tcMar>
              <w:left w:w="57" w:type="dxa"/>
              <w:right w:w="57" w:type="dxa"/>
            </w:tcMar>
            <w:vAlign w:val="center"/>
          </w:tcPr>
          <w:p w14:paraId="1C0BA18C"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5413348" w14:textId="24EE25E0" w:rsidR="00123300" w:rsidRPr="00F919E2" w:rsidRDefault="00205BED" w:rsidP="00A76EBE">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Osnove javne nabave</w:t>
            </w:r>
          </w:p>
        </w:tc>
      </w:tr>
      <w:tr w:rsidR="00123300" w:rsidRPr="00F919E2" w14:paraId="07517707" w14:textId="77777777" w:rsidTr="4CDDB2A6">
        <w:trPr>
          <w:trHeight w:val="558"/>
        </w:trPr>
        <w:tc>
          <w:tcPr>
            <w:tcW w:w="2537" w:type="dxa"/>
            <w:shd w:val="clear" w:color="auto" w:fill="B4C6E7" w:themeFill="accent1" w:themeFillTint="66"/>
            <w:tcMar>
              <w:left w:w="57" w:type="dxa"/>
              <w:right w:w="57" w:type="dxa"/>
            </w:tcMar>
            <w:vAlign w:val="center"/>
          </w:tcPr>
          <w:p w14:paraId="3F4FE9CF"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7C979C5" w14:textId="77777777" w:rsidR="00123300" w:rsidRPr="00F919E2" w:rsidRDefault="00123300" w:rsidP="00A76EBE">
            <w:pPr>
              <w:spacing w:after="0"/>
              <w:ind w:left="397" w:hanging="397"/>
              <w:rPr>
                <w:rFonts w:asciiTheme="minorHAnsi" w:hAnsiTheme="minorHAnsi" w:cstheme="minorHAnsi"/>
                <w:b/>
                <w:noProof/>
                <w:sz w:val="20"/>
                <w:szCs w:val="20"/>
                <w:lang w:val="hr-HR"/>
              </w:rPr>
            </w:pPr>
          </w:p>
        </w:tc>
      </w:tr>
      <w:tr w:rsidR="00123300" w:rsidRPr="00F919E2" w14:paraId="586C4933" w14:textId="77777777" w:rsidTr="4CDDB2A6">
        <w:trPr>
          <w:trHeight w:val="558"/>
        </w:trPr>
        <w:tc>
          <w:tcPr>
            <w:tcW w:w="2537" w:type="dxa"/>
            <w:shd w:val="clear" w:color="auto" w:fill="B4C6E7" w:themeFill="accent1" w:themeFillTint="66"/>
            <w:tcMar>
              <w:left w:w="57" w:type="dxa"/>
              <w:right w:w="57" w:type="dxa"/>
            </w:tcMar>
            <w:vAlign w:val="center"/>
          </w:tcPr>
          <w:p w14:paraId="5B4FEFC7"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0CD4E86" w14:textId="77777777" w:rsidR="00121B63" w:rsidRPr="004772A5" w:rsidRDefault="00121B63" w:rsidP="00121B63">
            <w:pPr>
              <w:spacing w:after="0"/>
              <w:jc w:val="both"/>
              <w:rPr>
                <w:rFonts w:cstheme="minorHAnsi"/>
                <w:bCs/>
                <w:sz w:val="20"/>
                <w:szCs w:val="20"/>
              </w:rPr>
            </w:pPr>
            <w:r w:rsidRPr="004772A5">
              <w:rPr>
                <w:rFonts w:cstheme="minorHAnsi"/>
                <w:bCs/>
                <w:sz w:val="20"/>
                <w:szCs w:val="20"/>
              </w:rPr>
              <w:t xml:space="preserve">Kadrovski uvjeti: </w:t>
            </w:r>
          </w:p>
          <w:p w14:paraId="4F4A29D8" w14:textId="77777777" w:rsidR="00121B63" w:rsidRPr="004772A5" w:rsidRDefault="00121B63" w:rsidP="00121B63">
            <w:pPr>
              <w:spacing w:after="0"/>
              <w:jc w:val="both"/>
              <w:rPr>
                <w:rFonts w:cstheme="minorHAnsi"/>
                <w:bCs/>
                <w:sz w:val="20"/>
                <w:szCs w:val="20"/>
              </w:rPr>
            </w:pPr>
            <w:r w:rsidRPr="004772A5">
              <w:rPr>
                <w:rFonts w:cstheme="minorHAnsi"/>
                <w:bCs/>
                <w:sz w:val="20"/>
                <w:szCs w:val="20"/>
              </w:rPr>
              <w:t xml:space="preserve">Vođeni proces učenja i poučavanja - najmanje razina 7.1 HKO-a (300 ECTS) </w:t>
            </w:r>
          </w:p>
          <w:p w14:paraId="6B342207" w14:textId="77777777" w:rsidR="00121B63" w:rsidRPr="004772A5" w:rsidRDefault="00121B63" w:rsidP="00121B63">
            <w:pPr>
              <w:spacing w:after="0"/>
              <w:jc w:val="both"/>
              <w:rPr>
                <w:rFonts w:cstheme="minorHAnsi"/>
                <w:bCs/>
                <w:sz w:val="20"/>
                <w:szCs w:val="20"/>
              </w:rPr>
            </w:pPr>
            <w:r w:rsidRPr="004772A5">
              <w:rPr>
                <w:rFonts w:cstheme="minorHAnsi"/>
                <w:bCs/>
                <w:sz w:val="20"/>
                <w:szCs w:val="20"/>
              </w:rPr>
              <w:t xml:space="preserve">odgovarajućeg profila. </w:t>
            </w:r>
          </w:p>
          <w:p w14:paraId="4A0A4939" w14:textId="3B470D03" w:rsidR="00121B63" w:rsidRPr="004772A5" w:rsidRDefault="00121B63" w:rsidP="00121B63">
            <w:pPr>
              <w:spacing w:after="0"/>
              <w:jc w:val="both"/>
              <w:rPr>
                <w:rFonts w:cstheme="minorHAnsi"/>
                <w:bCs/>
                <w:sz w:val="20"/>
                <w:szCs w:val="20"/>
              </w:rPr>
            </w:pPr>
            <w:r w:rsidRPr="004772A5">
              <w:rPr>
                <w:rFonts w:cstheme="minorHAnsi"/>
                <w:bCs/>
                <w:sz w:val="20"/>
                <w:szCs w:val="20"/>
              </w:rPr>
              <w:t xml:space="preserve">Učenje temeljeno na radu – najmanje razina </w:t>
            </w:r>
            <w:r w:rsidR="0042485F" w:rsidRPr="004772A5">
              <w:rPr>
                <w:rFonts w:cstheme="minorHAnsi"/>
                <w:bCs/>
                <w:sz w:val="20"/>
                <w:szCs w:val="20"/>
              </w:rPr>
              <w:t>7.1</w:t>
            </w:r>
            <w:r w:rsidRPr="004772A5">
              <w:rPr>
                <w:rFonts w:cstheme="minorHAnsi"/>
                <w:bCs/>
                <w:sz w:val="20"/>
                <w:szCs w:val="20"/>
              </w:rPr>
              <w:t xml:space="preserve"> HKO-a s minimalnim iskustvom rada na </w:t>
            </w:r>
            <w:r w:rsidR="0042485F" w:rsidRPr="004772A5">
              <w:rPr>
                <w:rFonts w:cstheme="minorHAnsi"/>
                <w:bCs/>
                <w:sz w:val="20"/>
                <w:szCs w:val="20"/>
              </w:rPr>
              <w:t>poslovima javne nabave</w:t>
            </w:r>
            <w:r w:rsidRPr="004772A5">
              <w:rPr>
                <w:rFonts w:cstheme="minorHAnsi"/>
                <w:bCs/>
                <w:sz w:val="20"/>
                <w:szCs w:val="20"/>
              </w:rPr>
              <w:t xml:space="preserve"> </w:t>
            </w:r>
            <w:r w:rsidR="0042485F" w:rsidRPr="004772A5">
              <w:rPr>
                <w:rFonts w:cstheme="minorHAnsi"/>
                <w:bCs/>
                <w:sz w:val="20"/>
                <w:szCs w:val="20"/>
              </w:rPr>
              <w:t>2</w:t>
            </w:r>
            <w:r w:rsidRPr="004772A5">
              <w:rPr>
                <w:rFonts w:cstheme="minorHAnsi"/>
                <w:bCs/>
                <w:sz w:val="20"/>
                <w:szCs w:val="20"/>
              </w:rPr>
              <w:t xml:space="preserve"> godin</w:t>
            </w:r>
            <w:r w:rsidR="0042485F" w:rsidRPr="004772A5">
              <w:rPr>
                <w:rFonts w:cstheme="minorHAnsi"/>
                <w:bCs/>
                <w:sz w:val="20"/>
                <w:szCs w:val="20"/>
              </w:rPr>
              <w:t>e</w:t>
            </w:r>
            <w:r w:rsidRPr="004772A5">
              <w:rPr>
                <w:rFonts w:cstheme="minorHAnsi"/>
                <w:bCs/>
                <w:sz w:val="20"/>
                <w:szCs w:val="20"/>
              </w:rPr>
              <w:t xml:space="preserve">  </w:t>
            </w:r>
          </w:p>
          <w:p w14:paraId="07A7F217" w14:textId="77777777" w:rsidR="00121B63" w:rsidRPr="004772A5" w:rsidRDefault="00121B63" w:rsidP="00121B63">
            <w:pPr>
              <w:spacing w:after="0"/>
              <w:jc w:val="both"/>
              <w:rPr>
                <w:rFonts w:cstheme="minorHAnsi"/>
                <w:bCs/>
                <w:sz w:val="20"/>
                <w:szCs w:val="20"/>
              </w:rPr>
            </w:pPr>
            <w:r w:rsidRPr="004772A5">
              <w:rPr>
                <w:rFonts w:cstheme="minorHAnsi"/>
                <w:bCs/>
                <w:sz w:val="20"/>
                <w:szCs w:val="20"/>
              </w:rPr>
              <w:t xml:space="preserve">Specifična znanja povezana sa SIU mogu biti stečena formalnim obrazovanjem, </w:t>
            </w:r>
          </w:p>
          <w:p w14:paraId="24AE93E4" w14:textId="50FF22CA" w:rsidR="00123300" w:rsidRPr="004772A5" w:rsidRDefault="00121B63" w:rsidP="00121B63">
            <w:pPr>
              <w:spacing w:after="0"/>
              <w:ind w:left="397" w:hanging="397"/>
              <w:rPr>
                <w:rFonts w:asciiTheme="minorHAnsi" w:hAnsiTheme="minorHAnsi" w:cstheme="minorHAnsi"/>
                <w:bCs/>
                <w:i/>
                <w:iCs/>
                <w:noProof/>
                <w:sz w:val="16"/>
                <w:szCs w:val="16"/>
                <w:lang w:val="hr-HR"/>
              </w:rPr>
            </w:pPr>
            <w:r w:rsidRPr="004772A5">
              <w:rPr>
                <w:rFonts w:cstheme="minorHAnsi"/>
                <w:bCs/>
                <w:sz w:val="20"/>
                <w:szCs w:val="20"/>
              </w:rPr>
              <w:t>neformalnim i informalnim učenjem.</w:t>
            </w:r>
          </w:p>
        </w:tc>
      </w:tr>
      <w:tr w:rsidR="00123300" w:rsidRPr="00F919E2" w14:paraId="1939D0AC" w14:textId="77777777" w:rsidTr="4CDDB2A6">
        <w:trPr>
          <w:trHeight w:val="558"/>
        </w:trPr>
        <w:tc>
          <w:tcPr>
            <w:tcW w:w="2537" w:type="dxa"/>
            <w:shd w:val="clear" w:color="auto" w:fill="B4C6E7" w:themeFill="accent1" w:themeFillTint="66"/>
            <w:tcMar>
              <w:left w:w="57" w:type="dxa"/>
              <w:right w:w="57" w:type="dxa"/>
            </w:tcMar>
            <w:vAlign w:val="center"/>
          </w:tcPr>
          <w:p w14:paraId="4D410C48"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3810F6E" w14:textId="44ADDA60" w:rsidR="00123300" w:rsidRPr="00F919E2" w:rsidRDefault="00205BED" w:rsidP="00A76EB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123300">
              <w:rPr>
                <w:rFonts w:asciiTheme="minorHAnsi" w:hAnsiTheme="minorHAnsi" w:cstheme="minorHAnsi"/>
                <w:b/>
                <w:noProof/>
                <w:sz w:val="20"/>
                <w:szCs w:val="20"/>
                <w:lang w:val="hr-HR"/>
              </w:rPr>
              <w:t xml:space="preserve"> CSVET</w:t>
            </w:r>
          </w:p>
        </w:tc>
      </w:tr>
      <w:tr w:rsidR="00123300" w:rsidRPr="00F919E2" w14:paraId="6198D7F7" w14:textId="77777777" w:rsidTr="4CDDB2A6">
        <w:tc>
          <w:tcPr>
            <w:tcW w:w="2537" w:type="dxa"/>
            <w:vMerge w:val="restart"/>
            <w:shd w:val="clear" w:color="auto" w:fill="8EAADB" w:themeFill="accent1" w:themeFillTint="99"/>
            <w:tcMar>
              <w:left w:w="57" w:type="dxa"/>
              <w:right w:w="57" w:type="dxa"/>
            </w:tcMar>
            <w:vAlign w:val="center"/>
          </w:tcPr>
          <w:p w14:paraId="5A070490"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A46FD59" w14:textId="77777777" w:rsidR="00123300" w:rsidRPr="00F919E2" w:rsidRDefault="00123300"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707234E4" w14:textId="77777777" w:rsidR="00123300" w:rsidRPr="00F919E2" w:rsidRDefault="00123300"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68640ECE" w14:textId="77777777" w:rsidR="00123300" w:rsidRPr="00F919E2" w:rsidRDefault="00123300" w:rsidP="00A76EBE">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123300" w:rsidRPr="00F919E2" w14:paraId="67B8BF90" w14:textId="77777777" w:rsidTr="4CDDB2A6">
        <w:trPr>
          <w:trHeight w:val="540"/>
        </w:trPr>
        <w:tc>
          <w:tcPr>
            <w:tcW w:w="2537" w:type="dxa"/>
            <w:vMerge/>
            <w:tcMar>
              <w:left w:w="57" w:type="dxa"/>
              <w:right w:w="57" w:type="dxa"/>
            </w:tcMar>
            <w:vAlign w:val="center"/>
          </w:tcPr>
          <w:p w14:paraId="3FA2047C"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4592D626" w14:textId="2D209DE8" w:rsidR="00123300" w:rsidRPr="00F919E2" w:rsidRDefault="4CDDB2A6" w:rsidP="00897F4F">
            <w:pPr>
              <w:spacing w:after="0"/>
              <w:jc w:val="center"/>
              <w:rPr>
                <w:rFonts w:asciiTheme="minorHAnsi" w:hAnsiTheme="minorHAnsi" w:cstheme="minorBidi"/>
                <w:noProof/>
                <w:sz w:val="20"/>
                <w:szCs w:val="20"/>
                <w:lang w:val="hr-HR"/>
              </w:rPr>
            </w:pPr>
            <w:r w:rsidRPr="4CDDB2A6">
              <w:rPr>
                <w:rFonts w:asciiTheme="minorHAnsi" w:hAnsiTheme="minorHAnsi" w:cstheme="minorBidi"/>
                <w:noProof/>
                <w:sz w:val="20"/>
                <w:szCs w:val="20"/>
                <w:lang w:val="hr-HR"/>
              </w:rPr>
              <w:t>21 (28%)</w:t>
            </w:r>
          </w:p>
        </w:tc>
        <w:tc>
          <w:tcPr>
            <w:tcW w:w="2552" w:type="dxa"/>
            <w:vAlign w:val="center"/>
          </w:tcPr>
          <w:p w14:paraId="2D2E4620" w14:textId="7D7583AE" w:rsidR="00123300" w:rsidRPr="00F919E2" w:rsidRDefault="4CDDB2A6" w:rsidP="00897F4F">
            <w:pPr>
              <w:spacing w:after="0"/>
              <w:jc w:val="center"/>
              <w:rPr>
                <w:rFonts w:asciiTheme="minorHAnsi" w:hAnsiTheme="minorHAnsi" w:cstheme="minorBidi"/>
                <w:noProof/>
                <w:sz w:val="20"/>
                <w:szCs w:val="20"/>
                <w:lang w:val="hr-HR"/>
              </w:rPr>
            </w:pPr>
            <w:r w:rsidRPr="4CDDB2A6">
              <w:rPr>
                <w:rFonts w:asciiTheme="minorHAnsi" w:hAnsiTheme="minorHAnsi" w:cstheme="minorBidi"/>
                <w:noProof/>
                <w:sz w:val="20"/>
                <w:szCs w:val="20"/>
                <w:lang w:val="hr-HR"/>
              </w:rPr>
              <w:t>24 (32%)</w:t>
            </w:r>
          </w:p>
        </w:tc>
        <w:tc>
          <w:tcPr>
            <w:tcW w:w="2552" w:type="dxa"/>
            <w:vAlign w:val="center"/>
          </w:tcPr>
          <w:p w14:paraId="6344F6B1" w14:textId="0434BF05" w:rsidR="00123300" w:rsidRPr="00F919E2" w:rsidRDefault="4CDDB2A6" w:rsidP="00897F4F">
            <w:pPr>
              <w:spacing w:after="0"/>
              <w:jc w:val="center"/>
              <w:rPr>
                <w:rFonts w:asciiTheme="minorHAnsi" w:hAnsiTheme="minorHAnsi" w:cstheme="minorBidi"/>
                <w:noProof/>
                <w:sz w:val="20"/>
                <w:szCs w:val="20"/>
                <w:lang w:val="hr-HR"/>
              </w:rPr>
            </w:pPr>
            <w:r w:rsidRPr="4CDDB2A6">
              <w:rPr>
                <w:rFonts w:asciiTheme="minorHAnsi" w:hAnsiTheme="minorHAnsi" w:cstheme="minorBidi"/>
                <w:noProof/>
                <w:sz w:val="20"/>
                <w:szCs w:val="20"/>
                <w:lang w:val="hr-HR"/>
              </w:rPr>
              <w:t>30 (40%)</w:t>
            </w:r>
          </w:p>
        </w:tc>
      </w:tr>
      <w:tr w:rsidR="00123300" w:rsidRPr="00F919E2" w14:paraId="57180219" w14:textId="77777777" w:rsidTr="4CDDB2A6">
        <w:tc>
          <w:tcPr>
            <w:tcW w:w="2537" w:type="dxa"/>
            <w:shd w:val="clear" w:color="auto" w:fill="B4C6E7" w:themeFill="accent1" w:themeFillTint="66"/>
            <w:tcMar>
              <w:left w:w="57" w:type="dxa"/>
              <w:right w:w="57" w:type="dxa"/>
            </w:tcMar>
            <w:vAlign w:val="center"/>
          </w:tcPr>
          <w:p w14:paraId="3599DA4B"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6A58470F"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7AB0628" w14:textId="77777777" w:rsidR="00123300" w:rsidRPr="00F919E2" w:rsidRDefault="00123300" w:rsidP="00A76EBE">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123300" w:rsidRPr="00F919E2" w14:paraId="4F11C73A" w14:textId="77777777" w:rsidTr="4CDDB2A6">
        <w:trPr>
          <w:trHeight w:val="626"/>
        </w:trPr>
        <w:tc>
          <w:tcPr>
            <w:tcW w:w="2537" w:type="dxa"/>
            <w:shd w:val="clear" w:color="auto" w:fill="B4C6E7" w:themeFill="accent1" w:themeFillTint="66"/>
            <w:tcMar>
              <w:left w:w="57" w:type="dxa"/>
              <w:right w:w="57" w:type="dxa"/>
            </w:tcMar>
            <w:vAlign w:val="center"/>
          </w:tcPr>
          <w:p w14:paraId="4F15638E"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490B890" w14:textId="6B5D37CA" w:rsidR="00123300" w:rsidRPr="00F919E2" w:rsidRDefault="490A8710" w:rsidP="202AB736">
            <w:pPr>
              <w:tabs>
                <w:tab w:val="left" w:pos="2820"/>
              </w:tabs>
              <w:spacing w:after="0"/>
              <w:jc w:val="both"/>
              <w:rPr>
                <w:rFonts w:asciiTheme="minorHAnsi" w:eastAsiaTheme="minorEastAsia" w:hAnsiTheme="minorHAnsi" w:cstheme="minorBidi"/>
                <w:noProof/>
                <w:sz w:val="20"/>
                <w:szCs w:val="20"/>
                <w:lang w:val="hr-HR"/>
              </w:rPr>
            </w:pPr>
            <w:r w:rsidRPr="202AB736">
              <w:rPr>
                <w:rFonts w:asciiTheme="minorHAnsi" w:eastAsiaTheme="minorEastAsia" w:hAnsiTheme="minorHAnsi" w:cstheme="minorBidi"/>
                <w:noProof/>
                <w:sz w:val="20"/>
                <w:szCs w:val="20"/>
                <w:lang w:val="hr-HR"/>
              </w:rPr>
              <w:t xml:space="preserve">Cilj modula je polaznicima omogučiti stjecanje znanja i vještina  potrebnih za sudjelovanje u svim fazama provedbe postupka javne nabave. Polaznici će  moći razlikovati postupke javne nabave, poznavati slijed kreiranja dokumentacije u postupcima javne nabave te napraviti plan nabave. Uz navedeno, polaznici će moći </w:t>
            </w:r>
            <w:r w:rsidRPr="000C0DE5">
              <w:rPr>
                <w:rFonts w:asciiTheme="minorHAnsi" w:eastAsiaTheme="minorEastAsia" w:hAnsiTheme="minorHAnsi" w:cstheme="minorBidi"/>
                <w:noProof/>
                <w:sz w:val="20"/>
                <w:szCs w:val="20"/>
                <w:lang w:val="hr-HR"/>
              </w:rPr>
              <w:t>raspoređivati</w:t>
            </w:r>
            <w:r w:rsidRPr="202AB736">
              <w:rPr>
                <w:rFonts w:asciiTheme="minorHAnsi" w:eastAsiaTheme="minorEastAsia" w:hAnsiTheme="minorHAnsi" w:cstheme="minorBidi"/>
                <w:noProof/>
                <w:sz w:val="20"/>
                <w:szCs w:val="20"/>
                <w:lang w:val="hr-HR"/>
              </w:rPr>
              <w:t xml:space="preserve">  i arhivirati dokumente proizašle iz postupka javne nabave. </w:t>
            </w:r>
          </w:p>
          <w:p w14:paraId="46EEB7E6" w14:textId="1A9CD703" w:rsidR="00123300" w:rsidRPr="00F919E2" w:rsidRDefault="00123300" w:rsidP="202AB736">
            <w:pPr>
              <w:tabs>
                <w:tab w:val="left" w:pos="2820"/>
              </w:tabs>
              <w:spacing w:after="0"/>
              <w:jc w:val="both"/>
              <w:rPr>
                <w:noProof/>
                <w:sz w:val="20"/>
                <w:szCs w:val="20"/>
                <w:lang w:val="hr-HR"/>
              </w:rPr>
            </w:pPr>
          </w:p>
        </w:tc>
      </w:tr>
      <w:tr w:rsidR="00123300" w:rsidRPr="00F919E2" w14:paraId="3965D1D1" w14:textId="77777777" w:rsidTr="4CDDB2A6">
        <w:tc>
          <w:tcPr>
            <w:tcW w:w="2537" w:type="dxa"/>
            <w:shd w:val="clear" w:color="auto" w:fill="B4C6E7" w:themeFill="accent1" w:themeFillTint="66"/>
            <w:tcMar>
              <w:left w:w="57" w:type="dxa"/>
              <w:right w:w="57" w:type="dxa"/>
            </w:tcMar>
            <w:vAlign w:val="center"/>
          </w:tcPr>
          <w:p w14:paraId="7814D049"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1878704" w14:textId="245FE3DA" w:rsidR="00123300" w:rsidRPr="00CE10B7" w:rsidRDefault="359E75D5" w:rsidP="00BE6282">
            <w:pPr>
              <w:tabs>
                <w:tab w:val="left" w:pos="2820"/>
              </w:tabs>
              <w:spacing w:after="0"/>
              <w:jc w:val="both"/>
              <w:rPr>
                <w:rFonts w:asciiTheme="minorHAnsi" w:hAnsiTheme="minorHAnsi" w:cstheme="minorBidi"/>
                <w:i/>
                <w:noProof/>
                <w:sz w:val="20"/>
                <w:szCs w:val="20"/>
                <w:lang w:val="hr-HR"/>
              </w:rPr>
            </w:pPr>
            <w:r w:rsidRPr="00CE10B7">
              <w:rPr>
                <w:rFonts w:asciiTheme="minorHAnsi" w:hAnsiTheme="minorHAnsi" w:cstheme="minorBidi"/>
                <w:i/>
                <w:noProof/>
                <w:sz w:val="20"/>
                <w:szCs w:val="20"/>
                <w:lang w:val="hr-HR"/>
              </w:rPr>
              <w:t>javna nabava, ponuditelj u javnoj nabavi, naručitelj u javnoj nabi,  EOJN, elektronička ponuda</w:t>
            </w:r>
          </w:p>
          <w:p w14:paraId="57538017" w14:textId="77777777" w:rsidR="00123300" w:rsidRPr="00F919E2" w:rsidRDefault="00123300" w:rsidP="00A76EBE">
            <w:pPr>
              <w:tabs>
                <w:tab w:val="left" w:pos="2820"/>
              </w:tabs>
              <w:spacing w:after="0"/>
              <w:rPr>
                <w:rFonts w:asciiTheme="minorHAnsi" w:hAnsiTheme="minorHAnsi" w:cstheme="minorHAnsi"/>
                <w:i/>
                <w:noProof/>
                <w:sz w:val="16"/>
                <w:szCs w:val="16"/>
                <w:lang w:val="hr-HR"/>
              </w:rPr>
            </w:pPr>
          </w:p>
        </w:tc>
      </w:tr>
      <w:tr w:rsidR="00F67756" w:rsidRPr="00F919E2" w14:paraId="31F73A32" w14:textId="77777777" w:rsidTr="4CDDB2A6">
        <w:trPr>
          <w:trHeight w:val="1950"/>
        </w:trPr>
        <w:tc>
          <w:tcPr>
            <w:tcW w:w="2537" w:type="dxa"/>
            <w:shd w:val="clear" w:color="auto" w:fill="B4C6E7" w:themeFill="accent1" w:themeFillTint="66"/>
            <w:tcMar>
              <w:left w:w="57" w:type="dxa"/>
              <w:right w:w="57" w:type="dxa"/>
            </w:tcMar>
            <w:vAlign w:val="center"/>
          </w:tcPr>
          <w:p w14:paraId="122F0224" w14:textId="77777777" w:rsidR="00F67756" w:rsidRPr="00F919E2" w:rsidRDefault="00F67756" w:rsidP="00F67756">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942C7C9" w14:textId="72C65930" w:rsidR="00F67756" w:rsidRPr="00902E7C" w:rsidRDefault="00F67756" w:rsidP="00F67756">
            <w:pPr>
              <w:tabs>
                <w:tab w:val="left" w:pos="2820"/>
              </w:tabs>
              <w:spacing w:after="0"/>
              <w:jc w:val="both"/>
              <w:rPr>
                <w:noProof/>
                <w:sz w:val="20"/>
                <w:szCs w:val="20"/>
                <w:lang w:val="hr-HR"/>
              </w:rPr>
            </w:pPr>
            <w:r w:rsidRPr="00F67756">
              <w:rPr>
                <w:noProof/>
                <w:sz w:val="20"/>
                <w:szCs w:val="20"/>
                <w:lang w:val="hr-HR"/>
              </w:rPr>
              <w:t>Učenje temeljeno na radu integrirano je u program obrazovanja uz uporabu simulacija i stvarnih projektnih zadataka vezanih za provedbu projektnog ciklusa i provodi se u specijaliziranim učionicama ustanove i/ili poslovnim subjektima registriranim za pružanje usluga s područja pripreme i vođenja projekta. Polaznik samostalno na računalu rješava projektne i problemske zadatke koji prate provedbu svih projektnih aktivnosti po fazama. Nastavnik zadaje problemsku situaciju, a polaznik koristeći se stečenim znanjem i vještinama, rješava zadani zadatak.</w:t>
            </w:r>
          </w:p>
        </w:tc>
      </w:tr>
      <w:tr w:rsidR="00123300" w:rsidRPr="00F919E2" w14:paraId="351E809E" w14:textId="77777777" w:rsidTr="4CDDB2A6">
        <w:tc>
          <w:tcPr>
            <w:tcW w:w="2537" w:type="dxa"/>
            <w:shd w:val="clear" w:color="auto" w:fill="B4C6E7" w:themeFill="accent1" w:themeFillTint="66"/>
            <w:tcMar>
              <w:left w:w="57" w:type="dxa"/>
              <w:right w:w="57" w:type="dxa"/>
            </w:tcMar>
            <w:vAlign w:val="center"/>
          </w:tcPr>
          <w:p w14:paraId="74805146" w14:textId="77777777" w:rsidR="00123300" w:rsidRPr="00F919E2" w:rsidRDefault="00123300" w:rsidP="00A76EBE">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069DC97"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 xml:space="preserve">Borissova, O., Geratliev, K., Novota, S., Velinova, R., Vlašić, I. (2009): Europski      fondovi za hrvatske projekte – Priručnik o financijskoj suradnji i programima koje u Hrvatskoj podupire Europska unija. Središnji državni ured za razvojnu strategiju i koordinaciju fondova Europske Unije. Zagreb </w:t>
            </w:r>
          </w:p>
          <w:p w14:paraId="58406A71"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Bošnjak, N. (2018): EU fondovi i projektni ciklus za apsolutne početnike Geologika Regulus j.d.o.o.. Zagreb</w:t>
            </w:r>
          </w:p>
          <w:p w14:paraId="3A4045DF"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 xml:space="preserve">Maletić, I., Kosor, K., Japunčić, T., Žagar,  D., Čakanić, T. (2020): VODIČ KROZ PROGRAME I FONDOVE EU-A 2021. – 2027. Mogućnosti financiranja projekata u Hrvatskoj. Knjižara UM. Zagreb </w:t>
            </w:r>
          </w:p>
          <w:p w14:paraId="4EC5472A"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 xml:space="preserve">Maletić, I., Kosor, K., Copić, M. et al., (2016): EU PROJEKTI – Od ideje do realizacije. Centar za razvoj javnog i neprofitnog sektora TIM4PIN. Zagreb </w:t>
            </w:r>
          </w:p>
          <w:p w14:paraId="0147F738"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Vela, A. (2015): Menadžment ESI fondova 2014.-2020., Priručnik o pripremi i provedbi projekta koja se financiraju iz Europskih strukturnih i investicijskih fondova u financijskoj perspektivi od 2014.-2020. Školska knjiga. Zagreb</w:t>
            </w:r>
          </w:p>
          <w:p w14:paraId="40E3D478"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Buble, M. (2010). Projektni Menagement. Minerva d.o.o.. Dugopolje</w:t>
            </w:r>
          </w:p>
          <w:p w14:paraId="7F5AD11D"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Krpan, Lj. (2021): Upravljanje i vrednovanje projekata. Centar za digitalno nakladništvo, Sveučilište Sjever. Koprivnica</w:t>
            </w:r>
          </w:p>
          <w:p w14:paraId="5A1542D0"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Lerman, B., Šuler, I., Zovko, K. (2015): Javna nabava: službeni stavovi i sudska praksa. TIM4PIN. Zagreb</w:t>
            </w:r>
          </w:p>
          <w:p w14:paraId="7CB11A5F"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Gojšić, J.  et.al. (2008): Upravljanje projektima. Incremedia. Zagreb</w:t>
            </w:r>
          </w:p>
          <w:p w14:paraId="314DB589" w14:textId="77777777" w:rsidR="0066534D" w:rsidRPr="00BE6282" w:rsidRDefault="0066534D" w:rsidP="00DC7508">
            <w:pPr>
              <w:pStyle w:val="ListParagraph"/>
              <w:numPr>
                <w:ilvl w:val="0"/>
                <w:numId w:val="31"/>
              </w:numPr>
              <w:ind w:left="357" w:hanging="357"/>
              <w:rPr>
                <w:sz w:val="20"/>
                <w:szCs w:val="20"/>
              </w:rPr>
            </w:pPr>
            <w:r w:rsidRPr="00BE6282">
              <w:rPr>
                <w:sz w:val="20"/>
                <w:szCs w:val="20"/>
              </w:rPr>
              <w:t>Maletić, I., Jakir Bajo, I., Stepić, D., (2018): Vodič za dobro upravljanje u javnom i neprofitnom sektoru. Centar za razvoj javnog i neprofitnog sektora TIM4PIN. Zagreb</w:t>
            </w:r>
          </w:p>
          <w:p w14:paraId="0D3A0889" w14:textId="740C68A4" w:rsidR="0066534D" w:rsidRPr="00BE6282" w:rsidRDefault="0066534D" w:rsidP="00DC7508">
            <w:pPr>
              <w:pStyle w:val="ListParagraph"/>
              <w:numPr>
                <w:ilvl w:val="0"/>
                <w:numId w:val="31"/>
              </w:numPr>
              <w:ind w:left="357" w:hanging="357"/>
              <w:rPr>
                <w:sz w:val="20"/>
                <w:szCs w:val="20"/>
              </w:rPr>
            </w:pPr>
            <w:r w:rsidRPr="00BE6282">
              <w:rPr>
                <w:noProof/>
                <w:sz w:val="20"/>
                <w:szCs w:val="20"/>
              </w:rPr>
              <w:t>Maletić, I., Kosor, K., Ivanković Knežević, K. et al., (2018): Moj EU projekt: priručnik za pripremu i provedbu EU projekata. Centar za razvoj javnog i neprofitnog sektora TIM4PIN. Zagreb</w:t>
            </w:r>
          </w:p>
          <w:p w14:paraId="69656232" w14:textId="77777777" w:rsidR="009D1812" w:rsidRPr="00BE6282" w:rsidRDefault="009D1812" w:rsidP="00DC7508">
            <w:pPr>
              <w:pStyle w:val="ListParagraph"/>
              <w:numPr>
                <w:ilvl w:val="0"/>
                <w:numId w:val="31"/>
              </w:numPr>
              <w:ind w:left="357" w:hanging="357"/>
              <w:rPr>
                <w:sz w:val="20"/>
                <w:szCs w:val="20"/>
              </w:rPr>
            </w:pPr>
            <w:r w:rsidRPr="00BE6282">
              <w:rPr>
                <w:sz w:val="20"/>
                <w:szCs w:val="20"/>
              </w:rPr>
              <w:t xml:space="preserve">Zakon o sustavu provedbe programa Europske unije i sustavu provedbe projekata financiranih iz sredstava zajmova i darovnica iz ostalih inozemnih izvora - </w:t>
            </w:r>
            <w:hyperlink r:id="rId33" w:history="1">
              <w:r w:rsidRPr="00BE6282">
                <w:rPr>
                  <w:rStyle w:val="Hyperlink"/>
                  <w:sz w:val="20"/>
                  <w:szCs w:val="20"/>
                </w:rPr>
                <w:t>https://www.zakon.hr/z/1847/Zakon-o-sustavu-provedbe-programa-Europske-unije-i-sustavu-provedbe-projekata-financiranih-iz-sredstava-zajmova-i-darovnica-iz-ostalih-inozemnih-izvora</w:t>
              </w:r>
            </w:hyperlink>
          </w:p>
          <w:p w14:paraId="71750435" w14:textId="77777777" w:rsidR="009D1812" w:rsidRPr="00BE6282" w:rsidRDefault="009D1812" w:rsidP="00DC7508">
            <w:pPr>
              <w:pStyle w:val="ListParagraph"/>
              <w:numPr>
                <w:ilvl w:val="0"/>
                <w:numId w:val="31"/>
              </w:numPr>
              <w:ind w:left="357" w:hanging="357"/>
              <w:rPr>
                <w:sz w:val="20"/>
                <w:szCs w:val="20"/>
              </w:rPr>
            </w:pPr>
            <w:r w:rsidRPr="00BE6282">
              <w:rPr>
                <w:sz w:val="20"/>
                <w:szCs w:val="20"/>
              </w:rPr>
              <w:t xml:space="preserve">Elektronički oglasnik javne nabave RH - </w:t>
            </w:r>
            <w:hyperlink r:id="rId34" w:history="1">
              <w:r w:rsidRPr="00BE6282">
                <w:rPr>
                  <w:rStyle w:val="Hyperlink"/>
                  <w:sz w:val="20"/>
                  <w:szCs w:val="20"/>
                </w:rPr>
                <w:t>https://eojn.nn.hr/Oglasnik/</w:t>
              </w:r>
            </w:hyperlink>
          </w:p>
          <w:p w14:paraId="312F629C" w14:textId="77777777" w:rsidR="009D1812" w:rsidRPr="00BE6282" w:rsidRDefault="009D1812" w:rsidP="00DC7508">
            <w:pPr>
              <w:pStyle w:val="ListParagraph"/>
              <w:numPr>
                <w:ilvl w:val="0"/>
                <w:numId w:val="31"/>
              </w:numPr>
              <w:ind w:left="357" w:hanging="357"/>
              <w:rPr>
                <w:sz w:val="20"/>
                <w:szCs w:val="20"/>
              </w:rPr>
            </w:pPr>
            <w:r w:rsidRPr="00BE6282">
              <w:rPr>
                <w:sz w:val="20"/>
                <w:szCs w:val="20"/>
              </w:rPr>
              <w:t xml:space="preserve">Zakon o javnoj nabavi - </w:t>
            </w:r>
            <w:hyperlink r:id="rId35" w:history="1">
              <w:r w:rsidRPr="00BE6282">
                <w:rPr>
                  <w:rStyle w:val="Hyperlink"/>
                  <w:sz w:val="20"/>
                  <w:szCs w:val="20"/>
                </w:rPr>
                <w:t>https://www.zakon.hr/z/223/Zakon-o-javnoj-nabavi</w:t>
              </w:r>
            </w:hyperlink>
          </w:p>
          <w:p w14:paraId="01E6D02B" w14:textId="77777777" w:rsidR="009D1812" w:rsidRPr="00BE6282" w:rsidRDefault="009D1812" w:rsidP="00DC7508">
            <w:pPr>
              <w:pStyle w:val="ListParagraph"/>
              <w:numPr>
                <w:ilvl w:val="0"/>
                <w:numId w:val="31"/>
              </w:numPr>
              <w:ind w:left="357" w:hanging="357"/>
              <w:rPr>
                <w:sz w:val="20"/>
                <w:szCs w:val="20"/>
              </w:rPr>
            </w:pPr>
            <w:r w:rsidRPr="00BE6282">
              <w:rPr>
                <w:sz w:val="20"/>
                <w:szCs w:val="20"/>
              </w:rPr>
              <w:t xml:space="preserve">Ministarstvo regionalnog razvoja i fondova Europske unije - </w:t>
            </w:r>
            <w:hyperlink r:id="rId36" w:history="1">
              <w:r w:rsidRPr="00BE6282">
                <w:rPr>
                  <w:rStyle w:val="Hyperlink"/>
                  <w:sz w:val="20"/>
                  <w:szCs w:val="20"/>
                </w:rPr>
                <w:t>https://razvoj.gov.hr/</w:t>
              </w:r>
            </w:hyperlink>
          </w:p>
          <w:p w14:paraId="0ECCBEC4" w14:textId="77777777" w:rsidR="009D1812" w:rsidRPr="00BE6282" w:rsidRDefault="009D1812" w:rsidP="00DC7508">
            <w:pPr>
              <w:pStyle w:val="ListParagraph"/>
              <w:numPr>
                <w:ilvl w:val="0"/>
                <w:numId w:val="31"/>
              </w:numPr>
              <w:ind w:left="357" w:hanging="357"/>
              <w:rPr>
                <w:sz w:val="20"/>
                <w:szCs w:val="20"/>
              </w:rPr>
            </w:pPr>
            <w:r w:rsidRPr="00BE6282">
              <w:rPr>
                <w:sz w:val="20"/>
                <w:szCs w:val="20"/>
              </w:rPr>
              <w:t xml:space="preserve">Europski strukturni i investicijski fondovi - </w:t>
            </w:r>
            <w:hyperlink r:id="rId37" w:history="1">
              <w:r w:rsidRPr="00BE6282">
                <w:rPr>
                  <w:rStyle w:val="Hyperlink"/>
                  <w:sz w:val="20"/>
                  <w:szCs w:val="20"/>
                </w:rPr>
                <w:t>https://strukturnifondovi.hr/</w:t>
              </w:r>
            </w:hyperlink>
          </w:p>
          <w:p w14:paraId="5FBF2112" w14:textId="77777777" w:rsidR="009D1812" w:rsidRPr="00BE6282" w:rsidRDefault="009D1812" w:rsidP="00DC7508">
            <w:pPr>
              <w:pStyle w:val="ListParagraph"/>
              <w:numPr>
                <w:ilvl w:val="0"/>
                <w:numId w:val="31"/>
              </w:numPr>
              <w:ind w:left="357" w:hanging="357"/>
              <w:rPr>
                <w:sz w:val="20"/>
                <w:szCs w:val="20"/>
              </w:rPr>
            </w:pPr>
            <w:r w:rsidRPr="00BE6282">
              <w:rPr>
                <w:sz w:val="20"/>
                <w:szCs w:val="20"/>
              </w:rPr>
              <w:t xml:space="preserve">Efondovi - </w:t>
            </w:r>
            <w:hyperlink r:id="rId38" w:history="1">
              <w:r w:rsidRPr="00BE6282">
                <w:rPr>
                  <w:rStyle w:val="Hyperlink"/>
                  <w:sz w:val="20"/>
                  <w:szCs w:val="20"/>
                </w:rPr>
                <w:t>https://efondovi.mrrfeu.hr/MISCMS</w:t>
              </w:r>
            </w:hyperlink>
          </w:p>
          <w:p w14:paraId="1B1756B0" w14:textId="1CA29AB0" w:rsidR="009D1812" w:rsidRPr="00BE6282" w:rsidRDefault="009D1812" w:rsidP="009D1812">
            <w:pPr>
              <w:pStyle w:val="NoSpacing"/>
              <w:rPr>
                <w:b/>
                <w:bCs/>
                <w:noProof/>
                <w:sz w:val="20"/>
                <w:szCs w:val="20"/>
              </w:rPr>
            </w:pPr>
            <w:r w:rsidRPr="00BE6282">
              <w:rPr>
                <w:b/>
                <w:bCs/>
                <w:noProof/>
                <w:sz w:val="20"/>
                <w:szCs w:val="20"/>
              </w:rPr>
              <w:t xml:space="preserve">       </w:t>
            </w:r>
          </w:p>
          <w:p w14:paraId="0666395A" w14:textId="5C1686D0" w:rsidR="0066534D" w:rsidRPr="00BE6282" w:rsidRDefault="0066534D" w:rsidP="0066534D">
            <w:pPr>
              <w:pStyle w:val="NoSpacing"/>
              <w:rPr>
                <w:noProof/>
                <w:sz w:val="20"/>
                <w:szCs w:val="20"/>
              </w:rPr>
            </w:pPr>
            <w:r w:rsidRPr="00BE6282">
              <w:rPr>
                <w:b/>
                <w:bCs/>
                <w:noProof/>
                <w:sz w:val="20"/>
                <w:szCs w:val="20"/>
              </w:rPr>
              <w:t>Za realizaciju nastave koristi</w:t>
            </w:r>
            <w:r w:rsidR="00BE6282">
              <w:rPr>
                <w:b/>
                <w:bCs/>
                <w:noProof/>
                <w:sz w:val="20"/>
                <w:szCs w:val="20"/>
              </w:rPr>
              <w:t xml:space="preserve"> se</w:t>
            </w:r>
            <w:r w:rsidRPr="00BE6282">
              <w:rPr>
                <w:noProof/>
                <w:sz w:val="20"/>
                <w:szCs w:val="20"/>
              </w:rPr>
              <w:t>:</w:t>
            </w:r>
          </w:p>
          <w:p w14:paraId="1AB2F369" w14:textId="77777777" w:rsidR="0066534D" w:rsidRPr="00BE6282" w:rsidRDefault="0066534D" w:rsidP="0066534D">
            <w:pPr>
              <w:pStyle w:val="NoSpacing"/>
              <w:rPr>
                <w:noProof/>
                <w:sz w:val="20"/>
                <w:szCs w:val="20"/>
              </w:rPr>
            </w:pPr>
            <w:r w:rsidRPr="00BE6282">
              <w:rPr>
                <w:noProof/>
                <w:sz w:val="20"/>
                <w:szCs w:val="20"/>
              </w:rPr>
              <w:t xml:space="preserve"> </w:t>
            </w:r>
          </w:p>
          <w:p w14:paraId="79224032" w14:textId="77777777" w:rsidR="007A4374" w:rsidRPr="00BE6282" w:rsidRDefault="007A4374" w:rsidP="007A4374">
            <w:pPr>
              <w:pStyle w:val="NoSpacing"/>
              <w:numPr>
                <w:ilvl w:val="0"/>
                <w:numId w:val="36"/>
              </w:numPr>
              <w:ind w:left="372"/>
              <w:rPr>
                <w:noProof/>
                <w:sz w:val="20"/>
                <w:szCs w:val="20"/>
              </w:rPr>
            </w:pPr>
            <w:r w:rsidRPr="00BE6282">
              <w:rPr>
                <w:noProof/>
                <w:sz w:val="20"/>
                <w:szCs w:val="20"/>
              </w:rPr>
              <w:t>MS Office paket (obrada teksta, izrada prezentacija, izrada proračunskih tablica)</w:t>
            </w:r>
          </w:p>
          <w:p w14:paraId="3205ABDC" w14:textId="77777777" w:rsidR="007A4374" w:rsidRPr="00BE6282" w:rsidRDefault="007A4374" w:rsidP="007A4374">
            <w:pPr>
              <w:pStyle w:val="NoSpacing"/>
              <w:numPr>
                <w:ilvl w:val="0"/>
                <w:numId w:val="36"/>
              </w:numPr>
              <w:ind w:left="372"/>
              <w:rPr>
                <w:noProof/>
                <w:sz w:val="20"/>
                <w:szCs w:val="20"/>
              </w:rPr>
            </w:pPr>
            <w:r w:rsidRPr="00BE6282">
              <w:rPr>
                <w:noProof/>
                <w:sz w:val="20"/>
                <w:szCs w:val="20"/>
              </w:rPr>
              <w:t>specijalizirani računalni programi za upravljanje projektima i zadacima projekta</w:t>
            </w:r>
          </w:p>
          <w:p w14:paraId="19F3B2C9" w14:textId="006F5522" w:rsidR="0066534D" w:rsidRPr="00BE6282" w:rsidRDefault="0066534D" w:rsidP="0066534D">
            <w:pPr>
              <w:pStyle w:val="ListParagraph"/>
              <w:rPr>
                <w:noProof/>
                <w:sz w:val="20"/>
                <w:szCs w:val="20"/>
              </w:rPr>
            </w:pPr>
          </w:p>
        </w:tc>
      </w:tr>
    </w:tbl>
    <w:p w14:paraId="6E38FEB1" w14:textId="77777777" w:rsidR="00123300" w:rsidRPr="00F919E2" w:rsidRDefault="00123300" w:rsidP="00123300">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123300" w:rsidRPr="00F919E2" w14:paraId="663D50AD" w14:textId="77777777" w:rsidTr="4174329E">
        <w:trPr>
          <w:trHeight w:val="409"/>
        </w:trPr>
        <w:tc>
          <w:tcPr>
            <w:tcW w:w="2679" w:type="dxa"/>
            <w:gridSpan w:val="2"/>
            <w:shd w:val="clear" w:color="auto" w:fill="8EAADB" w:themeFill="accent1" w:themeFillTint="99"/>
            <w:tcMar>
              <w:left w:w="57" w:type="dxa"/>
              <w:right w:w="57" w:type="dxa"/>
            </w:tcMar>
            <w:vAlign w:val="center"/>
          </w:tcPr>
          <w:p w14:paraId="1B8FCF94" w14:textId="77777777" w:rsidR="00123300" w:rsidRPr="00F919E2" w:rsidRDefault="00123300" w:rsidP="00A76EBE">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8"/>
            </w:r>
            <w:r w:rsidRPr="00F919E2">
              <w:rPr>
                <w:rFonts w:asciiTheme="minorHAnsi" w:hAnsiTheme="minorHAnsi" w:cstheme="minorHAnsi"/>
                <w:b/>
                <w:noProof/>
                <w:sz w:val="20"/>
                <w:szCs w:val="20"/>
                <w:lang w:val="hr-HR"/>
              </w:rPr>
              <w:t>:</w:t>
            </w:r>
          </w:p>
        </w:tc>
        <w:tc>
          <w:tcPr>
            <w:tcW w:w="6814" w:type="dxa"/>
            <w:shd w:val="clear" w:color="auto" w:fill="auto"/>
            <w:vAlign w:val="center"/>
          </w:tcPr>
          <w:p w14:paraId="771B1D3B" w14:textId="422B0890" w:rsidR="00123300" w:rsidRPr="00F919E2" w:rsidRDefault="00E95FAD" w:rsidP="00A76EBE">
            <w:pPr>
              <w:tabs>
                <w:tab w:val="left" w:pos="2820"/>
              </w:tabs>
              <w:spacing w:after="0"/>
              <w:rPr>
                <w:rFonts w:asciiTheme="minorHAnsi" w:hAnsiTheme="minorHAnsi" w:cstheme="minorHAnsi"/>
                <w:bCs/>
                <w:iCs/>
                <w:noProof/>
                <w:sz w:val="20"/>
                <w:szCs w:val="20"/>
                <w:lang w:val="hr-HR"/>
              </w:rPr>
            </w:pPr>
            <w:r>
              <w:rPr>
                <w:rFonts w:asciiTheme="minorHAnsi" w:hAnsiTheme="minorHAnsi" w:cstheme="minorHAnsi"/>
                <w:bCs/>
                <w:iCs/>
                <w:noProof/>
                <w:sz w:val="20"/>
                <w:szCs w:val="20"/>
                <w:lang w:val="hr-HR"/>
              </w:rPr>
              <w:t>Javna n</w:t>
            </w:r>
            <w:r w:rsidR="00FE0830">
              <w:rPr>
                <w:rFonts w:asciiTheme="minorHAnsi" w:hAnsiTheme="minorHAnsi" w:cstheme="minorHAnsi"/>
                <w:bCs/>
                <w:iCs/>
                <w:noProof/>
                <w:sz w:val="20"/>
                <w:szCs w:val="20"/>
                <w:lang w:val="hr-HR"/>
              </w:rPr>
              <w:t>a</w:t>
            </w:r>
            <w:r>
              <w:rPr>
                <w:rFonts w:asciiTheme="minorHAnsi" w:hAnsiTheme="minorHAnsi" w:cstheme="minorHAnsi"/>
                <w:bCs/>
                <w:iCs/>
                <w:noProof/>
                <w:sz w:val="20"/>
                <w:szCs w:val="20"/>
                <w:lang w:val="hr-HR"/>
              </w:rPr>
              <w:t>bava</w:t>
            </w:r>
          </w:p>
        </w:tc>
      </w:tr>
      <w:tr w:rsidR="00123300" w:rsidRPr="00F919E2" w14:paraId="746A68E2" w14:textId="77777777" w:rsidTr="4174329E">
        <w:tc>
          <w:tcPr>
            <w:tcW w:w="9493" w:type="dxa"/>
            <w:gridSpan w:val="3"/>
            <w:shd w:val="clear" w:color="auto" w:fill="B4C6E7" w:themeFill="accent1" w:themeFillTint="66"/>
            <w:tcMar>
              <w:left w:w="57" w:type="dxa"/>
              <w:right w:w="57" w:type="dxa"/>
            </w:tcMar>
            <w:vAlign w:val="center"/>
          </w:tcPr>
          <w:p w14:paraId="594CDA95"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005768" w:rsidRPr="00F919E2" w14:paraId="7AF737A7" w14:textId="77777777" w:rsidTr="4174329E">
        <w:tc>
          <w:tcPr>
            <w:tcW w:w="9493" w:type="dxa"/>
            <w:gridSpan w:val="3"/>
            <w:shd w:val="clear" w:color="auto" w:fill="auto"/>
            <w:tcMar>
              <w:left w:w="57" w:type="dxa"/>
              <w:right w:w="57" w:type="dxa"/>
            </w:tcMar>
          </w:tcPr>
          <w:p w14:paraId="31468F61" w14:textId="4123E7AD" w:rsidR="00005768" w:rsidRPr="00005768" w:rsidRDefault="548DFBB7" w:rsidP="4174329E">
            <w:pPr>
              <w:pStyle w:val="ListParagraph"/>
              <w:numPr>
                <w:ilvl w:val="0"/>
                <w:numId w:val="19"/>
              </w:numPr>
              <w:tabs>
                <w:tab w:val="left" w:pos="2820"/>
              </w:tabs>
              <w:spacing w:after="0"/>
              <w:rPr>
                <w:noProof/>
                <w:sz w:val="20"/>
                <w:szCs w:val="20"/>
              </w:rPr>
            </w:pPr>
            <w:r w:rsidRPr="4174329E">
              <w:rPr>
                <w:rFonts w:eastAsia="Times New Roman"/>
                <w:sz w:val="20"/>
                <w:szCs w:val="20"/>
                <w:lang w:eastAsia="hr-HR"/>
              </w:rPr>
              <w:t>izdvojiti zakonodavni i institucionalni okvir sustava javne nabave u RH</w:t>
            </w:r>
          </w:p>
        </w:tc>
      </w:tr>
      <w:tr w:rsidR="00005768" w:rsidRPr="00F919E2" w14:paraId="35D3F6F8" w14:textId="77777777" w:rsidTr="4174329E">
        <w:tc>
          <w:tcPr>
            <w:tcW w:w="9493" w:type="dxa"/>
            <w:gridSpan w:val="3"/>
            <w:shd w:val="clear" w:color="auto" w:fill="auto"/>
            <w:tcMar>
              <w:left w:w="57" w:type="dxa"/>
              <w:right w:w="57" w:type="dxa"/>
            </w:tcMar>
          </w:tcPr>
          <w:p w14:paraId="791F0371" w14:textId="363D6290" w:rsidR="00005768" w:rsidRPr="00005768" w:rsidRDefault="548DFBB7" w:rsidP="4174329E">
            <w:pPr>
              <w:pStyle w:val="ListParagraph"/>
              <w:numPr>
                <w:ilvl w:val="0"/>
                <w:numId w:val="19"/>
              </w:numPr>
              <w:tabs>
                <w:tab w:val="left" w:pos="2820"/>
              </w:tabs>
              <w:spacing w:after="0"/>
              <w:rPr>
                <w:noProof/>
                <w:sz w:val="20"/>
                <w:szCs w:val="20"/>
              </w:rPr>
            </w:pPr>
            <w:r w:rsidRPr="4174329E">
              <w:rPr>
                <w:rFonts w:eastAsia="Times New Roman"/>
                <w:sz w:val="20"/>
                <w:szCs w:val="20"/>
                <w:lang w:eastAsia="hr-HR"/>
              </w:rPr>
              <w:t>razlikovati javne naručitelje od neobveznika javne nabave i njihove zakonske obveze</w:t>
            </w:r>
          </w:p>
        </w:tc>
      </w:tr>
      <w:tr w:rsidR="00005768" w:rsidRPr="00F919E2" w14:paraId="3150F116" w14:textId="77777777" w:rsidTr="4174329E">
        <w:tc>
          <w:tcPr>
            <w:tcW w:w="9493" w:type="dxa"/>
            <w:gridSpan w:val="3"/>
            <w:shd w:val="clear" w:color="auto" w:fill="auto"/>
            <w:tcMar>
              <w:left w:w="57" w:type="dxa"/>
              <w:right w:w="57" w:type="dxa"/>
            </w:tcMar>
          </w:tcPr>
          <w:p w14:paraId="1FB657BF" w14:textId="179A1BAC" w:rsidR="00005768" w:rsidRPr="00005768" w:rsidRDefault="548DFBB7" w:rsidP="4174329E">
            <w:pPr>
              <w:pStyle w:val="ListParagraph"/>
              <w:numPr>
                <w:ilvl w:val="0"/>
                <w:numId w:val="19"/>
              </w:numPr>
              <w:tabs>
                <w:tab w:val="left" w:pos="2820"/>
              </w:tabs>
              <w:spacing w:after="0"/>
              <w:rPr>
                <w:noProof/>
                <w:sz w:val="20"/>
                <w:szCs w:val="20"/>
              </w:rPr>
            </w:pPr>
            <w:r w:rsidRPr="4174329E">
              <w:rPr>
                <w:rFonts w:eastAsia="Times New Roman"/>
                <w:sz w:val="20"/>
                <w:szCs w:val="20"/>
                <w:lang w:eastAsia="hr-HR"/>
              </w:rPr>
              <w:t>razlikovati postupak jednostavne nabave i postupak javne nabave</w:t>
            </w:r>
          </w:p>
        </w:tc>
      </w:tr>
      <w:tr w:rsidR="00005768" w:rsidRPr="00F919E2" w14:paraId="1CB241B2" w14:textId="77777777" w:rsidTr="4174329E">
        <w:tc>
          <w:tcPr>
            <w:tcW w:w="9493" w:type="dxa"/>
            <w:gridSpan w:val="3"/>
            <w:shd w:val="clear" w:color="auto" w:fill="auto"/>
            <w:tcMar>
              <w:left w:w="57" w:type="dxa"/>
              <w:right w:w="57" w:type="dxa"/>
            </w:tcMar>
          </w:tcPr>
          <w:p w14:paraId="093DA366" w14:textId="21F5CCB2" w:rsidR="00005768" w:rsidRPr="00005768" w:rsidRDefault="548DFBB7" w:rsidP="4174329E">
            <w:pPr>
              <w:pStyle w:val="ListParagraph"/>
              <w:numPr>
                <w:ilvl w:val="0"/>
                <w:numId w:val="19"/>
              </w:numPr>
              <w:tabs>
                <w:tab w:val="left" w:pos="2820"/>
              </w:tabs>
              <w:spacing w:after="0"/>
              <w:rPr>
                <w:noProof/>
                <w:sz w:val="20"/>
                <w:szCs w:val="20"/>
              </w:rPr>
            </w:pPr>
            <w:r w:rsidRPr="4174329E">
              <w:rPr>
                <w:rFonts w:eastAsia="Times New Roman"/>
                <w:sz w:val="20"/>
                <w:szCs w:val="20"/>
                <w:lang w:eastAsia="hr-HR"/>
              </w:rPr>
              <w:t>napraviti plan nabave</w:t>
            </w:r>
          </w:p>
        </w:tc>
      </w:tr>
      <w:tr w:rsidR="00005768" w:rsidRPr="00F919E2" w14:paraId="723E97FD" w14:textId="77777777" w:rsidTr="4174329E">
        <w:tc>
          <w:tcPr>
            <w:tcW w:w="9493" w:type="dxa"/>
            <w:gridSpan w:val="3"/>
            <w:shd w:val="clear" w:color="auto" w:fill="auto"/>
            <w:tcMar>
              <w:left w:w="57" w:type="dxa"/>
              <w:right w:w="57" w:type="dxa"/>
            </w:tcMar>
          </w:tcPr>
          <w:p w14:paraId="7D8F01A2" w14:textId="287DE8A1" w:rsidR="00005768" w:rsidRPr="00005768" w:rsidRDefault="548DFBB7" w:rsidP="4174329E">
            <w:pPr>
              <w:pStyle w:val="ListParagraph"/>
              <w:numPr>
                <w:ilvl w:val="0"/>
                <w:numId w:val="19"/>
              </w:numPr>
              <w:tabs>
                <w:tab w:val="left" w:pos="2820"/>
              </w:tabs>
              <w:spacing w:after="0"/>
              <w:rPr>
                <w:noProof/>
                <w:sz w:val="20"/>
                <w:szCs w:val="20"/>
              </w:rPr>
            </w:pPr>
            <w:r w:rsidRPr="4174329E">
              <w:rPr>
                <w:rFonts w:eastAsia="Times New Roman"/>
                <w:sz w:val="20"/>
                <w:szCs w:val="20"/>
                <w:lang w:eastAsia="hr-HR"/>
              </w:rPr>
              <w:t>pripremiti postupak  jednostavne nabave ili postupak nabave za neobveznike Zakona o javnoj nabavi prema određenom javnom pozivu uz vodstvo</w:t>
            </w:r>
          </w:p>
        </w:tc>
      </w:tr>
      <w:tr w:rsidR="00005768" w:rsidRPr="00F919E2" w14:paraId="2F74BA24" w14:textId="77777777" w:rsidTr="4174329E">
        <w:tc>
          <w:tcPr>
            <w:tcW w:w="9493" w:type="dxa"/>
            <w:gridSpan w:val="3"/>
            <w:shd w:val="clear" w:color="auto" w:fill="auto"/>
            <w:tcMar>
              <w:left w:w="57" w:type="dxa"/>
              <w:right w:w="57" w:type="dxa"/>
            </w:tcMar>
          </w:tcPr>
          <w:p w14:paraId="44DEB93A" w14:textId="0152270F" w:rsidR="00005768" w:rsidRPr="00005768" w:rsidRDefault="548DFBB7" w:rsidP="4174329E">
            <w:pPr>
              <w:pStyle w:val="ListParagraph"/>
              <w:numPr>
                <w:ilvl w:val="0"/>
                <w:numId w:val="19"/>
              </w:numPr>
              <w:tabs>
                <w:tab w:val="left" w:pos="2820"/>
              </w:tabs>
              <w:spacing w:after="0"/>
              <w:rPr>
                <w:rFonts w:eastAsia="Times New Roman"/>
                <w:sz w:val="20"/>
                <w:szCs w:val="20"/>
                <w:lang w:eastAsia="hr-HR"/>
              </w:rPr>
            </w:pPr>
            <w:r w:rsidRPr="4174329E">
              <w:rPr>
                <w:rFonts w:eastAsia="Times New Roman"/>
                <w:sz w:val="20"/>
                <w:szCs w:val="20"/>
                <w:lang w:eastAsia="hr-HR"/>
              </w:rPr>
              <w:t>pripremiti i evaluirati ponude</w:t>
            </w:r>
          </w:p>
        </w:tc>
      </w:tr>
      <w:tr w:rsidR="00005768" w:rsidRPr="00F919E2" w14:paraId="5AD7663C" w14:textId="77777777" w:rsidTr="4174329E">
        <w:tc>
          <w:tcPr>
            <w:tcW w:w="9493" w:type="dxa"/>
            <w:gridSpan w:val="3"/>
            <w:shd w:val="clear" w:color="auto" w:fill="auto"/>
            <w:tcMar>
              <w:left w:w="57" w:type="dxa"/>
              <w:right w:w="57" w:type="dxa"/>
            </w:tcMar>
          </w:tcPr>
          <w:p w14:paraId="2C15C947" w14:textId="47B11143" w:rsidR="00005768" w:rsidRPr="00005768" w:rsidRDefault="548DFBB7" w:rsidP="4174329E">
            <w:pPr>
              <w:pStyle w:val="ListParagraph"/>
              <w:numPr>
                <w:ilvl w:val="0"/>
                <w:numId w:val="19"/>
              </w:numPr>
              <w:tabs>
                <w:tab w:val="left" w:pos="2820"/>
              </w:tabs>
              <w:spacing w:after="0"/>
              <w:rPr>
                <w:rFonts w:eastAsia="Times New Roman"/>
                <w:sz w:val="20"/>
                <w:szCs w:val="20"/>
                <w:lang w:eastAsia="hr-HR"/>
              </w:rPr>
            </w:pPr>
            <w:r w:rsidRPr="4174329E">
              <w:rPr>
                <w:rFonts w:eastAsia="Times New Roman"/>
                <w:sz w:val="20"/>
                <w:szCs w:val="20"/>
                <w:lang w:eastAsia="hr-HR"/>
              </w:rPr>
              <w:t>sastaviti zapisnik o provedenom postupku nabave</w:t>
            </w:r>
          </w:p>
        </w:tc>
      </w:tr>
      <w:tr w:rsidR="00005768" w:rsidRPr="00F919E2" w14:paraId="231AF383" w14:textId="77777777" w:rsidTr="4174329E">
        <w:tc>
          <w:tcPr>
            <w:tcW w:w="9493" w:type="dxa"/>
            <w:gridSpan w:val="3"/>
            <w:shd w:val="clear" w:color="auto" w:fill="auto"/>
            <w:tcMar>
              <w:left w:w="57" w:type="dxa"/>
              <w:right w:w="57" w:type="dxa"/>
            </w:tcMar>
          </w:tcPr>
          <w:p w14:paraId="1479E38A" w14:textId="6EF014A0" w:rsidR="00005768" w:rsidRPr="00005768" w:rsidRDefault="548DFBB7" w:rsidP="4174329E">
            <w:pPr>
              <w:pStyle w:val="ListParagraph"/>
              <w:numPr>
                <w:ilvl w:val="0"/>
                <w:numId w:val="19"/>
              </w:numPr>
              <w:tabs>
                <w:tab w:val="left" w:pos="2820"/>
              </w:tabs>
              <w:spacing w:after="0"/>
              <w:rPr>
                <w:rFonts w:eastAsia="Times New Roman"/>
                <w:sz w:val="20"/>
                <w:szCs w:val="20"/>
                <w:lang w:eastAsia="hr-HR"/>
              </w:rPr>
            </w:pPr>
            <w:r w:rsidRPr="4174329E">
              <w:rPr>
                <w:rFonts w:eastAsia="Times New Roman"/>
                <w:sz w:val="20"/>
                <w:szCs w:val="20"/>
                <w:lang w:eastAsia="hr-HR"/>
              </w:rPr>
              <w:t>vrednovati provedeni postupak nabave uz vodstvo</w:t>
            </w:r>
          </w:p>
        </w:tc>
      </w:tr>
      <w:tr w:rsidR="00005768" w:rsidRPr="00F919E2" w14:paraId="04F64A1C" w14:textId="77777777" w:rsidTr="4174329E">
        <w:tc>
          <w:tcPr>
            <w:tcW w:w="9493" w:type="dxa"/>
            <w:gridSpan w:val="3"/>
            <w:shd w:val="clear" w:color="auto" w:fill="auto"/>
            <w:tcMar>
              <w:left w:w="57" w:type="dxa"/>
              <w:right w:w="57" w:type="dxa"/>
            </w:tcMar>
          </w:tcPr>
          <w:p w14:paraId="5BFC9BEA" w14:textId="0B5428E7" w:rsidR="00005768" w:rsidRPr="00005768" w:rsidRDefault="548DFBB7" w:rsidP="4174329E">
            <w:pPr>
              <w:pStyle w:val="ListParagraph"/>
              <w:numPr>
                <w:ilvl w:val="0"/>
                <w:numId w:val="19"/>
              </w:numPr>
              <w:tabs>
                <w:tab w:val="left" w:pos="2820"/>
              </w:tabs>
              <w:spacing w:after="0"/>
              <w:rPr>
                <w:rFonts w:eastAsia="Times New Roman"/>
                <w:sz w:val="20"/>
                <w:szCs w:val="20"/>
                <w:lang w:eastAsia="hr-HR"/>
              </w:rPr>
            </w:pPr>
            <w:r w:rsidRPr="4174329E">
              <w:rPr>
                <w:rFonts w:eastAsia="Times New Roman"/>
                <w:sz w:val="20"/>
                <w:szCs w:val="20"/>
                <w:lang w:eastAsia="hr-HR"/>
              </w:rPr>
              <w:t>rasporediti dokumente proizašle iz postupka javne nabave, jednostavne nabave i postupaka nabave za neobveznike Zakona o javnoj nabavi</w:t>
            </w:r>
          </w:p>
        </w:tc>
      </w:tr>
      <w:tr w:rsidR="00123300" w:rsidRPr="00F919E2" w14:paraId="1A50D94A" w14:textId="77777777" w:rsidTr="4174329E">
        <w:trPr>
          <w:trHeight w:val="427"/>
        </w:trPr>
        <w:tc>
          <w:tcPr>
            <w:tcW w:w="9493" w:type="dxa"/>
            <w:gridSpan w:val="3"/>
            <w:shd w:val="clear" w:color="auto" w:fill="B4C6E7" w:themeFill="accent1" w:themeFillTint="66"/>
            <w:tcMar>
              <w:left w:w="57" w:type="dxa"/>
              <w:right w:w="57" w:type="dxa"/>
            </w:tcMar>
            <w:vAlign w:val="center"/>
          </w:tcPr>
          <w:p w14:paraId="6659B3BA"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123300" w:rsidRPr="00F919E2" w14:paraId="3BF17804" w14:textId="77777777" w:rsidTr="4174329E">
        <w:trPr>
          <w:trHeight w:val="572"/>
        </w:trPr>
        <w:tc>
          <w:tcPr>
            <w:tcW w:w="9493" w:type="dxa"/>
            <w:gridSpan w:val="3"/>
            <w:shd w:val="clear" w:color="auto" w:fill="auto"/>
            <w:tcMar>
              <w:left w:w="57" w:type="dxa"/>
              <w:right w:w="57" w:type="dxa"/>
            </w:tcMar>
          </w:tcPr>
          <w:p w14:paraId="1058F717" w14:textId="4A69D468" w:rsidR="00CE10B7" w:rsidRDefault="62F40C7C" w:rsidP="001953AB">
            <w:pPr>
              <w:tabs>
                <w:tab w:val="left" w:pos="2820"/>
              </w:tabs>
              <w:jc w:val="both"/>
              <w:rPr>
                <w:color w:val="000000" w:themeColor="text1"/>
                <w:sz w:val="20"/>
                <w:szCs w:val="20"/>
              </w:rPr>
            </w:pPr>
            <w:r w:rsidRPr="359E75D5">
              <w:rPr>
                <w:color w:val="000000" w:themeColor="text1"/>
                <w:sz w:val="20"/>
                <w:szCs w:val="20"/>
              </w:rPr>
              <w:t>Dominantni nastavni sustavi su heuristička nastava</w:t>
            </w:r>
            <w:r w:rsidR="00CE10B7">
              <w:rPr>
                <w:color w:val="000000" w:themeColor="text1"/>
                <w:sz w:val="20"/>
                <w:szCs w:val="20"/>
              </w:rPr>
              <w:t xml:space="preserve"> i učenje temeljeno na radu.</w:t>
            </w:r>
            <w:r w:rsidRPr="359E75D5">
              <w:rPr>
                <w:color w:val="000000" w:themeColor="text1"/>
                <w:sz w:val="20"/>
                <w:szCs w:val="20"/>
              </w:rPr>
              <w:t xml:space="preserve"> </w:t>
            </w:r>
            <w:r w:rsidR="2C49A5C0" w:rsidRPr="359E75D5">
              <w:rPr>
                <w:color w:val="000000" w:themeColor="text1"/>
                <w:sz w:val="20"/>
                <w:szCs w:val="20"/>
              </w:rPr>
              <w:t>Tijekom realizacije nastavnih sadržaja nastavnik predavačkom nastavom</w:t>
            </w:r>
            <w:r w:rsidR="359E75D5" w:rsidRPr="359E75D5">
              <w:rPr>
                <w:color w:val="000000" w:themeColor="text1"/>
                <w:sz w:val="20"/>
                <w:szCs w:val="20"/>
              </w:rPr>
              <w:t xml:space="preserve"> iznosi ključne pojmove vezane za postupak provedbe javne nabave. Nakon toga, </w:t>
            </w:r>
            <w:r w:rsidRPr="359E75D5">
              <w:rPr>
                <w:color w:val="000000" w:themeColor="text1"/>
                <w:sz w:val="20"/>
                <w:szCs w:val="20"/>
              </w:rPr>
              <w:t xml:space="preserve"> heurističkim pristupom polazni</w:t>
            </w:r>
            <w:r w:rsidR="00CE10B7">
              <w:rPr>
                <w:color w:val="000000" w:themeColor="text1"/>
                <w:sz w:val="20"/>
                <w:szCs w:val="20"/>
              </w:rPr>
              <w:t>k istražuje</w:t>
            </w:r>
            <w:r w:rsidRPr="359E75D5">
              <w:rPr>
                <w:color w:val="000000" w:themeColor="text1"/>
                <w:sz w:val="20"/>
                <w:szCs w:val="20"/>
              </w:rPr>
              <w:t xml:space="preserve"> način</w:t>
            </w:r>
            <w:r w:rsidR="00CE10B7">
              <w:rPr>
                <w:color w:val="000000" w:themeColor="text1"/>
                <w:sz w:val="20"/>
                <w:szCs w:val="20"/>
              </w:rPr>
              <w:t>e</w:t>
            </w:r>
            <w:r w:rsidRPr="359E75D5">
              <w:rPr>
                <w:color w:val="000000" w:themeColor="text1"/>
                <w:sz w:val="20"/>
                <w:szCs w:val="20"/>
              </w:rPr>
              <w:t xml:space="preserve"> provedbe postupka javne nabave, postupka jednostavne nabave i </w:t>
            </w:r>
            <w:r w:rsidR="46B3CDF2" w:rsidRPr="359E75D5">
              <w:rPr>
                <w:rFonts w:eastAsia="Times New Roman" w:cstheme="minorBidi"/>
                <w:sz w:val="20"/>
                <w:szCs w:val="20"/>
                <w:lang w:eastAsia="hr-HR"/>
              </w:rPr>
              <w:t>postupka nabave za</w:t>
            </w:r>
            <w:r w:rsidRPr="359E75D5">
              <w:rPr>
                <w:color w:val="000000" w:themeColor="text1"/>
                <w:sz w:val="20"/>
                <w:szCs w:val="20"/>
              </w:rPr>
              <w:t xml:space="preserve"> neobveznike Zakona o javnoj nabavi. Heurističkim pristupom polazni</w:t>
            </w:r>
            <w:r w:rsidR="00CE10B7">
              <w:rPr>
                <w:color w:val="000000" w:themeColor="text1"/>
                <w:sz w:val="20"/>
                <w:szCs w:val="20"/>
              </w:rPr>
              <w:t>k</w:t>
            </w:r>
            <w:r w:rsidRPr="359E75D5">
              <w:rPr>
                <w:color w:val="000000" w:themeColor="text1"/>
                <w:sz w:val="20"/>
                <w:szCs w:val="20"/>
              </w:rPr>
              <w:t xml:space="preserve"> </w:t>
            </w:r>
            <w:r w:rsidR="00CE10B7">
              <w:rPr>
                <w:color w:val="000000" w:themeColor="text1"/>
                <w:sz w:val="20"/>
                <w:szCs w:val="20"/>
              </w:rPr>
              <w:t xml:space="preserve"> analizira plan nabave. U simuliranim uvjetima postupka provedbe javne nabave polaznik priprema postupak jednostavne nabave, a nakon toga izrađuje </w:t>
            </w:r>
            <w:r w:rsidR="00257C7C">
              <w:rPr>
                <w:color w:val="000000" w:themeColor="text1"/>
                <w:sz w:val="20"/>
                <w:szCs w:val="20"/>
              </w:rPr>
              <w:t>poziv za dostavu ponuda, izrađuje plan nabave i ponudu</w:t>
            </w:r>
            <w:r w:rsidR="00CD3000">
              <w:rPr>
                <w:color w:val="000000" w:themeColor="text1"/>
                <w:sz w:val="20"/>
                <w:szCs w:val="20"/>
              </w:rPr>
              <w:t xml:space="preserve">, a nastavnik daje povratnu informaciju o uspješnosti rješevanja. </w:t>
            </w:r>
            <w:r w:rsidR="00257C7C">
              <w:rPr>
                <w:color w:val="000000" w:themeColor="text1"/>
                <w:sz w:val="20"/>
                <w:szCs w:val="20"/>
              </w:rPr>
              <w:t>Predavačkom nastavom nastavnik iznosi vrste dokumenata koji proizlaze iz postupka javne nabave. Heurističkim pristupom polaznik analizira pristigle ponude u cilju provedbe postupka nabave. U simuliranim uvjetima postupka provedbe javne nabave polaznik sastavlja zapisnik, odabire najpovoljniju ponudu i raspoređuje dokumente o javnoj nabavi</w:t>
            </w:r>
            <w:r w:rsidR="00E34A0C">
              <w:rPr>
                <w:color w:val="000000" w:themeColor="text1"/>
                <w:sz w:val="20"/>
                <w:szCs w:val="20"/>
              </w:rPr>
              <w:t xml:space="preserve">, a nastavnik daje povratnu informaciju o uspješnosti rješevanja. </w:t>
            </w:r>
            <w:r w:rsidR="00257C7C">
              <w:rPr>
                <w:color w:val="000000" w:themeColor="text1"/>
                <w:sz w:val="20"/>
                <w:szCs w:val="20"/>
              </w:rPr>
              <w:t xml:space="preserve">Nakon toga, polaznik </w:t>
            </w:r>
            <w:r w:rsidR="000C3FB1">
              <w:rPr>
                <w:color w:val="000000" w:themeColor="text1"/>
                <w:sz w:val="20"/>
                <w:szCs w:val="20"/>
              </w:rPr>
              <w:t xml:space="preserve">vrednuje </w:t>
            </w:r>
            <w:r w:rsidR="00257C7C">
              <w:rPr>
                <w:color w:val="000000" w:themeColor="text1"/>
                <w:sz w:val="20"/>
                <w:szCs w:val="20"/>
              </w:rPr>
              <w:t xml:space="preserve">provedeni postupak javne nabe </w:t>
            </w:r>
            <w:r w:rsidR="000C3FB1">
              <w:rPr>
                <w:color w:val="000000" w:themeColor="text1"/>
                <w:sz w:val="20"/>
                <w:szCs w:val="20"/>
              </w:rPr>
              <w:t>i navodi eventualne nepravilnosti u provođenju postupka.</w:t>
            </w:r>
          </w:p>
          <w:p w14:paraId="2AACA2E2" w14:textId="2284D4C5" w:rsidR="00123300" w:rsidRPr="00E34A0C" w:rsidRDefault="000C3FB1" w:rsidP="001953AB">
            <w:pPr>
              <w:tabs>
                <w:tab w:val="left" w:pos="2820"/>
              </w:tabs>
              <w:jc w:val="both"/>
              <w:rPr>
                <w:color w:val="000000" w:themeColor="text1"/>
                <w:sz w:val="20"/>
                <w:szCs w:val="20"/>
              </w:rPr>
            </w:pPr>
            <w:r>
              <w:rPr>
                <w:color w:val="000000" w:themeColor="text1"/>
                <w:sz w:val="20"/>
                <w:szCs w:val="20"/>
              </w:rPr>
              <w:t xml:space="preserve">Na samom kraju, polaznik </w:t>
            </w:r>
            <w:r w:rsidR="255801F6" w:rsidRPr="58B293D0">
              <w:rPr>
                <w:color w:val="000000" w:themeColor="text1"/>
                <w:sz w:val="20"/>
                <w:szCs w:val="20"/>
              </w:rPr>
              <w:t>provodi aktivnosti pripreme i provedbe javne nabave te priprema i izrađuje dokumentaciju koja proizlazi iz provedenog postupka javne nabave</w:t>
            </w:r>
            <w:r>
              <w:rPr>
                <w:color w:val="000000" w:themeColor="text1"/>
                <w:sz w:val="20"/>
                <w:szCs w:val="20"/>
              </w:rPr>
              <w:t xml:space="preserve"> čime </w:t>
            </w:r>
            <w:r>
              <w:rPr>
                <w:rFonts w:cstheme="minorHAnsi"/>
                <w:bCs/>
                <w:sz w:val="20"/>
                <w:szCs w:val="20"/>
              </w:rPr>
              <w:t>dokazuje uspješnost realizacije ishoda učenja ovog skupa.</w:t>
            </w:r>
          </w:p>
        </w:tc>
      </w:tr>
      <w:tr w:rsidR="00123300" w:rsidRPr="00F919E2" w14:paraId="1B8155C8" w14:textId="77777777" w:rsidTr="009F000C">
        <w:tc>
          <w:tcPr>
            <w:tcW w:w="1838" w:type="dxa"/>
            <w:shd w:val="clear" w:color="auto" w:fill="B4C6E7" w:themeFill="accent1" w:themeFillTint="66"/>
            <w:tcMar>
              <w:left w:w="57" w:type="dxa"/>
              <w:right w:w="57" w:type="dxa"/>
            </w:tcMar>
            <w:vAlign w:val="center"/>
          </w:tcPr>
          <w:p w14:paraId="399608F8"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0BCA711" w14:textId="21EE2450" w:rsidR="00123300" w:rsidRPr="00F919E2" w:rsidRDefault="0F3E9C1E" w:rsidP="0F3E9C1E">
            <w:pPr>
              <w:tabs>
                <w:tab w:val="left" w:pos="2820"/>
              </w:tabs>
              <w:spacing w:after="0"/>
              <w:rPr>
                <w:rFonts w:asciiTheme="minorHAnsi" w:hAnsiTheme="minorHAnsi" w:cstheme="minorBidi"/>
                <w:i/>
                <w:iCs/>
                <w:noProof/>
                <w:sz w:val="20"/>
                <w:szCs w:val="20"/>
                <w:lang w:val="hr-HR"/>
              </w:rPr>
            </w:pPr>
            <w:r w:rsidRPr="0F3E9C1E">
              <w:rPr>
                <w:rFonts w:asciiTheme="minorHAnsi" w:hAnsiTheme="minorHAnsi" w:cstheme="minorBidi"/>
                <w:noProof/>
                <w:sz w:val="20"/>
                <w:szCs w:val="20"/>
                <w:lang w:val="hr-HR"/>
              </w:rPr>
              <w:t>Zakonodavni i institucionalni okvir sustava javne nabave u RH</w:t>
            </w:r>
          </w:p>
          <w:p w14:paraId="22639224" w14:textId="033BA81B" w:rsidR="00123300" w:rsidRPr="00F919E2" w:rsidRDefault="0F3E9C1E" w:rsidP="0F3E9C1E">
            <w:pPr>
              <w:tabs>
                <w:tab w:val="left" w:pos="2820"/>
              </w:tabs>
              <w:spacing w:after="0"/>
              <w:rPr>
                <w:rFonts w:asciiTheme="minorHAnsi" w:hAnsiTheme="minorHAnsi" w:cstheme="minorBidi"/>
                <w:noProof/>
                <w:sz w:val="20"/>
                <w:szCs w:val="20"/>
                <w:lang w:val="hr-HR"/>
              </w:rPr>
            </w:pPr>
            <w:r w:rsidRPr="0F3E9C1E">
              <w:rPr>
                <w:rFonts w:asciiTheme="minorHAnsi" w:hAnsiTheme="minorHAnsi" w:cstheme="minorBidi"/>
                <w:noProof/>
                <w:sz w:val="20"/>
                <w:szCs w:val="20"/>
                <w:lang w:val="hr-HR"/>
              </w:rPr>
              <w:t>Vrste javne nabave</w:t>
            </w:r>
          </w:p>
          <w:p w14:paraId="13209D56" w14:textId="2C6E01FB" w:rsidR="00123300" w:rsidRPr="00F919E2" w:rsidRDefault="0F3E9C1E" w:rsidP="0F3E9C1E">
            <w:pPr>
              <w:tabs>
                <w:tab w:val="left" w:pos="2820"/>
              </w:tabs>
              <w:spacing w:after="0"/>
              <w:rPr>
                <w:noProof/>
                <w:sz w:val="20"/>
                <w:szCs w:val="20"/>
                <w:lang w:val="hr-HR"/>
              </w:rPr>
            </w:pPr>
            <w:r w:rsidRPr="0F3E9C1E">
              <w:rPr>
                <w:rFonts w:asciiTheme="minorHAnsi" w:hAnsiTheme="minorHAnsi" w:cstheme="minorBidi"/>
                <w:noProof/>
                <w:sz w:val="20"/>
                <w:szCs w:val="20"/>
                <w:lang w:val="hr-HR"/>
              </w:rPr>
              <w:t>Plan nabave</w:t>
            </w:r>
          </w:p>
          <w:p w14:paraId="205BD856" w14:textId="291E0D22" w:rsidR="00123300" w:rsidRPr="00F919E2" w:rsidRDefault="0F3E9C1E" w:rsidP="0F3E9C1E">
            <w:pPr>
              <w:tabs>
                <w:tab w:val="left" w:pos="2820"/>
              </w:tabs>
              <w:spacing w:after="0"/>
              <w:rPr>
                <w:noProof/>
                <w:sz w:val="20"/>
                <w:szCs w:val="20"/>
                <w:lang w:val="hr-HR"/>
              </w:rPr>
            </w:pPr>
            <w:r w:rsidRPr="0F3E9C1E">
              <w:rPr>
                <w:rFonts w:asciiTheme="minorHAnsi" w:hAnsiTheme="minorHAnsi" w:cstheme="minorBidi"/>
                <w:noProof/>
                <w:sz w:val="20"/>
                <w:szCs w:val="20"/>
                <w:lang w:val="hr-HR"/>
              </w:rPr>
              <w:t>Postupci javne nabave</w:t>
            </w:r>
          </w:p>
          <w:p w14:paraId="5C67F726" w14:textId="2EFFCF28" w:rsidR="00123300" w:rsidRPr="00F919E2" w:rsidRDefault="0F3E9C1E" w:rsidP="00A76EBE">
            <w:pPr>
              <w:tabs>
                <w:tab w:val="left" w:pos="2820"/>
              </w:tabs>
              <w:spacing w:after="0"/>
              <w:rPr>
                <w:sz w:val="20"/>
                <w:szCs w:val="20"/>
                <w:lang w:val="hr-HR"/>
              </w:rPr>
            </w:pPr>
            <w:r w:rsidRPr="0F3E9C1E">
              <w:rPr>
                <w:rFonts w:asciiTheme="minorHAnsi" w:hAnsiTheme="minorHAnsi" w:cstheme="minorBidi"/>
                <w:noProof/>
                <w:sz w:val="20"/>
                <w:szCs w:val="20"/>
                <w:lang w:val="hr-HR"/>
              </w:rPr>
              <w:t>Dokumentacija javne nabave</w:t>
            </w:r>
          </w:p>
        </w:tc>
      </w:tr>
      <w:tr w:rsidR="00123300" w:rsidRPr="00F919E2" w14:paraId="51276356" w14:textId="77777777" w:rsidTr="009F000C">
        <w:trPr>
          <w:trHeight w:val="486"/>
        </w:trPr>
        <w:tc>
          <w:tcPr>
            <w:tcW w:w="9493" w:type="dxa"/>
            <w:gridSpan w:val="3"/>
            <w:shd w:val="clear" w:color="auto" w:fill="B4C6E7" w:themeFill="accent1" w:themeFillTint="66"/>
            <w:tcMar>
              <w:left w:w="57" w:type="dxa"/>
              <w:right w:w="57" w:type="dxa"/>
            </w:tcMar>
            <w:vAlign w:val="center"/>
          </w:tcPr>
          <w:p w14:paraId="4BC49F7D"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123300" w:rsidRPr="00F919E2" w14:paraId="03307774" w14:textId="77777777" w:rsidTr="4174329E">
        <w:trPr>
          <w:trHeight w:val="572"/>
        </w:trPr>
        <w:tc>
          <w:tcPr>
            <w:tcW w:w="9493" w:type="dxa"/>
            <w:gridSpan w:val="3"/>
            <w:shd w:val="clear" w:color="auto" w:fill="auto"/>
            <w:tcMar>
              <w:left w:w="57" w:type="dxa"/>
              <w:right w:w="57" w:type="dxa"/>
            </w:tcMar>
          </w:tcPr>
          <w:p w14:paraId="3F9967EC" w14:textId="2F882891" w:rsidR="00A77150" w:rsidRDefault="0E35002A" w:rsidP="00742C8A">
            <w:pPr>
              <w:tabs>
                <w:tab w:val="left" w:pos="2820"/>
              </w:tabs>
              <w:spacing w:after="0"/>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Opis radne situacije i/ili projektnog zadatka:</w:t>
            </w:r>
            <w:r w:rsidRPr="4174329E">
              <w:rPr>
                <w:rFonts w:asciiTheme="minorHAnsi" w:hAnsiTheme="minorHAnsi" w:cstheme="minorBidi"/>
                <w:noProof/>
                <w:sz w:val="20"/>
                <w:szCs w:val="20"/>
                <w:lang w:val="hr-HR"/>
              </w:rPr>
              <w:t xml:space="preserve">  Na temelju planiranih </w:t>
            </w:r>
            <w:r w:rsidR="00E6523D">
              <w:rPr>
                <w:rFonts w:asciiTheme="minorHAnsi" w:hAnsiTheme="minorHAnsi" w:cstheme="minorBidi"/>
                <w:noProof/>
                <w:sz w:val="20"/>
                <w:szCs w:val="20"/>
                <w:lang w:val="hr-HR"/>
              </w:rPr>
              <w:t xml:space="preserve">aktivnosti </w:t>
            </w:r>
            <w:r w:rsidRPr="4174329E">
              <w:rPr>
                <w:rFonts w:asciiTheme="minorHAnsi" w:hAnsiTheme="minorHAnsi" w:cstheme="minorBidi"/>
                <w:noProof/>
                <w:sz w:val="20"/>
                <w:szCs w:val="20"/>
                <w:lang w:val="hr-HR"/>
              </w:rPr>
              <w:t xml:space="preserve">polaznik priprema i provodi postupak javne nabave. </w:t>
            </w:r>
          </w:p>
          <w:p w14:paraId="3F50C90F" w14:textId="77777777" w:rsidR="00A77150" w:rsidRPr="00A77150" w:rsidRDefault="00A77150" w:rsidP="4174329E">
            <w:pPr>
              <w:tabs>
                <w:tab w:val="left" w:pos="2820"/>
              </w:tabs>
              <w:spacing w:after="0"/>
              <w:rPr>
                <w:rFonts w:asciiTheme="minorHAnsi" w:hAnsiTheme="minorHAnsi" w:cstheme="minorBidi"/>
                <w:noProof/>
                <w:sz w:val="20"/>
                <w:szCs w:val="20"/>
                <w:lang w:val="hr-HR"/>
              </w:rPr>
            </w:pPr>
          </w:p>
          <w:p w14:paraId="7B348E31" w14:textId="396864ED" w:rsidR="00A77150" w:rsidRDefault="7F89D8B3" w:rsidP="4174329E">
            <w:pPr>
              <w:tabs>
                <w:tab w:val="left" w:pos="2820"/>
              </w:tabs>
              <w:spacing w:after="0"/>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Pravilna izvedba zadatka (metodičke upute):</w:t>
            </w:r>
            <w:r w:rsidRPr="4174329E">
              <w:rPr>
                <w:rFonts w:asciiTheme="minorHAnsi" w:hAnsiTheme="minorHAnsi" w:cstheme="minorBidi"/>
                <w:noProof/>
                <w:sz w:val="20"/>
                <w:szCs w:val="20"/>
                <w:lang w:val="hr-HR"/>
              </w:rPr>
              <w:t xml:space="preserve"> U simuliranim uvjetima polaznici u različitim ulogama (naručitelj i ponuditelj) pripremaju Poziv za dostavu ponude koja treba sadržavati sve što je propisano pravilnicima (Pravilnik o jednostavnoj nabavi određene institucije ili Pravilnik o provedbi postupaka nabave za neobveznike Zakona o javnoj nabavi - NOJN) za odabranu robu ili uslugu. Polaznik u ulozi ponuditelja i sukladno Pozivu priprema i dostavlja ponudu, a u ulozi naručitelja evaluira pristigle ponude, izrađuje zapisnik i odabire najpovoljnijeg ponuditelja. Polaznik sortira svu dokumentaciju u digitalnom obliku prema unaprijed dogovorenom obrascu. Nakon toga, polaznik provodi  kontrolu provedbe postupka nabave i pregledava sve dokumente proizašle iz postupka nabave. Polaznik ukazuje na pronađene nepravilnosti (ako ih ima) te izrađuje provjerni popis i narativno izvješće o pregledanom. Polaznik usmeno izlaže sve provedene aktivnosti uz obrazloženje pojedinih radnji  te izrađenu dokumentaciju pohranjuju  u e-portfolio. </w:t>
            </w:r>
          </w:p>
          <w:p w14:paraId="015BB4B2" w14:textId="77777777" w:rsidR="00A77150" w:rsidRPr="00A77150" w:rsidRDefault="00A77150" w:rsidP="4174329E">
            <w:pPr>
              <w:tabs>
                <w:tab w:val="left" w:pos="2820"/>
              </w:tabs>
              <w:spacing w:after="0"/>
              <w:rPr>
                <w:rFonts w:asciiTheme="minorHAnsi" w:hAnsiTheme="minorHAnsi" w:cstheme="minorBidi"/>
                <w:noProof/>
                <w:sz w:val="20"/>
                <w:szCs w:val="20"/>
                <w:lang w:val="hr-HR"/>
              </w:rPr>
            </w:pPr>
          </w:p>
          <w:p w14:paraId="41588C29" w14:textId="4FB7DC19" w:rsidR="00123300" w:rsidRDefault="0E35002A" w:rsidP="4174329E">
            <w:pPr>
              <w:tabs>
                <w:tab w:val="left" w:pos="2820"/>
              </w:tabs>
              <w:spacing w:after="0"/>
              <w:jc w:val="both"/>
              <w:rPr>
                <w:rFonts w:asciiTheme="minorHAnsi" w:hAnsiTheme="minorHAnsi" w:cstheme="minorBidi"/>
                <w:noProof/>
                <w:sz w:val="20"/>
                <w:szCs w:val="20"/>
                <w:lang w:val="hr-HR"/>
              </w:rPr>
            </w:pPr>
            <w:r w:rsidRPr="4174329E">
              <w:rPr>
                <w:rFonts w:asciiTheme="minorHAnsi" w:hAnsiTheme="minorHAnsi" w:cstheme="minorBidi"/>
                <w:b/>
                <w:bCs/>
                <w:noProof/>
                <w:sz w:val="20"/>
                <w:szCs w:val="20"/>
                <w:lang w:val="hr-HR"/>
              </w:rPr>
              <w:t>Vrednovanje:</w:t>
            </w:r>
            <w:r w:rsidRPr="4174329E">
              <w:rPr>
                <w:rFonts w:asciiTheme="minorHAnsi" w:hAnsiTheme="minorHAnsi" w:cstheme="minorBidi"/>
                <w:noProof/>
                <w:sz w:val="20"/>
                <w:szCs w:val="20"/>
                <w:lang w:val="hr-HR"/>
              </w:rPr>
              <w:t xml:space="preserve"> Pomoću unaprijed definiranih kriterija za elemente vrednovanja  (izrada Poziva za dostavu ponude i natječajne dokumentacije,</w:t>
            </w:r>
            <w:r w:rsidR="00CD3000">
              <w:rPr>
                <w:rFonts w:asciiTheme="minorHAnsi" w:hAnsiTheme="minorHAnsi" w:cstheme="minorBidi"/>
                <w:noProof/>
                <w:sz w:val="20"/>
                <w:szCs w:val="20"/>
                <w:lang w:val="hr-HR"/>
              </w:rPr>
              <w:t xml:space="preserve"> postupak provedbe javne nabave</w:t>
            </w:r>
            <w:r w:rsidRPr="4174329E">
              <w:rPr>
                <w:rFonts w:asciiTheme="minorHAnsi" w:hAnsiTheme="minorHAnsi" w:cstheme="minorBidi"/>
                <w:noProof/>
                <w:sz w:val="20"/>
                <w:szCs w:val="20"/>
                <w:lang w:val="hr-HR"/>
              </w:rPr>
              <w:t xml:space="preserve">) </w:t>
            </w:r>
            <w:r w:rsidR="00CE10B7">
              <w:rPr>
                <w:rFonts w:asciiTheme="minorHAnsi" w:hAnsiTheme="minorHAnsi" w:cstheme="minorBidi"/>
                <w:noProof/>
                <w:sz w:val="20"/>
                <w:szCs w:val="20"/>
                <w:lang w:val="hr-HR"/>
              </w:rPr>
              <w:t>vrednuje se izrađeni zadatak.</w:t>
            </w:r>
          </w:p>
          <w:p w14:paraId="687FA02B" w14:textId="35F634E9" w:rsidR="00CE10B7" w:rsidRPr="0012775F" w:rsidRDefault="00CE10B7" w:rsidP="4174329E">
            <w:pPr>
              <w:tabs>
                <w:tab w:val="left" w:pos="2820"/>
              </w:tabs>
              <w:spacing w:after="0"/>
              <w:jc w:val="both"/>
              <w:rPr>
                <w:rFonts w:asciiTheme="minorHAnsi" w:hAnsiTheme="minorHAnsi" w:cstheme="minorBidi"/>
                <w:i/>
                <w:iCs/>
                <w:noProof/>
                <w:sz w:val="16"/>
                <w:szCs w:val="16"/>
                <w:lang w:val="hr-HR"/>
              </w:rPr>
            </w:pPr>
          </w:p>
        </w:tc>
      </w:tr>
      <w:tr w:rsidR="00123300" w:rsidRPr="00F919E2" w14:paraId="7D3B3907" w14:textId="77777777" w:rsidTr="00C85F95">
        <w:tc>
          <w:tcPr>
            <w:tcW w:w="9493" w:type="dxa"/>
            <w:gridSpan w:val="3"/>
            <w:shd w:val="clear" w:color="auto" w:fill="B4C6E7" w:themeFill="accent1" w:themeFillTint="66"/>
            <w:tcMar>
              <w:left w:w="57" w:type="dxa"/>
              <w:right w:w="57" w:type="dxa"/>
            </w:tcMar>
            <w:vAlign w:val="center"/>
          </w:tcPr>
          <w:p w14:paraId="75634AD8" w14:textId="77777777" w:rsidR="00123300" w:rsidRPr="00F919E2" w:rsidRDefault="00123300" w:rsidP="00A76EBE">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123300" w:rsidRPr="00F919E2" w14:paraId="5EABC694" w14:textId="77777777" w:rsidTr="4174329E">
        <w:tc>
          <w:tcPr>
            <w:tcW w:w="9493" w:type="dxa"/>
            <w:gridSpan w:val="3"/>
            <w:shd w:val="clear" w:color="auto" w:fill="auto"/>
            <w:tcMar>
              <w:left w:w="57" w:type="dxa"/>
              <w:right w:w="57" w:type="dxa"/>
            </w:tcMar>
          </w:tcPr>
          <w:p w14:paraId="6407BC59" w14:textId="77777777" w:rsidR="00123300" w:rsidRPr="00F919E2" w:rsidRDefault="00123300" w:rsidP="00A76EBE">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7D19773" w14:textId="77777777" w:rsidR="00123300" w:rsidRPr="00F919E2" w:rsidRDefault="00123300" w:rsidP="00A76EBE">
            <w:pPr>
              <w:tabs>
                <w:tab w:val="left" w:pos="2820"/>
              </w:tabs>
              <w:spacing w:after="0"/>
              <w:rPr>
                <w:rFonts w:asciiTheme="minorHAnsi" w:hAnsiTheme="minorHAnsi" w:cstheme="minorHAnsi"/>
                <w:iCs/>
                <w:noProof/>
                <w:sz w:val="20"/>
                <w:szCs w:val="20"/>
                <w:lang w:val="hr-HR"/>
              </w:rPr>
            </w:pPr>
          </w:p>
        </w:tc>
      </w:tr>
    </w:tbl>
    <w:p w14:paraId="7EEE179E" w14:textId="77777777" w:rsidR="00123300" w:rsidRDefault="00123300" w:rsidP="00123300">
      <w:pPr>
        <w:rPr>
          <w:rFonts w:asciiTheme="minorHAnsi" w:hAnsiTheme="minorHAnsi" w:cstheme="minorHAnsi"/>
          <w:noProof/>
          <w:lang w:val="hr-HR"/>
        </w:rPr>
      </w:pPr>
    </w:p>
    <w:tbl>
      <w:tblPr>
        <w:tblW w:w="9480" w:type="dxa"/>
        <w:tblInd w:w="13" w:type="dxa"/>
        <w:tblLayout w:type="fixed"/>
        <w:tblLook w:val="04A0" w:firstRow="1" w:lastRow="0" w:firstColumn="1" w:lastColumn="0" w:noHBand="0" w:noVBand="1"/>
      </w:tblPr>
      <w:tblGrid>
        <w:gridCol w:w="9480"/>
      </w:tblGrid>
      <w:tr w:rsidR="00EC6AF4" w14:paraId="6E573EC1" w14:textId="77777777" w:rsidTr="000C3FB1">
        <w:tc>
          <w:tcPr>
            <w:tcW w:w="9480" w:type="dxa"/>
            <w:tcMar>
              <w:top w:w="15" w:type="dxa"/>
              <w:left w:w="15" w:type="dxa"/>
              <w:bottom w:w="15" w:type="dxa"/>
              <w:right w:w="15" w:type="dxa"/>
            </w:tcMar>
            <w:vAlign w:val="center"/>
            <w:hideMark/>
          </w:tcPr>
          <w:p w14:paraId="0DB15A92" w14:textId="77777777" w:rsidR="00EC6AF4" w:rsidRDefault="00EC6AF4">
            <w:pPr>
              <w:tabs>
                <w:tab w:val="left" w:pos="720"/>
              </w:tabs>
              <w:autoSpaceDE w:val="0"/>
              <w:snapToGrid w:val="0"/>
              <w:jc w:val="both"/>
              <w:rPr>
                <w:rFonts w:asciiTheme="minorHAnsi" w:eastAsiaTheme="minorHAnsi" w:hAnsiTheme="minorHAnsi" w:cstheme="minorHAnsi"/>
                <w:b/>
                <w:bCs/>
                <w:iCs/>
                <w:sz w:val="20"/>
                <w:szCs w:val="20"/>
                <w:lang w:val="hr-HR" w:eastAsia="en-US"/>
              </w:rPr>
            </w:pPr>
            <w:r>
              <w:rPr>
                <w:rFonts w:cstheme="minorHAnsi"/>
                <w:b/>
                <w:bCs/>
                <w:iCs/>
                <w:sz w:val="20"/>
                <w:szCs w:val="20"/>
              </w:rPr>
              <w:t>*Napomena:</w:t>
            </w:r>
          </w:p>
          <w:p w14:paraId="67EC4671" w14:textId="77777777" w:rsidR="00EC6AF4" w:rsidRDefault="00EC6AF4">
            <w:pPr>
              <w:tabs>
                <w:tab w:val="left" w:pos="720"/>
              </w:tabs>
              <w:autoSpaceDE w:val="0"/>
              <w:jc w:val="both"/>
              <w:rPr>
                <w:rFonts w:cstheme="minorHAnsi"/>
                <w:iCs/>
                <w:sz w:val="20"/>
                <w:szCs w:val="20"/>
              </w:rPr>
            </w:pPr>
            <w:r>
              <w:rPr>
                <w:rFonts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40F6CEC" w14:textId="77777777" w:rsidR="00EC6AF4" w:rsidRDefault="00EC6AF4" w:rsidP="00EC6AF4">
      <w:pPr>
        <w:autoSpaceDE w:val="0"/>
        <w:autoSpaceDN w:val="0"/>
        <w:adjustRightInd w:val="0"/>
        <w:spacing w:line="300" w:lineRule="atLeast"/>
        <w:rPr>
          <w:rFonts w:asciiTheme="minorHAnsi" w:hAnsiTheme="minorHAnsi" w:cstheme="minorBidi"/>
          <w:b/>
          <w:bCs/>
          <w:sz w:val="20"/>
          <w:szCs w:val="20"/>
          <w:lang w:eastAsia="en-US"/>
        </w:rPr>
      </w:pPr>
      <w:r>
        <w:rPr>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EC6AF4" w14:paraId="215C9AA0" w14:textId="77777777" w:rsidTr="00EC6AF4">
        <w:tc>
          <w:tcPr>
            <w:tcW w:w="4630" w:type="dxa"/>
            <w:tcBorders>
              <w:top w:val="single" w:sz="12" w:space="0" w:color="auto"/>
              <w:left w:val="single" w:sz="12" w:space="0" w:color="auto"/>
              <w:bottom w:val="single" w:sz="6" w:space="0" w:color="auto"/>
              <w:right w:val="single" w:sz="6" w:space="0" w:color="auto"/>
            </w:tcBorders>
            <w:hideMark/>
          </w:tcPr>
          <w:p w14:paraId="7ED2687B" w14:textId="77777777" w:rsidR="00EC6AF4" w:rsidRDefault="00EC6AF4">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8FF3336" w14:textId="77777777" w:rsidR="00EC6AF4" w:rsidRDefault="00EC6AF4">
            <w:pPr>
              <w:tabs>
                <w:tab w:val="left" w:pos="720"/>
              </w:tabs>
              <w:autoSpaceDE w:val="0"/>
              <w:autoSpaceDN w:val="0"/>
              <w:adjustRightInd w:val="0"/>
              <w:spacing w:line="300" w:lineRule="atLeast"/>
              <w:jc w:val="both"/>
              <w:rPr>
                <w:rFonts w:cstheme="minorHAnsi"/>
                <w:iCs/>
                <w:sz w:val="20"/>
                <w:szCs w:val="20"/>
              </w:rPr>
            </w:pPr>
          </w:p>
        </w:tc>
      </w:tr>
      <w:tr w:rsidR="00EC6AF4" w14:paraId="5F74DA6C" w14:textId="77777777" w:rsidTr="00EC6AF4">
        <w:tc>
          <w:tcPr>
            <w:tcW w:w="4630" w:type="dxa"/>
            <w:tcBorders>
              <w:top w:val="single" w:sz="6" w:space="0" w:color="auto"/>
              <w:left w:val="single" w:sz="12" w:space="0" w:color="auto"/>
              <w:bottom w:val="single" w:sz="6" w:space="0" w:color="auto"/>
              <w:right w:val="single" w:sz="6" w:space="0" w:color="auto"/>
            </w:tcBorders>
            <w:hideMark/>
          </w:tcPr>
          <w:p w14:paraId="78A4B733" w14:textId="77777777" w:rsidR="00EC6AF4" w:rsidRDefault="00EC6AF4">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62151FE1" w14:textId="77777777" w:rsidR="00EC6AF4" w:rsidRDefault="00EC6AF4">
            <w:pPr>
              <w:tabs>
                <w:tab w:val="left" w:pos="720"/>
              </w:tabs>
              <w:autoSpaceDE w:val="0"/>
              <w:autoSpaceDN w:val="0"/>
              <w:adjustRightInd w:val="0"/>
              <w:spacing w:line="300" w:lineRule="atLeast"/>
              <w:jc w:val="both"/>
              <w:rPr>
                <w:rFonts w:cstheme="minorHAnsi"/>
                <w:iCs/>
                <w:sz w:val="20"/>
                <w:szCs w:val="20"/>
              </w:rPr>
            </w:pPr>
          </w:p>
        </w:tc>
      </w:tr>
      <w:tr w:rsidR="00EC6AF4" w14:paraId="20C5724F" w14:textId="77777777" w:rsidTr="00EC6AF4">
        <w:tc>
          <w:tcPr>
            <w:tcW w:w="4630" w:type="dxa"/>
            <w:tcBorders>
              <w:top w:val="single" w:sz="6" w:space="0" w:color="auto"/>
              <w:left w:val="single" w:sz="12" w:space="0" w:color="auto"/>
              <w:bottom w:val="single" w:sz="12" w:space="0" w:color="auto"/>
              <w:right w:val="single" w:sz="6" w:space="0" w:color="auto"/>
            </w:tcBorders>
            <w:hideMark/>
          </w:tcPr>
          <w:p w14:paraId="20EC395A" w14:textId="77777777" w:rsidR="00EC6AF4" w:rsidRDefault="00EC6AF4">
            <w:pPr>
              <w:tabs>
                <w:tab w:val="left" w:pos="720"/>
              </w:tabs>
              <w:autoSpaceDE w:val="0"/>
              <w:autoSpaceDN w:val="0"/>
              <w:adjustRightInd w:val="0"/>
              <w:spacing w:line="300" w:lineRule="atLeast"/>
              <w:jc w:val="both"/>
              <w:rPr>
                <w:rFonts w:cstheme="minorHAnsi"/>
                <w:iCs/>
                <w:sz w:val="20"/>
                <w:szCs w:val="20"/>
              </w:rPr>
            </w:pPr>
            <w:r>
              <w:rPr>
                <w:rFonts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160FC8D" w14:textId="77777777" w:rsidR="00EC6AF4" w:rsidRDefault="00EC6AF4">
            <w:pPr>
              <w:tabs>
                <w:tab w:val="left" w:pos="720"/>
              </w:tabs>
              <w:autoSpaceDE w:val="0"/>
              <w:autoSpaceDN w:val="0"/>
              <w:adjustRightInd w:val="0"/>
              <w:spacing w:line="300" w:lineRule="atLeast"/>
              <w:jc w:val="both"/>
              <w:rPr>
                <w:rFonts w:cstheme="minorHAnsi"/>
                <w:iCs/>
                <w:sz w:val="20"/>
                <w:szCs w:val="20"/>
              </w:rPr>
            </w:pPr>
          </w:p>
        </w:tc>
      </w:tr>
    </w:tbl>
    <w:p w14:paraId="51BF064F" w14:textId="77777777" w:rsidR="00EC6AF4" w:rsidRDefault="00EC6AF4" w:rsidP="00EC6AF4">
      <w:pPr>
        <w:rPr>
          <w:rFonts w:asciiTheme="minorHAnsi" w:hAnsiTheme="minorHAnsi" w:cstheme="minorBidi"/>
          <w:lang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FB50" w14:textId="77777777" w:rsidR="001B1B36" w:rsidRDefault="001B1B36" w:rsidP="00C759FB">
      <w:pPr>
        <w:spacing w:after="0" w:line="240" w:lineRule="auto"/>
      </w:pPr>
      <w:r>
        <w:separator/>
      </w:r>
    </w:p>
  </w:endnote>
  <w:endnote w:type="continuationSeparator" w:id="0">
    <w:p w14:paraId="0BE65052" w14:textId="77777777" w:rsidR="001B1B36" w:rsidRDefault="001B1B36" w:rsidP="00C759FB">
      <w:pPr>
        <w:spacing w:after="0" w:line="240" w:lineRule="auto"/>
      </w:pPr>
      <w:r>
        <w:continuationSeparator/>
      </w:r>
    </w:p>
  </w:endnote>
  <w:endnote w:type="continuationNotice" w:id="1">
    <w:p w14:paraId="37F44E84" w14:textId="77777777" w:rsidR="001B1B36" w:rsidRDefault="001B1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8B1E" w14:textId="77777777" w:rsidR="001B1B36" w:rsidRDefault="001B1B36" w:rsidP="00C759FB">
      <w:pPr>
        <w:spacing w:after="0" w:line="240" w:lineRule="auto"/>
      </w:pPr>
      <w:r>
        <w:separator/>
      </w:r>
    </w:p>
  </w:footnote>
  <w:footnote w:type="continuationSeparator" w:id="0">
    <w:p w14:paraId="7C6589D2" w14:textId="77777777" w:rsidR="001B1B36" w:rsidRDefault="001B1B36" w:rsidP="00C759FB">
      <w:pPr>
        <w:spacing w:after="0" w:line="240" w:lineRule="auto"/>
      </w:pPr>
      <w:r>
        <w:continuationSeparator/>
      </w:r>
    </w:p>
  </w:footnote>
  <w:footnote w:type="continuationNotice" w:id="1">
    <w:p w14:paraId="6C316550" w14:textId="77777777" w:rsidR="001B1B36" w:rsidRDefault="001B1B36">
      <w:pPr>
        <w:spacing w:after="0" w:line="240" w:lineRule="auto"/>
      </w:pPr>
    </w:p>
  </w:footnote>
  <w:footnote w:id="2">
    <w:p w14:paraId="191991F0" w14:textId="77777777" w:rsidR="00993CFD" w:rsidRPr="005839F8" w:rsidRDefault="00993CFD"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993CFD" w:rsidRDefault="00993CFD" w:rsidP="00C759FB">
      <w:pPr>
        <w:pStyle w:val="FootnoteText"/>
      </w:pPr>
    </w:p>
  </w:footnote>
  <w:footnote w:id="3">
    <w:p w14:paraId="6D6958CE" w14:textId="77777777" w:rsidR="00993CFD" w:rsidRPr="005839F8" w:rsidRDefault="00993CFD" w:rsidP="00252876">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D80C2CE" w14:textId="77777777" w:rsidR="00993CFD" w:rsidRDefault="00993CFD" w:rsidP="00252876">
      <w:pPr>
        <w:pStyle w:val="FootnoteText"/>
      </w:pPr>
    </w:p>
  </w:footnote>
  <w:footnote w:id="4">
    <w:p w14:paraId="1E7FADB1" w14:textId="77777777" w:rsidR="00993CFD" w:rsidRPr="005839F8" w:rsidRDefault="00993CFD" w:rsidP="0012775F">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3371733" w14:textId="77777777" w:rsidR="00993CFD" w:rsidRDefault="00993CFD" w:rsidP="0012775F">
      <w:pPr>
        <w:pStyle w:val="FootnoteText"/>
      </w:pPr>
    </w:p>
  </w:footnote>
  <w:footnote w:id="5">
    <w:p w14:paraId="35DDE27D" w14:textId="77777777" w:rsidR="00993CFD" w:rsidRPr="005839F8" w:rsidRDefault="00993CFD" w:rsidP="0012330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1C46A5F6" w14:textId="77777777" w:rsidR="00993CFD" w:rsidRDefault="00993CFD" w:rsidP="00123300">
      <w:pPr>
        <w:pStyle w:val="FootnoteText"/>
      </w:pPr>
    </w:p>
  </w:footnote>
  <w:footnote w:id="6">
    <w:p w14:paraId="5D598BF5" w14:textId="77777777" w:rsidR="00993CFD" w:rsidRPr="005839F8" w:rsidRDefault="00993CFD" w:rsidP="0012330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F5B1BAE" w14:textId="77777777" w:rsidR="00993CFD" w:rsidRDefault="00993CFD" w:rsidP="00123300">
      <w:pPr>
        <w:pStyle w:val="FootnoteText"/>
      </w:pPr>
    </w:p>
  </w:footnote>
  <w:footnote w:id="7">
    <w:p w14:paraId="6A31EE29" w14:textId="77777777" w:rsidR="00993CFD" w:rsidRPr="005839F8" w:rsidRDefault="00993CFD" w:rsidP="0012330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188A89B7" w14:textId="77777777" w:rsidR="00993CFD" w:rsidRDefault="00993CFD" w:rsidP="00123300">
      <w:pPr>
        <w:pStyle w:val="FootnoteText"/>
      </w:pPr>
    </w:p>
  </w:footnote>
  <w:footnote w:id="8">
    <w:p w14:paraId="0F0D1245" w14:textId="77777777" w:rsidR="00993CFD" w:rsidRPr="005839F8" w:rsidRDefault="00993CFD" w:rsidP="0012330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3829CF0" w14:textId="77777777" w:rsidR="00993CFD" w:rsidRDefault="00993CFD" w:rsidP="0012330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653"/>
    <w:multiLevelType w:val="hybridMultilevel"/>
    <w:tmpl w:val="53EE69AE"/>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F550BA"/>
    <w:multiLevelType w:val="hybridMultilevel"/>
    <w:tmpl w:val="82D6CCE2"/>
    <w:lvl w:ilvl="0" w:tplc="A6267154">
      <w:start w:val="1"/>
      <w:numFmt w:val="decimal"/>
      <w:lvlText w:val="%1."/>
      <w:lvlJc w:val="left"/>
      <w:pPr>
        <w:ind w:left="720" w:hanging="360"/>
      </w:pPr>
    </w:lvl>
    <w:lvl w:ilvl="1" w:tplc="03CC0514">
      <w:start w:val="1"/>
      <w:numFmt w:val="lowerLetter"/>
      <w:lvlText w:val="%2."/>
      <w:lvlJc w:val="left"/>
      <w:pPr>
        <w:ind w:left="1440" w:hanging="360"/>
      </w:pPr>
    </w:lvl>
    <w:lvl w:ilvl="2" w:tplc="2BC0B76E">
      <w:start w:val="1"/>
      <w:numFmt w:val="lowerRoman"/>
      <w:lvlText w:val="%3."/>
      <w:lvlJc w:val="right"/>
      <w:pPr>
        <w:ind w:left="2160" w:hanging="180"/>
      </w:pPr>
    </w:lvl>
    <w:lvl w:ilvl="3" w:tplc="9092D0E8">
      <w:start w:val="1"/>
      <w:numFmt w:val="decimal"/>
      <w:lvlText w:val="%4."/>
      <w:lvlJc w:val="left"/>
      <w:pPr>
        <w:ind w:left="2880" w:hanging="360"/>
      </w:pPr>
    </w:lvl>
    <w:lvl w:ilvl="4" w:tplc="0CCA09B6">
      <w:start w:val="1"/>
      <w:numFmt w:val="lowerLetter"/>
      <w:lvlText w:val="%5."/>
      <w:lvlJc w:val="left"/>
      <w:pPr>
        <w:ind w:left="3600" w:hanging="360"/>
      </w:pPr>
    </w:lvl>
    <w:lvl w:ilvl="5" w:tplc="D7C89134">
      <w:start w:val="1"/>
      <w:numFmt w:val="lowerRoman"/>
      <w:lvlText w:val="%6."/>
      <w:lvlJc w:val="right"/>
      <w:pPr>
        <w:ind w:left="4320" w:hanging="180"/>
      </w:pPr>
    </w:lvl>
    <w:lvl w:ilvl="6" w:tplc="0A860422">
      <w:start w:val="1"/>
      <w:numFmt w:val="decimal"/>
      <w:lvlText w:val="%7."/>
      <w:lvlJc w:val="left"/>
      <w:pPr>
        <w:ind w:left="5040" w:hanging="360"/>
      </w:pPr>
    </w:lvl>
    <w:lvl w:ilvl="7" w:tplc="076CFEA0">
      <w:start w:val="1"/>
      <w:numFmt w:val="lowerLetter"/>
      <w:lvlText w:val="%8."/>
      <w:lvlJc w:val="left"/>
      <w:pPr>
        <w:ind w:left="5760" w:hanging="360"/>
      </w:pPr>
    </w:lvl>
    <w:lvl w:ilvl="8" w:tplc="E5D23D20">
      <w:start w:val="1"/>
      <w:numFmt w:val="lowerRoman"/>
      <w:lvlText w:val="%9."/>
      <w:lvlJc w:val="right"/>
      <w:pPr>
        <w:ind w:left="6480" w:hanging="180"/>
      </w:pPr>
    </w:lvl>
  </w:abstractNum>
  <w:abstractNum w:abstractNumId="2" w15:restartNumberingAfterBreak="0">
    <w:nsid w:val="0FD21D6D"/>
    <w:multiLevelType w:val="hybridMultilevel"/>
    <w:tmpl w:val="90441296"/>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331B18"/>
    <w:multiLevelType w:val="hybridMultilevel"/>
    <w:tmpl w:val="5066E134"/>
    <w:lvl w:ilvl="0" w:tplc="468AB326">
      <w:start w:val="1"/>
      <w:numFmt w:val="decimal"/>
      <w:lvlText w:val="%1."/>
      <w:lvlJc w:val="left"/>
      <w:pPr>
        <w:ind w:left="720" w:hanging="360"/>
      </w:pPr>
    </w:lvl>
    <w:lvl w:ilvl="1" w:tplc="276E32F0">
      <w:start w:val="1"/>
      <w:numFmt w:val="lowerLetter"/>
      <w:lvlText w:val="%2."/>
      <w:lvlJc w:val="left"/>
      <w:pPr>
        <w:ind w:left="1440" w:hanging="360"/>
      </w:pPr>
    </w:lvl>
    <w:lvl w:ilvl="2" w:tplc="7C1A7F52">
      <w:start w:val="1"/>
      <w:numFmt w:val="lowerRoman"/>
      <w:lvlText w:val="%3."/>
      <w:lvlJc w:val="right"/>
      <w:pPr>
        <w:ind w:left="2160" w:hanging="180"/>
      </w:pPr>
    </w:lvl>
    <w:lvl w:ilvl="3" w:tplc="E5E2CF2A">
      <w:start w:val="1"/>
      <w:numFmt w:val="decimal"/>
      <w:lvlText w:val="%4."/>
      <w:lvlJc w:val="left"/>
      <w:pPr>
        <w:ind w:left="2880" w:hanging="360"/>
      </w:pPr>
    </w:lvl>
    <w:lvl w:ilvl="4" w:tplc="FF1C8480">
      <w:start w:val="1"/>
      <w:numFmt w:val="lowerLetter"/>
      <w:lvlText w:val="%5."/>
      <w:lvlJc w:val="left"/>
      <w:pPr>
        <w:ind w:left="3600" w:hanging="360"/>
      </w:pPr>
    </w:lvl>
    <w:lvl w:ilvl="5" w:tplc="AA1CA7BC">
      <w:start w:val="1"/>
      <w:numFmt w:val="lowerRoman"/>
      <w:lvlText w:val="%6."/>
      <w:lvlJc w:val="right"/>
      <w:pPr>
        <w:ind w:left="4320" w:hanging="180"/>
      </w:pPr>
    </w:lvl>
    <w:lvl w:ilvl="6" w:tplc="7F0A1F84">
      <w:start w:val="1"/>
      <w:numFmt w:val="decimal"/>
      <w:lvlText w:val="%7."/>
      <w:lvlJc w:val="left"/>
      <w:pPr>
        <w:ind w:left="5040" w:hanging="360"/>
      </w:pPr>
    </w:lvl>
    <w:lvl w:ilvl="7" w:tplc="6304FCBC">
      <w:start w:val="1"/>
      <w:numFmt w:val="lowerLetter"/>
      <w:lvlText w:val="%8."/>
      <w:lvlJc w:val="left"/>
      <w:pPr>
        <w:ind w:left="5760" w:hanging="360"/>
      </w:pPr>
    </w:lvl>
    <w:lvl w:ilvl="8" w:tplc="3A88BC80">
      <w:start w:val="1"/>
      <w:numFmt w:val="lowerRoman"/>
      <w:lvlText w:val="%9."/>
      <w:lvlJc w:val="right"/>
      <w:pPr>
        <w:ind w:left="6480" w:hanging="180"/>
      </w:pPr>
    </w:lvl>
  </w:abstractNum>
  <w:abstractNum w:abstractNumId="4" w15:restartNumberingAfterBreak="0">
    <w:nsid w:val="1048529B"/>
    <w:multiLevelType w:val="multilevel"/>
    <w:tmpl w:val="82740BA8"/>
    <w:lvl w:ilvl="0">
      <w:start w:val="1"/>
      <w:numFmt w:val="bullet"/>
      <w:lvlText w:val="-"/>
      <w:lvlJc w:val="left"/>
      <w:pPr>
        <w:tabs>
          <w:tab w:val="num" w:pos="720"/>
        </w:tabs>
        <w:ind w:left="720" w:hanging="360"/>
      </w:pPr>
      <w:rPr>
        <w:rFonts w:ascii="Verdana" w:hAnsi="Verdan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13075"/>
    <w:multiLevelType w:val="hybridMultilevel"/>
    <w:tmpl w:val="454E3344"/>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6" w15:restartNumberingAfterBreak="0">
    <w:nsid w:val="138174A1"/>
    <w:multiLevelType w:val="hybridMultilevel"/>
    <w:tmpl w:val="C58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12F8A"/>
    <w:multiLevelType w:val="hybridMultilevel"/>
    <w:tmpl w:val="04C8A52A"/>
    <w:lvl w:ilvl="0" w:tplc="E36419B6">
      <w:start w:val="1"/>
      <w:numFmt w:val="decimal"/>
      <w:lvlText w:val="%1."/>
      <w:lvlJc w:val="left"/>
      <w:pPr>
        <w:ind w:left="720" w:hanging="360"/>
      </w:pPr>
    </w:lvl>
    <w:lvl w:ilvl="1" w:tplc="9904A284">
      <w:start w:val="1"/>
      <w:numFmt w:val="lowerLetter"/>
      <w:lvlText w:val="%2."/>
      <w:lvlJc w:val="left"/>
      <w:pPr>
        <w:ind w:left="1440" w:hanging="360"/>
      </w:pPr>
    </w:lvl>
    <w:lvl w:ilvl="2" w:tplc="323EEB12">
      <w:start w:val="1"/>
      <w:numFmt w:val="lowerRoman"/>
      <w:lvlText w:val="%3."/>
      <w:lvlJc w:val="right"/>
      <w:pPr>
        <w:ind w:left="2160" w:hanging="180"/>
      </w:pPr>
    </w:lvl>
    <w:lvl w:ilvl="3" w:tplc="BC7C6D60">
      <w:start w:val="1"/>
      <w:numFmt w:val="decimal"/>
      <w:lvlText w:val="%4."/>
      <w:lvlJc w:val="left"/>
      <w:pPr>
        <w:ind w:left="2880" w:hanging="360"/>
      </w:pPr>
    </w:lvl>
    <w:lvl w:ilvl="4" w:tplc="66B6DFD8">
      <w:start w:val="1"/>
      <w:numFmt w:val="lowerLetter"/>
      <w:lvlText w:val="%5."/>
      <w:lvlJc w:val="left"/>
      <w:pPr>
        <w:ind w:left="3600" w:hanging="360"/>
      </w:pPr>
    </w:lvl>
    <w:lvl w:ilvl="5" w:tplc="FE9C5A4C">
      <w:start w:val="1"/>
      <w:numFmt w:val="lowerRoman"/>
      <w:lvlText w:val="%6."/>
      <w:lvlJc w:val="right"/>
      <w:pPr>
        <w:ind w:left="4320" w:hanging="180"/>
      </w:pPr>
    </w:lvl>
    <w:lvl w:ilvl="6" w:tplc="72FA7024">
      <w:start w:val="1"/>
      <w:numFmt w:val="decimal"/>
      <w:lvlText w:val="%7."/>
      <w:lvlJc w:val="left"/>
      <w:pPr>
        <w:ind w:left="5040" w:hanging="360"/>
      </w:pPr>
    </w:lvl>
    <w:lvl w:ilvl="7" w:tplc="AB5421F6">
      <w:start w:val="1"/>
      <w:numFmt w:val="lowerLetter"/>
      <w:lvlText w:val="%8."/>
      <w:lvlJc w:val="left"/>
      <w:pPr>
        <w:ind w:left="5760" w:hanging="360"/>
      </w:pPr>
    </w:lvl>
    <w:lvl w:ilvl="8" w:tplc="4F109FF2">
      <w:start w:val="1"/>
      <w:numFmt w:val="lowerRoman"/>
      <w:lvlText w:val="%9."/>
      <w:lvlJc w:val="right"/>
      <w:pPr>
        <w:ind w:left="6480" w:hanging="180"/>
      </w:pPr>
    </w:lvl>
  </w:abstractNum>
  <w:abstractNum w:abstractNumId="8" w15:restartNumberingAfterBreak="0">
    <w:nsid w:val="13EC7980"/>
    <w:multiLevelType w:val="hybridMultilevel"/>
    <w:tmpl w:val="0B6C7C0C"/>
    <w:lvl w:ilvl="0" w:tplc="51708F1A">
      <w:start w:val="1"/>
      <w:numFmt w:val="decimal"/>
      <w:lvlText w:val="%1."/>
      <w:lvlJc w:val="left"/>
      <w:pPr>
        <w:ind w:left="720" w:hanging="360"/>
      </w:pPr>
    </w:lvl>
    <w:lvl w:ilvl="1" w:tplc="6D56D74A">
      <w:start w:val="1"/>
      <w:numFmt w:val="lowerLetter"/>
      <w:lvlText w:val="%2."/>
      <w:lvlJc w:val="left"/>
      <w:pPr>
        <w:ind w:left="1440" w:hanging="360"/>
      </w:pPr>
    </w:lvl>
    <w:lvl w:ilvl="2" w:tplc="D3CE186A">
      <w:start w:val="1"/>
      <w:numFmt w:val="lowerRoman"/>
      <w:lvlText w:val="%3."/>
      <w:lvlJc w:val="right"/>
      <w:pPr>
        <w:ind w:left="2160" w:hanging="180"/>
      </w:pPr>
    </w:lvl>
    <w:lvl w:ilvl="3" w:tplc="1932E5E8">
      <w:start w:val="1"/>
      <w:numFmt w:val="decimal"/>
      <w:lvlText w:val="%4."/>
      <w:lvlJc w:val="left"/>
      <w:pPr>
        <w:ind w:left="2880" w:hanging="360"/>
      </w:pPr>
    </w:lvl>
    <w:lvl w:ilvl="4" w:tplc="948EB49C">
      <w:start w:val="1"/>
      <w:numFmt w:val="lowerLetter"/>
      <w:lvlText w:val="%5."/>
      <w:lvlJc w:val="left"/>
      <w:pPr>
        <w:ind w:left="3600" w:hanging="360"/>
      </w:pPr>
    </w:lvl>
    <w:lvl w:ilvl="5" w:tplc="4B9ACE5A">
      <w:start w:val="1"/>
      <w:numFmt w:val="lowerRoman"/>
      <w:lvlText w:val="%6."/>
      <w:lvlJc w:val="right"/>
      <w:pPr>
        <w:ind w:left="4320" w:hanging="180"/>
      </w:pPr>
    </w:lvl>
    <w:lvl w:ilvl="6" w:tplc="D7E65120">
      <w:start w:val="1"/>
      <w:numFmt w:val="decimal"/>
      <w:lvlText w:val="%7."/>
      <w:lvlJc w:val="left"/>
      <w:pPr>
        <w:ind w:left="5040" w:hanging="360"/>
      </w:pPr>
    </w:lvl>
    <w:lvl w:ilvl="7" w:tplc="A59A702C">
      <w:start w:val="1"/>
      <w:numFmt w:val="lowerLetter"/>
      <w:lvlText w:val="%8."/>
      <w:lvlJc w:val="left"/>
      <w:pPr>
        <w:ind w:left="5760" w:hanging="360"/>
      </w:pPr>
    </w:lvl>
    <w:lvl w:ilvl="8" w:tplc="A67C6A88">
      <w:start w:val="1"/>
      <w:numFmt w:val="lowerRoman"/>
      <w:lvlText w:val="%9."/>
      <w:lvlJc w:val="right"/>
      <w:pPr>
        <w:ind w:left="6480" w:hanging="180"/>
      </w:pPr>
    </w:lvl>
  </w:abstractNum>
  <w:abstractNum w:abstractNumId="9" w15:restartNumberingAfterBreak="0">
    <w:nsid w:val="15D13400"/>
    <w:multiLevelType w:val="hybridMultilevel"/>
    <w:tmpl w:val="C58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1D0BF2"/>
    <w:multiLevelType w:val="hybridMultilevel"/>
    <w:tmpl w:val="EDF2DD86"/>
    <w:lvl w:ilvl="0" w:tplc="F2E043BC">
      <w:start w:val="1"/>
      <w:numFmt w:val="decimal"/>
      <w:lvlText w:val="%1."/>
      <w:lvlJc w:val="left"/>
      <w:pPr>
        <w:ind w:left="720" w:hanging="360"/>
      </w:pPr>
    </w:lvl>
    <w:lvl w:ilvl="1" w:tplc="19E828FE">
      <w:start w:val="1"/>
      <w:numFmt w:val="lowerLetter"/>
      <w:lvlText w:val="%2."/>
      <w:lvlJc w:val="left"/>
      <w:pPr>
        <w:ind w:left="1440" w:hanging="360"/>
      </w:pPr>
    </w:lvl>
    <w:lvl w:ilvl="2" w:tplc="F9D618B6">
      <w:start w:val="1"/>
      <w:numFmt w:val="lowerRoman"/>
      <w:lvlText w:val="%3."/>
      <w:lvlJc w:val="right"/>
      <w:pPr>
        <w:ind w:left="2160" w:hanging="180"/>
      </w:pPr>
    </w:lvl>
    <w:lvl w:ilvl="3" w:tplc="4DDC81C0">
      <w:start w:val="1"/>
      <w:numFmt w:val="decimal"/>
      <w:lvlText w:val="%4."/>
      <w:lvlJc w:val="left"/>
      <w:pPr>
        <w:ind w:left="2880" w:hanging="360"/>
      </w:pPr>
    </w:lvl>
    <w:lvl w:ilvl="4" w:tplc="1A7692AC">
      <w:start w:val="1"/>
      <w:numFmt w:val="lowerLetter"/>
      <w:lvlText w:val="%5."/>
      <w:lvlJc w:val="left"/>
      <w:pPr>
        <w:ind w:left="3600" w:hanging="360"/>
      </w:pPr>
    </w:lvl>
    <w:lvl w:ilvl="5" w:tplc="5BD20B32">
      <w:start w:val="1"/>
      <w:numFmt w:val="lowerRoman"/>
      <w:lvlText w:val="%6."/>
      <w:lvlJc w:val="right"/>
      <w:pPr>
        <w:ind w:left="4320" w:hanging="180"/>
      </w:pPr>
    </w:lvl>
    <w:lvl w:ilvl="6" w:tplc="ED14AE40">
      <w:start w:val="1"/>
      <w:numFmt w:val="decimal"/>
      <w:lvlText w:val="%7."/>
      <w:lvlJc w:val="left"/>
      <w:pPr>
        <w:ind w:left="5040" w:hanging="360"/>
      </w:pPr>
    </w:lvl>
    <w:lvl w:ilvl="7" w:tplc="6A3038DC">
      <w:start w:val="1"/>
      <w:numFmt w:val="lowerLetter"/>
      <w:lvlText w:val="%8."/>
      <w:lvlJc w:val="left"/>
      <w:pPr>
        <w:ind w:left="5760" w:hanging="360"/>
      </w:pPr>
    </w:lvl>
    <w:lvl w:ilvl="8" w:tplc="B060E938">
      <w:start w:val="1"/>
      <w:numFmt w:val="lowerRoman"/>
      <w:lvlText w:val="%9."/>
      <w:lvlJc w:val="right"/>
      <w:pPr>
        <w:ind w:left="6480" w:hanging="180"/>
      </w:pPr>
    </w:lvl>
  </w:abstractNum>
  <w:abstractNum w:abstractNumId="11" w15:restartNumberingAfterBreak="0">
    <w:nsid w:val="1625516C"/>
    <w:multiLevelType w:val="hybridMultilevel"/>
    <w:tmpl w:val="AFF245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7F715C3"/>
    <w:multiLevelType w:val="hybridMultilevel"/>
    <w:tmpl w:val="21FE89DC"/>
    <w:lvl w:ilvl="0" w:tplc="4DDC81C0">
      <w:start w:val="1"/>
      <w:numFmt w:val="decimal"/>
      <w:lvlText w:val="%1."/>
      <w:lvlJc w:val="left"/>
      <w:pPr>
        <w:ind w:left="288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C7B5A02"/>
    <w:multiLevelType w:val="hybridMultilevel"/>
    <w:tmpl w:val="53EE69AE"/>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E9E5213"/>
    <w:multiLevelType w:val="hybridMultilevel"/>
    <w:tmpl w:val="1ED2B0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877E4E"/>
    <w:multiLevelType w:val="hybridMultilevel"/>
    <w:tmpl w:val="A814A230"/>
    <w:lvl w:ilvl="0" w:tplc="F2E043B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94E4EF8"/>
    <w:multiLevelType w:val="hybridMultilevel"/>
    <w:tmpl w:val="A460922A"/>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A292F6E"/>
    <w:multiLevelType w:val="hybridMultilevel"/>
    <w:tmpl w:val="90441296"/>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E6B000D"/>
    <w:multiLevelType w:val="hybridMultilevel"/>
    <w:tmpl w:val="5DC835B6"/>
    <w:lvl w:ilvl="0" w:tplc="E21AADE0">
      <w:start w:val="1"/>
      <w:numFmt w:val="decimal"/>
      <w:lvlText w:val="%1."/>
      <w:lvlJc w:val="left"/>
      <w:pPr>
        <w:ind w:left="720" w:hanging="360"/>
      </w:pPr>
    </w:lvl>
    <w:lvl w:ilvl="1" w:tplc="D8A263C8">
      <w:start w:val="1"/>
      <w:numFmt w:val="lowerLetter"/>
      <w:lvlText w:val="%2."/>
      <w:lvlJc w:val="left"/>
      <w:pPr>
        <w:ind w:left="1440" w:hanging="360"/>
      </w:pPr>
    </w:lvl>
    <w:lvl w:ilvl="2" w:tplc="58CC1630">
      <w:start w:val="1"/>
      <w:numFmt w:val="lowerRoman"/>
      <w:lvlText w:val="%3."/>
      <w:lvlJc w:val="right"/>
      <w:pPr>
        <w:ind w:left="2160" w:hanging="180"/>
      </w:pPr>
    </w:lvl>
    <w:lvl w:ilvl="3" w:tplc="78D27E0E">
      <w:start w:val="1"/>
      <w:numFmt w:val="decimal"/>
      <w:lvlText w:val="%4."/>
      <w:lvlJc w:val="left"/>
      <w:pPr>
        <w:ind w:left="2880" w:hanging="360"/>
      </w:pPr>
    </w:lvl>
    <w:lvl w:ilvl="4" w:tplc="56B61DBC">
      <w:start w:val="1"/>
      <w:numFmt w:val="lowerLetter"/>
      <w:lvlText w:val="%5."/>
      <w:lvlJc w:val="left"/>
      <w:pPr>
        <w:ind w:left="3600" w:hanging="360"/>
      </w:pPr>
    </w:lvl>
    <w:lvl w:ilvl="5" w:tplc="0E08B70A">
      <w:start w:val="1"/>
      <w:numFmt w:val="lowerRoman"/>
      <w:lvlText w:val="%6."/>
      <w:lvlJc w:val="right"/>
      <w:pPr>
        <w:ind w:left="4320" w:hanging="180"/>
      </w:pPr>
    </w:lvl>
    <w:lvl w:ilvl="6" w:tplc="6B6ED0A8">
      <w:start w:val="1"/>
      <w:numFmt w:val="decimal"/>
      <w:lvlText w:val="%7."/>
      <w:lvlJc w:val="left"/>
      <w:pPr>
        <w:ind w:left="5040" w:hanging="360"/>
      </w:pPr>
    </w:lvl>
    <w:lvl w:ilvl="7" w:tplc="55482874">
      <w:start w:val="1"/>
      <w:numFmt w:val="lowerLetter"/>
      <w:lvlText w:val="%8."/>
      <w:lvlJc w:val="left"/>
      <w:pPr>
        <w:ind w:left="5760" w:hanging="360"/>
      </w:pPr>
    </w:lvl>
    <w:lvl w:ilvl="8" w:tplc="4CE66F16">
      <w:start w:val="1"/>
      <w:numFmt w:val="lowerRoman"/>
      <w:lvlText w:val="%9."/>
      <w:lvlJc w:val="right"/>
      <w:pPr>
        <w:ind w:left="6480" w:hanging="180"/>
      </w:pPr>
    </w:lvl>
  </w:abstractNum>
  <w:abstractNum w:abstractNumId="19" w15:restartNumberingAfterBreak="0">
    <w:nsid w:val="2FAB7D1C"/>
    <w:multiLevelType w:val="hybridMultilevel"/>
    <w:tmpl w:val="E3BAD8FC"/>
    <w:lvl w:ilvl="0" w:tplc="C9DC9B16">
      <w:start w:val="1"/>
      <w:numFmt w:val="decimal"/>
      <w:lvlText w:val="%1."/>
      <w:lvlJc w:val="left"/>
      <w:pPr>
        <w:ind w:left="720" w:hanging="360"/>
      </w:pPr>
    </w:lvl>
    <w:lvl w:ilvl="1" w:tplc="0F2A0464">
      <w:start w:val="1"/>
      <w:numFmt w:val="lowerLetter"/>
      <w:lvlText w:val="%2."/>
      <w:lvlJc w:val="left"/>
      <w:pPr>
        <w:ind w:left="1440" w:hanging="360"/>
      </w:pPr>
    </w:lvl>
    <w:lvl w:ilvl="2" w:tplc="ADAC0BDC">
      <w:start w:val="1"/>
      <w:numFmt w:val="lowerRoman"/>
      <w:lvlText w:val="%3."/>
      <w:lvlJc w:val="right"/>
      <w:pPr>
        <w:ind w:left="2160" w:hanging="180"/>
      </w:pPr>
    </w:lvl>
    <w:lvl w:ilvl="3" w:tplc="7B36591C">
      <w:start w:val="1"/>
      <w:numFmt w:val="decimal"/>
      <w:lvlText w:val="%4."/>
      <w:lvlJc w:val="left"/>
      <w:pPr>
        <w:ind w:left="2880" w:hanging="360"/>
      </w:pPr>
    </w:lvl>
    <w:lvl w:ilvl="4" w:tplc="F89877BA">
      <w:start w:val="1"/>
      <w:numFmt w:val="lowerLetter"/>
      <w:lvlText w:val="%5."/>
      <w:lvlJc w:val="left"/>
      <w:pPr>
        <w:ind w:left="3600" w:hanging="360"/>
      </w:pPr>
    </w:lvl>
    <w:lvl w:ilvl="5" w:tplc="83D054C0">
      <w:start w:val="1"/>
      <w:numFmt w:val="lowerRoman"/>
      <w:lvlText w:val="%6."/>
      <w:lvlJc w:val="right"/>
      <w:pPr>
        <w:ind w:left="4320" w:hanging="180"/>
      </w:pPr>
    </w:lvl>
    <w:lvl w:ilvl="6" w:tplc="B3B49780">
      <w:start w:val="1"/>
      <w:numFmt w:val="decimal"/>
      <w:lvlText w:val="%7."/>
      <w:lvlJc w:val="left"/>
      <w:pPr>
        <w:ind w:left="5040" w:hanging="360"/>
      </w:pPr>
    </w:lvl>
    <w:lvl w:ilvl="7" w:tplc="9F78265C">
      <w:start w:val="1"/>
      <w:numFmt w:val="lowerLetter"/>
      <w:lvlText w:val="%8."/>
      <w:lvlJc w:val="left"/>
      <w:pPr>
        <w:ind w:left="5760" w:hanging="360"/>
      </w:pPr>
    </w:lvl>
    <w:lvl w:ilvl="8" w:tplc="0B7032F0">
      <w:start w:val="1"/>
      <w:numFmt w:val="lowerRoman"/>
      <w:lvlText w:val="%9."/>
      <w:lvlJc w:val="right"/>
      <w:pPr>
        <w:ind w:left="6480" w:hanging="180"/>
      </w:pPr>
    </w:lvl>
  </w:abstractNum>
  <w:abstractNum w:abstractNumId="20" w15:restartNumberingAfterBreak="0">
    <w:nsid w:val="339D4B3D"/>
    <w:multiLevelType w:val="hybridMultilevel"/>
    <w:tmpl w:val="376EDF90"/>
    <w:lvl w:ilvl="0" w:tplc="879297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3AF0C14"/>
    <w:multiLevelType w:val="hybridMultilevel"/>
    <w:tmpl w:val="0FCC54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CB80E92"/>
    <w:multiLevelType w:val="hybridMultilevel"/>
    <w:tmpl w:val="71A0978C"/>
    <w:lvl w:ilvl="0" w:tplc="7878FEA0">
      <w:start w:val="1"/>
      <w:numFmt w:val="bullet"/>
      <w:lvlText w:val=""/>
      <w:lvlJc w:val="left"/>
      <w:pPr>
        <w:ind w:left="720" w:hanging="360"/>
      </w:pPr>
      <w:rPr>
        <w:rFonts w:ascii="Symbol" w:hAnsi="Symbol" w:hint="default"/>
      </w:rPr>
    </w:lvl>
    <w:lvl w:ilvl="1" w:tplc="E552FD40">
      <w:start w:val="1"/>
      <w:numFmt w:val="bullet"/>
      <w:lvlText w:val="o"/>
      <w:lvlJc w:val="left"/>
      <w:pPr>
        <w:ind w:left="1440" w:hanging="360"/>
      </w:pPr>
      <w:rPr>
        <w:rFonts w:ascii="Courier New" w:hAnsi="Courier New" w:hint="default"/>
      </w:rPr>
    </w:lvl>
    <w:lvl w:ilvl="2" w:tplc="1F3EE06A">
      <w:start w:val="1"/>
      <w:numFmt w:val="bullet"/>
      <w:lvlText w:val=""/>
      <w:lvlJc w:val="left"/>
      <w:pPr>
        <w:ind w:left="2160" w:hanging="360"/>
      </w:pPr>
      <w:rPr>
        <w:rFonts w:ascii="Wingdings" w:hAnsi="Wingdings" w:hint="default"/>
      </w:rPr>
    </w:lvl>
    <w:lvl w:ilvl="3" w:tplc="D8AE1A38">
      <w:start w:val="1"/>
      <w:numFmt w:val="bullet"/>
      <w:lvlText w:val=""/>
      <w:lvlJc w:val="left"/>
      <w:pPr>
        <w:ind w:left="2880" w:hanging="360"/>
      </w:pPr>
      <w:rPr>
        <w:rFonts w:ascii="Symbol" w:hAnsi="Symbol" w:hint="default"/>
      </w:rPr>
    </w:lvl>
    <w:lvl w:ilvl="4" w:tplc="40267E14">
      <w:start w:val="1"/>
      <w:numFmt w:val="bullet"/>
      <w:lvlText w:val="o"/>
      <w:lvlJc w:val="left"/>
      <w:pPr>
        <w:ind w:left="3600" w:hanging="360"/>
      </w:pPr>
      <w:rPr>
        <w:rFonts w:ascii="Courier New" w:hAnsi="Courier New" w:hint="default"/>
      </w:rPr>
    </w:lvl>
    <w:lvl w:ilvl="5" w:tplc="4AF29332">
      <w:start w:val="1"/>
      <w:numFmt w:val="bullet"/>
      <w:lvlText w:val=""/>
      <w:lvlJc w:val="left"/>
      <w:pPr>
        <w:ind w:left="4320" w:hanging="360"/>
      </w:pPr>
      <w:rPr>
        <w:rFonts w:ascii="Wingdings" w:hAnsi="Wingdings" w:hint="default"/>
      </w:rPr>
    </w:lvl>
    <w:lvl w:ilvl="6" w:tplc="72328418">
      <w:start w:val="1"/>
      <w:numFmt w:val="bullet"/>
      <w:lvlText w:val=""/>
      <w:lvlJc w:val="left"/>
      <w:pPr>
        <w:ind w:left="5040" w:hanging="360"/>
      </w:pPr>
      <w:rPr>
        <w:rFonts w:ascii="Symbol" w:hAnsi="Symbol" w:hint="default"/>
      </w:rPr>
    </w:lvl>
    <w:lvl w:ilvl="7" w:tplc="F662D9AC">
      <w:start w:val="1"/>
      <w:numFmt w:val="bullet"/>
      <w:lvlText w:val="o"/>
      <w:lvlJc w:val="left"/>
      <w:pPr>
        <w:ind w:left="5760" w:hanging="360"/>
      </w:pPr>
      <w:rPr>
        <w:rFonts w:ascii="Courier New" w:hAnsi="Courier New" w:hint="default"/>
      </w:rPr>
    </w:lvl>
    <w:lvl w:ilvl="8" w:tplc="182CBB50">
      <w:start w:val="1"/>
      <w:numFmt w:val="bullet"/>
      <w:lvlText w:val=""/>
      <w:lvlJc w:val="left"/>
      <w:pPr>
        <w:ind w:left="6480" w:hanging="360"/>
      </w:pPr>
      <w:rPr>
        <w:rFonts w:ascii="Wingdings" w:hAnsi="Wingdings" w:hint="default"/>
      </w:rPr>
    </w:lvl>
  </w:abstractNum>
  <w:abstractNum w:abstractNumId="23" w15:restartNumberingAfterBreak="0">
    <w:nsid w:val="3E516891"/>
    <w:multiLevelType w:val="hybridMultilevel"/>
    <w:tmpl w:val="C480FA54"/>
    <w:lvl w:ilvl="0" w:tplc="2ECE0F82">
      <w:start w:val="1"/>
      <w:numFmt w:val="decimal"/>
      <w:lvlText w:val="%1."/>
      <w:lvlJc w:val="left"/>
      <w:pPr>
        <w:ind w:left="720" w:hanging="360"/>
      </w:pPr>
    </w:lvl>
    <w:lvl w:ilvl="1" w:tplc="5C0CABB6">
      <w:start w:val="1"/>
      <w:numFmt w:val="lowerLetter"/>
      <w:lvlText w:val="%2."/>
      <w:lvlJc w:val="left"/>
      <w:pPr>
        <w:ind w:left="1440" w:hanging="360"/>
      </w:pPr>
    </w:lvl>
    <w:lvl w:ilvl="2" w:tplc="1300391A">
      <w:start w:val="1"/>
      <w:numFmt w:val="lowerRoman"/>
      <w:lvlText w:val="%3."/>
      <w:lvlJc w:val="right"/>
      <w:pPr>
        <w:ind w:left="2160" w:hanging="180"/>
      </w:pPr>
    </w:lvl>
    <w:lvl w:ilvl="3" w:tplc="156C0DB8">
      <w:start w:val="1"/>
      <w:numFmt w:val="decimal"/>
      <w:lvlText w:val="%4."/>
      <w:lvlJc w:val="left"/>
      <w:pPr>
        <w:ind w:left="2880" w:hanging="360"/>
      </w:pPr>
    </w:lvl>
    <w:lvl w:ilvl="4" w:tplc="B76AE790">
      <w:start w:val="1"/>
      <w:numFmt w:val="lowerLetter"/>
      <w:lvlText w:val="%5."/>
      <w:lvlJc w:val="left"/>
      <w:pPr>
        <w:ind w:left="3600" w:hanging="360"/>
      </w:pPr>
    </w:lvl>
    <w:lvl w:ilvl="5" w:tplc="1FD8E4D6">
      <w:start w:val="1"/>
      <w:numFmt w:val="lowerRoman"/>
      <w:lvlText w:val="%6."/>
      <w:lvlJc w:val="right"/>
      <w:pPr>
        <w:ind w:left="4320" w:hanging="180"/>
      </w:pPr>
    </w:lvl>
    <w:lvl w:ilvl="6" w:tplc="78583AD2">
      <w:start w:val="1"/>
      <w:numFmt w:val="decimal"/>
      <w:lvlText w:val="%7."/>
      <w:lvlJc w:val="left"/>
      <w:pPr>
        <w:ind w:left="5040" w:hanging="360"/>
      </w:pPr>
    </w:lvl>
    <w:lvl w:ilvl="7" w:tplc="13CCF404">
      <w:start w:val="1"/>
      <w:numFmt w:val="lowerLetter"/>
      <w:lvlText w:val="%8."/>
      <w:lvlJc w:val="left"/>
      <w:pPr>
        <w:ind w:left="5760" w:hanging="360"/>
      </w:pPr>
    </w:lvl>
    <w:lvl w:ilvl="8" w:tplc="E3DC17C4">
      <w:start w:val="1"/>
      <w:numFmt w:val="lowerRoman"/>
      <w:lvlText w:val="%9."/>
      <w:lvlJc w:val="right"/>
      <w:pPr>
        <w:ind w:left="6480" w:hanging="180"/>
      </w:pPr>
    </w:lvl>
  </w:abstractNum>
  <w:abstractNum w:abstractNumId="24" w15:restartNumberingAfterBreak="0">
    <w:nsid w:val="3FC35270"/>
    <w:multiLevelType w:val="hybridMultilevel"/>
    <w:tmpl w:val="3E26861C"/>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1243F98"/>
    <w:multiLevelType w:val="hybridMultilevel"/>
    <w:tmpl w:val="EEFA714E"/>
    <w:lvl w:ilvl="0" w:tplc="296EB2D8">
      <w:start w:val="1"/>
      <w:numFmt w:val="decimal"/>
      <w:lvlText w:val="%1."/>
      <w:lvlJc w:val="left"/>
      <w:pPr>
        <w:ind w:left="720" w:hanging="360"/>
      </w:pPr>
    </w:lvl>
    <w:lvl w:ilvl="1" w:tplc="BBF057FE">
      <w:start w:val="1"/>
      <w:numFmt w:val="lowerLetter"/>
      <w:lvlText w:val="%2."/>
      <w:lvlJc w:val="left"/>
      <w:pPr>
        <w:ind w:left="1440" w:hanging="360"/>
      </w:pPr>
    </w:lvl>
    <w:lvl w:ilvl="2" w:tplc="2C04DEEC">
      <w:start w:val="1"/>
      <w:numFmt w:val="lowerRoman"/>
      <w:lvlText w:val="%3."/>
      <w:lvlJc w:val="right"/>
      <w:pPr>
        <w:ind w:left="2160" w:hanging="180"/>
      </w:pPr>
    </w:lvl>
    <w:lvl w:ilvl="3" w:tplc="AE465318">
      <w:start w:val="1"/>
      <w:numFmt w:val="decimal"/>
      <w:lvlText w:val="%4."/>
      <w:lvlJc w:val="left"/>
      <w:pPr>
        <w:ind w:left="2880" w:hanging="360"/>
      </w:pPr>
    </w:lvl>
    <w:lvl w:ilvl="4" w:tplc="560A1DE6">
      <w:start w:val="1"/>
      <w:numFmt w:val="lowerLetter"/>
      <w:lvlText w:val="%5."/>
      <w:lvlJc w:val="left"/>
      <w:pPr>
        <w:ind w:left="3600" w:hanging="360"/>
      </w:pPr>
    </w:lvl>
    <w:lvl w:ilvl="5" w:tplc="6AE6687E">
      <w:start w:val="1"/>
      <w:numFmt w:val="lowerRoman"/>
      <w:lvlText w:val="%6."/>
      <w:lvlJc w:val="right"/>
      <w:pPr>
        <w:ind w:left="4320" w:hanging="180"/>
      </w:pPr>
    </w:lvl>
    <w:lvl w:ilvl="6" w:tplc="17C43C38">
      <w:start w:val="1"/>
      <w:numFmt w:val="decimal"/>
      <w:lvlText w:val="%7."/>
      <w:lvlJc w:val="left"/>
      <w:pPr>
        <w:ind w:left="5040" w:hanging="360"/>
      </w:pPr>
    </w:lvl>
    <w:lvl w:ilvl="7" w:tplc="B3E4D158">
      <w:start w:val="1"/>
      <w:numFmt w:val="lowerLetter"/>
      <w:lvlText w:val="%8."/>
      <w:lvlJc w:val="left"/>
      <w:pPr>
        <w:ind w:left="5760" w:hanging="360"/>
      </w:pPr>
    </w:lvl>
    <w:lvl w:ilvl="8" w:tplc="A588BA9A">
      <w:start w:val="1"/>
      <w:numFmt w:val="lowerRoman"/>
      <w:lvlText w:val="%9."/>
      <w:lvlJc w:val="right"/>
      <w:pPr>
        <w:ind w:left="6480" w:hanging="180"/>
      </w:pPr>
    </w:lvl>
  </w:abstractNum>
  <w:abstractNum w:abstractNumId="26" w15:restartNumberingAfterBreak="0">
    <w:nsid w:val="414E2078"/>
    <w:multiLevelType w:val="hybridMultilevel"/>
    <w:tmpl w:val="93FCB726"/>
    <w:lvl w:ilvl="0" w:tplc="B00EB8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4BE6B13"/>
    <w:multiLevelType w:val="hybridMultilevel"/>
    <w:tmpl w:val="F404C512"/>
    <w:lvl w:ilvl="0" w:tplc="EEDE7276">
      <w:start w:val="1"/>
      <w:numFmt w:val="decimal"/>
      <w:lvlText w:val="%1."/>
      <w:lvlJc w:val="left"/>
      <w:pPr>
        <w:ind w:left="720" w:hanging="360"/>
      </w:pPr>
    </w:lvl>
    <w:lvl w:ilvl="1" w:tplc="B93A875C">
      <w:start w:val="1"/>
      <w:numFmt w:val="lowerLetter"/>
      <w:lvlText w:val="%2."/>
      <w:lvlJc w:val="left"/>
      <w:pPr>
        <w:ind w:left="1440" w:hanging="360"/>
      </w:pPr>
    </w:lvl>
    <w:lvl w:ilvl="2" w:tplc="5294779A">
      <w:start w:val="1"/>
      <w:numFmt w:val="lowerRoman"/>
      <w:lvlText w:val="%3."/>
      <w:lvlJc w:val="right"/>
      <w:pPr>
        <w:ind w:left="2160" w:hanging="180"/>
      </w:pPr>
    </w:lvl>
    <w:lvl w:ilvl="3" w:tplc="C6321B5C">
      <w:start w:val="1"/>
      <w:numFmt w:val="decimal"/>
      <w:lvlText w:val="%4."/>
      <w:lvlJc w:val="left"/>
      <w:pPr>
        <w:ind w:left="2880" w:hanging="360"/>
      </w:pPr>
    </w:lvl>
    <w:lvl w:ilvl="4" w:tplc="E698ECA8">
      <w:start w:val="1"/>
      <w:numFmt w:val="lowerLetter"/>
      <w:lvlText w:val="%5."/>
      <w:lvlJc w:val="left"/>
      <w:pPr>
        <w:ind w:left="3600" w:hanging="360"/>
      </w:pPr>
    </w:lvl>
    <w:lvl w:ilvl="5" w:tplc="AF7A6320">
      <w:start w:val="1"/>
      <w:numFmt w:val="lowerRoman"/>
      <w:lvlText w:val="%6."/>
      <w:lvlJc w:val="right"/>
      <w:pPr>
        <w:ind w:left="4320" w:hanging="180"/>
      </w:pPr>
    </w:lvl>
    <w:lvl w:ilvl="6" w:tplc="5B5C2FE6">
      <w:start w:val="1"/>
      <w:numFmt w:val="decimal"/>
      <w:lvlText w:val="%7."/>
      <w:lvlJc w:val="left"/>
      <w:pPr>
        <w:ind w:left="5040" w:hanging="360"/>
      </w:pPr>
    </w:lvl>
    <w:lvl w:ilvl="7" w:tplc="D760F8FE">
      <w:start w:val="1"/>
      <w:numFmt w:val="lowerLetter"/>
      <w:lvlText w:val="%8."/>
      <w:lvlJc w:val="left"/>
      <w:pPr>
        <w:ind w:left="5760" w:hanging="360"/>
      </w:pPr>
    </w:lvl>
    <w:lvl w:ilvl="8" w:tplc="E3EC644E">
      <w:start w:val="1"/>
      <w:numFmt w:val="lowerRoman"/>
      <w:lvlText w:val="%9."/>
      <w:lvlJc w:val="right"/>
      <w:pPr>
        <w:ind w:left="6480" w:hanging="180"/>
      </w:pPr>
    </w:lvl>
  </w:abstractNum>
  <w:abstractNum w:abstractNumId="28" w15:restartNumberingAfterBreak="0">
    <w:nsid w:val="44CA4888"/>
    <w:multiLevelType w:val="hybridMultilevel"/>
    <w:tmpl w:val="C5887F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4B0EC2"/>
    <w:multiLevelType w:val="hybridMultilevel"/>
    <w:tmpl w:val="9EE6589A"/>
    <w:lvl w:ilvl="0" w:tplc="8144AFBC">
      <w:start w:val="1"/>
      <w:numFmt w:val="decimal"/>
      <w:lvlText w:val="%1."/>
      <w:lvlJc w:val="left"/>
      <w:pPr>
        <w:ind w:left="720" w:hanging="360"/>
      </w:pPr>
    </w:lvl>
    <w:lvl w:ilvl="1" w:tplc="76564124">
      <w:start w:val="1"/>
      <w:numFmt w:val="lowerLetter"/>
      <w:lvlText w:val="%2."/>
      <w:lvlJc w:val="left"/>
      <w:pPr>
        <w:ind w:left="1440" w:hanging="360"/>
      </w:pPr>
    </w:lvl>
    <w:lvl w:ilvl="2" w:tplc="8E8E8A0E">
      <w:start w:val="1"/>
      <w:numFmt w:val="lowerRoman"/>
      <w:lvlText w:val="%3."/>
      <w:lvlJc w:val="right"/>
      <w:pPr>
        <w:ind w:left="2160" w:hanging="180"/>
      </w:pPr>
    </w:lvl>
    <w:lvl w:ilvl="3" w:tplc="C540D49E">
      <w:start w:val="1"/>
      <w:numFmt w:val="decimal"/>
      <w:lvlText w:val="%4."/>
      <w:lvlJc w:val="left"/>
      <w:pPr>
        <w:ind w:left="2880" w:hanging="360"/>
      </w:pPr>
    </w:lvl>
    <w:lvl w:ilvl="4" w:tplc="6D327C4E">
      <w:start w:val="1"/>
      <w:numFmt w:val="lowerLetter"/>
      <w:lvlText w:val="%5."/>
      <w:lvlJc w:val="left"/>
      <w:pPr>
        <w:ind w:left="3600" w:hanging="360"/>
      </w:pPr>
    </w:lvl>
    <w:lvl w:ilvl="5" w:tplc="33664432">
      <w:start w:val="1"/>
      <w:numFmt w:val="lowerRoman"/>
      <w:lvlText w:val="%6."/>
      <w:lvlJc w:val="right"/>
      <w:pPr>
        <w:ind w:left="4320" w:hanging="180"/>
      </w:pPr>
    </w:lvl>
    <w:lvl w:ilvl="6" w:tplc="93B2A09A">
      <w:start w:val="1"/>
      <w:numFmt w:val="decimal"/>
      <w:lvlText w:val="%7."/>
      <w:lvlJc w:val="left"/>
      <w:pPr>
        <w:ind w:left="5040" w:hanging="360"/>
      </w:pPr>
    </w:lvl>
    <w:lvl w:ilvl="7" w:tplc="E4E4BDF8">
      <w:start w:val="1"/>
      <w:numFmt w:val="lowerLetter"/>
      <w:lvlText w:val="%8."/>
      <w:lvlJc w:val="left"/>
      <w:pPr>
        <w:ind w:left="5760" w:hanging="360"/>
      </w:pPr>
    </w:lvl>
    <w:lvl w:ilvl="8" w:tplc="7AB6F4A6">
      <w:start w:val="1"/>
      <w:numFmt w:val="lowerRoman"/>
      <w:lvlText w:val="%9."/>
      <w:lvlJc w:val="right"/>
      <w:pPr>
        <w:ind w:left="6480" w:hanging="180"/>
      </w:pPr>
    </w:lvl>
  </w:abstractNum>
  <w:abstractNum w:abstractNumId="30" w15:restartNumberingAfterBreak="0">
    <w:nsid w:val="49D24AD6"/>
    <w:multiLevelType w:val="hybridMultilevel"/>
    <w:tmpl w:val="A814A230"/>
    <w:lvl w:ilvl="0" w:tplc="F2E043BC">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9C51B2E"/>
    <w:multiLevelType w:val="hybridMultilevel"/>
    <w:tmpl w:val="C5887F14"/>
    <w:lvl w:ilvl="0" w:tplc="FB28EA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35E6320"/>
    <w:multiLevelType w:val="hybridMultilevel"/>
    <w:tmpl w:val="1ED2B012"/>
    <w:lvl w:ilvl="0" w:tplc="8D1280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6263B2"/>
    <w:multiLevelType w:val="hybridMultilevel"/>
    <w:tmpl w:val="90441296"/>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AB7256"/>
    <w:multiLevelType w:val="hybridMultilevel"/>
    <w:tmpl w:val="53A692A0"/>
    <w:lvl w:ilvl="0" w:tplc="1A9406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3"/>
  </w:num>
  <w:num w:numId="2">
    <w:abstractNumId w:val="8"/>
  </w:num>
  <w:num w:numId="3">
    <w:abstractNumId w:val="19"/>
  </w:num>
  <w:num w:numId="4">
    <w:abstractNumId w:val="27"/>
  </w:num>
  <w:num w:numId="5">
    <w:abstractNumId w:val="25"/>
  </w:num>
  <w:num w:numId="6">
    <w:abstractNumId w:val="7"/>
  </w:num>
  <w:num w:numId="7">
    <w:abstractNumId w:val="29"/>
  </w:num>
  <w:num w:numId="8">
    <w:abstractNumId w:val="1"/>
  </w:num>
  <w:num w:numId="9">
    <w:abstractNumId w:val="18"/>
  </w:num>
  <w:num w:numId="10">
    <w:abstractNumId w:val="3"/>
  </w:num>
  <w:num w:numId="11">
    <w:abstractNumId w:val="10"/>
  </w:num>
  <w:num w:numId="12">
    <w:abstractNumId w:val="11"/>
  </w:num>
  <w:num w:numId="13">
    <w:abstractNumId w:val="21"/>
  </w:num>
  <w:num w:numId="14">
    <w:abstractNumId w:val="35"/>
  </w:num>
  <w:num w:numId="15">
    <w:abstractNumId w:val="26"/>
  </w:num>
  <w:num w:numId="16">
    <w:abstractNumId w:val="31"/>
  </w:num>
  <w:num w:numId="17">
    <w:abstractNumId w:val="6"/>
  </w:num>
  <w:num w:numId="18">
    <w:abstractNumId w:val="9"/>
  </w:num>
  <w:num w:numId="19">
    <w:abstractNumId w:val="28"/>
  </w:num>
  <w:num w:numId="20">
    <w:abstractNumId w:val="34"/>
  </w:num>
  <w:num w:numId="21">
    <w:abstractNumId w:val="20"/>
  </w:num>
  <w:num w:numId="22">
    <w:abstractNumId w:val="22"/>
  </w:num>
  <w:num w:numId="23">
    <w:abstractNumId w:val="16"/>
  </w:num>
  <w:num w:numId="24">
    <w:abstractNumId w:val="4"/>
  </w:num>
  <w:num w:numId="25">
    <w:abstractNumId w:val="33"/>
  </w:num>
  <w:num w:numId="26">
    <w:abstractNumId w:val="13"/>
  </w:num>
  <w:num w:numId="27">
    <w:abstractNumId w:val="15"/>
  </w:num>
  <w:num w:numId="28">
    <w:abstractNumId w:val="24"/>
  </w:num>
  <w:num w:numId="29">
    <w:abstractNumId w:val="12"/>
  </w:num>
  <w:num w:numId="30">
    <w:abstractNumId w:val="5"/>
  </w:num>
  <w:num w:numId="31">
    <w:abstractNumId w:val="2"/>
  </w:num>
  <w:num w:numId="32">
    <w:abstractNumId w:val="0"/>
  </w:num>
  <w:num w:numId="33">
    <w:abstractNumId w:val="30"/>
  </w:num>
  <w:num w:numId="34">
    <w:abstractNumId w:val="17"/>
  </w:num>
  <w:num w:numId="35">
    <w:abstractNumId w:val="3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768"/>
    <w:rsid w:val="00012313"/>
    <w:rsid w:val="0002236A"/>
    <w:rsid w:val="000247E7"/>
    <w:rsid w:val="00026250"/>
    <w:rsid w:val="0003062D"/>
    <w:rsid w:val="000332CF"/>
    <w:rsid w:val="0004175E"/>
    <w:rsid w:val="000460F9"/>
    <w:rsid w:val="00047AF8"/>
    <w:rsid w:val="00047C33"/>
    <w:rsid w:val="000633F3"/>
    <w:rsid w:val="000636E3"/>
    <w:rsid w:val="0006662B"/>
    <w:rsid w:val="000758CF"/>
    <w:rsid w:val="00084040"/>
    <w:rsid w:val="00091A21"/>
    <w:rsid w:val="000962B0"/>
    <w:rsid w:val="000A2269"/>
    <w:rsid w:val="000A7994"/>
    <w:rsid w:val="000B0B38"/>
    <w:rsid w:val="000B13CE"/>
    <w:rsid w:val="000B2554"/>
    <w:rsid w:val="000B5DAE"/>
    <w:rsid w:val="000B6DB5"/>
    <w:rsid w:val="000C0DE5"/>
    <w:rsid w:val="000C0F85"/>
    <w:rsid w:val="000C3532"/>
    <w:rsid w:val="000C3FB1"/>
    <w:rsid w:val="000C64A6"/>
    <w:rsid w:val="000D4020"/>
    <w:rsid w:val="000D56FA"/>
    <w:rsid w:val="000D5F6F"/>
    <w:rsid w:val="000E3A78"/>
    <w:rsid w:val="00101C72"/>
    <w:rsid w:val="00113330"/>
    <w:rsid w:val="0011684A"/>
    <w:rsid w:val="00121B63"/>
    <w:rsid w:val="00123300"/>
    <w:rsid w:val="00123917"/>
    <w:rsid w:val="00124AF8"/>
    <w:rsid w:val="0012775F"/>
    <w:rsid w:val="00137E89"/>
    <w:rsid w:val="001438B1"/>
    <w:rsid w:val="001443AA"/>
    <w:rsid w:val="001446A3"/>
    <w:rsid w:val="00144DED"/>
    <w:rsid w:val="001539AB"/>
    <w:rsid w:val="00154B7D"/>
    <w:rsid w:val="001566D4"/>
    <w:rsid w:val="00156A55"/>
    <w:rsid w:val="001622F0"/>
    <w:rsid w:val="0016484A"/>
    <w:rsid w:val="00173C45"/>
    <w:rsid w:val="00174B70"/>
    <w:rsid w:val="001953AB"/>
    <w:rsid w:val="001A4F32"/>
    <w:rsid w:val="001A60A8"/>
    <w:rsid w:val="001B1B36"/>
    <w:rsid w:val="001B68F6"/>
    <w:rsid w:val="001C0F1B"/>
    <w:rsid w:val="001C15FB"/>
    <w:rsid w:val="001D59D4"/>
    <w:rsid w:val="001D7BD9"/>
    <w:rsid w:val="001F040E"/>
    <w:rsid w:val="001F1404"/>
    <w:rsid w:val="001F1676"/>
    <w:rsid w:val="001F5444"/>
    <w:rsid w:val="00205BED"/>
    <w:rsid w:val="002132BF"/>
    <w:rsid w:val="00217F96"/>
    <w:rsid w:val="00230A59"/>
    <w:rsid w:val="00233B42"/>
    <w:rsid w:val="00236173"/>
    <w:rsid w:val="002471C7"/>
    <w:rsid w:val="00252876"/>
    <w:rsid w:val="00257C7C"/>
    <w:rsid w:val="002906F5"/>
    <w:rsid w:val="0029622C"/>
    <w:rsid w:val="002976BD"/>
    <w:rsid w:val="002B215E"/>
    <w:rsid w:val="002B3D1D"/>
    <w:rsid w:val="002C4C09"/>
    <w:rsid w:val="002C60BA"/>
    <w:rsid w:val="002C68AE"/>
    <w:rsid w:val="002C7871"/>
    <w:rsid w:val="002E4DAD"/>
    <w:rsid w:val="002F1826"/>
    <w:rsid w:val="002F35AC"/>
    <w:rsid w:val="003023D6"/>
    <w:rsid w:val="00303464"/>
    <w:rsid w:val="00303B9A"/>
    <w:rsid w:val="0031000C"/>
    <w:rsid w:val="00315E75"/>
    <w:rsid w:val="0031647E"/>
    <w:rsid w:val="003223DB"/>
    <w:rsid w:val="00330A50"/>
    <w:rsid w:val="00335165"/>
    <w:rsid w:val="00335179"/>
    <w:rsid w:val="00343228"/>
    <w:rsid w:val="00346C20"/>
    <w:rsid w:val="003475EB"/>
    <w:rsid w:val="00355ACB"/>
    <w:rsid w:val="00356866"/>
    <w:rsid w:val="003579C6"/>
    <w:rsid w:val="00367FDE"/>
    <w:rsid w:val="003741B8"/>
    <w:rsid w:val="0037543D"/>
    <w:rsid w:val="00381215"/>
    <w:rsid w:val="00390FBB"/>
    <w:rsid w:val="003A36AE"/>
    <w:rsid w:val="003A640D"/>
    <w:rsid w:val="003B6DB1"/>
    <w:rsid w:val="003D1271"/>
    <w:rsid w:val="003D5DD5"/>
    <w:rsid w:val="003D6A26"/>
    <w:rsid w:val="00400BF8"/>
    <w:rsid w:val="00402A57"/>
    <w:rsid w:val="004055B6"/>
    <w:rsid w:val="00424354"/>
    <w:rsid w:val="0042485F"/>
    <w:rsid w:val="0042642A"/>
    <w:rsid w:val="00434A8B"/>
    <w:rsid w:val="004533F6"/>
    <w:rsid w:val="0045539D"/>
    <w:rsid w:val="0045645B"/>
    <w:rsid w:val="004569E6"/>
    <w:rsid w:val="004772A5"/>
    <w:rsid w:val="0049157B"/>
    <w:rsid w:val="004A2B2A"/>
    <w:rsid w:val="004D114C"/>
    <w:rsid w:val="004D1445"/>
    <w:rsid w:val="004E5942"/>
    <w:rsid w:val="004F2C8B"/>
    <w:rsid w:val="00511034"/>
    <w:rsid w:val="0051334B"/>
    <w:rsid w:val="00523343"/>
    <w:rsid w:val="0052563B"/>
    <w:rsid w:val="005361F5"/>
    <w:rsid w:val="0053797F"/>
    <w:rsid w:val="005406FB"/>
    <w:rsid w:val="005511C8"/>
    <w:rsid w:val="00565CC0"/>
    <w:rsid w:val="00581F4D"/>
    <w:rsid w:val="005839F8"/>
    <w:rsid w:val="0058651B"/>
    <w:rsid w:val="00597AC6"/>
    <w:rsid w:val="005A21FD"/>
    <w:rsid w:val="005A3BB1"/>
    <w:rsid w:val="005A7EA8"/>
    <w:rsid w:val="005B39D8"/>
    <w:rsid w:val="005B5E90"/>
    <w:rsid w:val="005B6286"/>
    <w:rsid w:val="005C782A"/>
    <w:rsid w:val="005D2057"/>
    <w:rsid w:val="005D4122"/>
    <w:rsid w:val="005E4D59"/>
    <w:rsid w:val="005E6E96"/>
    <w:rsid w:val="00603921"/>
    <w:rsid w:val="006076CE"/>
    <w:rsid w:val="00612121"/>
    <w:rsid w:val="00615F15"/>
    <w:rsid w:val="006217C8"/>
    <w:rsid w:val="006251D7"/>
    <w:rsid w:val="006261A2"/>
    <w:rsid w:val="00643ABA"/>
    <w:rsid w:val="00656034"/>
    <w:rsid w:val="00664965"/>
    <w:rsid w:val="0066534D"/>
    <w:rsid w:val="00683626"/>
    <w:rsid w:val="006957D1"/>
    <w:rsid w:val="00696770"/>
    <w:rsid w:val="00696ACD"/>
    <w:rsid w:val="00697E2D"/>
    <w:rsid w:val="006A196E"/>
    <w:rsid w:val="006A54D0"/>
    <w:rsid w:val="006A6F3F"/>
    <w:rsid w:val="006A75B8"/>
    <w:rsid w:val="006B163E"/>
    <w:rsid w:val="006C1D4A"/>
    <w:rsid w:val="006D1A2A"/>
    <w:rsid w:val="006D4A38"/>
    <w:rsid w:val="006D558D"/>
    <w:rsid w:val="006E0525"/>
    <w:rsid w:val="006F58BB"/>
    <w:rsid w:val="007035CD"/>
    <w:rsid w:val="00711E03"/>
    <w:rsid w:val="007126C1"/>
    <w:rsid w:val="00722E49"/>
    <w:rsid w:val="00726512"/>
    <w:rsid w:val="0073253D"/>
    <w:rsid w:val="00740C62"/>
    <w:rsid w:val="00742C8A"/>
    <w:rsid w:val="00744510"/>
    <w:rsid w:val="00750E13"/>
    <w:rsid w:val="00754DBD"/>
    <w:rsid w:val="007607AD"/>
    <w:rsid w:val="00771429"/>
    <w:rsid w:val="007714D6"/>
    <w:rsid w:val="0077371F"/>
    <w:rsid w:val="0077405C"/>
    <w:rsid w:val="007757A8"/>
    <w:rsid w:val="0078187C"/>
    <w:rsid w:val="007903DC"/>
    <w:rsid w:val="00790850"/>
    <w:rsid w:val="00791C61"/>
    <w:rsid w:val="00793EFD"/>
    <w:rsid w:val="00796F4B"/>
    <w:rsid w:val="007A224E"/>
    <w:rsid w:val="007A2A95"/>
    <w:rsid w:val="007A4374"/>
    <w:rsid w:val="007A50A0"/>
    <w:rsid w:val="007B1C89"/>
    <w:rsid w:val="007C53BA"/>
    <w:rsid w:val="007C6B2C"/>
    <w:rsid w:val="007D510B"/>
    <w:rsid w:val="007D708D"/>
    <w:rsid w:val="0081302C"/>
    <w:rsid w:val="00820686"/>
    <w:rsid w:val="00826408"/>
    <w:rsid w:val="00830D48"/>
    <w:rsid w:val="00837B81"/>
    <w:rsid w:val="0084346B"/>
    <w:rsid w:val="00844401"/>
    <w:rsid w:val="00854AB2"/>
    <w:rsid w:val="00856181"/>
    <w:rsid w:val="00862411"/>
    <w:rsid w:val="00870A47"/>
    <w:rsid w:val="008746EA"/>
    <w:rsid w:val="00876E92"/>
    <w:rsid w:val="00885E91"/>
    <w:rsid w:val="008937DE"/>
    <w:rsid w:val="00897F4F"/>
    <w:rsid w:val="008A76EC"/>
    <w:rsid w:val="008A7B8E"/>
    <w:rsid w:val="008B1125"/>
    <w:rsid w:val="008B47FB"/>
    <w:rsid w:val="008D24FB"/>
    <w:rsid w:val="008D4368"/>
    <w:rsid w:val="008D5F33"/>
    <w:rsid w:val="008E10C2"/>
    <w:rsid w:val="008F09EB"/>
    <w:rsid w:val="008F1D75"/>
    <w:rsid w:val="00902E7C"/>
    <w:rsid w:val="0091229F"/>
    <w:rsid w:val="00920BD6"/>
    <w:rsid w:val="009247A0"/>
    <w:rsid w:val="0094201D"/>
    <w:rsid w:val="00944BDC"/>
    <w:rsid w:val="0095198F"/>
    <w:rsid w:val="00961167"/>
    <w:rsid w:val="00962987"/>
    <w:rsid w:val="00992A96"/>
    <w:rsid w:val="00993CFD"/>
    <w:rsid w:val="0099765A"/>
    <w:rsid w:val="009B1617"/>
    <w:rsid w:val="009B40F9"/>
    <w:rsid w:val="009B6612"/>
    <w:rsid w:val="009D1812"/>
    <w:rsid w:val="009D601F"/>
    <w:rsid w:val="009D7FF4"/>
    <w:rsid w:val="009E05D5"/>
    <w:rsid w:val="009E2584"/>
    <w:rsid w:val="009E3135"/>
    <w:rsid w:val="009F000C"/>
    <w:rsid w:val="009F16DA"/>
    <w:rsid w:val="009F3358"/>
    <w:rsid w:val="00A07F8A"/>
    <w:rsid w:val="00A10830"/>
    <w:rsid w:val="00A22742"/>
    <w:rsid w:val="00A23AB9"/>
    <w:rsid w:val="00A3363B"/>
    <w:rsid w:val="00A37439"/>
    <w:rsid w:val="00A40705"/>
    <w:rsid w:val="00A46A3C"/>
    <w:rsid w:val="00A64B41"/>
    <w:rsid w:val="00A66834"/>
    <w:rsid w:val="00A72F85"/>
    <w:rsid w:val="00A731D5"/>
    <w:rsid w:val="00A75C3F"/>
    <w:rsid w:val="00A76EBE"/>
    <w:rsid w:val="00A77150"/>
    <w:rsid w:val="00A856AD"/>
    <w:rsid w:val="00A8738D"/>
    <w:rsid w:val="00AA70A2"/>
    <w:rsid w:val="00AC15BA"/>
    <w:rsid w:val="00AC1C43"/>
    <w:rsid w:val="00AD0FC3"/>
    <w:rsid w:val="00AD6B0C"/>
    <w:rsid w:val="00AE4955"/>
    <w:rsid w:val="00AE722B"/>
    <w:rsid w:val="00AF6F60"/>
    <w:rsid w:val="00AF716B"/>
    <w:rsid w:val="00B107AF"/>
    <w:rsid w:val="00B23257"/>
    <w:rsid w:val="00B37E27"/>
    <w:rsid w:val="00B40035"/>
    <w:rsid w:val="00B44CFD"/>
    <w:rsid w:val="00B52B2B"/>
    <w:rsid w:val="00B60B5D"/>
    <w:rsid w:val="00B60EF6"/>
    <w:rsid w:val="00B705A6"/>
    <w:rsid w:val="00B72F4C"/>
    <w:rsid w:val="00B87551"/>
    <w:rsid w:val="00BA32AD"/>
    <w:rsid w:val="00BC1800"/>
    <w:rsid w:val="00BC196E"/>
    <w:rsid w:val="00BC364F"/>
    <w:rsid w:val="00BD33CF"/>
    <w:rsid w:val="00BD5CE5"/>
    <w:rsid w:val="00BE6282"/>
    <w:rsid w:val="00BE670F"/>
    <w:rsid w:val="00BE7087"/>
    <w:rsid w:val="00BF55B9"/>
    <w:rsid w:val="00C0120D"/>
    <w:rsid w:val="00C0394E"/>
    <w:rsid w:val="00C149CA"/>
    <w:rsid w:val="00C42438"/>
    <w:rsid w:val="00C42E0E"/>
    <w:rsid w:val="00C44048"/>
    <w:rsid w:val="00C448DC"/>
    <w:rsid w:val="00C45A1E"/>
    <w:rsid w:val="00C56270"/>
    <w:rsid w:val="00C61634"/>
    <w:rsid w:val="00C73013"/>
    <w:rsid w:val="00C759FB"/>
    <w:rsid w:val="00C7764E"/>
    <w:rsid w:val="00C854BD"/>
    <w:rsid w:val="00C85F95"/>
    <w:rsid w:val="00C90112"/>
    <w:rsid w:val="00CA27B8"/>
    <w:rsid w:val="00CA3DD2"/>
    <w:rsid w:val="00CA4DD2"/>
    <w:rsid w:val="00CA72A2"/>
    <w:rsid w:val="00CB2442"/>
    <w:rsid w:val="00CB31E9"/>
    <w:rsid w:val="00CC0E34"/>
    <w:rsid w:val="00CC7D88"/>
    <w:rsid w:val="00CD058C"/>
    <w:rsid w:val="00CD3000"/>
    <w:rsid w:val="00CD30F1"/>
    <w:rsid w:val="00CE10B7"/>
    <w:rsid w:val="00CE4773"/>
    <w:rsid w:val="00CE4BB7"/>
    <w:rsid w:val="00CF4ED2"/>
    <w:rsid w:val="00CF622C"/>
    <w:rsid w:val="00D04235"/>
    <w:rsid w:val="00D07E57"/>
    <w:rsid w:val="00D12153"/>
    <w:rsid w:val="00D15A13"/>
    <w:rsid w:val="00D41C54"/>
    <w:rsid w:val="00D44B51"/>
    <w:rsid w:val="00D451D4"/>
    <w:rsid w:val="00D45971"/>
    <w:rsid w:val="00D52662"/>
    <w:rsid w:val="00D543DC"/>
    <w:rsid w:val="00D61FB8"/>
    <w:rsid w:val="00D62567"/>
    <w:rsid w:val="00D64AE7"/>
    <w:rsid w:val="00D71E89"/>
    <w:rsid w:val="00D74655"/>
    <w:rsid w:val="00D76DE2"/>
    <w:rsid w:val="00D76DFE"/>
    <w:rsid w:val="00D811AF"/>
    <w:rsid w:val="00D87649"/>
    <w:rsid w:val="00D87B15"/>
    <w:rsid w:val="00D96863"/>
    <w:rsid w:val="00D9760E"/>
    <w:rsid w:val="00DA1858"/>
    <w:rsid w:val="00DB5D0E"/>
    <w:rsid w:val="00DC240B"/>
    <w:rsid w:val="00DC7508"/>
    <w:rsid w:val="00DD2D42"/>
    <w:rsid w:val="00DD6738"/>
    <w:rsid w:val="00DF65F4"/>
    <w:rsid w:val="00E040CA"/>
    <w:rsid w:val="00E04A7C"/>
    <w:rsid w:val="00E05E50"/>
    <w:rsid w:val="00E1550D"/>
    <w:rsid w:val="00E240FD"/>
    <w:rsid w:val="00E34A0C"/>
    <w:rsid w:val="00E36DA4"/>
    <w:rsid w:val="00E42BF0"/>
    <w:rsid w:val="00E51E1C"/>
    <w:rsid w:val="00E541E1"/>
    <w:rsid w:val="00E56CA6"/>
    <w:rsid w:val="00E62FBF"/>
    <w:rsid w:val="00E6523D"/>
    <w:rsid w:val="00E65E7E"/>
    <w:rsid w:val="00E71A09"/>
    <w:rsid w:val="00E74CEC"/>
    <w:rsid w:val="00E80DB3"/>
    <w:rsid w:val="00E85440"/>
    <w:rsid w:val="00E95FAD"/>
    <w:rsid w:val="00E97A12"/>
    <w:rsid w:val="00EA5860"/>
    <w:rsid w:val="00EB78E4"/>
    <w:rsid w:val="00EC4550"/>
    <w:rsid w:val="00EC574F"/>
    <w:rsid w:val="00EC6AF4"/>
    <w:rsid w:val="00EE55B4"/>
    <w:rsid w:val="00EE5FB2"/>
    <w:rsid w:val="00EF389E"/>
    <w:rsid w:val="00EF6E90"/>
    <w:rsid w:val="00F12375"/>
    <w:rsid w:val="00F27E93"/>
    <w:rsid w:val="00F3407F"/>
    <w:rsid w:val="00F35919"/>
    <w:rsid w:val="00F46871"/>
    <w:rsid w:val="00F5059A"/>
    <w:rsid w:val="00F51C0C"/>
    <w:rsid w:val="00F52F78"/>
    <w:rsid w:val="00F56A10"/>
    <w:rsid w:val="00F65EB6"/>
    <w:rsid w:val="00F67756"/>
    <w:rsid w:val="00F9173E"/>
    <w:rsid w:val="00FA3613"/>
    <w:rsid w:val="00FA3DD6"/>
    <w:rsid w:val="00FB0D00"/>
    <w:rsid w:val="00FB48FA"/>
    <w:rsid w:val="00FB624A"/>
    <w:rsid w:val="00FC08F7"/>
    <w:rsid w:val="00FC643C"/>
    <w:rsid w:val="00FD2649"/>
    <w:rsid w:val="00FD5BC2"/>
    <w:rsid w:val="00FE0830"/>
    <w:rsid w:val="00FE230C"/>
    <w:rsid w:val="00FE5DEC"/>
    <w:rsid w:val="0125B20D"/>
    <w:rsid w:val="0133B245"/>
    <w:rsid w:val="015756FC"/>
    <w:rsid w:val="0183B9F6"/>
    <w:rsid w:val="02122D0D"/>
    <w:rsid w:val="0222907B"/>
    <w:rsid w:val="023AEE8F"/>
    <w:rsid w:val="0261FE8C"/>
    <w:rsid w:val="0277474E"/>
    <w:rsid w:val="03346498"/>
    <w:rsid w:val="039738A3"/>
    <w:rsid w:val="04556D9C"/>
    <w:rsid w:val="050EA1F1"/>
    <w:rsid w:val="0530A572"/>
    <w:rsid w:val="055F3737"/>
    <w:rsid w:val="05A0E4C0"/>
    <w:rsid w:val="05CA79D1"/>
    <w:rsid w:val="065F262E"/>
    <w:rsid w:val="066CEB29"/>
    <w:rsid w:val="06C5A428"/>
    <w:rsid w:val="06D8264E"/>
    <w:rsid w:val="06DB7905"/>
    <w:rsid w:val="070433AC"/>
    <w:rsid w:val="0728BAA7"/>
    <w:rsid w:val="076A0700"/>
    <w:rsid w:val="07AA670C"/>
    <w:rsid w:val="07AC41A8"/>
    <w:rsid w:val="07CE69C6"/>
    <w:rsid w:val="08331262"/>
    <w:rsid w:val="09170CEE"/>
    <w:rsid w:val="0918E781"/>
    <w:rsid w:val="091F2CAE"/>
    <w:rsid w:val="095347BB"/>
    <w:rsid w:val="09970FBA"/>
    <w:rsid w:val="09987DEB"/>
    <w:rsid w:val="09AF13BF"/>
    <w:rsid w:val="09AF5C03"/>
    <w:rsid w:val="09CF20F5"/>
    <w:rsid w:val="09EDADFA"/>
    <w:rsid w:val="09F19204"/>
    <w:rsid w:val="0A3275D8"/>
    <w:rsid w:val="0A4C740C"/>
    <w:rsid w:val="0A6A8CC5"/>
    <w:rsid w:val="0AC16C2E"/>
    <w:rsid w:val="0AEB2B7A"/>
    <w:rsid w:val="0B2F8BCE"/>
    <w:rsid w:val="0BA24A88"/>
    <w:rsid w:val="0BFF1743"/>
    <w:rsid w:val="0C065D26"/>
    <w:rsid w:val="0C86FBDB"/>
    <w:rsid w:val="0D00D3E5"/>
    <w:rsid w:val="0DC98E5E"/>
    <w:rsid w:val="0DD8750C"/>
    <w:rsid w:val="0DF29DD1"/>
    <w:rsid w:val="0DF9FF40"/>
    <w:rsid w:val="0E14879A"/>
    <w:rsid w:val="0E15A0EF"/>
    <w:rsid w:val="0E35002A"/>
    <w:rsid w:val="0E813434"/>
    <w:rsid w:val="0ED202CD"/>
    <w:rsid w:val="0EE6DB96"/>
    <w:rsid w:val="0F3E9C1E"/>
    <w:rsid w:val="0F443E15"/>
    <w:rsid w:val="1083BB87"/>
    <w:rsid w:val="108F34E2"/>
    <w:rsid w:val="10D9CE49"/>
    <w:rsid w:val="111EAB76"/>
    <w:rsid w:val="115F7AEB"/>
    <w:rsid w:val="1168031B"/>
    <w:rsid w:val="118A440F"/>
    <w:rsid w:val="11DE402E"/>
    <w:rsid w:val="120B1AC0"/>
    <w:rsid w:val="1278C026"/>
    <w:rsid w:val="129098D0"/>
    <w:rsid w:val="130047A7"/>
    <w:rsid w:val="1395C7A7"/>
    <w:rsid w:val="13C94656"/>
    <w:rsid w:val="13ED39CC"/>
    <w:rsid w:val="140429AD"/>
    <w:rsid w:val="14098B57"/>
    <w:rsid w:val="140B809F"/>
    <w:rsid w:val="142C85D7"/>
    <w:rsid w:val="148BB672"/>
    <w:rsid w:val="14E20D70"/>
    <w:rsid w:val="14E320F7"/>
    <w:rsid w:val="14FF3319"/>
    <w:rsid w:val="156D7445"/>
    <w:rsid w:val="15932683"/>
    <w:rsid w:val="15A75100"/>
    <w:rsid w:val="162786D3"/>
    <w:rsid w:val="164D604F"/>
    <w:rsid w:val="16720C12"/>
    <w:rsid w:val="1682C127"/>
    <w:rsid w:val="16AFA3B1"/>
    <w:rsid w:val="16B46027"/>
    <w:rsid w:val="16BD4C38"/>
    <w:rsid w:val="1726EF63"/>
    <w:rsid w:val="177BA888"/>
    <w:rsid w:val="177D38D8"/>
    <w:rsid w:val="17CCDC6E"/>
    <w:rsid w:val="17E1B45F"/>
    <w:rsid w:val="185D2518"/>
    <w:rsid w:val="18658316"/>
    <w:rsid w:val="1891CFE4"/>
    <w:rsid w:val="19084C4F"/>
    <w:rsid w:val="190A5695"/>
    <w:rsid w:val="1917DB8F"/>
    <w:rsid w:val="19603E2B"/>
    <w:rsid w:val="19868189"/>
    <w:rsid w:val="19C976B3"/>
    <w:rsid w:val="19CC9412"/>
    <w:rsid w:val="1A0B9BC7"/>
    <w:rsid w:val="1A40E568"/>
    <w:rsid w:val="1A421E27"/>
    <w:rsid w:val="1A845654"/>
    <w:rsid w:val="1A99FDFC"/>
    <w:rsid w:val="1AD907B2"/>
    <w:rsid w:val="1B335164"/>
    <w:rsid w:val="1C169E9E"/>
    <w:rsid w:val="1C41F757"/>
    <w:rsid w:val="1C4908CE"/>
    <w:rsid w:val="1CA04D91"/>
    <w:rsid w:val="1D548F8D"/>
    <w:rsid w:val="1D8BD901"/>
    <w:rsid w:val="1DAEF033"/>
    <w:rsid w:val="1DF92BB1"/>
    <w:rsid w:val="1E459E14"/>
    <w:rsid w:val="1EF2E6CB"/>
    <w:rsid w:val="1F450734"/>
    <w:rsid w:val="1F63FEC3"/>
    <w:rsid w:val="1FCAA9AA"/>
    <w:rsid w:val="1FD7EE53"/>
    <w:rsid w:val="1FF6A55B"/>
    <w:rsid w:val="2011CC71"/>
    <w:rsid w:val="202AB736"/>
    <w:rsid w:val="2047DD23"/>
    <w:rsid w:val="205685F7"/>
    <w:rsid w:val="207F2C92"/>
    <w:rsid w:val="212E9AA6"/>
    <w:rsid w:val="214B0DD8"/>
    <w:rsid w:val="217F606D"/>
    <w:rsid w:val="217F85C2"/>
    <w:rsid w:val="21A6981F"/>
    <w:rsid w:val="2201A7A6"/>
    <w:rsid w:val="2302C32C"/>
    <w:rsid w:val="231B5623"/>
    <w:rsid w:val="235B151D"/>
    <w:rsid w:val="23B34248"/>
    <w:rsid w:val="23E79FA7"/>
    <w:rsid w:val="242F805B"/>
    <w:rsid w:val="24C6D69D"/>
    <w:rsid w:val="24CCD4BF"/>
    <w:rsid w:val="24F1151B"/>
    <w:rsid w:val="255801F6"/>
    <w:rsid w:val="25636C00"/>
    <w:rsid w:val="25837008"/>
    <w:rsid w:val="25C5C190"/>
    <w:rsid w:val="25D7FCF2"/>
    <w:rsid w:val="26772768"/>
    <w:rsid w:val="268AC6B5"/>
    <w:rsid w:val="268F6E9A"/>
    <w:rsid w:val="26AC9F1E"/>
    <w:rsid w:val="26CBC231"/>
    <w:rsid w:val="26F4DD35"/>
    <w:rsid w:val="273920CF"/>
    <w:rsid w:val="274D0834"/>
    <w:rsid w:val="2767211D"/>
    <w:rsid w:val="287BF72D"/>
    <w:rsid w:val="2890AD96"/>
    <w:rsid w:val="2896D518"/>
    <w:rsid w:val="28BB10CA"/>
    <w:rsid w:val="2902F17E"/>
    <w:rsid w:val="29287C2C"/>
    <w:rsid w:val="2948C40C"/>
    <w:rsid w:val="294E0E90"/>
    <w:rsid w:val="2974F150"/>
    <w:rsid w:val="2A08211E"/>
    <w:rsid w:val="2A2D7047"/>
    <w:rsid w:val="2A8E54DA"/>
    <w:rsid w:val="2A9EC1DF"/>
    <w:rsid w:val="2AA7507A"/>
    <w:rsid w:val="2AD35D70"/>
    <w:rsid w:val="2B10C1B1"/>
    <w:rsid w:val="2B1894AC"/>
    <w:rsid w:val="2B2CF6B1"/>
    <w:rsid w:val="2B7073CB"/>
    <w:rsid w:val="2B8EAB78"/>
    <w:rsid w:val="2B8F4E7A"/>
    <w:rsid w:val="2C1A2AFB"/>
    <w:rsid w:val="2C3A9240"/>
    <w:rsid w:val="2C40A591"/>
    <w:rsid w:val="2C49A5C0"/>
    <w:rsid w:val="2C7CC0F6"/>
    <w:rsid w:val="2CD7271C"/>
    <w:rsid w:val="2D00AB2A"/>
    <w:rsid w:val="2D197D42"/>
    <w:rsid w:val="2D3FD80B"/>
    <w:rsid w:val="2D4161D3"/>
    <w:rsid w:val="2D651109"/>
    <w:rsid w:val="2D6F089D"/>
    <w:rsid w:val="2D97D039"/>
    <w:rsid w:val="2D9DEC8D"/>
    <w:rsid w:val="2DF310C6"/>
    <w:rsid w:val="2E5E5B6F"/>
    <w:rsid w:val="2E72F77D"/>
    <w:rsid w:val="2E8A58A9"/>
    <w:rsid w:val="2EA6DA0A"/>
    <w:rsid w:val="2EEBB453"/>
    <w:rsid w:val="2EEC248D"/>
    <w:rsid w:val="2EF97918"/>
    <w:rsid w:val="2EFDA361"/>
    <w:rsid w:val="2FB30D62"/>
    <w:rsid w:val="2FE8BAFA"/>
    <w:rsid w:val="302D613C"/>
    <w:rsid w:val="3087F4EE"/>
    <w:rsid w:val="30BA94ED"/>
    <w:rsid w:val="311691FE"/>
    <w:rsid w:val="31297697"/>
    <w:rsid w:val="314EDDC3"/>
    <w:rsid w:val="319A9627"/>
    <w:rsid w:val="31B9DA0F"/>
    <w:rsid w:val="31C0492E"/>
    <w:rsid w:val="31F26717"/>
    <w:rsid w:val="31FBAA99"/>
    <w:rsid w:val="32413DE9"/>
    <w:rsid w:val="324826CB"/>
    <w:rsid w:val="33205BBC"/>
    <w:rsid w:val="334690D9"/>
    <w:rsid w:val="33980711"/>
    <w:rsid w:val="33BF2576"/>
    <w:rsid w:val="33D3C10A"/>
    <w:rsid w:val="33E4DB61"/>
    <w:rsid w:val="34004D75"/>
    <w:rsid w:val="340C1483"/>
    <w:rsid w:val="34814230"/>
    <w:rsid w:val="34844CB8"/>
    <w:rsid w:val="349AB25C"/>
    <w:rsid w:val="34BDBFB4"/>
    <w:rsid w:val="351D82F2"/>
    <w:rsid w:val="352046E8"/>
    <w:rsid w:val="3529F1AE"/>
    <w:rsid w:val="356F916B"/>
    <w:rsid w:val="359E75D5"/>
    <w:rsid w:val="36224EE6"/>
    <w:rsid w:val="36933512"/>
    <w:rsid w:val="36CDA80F"/>
    <w:rsid w:val="3737EE37"/>
    <w:rsid w:val="375756A9"/>
    <w:rsid w:val="3757C07B"/>
    <w:rsid w:val="37855E91"/>
    <w:rsid w:val="37F3CCDF"/>
    <w:rsid w:val="380FFEC9"/>
    <w:rsid w:val="383AF975"/>
    <w:rsid w:val="388EFA7A"/>
    <w:rsid w:val="38AC8844"/>
    <w:rsid w:val="38E28C72"/>
    <w:rsid w:val="39270C4B"/>
    <w:rsid w:val="392DF21F"/>
    <w:rsid w:val="393836D8"/>
    <w:rsid w:val="3958440E"/>
    <w:rsid w:val="39942534"/>
    <w:rsid w:val="3A1E1E73"/>
    <w:rsid w:val="3A324EA2"/>
    <w:rsid w:val="3A442028"/>
    <w:rsid w:val="3ABDF8FB"/>
    <w:rsid w:val="3AC5B254"/>
    <w:rsid w:val="3AFE1154"/>
    <w:rsid w:val="3B0F8994"/>
    <w:rsid w:val="3B2FF595"/>
    <w:rsid w:val="3B4CBEF7"/>
    <w:rsid w:val="3BB86B80"/>
    <w:rsid w:val="3BFFAE48"/>
    <w:rsid w:val="3C8FE4D0"/>
    <w:rsid w:val="3CA4D580"/>
    <w:rsid w:val="3CAC0805"/>
    <w:rsid w:val="3CB29D99"/>
    <w:rsid w:val="3CD53DDE"/>
    <w:rsid w:val="3D702DCD"/>
    <w:rsid w:val="3E96ED27"/>
    <w:rsid w:val="3EA9F392"/>
    <w:rsid w:val="3F5E7743"/>
    <w:rsid w:val="404D20F2"/>
    <w:rsid w:val="40CF69B7"/>
    <w:rsid w:val="412A2060"/>
    <w:rsid w:val="4174329E"/>
    <w:rsid w:val="417A2D14"/>
    <w:rsid w:val="42896AC0"/>
    <w:rsid w:val="42FF2237"/>
    <w:rsid w:val="439AA78F"/>
    <w:rsid w:val="439DB3A0"/>
    <w:rsid w:val="43D2E881"/>
    <w:rsid w:val="4415CDA8"/>
    <w:rsid w:val="441AFA28"/>
    <w:rsid w:val="44BABB21"/>
    <w:rsid w:val="44BB5970"/>
    <w:rsid w:val="44BC63AE"/>
    <w:rsid w:val="44E22EDE"/>
    <w:rsid w:val="44F6975E"/>
    <w:rsid w:val="452E66AA"/>
    <w:rsid w:val="45790727"/>
    <w:rsid w:val="45B3E1C0"/>
    <w:rsid w:val="469267BF"/>
    <w:rsid w:val="46B3CDF2"/>
    <w:rsid w:val="46CA5E06"/>
    <w:rsid w:val="46FDAEC1"/>
    <w:rsid w:val="47130D46"/>
    <w:rsid w:val="4714D788"/>
    <w:rsid w:val="4729731C"/>
    <w:rsid w:val="473494E1"/>
    <w:rsid w:val="4777A6CF"/>
    <w:rsid w:val="47D22EB3"/>
    <w:rsid w:val="4809BDD8"/>
    <w:rsid w:val="48541873"/>
    <w:rsid w:val="4881EB7D"/>
    <w:rsid w:val="48A4DBC3"/>
    <w:rsid w:val="48F228FC"/>
    <w:rsid w:val="490A8710"/>
    <w:rsid w:val="4A0BA571"/>
    <w:rsid w:val="4A2DBC6D"/>
    <w:rsid w:val="4AB2400B"/>
    <w:rsid w:val="4AFABA52"/>
    <w:rsid w:val="4B1388A0"/>
    <w:rsid w:val="4B368F66"/>
    <w:rsid w:val="4B4BC0D6"/>
    <w:rsid w:val="4B546B3A"/>
    <w:rsid w:val="4B87E0D6"/>
    <w:rsid w:val="4BAAD5C6"/>
    <w:rsid w:val="4BBD2E05"/>
    <w:rsid w:val="4C1AB07E"/>
    <w:rsid w:val="4C29C9BE"/>
    <w:rsid w:val="4C394227"/>
    <w:rsid w:val="4C5D1C85"/>
    <w:rsid w:val="4CC8E242"/>
    <w:rsid w:val="4CDDB2A6"/>
    <w:rsid w:val="4D434633"/>
    <w:rsid w:val="4D5C553E"/>
    <w:rsid w:val="4E02AA35"/>
    <w:rsid w:val="4E05252E"/>
    <w:rsid w:val="4E5E8A15"/>
    <w:rsid w:val="4E9D519D"/>
    <w:rsid w:val="4EB5695E"/>
    <w:rsid w:val="4EC49A24"/>
    <w:rsid w:val="4EF8259F"/>
    <w:rsid w:val="4F9108FD"/>
    <w:rsid w:val="4FA30770"/>
    <w:rsid w:val="4FADAE05"/>
    <w:rsid w:val="502F260F"/>
    <w:rsid w:val="504135C7"/>
    <w:rsid w:val="50AA6272"/>
    <w:rsid w:val="50C1FCB0"/>
    <w:rsid w:val="50DB0F0C"/>
    <w:rsid w:val="51625114"/>
    <w:rsid w:val="51A766A2"/>
    <w:rsid w:val="51DA11CB"/>
    <w:rsid w:val="51DD0628"/>
    <w:rsid w:val="51EC9F39"/>
    <w:rsid w:val="5253FFC3"/>
    <w:rsid w:val="52C8A9BF"/>
    <w:rsid w:val="52DFC155"/>
    <w:rsid w:val="52F3B5C1"/>
    <w:rsid w:val="52FE2175"/>
    <w:rsid w:val="533AE631"/>
    <w:rsid w:val="535AE31D"/>
    <w:rsid w:val="53624975"/>
    <w:rsid w:val="53BEACF1"/>
    <w:rsid w:val="53E9918C"/>
    <w:rsid w:val="54436FD0"/>
    <w:rsid w:val="548DFBB7"/>
    <w:rsid w:val="54D27D1A"/>
    <w:rsid w:val="54DD261D"/>
    <w:rsid w:val="555A7D52"/>
    <w:rsid w:val="558430A4"/>
    <w:rsid w:val="559F90E7"/>
    <w:rsid w:val="55C0AAB5"/>
    <w:rsid w:val="55C673A7"/>
    <w:rsid w:val="55D01B07"/>
    <w:rsid w:val="55EBCA17"/>
    <w:rsid w:val="56004A81"/>
    <w:rsid w:val="5627E088"/>
    <w:rsid w:val="5635C237"/>
    <w:rsid w:val="56518F7A"/>
    <w:rsid w:val="5665BFA9"/>
    <w:rsid w:val="57278576"/>
    <w:rsid w:val="573C810E"/>
    <w:rsid w:val="577AC891"/>
    <w:rsid w:val="579C1AE2"/>
    <w:rsid w:val="57ACEB60"/>
    <w:rsid w:val="57D19298"/>
    <w:rsid w:val="57E0E3E6"/>
    <w:rsid w:val="5842F3AE"/>
    <w:rsid w:val="588DD9D0"/>
    <w:rsid w:val="589DD4D8"/>
    <w:rsid w:val="58B293D0"/>
    <w:rsid w:val="59CA24A1"/>
    <w:rsid w:val="59F38BB6"/>
    <w:rsid w:val="5A0F5AD1"/>
    <w:rsid w:val="5A804714"/>
    <w:rsid w:val="5AA952BE"/>
    <w:rsid w:val="5B2B4461"/>
    <w:rsid w:val="5B32E865"/>
    <w:rsid w:val="5B466FCE"/>
    <w:rsid w:val="5B4CE97D"/>
    <w:rsid w:val="5B5A2ED8"/>
    <w:rsid w:val="5B761CC6"/>
    <w:rsid w:val="5BCE68E1"/>
    <w:rsid w:val="5BFA8DD5"/>
    <w:rsid w:val="5C603922"/>
    <w:rsid w:val="5CA503BB"/>
    <w:rsid w:val="5D2612BE"/>
    <w:rsid w:val="5D270FA6"/>
    <w:rsid w:val="5DF34B4D"/>
    <w:rsid w:val="5DFC1A96"/>
    <w:rsid w:val="5E15C778"/>
    <w:rsid w:val="5E4D2CF0"/>
    <w:rsid w:val="5E67F9E8"/>
    <w:rsid w:val="5E9D0BB7"/>
    <w:rsid w:val="5EC3880C"/>
    <w:rsid w:val="5ED1DFDC"/>
    <w:rsid w:val="5EF10343"/>
    <w:rsid w:val="5EF961C8"/>
    <w:rsid w:val="5EFF2865"/>
    <w:rsid w:val="5F9158B7"/>
    <w:rsid w:val="5FDCA47D"/>
    <w:rsid w:val="6060548C"/>
    <w:rsid w:val="61041E2D"/>
    <w:rsid w:val="611EEF27"/>
    <w:rsid w:val="61930313"/>
    <w:rsid w:val="62A71B43"/>
    <w:rsid w:val="62F40C7C"/>
    <w:rsid w:val="6384D821"/>
    <w:rsid w:val="6389C9A2"/>
    <w:rsid w:val="63BBB232"/>
    <w:rsid w:val="64B02828"/>
    <w:rsid w:val="65198FDD"/>
    <w:rsid w:val="65B0B8A3"/>
    <w:rsid w:val="666E00EF"/>
    <w:rsid w:val="66D354CF"/>
    <w:rsid w:val="66D49218"/>
    <w:rsid w:val="6744E39E"/>
    <w:rsid w:val="674CD4E5"/>
    <w:rsid w:val="67BEF18F"/>
    <w:rsid w:val="67DAE6D9"/>
    <w:rsid w:val="67E77DE7"/>
    <w:rsid w:val="684D3976"/>
    <w:rsid w:val="686661D3"/>
    <w:rsid w:val="6870577B"/>
    <w:rsid w:val="68B2BF1A"/>
    <w:rsid w:val="68D39A31"/>
    <w:rsid w:val="691CA2E4"/>
    <w:rsid w:val="6974598C"/>
    <w:rsid w:val="697CD2F7"/>
    <w:rsid w:val="69D00136"/>
    <w:rsid w:val="69E909D7"/>
    <w:rsid w:val="6A28A9A3"/>
    <w:rsid w:val="6A454EAB"/>
    <w:rsid w:val="6A51BD67"/>
    <w:rsid w:val="6A5BB8E1"/>
    <w:rsid w:val="6AA751C0"/>
    <w:rsid w:val="6B7B5A16"/>
    <w:rsid w:val="6B7C495B"/>
    <w:rsid w:val="6BB3397B"/>
    <w:rsid w:val="6C0E6FF8"/>
    <w:rsid w:val="6C71B271"/>
    <w:rsid w:val="6CAE57FC"/>
    <w:rsid w:val="6CF57FEF"/>
    <w:rsid w:val="6D301E61"/>
    <w:rsid w:val="6D77F45B"/>
    <w:rsid w:val="6D7BA2B7"/>
    <w:rsid w:val="6DAEFEDF"/>
    <w:rsid w:val="6DE9CDEA"/>
    <w:rsid w:val="6E4A285D"/>
    <w:rsid w:val="6EBEC1E6"/>
    <w:rsid w:val="6EC579AA"/>
    <w:rsid w:val="6F3AAD2E"/>
    <w:rsid w:val="6F6F2A56"/>
    <w:rsid w:val="6F7AC2E3"/>
    <w:rsid w:val="6F8E5424"/>
    <w:rsid w:val="70935F59"/>
    <w:rsid w:val="70AF951D"/>
    <w:rsid w:val="70B24DD5"/>
    <w:rsid w:val="71216EAC"/>
    <w:rsid w:val="712A2485"/>
    <w:rsid w:val="7158F6C5"/>
    <w:rsid w:val="715F3C96"/>
    <w:rsid w:val="721CDD3E"/>
    <w:rsid w:val="72E100E1"/>
    <w:rsid w:val="7309741B"/>
    <w:rsid w:val="733FBCD6"/>
    <w:rsid w:val="73432032"/>
    <w:rsid w:val="734C5CA1"/>
    <w:rsid w:val="73B6069E"/>
    <w:rsid w:val="74641473"/>
    <w:rsid w:val="748C2BB8"/>
    <w:rsid w:val="7586B49C"/>
    <w:rsid w:val="75C6863E"/>
    <w:rsid w:val="75FA04ED"/>
    <w:rsid w:val="75FD95A8"/>
    <w:rsid w:val="760845B5"/>
    <w:rsid w:val="76C7FB8F"/>
    <w:rsid w:val="7713DF8E"/>
    <w:rsid w:val="773CA461"/>
    <w:rsid w:val="776CAC6B"/>
    <w:rsid w:val="77ACBC7C"/>
    <w:rsid w:val="7847DEAB"/>
    <w:rsid w:val="7931A5AF"/>
    <w:rsid w:val="79572033"/>
    <w:rsid w:val="7963C87E"/>
    <w:rsid w:val="79AC50F4"/>
    <w:rsid w:val="79BFA0F2"/>
    <w:rsid w:val="79F4E4BF"/>
    <w:rsid w:val="7A2A442A"/>
    <w:rsid w:val="7A36758E"/>
    <w:rsid w:val="7A4B8050"/>
    <w:rsid w:val="7AA9D06E"/>
    <w:rsid w:val="7B6FA182"/>
    <w:rsid w:val="7BE28B54"/>
    <w:rsid w:val="7BF5F9FA"/>
    <w:rsid w:val="7C30A856"/>
    <w:rsid w:val="7C5DD850"/>
    <w:rsid w:val="7C9B6940"/>
    <w:rsid w:val="7D744966"/>
    <w:rsid w:val="7D7E2DCA"/>
    <w:rsid w:val="7DB1CF9A"/>
    <w:rsid w:val="7DDA27B9"/>
    <w:rsid w:val="7DDBEDEF"/>
    <w:rsid w:val="7E14C973"/>
    <w:rsid w:val="7E4B09E0"/>
    <w:rsid w:val="7E8B4604"/>
    <w:rsid w:val="7EA55878"/>
    <w:rsid w:val="7EAF804D"/>
    <w:rsid w:val="7EDB7459"/>
    <w:rsid w:val="7F89D8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9FB"/>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A7B8E"/>
    <w:rPr>
      <w:color w:val="0563C1" w:themeColor="hyperlink"/>
      <w:u w:val="single"/>
    </w:rPr>
  </w:style>
  <w:style w:type="character" w:styleId="UnresolvedMention">
    <w:name w:val="Unresolved Mention"/>
    <w:basedOn w:val="DefaultParagraphFont"/>
    <w:uiPriority w:val="99"/>
    <w:semiHidden/>
    <w:unhideWhenUsed/>
    <w:rsid w:val="008A7B8E"/>
    <w:rPr>
      <w:color w:val="605E5C"/>
      <w:shd w:val="clear" w:color="auto" w:fill="E1DFDD"/>
    </w:rPr>
  </w:style>
  <w:style w:type="paragraph" w:styleId="Header">
    <w:name w:val="header"/>
    <w:basedOn w:val="Normal"/>
    <w:link w:val="HeaderChar"/>
    <w:uiPriority w:val="99"/>
    <w:semiHidden/>
    <w:unhideWhenUsed/>
    <w:rsid w:val="0042642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2642A"/>
    <w:rPr>
      <w:rFonts w:ascii="Calibri" w:eastAsia="Calibri" w:hAnsi="Calibri" w:cs="Calibri"/>
      <w:lang w:val="bs-Latn-BA" w:eastAsia="bs-Latn-BA"/>
    </w:rPr>
  </w:style>
  <w:style w:type="paragraph" w:styleId="Footer">
    <w:name w:val="footer"/>
    <w:basedOn w:val="Normal"/>
    <w:link w:val="FooterChar"/>
    <w:uiPriority w:val="99"/>
    <w:semiHidden/>
    <w:unhideWhenUsed/>
    <w:rsid w:val="0042642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2642A"/>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D87649"/>
    <w:rPr>
      <w:color w:val="954F72" w:themeColor="followedHyperlink"/>
      <w:u w:val="single"/>
    </w:rPr>
  </w:style>
  <w:style w:type="character" w:styleId="Strong">
    <w:name w:val="Strong"/>
    <w:basedOn w:val="DefaultParagraphFont"/>
    <w:uiPriority w:val="22"/>
    <w:qFormat/>
    <w:rsid w:val="00E04A7C"/>
    <w:rPr>
      <w:b/>
      <w:bCs/>
    </w:rPr>
  </w:style>
  <w:style w:type="paragraph" w:styleId="NormalWeb">
    <w:name w:val="Normal (Web)"/>
    <w:basedOn w:val="Normal"/>
    <w:uiPriority w:val="99"/>
    <w:unhideWhenUsed/>
    <w:rsid w:val="0077371F"/>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NoSpacing">
    <w:name w:val="No Spacing"/>
    <w:uiPriority w:val="1"/>
    <w:qFormat/>
    <w:rsid w:val="00876E92"/>
    <w:pPr>
      <w:spacing w:after="0" w:line="240" w:lineRule="auto"/>
    </w:pPr>
    <w:rPr>
      <w:rFonts w:ascii="Calibri" w:eastAsia="Calibri" w:hAnsi="Calibri" w:cs="Calibri"/>
      <w:lang w:val="bs-Latn-BA" w:eastAsia="bs-Latn-BA"/>
    </w:rPr>
  </w:style>
  <w:style w:type="character" w:styleId="CommentReference">
    <w:name w:val="annotation reference"/>
    <w:basedOn w:val="DefaultParagraphFont"/>
    <w:uiPriority w:val="99"/>
    <w:semiHidden/>
    <w:unhideWhenUsed/>
    <w:rsid w:val="00CA3DD2"/>
    <w:rPr>
      <w:sz w:val="16"/>
      <w:szCs w:val="16"/>
    </w:rPr>
  </w:style>
  <w:style w:type="paragraph" w:styleId="CommentText">
    <w:name w:val="annotation text"/>
    <w:basedOn w:val="Normal"/>
    <w:link w:val="CommentTextChar"/>
    <w:uiPriority w:val="99"/>
    <w:unhideWhenUsed/>
    <w:rsid w:val="00CA3DD2"/>
    <w:pPr>
      <w:spacing w:line="240" w:lineRule="auto"/>
    </w:pPr>
    <w:rPr>
      <w:sz w:val="20"/>
      <w:szCs w:val="20"/>
    </w:rPr>
  </w:style>
  <w:style w:type="character" w:customStyle="1" w:styleId="CommentTextChar">
    <w:name w:val="Comment Text Char"/>
    <w:basedOn w:val="DefaultParagraphFont"/>
    <w:link w:val="CommentText"/>
    <w:uiPriority w:val="99"/>
    <w:rsid w:val="00CA3DD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A3DD2"/>
    <w:rPr>
      <w:b/>
      <w:bCs/>
    </w:rPr>
  </w:style>
  <w:style w:type="character" w:customStyle="1" w:styleId="CommentSubjectChar">
    <w:name w:val="Comment Subject Char"/>
    <w:basedOn w:val="CommentTextChar"/>
    <w:link w:val="CommentSubject"/>
    <w:uiPriority w:val="99"/>
    <w:semiHidden/>
    <w:rsid w:val="00CA3DD2"/>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08289">
      <w:bodyDiv w:val="1"/>
      <w:marLeft w:val="0"/>
      <w:marRight w:val="0"/>
      <w:marTop w:val="0"/>
      <w:marBottom w:val="0"/>
      <w:divBdr>
        <w:top w:val="none" w:sz="0" w:space="0" w:color="auto"/>
        <w:left w:val="none" w:sz="0" w:space="0" w:color="auto"/>
        <w:bottom w:val="none" w:sz="0" w:space="0" w:color="auto"/>
        <w:right w:val="none" w:sz="0" w:space="0" w:color="auto"/>
      </w:divBdr>
    </w:div>
    <w:div w:id="20318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357" TargetMode="External"/><Relationship Id="rId18" Type="http://schemas.openxmlformats.org/officeDocument/2006/relationships/hyperlink" Target="https://hko.srce.hr/registar/skup-kompetencija/detalji/362" TargetMode="External"/><Relationship Id="rId26" Type="http://schemas.openxmlformats.org/officeDocument/2006/relationships/hyperlink" Target="https://efondovi.mrrfeu.hr/MISCMS" TargetMode="External"/><Relationship Id="rId39" Type="http://schemas.openxmlformats.org/officeDocument/2006/relationships/fontTable" Target="fontTable.xml"/><Relationship Id="rId21" Type="http://schemas.openxmlformats.org/officeDocument/2006/relationships/hyperlink" Target="https://www.zakon.hr/z/1847/Zakon-o-sustavu-provedbe-programa-Europske-unije-i-sustavu-provedbe-projekata-financiranih-iz-sredstava-zajmova-i-darovnica-iz-ostalih-inozemnih-izvora" TargetMode="External"/><Relationship Id="rId34" Type="http://schemas.openxmlformats.org/officeDocument/2006/relationships/hyperlink" Target="https://eojn.nn.hr/Oglasnik/" TargetMode="External"/><Relationship Id="rId7" Type="http://schemas.openxmlformats.org/officeDocument/2006/relationships/settings" Target="settings.xml"/><Relationship Id="rId12" Type="http://schemas.openxmlformats.org/officeDocument/2006/relationships/hyperlink" Target="https://hko.srce.hr/registar/skup-kompetencija/detalji/356" TargetMode="External"/><Relationship Id="rId17" Type="http://schemas.openxmlformats.org/officeDocument/2006/relationships/hyperlink" Target="https://hko.srce.hr/registar/skup-kompetencija/detalji/361" TargetMode="External"/><Relationship Id="rId25" Type="http://schemas.openxmlformats.org/officeDocument/2006/relationships/hyperlink" Target="https://strukturnifondovi.hr/" TargetMode="External"/><Relationship Id="rId33" Type="http://schemas.openxmlformats.org/officeDocument/2006/relationships/hyperlink" Target="https://www.zakon.hr/z/1847/Zakon-o-sustavu-provedbe-programa-Europske-unije-i-sustavu-provedbe-projekata-financiranih-iz-sredstava-zajmova-i-darovnica-iz-ostalih-inozemnih-izvora" TargetMode="External"/><Relationship Id="rId38" Type="http://schemas.openxmlformats.org/officeDocument/2006/relationships/hyperlink" Target="https://efondovi.mrrfeu.hr/MISCMS" TargetMode="External"/><Relationship Id="rId2" Type="http://schemas.openxmlformats.org/officeDocument/2006/relationships/customXml" Target="../customXml/item2.xml"/><Relationship Id="rId16" Type="http://schemas.openxmlformats.org/officeDocument/2006/relationships/hyperlink" Target="https://hko.srce.hr/registar/skup-kompetencija/detalji/360" TargetMode="External"/><Relationship Id="rId20" Type="http://schemas.openxmlformats.org/officeDocument/2006/relationships/hyperlink" Target="https://hko.srce.hr/registar/skup-kompetencija/detalji/364" TargetMode="External"/><Relationship Id="rId29" Type="http://schemas.openxmlformats.org/officeDocument/2006/relationships/hyperlink" Target="https://www.zakon.hr/z/223/Zakon-o-javnoj-nabav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kup-kompetencija/detalji/355" TargetMode="External"/><Relationship Id="rId24" Type="http://schemas.openxmlformats.org/officeDocument/2006/relationships/hyperlink" Target="https://razvoj.gov.hr/" TargetMode="External"/><Relationship Id="rId32" Type="http://schemas.openxmlformats.org/officeDocument/2006/relationships/hyperlink" Target="https://efondovi.mrrfeu.hr/MISCMS" TargetMode="External"/><Relationship Id="rId37" Type="http://schemas.openxmlformats.org/officeDocument/2006/relationships/hyperlink" Target="https://strukturnifondovi.h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359" TargetMode="External"/><Relationship Id="rId23" Type="http://schemas.openxmlformats.org/officeDocument/2006/relationships/hyperlink" Target="https://www.zakon.hr/z/223/Zakon-o-javnoj-nabavi" TargetMode="External"/><Relationship Id="rId28" Type="http://schemas.openxmlformats.org/officeDocument/2006/relationships/hyperlink" Target="https://eojn.nn.hr/Oglasnik/" TargetMode="External"/><Relationship Id="rId36" Type="http://schemas.openxmlformats.org/officeDocument/2006/relationships/hyperlink" Target="https://razvoj.gov.hr/" TargetMode="External"/><Relationship Id="rId10" Type="http://schemas.openxmlformats.org/officeDocument/2006/relationships/endnotes" Target="endnotes.xml"/><Relationship Id="rId19" Type="http://schemas.openxmlformats.org/officeDocument/2006/relationships/hyperlink" Target="https://hko.srce.hr/registar/skup-kompetencija/detalji/363" TargetMode="External"/><Relationship Id="rId31" Type="http://schemas.openxmlformats.org/officeDocument/2006/relationships/hyperlink" Target="https://struktur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358" TargetMode="External"/><Relationship Id="rId22" Type="http://schemas.openxmlformats.org/officeDocument/2006/relationships/hyperlink" Target="https://eojn.nn.hr/Oglasnik/" TargetMode="External"/><Relationship Id="rId27" Type="http://schemas.openxmlformats.org/officeDocument/2006/relationships/hyperlink" Target="https://www.zakon.hr/z/1847/Zakon-o-sustavu-provedbe-programa-Europske-unije-i-sustavu-provedbe-projekata-financiranih-iz-sredstava-zajmova-i-darovnica-iz-ostalih-inozemnih-izvora" TargetMode="External"/><Relationship Id="rId30" Type="http://schemas.openxmlformats.org/officeDocument/2006/relationships/hyperlink" Target="https://razvoj.gov.hr/" TargetMode="External"/><Relationship Id="rId35" Type="http://schemas.openxmlformats.org/officeDocument/2006/relationships/hyperlink" Target="https://www.zakon.hr/z/223/Zakon-o-javnoj-nabavi"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A0C74AFD0385A42A0695E5C1BBD90D6" ma:contentTypeVersion="9" ma:contentTypeDescription="Stvaranje novog dokumenta." ma:contentTypeScope="" ma:versionID="d1b473290b7226208a118a40b8c5c458">
  <xsd:schema xmlns:xsd="http://www.w3.org/2001/XMLSchema" xmlns:xs="http://www.w3.org/2001/XMLSchema" xmlns:p="http://schemas.microsoft.com/office/2006/metadata/properties" xmlns:ns2="106d8006-cab0-4e37-82ca-d6320cde2630" xmlns:ns3="77eacab1-b18e-4a64-afc2-99f310e5fcfc" targetNamespace="http://schemas.microsoft.com/office/2006/metadata/properties" ma:root="true" ma:fieldsID="840b271fc569dbe6c15a0090abc2b19b" ns2:_="" ns3:_="">
    <xsd:import namespace="106d8006-cab0-4e37-82ca-d6320cde2630"/>
    <xsd:import namespace="77eacab1-b18e-4a64-afc2-99f310e5fc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d8006-cab0-4e37-82ca-d6320cde2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eacab1-b18e-4a64-afc2-99f310e5fcfc"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43F5BA-1D48-4D9D-930C-50C24CAD70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4D40AB-6701-4AE5-89A8-E59DD3FE7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d8006-cab0-4e37-82ca-d6320cde2630"/>
    <ds:schemaRef ds:uri="77eacab1-b18e-4a64-afc2-99f310e5f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86698-9926-4A8D-A35B-F7B28DFE7C44}">
  <ds:schemaRefs>
    <ds:schemaRef ds:uri="http://schemas.openxmlformats.org/officeDocument/2006/bibliography"/>
  </ds:schemaRefs>
</ds:datastoreItem>
</file>

<file path=customXml/itemProps4.xml><?xml version="1.0" encoding="utf-8"?>
<ds:datastoreItem xmlns:ds="http://schemas.openxmlformats.org/officeDocument/2006/customXml" ds:itemID="{4A37A666-25DE-4015-AFEF-0DDC3841A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7624</Words>
  <Characters>43463</Characters>
  <Application>Microsoft Office Word</Application>
  <DocSecurity>0</DocSecurity>
  <Lines>362</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Ivana Dragoja</cp:lastModifiedBy>
  <cp:revision>8</cp:revision>
  <dcterms:created xsi:type="dcterms:W3CDTF">2022-03-23T11:55:00Z</dcterms:created>
  <dcterms:modified xsi:type="dcterms:W3CDTF">2022-03-24T12:46:00Z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0x010100EA0C74AFD0385A42A0695E5C1BBD90D6</vt:lpwstr>
  </property>
</Properties>
</file>