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23" w:rsidRPr="006B5C32" w:rsidRDefault="007F2482" w:rsidP="006B5C32">
      <w:pPr>
        <w:spacing w:line="276" w:lineRule="auto"/>
        <w:jc w:val="both"/>
        <w:rPr>
          <w:sz w:val="24"/>
          <w:szCs w:val="24"/>
        </w:rPr>
      </w:pPr>
      <w:r w:rsidRPr="006B5C32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:rsidR="00A05B23" w:rsidRPr="006B5C32" w:rsidRDefault="007F2482" w:rsidP="006B5C32">
      <w:pPr>
        <w:spacing w:line="276" w:lineRule="auto"/>
        <w:jc w:val="both"/>
        <w:rPr>
          <w:sz w:val="24"/>
          <w:szCs w:val="24"/>
        </w:rPr>
      </w:pPr>
      <w:r w:rsidRPr="006B5C32">
        <w:rPr>
          <w:rFonts w:ascii="Verdana" w:hAnsi="Verdana"/>
          <w:b/>
          <w:color w:val="262626"/>
          <w:sz w:val="24"/>
          <w:szCs w:val="24"/>
        </w:rPr>
        <w:t>KVALIFIKACIJA/ZANIMANJE: Tesar</w:t>
      </w:r>
    </w:p>
    <w:p w:rsidR="00A05B23" w:rsidRPr="006B5C32" w:rsidRDefault="007F2482" w:rsidP="006B5C32">
      <w:pPr>
        <w:spacing w:line="276" w:lineRule="auto"/>
        <w:jc w:val="both"/>
        <w:rPr>
          <w:sz w:val="24"/>
          <w:szCs w:val="24"/>
        </w:rPr>
      </w:pPr>
      <w:r w:rsidRPr="006B5C32">
        <w:rPr>
          <w:rFonts w:ascii="Verdana" w:hAnsi="Verdana"/>
          <w:b/>
          <w:color w:val="262626"/>
          <w:sz w:val="24"/>
          <w:szCs w:val="24"/>
        </w:rPr>
        <w:t xml:space="preserve">RAZRED: 1. </w:t>
      </w:r>
    </w:p>
    <w:p w:rsidR="00A05B23" w:rsidRPr="006B5C32" w:rsidRDefault="007F2482" w:rsidP="006B5C32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B5C3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00" w:type="dxa"/>
        <w:tblLook w:val="04A0" w:firstRow="1" w:lastRow="0" w:firstColumn="1" w:lastColumn="0" w:noHBand="0" w:noVBand="1"/>
      </w:tblPr>
      <w:tblGrid>
        <w:gridCol w:w="2806"/>
        <w:gridCol w:w="3659"/>
        <w:gridCol w:w="4814"/>
        <w:gridCol w:w="3121"/>
      </w:tblGrid>
      <w:tr w:rsidR="00A05B23" w:rsidRPr="006B5C32">
        <w:trPr>
          <w:trHeight w:val="405"/>
        </w:trPr>
        <w:tc>
          <w:tcPr>
            <w:tcW w:w="2805" w:type="dxa"/>
            <w:tcBorders>
              <w:right w:val="nil"/>
            </w:tcBorders>
            <w:shd w:val="clear" w:color="auto" w:fill="FFF2CC" w:themeFill="accent4" w:themeFillTint="33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59" w:type="dxa"/>
            <w:shd w:val="clear" w:color="auto" w:fill="FFF2CC" w:themeFill="accent4" w:themeFillTint="33"/>
            <w:vAlign w:val="center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4814" w:type="dxa"/>
            <w:shd w:val="clear" w:color="auto" w:fill="FFF2CC" w:themeFill="accent4" w:themeFillTint="33"/>
            <w:vAlign w:val="center"/>
          </w:tcPr>
          <w:p w:rsidR="00A05B23" w:rsidRPr="006B5C32" w:rsidRDefault="007F2482" w:rsidP="006B5C32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:rsidR="00A05B23" w:rsidRPr="006B5C32" w:rsidRDefault="00A05B23" w:rsidP="006B5C32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A05B23" w:rsidRPr="006B5C32" w:rsidRDefault="007F2482" w:rsidP="006B5C32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A05B23" w:rsidRPr="006B5C32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T1 –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Uvod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struku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upoznavanje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zadacima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zanimanja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znanjima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vještinama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opasnostima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izazovima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struke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primjer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prezentaciji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objekta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visokogradnje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/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prezentacija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profesora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kroz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konkretan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primjer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A05B23" w:rsidRPr="006B5C32" w:rsidRDefault="007F2482" w:rsidP="006B5C32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osnovne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koji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koriste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graditeljskim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procesima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specifičnosti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njihove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upotrebe</w:t>
            </w:r>
            <w:proofErr w:type="spellEnd"/>
          </w:p>
          <w:p w:rsidR="00A05B23" w:rsidRPr="006B5C32" w:rsidRDefault="007F2482" w:rsidP="006B5C32">
            <w:pPr>
              <w:pStyle w:val="Odlomakpopisa"/>
              <w:tabs>
                <w:tab w:val="left" w:pos="336"/>
              </w:tabs>
              <w:spacing w:after="0" w:line="276" w:lineRule="auto"/>
              <w:ind w:left="57" w:hanging="57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Uvidjeti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tesarskih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cjelokupnom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procesu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građenja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nekog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objekta</w:t>
            </w:r>
            <w:proofErr w:type="spellEnd"/>
          </w:p>
          <w:p w:rsidR="00A05B23" w:rsidRPr="006B5C32" w:rsidRDefault="007F2482" w:rsidP="006B5C32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Rukovati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osobnim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zaštitnim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sredstvima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obveznim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gradilištu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Zaštita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</w:p>
          <w:p w:rsidR="00A05B23" w:rsidRPr="006B5C32" w:rsidRDefault="00A05B23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prezentacija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primjera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predmetu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rukovanje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osobnim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zaštitnim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sredstvima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A05B23" w:rsidRPr="006B5C32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T2 –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izrada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jednostavnog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građevinskog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nacrta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A05B23" w:rsidRPr="006B5C32" w:rsidRDefault="007F2482" w:rsidP="006B5C32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Samostalno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izraditi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jednostavni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</w:t>
            </w:r>
            <w:proofErr w:type="spellEnd"/>
          </w:p>
          <w:p w:rsidR="00A05B23" w:rsidRPr="006B5C32" w:rsidRDefault="007F2482" w:rsidP="006B5C32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tlocrt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presjeke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građevinskom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projektu</w:t>
            </w:r>
            <w:proofErr w:type="spellEnd"/>
          </w:p>
          <w:p w:rsidR="00A05B23" w:rsidRPr="006B5C32" w:rsidRDefault="007F2482" w:rsidP="006B5C32">
            <w:pPr>
              <w:pStyle w:val="Odlomakpopisa"/>
              <w:spacing w:after="0" w:line="276" w:lineRule="auto"/>
              <w:ind w:left="0" w:hanging="57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uočiti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važnost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ispravnog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kotiranja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građevinskih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nacrta</w:t>
            </w:r>
            <w:proofErr w:type="spellEnd"/>
          </w:p>
          <w:p w:rsidR="00A05B23" w:rsidRPr="006B5C32" w:rsidRDefault="007F2482" w:rsidP="006B5C32">
            <w:pPr>
              <w:pStyle w:val="Odlomakpopisa"/>
              <w:spacing w:after="0" w:line="276" w:lineRule="auto"/>
              <w:ind w:left="0" w:hanging="57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oznake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različitih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materijala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tehničkom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nacrtu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oznake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>)</w:t>
            </w:r>
          </w:p>
          <w:p w:rsidR="00A05B23" w:rsidRPr="006B5C32" w:rsidRDefault="007F2482" w:rsidP="006B5C32">
            <w:pPr>
              <w:pStyle w:val="Odlomakpopisa"/>
              <w:spacing w:after="0" w:line="276" w:lineRule="auto"/>
              <w:ind w:left="0" w:hanging="57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konstruktivne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nekonstruktivne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dijelove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lastRenderedPageBreak/>
              <w:t>zgradekroz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konkretan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primjer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građevinskog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D27338" w:rsidRDefault="00D27338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Svaki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učenik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radi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zasebni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jednostavni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nacrt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primjerice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tlocrt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obiteljske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kuće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ili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stana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profesor</w:t>
            </w:r>
            <w:proofErr w:type="spellEnd"/>
            <w:proofErr w:type="gram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donosi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primjere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složenijih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građevinskih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nacrta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pokazuje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osnovne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značajke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kotiranje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oznake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materijala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presjeke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poglede</w:t>
            </w:r>
            <w:proofErr w:type="spellEnd"/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...)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A05B23" w:rsidRPr="006B5C32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Drvo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pokazna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vježba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uzorcima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drvenih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greda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dasaka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uz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mjerenje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dimenzija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provjeru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ravnosti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vlage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najvažnija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svojstva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mehanička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fizikalna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estetska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)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karakteristike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istražiti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razliku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svojstvima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orjentaciju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vlakana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elementa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Nabaviti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pokaznu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vježbu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drvenih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elemenata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greškama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bolestima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drvenom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elementu</w:t>
            </w:r>
            <w:proofErr w:type="spellEnd"/>
          </w:p>
          <w:p w:rsidR="00A05B23" w:rsidRPr="006B5C32" w:rsidRDefault="00A05B23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D27338" w:rsidRDefault="00D27338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0" w:name="__DdeLink__2499_389627528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  <w:bookmarkEnd w:id="0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pokazna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vježba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uzorcima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A05B23" w:rsidRPr="006B5C32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6B5C32">
              <w:rPr>
                <w:rFonts w:ascii="Verdana" w:eastAsia="Calibri" w:hAnsi="Verdana" w:cstheme="minorHAnsi"/>
                <w:sz w:val="20"/>
                <w:szCs w:val="20"/>
              </w:rPr>
              <w:t>4</w:t>
            </w: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Proračun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dimenzija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tesarskog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spoja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radionički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nacrt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6B5C3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</w:t>
            </w:r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izrada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radioničkog</w:t>
            </w:r>
            <w:proofErr w:type="spellEnd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color w:val="000000"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Proračunati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dimenzije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spoja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Odrediti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količinu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potrebnog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Pripremiti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materijale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 za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zadanog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veza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Prenijeti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dimenzije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radioničkog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nacrta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drvene</w:t>
            </w:r>
            <w:proofErr w:type="spellEnd"/>
            <w:r w:rsidRPr="006B5C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/>
                <w:sz w:val="20"/>
                <w:szCs w:val="20"/>
              </w:rPr>
              <w:t>elemente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Zaštita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</w:p>
          <w:p w:rsidR="00D27338" w:rsidRDefault="00D27338" w:rsidP="006B5C32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6B5C32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radionički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zadanog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tesarskog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spoja</w:t>
            </w:r>
            <w:proofErr w:type="spellEnd"/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izvođenje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praktičnog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dijela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praktičnu</w:t>
            </w:r>
            <w:proofErr w:type="spellEnd"/>
            <w:r w:rsidRPr="006B5C3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B5C32">
              <w:rPr>
                <w:rFonts w:ascii="Verdana" w:hAnsi="Verdana" w:cstheme="minorHAnsi"/>
                <w:sz w:val="20"/>
                <w:szCs w:val="20"/>
              </w:rPr>
              <w:t>nastavu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A05B23" w:rsidRPr="006B5C32" w:rsidRDefault="007F2482" w:rsidP="006B5C32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B5C32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</w:tbl>
    <w:p w:rsidR="00A05B23" w:rsidRDefault="00A05B23" w:rsidP="006B5C32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05B23" w:rsidRDefault="00A05B23" w:rsidP="006B5C32">
      <w:pPr>
        <w:pStyle w:val="Tijeloteksta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 xml:space="preserve">NAPOMENA: Kontinuirano se tijekom cijele godine provodi vrednovanje za učenje, vrednovanje kao učenje i vrednovanje naučenog 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U slučaju nemogućnosti praktičnog izvođenja pojedinih tema/aktivnosti moguće je izraditi projekt istraživanjem kroz služenje digitalnim tehnologijama.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B5C32" w:rsidRDefault="006B5C3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6B5C32" w:rsidRDefault="006B5C3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6B5C32" w:rsidRDefault="006B5C3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6B5C32" w:rsidRDefault="006B5C3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6B5C32" w:rsidRDefault="006B5C3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  <w:r w:rsidRPr="006B5C32">
        <w:rPr>
          <w:rFonts w:ascii="Verdana" w:hAnsi="Verdana"/>
          <w:b/>
          <w:bCs/>
          <w:sz w:val="20"/>
          <w:szCs w:val="20"/>
        </w:rPr>
        <w:lastRenderedPageBreak/>
        <w:t xml:space="preserve">Očekivanja </w:t>
      </w:r>
      <w:proofErr w:type="spellStart"/>
      <w:r w:rsidRPr="006B5C32">
        <w:rPr>
          <w:rFonts w:ascii="Verdana" w:hAnsi="Verdana"/>
          <w:b/>
          <w:bCs/>
          <w:sz w:val="20"/>
          <w:szCs w:val="20"/>
        </w:rPr>
        <w:t>međupredmetne</w:t>
      </w:r>
      <w:proofErr w:type="spellEnd"/>
      <w:r w:rsidRPr="006B5C32">
        <w:rPr>
          <w:rFonts w:ascii="Verdana" w:hAnsi="Verdana"/>
          <w:b/>
          <w:bCs/>
          <w:sz w:val="20"/>
          <w:szCs w:val="20"/>
        </w:rPr>
        <w:t xml:space="preserve"> teme</w:t>
      </w:r>
      <w:r w:rsidRPr="006B5C32">
        <w:rPr>
          <w:rFonts w:ascii="Verdana" w:hAnsi="Verdana"/>
          <w:b/>
          <w:bCs/>
          <w:sz w:val="20"/>
          <w:szCs w:val="20"/>
        </w:rPr>
        <w:br/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b/>
          <w:bCs/>
          <w:sz w:val="20"/>
          <w:szCs w:val="20"/>
        </w:rPr>
        <w:t>1*</w:t>
      </w:r>
      <w:r w:rsidRPr="006B5C32">
        <w:rPr>
          <w:rFonts w:ascii="Verdana" w:hAnsi="Verdana"/>
          <w:sz w:val="20"/>
          <w:szCs w:val="20"/>
        </w:rPr>
        <w:t xml:space="preserve"> U svakoj se nastavnoj temi planira ostvarivanje sljedećih očekivanja </w:t>
      </w:r>
      <w:proofErr w:type="spellStart"/>
      <w:r w:rsidRPr="006B5C32">
        <w:rPr>
          <w:rFonts w:ascii="Verdana" w:hAnsi="Verdana"/>
          <w:sz w:val="20"/>
          <w:szCs w:val="20"/>
        </w:rPr>
        <w:t>međupredmetnih</w:t>
      </w:r>
      <w:proofErr w:type="spellEnd"/>
      <w:r w:rsidRPr="006B5C32">
        <w:rPr>
          <w:rFonts w:ascii="Verdana" w:hAnsi="Verdana"/>
          <w:sz w:val="20"/>
          <w:szCs w:val="20"/>
        </w:rPr>
        <w:t xml:space="preserve"> tema: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6B5C32">
        <w:rPr>
          <w:rFonts w:ascii="Verdana" w:hAnsi="Verdana"/>
          <w:sz w:val="20"/>
          <w:szCs w:val="20"/>
          <w:u w:val="single"/>
        </w:rPr>
        <w:t>UČITI KAKO UČITI: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A.4/5.3. Kreativno mišljenje. Učenik kreativno djeluje u različitim područjima učenja.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A.4/5.4. Kritičko mišljenje. Učenik samostalno kritički promišlja i vrednuje ideje.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B.4/5.1. Planiranje Učenik samostalno određuje ciljeve učenja, odabire pristup učenju te planira učenje.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B.4/5.2. Praćenje. Učenik prati učinkovitost učenja i svoje napredovanje tijekom učenja.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B.4/5.4. </w:t>
      </w:r>
      <w:proofErr w:type="spellStart"/>
      <w:r w:rsidRPr="006B5C32">
        <w:rPr>
          <w:rFonts w:ascii="Verdana" w:hAnsi="Verdana"/>
          <w:sz w:val="20"/>
          <w:szCs w:val="20"/>
        </w:rPr>
        <w:t>Samovrednovanje</w:t>
      </w:r>
      <w:proofErr w:type="spellEnd"/>
      <w:r w:rsidRPr="006B5C32">
        <w:rPr>
          <w:rFonts w:ascii="Verdana" w:hAnsi="Verdana"/>
          <w:sz w:val="20"/>
          <w:szCs w:val="20"/>
        </w:rPr>
        <w:t>/</w:t>
      </w:r>
      <w:proofErr w:type="spellStart"/>
      <w:r w:rsidRPr="006B5C32">
        <w:rPr>
          <w:rFonts w:ascii="Verdana" w:hAnsi="Verdana"/>
          <w:sz w:val="20"/>
          <w:szCs w:val="20"/>
        </w:rPr>
        <w:t>Samoprocjena</w:t>
      </w:r>
      <w:proofErr w:type="spellEnd"/>
      <w:r w:rsidRPr="006B5C32">
        <w:rPr>
          <w:rFonts w:ascii="Verdana" w:hAnsi="Verdana"/>
          <w:sz w:val="20"/>
          <w:szCs w:val="20"/>
        </w:rPr>
        <w:t xml:space="preserve">. Učenik </w:t>
      </w:r>
      <w:proofErr w:type="spellStart"/>
      <w:r w:rsidRPr="006B5C32">
        <w:rPr>
          <w:rFonts w:ascii="Verdana" w:hAnsi="Verdana"/>
          <w:sz w:val="20"/>
          <w:szCs w:val="20"/>
        </w:rPr>
        <w:t>samovrednuje</w:t>
      </w:r>
      <w:proofErr w:type="spellEnd"/>
      <w:r w:rsidRPr="006B5C32">
        <w:rPr>
          <w:rFonts w:ascii="Verdana" w:hAnsi="Verdana"/>
          <w:sz w:val="20"/>
          <w:szCs w:val="20"/>
        </w:rPr>
        <w:t xml:space="preserve"> proces učenja i svoje rezultate, procjenjuje ostvareni napredak te na temelju toga planira buduće učenje.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C.4/5.1. Vrijednost učenja. Učenik može objasniti vrijednost učenja za svoj život.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C.4/5.2. Slika o sebi kao učeniku. Učenik iskazuje pozitivna i visoka očekivanja i vjeruje u svoj uspjeh u učenju.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Uku</w:t>
      </w:r>
      <w:proofErr w:type="spellEnd"/>
      <w:r w:rsidRPr="006B5C32">
        <w:rPr>
          <w:rFonts w:ascii="Verdana" w:hAnsi="Verdana"/>
          <w:sz w:val="20"/>
          <w:szCs w:val="20"/>
        </w:rPr>
        <w:t xml:space="preserve"> D.4/5.2. Suradnja s drugima. Učenik ostvaruje dobru komunikaciju s drugima, uspješno surađuje u različitim situacijama i spreman je zatražiti i ponuditi pomoć.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  <w:u w:val="single"/>
        </w:rPr>
        <w:t>OSOBNI I SOCIJALNI RAZVOJ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osr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B.4.1. Uviđa posljedice svojih i tuđih stavova / postupaka / izbora.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Osr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B.4.2. Suradnički uči i radi u timu. 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6B5C32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ikt</w:t>
      </w:r>
      <w:proofErr w:type="spellEnd"/>
      <w:r w:rsidRPr="006B5C32">
        <w:rPr>
          <w:rFonts w:ascii="Verdana" w:hAnsi="Verdana"/>
          <w:sz w:val="20"/>
          <w:szCs w:val="20"/>
        </w:rPr>
        <w:t xml:space="preserve"> A 4.1. Učenik kritički odabire odgovarajuću digitalnu tehnologiju.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Ikt</w:t>
      </w:r>
      <w:proofErr w:type="spellEnd"/>
      <w:r w:rsidRPr="006B5C32">
        <w:rPr>
          <w:rFonts w:ascii="Verdana" w:hAnsi="Verdana"/>
          <w:sz w:val="20"/>
          <w:szCs w:val="20"/>
        </w:rPr>
        <w:t xml:space="preserve"> D 4.2. Učenik argumentira svoje viđenje rješavanja složenoga problema s pomoću IKT-a.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ZDRAVLJE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zdr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B.4.1.A Odabire primjerene odnose i komunikaciju.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Zdr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B.4.1.B Razvija tolerantan odnos prema drugima.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Zdr</w:t>
      </w:r>
      <w:proofErr w:type="spellEnd"/>
      <w:r w:rsidRPr="006B5C32">
        <w:rPr>
          <w:rFonts w:ascii="Verdana" w:hAnsi="Verdana"/>
          <w:sz w:val="20"/>
          <w:szCs w:val="20"/>
        </w:rPr>
        <w:t xml:space="preserve"> B.4.2.C Razvija osobne potencijale i socijalne uloge.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 xml:space="preserve"> 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b/>
          <w:bCs/>
          <w:sz w:val="20"/>
          <w:szCs w:val="20"/>
        </w:rPr>
        <w:t xml:space="preserve">2* </w:t>
      </w:r>
      <w:r w:rsidRPr="006B5C32">
        <w:rPr>
          <w:rFonts w:ascii="Verdana" w:hAnsi="Verdana"/>
          <w:sz w:val="20"/>
          <w:szCs w:val="20"/>
        </w:rPr>
        <w:t xml:space="preserve">U nastavnim temama u kojima se planira realizacija projektnog zadatka dodatno se ostvaruju sljedeća očekivanja </w:t>
      </w:r>
      <w:proofErr w:type="spellStart"/>
      <w:r w:rsidRPr="006B5C32">
        <w:rPr>
          <w:rFonts w:ascii="Verdana" w:hAnsi="Verdana"/>
          <w:sz w:val="20"/>
          <w:szCs w:val="20"/>
        </w:rPr>
        <w:t>međupredmetnih</w:t>
      </w:r>
      <w:proofErr w:type="spellEnd"/>
      <w:r w:rsidRPr="006B5C32">
        <w:rPr>
          <w:rFonts w:ascii="Verdana" w:hAnsi="Verdana"/>
          <w:sz w:val="20"/>
          <w:szCs w:val="20"/>
        </w:rPr>
        <w:t xml:space="preserve"> tema: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6B5C32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lastRenderedPageBreak/>
        <w:t>ikt</w:t>
      </w:r>
      <w:proofErr w:type="spellEnd"/>
      <w:r w:rsidRPr="006B5C32">
        <w:rPr>
          <w:rFonts w:ascii="Verdana" w:hAnsi="Verdana"/>
          <w:sz w:val="20"/>
          <w:szCs w:val="20"/>
        </w:rPr>
        <w:t xml:space="preserve"> C 4.1. Učenik samostalno provodi složeno istraživanje radi rješenja problema u digitalnome okružju.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Ikt</w:t>
      </w:r>
      <w:proofErr w:type="spellEnd"/>
      <w:r w:rsidRPr="006B5C32">
        <w:rPr>
          <w:rFonts w:ascii="Verdana" w:hAnsi="Verdana"/>
          <w:sz w:val="20"/>
          <w:szCs w:val="20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PODUZETNIŠTVO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pod A.4.1. Primjenjuje inovativna i kreativna rješenja.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pod B.4.1. Razvija poduzetničku ideju od koncepta do realizacije.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pod B.4.2. Planira i upravlja aktivnostima</w:t>
      </w:r>
    </w:p>
    <w:p w:rsidR="00A05B23" w:rsidRPr="006B5C32" w:rsidRDefault="00A05B23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6B5C32">
        <w:rPr>
          <w:rFonts w:ascii="Verdana" w:hAnsi="Verdana"/>
          <w:sz w:val="20"/>
          <w:szCs w:val="20"/>
        </w:rPr>
        <w:t>ZDRAVLJE</w:t>
      </w:r>
    </w:p>
    <w:p w:rsidR="00A05B23" w:rsidRPr="006B5C32" w:rsidRDefault="007F2482" w:rsidP="006B5C32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6B5C32">
        <w:rPr>
          <w:rFonts w:ascii="Verdana" w:hAnsi="Verdana"/>
          <w:sz w:val="20"/>
          <w:szCs w:val="20"/>
        </w:rPr>
        <w:t>zdr</w:t>
      </w:r>
      <w:proofErr w:type="spellEnd"/>
      <w:r w:rsidRPr="006B5C32">
        <w:rPr>
          <w:rFonts w:ascii="Verdana" w:hAnsi="Verdana"/>
          <w:sz w:val="20"/>
          <w:szCs w:val="20"/>
        </w:rPr>
        <w:t xml:space="preserve"> A.4.2.D Prepoznaje važnost održavanja tjelesnih potencijala na optimalnoj razini.</w:t>
      </w:r>
    </w:p>
    <w:p w:rsidR="00A05B23" w:rsidRPr="006B5C32" w:rsidRDefault="00A05B23">
      <w:pPr>
        <w:jc w:val="both"/>
        <w:rPr>
          <w:rFonts w:ascii="Verdana" w:eastAsia="Calibri" w:hAnsi="Verdana"/>
          <w:b/>
          <w:color w:val="262626"/>
          <w:sz w:val="20"/>
          <w:szCs w:val="20"/>
        </w:rPr>
      </w:pPr>
    </w:p>
    <w:p w:rsidR="00A05B23" w:rsidRPr="006B5C32" w:rsidRDefault="00A05B23">
      <w:pPr>
        <w:jc w:val="both"/>
        <w:rPr>
          <w:rFonts w:ascii="Verdana" w:hAnsi="Verdana"/>
          <w:sz w:val="20"/>
          <w:szCs w:val="20"/>
        </w:rPr>
      </w:pPr>
    </w:p>
    <w:p w:rsidR="006B5C32" w:rsidRDefault="006B5C32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spacing w:line="276" w:lineRule="auto"/>
        <w:jc w:val="both"/>
        <w:rPr>
          <w:sz w:val="24"/>
          <w:szCs w:val="24"/>
        </w:rPr>
      </w:pPr>
      <w:r w:rsidRPr="00E9703C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E9703C" w:rsidRPr="00E9703C" w:rsidRDefault="00E9703C" w:rsidP="00E9703C">
      <w:pPr>
        <w:spacing w:line="276" w:lineRule="auto"/>
        <w:jc w:val="both"/>
        <w:rPr>
          <w:sz w:val="24"/>
          <w:szCs w:val="24"/>
        </w:rPr>
      </w:pPr>
      <w:r w:rsidRPr="00E9703C">
        <w:rPr>
          <w:rFonts w:ascii="Verdana" w:hAnsi="Verdana"/>
          <w:b/>
          <w:color w:val="262626"/>
          <w:sz w:val="24"/>
          <w:szCs w:val="24"/>
        </w:rPr>
        <w:t>KVALIFIKACIJA/ZANIMANJE: Tesar</w:t>
      </w:r>
    </w:p>
    <w:p w:rsidR="00E9703C" w:rsidRPr="00E9703C" w:rsidRDefault="00E9703C" w:rsidP="00E9703C">
      <w:pPr>
        <w:spacing w:line="276" w:lineRule="auto"/>
        <w:jc w:val="both"/>
        <w:rPr>
          <w:sz w:val="24"/>
          <w:szCs w:val="24"/>
        </w:rPr>
      </w:pPr>
      <w:r w:rsidRPr="00E9703C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E9703C">
        <w:rPr>
          <w:rFonts w:ascii="Verdana" w:eastAsia="Calibri" w:hAnsi="Verdana"/>
          <w:b/>
          <w:color w:val="262626"/>
          <w:sz w:val="24"/>
          <w:szCs w:val="24"/>
        </w:rPr>
        <w:t>2.</w:t>
      </w:r>
    </w:p>
    <w:p w:rsidR="00E9703C" w:rsidRPr="00E9703C" w:rsidRDefault="00E9703C" w:rsidP="00E9703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E9703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00" w:type="dxa"/>
        <w:tblLook w:val="04A0" w:firstRow="1" w:lastRow="0" w:firstColumn="1" w:lastColumn="0" w:noHBand="0" w:noVBand="1"/>
      </w:tblPr>
      <w:tblGrid>
        <w:gridCol w:w="2806"/>
        <w:gridCol w:w="3659"/>
        <w:gridCol w:w="4814"/>
        <w:gridCol w:w="3121"/>
      </w:tblGrid>
      <w:tr w:rsidR="00E9703C" w:rsidRPr="00E9703C" w:rsidTr="00D7530D">
        <w:trPr>
          <w:trHeight w:val="405"/>
        </w:trPr>
        <w:tc>
          <w:tcPr>
            <w:tcW w:w="2805" w:type="dxa"/>
            <w:tcBorders>
              <w:right w:val="nil"/>
            </w:tcBorders>
            <w:shd w:val="clear" w:color="auto" w:fill="FFF2CC" w:themeFill="accent4" w:themeFillTint="33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59" w:type="dxa"/>
            <w:shd w:val="clear" w:color="auto" w:fill="FFF2CC" w:themeFill="accent4" w:themeFillTint="33"/>
            <w:vAlign w:val="center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814" w:type="dxa"/>
            <w:shd w:val="clear" w:color="auto" w:fill="FFF2CC" w:themeFill="accent4" w:themeFillTint="33"/>
            <w:vAlign w:val="center"/>
          </w:tcPr>
          <w:p w:rsidR="00E9703C" w:rsidRPr="00E9703C" w:rsidRDefault="00E9703C" w:rsidP="00E9703C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:rsidR="00E9703C" w:rsidRPr="00E9703C" w:rsidRDefault="00E9703C" w:rsidP="00E9703C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9703C" w:rsidRPr="00E9703C" w:rsidRDefault="00E9703C" w:rsidP="00E9703C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9703C" w:rsidRPr="00E9703C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T1 –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zrada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građičkih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radova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Zidovi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zidovima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serklaži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nadvoji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otvori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/>
                <w:sz w:val="20"/>
                <w:szCs w:val="20"/>
              </w:rPr>
              <w:t>-</w:t>
            </w: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zida</w:t>
            </w:r>
            <w:proofErr w:type="spellEnd"/>
          </w:p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prezentirati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zadatak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svoje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</w:p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otvora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zidu</w:t>
            </w:r>
            <w:proofErr w:type="spellEnd"/>
          </w:p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tehnologiju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zidova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D27338" w:rsidRDefault="00D27338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grupama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izrađuju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građički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jedne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zida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materijal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kamen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beton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armirani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beton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) s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detaljem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nadvoja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serklaža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otvora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prozora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vrata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) –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razmijene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uz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kratku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prezentaciju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predstavnika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svi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crtaju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sve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‘’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projekte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’’</w:t>
            </w:r>
            <w:r w:rsidRPr="00E9703C">
              <w:rPr>
                <w:rFonts w:ascii="Verdana" w:hAnsi="Verdana" w:cstheme="minorHAnsi"/>
                <w:sz w:val="20"/>
                <w:szCs w:val="20"/>
              </w:rPr>
              <w:br/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detalji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1:50 (A3)</w:t>
            </w:r>
          </w:p>
        </w:tc>
        <w:tc>
          <w:tcPr>
            <w:tcW w:w="3121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E9703C" w:rsidRPr="00E9703C" w:rsidTr="00D7530D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/>
                <w:sz w:val="20"/>
                <w:szCs w:val="20"/>
              </w:rPr>
              <w:t xml:space="preserve">T2 –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Izrada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grafičkog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rada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drvenog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stropa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međuetažne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međuetažne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obzirom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vrstu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materijala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montaže</w:t>
            </w:r>
            <w:proofErr w:type="spellEnd"/>
          </w:p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grafički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rad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drvene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međuetažne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  <w:p w:rsidR="00E9703C" w:rsidRPr="00E9703C" w:rsidRDefault="00E9703C" w:rsidP="00E9703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tehnološki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proces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drvenog</w:t>
            </w:r>
            <w:proofErr w:type="spellEnd"/>
            <w:r w:rsidRPr="00E970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/>
                <w:sz w:val="20"/>
                <w:szCs w:val="20"/>
              </w:rPr>
              <w:t>stropa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D27338" w:rsidRDefault="00D27338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nakon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teorijskog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izlaganja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vrstama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međuetažnih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konstrukcija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stubišta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grafički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drvenog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stropa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naglaskom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detalje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E9703C" w:rsidRPr="00E9703C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makete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roženičkog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maketu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prepoznavajući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koristilo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praktičnoj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gradilištu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lastRenderedPageBreak/>
              <w:t>-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prilagoditi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materijale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zadanom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razvrstati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položaju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funkciji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krovištu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grede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rogovi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letvice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…)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sastaviti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krovište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analizirati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količinu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potrebnog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1" w:name="__DdeLink__1163_1152554301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nastava</w:t>
            </w:r>
            <w:bookmarkEnd w:id="1"/>
            <w:proofErr w:type="spellEnd"/>
          </w:p>
          <w:p w:rsidR="00D27338" w:rsidRDefault="00D27338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praktične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nastave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maketu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703C">
              <w:rPr>
                <w:rFonts w:ascii="Verdana" w:hAnsi="Verdana" w:cstheme="minorHAnsi"/>
                <w:sz w:val="20"/>
                <w:szCs w:val="20"/>
              </w:rPr>
              <w:t>podijeliti</w:t>
            </w:r>
            <w:proofErr w:type="spellEnd"/>
            <w:proofErr w:type="gram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učenike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vrsti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stolica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visulja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>...)</w:t>
            </w:r>
          </w:p>
        </w:tc>
        <w:tc>
          <w:tcPr>
            <w:tcW w:w="3121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lastRenderedPageBreak/>
              <w:t>1*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E9703C" w:rsidRPr="00E9703C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4</w:t>
            </w: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izvedbeni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plana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oplate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radionički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zadanog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plana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oplate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Odrediti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količinu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potrebnog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dabrati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materijale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alate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>izradu</w:t>
            </w:r>
            <w:proofErr w:type="spellEnd"/>
            <w:r w:rsidRPr="00E9703C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D27338" w:rsidRDefault="00D27338" w:rsidP="00E9703C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E9703C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E9703C" w:rsidRPr="00E9703C" w:rsidRDefault="00E9703C" w:rsidP="00E9703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plana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oplate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nad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podrumom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spellEnd"/>
            <w:r w:rsidRPr="00E970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9703C">
              <w:rPr>
                <w:rFonts w:ascii="Verdana" w:hAnsi="Verdana" w:cstheme="minorHAnsi"/>
                <w:sz w:val="20"/>
                <w:szCs w:val="20"/>
              </w:rPr>
              <w:t>prizemljem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E9703C" w:rsidRPr="00E9703C" w:rsidRDefault="00E9703C" w:rsidP="00E9703C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9703C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</w:tbl>
    <w:p w:rsidR="00E9703C" w:rsidRDefault="00E9703C" w:rsidP="00E9703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9703C" w:rsidRDefault="00E9703C" w:rsidP="00E9703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 xml:space="preserve">NAPOMENA: Kontinuirano se tijekom cijele godine provodi vrednovanje za učenje, vrednovanje kao učenje i vrednovanje naučenog 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U slučaju nemogućnosti praktičnog izvođenja pojedinih tema/aktivnosti moguće je izraditi projekt istraživanjem kroz služenje digitalnim tehnologijama.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  <w:r w:rsidRPr="00E9703C">
        <w:rPr>
          <w:rFonts w:ascii="Verdana" w:hAnsi="Verdana"/>
          <w:b/>
          <w:bCs/>
          <w:sz w:val="20"/>
          <w:szCs w:val="20"/>
        </w:rPr>
        <w:t xml:space="preserve">Očekivanja </w:t>
      </w:r>
      <w:proofErr w:type="spellStart"/>
      <w:r w:rsidRPr="00E9703C">
        <w:rPr>
          <w:rFonts w:ascii="Verdana" w:hAnsi="Verdana"/>
          <w:b/>
          <w:bCs/>
          <w:sz w:val="20"/>
          <w:szCs w:val="20"/>
        </w:rPr>
        <w:t>međupredmetne</w:t>
      </w:r>
      <w:proofErr w:type="spellEnd"/>
      <w:r w:rsidRPr="00E9703C">
        <w:rPr>
          <w:rFonts w:ascii="Verdana" w:hAnsi="Verdana"/>
          <w:b/>
          <w:bCs/>
          <w:sz w:val="20"/>
          <w:szCs w:val="20"/>
        </w:rPr>
        <w:t xml:space="preserve"> teme</w:t>
      </w:r>
      <w:r w:rsidRPr="00E9703C">
        <w:rPr>
          <w:rFonts w:ascii="Verdana" w:hAnsi="Verdana"/>
          <w:b/>
          <w:bCs/>
          <w:sz w:val="20"/>
          <w:szCs w:val="20"/>
        </w:rPr>
        <w:br/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b/>
          <w:bCs/>
          <w:sz w:val="20"/>
          <w:szCs w:val="20"/>
        </w:rPr>
        <w:t>1*</w:t>
      </w:r>
      <w:r w:rsidRPr="00E9703C">
        <w:rPr>
          <w:rFonts w:ascii="Verdana" w:hAnsi="Verdana"/>
          <w:sz w:val="20"/>
          <w:szCs w:val="20"/>
        </w:rPr>
        <w:t xml:space="preserve"> U svakoj se nastavnoj temi planira ostvarivanje sljedećih očekivanja </w:t>
      </w:r>
      <w:proofErr w:type="spellStart"/>
      <w:r w:rsidRPr="00E9703C">
        <w:rPr>
          <w:rFonts w:ascii="Verdana" w:hAnsi="Verdana"/>
          <w:sz w:val="20"/>
          <w:szCs w:val="20"/>
        </w:rPr>
        <w:t>međupredmetnih</w:t>
      </w:r>
      <w:proofErr w:type="spellEnd"/>
      <w:r w:rsidRPr="00E9703C">
        <w:rPr>
          <w:rFonts w:ascii="Verdana" w:hAnsi="Verdana"/>
          <w:sz w:val="20"/>
          <w:szCs w:val="20"/>
        </w:rPr>
        <w:t xml:space="preserve"> tema: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E9703C">
        <w:rPr>
          <w:rFonts w:ascii="Verdana" w:hAnsi="Verdana"/>
          <w:sz w:val="20"/>
          <w:szCs w:val="20"/>
          <w:u w:val="single"/>
        </w:rPr>
        <w:t>UČITI KAKO UČITI: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A.4/5.3. Kreativno mišljenje. Učenik kreativno djeluje u različitim područjima učenja.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A.4/5.4. Kritičko mišljenje. Učenik samostalno kritički promišlja i vrednuje ideje.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B.4/5.1. Planiranje Učenik samostalno određuje ciljeve učenja, odabire pristup učenju te planira učenje.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B.4/5.2. Praćenje. Učenik prati učinkovitost učenja i svoje napredovanje tijekom učenja.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lastRenderedPageBreak/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B.4/5.4. </w:t>
      </w:r>
      <w:proofErr w:type="spellStart"/>
      <w:r w:rsidRPr="00E9703C">
        <w:rPr>
          <w:rFonts w:ascii="Verdana" w:hAnsi="Verdana"/>
          <w:sz w:val="20"/>
          <w:szCs w:val="20"/>
        </w:rPr>
        <w:t>Samovrednovanje</w:t>
      </w:r>
      <w:proofErr w:type="spellEnd"/>
      <w:r w:rsidRPr="00E9703C">
        <w:rPr>
          <w:rFonts w:ascii="Verdana" w:hAnsi="Verdana"/>
          <w:sz w:val="20"/>
          <w:szCs w:val="20"/>
        </w:rPr>
        <w:t>/</w:t>
      </w:r>
      <w:proofErr w:type="spellStart"/>
      <w:r w:rsidRPr="00E9703C">
        <w:rPr>
          <w:rFonts w:ascii="Verdana" w:hAnsi="Verdana"/>
          <w:sz w:val="20"/>
          <w:szCs w:val="20"/>
        </w:rPr>
        <w:t>Samoprocjena</w:t>
      </w:r>
      <w:proofErr w:type="spellEnd"/>
      <w:r w:rsidRPr="00E9703C">
        <w:rPr>
          <w:rFonts w:ascii="Verdana" w:hAnsi="Verdana"/>
          <w:sz w:val="20"/>
          <w:szCs w:val="20"/>
        </w:rPr>
        <w:t xml:space="preserve">. Učenik </w:t>
      </w:r>
      <w:proofErr w:type="spellStart"/>
      <w:r w:rsidRPr="00E9703C">
        <w:rPr>
          <w:rFonts w:ascii="Verdana" w:hAnsi="Verdana"/>
          <w:sz w:val="20"/>
          <w:szCs w:val="20"/>
        </w:rPr>
        <w:t>samovrednuje</w:t>
      </w:r>
      <w:proofErr w:type="spellEnd"/>
      <w:r w:rsidRPr="00E9703C">
        <w:rPr>
          <w:rFonts w:ascii="Verdana" w:hAnsi="Verdana"/>
          <w:sz w:val="20"/>
          <w:szCs w:val="20"/>
        </w:rPr>
        <w:t xml:space="preserve"> proces učenja i svoje rezultate, procjenjuje ostvareni napredak te na temelju toga planira buduće učenje.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C.4/5.1. Vrijednost učenja. Učenik može objasniti vrijednost učenja za svoj život.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C.4/5.2. Slika o sebi kao učeniku. Učenik iskazuje pozitivna i visoka očekivanja i vjeruje u svoj uspjeh u učenju.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Uku</w:t>
      </w:r>
      <w:proofErr w:type="spellEnd"/>
      <w:r w:rsidRPr="00E9703C">
        <w:rPr>
          <w:rFonts w:ascii="Verdana" w:hAnsi="Verdana"/>
          <w:sz w:val="20"/>
          <w:szCs w:val="20"/>
        </w:rPr>
        <w:t xml:space="preserve"> D.4/5.2. Suradnja s drugima. Učenik ostvaruje dobru komunikaciju s drugima, uspješno surađuje u različitim situacijama i spreman je zatražiti i ponuditi pomoć.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  <w:u w:val="single"/>
        </w:rPr>
        <w:t>OSOBNI I SOCIJALNI RAZVOJ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osr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B.4.1. Uviđa posljedice svojih i tuđih stavova / postupaka / izbora.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Osr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B.4.2. Suradnički uči i radi u timu. 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E9703C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ikt</w:t>
      </w:r>
      <w:proofErr w:type="spellEnd"/>
      <w:r w:rsidRPr="00E9703C">
        <w:rPr>
          <w:rFonts w:ascii="Verdana" w:hAnsi="Verdana"/>
          <w:sz w:val="20"/>
          <w:szCs w:val="20"/>
        </w:rPr>
        <w:t xml:space="preserve"> A 4.1. Učenik kritički odabire odgovarajuću digitalnu tehnologiju.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Ikt</w:t>
      </w:r>
      <w:proofErr w:type="spellEnd"/>
      <w:r w:rsidRPr="00E9703C">
        <w:rPr>
          <w:rFonts w:ascii="Verdana" w:hAnsi="Verdana"/>
          <w:sz w:val="20"/>
          <w:szCs w:val="20"/>
        </w:rPr>
        <w:t xml:space="preserve"> D 4.2. Učenik argumentira svoje viđenje rješavanja složenoga problema s pomoću IKT-a.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ZDRAVLJE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zdr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B.4.1.A Odabire primjerene odnose i komunikaciju.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Zdr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B.4.1.B Razvija tolerantan odnos prema drugima.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Zdr</w:t>
      </w:r>
      <w:proofErr w:type="spellEnd"/>
      <w:r w:rsidRPr="00E9703C">
        <w:rPr>
          <w:rFonts w:ascii="Verdana" w:hAnsi="Verdana"/>
          <w:sz w:val="20"/>
          <w:szCs w:val="20"/>
        </w:rPr>
        <w:t xml:space="preserve"> B.4.2.C Razvija osobne potencijale i socijalne uloge.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 xml:space="preserve"> 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b/>
          <w:bCs/>
          <w:sz w:val="20"/>
          <w:szCs w:val="20"/>
        </w:rPr>
        <w:t xml:space="preserve">2* </w:t>
      </w:r>
      <w:r w:rsidRPr="00E9703C">
        <w:rPr>
          <w:rFonts w:ascii="Verdana" w:hAnsi="Verdana"/>
          <w:sz w:val="20"/>
          <w:szCs w:val="20"/>
        </w:rPr>
        <w:t xml:space="preserve">U nastavnim temama u kojima se planira realizacija projektnog zadatka dodatno se ostvaruju sljedeća očekivanja </w:t>
      </w:r>
      <w:proofErr w:type="spellStart"/>
      <w:r w:rsidRPr="00E9703C">
        <w:rPr>
          <w:rFonts w:ascii="Verdana" w:hAnsi="Verdana"/>
          <w:sz w:val="20"/>
          <w:szCs w:val="20"/>
        </w:rPr>
        <w:t>međupredmetnih</w:t>
      </w:r>
      <w:proofErr w:type="spellEnd"/>
      <w:r w:rsidRPr="00E9703C">
        <w:rPr>
          <w:rFonts w:ascii="Verdana" w:hAnsi="Verdana"/>
          <w:sz w:val="20"/>
          <w:szCs w:val="20"/>
        </w:rPr>
        <w:t xml:space="preserve"> tema: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E9703C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ikt</w:t>
      </w:r>
      <w:proofErr w:type="spellEnd"/>
      <w:r w:rsidRPr="00E9703C">
        <w:rPr>
          <w:rFonts w:ascii="Verdana" w:hAnsi="Verdana"/>
          <w:sz w:val="20"/>
          <w:szCs w:val="20"/>
        </w:rPr>
        <w:t xml:space="preserve"> C 4.1. Učenik samostalno provodi složeno istraživanje radi rješenja problema u digitalnome okružju.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Ikt</w:t>
      </w:r>
      <w:proofErr w:type="spellEnd"/>
      <w:r w:rsidRPr="00E9703C">
        <w:rPr>
          <w:rFonts w:ascii="Verdana" w:hAnsi="Verdana"/>
          <w:sz w:val="20"/>
          <w:szCs w:val="20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PODUZETNIŠTVO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pod A.4.1. Primjenjuje inovativna i kreativna rješenja.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pod B.4.1. Razvija poduzetničku ideju od koncepta do realizacije.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pod B.4.2. Planira i upravlja aktivnostima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E9703C">
        <w:rPr>
          <w:rFonts w:ascii="Verdana" w:hAnsi="Verdana"/>
          <w:sz w:val="20"/>
          <w:szCs w:val="20"/>
        </w:rPr>
        <w:t>ZDRAVLJE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E9703C">
        <w:rPr>
          <w:rFonts w:ascii="Verdana" w:hAnsi="Verdana"/>
          <w:sz w:val="20"/>
          <w:szCs w:val="20"/>
        </w:rPr>
        <w:t>zdr</w:t>
      </w:r>
      <w:proofErr w:type="spellEnd"/>
      <w:r w:rsidRPr="00E9703C">
        <w:rPr>
          <w:rFonts w:ascii="Verdana" w:hAnsi="Verdana"/>
          <w:sz w:val="20"/>
          <w:szCs w:val="20"/>
        </w:rPr>
        <w:t xml:space="preserve"> A.4.2.D Prepoznaje važnost održavanja tjelesnih potencijala na optimalnoj razini.</w:t>
      </w:r>
    </w:p>
    <w:p w:rsidR="00E9703C" w:rsidRPr="00E9703C" w:rsidRDefault="00E9703C" w:rsidP="00E9703C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E9703C" w:rsidRDefault="00E9703C">
      <w:pPr>
        <w:jc w:val="both"/>
        <w:rPr>
          <w:rFonts w:ascii="Verdana" w:hAnsi="Verdana"/>
          <w:sz w:val="20"/>
          <w:szCs w:val="20"/>
        </w:rPr>
      </w:pPr>
    </w:p>
    <w:p w:rsidR="00FB5205" w:rsidRDefault="00FB5205">
      <w:pPr>
        <w:jc w:val="both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spacing w:line="276" w:lineRule="auto"/>
        <w:jc w:val="both"/>
        <w:rPr>
          <w:sz w:val="24"/>
          <w:szCs w:val="24"/>
        </w:rPr>
      </w:pPr>
      <w:r w:rsidRPr="00027A06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:rsidR="00027A06" w:rsidRPr="00027A06" w:rsidRDefault="00027A06" w:rsidP="00E67C19">
      <w:pPr>
        <w:spacing w:line="276" w:lineRule="auto"/>
        <w:jc w:val="both"/>
        <w:rPr>
          <w:sz w:val="24"/>
          <w:szCs w:val="24"/>
        </w:rPr>
      </w:pPr>
      <w:r w:rsidRPr="00027A06">
        <w:rPr>
          <w:rFonts w:ascii="Verdana" w:hAnsi="Verdana"/>
          <w:b/>
          <w:color w:val="262626"/>
          <w:sz w:val="24"/>
          <w:szCs w:val="24"/>
        </w:rPr>
        <w:t>KVALIFIKACIJA/ZANIMANJE: Tesar</w:t>
      </w:r>
    </w:p>
    <w:p w:rsidR="00027A06" w:rsidRPr="00027A06" w:rsidRDefault="00027A06" w:rsidP="00E67C19">
      <w:pPr>
        <w:spacing w:line="276" w:lineRule="auto"/>
        <w:jc w:val="both"/>
        <w:rPr>
          <w:sz w:val="24"/>
          <w:szCs w:val="24"/>
        </w:rPr>
      </w:pPr>
      <w:r w:rsidRPr="00027A06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027A06">
        <w:rPr>
          <w:rFonts w:ascii="Verdana" w:eastAsia="Calibri" w:hAnsi="Verdana"/>
          <w:b/>
          <w:color w:val="262626"/>
          <w:sz w:val="24"/>
          <w:szCs w:val="24"/>
        </w:rPr>
        <w:t>3.</w:t>
      </w:r>
    </w:p>
    <w:p w:rsidR="00027A06" w:rsidRPr="00027A06" w:rsidRDefault="00027A06" w:rsidP="00E67C19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27A0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00" w:type="dxa"/>
        <w:tblLook w:val="04A0" w:firstRow="1" w:lastRow="0" w:firstColumn="1" w:lastColumn="0" w:noHBand="0" w:noVBand="1"/>
      </w:tblPr>
      <w:tblGrid>
        <w:gridCol w:w="2806"/>
        <w:gridCol w:w="3659"/>
        <w:gridCol w:w="4814"/>
        <w:gridCol w:w="3121"/>
      </w:tblGrid>
      <w:tr w:rsidR="00027A06" w:rsidRPr="00027A06" w:rsidTr="00D7530D">
        <w:trPr>
          <w:trHeight w:val="405"/>
        </w:trPr>
        <w:tc>
          <w:tcPr>
            <w:tcW w:w="2805" w:type="dxa"/>
            <w:tcBorders>
              <w:right w:val="nil"/>
            </w:tcBorders>
            <w:shd w:val="clear" w:color="auto" w:fill="FFF2CC" w:themeFill="accent4" w:themeFillTint="33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59" w:type="dxa"/>
            <w:shd w:val="clear" w:color="auto" w:fill="FFF2CC" w:themeFill="accent4" w:themeFillTint="33"/>
            <w:vAlign w:val="center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814" w:type="dxa"/>
            <w:shd w:val="clear" w:color="auto" w:fill="FFF2CC" w:themeFill="accent4" w:themeFillTint="33"/>
            <w:vAlign w:val="center"/>
          </w:tcPr>
          <w:p w:rsidR="00027A06" w:rsidRPr="00027A06" w:rsidRDefault="00027A06" w:rsidP="00E67C19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:rsidR="00027A06" w:rsidRPr="00027A06" w:rsidRDefault="00027A06" w:rsidP="00E67C19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27A06" w:rsidRPr="00027A06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T1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prizemlja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>/kata 1:50</w:t>
            </w:r>
          </w:p>
        </w:tc>
        <w:tc>
          <w:tcPr>
            <w:tcW w:w="3659" w:type="dxa"/>
            <w:shd w:val="clear" w:color="auto" w:fill="auto"/>
          </w:tcPr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>-</w:t>
            </w: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označiti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dimenzije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kotirati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pravilima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kotiranja</w:t>
            </w:r>
            <w:proofErr w:type="spellEnd"/>
          </w:p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ponoviti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prisjetiti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načina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označavanja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grafičkih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oznaka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različitih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građevinskim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D27338" w:rsidRDefault="00D27338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1:50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tlocrta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obiteljske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kuće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stana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danom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predlošku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glavni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projekt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27A06" w:rsidRPr="00027A06" w:rsidTr="00D7530D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 xml:space="preserve">T2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presjek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dvostrešnog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27A06">
              <w:rPr>
                <w:rFonts w:ascii="Verdana" w:hAnsi="Verdana"/>
                <w:sz w:val="20"/>
                <w:szCs w:val="20"/>
              </w:rPr>
              <w:t>prepoznati</w:t>
            </w:r>
            <w:proofErr w:type="spellEnd"/>
            <w:proofErr w:type="gramEnd"/>
            <w:r w:rsidRPr="00027A06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kojem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obliku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vrsti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krovišta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radi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stolica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visulja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>…)</w:t>
            </w:r>
          </w:p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proračunati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količine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drvene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građe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dokaznica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mjera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>)</w:t>
            </w:r>
          </w:p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odabrati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potreban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alat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koji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bi se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koristio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izradu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zadanog</w:t>
            </w:r>
            <w:proofErr w:type="spellEnd"/>
            <w:r w:rsidRPr="00027A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/>
                <w:sz w:val="20"/>
                <w:szCs w:val="20"/>
              </w:rPr>
              <w:t>krovišta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Organizacija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obračun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D27338" w:rsidRDefault="00D27338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- na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primjeru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makete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tlocrt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presjek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nekog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dvostrešnog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krovišta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nacrtati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detalje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tesarskih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vezova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zadano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krovište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mjerilu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1:25</w:t>
            </w:r>
          </w:p>
          <w:p w:rsidR="00027A06" w:rsidRPr="00027A06" w:rsidRDefault="00027A06" w:rsidP="00E67C19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radionici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detalje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tesarskog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veza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prema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zadanom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grafičkom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zadatku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027A06" w:rsidRPr="00027A06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prikaz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limarskih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krovištu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proračunati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količine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potrebne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građe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prodora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dimnjaka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potreban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alat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koji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koristio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zadanog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Organizacija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obračun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D27338" w:rsidRDefault="00D27338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primjer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limarskih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katalozi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prospekti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),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pokrova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prodora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dimnjaka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tesarskoj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prodora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dimnjaka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kroz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krov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tesarskim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vezom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lastRenderedPageBreak/>
              <w:t>1*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027A06" w:rsidRPr="00027A06" w:rsidTr="00D7530D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4</w:t>
            </w: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drveno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stubište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uočiti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važnost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pravilne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izvedbe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detalja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spoja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drvenog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elementa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stube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sa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zidom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2" w:name="__DdeLink__1412_1152554301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odabrati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potreban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alat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koji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koristio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izradu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zadanog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zadatka</w:t>
            </w:r>
            <w:bookmarkEnd w:id="2"/>
            <w:proofErr w:type="spellEnd"/>
          </w:p>
        </w:tc>
        <w:tc>
          <w:tcPr>
            <w:tcW w:w="4814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D27338" w:rsidRDefault="00D27338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presjek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pogled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jednostavnog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stubišta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027A06" w:rsidRPr="00027A06" w:rsidTr="00D7530D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5</w:t>
            </w: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stropa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odabrati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potreban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alat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koji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koristio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izradu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zadanog</w:t>
            </w:r>
            <w:proofErr w:type="spellEnd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eastAsia="Calibri" w:hAnsi="Verdana" w:cstheme="minorHAnsi"/>
                <w:sz w:val="20"/>
                <w:szCs w:val="20"/>
              </w:rPr>
              <w:t>zadatka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Tesarski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D27338" w:rsidRDefault="00D27338" w:rsidP="00E67C19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27A06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027A06" w:rsidRPr="00027A06" w:rsidRDefault="00027A06" w:rsidP="00E67C1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zadanog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drvenog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stropa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predlošku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) u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krupnijem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27A06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027A06">
              <w:rPr>
                <w:rFonts w:ascii="Verdana" w:hAnsi="Verdana" w:cstheme="minorHAnsi"/>
                <w:sz w:val="20"/>
                <w:szCs w:val="20"/>
              </w:rPr>
              <w:t xml:space="preserve"> (A3)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027A06" w:rsidRPr="00027A06" w:rsidRDefault="00027A06" w:rsidP="00E67C19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27A06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</w:tbl>
    <w:p w:rsidR="00027A06" w:rsidRDefault="00027A06" w:rsidP="00E67C19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27A06" w:rsidRDefault="00027A06" w:rsidP="00E67C19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 xml:space="preserve">NAPOMENA: Kontinuirano se tijekom cijele godine provodi vrednovanje za učenje, vrednovanje kao učenje i vrednovanje naučenog 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U slučaju nemogućnosti praktičnog izvođenja pojedinih tema/aktivnosti moguće je izraditi projekt istraživanjem kroz služenje digitalnim tehnologijama.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D27338" w:rsidRDefault="00D27338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  <w:bookmarkStart w:id="3" w:name="_GoBack"/>
      <w:bookmarkEnd w:id="3"/>
      <w:r w:rsidRPr="00027A06">
        <w:rPr>
          <w:rFonts w:ascii="Verdana" w:hAnsi="Verdana"/>
          <w:b/>
          <w:bCs/>
          <w:sz w:val="20"/>
          <w:szCs w:val="20"/>
        </w:rPr>
        <w:lastRenderedPageBreak/>
        <w:t xml:space="preserve">Očekivanja </w:t>
      </w:r>
      <w:proofErr w:type="spellStart"/>
      <w:r w:rsidRPr="00027A06">
        <w:rPr>
          <w:rFonts w:ascii="Verdana" w:hAnsi="Verdana"/>
          <w:b/>
          <w:bCs/>
          <w:sz w:val="20"/>
          <w:szCs w:val="20"/>
        </w:rPr>
        <w:t>međupredmetne</w:t>
      </w:r>
      <w:proofErr w:type="spellEnd"/>
      <w:r w:rsidRPr="00027A06">
        <w:rPr>
          <w:rFonts w:ascii="Verdana" w:hAnsi="Verdana"/>
          <w:b/>
          <w:bCs/>
          <w:sz w:val="20"/>
          <w:szCs w:val="20"/>
        </w:rPr>
        <w:t xml:space="preserve"> teme</w:t>
      </w:r>
      <w:r w:rsidRPr="00027A06">
        <w:rPr>
          <w:rFonts w:ascii="Verdana" w:hAnsi="Verdana"/>
          <w:b/>
          <w:bCs/>
          <w:sz w:val="20"/>
          <w:szCs w:val="20"/>
        </w:rPr>
        <w:br/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b/>
          <w:bCs/>
          <w:sz w:val="20"/>
          <w:szCs w:val="20"/>
        </w:rPr>
        <w:t>1*</w:t>
      </w:r>
      <w:r w:rsidRPr="00027A06">
        <w:rPr>
          <w:rFonts w:ascii="Verdana" w:hAnsi="Verdana"/>
          <w:sz w:val="20"/>
          <w:szCs w:val="20"/>
        </w:rPr>
        <w:t xml:space="preserve"> U svakoj se nastavnoj temi planira ostvarivanje sljedećih očekivanja </w:t>
      </w:r>
      <w:proofErr w:type="spellStart"/>
      <w:r w:rsidRPr="00027A06">
        <w:rPr>
          <w:rFonts w:ascii="Verdana" w:hAnsi="Verdana"/>
          <w:sz w:val="20"/>
          <w:szCs w:val="20"/>
        </w:rPr>
        <w:t>međupredmetnih</w:t>
      </w:r>
      <w:proofErr w:type="spellEnd"/>
      <w:r w:rsidRPr="00027A06">
        <w:rPr>
          <w:rFonts w:ascii="Verdana" w:hAnsi="Verdana"/>
          <w:sz w:val="20"/>
          <w:szCs w:val="20"/>
        </w:rPr>
        <w:t xml:space="preserve"> tema: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27A06">
        <w:rPr>
          <w:rFonts w:ascii="Verdana" w:hAnsi="Verdana"/>
          <w:sz w:val="20"/>
          <w:szCs w:val="20"/>
          <w:u w:val="single"/>
        </w:rPr>
        <w:t>UČITI KAKO UČITI: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A.4/5.3. Kreativno mišljenje. Učenik kreativno djeluje u različitim područjima učenja.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A.4/5.4. Kritičko mišljenje. Učenik samostalno kritički promišlja i vrednuje ideje.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B.4/5.1. Planiranje Učenik samostalno određuje ciljeve učenja, odabire pristup učenju te planira učenje.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B.4/5.2. Praćenje. Učenik prati učinkovitost učenja i svoje napredovanje tijekom učenja.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B.4/5.4. </w:t>
      </w:r>
      <w:proofErr w:type="spellStart"/>
      <w:r w:rsidRPr="00027A06">
        <w:rPr>
          <w:rFonts w:ascii="Verdana" w:hAnsi="Verdana"/>
          <w:sz w:val="20"/>
          <w:szCs w:val="20"/>
        </w:rPr>
        <w:t>Samovrednovanje</w:t>
      </w:r>
      <w:proofErr w:type="spellEnd"/>
      <w:r w:rsidRPr="00027A06">
        <w:rPr>
          <w:rFonts w:ascii="Verdana" w:hAnsi="Verdana"/>
          <w:sz w:val="20"/>
          <w:szCs w:val="20"/>
        </w:rPr>
        <w:t>/</w:t>
      </w:r>
      <w:proofErr w:type="spellStart"/>
      <w:r w:rsidRPr="00027A06">
        <w:rPr>
          <w:rFonts w:ascii="Verdana" w:hAnsi="Verdana"/>
          <w:sz w:val="20"/>
          <w:szCs w:val="20"/>
        </w:rPr>
        <w:t>Samoprocjena</w:t>
      </w:r>
      <w:proofErr w:type="spellEnd"/>
      <w:r w:rsidRPr="00027A06">
        <w:rPr>
          <w:rFonts w:ascii="Verdana" w:hAnsi="Verdana"/>
          <w:sz w:val="20"/>
          <w:szCs w:val="20"/>
        </w:rPr>
        <w:t xml:space="preserve">. Učenik </w:t>
      </w:r>
      <w:proofErr w:type="spellStart"/>
      <w:r w:rsidRPr="00027A06">
        <w:rPr>
          <w:rFonts w:ascii="Verdana" w:hAnsi="Verdana"/>
          <w:sz w:val="20"/>
          <w:szCs w:val="20"/>
        </w:rPr>
        <w:t>samovrednuje</w:t>
      </w:r>
      <w:proofErr w:type="spellEnd"/>
      <w:r w:rsidRPr="00027A06">
        <w:rPr>
          <w:rFonts w:ascii="Verdana" w:hAnsi="Verdana"/>
          <w:sz w:val="20"/>
          <w:szCs w:val="20"/>
        </w:rPr>
        <w:t xml:space="preserve"> proces učenja i svoje rezultate, procjenjuje ostvareni napredak te na temelju toga planira buduće učenje.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C.4/5.1. Vrijednost učenja. Učenik može objasniti vrijednost učenja za svoj život.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C.4/5.2. Slika o sebi kao učeniku. Učenik iskazuje pozitivna i visoka očekivanja i vjeruje u svoj uspjeh u učenju.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Uku</w:t>
      </w:r>
      <w:proofErr w:type="spellEnd"/>
      <w:r w:rsidRPr="00027A06">
        <w:rPr>
          <w:rFonts w:ascii="Verdana" w:hAnsi="Verdana"/>
          <w:sz w:val="20"/>
          <w:szCs w:val="20"/>
        </w:rPr>
        <w:t xml:space="preserve"> D.4/5.2. Suradnja s drugima. Učenik ostvaruje dobru komunikaciju s drugima, uspješno surađuje u različitim situacijama i spreman je zatražiti i ponuditi pomoć.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  <w:u w:val="single"/>
        </w:rPr>
        <w:t>OSOBNI I SOCIJALNI RAZVOJ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osr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B.4.1. Uviđa posljedice svojih i tuđih stavova / postupaka / izbora.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Osr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B.4.2. Suradnički uči i radi u timu. 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27A06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ikt</w:t>
      </w:r>
      <w:proofErr w:type="spellEnd"/>
      <w:r w:rsidRPr="00027A06">
        <w:rPr>
          <w:rFonts w:ascii="Verdana" w:hAnsi="Verdana"/>
          <w:sz w:val="20"/>
          <w:szCs w:val="20"/>
        </w:rPr>
        <w:t xml:space="preserve"> A 4.1. Učenik kritički odabire odgovarajuću digitalnu tehnologiju.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Ikt</w:t>
      </w:r>
      <w:proofErr w:type="spellEnd"/>
      <w:r w:rsidRPr="00027A06">
        <w:rPr>
          <w:rFonts w:ascii="Verdana" w:hAnsi="Verdana"/>
          <w:sz w:val="20"/>
          <w:szCs w:val="20"/>
        </w:rPr>
        <w:t xml:space="preserve"> D 4.2. Učenik argumentira svoje viđenje rješavanja složenoga problema s pomoću IKT-a.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ZDRAVLJE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zdr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B.4.1.A Odabire primjerene odnose i komunikaciju.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Zdr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B.4.1.B Razvija tolerantan odnos prema drugima.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Zdr</w:t>
      </w:r>
      <w:proofErr w:type="spellEnd"/>
      <w:r w:rsidRPr="00027A06">
        <w:rPr>
          <w:rFonts w:ascii="Verdana" w:hAnsi="Verdana"/>
          <w:sz w:val="20"/>
          <w:szCs w:val="20"/>
        </w:rPr>
        <w:t xml:space="preserve"> B.4.2.C Razvija osobne potencijale i socijalne uloge.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 xml:space="preserve"> 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b/>
          <w:bCs/>
          <w:sz w:val="20"/>
          <w:szCs w:val="20"/>
        </w:rPr>
        <w:t xml:space="preserve">2* </w:t>
      </w:r>
      <w:r w:rsidRPr="00027A06">
        <w:rPr>
          <w:rFonts w:ascii="Verdana" w:hAnsi="Verdana"/>
          <w:sz w:val="20"/>
          <w:szCs w:val="20"/>
        </w:rPr>
        <w:t xml:space="preserve">U nastavnim temama u kojima se planira realizacija projektnog zadatka dodatno se ostvaruju sljedeća očekivanja </w:t>
      </w:r>
      <w:proofErr w:type="spellStart"/>
      <w:r w:rsidRPr="00027A06">
        <w:rPr>
          <w:rFonts w:ascii="Verdana" w:hAnsi="Verdana"/>
          <w:sz w:val="20"/>
          <w:szCs w:val="20"/>
        </w:rPr>
        <w:t>međupredmetnih</w:t>
      </w:r>
      <w:proofErr w:type="spellEnd"/>
      <w:r w:rsidRPr="00027A06">
        <w:rPr>
          <w:rFonts w:ascii="Verdana" w:hAnsi="Verdana"/>
          <w:sz w:val="20"/>
          <w:szCs w:val="20"/>
        </w:rPr>
        <w:t xml:space="preserve"> tema: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27A06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lastRenderedPageBreak/>
        <w:t>ikt</w:t>
      </w:r>
      <w:proofErr w:type="spellEnd"/>
      <w:r w:rsidRPr="00027A06">
        <w:rPr>
          <w:rFonts w:ascii="Verdana" w:hAnsi="Verdana"/>
          <w:sz w:val="20"/>
          <w:szCs w:val="20"/>
        </w:rPr>
        <w:t xml:space="preserve"> C 4.1. Učenik samostalno provodi složeno istraživanje radi rješenja problema u digitalnome okružju.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Ikt</w:t>
      </w:r>
      <w:proofErr w:type="spellEnd"/>
      <w:r w:rsidRPr="00027A06">
        <w:rPr>
          <w:rFonts w:ascii="Verdana" w:hAnsi="Verdana"/>
          <w:sz w:val="20"/>
          <w:szCs w:val="20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PODUZETNIŠTVO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pod A.4.1. Primjenjuje inovativna i kreativna rješenja.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pod B.4.1. Razvija poduzetničku ideju od koncepta do realizacije.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pod B.4.2. Planira i upravlja aktivnostima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27A06">
        <w:rPr>
          <w:rFonts w:ascii="Verdana" w:hAnsi="Verdana"/>
          <w:sz w:val="20"/>
          <w:szCs w:val="20"/>
        </w:rPr>
        <w:t>ZDRAVLJE</w:t>
      </w:r>
    </w:p>
    <w:p w:rsidR="00027A06" w:rsidRPr="00027A06" w:rsidRDefault="00027A06" w:rsidP="00E67C19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27A06">
        <w:rPr>
          <w:rFonts w:ascii="Verdana" w:hAnsi="Verdana"/>
          <w:sz w:val="20"/>
          <w:szCs w:val="20"/>
        </w:rPr>
        <w:t>zdr</w:t>
      </w:r>
      <w:proofErr w:type="spellEnd"/>
      <w:r w:rsidRPr="00027A06">
        <w:rPr>
          <w:rFonts w:ascii="Verdana" w:hAnsi="Verdana"/>
          <w:sz w:val="20"/>
          <w:szCs w:val="20"/>
        </w:rPr>
        <w:t xml:space="preserve"> A.4.2.D Prepoznaje važnost održavanja tjelesnih potencijala na optimalnoj razini.</w:t>
      </w:r>
    </w:p>
    <w:p w:rsidR="00FB5205" w:rsidRPr="00027A06" w:rsidRDefault="00FB5205">
      <w:pPr>
        <w:jc w:val="both"/>
        <w:rPr>
          <w:rFonts w:ascii="Verdana" w:hAnsi="Verdana"/>
          <w:sz w:val="20"/>
          <w:szCs w:val="20"/>
        </w:rPr>
      </w:pPr>
    </w:p>
    <w:sectPr w:rsidR="00FB5205" w:rsidRPr="00027A06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3"/>
    <w:rsid w:val="00027A06"/>
    <w:rsid w:val="006B5C32"/>
    <w:rsid w:val="007F2482"/>
    <w:rsid w:val="00A05B23"/>
    <w:rsid w:val="00D27338"/>
    <w:rsid w:val="00E67C19"/>
    <w:rsid w:val="00E9703C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2609-882E-4BB9-BDF6-B382BA2E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dc:description/>
  <cp:lastModifiedBy>Ivo Tunjić</cp:lastModifiedBy>
  <cp:revision>8</cp:revision>
  <dcterms:created xsi:type="dcterms:W3CDTF">2020-10-01T07:30:00Z</dcterms:created>
  <dcterms:modified xsi:type="dcterms:W3CDTF">2020-10-01T08:05:00Z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