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00A" w:rsidRPr="005144E0" w:rsidRDefault="0072500A" w:rsidP="005144E0">
      <w:pPr>
        <w:spacing w:line="276" w:lineRule="auto"/>
        <w:jc w:val="center"/>
        <w:outlineLvl w:val="0"/>
        <w:rPr>
          <w:rFonts w:ascii="Verdana" w:hAnsi="Verdana" w:cstheme="minorHAnsi"/>
          <w:b/>
          <w:sz w:val="20"/>
          <w:szCs w:val="20"/>
        </w:rPr>
      </w:pPr>
    </w:p>
    <w:p w:rsidR="0072500A" w:rsidRPr="005144E0" w:rsidRDefault="006C0FF2" w:rsidP="005144E0">
      <w:pPr>
        <w:spacing w:line="276" w:lineRule="auto"/>
        <w:rPr>
          <w:rFonts w:ascii="Verdana" w:hAnsi="Verdana" w:cstheme="minorHAnsi"/>
          <w:sz w:val="20"/>
          <w:szCs w:val="20"/>
        </w:rPr>
      </w:pPr>
      <w:r w:rsidRPr="005144E0">
        <w:rPr>
          <w:rFonts w:ascii="Verdana" w:hAnsi="Verdana" w:cstheme="minorHAnsi"/>
          <w:sz w:val="20"/>
          <w:szCs w:val="20"/>
        </w:rPr>
        <w:t xml:space="preserve">                                      </w:t>
      </w:r>
    </w:p>
    <w:p w:rsidR="0072500A" w:rsidRPr="005144E0" w:rsidRDefault="0072500A" w:rsidP="005144E0">
      <w:pPr>
        <w:spacing w:line="276" w:lineRule="auto"/>
        <w:rPr>
          <w:rFonts w:ascii="Verdana" w:hAnsi="Verdana" w:cstheme="minorHAnsi"/>
          <w:b/>
          <w:sz w:val="20"/>
          <w:szCs w:val="20"/>
        </w:rPr>
      </w:pPr>
    </w:p>
    <w:p w:rsidR="0072500A" w:rsidRPr="005144E0" w:rsidRDefault="0072500A" w:rsidP="005144E0">
      <w:pPr>
        <w:spacing w:line="276" w:lineRule="auto"/>
        <w:rPr>
          <w:rFonts w:ascii="Verdana" w:hAnsi="Verdana" w:cstheme="minorHAnsi"/>
          <w:b/>
          <w:sz w:val="20"/>
          <w:szCs w:val="20"/>
        </w:rPr>
      </w:pPr>
    </w:p>
    <w:p w:rsidR="0072500A" w:rsidRPr="005144E0" w:rsidRDefault="0072500A" w:rsidP="005144E0">
      <w:pPr>
        <w:spacing w:line="276" w:lineRule="auto"/>
        <w:rPr>
          <w:rFonts w:ascii="Verdana" w:hAnsi="Verdana" w:cstheme="minorHAnsi"/>
          <w:b/>
          <w:sz w:val="20"/>
          <w:szCs w:val="20"/>
        </w:rPr>
      </w:pPr>
    </w:p>
    <w:p w:rsidR="0072500A" w:rsidRPr="005144E0" w:rsidRDefault="0072500A" w:rsidP="005144E0">
      <w:pPr>
        <w:spacing w:line="276" w:lineRule="auto"/>
        <w:jc w:val="center"/>
        <w:rPr>
          <w:rFonts w:ascii="Verdana" w:hAnsi="Verdana" w:cstheme="minorHAnsi"/>
        </w:rPr>
      </w:pPr>
    </w:p>
    <w:p w:rsidR="0072500A" w:rsidRPr="005B3106" w:rsidRDefault="0072500A" w:rsidP="005144E0">
      <w:pPr>
        <w:spacing w:line="276" w:lineRule="auto"/>
        <w:rPr>
          <w:rFonts w:ascii="Verdana" w:hAnsi="Verdana" w:cstheme="minorHAnsi"/>
          <w:b/>
        </w:rPr>
      </w:pPr>
    </w:p>
    <w:p w:rsidR="0072500A" w:rsidRPr="005B3106" w:rsidRDefault="0072500A" w:rsidP="005144E0">
      <w:pPr>
        <w:spacing w:line="276" w:lineRule="auto"/>
        <w:jc w:val="center"/>
        <w:outlineLvl w:val="0"/>
        <w:rPr>
          <w:rFonts w:ascii="Verdana" w:hAnsi="Verdana" w:cstheme="minorHAnsi"/>
          <w:b/>
        </w:rPr>
      </w:pPr>
      <w:r w:rsidRPr="005B3106">
        <w:rPr>
          <w:rFonts w:ascii="Verdana" w:hAnsi="Verdana" w:cstheme="minorHAnsi"/>
          <w:b/>
        </w:rPr>
        <w:t>Predmet: PRIHVAT I OTPREMA TERETA I ZRAKOPLOVA</w:t>
      </w:r>
    </w:p>
    <w:p w:rsidR="0072500A" w:rsidRPr="005B3106" w:rsidRDefault="0072500A" w:rsidP="005144E0">
      <w:pPr>
        <w:spacing w:line="276" w:lineRule="auto"/>
        <w:rPr>
          <w:rFonts w:ascii="Verdana" w:hAnsi="Verdana" w:cstheme="minorHAnsi"/>
          <w:b/>
        </w:rPr>
      </w:pPr>
    </w:p>
    <w:p w:rsidR="00105452" w:rsidRPr="005B3106" w:rsidRDefault="00105452" w:rsidP="005144E0">
      <w:pPr>
        <w:spacing w:line="276" w:lineRule="auto"/>
        <w:rPr>
          <w:rFonts w:ascii="Verdana" w:hAnsi="Verdana" w:cstheme="minorHAnsi"/>
          <w:b/>
        </w:rPr>
      </w:pPr>
    </w:p>
    <w:p w:rsidR="0072500A" w:rsidRPr="005B3106" w:rsidRDefault="005B3106" w:rsidP="005144E0">
      <w:pPr>
        <w:spacing w:line="276" w:lineRule="auto"/>
        <w:rPr>
          <w:rFonts w:ascii="Verdana" w:hAnsi="Verdana" w:cstheme="minorHAnsi"/>
          <w:b/>
        </w:rPr>
      </w:pPr>
      <w:r w:rsidRPr="005B3106">
        <w:rPr>
          <w:rFonts w:ascii="Verdana" w:hAnsi="Verdana" w:cstheme="minorHAnsi"/>
          <w:b/>
        </w:rPr>
        <w:t>Obrazovni sektor</w:t>
      </w:r>
      <w:r w:rsidR="0072500A" w:rsidRPr="005B3106">
        <w:rPr>
          <w:rFonts w:ascii="Verdana" w:hAnsi="Verdana" w:cstheme="minorHAnsi"/>
          <w:b/>
        </w:rPr>
        <w:t>: PROMET I LOGISTIKA</w:t>
      </w:r>
    </w:p>
    <w:p w:rsidR="0072500A" w:rsidRPr="005B3106" w:rsidRDefault="0072500A" w:rsidP="005144E0">
      <w:pPr>
        <w:spacing w:line="276" w:lineRule="auto"/>
        <w:rPr>
          <w:rFonts w:ascii="Verdana" w:hAnsi="Verdana" w:cstheme="minorHAnsi"/>
          <w:b/>
        </w:rPr>
      </w:pPr>
      <w:r w:rsidRPr="005B3106">
        <w:rPr>
          <w:rFonts w:ascii="Verdana" w:hAnsi="Verdana" w:cstheme="minorHAnsi"/>
          <w:b/>
        </w:rPr>
        <w:t>Kvalifikacija/zanimanje: ZRAKOPLOVNI PROMETNIK</w:t>
      </w:r>
    </w:p>
    <w:p w:rsidR="0072500A" w:rsidRPr="005B3106" w:rsidRDefault="005B3106" w:rsidP="005144E0">
      <w:pPr>
        <w:spacing w:line="276" w:lineRule="auto"/>
        <w:outlineLvl w:val="0"/>
        <w:rPr>
          <w:rFonts w:ascii="Verdana" w:hAnsi="Verdana" w:cstheme="minorHAnsi"/>
          <w:b/>
        </w:rPr>
      </w:pPr>
      <w:r w:rsidRPr="005B3106">
        <w:rPr>
          <w:rFonts w:ascii="Verdana" w:hAnsi="Verdana" w:cstheme="minorHAnsi"/>
          <w:b/>
        </w:rPr>
        <w:t>Razred: 3. razred</w:t>
      </w:r>
    </w:p>
    <w:p w:rsidR="00946341" w:rsidRPr="005144E0" w:rsidRDefault="00946341" w:rsidP="005144E0">
      <w:pPr>
        <w:spacing w:after="200" w:line="276" w:lineRule="auto"/>
        <w:rPr>
          <w:rFonts w:ascii="Verdana" w:hAnsi="Verdana" w:cstheme="minorHAnsi"/>
          <w:sz w:val="20"/>
          <w:szCs w:val="20"/>
        </w:rPr>
      </w:pPr>
      <w:r w:rsidRPr="005144E0">
        <w:rPr>
          <w:rFonts w:ascii="Verdana" w:hAnsi="Verdana" w:cstheme="minorHAnsi"/>
          <w:sz w:val="20"/>
          <w:szCs w:val="2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693"/>
        <w:gridCol w:w="2694"/>
        <w:gridCol w:w="1701"/>
        <w:gridCol w:w="4536"/>
      </w:tblGrid>
      <w:tr w:rsidR="009C495B" w:rsidRPr="005144E0" w:rsidTr="009C495B">
        <w:tc>
          <w:tcPr>
            <w:tcW w:w="1951" w:type="dxa"/>
            <w:shd w:val="clear" w:color="auto" w:fill="CCFF66"/>
            <w:hideMark/>
          </w:tcPr>
          <w:p w:rsidR="009C495B" w:rsidRPr="005144E0" w:rsidRDefault="009C495B" w:rsidP="005144E0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eastAsia="en-US"/>
              </w:rPr>
            </w:pPr>
            <w:r w:rsidRPr="005144E0">
              <w:rPr>
                <w:rFonts w:ascii="Verdana" w:hAnsi="Verdana" w:cstheme="minorHAnsi"/>
                <w:b/>
                <w:sz w:val="20"/>
                <w:szCs w:val="20"/>
                <w:lang w:eastAsia="en-US"/>
              </w:rPr>
              <w:lastRenderedPageBreak/>
              <w:t>Tematska cjelina</w:t>
            </w:r>
          </w:p>
        </w:tc>
        <w:tc>
          <w:tcPr>
            <w:tcW w:w="2693" w:type="dxa"/>
            <w:shd w:val="clear" w:color="auto" w:fill="CCFF66"/>
          </w:tcPr>
          <w:p w:rsidR="009C495B" w:rsidRPr="005144E0" w:rsidRDefault="009C495B" w:rsidP="005144E0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eastAsia="en-US"/>
              </w:rPr>
            </w:pPr>
            <w:r w:rsidRPr="005144E0">
              <w:rPr>
                <w:rFonts w:ascii="Verdana" w:hAnsi="Verdana" w:cstheme="minorHAnsi"/>
                <w:b/>
                <w:sz w:val="20"/>
                <w:szCs w:val="20"/>
                <w:lang w:eastAsia="en-US"/>
              </w:rPr>
              <w:t>Ishodi učenja</w:t>
            </w:r>
          </w:p>
        </w:tc>
        <w:tc>
          <w:tcPr>
            <w:tcW w:w="2694" w:type="dxa"/>
            <w:shd w:val="clear" w:color="auto" w:fill="CCFF66"/>
          </w:tcPr>
          <w:p w:rsidR="009C495B" w:rsidRPr="005144E0" w:rsidRDefault="009C495B" w:rsidP="005144E0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eastAsia="en-US"/>
              </w:rPr>
            </w:pPr>
            <w:r w:rsidRPr="005144E0">
              <w:rPr>
                <w:rFonts w:ascii="Verdana" w:hAnsi="Verdana" w:cstheme="minorHAnsi"/>
                <w:b/>
                <w:sz w:val="20"/>
                <w:szCs w:val="20"/>
                <w:lang w:eastAsia="en-US"/>
              </w:rPr>
              <w:t>Nastavna tema</w:t>
            </w:r>
          </w:p>
        </w:tc>
        <w:tc>
          <w:tcPr>
            <w:tcW w:w="1701" w:type="dxa"/>
            <w:shd w:val="clear" w:color="auto" w:fill="CCFF66"/>
            <w:hideMark/>
          </w:tcPr>
          <w:p w:rsidR="009C495B" w:rsidRPr="005144E0" w:rsidRDefault="009C495B" w:rsidP="005144E0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eastAsia="en-US"/>
              </w:rPr>
            </w:pPr>
            <w:r w:rsidRPr="005144E0">
              <w:rPr>
                <w:rFonts w:ascii="Verdana" w:hAnsi="Verdana" w:cstheme="minorHAnsi"/>
                <w:b/>
                <w:sz w:val="20"/>
                <w:szCs w:val="20"/>
                <w:lang w:eastAsia="en-US"/>
              </w:rPr>
              <w:t>Napomene</w:t>
            </w:r>
          </w:p>
          <w:p w:rsidR="009C495B" w:rsidRPr="005144E0" w:rsidRDefault="009C495B" w:rsidP="005144E0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eastAsia="en-US"/>
              </w:rPr>
            </w:pPr>
            <w:r w:rsidRPr="005144E0">
              <w:rPr>
                <w:rFonts w:ascii="Verdana" w:hAnsi="Verdana" w:cstheme="minorHAnsi"/>
                <w:b/>
                <w:sz w:val="20"/>
                <w:szCs w:val="20"/>
                <w:lang w:eastAsia="en-US"/>
              </w:rPr>
              <w:t>Preporuke za ostvarivanje ishoda</w:t>
            </w:r>
          </w:p>
        </w:tc>
        <w:tc>
          <w:tcPr>
            <w:tcW w:w="4536" w:type="dxa"/>
            <w:shd w:val="clear" w:color="auto" w:fill="CCFF66"/>
            <w:hideMark/>
          </w:tcPr>
          <w:p w:rsidR="009C495B" w:rsidRPr="005144E0" w:rsidRDefault="009C495B" w:rsidP="005144E0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eastAsia="en-US"/>
              </w:rPr>
            </w:pPr>
            <w:r w:rsidRPr="005144E0">
              <w:rPr>
                <w:rFonts w:ascii="Verdana" w:hAnsi="Verdana" w:cstheme="minorHAnsi"/>
                <w:b/>
                <w:sz w:val="20"/>
                <w:szCs w:val="20"/>
              </w:rPr>
              <w:t>Očekivanja međupredmetnih tema</w:t>
            </w:r>
          </w:p>
        </w:tc>
      </w:tr>
      <w:tr w:rsidR="009C495B" w:rsidRPr="005144E0" w:rsidTr="009C495B">
        <w:trPr>
          <w:trHeight w:val="5545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495B" w:rsidRPr="005144E0" w:rsidRDefault="009C495B" w:rsidP="005144E0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eastAsia="en-US"/>
              </w:rPr>
            </w:pPr>
            <w:r w:rsidRPr="005144E0">
              <w:rPr>
                <w:rFonts w:ascii="Verdana" w:hAnsi="Verdana" w:cstheme="minorHAnsi"/>
                <w:b/>
                <w:sz w:val="20"/>
                <w:szCs w:val="20"/>
                <w:lang w:eastAsia="en-US"/>
              </w:rPr>
              <w:t>Aerodromi</w:t>
            </w:r>
          </w:p>
          <w:p w:rsidR="009C495B" w:rsidRPr="005144E0" w:rsidRDefault="009C495B" w:rsidP="005144E0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95B" w:rsidRPr="005144E0" w:rsidRDefault="009C495B" w:rsidP="005144E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eastAsia="en-US"/>
              </w:rPr>
            </w:pPr>
            <w:r w:rsidRPr="005144E0">
              <w:rPr>
                <w:rFonts w:ascii="Verdana" w:hAnsi="Verdana" w:cstheme="minorHAnsi"/>
                <w:sz w:val="20"/>
                <w:szCs w:val="20"/>
                <w:lang w:eastAsia="en-US"/>
              </w:rPr>
              <w:t>Opisati elemente ICAO referentnog aerodromskog koda</w:t>
            </w:r>
          </w:p>
          <w:p w:rsidR="009C495B" w:rsidRPr="005144E0" w:rsidRDefault="009C495B" w:rsidP="005144E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eastAsia="en-US"/>
              </w:rPr>
            </w:pPr>
            <w:r w:rsidRPr="005144E0">
              <w:rPr>
                <w:rFonts w:ascii="Verdana" w:hAnsi="Verdana" w:cstheme="minorHAnsi"/>
                <w:sz w:val="20"/>
                <w:szCs w:val="20"/>
                <w:lang w:eastAsia="en-US"/>
              </w:rPr>
              <w:t>Razlikovati podjelu aerodroma prema ICAO-u i vrsti zrakoplova</w:t>
            </w:r>
          </w:p>
          <w:p w:rsidR="009C495B" w:rsidRPr="005144E0" w:rsidRDefault="009C495B" w:rsidP="005144E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eastAsia="en-US"/>
              </w:rPr>
            </w:pPr>
            <w:r w:rsidRPr="005144E0">
              <w:rPr>
                <w:rFonts w:ascii="Verdana" w:hAnsi="Verdana" w:cstheme="minorHAnsi"/>
                <w:sz w:val="20"/>
                <w:szCs w:val="20"/>
                <w:lang w:eastAsia="en-US"/>
              </w:rPr>
              <w:t>Opisati utjecajne čimbenike na orijentaciju USS, uzdužni i poprečni nagib</w:t>
            </w:r>
          </w:p>
          <w:p w:rsidR="009C495B" w:rsidRPr="005144E0" w:rsidRDefault="009C495B" w:rsidP="005144E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eastAsia="en-US"/>
              </w:rPr>
            </w:pPr>
            <w:r w:rsidRPr="005144E0">
              <w:rPr>
                <w:rFonts w:ascii="Verdana" w:hAnsi="Verdana" w:cstheme="minorHAnsi"/>
                <w:sz w:val="20"/>
                <w:szCs w:val="20"/>
                <w:lang w:eastAsia="en-US"/>
              </w:rPr>
              <w:t>Prikazati skicom dnevno i noćno obilježavanje USS i voznih staza, sustave prilaznih svjetala i svjetlosnih pokazivača nagiba prilaženja</w:t>
            </w:r>
          </w:p>
          <w:p w:rsidR="009C495B" w:rsidRPr="005144E0" w:rsidRDefault="009C495B" w:rsidP="005144E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eastAsia="en-US"/>
              </w:rPr>
            </w:pPr>
          </w:p>
          <w:p w:rsidR="009C495B" w:rsidRPr="005144E0" w:rsidRDefault="009C495B" w:rsidP="005144E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95B" w:rsidRPr="005144E0" w:rsidRDefault="009C495B" w:rsidP="005144E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eastAsia="en-US"/>
              </w:rPr>
            </w:pPr>
            <w:r w:rsidRPr="005144E0">
              <w:rPr>
                <w:rFonts w:ascii="Verdana" w:hAnsi="Verdana" w:cstheme="minorHAnsi"/>
                <w:sz w:val="20"/>
                <w:szCs w:val="20"/>
                <w:lang w:eastAsia="en-US"/>
              </w:rPr>
              <w:t>Manevarske površine-definicije, podjela aerodroma, ICAO referentni kod</w:t>
            </w:r>
          </w:p>
          <w:p w:rsidR="009C495B" w:rsidRPr="005144E0" w:rsidRDefault="009C495B" w:rsidP="005144E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eastAsia="en-US"/>
              </w:rPr>
            </w:pPr>
            <w:r w:rsidRPr="005144E0">
              <w:rPr>
                <w:rFonts w:ascii="Verdana" w:hAnsi="Verdana" w:cstheme="minorHAnsi"/>
                <w:sz w:val="20"/>
                <w:szCs w:val="20"/>
                <w:lang w:eastAsia="en-US"/>
              </w:rPr>
              <w:t>Kategorije aerodroma, orijentacija USS, širina USS, uzdužni i poprečni nagib USS</w:t>
            </w:r>
          </w:p>
          <w:p w:rsidR="009C495B" w:rsidRPr="005144E0" w:rsidRDefault="009C495B" w:rsidP="005144E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eastAsia="en-US"/>
              </w:rPr>
            </w:pPr>
            <w:r w:rsidRPr="005144E0">
              <w:rPr>
                <w:rFonts w:ascii="Verdana" w:hAnsi="Verdana" w:cstheme="minorHAnsi"/>
                <w:sz w:val="20"/>
                <w:szCs w:val="20"/>
                <w:lang w:eastAsia="en-US"/>
              </w:rPr>
              <w:t>Vozne staze</w:t>
            </w:r>
          </w:p>
          <w:p w:rsidR="009C495B" w:rsidRPr="005144E0" w:rsidRDefault="009C495B" w:rsidP="005144E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eastAsia="en-US"/>
              </w:rPr>
            </w:pPr>
            <w:r w:rsidRPr="005144E0">
              <w:rPr>
                <w:rFonts w:ascii="Verdana" w:hAnsi="Verdana" w:cstheme="minorHAnsi"/>
                <w:sz w:val="20"/>
                <w:szCs w:val="20"/>
                <w:lang w:eastAsia="en-US"/>
              </w:rPr>
              <w:t>Dnevno obilježavanje RWY i TWY</w:t>
            </w:r>
          </w:p>
          <w:p w:rsidR="009C495B" w:rsidRPr="005144E0" w:rsidRDefault="009C495B" w:rsidP="005144E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eastAsia="en-US"/>
              </w:rPr>
            </w:pPr>
            <w:r w:rsidRPr="005144E0">
              <w:rPr>
                <w:rFonts w:ascii="Verdana" w:hAnsi="Verdana" w:cstheme="minorHAnsi"/>
                <w:sz w:val="20"/>
                <w:szCs w:val="20"/>
                <w:lang w:eastAsia="en-US"/>
              </w:rPr>
              <w:t>Noćno obilježavanje RWY i TWY</w:t>
            </w:r>
          </w:p>
          <w:p w:rsidR="009C495B" w:rsidRPr="005144E0" w:rsidRDefault="009C495B" w:rsidP="005144E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eastAsia="en-US"/>
              </w:rPr>
            </w:pPr>
            <w:r w:rsidRPr="005144E0">
              <w:rPr>
                <w:rFonts w:ascii="Verdana" w:hAnsi="Verdana" w:cstheme="minorHAnsi"/>
                <w:sz w:val="20"/>
                <w:szCs w:val="20"/>
                <w:lang w:eastAsia="en-US"/>
              </w:rPr>
              <w:t>Prilazna svjetla</w:t>
            </w:r>
          </w:p>
          <w:p w:rsidR="009C495B" w:rsidRPr="005144E0" w:rsidRDefault="009C495B" w:rsidP="005144E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eastAsia="en-US"/>
              </w:rPr>
            </w:pPr>
            <w:r w:rsidRPr="005144E0">
              <w:rPr>
                <w:rFonts w:ascii="Verdana" w:hAnsi="Verdana" w:cstheme="minorHAnsi"/>
                <w:sz w:val="20"/>
                <w:szCs w:val="20"/>
                <w:lang w:eastAsia="en-US"/>
              </w:rPr>
              <w:t>Sustavi svjetlosnih pokazivača nagiba prilaženja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495B" w:rsidRPr="005144E0" w:rsidRDefault="009C495B" w:rsidP="005144E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eastAsia="en-US"/>
              </w:rPr>
            </w:pPr>
            <w:r w:rsidRPr="005144E0">
              <w:rPr>
                <w:rFonts w:ascii="Verdana" w:hAnsi="Verdana" w:cstheme="minorHAnsi"/>
                <w:sz w:val="20"/>
                <w:szCs w:val="20"/>
                <w:lang w:eastAsia="en-US"/>
              </w:rPr>
              <w:t>Samostalni rad učenika uz odabir aerodroma i prikaz aerodromskih površina s pripadajućim oznakama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95B" w:rsidRPr="005144E0" w:rsidRDefault="009C495B" w:rsidP="005144E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5144E0">
              <w:rPr>
                <w:rFonts w:ascii="Verdana" w:hAnsi="Verdana" w:cstheme="minorHAnsi"/>
                <w:sz w:val="20"/>
                <w:szCs w:val="20"/>
                <w:lang w:eastAsia="en-US"/>
              </w:rPr>
              <w:t xml:space="preserve">POD </w:t>
            </w:r>
            <w:r w:rsidRPr="005144E0">
              <w:rPr>
                <w:rFonts w:ascii="Verdana" w:hAnsi="Verdana" w:cstheme="minorHAnsi"/>
                <w:sz w:val="20"/>
                <w:szCs w:val="20"/>
              </w:rPr>
              <w:t>A.5.1. Primjenjuje inovativna i kreativna rješenja</w:t>
            </w:r>
          </w:p>
          <w:p w:rsidR="009C495B" w:rsidRPr="005144E0" w:rsidRDefault="009C495B" w:rsidP="005144E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5144E0">
              <w:rPr>
                <w:rFonts w:ascii="Verdana" w:hAnsi="Verdana" w:cstheme="minorHAnsi"/>
                <w:sz w:val="20"/>
                <w:szCs w:val="20"/>
              </w:rPr>
              <w:t>POD B.5.1. Razvija poduzetničku ideju od koncepta do realizacije</w:t>
            </w:r>
          </w:p>
          <w:p w:rsidR="009C495B" w:rsidRPr="005144E0" w:rsidRDefault="009C495B" w:rsidP="005144E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5144E0">
              <w:rPr>
                <w:rFonts w:ascii="Verdana" w:hAnsi="Verdana" w:cstheme="minorHAnsi"/>
                <w:sz w:val="20"/>
                <w:szCs w:val="20"/>
              </w:rPr>
              <w:t>UKU A.4/5.1. Upravljanje informacijama</w:t>
            </w:r>
          </w:p>
          <w:p w:rsidR="009C495B" w:rsidRPr="005144E0" w:rsidRDefault="009C495B" w:rsidP="005144E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5144E0">
              <w:rPr>
                <w:rFonts w:ascii="Verdana" w:hAnsi="Verdana" w:cstheme="minorHAnsi"/>
                <w:sz w:val="20"/>
                <w:szCs w:val="20"/>
              </w:rPr>
              <w:t>Učenik samostalno traži nove informacije iz različitih izvora, transformira ih u novo znanje i uspješno primjenjuje pri rješavanju problema</w:t>
            </w:r>
          </w:p>
          <w:p w:rsidR="009C495B" w:rsidRPr="005144E0" w:rsidRDefault="009C495B" w:rsidP="005144E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5144E0">
              <w:rPr>
                <w:rFonts w:ascii="Verdana" w:hAnsi="Verdana" w:cstheme="minorHAnsi"/>
                <w:sz w:val="20"/>
                <w:szCs w:val="20"/>
              </w:rPr>
              <w:t>IKT A.4.1. Učenik kritički odabire odgovarajuću digitalnu tehnologiju</w:t>
            </w:r>
          </w:p>
          <w:p w:rsidR="009C495B" w:rsidRPr="005144E0" w:rsidRDefault="009C495B" w:rsidP="005144E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5144E0">
              <w:rPr>
                <w:rFonts w:ascii="Verdana" w:hAnsi="Verdana" w:cstheme="minorHAnsi"/>
                <w:sz w:val="20"/>
                <w:szCs w:val="20"/>
                <w:lang w:eastAsia="en-US"/>
              </w:rPr>
              <w:t xml:space="preserve">IKT </w:t>
            </w:r>
            <w:r w:rsidRPr="005144E0">
              <w:rPr>
                <w:rFonts w:ascii="Verdana" w:hAnsi="Verdana" w:cstheme="minorHAnsi"/>
                <w:sz w:val="20"/>
                <w:szCs w:val="20"/>
              </w:rPr>
              <w:t>C.4.3. Učenik samostalno kritički procjenjuje proces, izvore i rezultate pretraživanja, odabire potrebne informacije</w:t>
            </w:r>
          </w:p>
          <w:p w:rsidR="009C495B" w:rsidRPr="005144E0" w:rsidRDefault="009C495B" w:rsidP="005144E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5144E0">
              <w:rPr>
                <w:rFonts w:ascii="Verdana" w:hAnsi="Verdana" w:cstheme="minorHAnsi"/>
                <w:sz w:val="20"/>
                <w:szCs w:val="20"/>
              </w:rPr>
              <w:t>UKU A.4/5.2. Primjena strategija učenja i rješavanje problema</w:t>
            </w:r>
          </w:p>
          <w:p w:rsidR="009C495B" w:rsidRPr="005144E0" w:rsidRDefault="009C495B" w:rsidP="005144E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5144E0">
              <w:rPr>
                <w:rFonts w:ascii="Verdana" w:hAnsi="Verdana" w:cstheme="minorHAnsi"/>
                <w:sz w:val="20"/>
                <w:szCs w:val="20"/>
              </w:rPr>
              <w:t>Učenik se koristi različitim strategijama učenja i samostalno ih primjenjuje u ostvarivanju ciljeva učenja i rješavanju problema u svim područjima učenja</w:t>
            </w:r>
          </w:p>
          <w:p w:rsidR="009C495B" w:rsidRPr="005144E0" w:rsidRDefault="009C495B" w:rsidP="005144E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5144E0">
              <w:rPr>
                <w:rFonts w:ascii="Verdana" w:hAnsi="Verdana" w:cstheme="minorHAnsi"/>
                <w:sz w:val="20"/>
                <w:szCs w:val="20"/>
              </w:rPr>
              <w:t>UKU A.4/5.3. Kreativno mišljenje</w:t>
            </w:r>
          </w:p>
          <w:p w:rsidR="009C495B" w:rsidRPr="005144E0" w:rsidRDefault="009C495B" w:rsidP="005144E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5144E0">
              <w:rPr>
                <w:rFonts w:ascii="Verdana" w:hAnsi="Verdana" w:cstheme="minorHAnsi"/>
                <w:sz w:val="20"/>
                <w:szCs w:val="20"/>
              </w:rPr>
              <w:t>Učenik kreativno djeluje u različitim područjima učenja</w:t>
            </w:r>
          </w:p>
          <w:p w:rsidR="009C495B" w:rsidRPr="005144E0" w:rsidRDefault="009C495B" w:rsidP="005144E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eastAsia="en-US"/>
              </w:rPr>
            </w:pPr>
          </w:p>
        </w:tc>
      </w:tr>
      <w:tr w:rsidR="009C495B" w:rsidRPr="005144E0" w:rsidTr="009C495B">
        <w:trPr>
          <w:trHeight w:val="535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95B" w:rsidRPr="005144E0" w:rsidRDefault="009C495B" w:rsidP="005144E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95B" w:rsidRPr="005144E0" w:rsidRDefault="009C495B" w:rsidP="005144E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95B" w:rsidRPr="005144E0" w:rsidRDefault="009C495B" w:rsidP="005144E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495B" w:rsidRPr="005144E0" w:rsidRDefault="009C495B" w:rsidP="005144E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5B" w:rsidRPr="005144E0" w:rsidRDefault="009C495B" w:rsidP="005144E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eastAsia="en-US"/>
              </w:rPr>
            </w:pPr>
          </w:p>
        </w:tc>
      </w:tr>
      <w:tr w:rsidR="009C495B" w:rsidRPr="005144E0" w:rsidTr="009C495B">
        <w:trPr>
          <w:trHeight w:val="271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495B" w:rsidRPr="005144E0" w:rsidRDefault="009C495B" w:rsidP="005144E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eastAsia="en-US"/>
              </w:rPr>
            </w:pPr>
            <w:r w:rsidRPr="005144E0">
              <w:rPr>
                <w:rFonts w:ascii="Verdana" w:hAnsi="Verdana" w:cstheme="minorHAnsi"/>
                <w:b/>
                <w:sz w:val="20"/>
                <w:szCs w:val="20"/>
                <w:lang w:eastAsia="en-US"/>
              </w:rPr>
              <w:lastRenderedPageBreak/>
              <w:t>Prihvat pošiljke na prijevoz</w:t>
            </w:r>
          </w:p>
          <w:p w:rsidR="009C495B" w:rsidRPr="005144E0" w:rsidRDefault="009C495B" w:rsidP="005144E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95B" w:rsidRPr="005144E0" w:rsidRDefault="009C495B" w:rsidP="005144E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eastAsia="en-US"/>
              </w:rPr>
            </w:pPr>
            <w:r w:rsidRPr="005144E0">
              <w:rPr>
                <w:rFonts w:ascii="Verdana" w:hAnsi="Verdana" w:cstheme="minorHAnsi"/>
                <w:sz w:val="20"/>
                <w:szCs w:val="20"/>
                <w:lang w:eastAsia="en-US"/>
              </w:rPr>
              <w:t>Definirati pošiljku</w:t>
            </w:r>
          </w:p>
          <w:p w:rsidR="009C495B" w:rsidRPr="005144E0" w:rsidRDefault="009C495B" w:rsidP="005144E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eastAsia="en-US"/>
              </w:rPr>
            </w:pPr>
            <w:r w:rsidRPr="005144E0">
              <w:rPr>
                <w:rFonts w:ascii="Verdana" w:hAnsi="Verdana" w:cstheme="minorHAnsi"/>
                <w:sz w:val="20"/>
                <w:szCs w:val="20"/>
                <w:lang w:eastAsia="en-US"/>
              </w:rPr>
              <w:t>Nabrojati uvjete za prihvat pošiljke na prijevoz</w:t>
            </w:r>
          </w:p>
          <w:p w:rsidR="009C495B" w:rsidRPr="005144E0" w:rsidRDefault="009C495B" w:rsidP="005144E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eastAsia="en-US"/>
              </w:rPr>
            </w:pPr>
            <w:r w:rsidRPr="005144E0">
              <w:rPr>
                <w:rFonts w:ascii="Verdana" w:hAnsi="Verdana" w:cstheme="minorHAnsi"/>
                <w:sz w:val="20"/>
                <w:szCs w:val="20"/>
                <w:lang w:eastAsia="en-US"/>
              </w:rPr>
              <w:t>Definirati zračni teretni list i robni manifest te opisati dijelove</w:t>
            </w:r>
          </w:p>
          <w:p w:rsidR="009C495B" w:rsidRPr="005144E0" w:rsidRDefault="009C495B" w:rsidP="005144E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eastAsia="en-US"/>
              </w:rPr>
            </w:pPr>
            <w:r w:rsidRPr="005144E0">
              <w:rPr>
                <w:rFonts w:ascii="Verdana" w:hAnsi="Verdana" w:cstheme="minorHAnsi"/>
                <w:sz w:val="20"/>
                <w:szCs w:val="20"/>
                <w:lang w:eastAsia="en-US"/>
              </w:rPr>
              <w:t>Opisati fazu fizičkog prihvata pošiljke na prijevoz</w:t>
            </w:r>
          </w:p>
          <w:p w:rsidR="009C495B" w:rsidRPr="005144E0" w:rsidRDefault="009C495B" w:rsidP="005144E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eastAsia="en-US"/>
              </w:rPr>
            </w:pPr>
          </w:p>
          <w:p w:rsidR="009C495B" w:rsidRPr="005144E0" w:rsidRDefault="009C495B" w:rsidP="005144E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9C495B" w:rsidRPr="005144E0" w:rsidRDefault="009C495B" w:rsidP="005144E0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eastAsia="en-US"/>
              </w:rPr>
            </w:pPr>
            <w:r w:rsidRPr="005144E0">
              <w:rPr>
                <w:rFonts w:ascii="Verdana" w:hAnsi="Verdana" w:cstheme="minorHAnsi"/>
                <w:sz w:val="20"/>
                <w:szCs w:val="20"/>
                <w:lang w:eastAsia="en-US"/>
              </w:rPr>
              <w:t>Pojam zračne pošiljke; Prihvat pošiljke na prijevoz</w:t>
            </w:r>
          </w:p>
          <w:p w:rsidR="009C495B" w:rsidRPr="005144E0" w:rsidRDefault="009C495B" w:rsidP="005144E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eastAsia="en-US"/>
              </w:rPr>
            </w:pPr>
            <w:r w:rsidRPr="005144E0">
              <w:rPr>
                <w:rFonts w:ascii="Verdana" w:hAnsi="Verdana" w:cstheme="minorHAnsi"/>
                <w:sz w:val="20"/>
                <w:szCs w:val="20"/>
                <w:lang w:eastAsia="en-US"/>
              </w:rPr>
              <w:t xml:space="preserve">Dokumenti u prijevozu tereta – uvod, </w:t>
            </w:r>
          </w:p>
          <w:p w:rsidR="009C495B" w:rsidRPr="005144E0" w:rsidRDefault="009C495B" w:rsidP="005144E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eastAsia="en-US"/>
              </w:rPr>
            </w:pPr>
            <w:r w:rsidRPr="005144E0">
              <w:rPr>
                <w:rFonts w:ascii="Verdana" w:hAnsi="Verdana" w:cstheme="minorHAnsi"/>
                <w:sz w:val="20"/>
                <w:szCs w:val="20"/>
                <w:lang w:eastAsia="en-US"/>
              </w:rPr>
              <w:t xml:space="preserve">Zračni teretni list (Air </w:t>
            </w:r>
            <w:proofErr w:type="spellStart"/>
            <w:r w:rsidRPr="005144E0">
              <w:rPr>
                <w:rFonts w:ascii="Verdana" w:hAnsi="Verdana" w:cstheme="minorHAnsi"/>
                <w:sz w:val="20"/>
                <w:szCs w:val="20"/>
                <w:lang w:eastAsia="en-US"/>
              </w:rPr>
              <w:t>Waybill</w:t>
            </w:r>
            <w:proofErr w:type="spellEnd"/>
            <w:r w:rsidRPr="005144E0">
              <w:rPr>
                <w:rFonts w:ascii="Verdana" w:hAnsi="Verdana" w:cstheme="minorHAnsi"/>
                <w:sz w:val="20"/>
                <w:szCs w:val="20"/>
                <w:lang w:eastAsia="en-US"/>
              </w:rPr>
              <w:t xml:space="preserve"> – AWB)</w:t>
            </w:r>
          </w:p>
          <w:p w:rsidR="009C495B" w:rsidRPr="005144E0" w:rsidRDefault="009C495B" w:rsidP="005144E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eastAsia="en-US"/>
              </w:rPr>
            </w:pPr>
            <w:r w:rsidRPr="005144E0">
              <w:rPr>
                <w:rFonts w:ascii="Verdana" w:hAnsi="Verdana" w:cstheme="minorHAnsi"/>
                <w:sz w:val="20"/>
                <w:szCs w:val="20"/>
                <w:lang w:eastAsia="en-US"/>
              </w:rPr>
              <w:t xml:space="preserve">Robni manifest </w:t>
            </w:r>
          </w:p>
          <w:p w:rsidR="009C495B" w:rsidRPr="005144E0" w:rsidRDefault="009C495B" w:rsidP="005144E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eastAsia="en-US"/>
              </w:rPr>
            </w:pPr>
            <w:r w:rsidRPr="005144E0">
              <w:rPr>
                <w:rFonts w:ascii="Verdana" w:hAnsi="Verdana" w:cstheme="minorHAnsi"/>
                <w:sz w:val="20"/>
                <w:szCs w:val="20"/>
                <w:lang w:eastAsia="en-US"/>
              </w:rPr>
              <w:t>(</w:t>
            </w:r>
            <w:proofErr w:type="spellStart"/>
            <w:r w:rsidRPr="005144E0">
              <w:rPr>
                <w:rFonts w:ascii="Verdana" w:hAnsi="Verdana" w:cstheme="minorHAnsi"/>
                <w:sz w:val="20"/>
                <w:szCs w:val="20"/>
                <w:lang w:eastAsia="en-US"/>
              </w:rPr>
              <w:t>Cargo</w:t>
            </w:r>
            <w:proofErr w:type="spellEnd"/>
            <w:r w:rsidRPr="005144E0">
              <w:rPr>
                <w:rFonts w:ascii="Verdana" w:hAnsi="Verdana" w:cstheme="minorHAnsi"/>
                <w:sz w:val="20"/>
                <w:szCs w:val="20"/>
                <w:lang w:eastAsia="en-US"/>
              </w:rPr>
              <w:t xml:space="preserve"> Manifest)</w:t>
            </w:r>
          </w:p>
          <w:p w:rsidR="009C495B" w:rsidRPr="005144E0" w:rsidRDefault="009C495B" w:rsidP="005144E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eastAsia="en-US"/>
              </w:rPr>
            </w:pPr>
            <w:r w:rsidRPr="005144E0">
              <w:rPr>
                <w:rFonts w:ascii="Verdana" w:hAnsi="Verdana" w:cstheme="minorHAnsi"/>
                <w:sz w:val="20"/>
                <w:szCs w:val="20"/>
                <w:lang w:eastAsia="en-US"/>
              </w:rPr>
              <w:t>Fizički prihvat pošiljke na prijevoz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95B" w:rsidRPr="005144E0" w:rsidRDefault="009C495B" w:rsidP="005144E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95B" w:rsidRPr="005144E0" w:rsidRDefault="009C495B" w:rsidP="005144E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5144E0">
              <w:rPr>
                <w:rFonts w:ascii="Verdana" w:hAnsi="Verdana" w:cstheme="minorHAnsi"/>
                <w:sz w:val="20"/>
                <w:szCs w:val="20"/>
                <w:lang w:eastAsia="en-US"/>
              </w:rPr>
              <w:t xml:space="preserve">UKU </w:t>
            </w:r>
            <w:r w:rsidRPr="005144E0">
              <w:rPr>
                <w:rFonts w:ascii="Verdana" w:hAnsi="Verdana" w:cstheme="minorHAnsi"/>
                <w:sz w:val="20"/>
                <w:szCs w:val="20"/>
              </w:rPr>
              <w:t>A.4/5.1. Upravljanje informacijama</w:t>
            </w:r>
          </w:p>
          <w:p w:rsidR="009C495B" w:rsidRPr="005144E0" w:rsidRDefault="009C495B" w:rsidP="005144E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5144E0">
              <w:rPr>
                <w:rFonts w:ascii="Verdana" w:hAnsi="Verdana" w:cstheme="minorHAnsi"/>
                <w:sz w:val="20"/>
                <w:szCs w:val="20"/>
              </w:rPr>
              <w:t>Učenik samostalno traži nove informacije iz različitih izvora, transformira ih u novo znanje i uspješno primjenjuje pri rješavanju problema</w:t>
            </w:r>
          </w:p>
          <w:p w:rsidR="009C495B" w:rsidRPr="005144E0" w:rsidRDefault="009C495B" w:rsidP="005144E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5144E0">
              <w:rPr>
                <w:rFonts w:ascii="Verdana" w:hAnsi="Verdana" w:cstheme="minorHAnsi"/>
                <w:sz w:val="20"/>
                <w:szCs w:val="20"/>
              </w:rPr>
              <w:t>UKU A.4/5.2. Primjena strategija učenja i rješavanje problema</w:t>
            </w:r>
          </w:p>
          <w:p w:rsidR="009C495B" w:rsidRPr="005144E0" w:rsidRDefault="009C495B" w:rsidP="005144E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5144E0">
              <w:rPr>
                <w:rFonts w:ascii="Verdana" w:hAnsi="Verdana" w:cstheme="minorHAnsi"/>
                <w:sz w:val="20"/>
                <w:szCs w:val="20"/>
              </w:rPr>
              <w:t>Učenik se koristi različitim strategijama učenja i samostalno ih primjenjuje u ostvarivanju ciljeva učenja i rješavanju problema u svim područjima učenja</w:t>
            </w:r>
          </w:p>
          <w:p w:rsidR="009C495B" w:rsidRPr="005144E0" w:rsidRDefault="009C495B" w:rsidP="005144E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eastAsia="en-US"/>
              </w:rPr>
            </w:pPr>
          </w:p>
        </w:tc>
      </w:tr>
      <w:tr w:rsidR="009C495B" w:rsidRPr="005144E0" w:rsidTr="009C495B">
        <w:trPr>
          <w:trHeight w:val="181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495B" w:rsidRPr="005144E0" w:rsidRDefault="009C495B" w:rsidP="005144E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eastAsia="en-US"/>
              </w:rPr>
            </w:pPr>
            <w:r w:rsidRPr="005144E0">
              <w:rPr>
                <w:rFonts w:ascii="Verdana" w:hAnsi="Verdana" w:cstheme="minorHAnsi"/>
                <w:b/>
                <w:sz w:val="20"/>
                <w:szCs w:val="20"/>
                <w:lang w:eastAsia="en-US"/>
              </w:rPr>
              <w:t>Pakiranje pošiljke</w:t>
            </w:r>
          </w:p>
          <w:p w:rsidR="009C495B" w:rsidRPr="005144E0" w:rsidRDefault="009C495B" w:rsidP="005144E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95B" w:rsidRPr="005144E0" w:rsidRDefault="009C495B" w:rsidP="005144E0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eastAsia="en-US"/>
              </w:rPr>
            </w:pPr>
            <w:r w:rsidRPr="005144E0">
              <w:rPr>
                <w:rFonts w:ascii="Verdana" w:hAnsi="Verdana" w:cstheme="minorHAnsi"/>
                <w:sz w:val="20"/>
                <w:szCs w:val="20"/>
                <w:lang w:eastAsia="en-US"/>
              </w:rPr>
              <w:t>Razlikovati i opisati sredstva jediničnog utovara u zračnom prometu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95B" w:rsidRPr="005144E0" w:rsidRDefault="009C495B" w:rsidP="005144E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eastAsia="en-US"/>
              </w:rPr>
            </w:pPr>
            <w:proofErr w:type="spellStart"/>
            <w:r w:rsidRPr="005144E0">
              <w:rPr>
                <w:rFonts w:ascii="Verdana" w:hAnsi="Verdana" w:cstheme="minorHAnsi"/>
                <w:sz w:val="20"/>
                <w:szCs w:val="20"/>
                <w:lang w:eastAsia="en-US"/>
              </w:rPr>
              <w:t>Unit</w:t>
            </w:r>
            <w:proofErr w:type="spellEnd"/>
            <w:r w:rsidRPr="005144E0">
              <w:rPr>
                <w:rFonts w:ascii="Verdana" w:hAnsi="Verdana" w:cs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144E0">
              <w:rPr>
                <w:rFonts w:ascii="Verdana" w:hAnsi="Verdana" w:cstheme="minorHAnsi"/>
                <w:sz w:val="20"/>
                <w:szCs w:val="20"/>
                <w:lang w:eastAsia="en-US"/>
              </w:rPr>
              <w:t>Load</w:t>
            </w:r>
            <w:proofErr w:type="spellEnd"/>
            <w:r w:rsidRPr="005144E0">
              <w:rPr>
                <w:rFonts w:ascii="Verdana" w:hAnsi="Verdana" w:cs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144E0">
              <w:rPr>
                <w:rFonts w:ascii="Verdana" w:hAnsi="Verdana" w:cstheme="minorHAnsi"/>
                <w:sz w:val="20"/>
                <w:szCs w:val="20"/>
                <w:lang w:eastAsia="en-US"/>
              </w:rPr>
              <w:t>Device</w:t>
            </w:r>
            <w:proofErr w:type="spellEnd"/>
            <w:r w:rsidRPr="005144E0">
              <w:rPr>
                <w:rFonts w:ascii="Verdana" w:hAnsi="Verdana" w:cstheme="minorHAnsi"/>
                <w:sz w:val="20"/>
                <w:szCs w:val="20"/>
                <w:lang w:eastAsia="en-US"/>
              </w:rPr>
              <w:t xml:space="preserve"> – ULD – jedinična sredstva utovara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95B" w:rsidRPr="005144E0" w:rsidRDefault="009C495B" w:rsidP="005144E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95B" w:rsidRPr="005144E0" w:rsidRDefault="009C495B" w:rsidP="005144E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5144E0">
              <w:rPr>
                <w:rFonts w:ascii="Verdana" w:hAnsi="Verdana" w:cstheme="minorHAnsi"/>
                <w:sz w:val="20"/>
                <w:szCs w:val="20"/>
              </w:rPr>
              <w:t>UKU A.4/5.1. Upravljanje informacijama</w:t>
            </w:r>
          </w:p>
          <w:p w:rsidR="009C495B" w:rsidRPr="005144E0" w:rsidRDefault="009C495B" w:rsidP="005144E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eastAsia="en-US"/>
              </w:rPr>
            </w:pPr>
            <w:r w:rsidRPr="005144E0">
              <w:rPr>
                <w:rFonts w:ascii="Verdana" w:hAnsi="Verdana" w:cstheme="minorHAnsi"/>
                <w:sz w:val="20"/>
                <w:szCs w:val="20"/>
              </w:rPr>
              <w:t>Učenik samostalno traži nove informacije iz različitih izvora, transformira ih u novo znanje i uspješno primjenjuje pri rješavanju problema</w:t>
            </w:r>
          </w:p>
        </w:tc>
      </w:tr>
      <w:tr w:rsidR="009C495B" w:rsidRPr="005144E0" w:rsidTr="009C495B">
        <w:trPr>
          <w:trHeight w:val="585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495B" w:rsidRPr="005144E0" w:rsidRDefault="009C495B" w:rsidP="005144E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eastAsia="en-US"/>
              </w:rPr>
            </w:pPr>
            <w:r w:rsidRPr="005144E0">
              <w:rPr>
                <w:rFonts w:ascii="Verdana" w:hAnsi="Verdana" w:cstheme="minorHAnsi"/>
                <w:b/>
                <w:sz w:val="20"/>
                <w:szCs w:val="20"/>
                <w:lang w:eastAsia="en-US"/>
              </w:rPr>
              <w:lastRenderedPageBreak/>
              <w:t>Prijevoz neuobičajenih pošiljaka</w:t>
            </w:r>
          </w:p>
          <w:p w:rsidR="009C495B" w:rsidRPr="005144E0" w:rsidRDefault="009C495B" w:rsidP="005144E0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eastAsia="en-US"/>
              </w:rPr>
            </w:pPr>
            <w:r w:rsidRPr="005144E0">
              <w:rPr>
                <w:rFonts w:ascii="Verdana" w:hAnsi="Verdana" w:cstheme="minorHAnsi"/>
                <w:sz w:val="20"/>
                <w:szCs w:val="20"/>
                <w:lang w:eastAsia="en-US"/>
              </w:rPr>
              <w:t>Neuobičajene pošiljke – uvod i podjela,  Prijevoz živih životinja – AVI</w:t>
            </w:r>
          </w:p>
          <w:p w:rsidR="009C495B" w:rsidRPr="005144E0" w:rsidRDefault="009C495B" w:rsidP="005144E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eastAsia="en-US"/>
              </w:rPr>
            </w:pPr>
            <w:r w:rsidRPr="005144E0">
              <w:rPr>
                <w:rFonts w:ascii="Verdana" w:hAnsi="Verdana" w:cstheme="minorHAnsi"/>
                <w:sz w:val="20"/>
                <w:szCs w:val="20"/>
                <w:lang w:eastAsia="en-US"/>
              </w:rPr>
              <w:t>Prijevoz živih životinja – AVI</w:t>
            </w:r>
          </w:p>
          <w:p w:rsidR="009C495B" w:rsidRPr="005144E0" w:rsidRDefault="009C495B" w:rsidP="005144E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eastAsia="en-US"/>
              </w:rPr>
            </w:pPr>
            <w:r w:rsidRPr="005144E0">
              <w:rPr>
                <w:rFonts w:ascii="Verdana" w:hAnsi="Verdana" w:cstheme="minorHAnsi"/>
                <w:sz w:val="20"/>
                <w:szCs w:val="20"/>
                <w:lang w:eastAsia="en-US"/>
              </w:rPr>
              <w:t>Prijevoz opasne robe – DG</w:t>
            </w:r>
          </w:p>
          <w:p w:rsidR="009C495B" w:rsidRPr="005144E0" w:rsidRDefault="009C495B" w:rsidP="005144E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eastAsia="en-US"/>
              </w:rPr>
            </w:pPr>
            <w:r w:rsidRPr="005144E0">
              <w:rPr>
                <w:rFonts w:ascii="Verdana" w:hAnsi="Verdana" w:cstheme="minorHAnsi"/>
                <w:sz w:val="20"/>
                <w:szCs w:val="20"/>
                <w:lang w:eastAsia="en-US"/>
              </w:rPr>
              <w:t>Prijevoz vrijednosnih pošiljaka – VAL</w:t>
            </w:r>
          </w:p>
          <w:p w:rsidR="009C495B" w:rsidRPr="005144E0" w:rsidRDefault="009C495B" w:rsidP="005144E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eastAsia="en-US"/>
              </w:rPr>
            </w:pPr>
            <w:r w:rsidRPr="005144E0">
              <w:rPr>
                <w:rFonts w:ascii="Verdana" w:hAnsi="Verdana" w:cstheme="minorHAnsi"/>
                <w:sz w:val="20"/>
                <w:szCs w:val="20"/>
                <w:lang w:eastAsia="en-US"/>
              </w:rPr>
              <w:t>Prijevoz lakopokvarljive robe – PER</w:t>
            </w:r>
          </w:p>
          <w:p w:rsidR="009C495B" w:rsidRPr="005144E0" w:rsidRDefault="009C495B" w:rsidP="005144E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eastAsia="en-US"/>
              </w:rPr>
            </w:pPr>
            <w:r w:rsidRPr="005144E0">
              <w:rPr>
                <w:rFonts w:ascii="Verdana" w:hAnsi="Verdana" w:cstheme="minorHAnsi"/>
                <w:sz w:val="20"/>
                <w:szCs w:val="20"/>
                <w:lang w:eastAsia="en-US"/>
              </w:rPr>
              <w:t>Prijevoz teškog tereta – HEA</w:t>
            </w:r>
          </w:p>
          <w:p w:rsidR="009C495B" w:rsidRPr="005144E0" w:rsidRDefault="009C495B" w:rsidP="005144E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eastAsia="en-US"/>
              </w:rPr>
            </w:pPr>
            <w:r w:rsidRPr="005144E0">
              <w:rPr>
                <w:rFonts w:ascii="Verdana" w:hAnsi="Verdana" w:cstheme="minorHAnsi"/>
                <w:sz w:val="20"/>
                <w:szCs w:val="20"/>
                <w:lang w:eastAsia="en-US"/>
              </w:rPr>
              <w:t>Prijevoz tiska</w:t>
            </w:r>
          </w:p>
          <w:p w:rsidR="009C495B" w:rsidRPr="005144E0" w:rsidRDefault="009C495B" w:rsidP="005144E0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eastAsia="en-US"/>
              </w:rPr>
            </w:pPr>
            <w:r w:rsidRPr="005144E0">
              <w:rPr>
                <w:rFonts w:ascii="Verdana" w:hAnsi="Verdana" w:cstheme="minorHAnsi"/>
                <w:sz w:val="20"/>
                <w:szCs w:val="20"/>
                <w:lang w:eastAsia="en-US"/>
              </w:rPr>
              <w:t>Prijevoz posmrtnih ostataka – HUM</w:t>
            </w:r>
          </w:p>
          <w:p w:rsidR="009C495B" w:rsidRPr="005144E0" w:rsidRDefault="009C495B" w:rsidP="005144E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eastAsia="en-US"/>
              </w:rPr>
            </w:pPr>
            <w:r w:rsidRPr="005144E0">
              <w:rPr>
                <w:rFonts w:ascii="Verdana" w:hAnsi="Verdana" w:cstheme="minorHAnsi"/>
                <w:sz w:val="20"/>
                <w:szCs w:val="20"/>
                <w:lang w:eastAsia="en-US"/>
              </w:rPr>
              <w:t xml:space="preserve">Prijevoz diplomatskih i servisnih pošiljaka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95B" w:rsidRPr="005144E0" w:rsidRDefault="009C495B" w:rsidP="005144E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eastAsia="en-US"/>
              </w:rPr>
            </w:pPr>
            <w:r w:rsidRPr="005144E0">
              <w:rPr>
                <w:rFonts w:ascii="Verdana" w:hAnsi="Verdana" w:cstheme="minorHAnsi"/>
                <w:sz w:val="20"/>
                <w:szCs w:val="20"/>
                <w:lang w:eastAsia="en-US"/>
              </w:rPr>
              <w:t>Razlikovati vrste neuobičajenih pošiljaka, usvojiti pravila prijevoza (nabrojati pripadajuću dokumentaciju, opisati vrijeme i uvjete prihvata na prijevoz, opisati označavanje pošiljke)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95B" w:rsidRPr="005144E0" w:rsidRDefault="009C495B" w:rsidP="005144E0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eastAsia="en-US"/>
              </w:rPr>
            </w:pPr>
            <w:r w:rsidRPr="005144E0">
              <w:rPr>
                <w:rFonts w:ascii="Verdana" w:hAnsi="Verdana" w:cstheme="minorHAnsi"/>
                <w:sz w:val="20"/>
                <w:szCs w:val="20"/>
                <w:lang w:eastAsia="en-US"/>
              </w:rPr>
              <w:t>Neuobičajene pošiljke – uvod i podjela,  Prijevoz živih životinja – AVI</w:t>
            </w:r>
          </w:p>
          <w:p w:rsidR="009C495B" w:rsidRPr="005144E0" w:rsidRDefault="009C495B" w:rsidP="005144E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eastAsia="en-US"/>
              </w:rPr>
            </w:pPr>
            <w:r w:rsidRPr="005144E0">
              <w:rPr>
                <w:rFonts w:ascii="Verdana" w:hAnsi="Verdana" w:cstheme="minorHAnsi"/>
                <w:sz w:val="20"/>
                <w:szCs w:val="20"/>
                <w:lang w:eastAsia="en-US"/>
              </w:rPr>
              <w:t>Prijevoz živih životinja – AVI</w:t>
            </w:r>
          </w:p>
          <w:p w:rsidR="009C495B" w:rsidRPr="005144E0" w:rsidRDefault="009C495B" w:rsidP="005144E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eastAsia="en-US"/>
              </w:rPr>
            </w:pPr>
            <w:r w:rsidRPr="005144E0">
              <w:rPr>
                <w:rFonts w:ascii="Verdana" w:hAnsi="Verdana" w:cstheme="minorHAnsi"/>
                <w:sz w:val="20"/>
                <w:szCs w:val="20"/>
                <w:lang w:eastAsia="en-US"/>
              </w:rPr>
              <w:t>Prijevoz opasne robe – DG</w:t>
            </w:r>
          </w:p>
          <w:p w:rsidR="009C495B" w:rsidRPr="005144E0" w:rsidRDefault="009C495B" w:rsidP="005144E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eastAsia="en-US"/>
              </w:rPr>
            </w:pPr>
            <w:r w:rsidRPr="005144E0">
              <w:rPr>
                <w:rFonts w:ascii="Verdana" w:hAnsi="Verdana" w:cstheme="minorHAnsi"/>
                <w:sz w:val="20"/>
                <w:szCs w:val="20"/>
                <w:lang w:eastAsia="en-US"/>
              </w:rPr>
              <w:t>Prijevoz vrijednosnih pošiljaka – VAL</w:t>
            </w:r>
          </w:p>
          <w:p w:rsidR="009C495B" w:rsidRPr="005144E0" w:rsidRDefault="009C495B" w:rsidP="005144E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eastAsia="en-US"/>
              </w:rPr>
            </w:pPr>
            <w:r w:rsidRPr="005144E0">
              <w:rPr>
                <w:rFonts w:ascii="Verdana" w:hAnsi="Verdana" w:cstheme="minorHAnsi"/>
                <w:sz w:val="20"/>
                <w:szCs w:val="20"/>
                <w:lang w:eastAsia="en-US"/>
              </w:rPr>
              <w:t>Prijevoz lakopokvarljive robe – PER</w:t>
            </w:r>
          </w:p>
          <w:p w:rsidR="009C495B" w:rsidRPr="005144E0" w:rsidRDefault="009C495B" w:rsidP="005144E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eastAsia="en-US"/>
              </w:rPr>
            </w:pPr>
            <w:r w:rsidRPr="005144E0">
              <w:rPr>
                <w:rFonts w:ascii="Verdana" w:hAnsi="Verdana" w:cstheme="minorHAnsi"/>
                <w:sz w:val="20"/>
                <w:szCs w:val="20"/>
                <w:lang w:eastAsia="en-US"/>
              </w:rPr>
              <w:t>Prijevoz teškog tereta – HEA</w:t>
            </w:r>
          </w:p>
          <w:p w:rsidR="009C495B" w:rsidRPr="005144E0" w:rsidRDefault="009C495B" w:rsidP="005144E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eastAsia="en-US"/>
              </w:rPr>
            </w:pPr>
            <w:r w:rsidRPr="005144E0">
              <w:rPr>
                <w:rFonts w:ascii="Verdana" w:hAnsi="Verdana" w:cstheme="minorHAnsi"/>
                <w:sz w:val="20"/>
                <w:szCs w:val="20"/>
                <w:lang w:eastAsia="en-US"/>
              </w:rPr>
              <w:t>Prijevoz tiska</w:t>
            </w:r>
          </w:p>
          <w:p w:rsidR="009C495B" w:rsidRPr="005144E0" w:rsidRDefault="009C495B" w:rsidP="005144E0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eastAsia="en-US"/>
              </w:rPr>
            </w:pPr>
            <w:r w:rsidRPr="005144E0">
              <w:rPr>
                <w:rFonts w:ascii="Verdana" w:hAnsi="Verdana" w:cstheme="minorHAnsi"/>
                <w:sz w:val="20"/>
                <w:szCs w:val="20"/>
                <w:lang w:eastAsia="en-US"/>
              </w:rPr>
              <w:t>Prijevoz posmrtnih ostataka – HUM</w:t>
            </w:r>
          </w:p>
          <w:p w:rsidR="009C495B" w:rsidRPr="005144E0" w:rsidRDefault="009C495B" w:rsidP="005144E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eastAsia="en-US"/>
              </w:rPr>
            </w:pPr>
            <w:r w:rsidRPr="005144E0">
              <w:rPr>
                <w:rFonts w:ascii="Verdana" w:hAnsi="Verdana" w:cstheme="minorHAnsi"/>
                <w:sz w:val="20"/>
                <w:szCs w:val="20"/>
                <w:lang w:eastAsia="en-US"/>
              </w:rPr>
              <w:t>Prijevoz diplomatskih i servisnih pošiljaka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95B" w:rsidRPr="005144E0" w:rsidRDefault="009C495B" w:rsidP="005144E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eastAsia="en-US"/>
              </w:rPr>
            </w:pPr>
            <w:r w:rsidRPr="005144E0">
              <w:rPr>
                <w:rFonts w:ascii="Verdana" w:hAnsi="Verdana" w:cstheme="minorHAnsi"/>
                <w:sz w:val="20"/>
                <w:szCs w:val="20"/>
                <w:lang w:eastAsia="en-US"/>
              </w:rPr>
              <w:t>Projektni zadatak – odabir pošiljke koja će biti prevezena uz opis fizičkog prihvata, uvjeta prijevoza, dokumentacije i označavanja pošiljke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5B" w:rsidRPr="005144E0" w:rsidRDefault="009C495B" w:rsidP="005144E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5144E0">
              <w:rPr>
                <w:rFonts w:ascii="Verdana" w:hAnsi="Verdana" w:cstheme="minorHAnsi"/>
                <w:sz w:val="20"/>
                <w:szCs w:val="20"/>
                <w:lang w:eastAsia="en-US"/>
              </w:rPr>
              <w:t xml:space="preserve">POD </w:t>
            </w:r>
            <w:r w:rsidRPr="005144E0">
              <w:rPr>
                <w:rFonts w:ascii="Verdana" w:hAnsi="Verdana" w:cstheme="minorHAnsi"/>
                <w:sz w:val="20"/>
                <w:szCs w:val="20"/>
              </w:rPr>
              <w:t>A.5.1. Primjenjuje inovativna i kreativna rješenja</w:t>
            </w:r>
          </w:p>
          <w:p w:rsidR="009C495B" w:rsidRPr="005144E0" w:rsidRDefault="009C495B" w:rsidP="005144E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5144E0">
              <w:rPr>
                <w:rFonts w:ascii="Verdana" w:hAnsi="Verdana" w:cstheme="minorHAnsi"/>
                <w:sz w:val="20"/>
                <w:szCs w:val="20"/>
              </w:rPr>
              <w:t>POD B.5.1. Razvija poduzetničku ideju od koncepta do realizacije</w:t>
            </w:r>
          </w:p>
          <w:p w:rsidR="009C495B" w:rsidRPr="005144E0" w:rsidRDefault="009C495B" w:rsidP="005144E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5144E0">
              <w:rPr>
                <w:rFonts w:ascii="Verdana" w:hAnsi="Verdana" w:cstheme="minorHAnsi"/>
                <w:sz w:val="20"/>
                <w:szCs w:val="20"/>
              </w:rPr>
              <w:t>UKU A.4/5.1. Upravljanje informacijama</w:t>
            </w:r>
          </w:p>
          <w:p w:rsidR="009C495B" w:rsidRPr="005144E0" w:rsidRDefault="009C495B" w:rsidP="005144E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5144E0">
              <w:rPr>
                <w:rFonts w:ascii="Verdana" w:hAnsi="Verdana" w:cstheme="minorHAnsi"/>
                <w:sz w:val="20"/>
                <w:szCs w:val="20"/>
              </w:rPr>
              <w:t>Učenik samostalno traži nove informacije iz različitih izvora, transformira ih u novo znanje i uspješno primjenjuje pri rješavanju problema</w:t>
            </w:r>
          </w:p>
          <w:p w:rsidR="009C495B" w:rsidRPr="005144E0" w:rsidRDefault="009C495B" w:rsidP="005144E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5144E0">
              <w:rPr>
                <w:rFonts w:ascii="Verdana" w:hAnsi="Verdana" w:cstheme="minorHAnsi"/>
                <w:sz w:val="20"/>
                <w:szCs w:val="20"/>
              </w:rPr>
              <w:t>IKT A.4.1. Učenik kritički odabire odgovarajuću digitalnu tehnologiju</w:t>
            </w:r>
          </w:p>
          <w:p w:rsidR="009C495B" w:rsidRPr="005144E0" w:rsidRDefault="009C495B" w:rsidP="005144E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5144E0">
              <w:rPr>
                <w:rFonts w:ascii="Verdana" w:hAnsi="Verdana" w:cstheme="minorHAnsi"/>
                <w:sz w:val="20"/>
                <w:szCs w:val="20"/>
                <w:lang w:eastAsia="en-US"/>
              </w:rPr>
              <w:t xml:space="preserve">IKT </w:t>
            </w:r>
            <w:r w:rsidRPr="005144E0">
              <w:rPr>
                <w:rFonts w:ascii="Verdana" w:hAnsi="Verdana" w:cstheme="minorHAnsi"/>
                <w:sz w:val="20"/>
                <w:szCs w:val="20"/>
              </w:rPr>
              <w:t>C.4.3. Učenik samostalno kritički procjenjuje proces, izvore i rezultate pretraživanja, odabire potrebne informacije</w:t>
            </w:r>
          </w:p>
          <w:p w:rsidR="009C495B" w:rsidRPr="005144E0" w:rsidRDefault="009C495B" w:rsidP="005144E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5144E0">
              <w:rPr>
                <w:rFonts w:ascii="Verdana" w:hAnsi="Verdana" w:cstheme="minorHAnsi"/>
                <w:sz w:val="20"/>
                <w:szCs w:val="20"/>
              </w:rPr>
              <w:t>UKU A.4/5.2. Primjena strategija učenja i rješavanje problema</w:t>
            </w:r>
          </w:p>
          <w:p w:rsidR="009C495B" w:rsidRPr="005144E0" w:rsidRDefault="009C495B" w:rsidP="005144E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5144E0">
              <w:rPr>
                <w:rFonts w:ascii="Verdana" w:hAnsi="Verdana" w:cstheme="minorHAnsi"/>
                <w:sz w:val="20"/>
                <w:szCs w:val="20"/>
              </w:rPr>
              <w:t>Učenik se koristi različitim strategijama učenja i samostalno ih primjenjuje u ostvarivanju ciljeva učenja i rješavanju problema u svim područjima učenja</w:t>
            </w:r>
          </w:p>
          <w:p w:rsidR="009C495B" w:rsidRPr="005144E0" w:rsidRDefault="009C495B" w:rsidP="005144E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5144E0">
              <w:rPr>
                <w:rFonts w:ascii="Verdana" w:hAnsi="Verdana" w:cstheme="minorHAnsi"/>
                <w:sz w:val="20"/>
                <w:szCs w:val="20"/>
              </w:rPr>
              <w:t>UKU A.4/5.3. Kreativno mišljenje</w:t>
            </w:r>
          </w:p>
          <w:p w:rsidR="009C495B" w:rsidRPr="005144E0" w:rsidRDefault="009C495B" w:rsidP="005144E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5144E0">
              <w:rPr>
                <w:rFonts w:ascii="Verdana" w:hAnsi="Verdana" w:cstheme="minorHAnsi"/>
                <w:sz w:val="20"/>
                <w:szCs w:val="20"/>
              </w:rPr>
              <w:t>Učenik kreativno djeluje u različitim područjima učenja</w:t>
            </w:r>
          </w:p>
          <w:p w:rsidR="009C495B" w:rsidRPr="005144E0" w:rsidRDefault="009C495B" w:rsidP="005144E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9C495B" w:rsidRPr="005144E0" w:rsidRDefault="009C495B" w:rsidP="005144E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eastAsia="en-US"/>
              </w:rPr>
            </w:pPr>
          </w:p>
        </w:tc>
      </w:tr>
      <w:tr w:rsidR="009C495B" w:rsidRPr="005144E0" w:rsidTr="009C495B">
        <w:trPr>
          <w:trHeight w:val="1171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495B" w:rsidRPr="005144E0" w:rsidRDefault="009C495B" w:rsidP="005144E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eastAsia="en-US"/>
              </w:rPr>
            </w:pPr>
            <w:r w:rsidRPr="005144E0">
              <w:rPr>
                <w:rFonts w:ascii="Verdana" w:hAnsi="Verdana" w:cstheme="minorHAnsi"/>
                <w:b/>
                <w:sz w:val="20"/>
                <w:szCs w:val="20"/>
                <w:lang w:eastAsia="en-US"/>
              </w:rPr>
              <w:lastRenderedPageBreak/>
              <w:t>Osnove aerodinamike</w:t>
            </w:r>
          </w:p>
          <w:p w:rsidR="009C495B" w:rsidRPr="005144E0" w:rsidRDefault="009C495B" w:rsidP="005144E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95B" w:rsidRPr="005144E0" w:rsidRDefault="009C495B" w:rsidP="005144E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eastAsia="en-US"/>
              </w:rPr>
            </w:pPr>
            <w:r w:rsidRPr="005144E0">
              <w:rPr>
                <w:rFonts w:ascii="Verdana" w:hAnsi="Verdana" w:cstheme="minorHAnsi"/>
                <w:sz w:val="20"/>
                <w:szCs w:val="20"/>
                <w:lang w:eastAsia="en-US"/>
              </w:rPr>
              <w:t>Opisati troposferu</w:t>
            </w:r>
          </w:p>
          <w:p w:rsidR="009C495B" w:rsidRPr="005144E0" w:rsidRDefault="009C495B" w:rsidP="005144E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eastAsia="en-US"/>
              </w:rPr>
            </w:pPr>
            <w:r w:rsidRPr="005144E0">
              <w:rPr>
                <w:rFonts w:ascii="Verdana" w:hAnsi="Verdana" w:cstheme="minorHAnsi"/>
                <w:sz w:val="20"/>
                <w:szCs w:val="20"/>
                <w:lang w:eastAsia="en-US"/>
              </w:rPr>
              <w:t>Nabrojati fizikalna svojstva zraka i opisati njihov utjecaj na let zrakoplova</w:t>
            </w:r>
          </w:p>
          <w:p w:rsidR="009C495B" w:rsidRPr="005144E0" w:rsidRDefault="009C495B" w:rsidP="005144E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eastAsia="en-US"/>
              </w:rPr>
            </w:pPr>
            <w:r w:rsidRPr="005144E0">
              <w:rPr>
                <w:rFonts w:ascii="Verdana" w:hAnsi="Verdana" w:cstheme="minorHAnsi"/>
                <w:sz w:val="20"/>
                <w:szCs w:val="20"/>
                <w:lang w:eastAsia="en-US"/>
              </w:rPr>
              <w:t xml:space="preserve">Prikazati formulom i skicom postavke osnovnih </w:t>
            </w:r>
            <w:proofErr w:type="spellStart"/>
            <w:r w:rsidRPr="005144E0">
              <w:rPr>
                <w:rFonts w:ascii="Verdana" w:hAnsi="Verdana" w:cstheme="minorHAnsi"/>
                <w:sz w:val="20"/>
                <w:szCs w:val="20"/>
                <w:lang w:eastAsia="en-US"/>
              </w:rPr>
              <w:t>aerodinamičkih</w:t>
            </w:r>
            <w:proofErr w:type="spellEnd"/>
            <w:r w:rsidRPr="005144E0">
              <w:rPr>
                <w:rFonts w:ascii="Verdana" w:hAnsi="Verdana" w:cstheme="minorHAnsi"/>
                <w:sz w:val="20"/>
                <w:szCs w:val="20"/>
                <w:lang w:eastAsia="en-US"/>
              </w:rPr>
              <w:t xml:space="preserve"> zakona</w:t>
            </w:r>
          </w:p>
          <w:p w:rsidR="009C495B" w:rsidRPr="005144E0" w:rsidRDefault="009C495B" w:rsidP="005144E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eastAsia="en-US"/>
              </w:rPr>
            </w:pPr>
            <w:r w:rsidRPr="005144E0">
              <w:rPr>
                <w:rFonts w:ascii="Verdana" w:hAnsi="Verdana" w:cstheme="minorHAnsi"/>
                <w:sz w:val="20"/>
                <w:szCs w:val="20"/>
                <w:lang w:eastAsia="en-US"/>
              </w:rPr>
              <w:t>Definirati granični sloj</w:t>
            </w:r>
          </w:p>
          <w:p w:rsidR="009C495B" w:rsidRPr="005144E0" w:rsidRDefault="009C495B" w:rsidP="005144E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eastAsia="en-US"/>
              </w:rPr>
            </w:pPr>
            <w:r w:rsidRPr="005144E0">
              <w:rPr>
                <w:rFonts w:ascii="Verdana" w:hAnsi="Verdana" w:cstheme="minorHAnsi"/>
                <w:sz w:val="20"/>
                <w:szCs w:val="20"/>
                <w:lang w:eastAsia="en-US"/>
              </w:rPr>
              <w:t xml:space="preserve">Navesti, opisati i prikazati skicom geometrijske značajke </w:t>
            </w:r>
            <w:proofErr w:type="spellStart"/>
            <w:r w:rsidRPr="005144E0">
              <w:rPr>
                <w:rFonts w:ascii="Verdana" w:hAnsi="Verdana" w:cstheme="minorHAnsi"/>
                <w:sz w:val="20"/>
                <w:szCs w:val="20"/>
                <w:lang w:eastAsia="en-US"/>
              </w:rPr>
              <w:t>aeroprofila</w:t>
            </w:r>
            <w:proofErr w:type="spellEnd"/>
            <w:r w:rsidRPr="005144E0">
              <w:rPr>
                <w:rFonts w:ascii="Verdana" w:hAnsi="Verdana" w:cstheme="minorHAnsi"/>
                <w:sz w:val="20"/>
                <w:szCs w:val="20"/>
                <w:lang w:eastAsia="en-US"/>
              </w:rPr>
              <w:t xml:space="preserve"> i krila</w:t>
            </w:r>
          </w:p>
          <w:p w:rsidR="009C495B" w:rsidRPr="005144E0" w:rsidRDefault="009C495B" w:rsidP="005144E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eastAsia="en-US"/>
              </w:rPr>
            </w:pPr>
            <w:r w:rsidRPr="005144E0">
              <w:rPr>
                <w:rFonts w:ascii="Verdana" w:hAnsi="Verdana" w:cstheme="minorHAnsi"/>
                <w:sz w:val="20"/>
                <w:szCs w:val="20"/>
                <w:lang w:eastAsia="en-US"/>
              </w:rPr>
              <w:t>Opisati sile na avionu i njihov utjecaj na let</w:t>
            </w:r>
          </w:p>
          <w:p w:rsidR="009C495B" w:rsidRPr="005144E0" w:rsidRDefault="009C495B" w:rsidP="005144E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eastAsia="en-US"/>
              </w:rPr>
            </w:pPr>
            <w:r w:rsidRPr="005144E0">
              <w:rPr>
                <w:rFonts w:ascii="Verdana" w:hAnsi="Verdana" w:cstheme="minorHAnsi"/>
                <w:sz w:val="20"/>
                <w:szCs w:val="20"/>
                <w:lang w:eastAsia="en-US"/>
              </w:rPr>
              <w:t xml:space="preserve">Opisati </w:t>
            </w:r>
            <w:proofErr w:type="spellStart"/>
            <w:r w:rsidRPr="005144E0">
              <w:rPr>
                <w:rFonts w:ascii="Verdana" w:hAnsi="Verdana" w:cstheme="minorHAnsi"/>
                <w:sz w:val="20"/>
                <w:szCs w:val="20"/>
                <w:lang w:eastAsia="en-US"/>
              </w:rPr>
              <w:t>rezultantnu</w:t>
            </w:r>
            <w:proofErr w:type="spellEnd"/>
            <w:r w:rsidRPr="005144E0">
              <w:rPr>
                <w:rFonts w:ascii="Verdana" w:hAnsi="Verdana" w:cs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144E0">
              <w:rPr>
                <w:rFonts w:ascii="Verdana" w:hAnsi="Verdana" w:cstheme="minorHAnsi"/>
                <w:sz w:val="20"/>
                <w:szCs w:val="20"/>
                <w:lang w:eastAsia="en-US"/>
              </w:rPr>
              <w:t>aerodinamičku</w:t>
            </w:r>
            <w:proofErr w:type="spellEnd"/>
            <w:r w:rsidRPr="005144E0">
              <w:rPr>
                <w:rFonts w:ascii="Verdana" w:hAnsi="Verdana" w:cstheme="minorHAnsi"/>
                <w:sz w:val="20"/>
                <w:szCs w:val="20"/>
                <w:lang w:eastAsia="en-US"/>
              </w:rPr>
              <w:t xml:space="preserve"> silu i prikazati ju skicom</w:t>
            </w:r>
          </w:p>
          <w:p w:rsidR="009C495B" w:rsidRPr="005144E0" w:rsidRDefault="009C495B" w:rsidP="005144E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eastAsia="en-US"/>
              </w:rPr>
            </w:pPr>
            <w:r w:rsidRPr="005144E0">
              <w:rPr>
                <w:rFonts w:ascii="Verdana" w:hAnsi="Verdana" w:cstheme="minorHAnsi"/>
                <w:sz w:val="20"/>
                <w:szCs w:val="20"/>
                <w:lang w:eastAsia="en-US"/>
              </w:rPr>
              <w:t>Opisati ovisnost koeficijenta uzgona i otpora o napadnom kutu na pripadajućem grafu</w:t>
            </w:r>
          </w:p>
          <w:p w:rsidR="009C495B" w:rsidRPr="005144E0" w:rsidRDefault="009C495B" w:rsidP="005144E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eastAsia="en-US"/>
              </w:rPr>
            </w:pPr>
            <w:r w:rsidRPr="005144E0">
              <w:rPr>
                <w:rFonts w:ascii="Verdana" w:hAnsi="Verdana" w:cstheme="minorHAnsi"/>
                <w:sz w:val="20"/>
                <w:szCs w:val="20"/>
                <w:lang w:eastAsia="en-US"/>
              </w:rPr>
              <w:t>Definirati finesu i kut finese te prikazati formulom/skicom</w:t>
            </w:r>
          </w:p>
          <w:p w:rsidR="009C495B" w:rsidRPr="005144E0" w:rsidRDefault="009C495B" w:rsidP="005144E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eastAsia="en-US"/>
              </w:rPr>
            </w:pPr>
            <w:r w:rsidRPr="005144E0">
              <w:rPr>
                <w:rFonts w:ascii="Verdana" w:hAnsi="Verdana" w:cstheme="minorHAnsi"/>
                <w:sz w:val="20"/>
                <w:szCs w:val="20"/>
                <w:lang w:eastAsia="en-US"/>
              </w:rPr>
              <w:t xml:space="preserve">Opisati povećanje sile uzgona uz pomoć </w:t>
            </w:r>
            <w:proofErr w:type="spellStart"/>
            <w:r w:rsidRPr="005144E0">
              <w:rPr>
                <w:rFonts w:ascii="Verdana" w:hAnsi="Verdana" w:cstheme="minorHAnsi"/>
                <w:sz w:val="20"/>
                <w:szCs w:val="20"/>
                <w:lang w:eastAsia="en-US"/>
              </w:rPr>
              <w:t>pretkrilaca</w:t>
            </w:r>
            <w:proofErr w:type="spellEnd"/>
            <w:r w:rsidRPr="005144E0">
              <w:rPr>
                <w:rFonts w:ascii="Verdana" w:hAnsi="Verdana" w:cstheme="minorHAnsi"/>
                <w:sz w:val="20"/>
                <w:szCs w:val="20"/>
                <w:lang w:eastAsia="en-US"/>
              </w:rPr>
              <w:t xml:space="preserve"> i zakrilaca</w:t>
            </w:r>
          </w:p>
          <w:p w:rsidR="009C495B" w:rsidRPr="005144E0" w:rsidRDefault="009C495B" w:rsidP="005144E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eastAsia="en-US"/>
              </w:rPr>
            </w:pPr>
            <w:r w:rsidRPr="005144E0">
              <w:rPr>
                <w:rFonts w:ascii="Verdana" w:hAnsi="Verdana" w:cstheme="minorHAnsi"/>
                <w:sz w:val="20"/>
                <w:szCs w:val="20"/>
                <w:lang w:eastAsia="en-US"/>
              </w:rPr>
              <w:t>Objasniti način rada krilaca</w:t>
            </w:r>
          </w:p>
          <w:p w:rsidR="009C495B" w:rsidRPr="005144E0" w:rsidRDefault="009C495B" w:rsidP="005144E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eastAsia="en-US"/>
              </w:rPr>
            </w:pPr>
            <w:r w:rsidRPr="005144E0">
              <w:rPr>
                <w:rFonts w:ascii="Verdana" w:hAnsi="Verdana" w:cstheme="minorHAnsi"/>
                <w:sz w:val="20"/>
                <w:szCs w:val="20"/>
                <w:lang w:eastAsia="en-US"/>
              </w:rPr>
              <w:lastRenderedPageBreak/>
              <w:t>Objasniti ulogu repnih površina zrakoplova i povezati s komandama leta</w:t>
            </w:r>
          </w:p>
          <w:p w:rsidR="009C495B" w:rsidRPr="005144E0" w:rsidRDefault="009C495B" w:rsidP="005144E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eastAsia="en-US"/>
              </w:rPr>
            </w:pPr>
            <w:r w:rsidRPr="005144E0">
              <w:rPr>
                <w:rFonts w:ascii="Verdana" w:hAnsi="Verdana" w:cstheme="minorHAnsi"/>
                <w:sz w:val="20"/>
                <w:szCs w:val="20"/>
                <w:lang w:eastAsia="en-US"/>
              </w:rPr>
              <w:t xml:space="preserve">Definirati </w:t>
            </w:r>
            <w:proofErr w:type="spellStart"/>
            <w:r w:rsidRPr="005144E0">
              <w:rPr>
                <w:rFonts w:ascii="Verdana" w:hAnsi="Verdana" w:cstheme="minorHAnsi"/>
                <w:sz w:val="20"/>
                <w:szCs w:val="20"/>
                <w:lang w:eastAsia="en-US"/>
              </w:rPr>
              <w:t>Machov</w:t>
            </w:r>
            <w:proofErr w:type="spellEnd"/>
            <w:r w:rsidRPr="005144E0">
              <w:rPr>
                <w:rFonts w:ascii="Verdana" w:hAnsi="Verdana" w:cstheme="minorHAnsi"/>
                <w:sz w:val="20"/>
                <w:szCs w:val="20"/>
                <w:lang w:eastAsia="en-US"/>
              </w:rPr>
              <w:t xml:space="preserve"> broj, prikazati ga formulom, izračunati brzinu zvuka i leta zrakoplova na određenoj visini</w:t>
            </w:r>
          </w:p>
          <w:p w:rsidR="009C495B" w:rsidRPr="005144E0" w:rsidRDefault="009C495B" w:rsidP="005144E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eastAsia="en-US"/>
              </w:rPr>
            </w:pPr>
          </w:p>
          <w:p w:rsidR="009C495B" w:rsidRPr="005144E0" w:rsidRDefault="009C495B" w:rsidP="005144E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eastAsia="en-US"/>
              </w:rPr>
            </w:pPr>
          </w:p>
          <w:p w:rsidR="009C495B" w:rsidRPr="005144E0" w:rsidRDefault="009C495B" w:rsidP="005144E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eastAsia="en-US"/>
              </w:rPr>
            </w:pPr>
          </w:p>
          <w:p w:rsidR="009C495B" w:rsidRPr="005144E0" w:rsidRDefault="009C495B" w:rsidP="005144E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eastAsia="en-US"/>
              </w:rPr>
            </w:pPr>
          </w:p>
          <w:p w:rsidR="009C495B" w:rsidRPr="005144E0" w:rsidRDefault="009C495B" w:rsidP="005144E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eastAsia="en-US"/>
              </w:rPr>
            </w:pPr>
          </w:p>
          <w:p w:rsidR="009C495B" w:rsidRPr="005144E0" w:rsidRDefault="009C495B" w:rsidP="005144E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eastAsia="en-US"/>
              </w:rPr>
            </w:pPr>
          </w:p>
          <w:p w:rsidR="009C495B" w:rsidRPr="005144E0" w:rsidRDefault="009C495B" w:rsidP="005144E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eastAsia="en-US"/>
              </w:rPr>
            </w:pPr>
            <w:r w:rsidRPr="005144E0">
              <w:rPr>
                <w:rFonts w:ascii="Verdana" w:hAnsi="Verdana" w:cstheme="minorHAnsi"/>
                <w:sz w:val="20"/>
                <w:szCs w:val="20"/>
                <w:lang w:eastAsia="en-US"/>
              </w:rPr>
              <w:t>Definirati ravnotežu zrakoplova</w:t>
            </w:r>
          </w:p>
          <w:p w:rsidR="009C495B" w:rsidRPr="005144E0" w:rsidRDefault="009C495B" w:rsidP="005144E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eastAsia="en-US"/>
              </w:rPr>
            </w:pPr>
            <w:r w:rsidRPr="005144E0">
              <w:rPr>
                <w:rFonts w:ascii="Verdana" w:hAnsi="Verdana" w:cstheme="minorHAnsi"/>
                <w:sz w:val="20"/>
                <w:szCs w:val="20"/>
                <w:lang w:eastAsia="en-US"/>
              </w:rPr>
              <w:t>Razlikovati statičku i dinamičku stabilnost zrakoplova</w:t>
            </w:r>
          </w:p>
          <w:p w:rsidR="009C495B" w:rsidRPr="005144E0" w:rsidRDefault="009C495B" w:rsidP="005144E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eastAsia="en-US"/>
              </w:rPr>
            </w:pPr>
            <w:r w:rsidRPr="005144E0">
              <w:rPr>
                <w:rFonts w:ascii="Verdana" w:hAnsi="Verdana" w:cstheme="minorHAnsi"/>
                <w:sz w:val="20"/>
                <w:szCs w:val="20"/>
                <w:lang w:eastAsia="en-US"/>
              </w:rPr>
              <w:t>Opisati statičku i dinamičku stabilnost zrakoplova nakon izvođenja zrakoplova iz ravnotežnog položaja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95B" w:rsidRPr="005144E0" w:rsidRDefault="009C495B" w:rsidP="005144E0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eastAsia="en-US"/>
              </w:rPr>
            </w:pPr>
            <w:r w:rsidRPr="005144E0">
              <w:rPr>
                <w:rFonts w:ascii="Verdana" w:hAnsi="Verdana" w:cstheme="minorHAnsi"/>
                <w:sz w:val="20"/>
                <w:szCs w:val="20"/>
                <w:lang w:eastAsia="en-US"/>
              </w:rPr>
              <w:lastRenderedPageBreak/>
              <w:t>Uvod u aerodinamiku, Zemljina atmosfera - troposfera</w:t>
            </w:r>
          </w:p>
          <w:p w:rsidR="009C495B" w:rsidRPr="005144E0" w:rsidRDefault="009C495B" w:rsidP="005144E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eastAsia="en-US"/>
              </w:rPr>
            </w:pPr>
            <w:r w:rsidRPr="005144E0">
              <w:rPr>
                <w:rFonts w:ascii="Verdana" w:hAnsi="Verdana" w:cstheme="minorHAnsi"/>
                <w:sz w:val="20"/>
                <w:szCs w:val="20"/>
                <w:lang w:eastAsia="en-US"/>
              </w:rPr>
              <w:t>Fizikalna svojstva zraka</w:t>
            </w:r>
          </w:p>
          <w:p w:rsidR="009C495B" w:rsidRPr="005144E0" w:rsidRDefault="009C495B" w:rsidP="005144E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eastAsia="en-US"/>
              </w:rPr>
            </w:pPr>
            <w:r w:rsidRPr="005144E0">
              <w:rPr>
                <w:rFonts w:ascii="Verdana" w:hAnsi="Verdana" w:cstheme="minorHAnsi"/>
                <w:sz w:val="20"/>
                <w:szCs w:val="20"/>
                <w:lang w:eastAsia="en-US"/>
              </w:rPr>
              <w:t>Osnovni pojmovi iz strujanja fluida; Zakon kontinuiteta</w:t>
            </w:r>
          </w:p>
          <w:p w:rsidR="009C495B" w:rsidRPr="005144E0" w:rsidRDefault="009C495B" w:rsidP="005144E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eastAsia="en-US"/>
              </w:rPr>
            </w:pPr>
            <w:proofErr w:type="spellStart"/>
            <w:r w:rsidRPr="005144E0">
              <w:rPr>
                <w:rFonts w:ascii="Verdana" w:hAnsi="Verdana" w:cstheme="minorHAnsi"/>
                <w:sz w:val="20"/>
                <w:szCs w:val="20"/>
                <w:lang w:eastAsia="en-US"/>
              </w:rPr>
              <w:t>Bernoullijev</w:t>
            </w:r>
            <w:proofErr w:type="spellEnd"/>
            <w:r w:rsidRPr="005144E0">
              <w:rPr>
                <w:rFonts w:ascii="Verdana" w:hAnsi="Verdana" w:cstheme="minorHAnsi"/>
                <w:sz w:val="20"/>
                <w:szCs w:val="20"/>
                <w:lang w:eastAsia="en-US"/>
              </w:rPr>
              <w:t xml:space="preserve"> zakon</w:t>
            </w:r>
          </w:p>
          <w:p w:rsidR="009C495B" w:rsidRPr="005144E0" w:rsidRDefault="009C495B" w:rsidP="005144E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eastAsia="en-US"/>
              </w:rPr>
            </w:pPr>
            <w:r w:rsidRPr="005144E0">
              <w:rPr>
                <w:rFonts w:ascii="Verdana" w:hAnsi="Verdana" w:cstheme="minorHAnsi"/>
                <w:sz w:val="20"/>
                <w:szCs w:val="20"/>
                <w:lang w:eastAsia="en-US"/>
              </w:rPr>
              <w:t>Pojam graničnog sloja u realnom fluidu</w:t>
            </w:r>
          </w:p>
          <w:p w:rsidR="009C495B" w:rsidRPr="005144E0" w:rsidRDefault="009C495B" w:rsidP="005144E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eastAsia="en-US"/>
              </w:rPr>
            </w:pPr>
            <w:r w:rsidRPr="005144E0">
              <w:rPr>
                <w:rFonts w:ascii="Verdana" w:hAnsi="Verdana" w:cstheme="minorHAnsi"/>
                <w:sz w:val="20"/>
                <w:szCs w:val="20"/>
                <w:lang w:eastAsia="en-US"/>
              </w:rPr>
              <w:t xml:space="preserve">Geometrijske osobine </w:t>
            </w:r>
            <w:proofErr w:type="spellStart"/>
            <w:r w:rsidRPr="005144E0">
              <w:rPr>
                <w:rFonts w:ascii="Verdana" w:hAnsi="Verdana" w:cstheme="minorHAnsi"/>
                <w:sz w:val="20"/>
                <w:szCs w:val="20"/>
                <w:lang w:eastAsia="en-US"/>
              </w:rPr>
              <w:t>aeroprofila</w:t>
            </w:r>
            <w:proofErr w:type="spellEnd"/>
          </w:p>
          <w:p w:rsidR="009C495B" w:rsidRPr="005144E0" w:rsidRDefault="009C495B" w:rsidP="005144E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eastAsia="en-US"/>
              </w:rPr>
            </w:pPr>
            <w:r w:rsidRPr="005144E0">
              <w:rPr>
                <w:rFonts w:ascii="Verdana" w:hAnsi="Verdana" w:cstheme="minorHAnsi"/>
                <w:sz w:val="20"/>
                <w:szCs w:val="20"/>
                <w:lang w:eastAsia="en-US"/>
              </w:rPr>
              <w:t>Geometrijske značajke krila</w:t>
            </w:r>
          </w:p>
          <w:p w:rsidR="009C495B" w:rsidRPr="005144E0" w:rsidRDefault="009C495B" w:rsidP="005144E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eastAsia="en-US"/>
              </w:rPr>
            </w:pPr>
            <w:r w:rsidRPr="005144E0">
              <w:rPr>
                <w:rFonts w:ascii="Verdana" w:hAnsi="Verdana" w:cstheme="minorHAnsi"/>
                <w:sz w:val="20"/>
                <w:szCs w:val="20"/>
                <w:lang w:eastAsia="en-US"/>
              </w:rPr>
              <w:t>Sile na avionu u ustaljenom horizontalnom letu; Sila uzgona,</w:t>
            </w:r>
          </w:p>
          <w:p w:rsidR="009C495B" w:rsidRPr="005144E0" w:rsidRDefault="009C495B" w:rsidP="005144E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eastAsia="en-US"/>
              </w:rPr>
            </w:pPr>
            <w:r w:rsidRPr="005144E0">
              <w:rPr>
                <w:rFonts w:ascii="Verdana" w:hAnsi="Verdana" w:cstheme="minorHAnsi"/>
                <w:sz w:val="20"/>
                <w:szCs w:val="20"/>
                <w:lang w:eastAsia="en-US"/>
              </w:rPr>
              <w:t>Sila otpora, otpor trenja, otpor oblika, otpor interferencije, inducirani otpor</w:t>
            </w:r>
          </w:p>
          <w:p w:rsidR="009C495B" w:rsidRPr="005144E0" w:rsidRDefault="009C495B" w:rsidP="005144E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eastAsia="en-US"/>
              </w:rPr>
            </w:pPr>
            <w:r w:rsidRPr="005144E0">
              <w:rPr>
                <w:rFonts w:ascii="Verdana" w:hAnsi="Verdana" w:cstheme="minorHAnsi"/>
                <w:sz w:val="20"/>
                <w:szCs w:val="20"/>
                <w:lang w:eastAsia="en-US"/>
              </w:rPr>
              <w:t xml:space="preserve">Opći oblik </w:t>
            </w:r>
            <w:proofErr w:type="spellStart"/>
            <w:r w:rsidRPr="005144E0">
              <w:rPr>
                <w:rFonts w:ascii="Verdana" w:hAnsi="Verdana" w:cstheme="minorHAnsi"/>
                <w:sz w:val="20"/>
                <w:szCs w:val="20"/>
                <w:lang w:eastAsia="en-US"/>
              </w:rPr>
              <w:t>aerodinamičke</w:t>
            </w:r>
            <w:proofErr w:type="spellEnd"/>
            <w:r w:rsidRPr="005144E0">
              <w:rPr>
                <w:rFonts w:ascii="Verdana" w:hAnsi="Verdana" w:cstheme="minorHAnsi"/>
                <w:sz w:val="20"/>
                <w:szCs w:val="20"/>
                <w:lang w:eastAsia="en-US"/>
              </w:rPr>
              <w:t xml:space="preserve"> sile (</w:t>
            </w:r>
            <w:proofErr w:type="spellStart"/>
            <w:r w:rsidRPr="005144E0">
              <w:rPr>
                <w:rFonts w:ascii="Verdana" w:hAnsi="Verdana" w:cstheme="minorHAnsi"/>
                <w:sz w:val="20"/>
                <w:szCs w:val="20"/>
                <w:lang w:eastAsia="en-US"/>
              </w:rPr>
              <w:t>rezultantna</w:t>
            </w:r>
            <w:proofErr w:type="spellEnd"/>
            <w:r w:rsidRPr="005144E0">
              <w:rPr>
                <w:rFonts w:ascii="Verdana" w:hAnsi="Verdana" w:cstheme="minorHAnsi"/>
                <w:sz w:val="20"/>
                <w:szCs w:val="20"/>
                <w:lang w:eastAsia="en-US"/>
              </w:rPr>
              <w:t xml:space="preserve"> sila)</w:t>
            </w:r>
          </w:p>
          <w:p w:rsidR="009C495B" w:rsidRPr="005144E0" w:rsidRDefault="009C495B" w:rsidP="005144E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eastAsia="en-US"/>
              </w:rPr>
            </w:pPr>
            <w:r w:rsidRPr="005144E0">
              <w:rPr>
                <w:rFonts w:ascii="Verdana" w:hAnsi="Verdana" w:cstheme="minorHAnsi"/>
                <w:sz w:val="20"/>
                <w:szCs w:val="20"/>
                <w:lang w:eastAsia="en-US"/>
              </w:rPr>
              <w:t>Ovisnost koeficijenata uzgona, otpora i momenta o napadnom kutu</w:t>
            </w:r>
          </w:p>
          <w:p w:rsidR="009C495B" w:rsidRPr="005144E0" w:rsidRDefault="009C495B" w:rsidP="005144E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eastAsia="en-US"/>
              </w:rPr>
            </w:pPr>
            <w:r w:rsidRPr="005144E0">
              <w:rPr>
                <w:rFonts w:ascii="Verdana" w:hAnsi="Verdana" w:cstheme="minorHAnsi"/>
                <w:sz w:val="20"/>
                <w:szCs w:val="20"/>
                <w:lang w:eastAsia="en-US"/>
              </w:rPr>
              <w:t>Finesa i kut finese</w:t>
            </w:r>
          </w:p>
          <w:p w:rsidR="009C495B" w:rsidRPr="005144E0" w:rsidRDefault="009C495B" w:rsidP="005144E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eastAsia="en-US"/>
              </w:rPr>
            </w:pPr>
            <w:r w:rsidRPr="005144E0">
              <w:rPr>
                <w:rFonts w:ascii="Verdana" w:hAnsi="Verdana" w:cstheme="minorHAnsi"/>
                <w:sz w:val="20"/>
                <w:szCs w:val="20"/>
                <w:lang w:eastAsia="en-US"/>
              </w:rPr>
              <w:lastRenderedPageBreak/>
              <w:t xml:space="preserve">Mehanizmi krila za povećanje uzgona; </w:t>
            </w:r>
            <w:proofErr w:type="spellStart"/>
            <w:r w:rsidRPr="005144E0">
              <w:rPr>
                <w:rFonts w:ascii="Verdana" w:hAnsi="Verdana" w:cstheme="minorHAnsi"/>
                <w:sz w:val="20"/>
                <w:szCs w:val="20"/>
                <w:lang w:eastAsia="en-US"/>
              </w:rPr>
              <w:t>pretkrilca</w:t>
            </w:r>
            <w:proofErr w:type="spellEnd"/>
            <w:r w:rsidRPr="005144E0">
              <w:rPr>
                <w:rFonts w:ascii="Verdana" w:hAnsi="Verdana" w:cstheme="minorHAnsi"/>
                <w:sz w:val="20"/>
                <w:szCs w:val="20"/>
                <w:lang w:eastAsia="en-US"/>
              </w:rPr>
              <w:t xml:space="preserve"> i zakrilca</w:t>
            </w:r>
          </w:p>
          <w:p w:rsidR="009C495B" w:rsidRPr="005144E0" w:rsidRDefault="009C495B" w:rsidP="005144E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eastAsia="en-US"/>
              </w:rPr>
            </w:pPr>
            <w:r w:rsidRPr="005144E0">
              <w:rPr>
                <w:rFonts w:ascii="Verdana" w:hAnsi="Verdana" w:cstheme="minorHAnsi"/>
                <w:sz w:val="20"/>
                <w:szCs w:val="20"/>
                <w:lang w:eastAsia="en-US"/>
              </w:rPr>
              <w:t>Krilca</w:t>
            </w:r>
          </w:p>
          <w:p w:rsidR="009C495B" w:rsidRPr="005144E0" w:rsidRDefault="009C495B" w:rsidP="005144E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eastAsia="en-US"/>
              </w:rPr>
            </w:pPr>
            <w:r w:rsidRPr="005144E0">
              <w:rPr>
                <w:rFonts w:ascii="Verdana" w:hAnsi="Verdana" w:cstheme="minorHAnsi"/>
                <w:sz w:val="20"/>
                <w:szCs w:val="20"/>
                <w:lang w:eastAsia="en-US"/>
              </w:rPr>
              <w:t>Komande leta (zrakoplov i repne površine)</w:t>
            </w:r>
          </w:p>
          <w:p w:rsidR="009C495B" w:rsidRPr="005144E0" w:rsidRDefault="009C495B" w:rsidP="005144E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eastAsia="en-US"/>
              </w:rPr>
            </w:pPr>
            <w:proofErr w:type="spellStart"/>
            <w:r w:rsidRPr="005144E0">
              <w:rPr>
                <w:rFonts w:ascii="Verdana" w:hAnsi="Verdana" w:cstheme="minorHAnsi"/>
                <w:sz w:val="20"/>
                <w:szCs w:val="20"/>
                <w:lang w:eastAsia="en-US"/>
              </w:rPr>
              <w:t>Kompenzatori</w:t>
            </w:r>
            <w:proofErr w:type="spellEnd"/>
          </w:p>
          <w:p w:rsidR="009C495B" w:rsidRPr="005144E0" w:rsidRDefault="009C495B" w:rsidP="005144E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eastAsia="en-US"/>
              </w:rPr>
            </w:pPr>
            <w:r w:rsidRPr="005144E0">
              <w:rPr>
                <w:rFonts w:ascii="Verdana" w:hAnsi="Verdana" w:cstheme="minorHAnsi"/>
                <w:sz w:val="20"/>
                <w:szCs w:val="20"/>
                <w:lang w:eastAsia="en-US"/>
              </w:rPr>
              <w:t xml:space="preserve">Mjerenje brzine leta, </w:t>
            </w:r>
            <w:proofErr w:type="spellStart"/>
            <w:r w:rsidRPr="005144E0">
              <w:rPr>
                <w:rFonts w:ascii="Verdana" w:hAnsi="Verdana" w:cstheme="minorHAnsi"/>
                <w:sz w:val="20"/>
                <w:szCs w:val="20"/>
                <w:lang w:eastAsia="en-US"/>
              </w:rPr>
              <w:t>Machov</w:t>
            </w:r>
            <w:proofErr w:type="spellEnd"/>
            <w:r w:rsidRPr="005144E0">
              <w:rPr>
                <w:rFonts w:ascii="Verdana" w:hAnsi="Verdana" w:cstheme="minorHAnsi"/>
                <w:sz w:val="20"/>
                <w:szCs w:val="20"/>
                <w:lang w:eastAsia="en-US"/>
              </w:rPr>
              <w:t xml:space="preserve"> broj, računanje brzine zvuka i leta zrakoplova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95B" w:rsidRPr="005144E0" w:rsidRDefault="009C495B" w:rsidP="005144E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95B" w:rsidRPr="005144E0" w:rsidRDefault="009C495B" w:rsidP="005144E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5144E0">
              <w:rPr>
                <w:rFonts w:ascii="Verdana" w:hAnsi="Verdana" w:cstheme="minorHAnsi"/>
                <w:sz w:val="20"/>
                <w:szCs w:val="20"/>
                <w:lang w:eastAsia="en-US"/>
              </w:rPr>
              <w:t xml:space="preserve">UKU </w:t>
            </w:r>
            <w:r w:rsidRPr="005144E0">
              <w:rPr>
                <w:rFonts w:ascii="Verdana" w:hAnsi="Verdana" w:cstheme="minorHAnsi"/>
                <w:sz w:val="20"/>
                <w:szCs w:val="20"/>
              </w:rPr>
              <w:t>A.4/5.1. Upravljanje informacijama</w:t>
            </w:r>
          </w:p>
          <w:p w:rsidR="009C495B" w:rsidRPr="005144E0" w:rsidRDefault="009C495B" w:rsidP="005144E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5144E0">
              <w:rPr>
                <w:rFonts w:ascii="Verdana" w:hAnsi="Verdana" w:cstheme="minorHAnsi"/>
                <w:sz w:val="20"/>
                <w:szCs w:val="20"/>
              </w:rPr>
              <w:t>Učenik samostalno traži nove informacije iz različitih izvora, transformira ih u novo znanje i uspješno primjenjuje pri rješavanju problema</w:t>
            </w:r>
          </w:p>
          <w:p w:rsidR="009C495B" w:rsidRPr="005144E0" w:rsidRDefault="009C495B" w:rsidP="005144E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5144E0">
              <w:rPr>
                <w:rFonts w:ascii="Verdana" w:hAnsi="Verdana" w:cstheme="minorHAnsi"/>
                <w:sz w:val="20"/>
                <w:szCs w:val="20"/>
              </w:rPr>
              <w:t>UKU A.4/5.2. Primjena strategija učenja i rješavanje problema</w:t>
            </w:r>
          </w:p>
          <w:p w:rsidR="009C495B" w:rsidRPr="005144E0" w:rsidRDefault="009C495B" w:rsidP="005144E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5144E0">
              <w:rPr>
                <w:rFonts w:ascii="Verdana" w:hAnsi="Verdana" w:cstheme="minorHAnsi"/>
                <w:sz w:val="20"/>
                <w:szCs w:val="20"/>
              </w:rPr>
              <w:t>Učenik se koristi različitim strategijama učenja i samostalno ih primjenjuje u ostvarivanju ciljeva učenja i rješavanju problema u svim područjima učenja</w:t>
            </w:r>
          </w:p>
          <w:p w:rsidR="009C495B" w:rsidRPr="005144E0" w:rsidRDefault="009C495B" w:rsidP="005144E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eastAsia="en-US"/>
              </w:rPr>
            </w:pPr>
          </w:p>
        </w:tc>
      </w:tr>
      <w:tr w:rsidR="009C495B" w:rsidRPr="005144E0" w:rsidTr="009C495B">
        <w:trPr>
          <w:trHeight w:val="244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495B" w:rsidRPr="005144E0" w:rsidRDefault="009C495B" w:rsidP="005144E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eastAsia="en-US"/>
              </w:rPr>
            </w:pPr>
            <w:r w:rsidRPr="005144E0">
              <w:rPr>
                <w:rFonts w:ascii="Verdana" w:hAnsi="Verdana" w:cstheme="minorHAnsi"/>
                <w:b/>
                <w:sz w:val="20"/>
                <w:szCs w:val="20"/>
                <w:lang w:eastAsia="en-US"/>
              </w:rPr>
              <w:lastRenderedPageBreak/>
              <w:t>Ravnoteža, stabilnost i upravljivost zrakoplova</w:t>
            </w:r>
          </w:p>
          <w:p w:rsidR="009C495B" w:rsidRPr="005144E0" w:rsidRDefault="009C495B" w:rsidP="005144E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95B" w:rsidRPr="005144E0" w:rsidRDefault="009C495B" w:rsidP="005144E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9C495B" w:rsidRPr="005144E0" w:rsidRDefault="009C495B" w:rsidP="005144E0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eastAsia="en-US"/>
              </w:rPr>
            </w:pPr>
            <w:r w:rsidRPr="005144E0">
              <w:rPr>
                <w:rFonts w:ascii="Verdana" w:hAnsi="Verdana" w:cstheme="minorHAnsi"/>
                <w:sz w:val="20"/>
                <w:szCs w:val="20"/>
                <w:lang w:eastAsia="en-US"/>
              </w:rPr>
              <w:t>Ravnoteža zrakoplova</w:t>
            </w:r>
          </w:p>
          <w:p w:rsidR="009C495B" w:rsidRPr="005144E0" w:rsidRDefault="009C495B" w:rsidP="005144E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eastAsia="en-US"/>
              </w:rPr>
            </w:pPr>
            <w:r w:rsidRPr="005144E0">
              <w:rPr>
                <w:rFonts w:ascii="Verdana" w:hAnsi="Verdana" w:cstheme="minorHAnsi"/>
                <w:sz w:val="20"/>
                <w:szCs w:val="20"/>
                <w:lang w:eastAsia="en-US"/>
              </w:rPr>
              <w:t>Stabilnost zrakoplova</w:t>
            </w:r>
          </w:p>
          <w:p w:rsidR="009C495B" w:rsidRPr="005144E0" w:rsidRDefault="009C495B" w:rsidP="005144E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eastAsia="en-US"/>
              </w:rPr>
            </w:pPr>
            <w:r w:rsidRPr="005144E0">
              <w:rPr>
                <w:rFonts w:ascii="Verdana" w:hAnsi="Verdana" w:cstheme="minorHAnsi"/>
                <w:sz w:val="20"/>
                <w:szCs w:val="20"/>
                <w:lang w:eastAsia="en-US"/>
              </w:rPr>
              <w:t>Upravljivost zrakoplova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5B" w:rsidRPr="005144E0" w:rsidRDefault="009C495B" w:rsidP="005144E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5B" w:rsidRPr="005144E0" w:rsidRDefault="009C495B" w:rsidP="005144E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5144E0">
              <w:rPr>
                <w:rFonts w:ascii="Verdana" w:hAnsi="Verdana" w:cstheme="minorHAnsi"/>
                <w:sz w:val="20"/>
                <w:szCs w:val="20"/>
                <w:lang w:eastAsia="en-US"/>
              </w:rPr>
              <w:t xml:space="preserve">UKU </w:t>
            </w:r>
            <w:r w:rsidRPr="005144E0">
              <w:rPr>
                <w:rFonts w:ascii="Verdana" w:hAnsi="Verdana" w:cstheme="minorHAnsi"/>
                <w:sz w:val="20"/>
                <w:szCs w:val="20"/>
              </w:rPr>
              <w:t>A.4/5.1. Upravljanje informacijama</w:t>
            </w:r>
          </w:p>
          <w:p w:rsidR="009C495B" w:rsidRPr="005144E0" w:rsidRDefault="009C495B" w:rsidP="005144E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eastAsia="en-US"/>
              </w:rPr>
            </w:pPr>
            <w:r w:rsidRPr="005144E0">
              <w:rPr>
                <w:rFonts w:ascii="Verdana" w:hAnsi="Verdana" w:cstheme="minorHAnsi"/>
                <w:sz w:val="20"/>
                <w:szCs w:val="20"/>
              </w:rPr>
              <w:t>Učenik samostalno traži nove informacije iz različitih izvora, transformira ih u novo znanje i uspješno primjenjuje pri rješavanju problema</w:t>
            </w:r>
          </w:p>
        </w:tc>
      </w:tr>
      <w:tr w:rsidR="009C495B" w:rsidRPr="005144E0" w:rsidTr="009C495B">
        <w:trPr>
          <w:trHeight w:val="390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495B" w:rsidRPr="005144E0" w:rsidRDefault="009C495B" w:rsidP="005144E0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eastAsia="en-US"/>
              </w:rPr>
            </w:pPr>
            <w:r w:rsidRPr="005144E0">
              <w:rPr>
                <w:rFonts w:ascii="Verdana" w:hAnsi="Verdana" w:cstheme="minorHAnsi"/>
                <w:b/>
                <w:sz w:val="20"/>
                <w:szCs w:val="20"/>
                <w:lang w:eastAsia="en-US"/>
              </w:rPr>
              <w:t>Opterećenje i uravnoteženje</w:t>
            </w:r>
          </w:p>
          <w:p w:rsidR="009C495B" w:rsidRPr="005144E0" w:rsidRDefault="009C495B" w:rsidP="005144E0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95B" w:rsidRPr="005144E0" w:rsidRDefault="009C495B" w:rsidP="005144E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eastAsia="en-US"/>
              </w:rPr>
            </w:pPr>
            <w:r w:rsidRPr="005144E0">
              <w:rPr>
                <w:rFonts w:ascii="Verdana" w:hAnsi="Verdana" w:cstheme="minorHAnsi"/>
                <w:sz w:val="20"/>
                <w:szCs w:val="20"/>
                <w:lang w:eastAsia="en-US"/>
              </w:rPr>
              <w:t>Definirati težište zrakoplova i osnovni uvjet ravnoteže</w:t>
            </w:r>
          </w:p>
          <w:p w:rsidR="009C495B" w:rsidRPr="005144E0" w:rsidRDefault="009C495B" w:rsidP="005144E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eastAsia="en-US"/>
              </w:rPr>
            </w:pPr>
            <w:r w:rsidRPr="005144E0">
              <w:rPr>
                <w:rFonts w:ascii="Verdana" w:hAnsi="Verdana" w:cstheme="minorHAnsi"/>
                <w:sz w:val="20"/>
                <w:szCs w:val="20"/>
                <w:lang w:eastAsia="en-US"/>
              </w:rPr>
              <w:t>Opisati određivanje položaja težišta pomoću analitičke, grafičke i indeksne metode</w:t>
            </w:r>
          </w:p>
          <w:p w:rsidR="009C495B" w:rsidRPr="005144E0" w:rsidRDefault="009C495B" w:rsidP="005144E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eastAsia="en-US"/>
              </w:rPr>
            </w:pPr>
            <w:r w:rsidRPr="005144E0">
              <w:rPr>
                <w:rFonts w:ascii="Verdana" w:hAnsi="Verdana" w:cstheme="minorHAnsi"/>
                <w:sz w:val="20"/>
                <w:szCs w:val="20"/>
                <w:lang w:eastAsia="en-US"/>
              </w:rPr>
              <w:t>Opisati sastavnice dijagrama uravnoteženja</w:t>
            </w:r>
          </w:p>
          <w:p w:rsidR="009C495B" w:rsidRPr="005144E0" w:rsidRDefault="009C495B" w:rsidP="005144E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eastAsia="en-US"/>
              </w:rPr>
            </w:pPr>
            <w:r w:rsidRPr="005144E0">
              <w:rPr>
                <w:rFonts w:ascii="Verdana" w:hAnsi="Verdana" w:cstheme="minorHAnsi"/>
                <w:sz w:val="20"/>
                <w:szCs w:val="20"/>
                <w:lang w:eastAsia="en-US"/>
              </w:rPr>
              <w:t>Razlikovati maksimalne konstruktivne, proizvođačeve i operativne težine zrakoplova</w:t>
            </w:r>
          </w:p>
          <w:p w:rsidR="009C495B" w:rsidRPr="005144E0" w:rsidRDefault="009C495B" w:rsidP="005144E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eastAsia="en-US"/>
              </w:rPr>
            </w:pPr>
            <w:r w:rsidRPr="005144E0">
              <w:rPr>
                <w:rFonts w:ascii="Verdana" w:hAnsi="Verdana" w:cstheme="minorHAnsi"/>
                <w:sz w:val="20"/>
                <w:szCs w:val="20"/>
                <w:lang w:eastAsia="en-US"/>
              </w:rPr>
              <w:t>Razlikovati vrste goriva u zrakoplovu potrebne za let</w:t>
            </w:r>
          </w:p>
          <w:p w:rsidR="009C495B" w:rsidRPr="005144E0" w:rsidRDefault="009C495B" w:rsidP="005144E0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eastAsia="en-US"/>
              </w:rPr>
            </w:pPr>
            <w:r w:rsidRPr="005144E0">
              <w:rPr>
                <w:rFonts w:ascii="Verdana" w:hAnsi="Verdana" w:cstheme="minorHAnsi"/>
                <w:sz w:val="20"/>
                <w:szCs w:val="20"/>
                <w:lang w:eastAsia="en-US"/>
              </w:rPr>
              <w:t>Nabrojati i opisati značaj dokumentacije potrebne za izradu liste opterećenja zrakoplova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95B" w:rsidRPr="005144E0" w:rsidRDefault="009C495B" w:rsidP="005144E0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eastAsia="en-US"/>
              </w:rPr>
            </w:pPr>
            <w:r w:rsidRPr="005144E0">
              <w:rPr>
                <w:rFonts w:ascii="Verdana" w:hAnsi="Verdana" w:cstheme="minorHAnsi"/>
                <w:sz w:val="20"/>
                <w:szCs w:val="20"/>
                <w:lang w:eastAsia="en-US"/>
              </w:rPr>
              <w:t>Centar težišta, osnovni uvjet ravnoteže, osi zrakoplova (sile i momenti na zrakoplovu)</w:t>
            </w:r>
          </w:p>
          <w:p w:rsidR="009C495B" w:rsidRPr="005144E0" w:rsidRDefault="009C495B" w:rsidP="005144E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eastAsia="en-US"/>
              </w:rPr>
            </w:pPr>
            <w:r w:rsidRPr="005144E0">
              <w:rPr>
                <w:rFonts w:ascii="Verdana" w:hAnsi="Verdana" w:cstheme="minorHAnsi"/>
                <w:sz w:val="20"/>
                <w:szCs w:val="20"/>
                <w:lang w:eastAsia="en-US"/>
              </w:rPr>
              <w:t>Metode određivanja položaja težišta praznog i ukrcanog zrakoplova; analitička metoda</w:t>
            </w:r>
          </w:p>
          <w:p w:rsidR="009C495B" w:rsidRPr="005144E0" w:rsidRDefault="009C495B" w:rsidP="005144E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eastAsia="en-US"/>
              </w:rPr>
            </w:pPr>
            <w:r w:rsidRPr="005144E0">
              <w:rPr>
                <w:rFonts w:ascii="Verdana" w:hAnsi="Verdana" w:cstheme="minorHAnsi"/>
                <w:sz w:val="20"/>
                <w:szCs w:val="20"/>
                <w:lang w:eastAsia="en-US"/>
              </w:rPr>
              <w:t>Grafička metoda</w:t>
            </w:r>
          </w:p>
          <w:p w:rsidR="009C495B" w:rsidRPr="005144E0" w:rsidRDefault="009C495B" w:rsidP="005144E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eastAsia="en-US"/>
              </w:rPr>
            </w:pPr>
            <w:r w:rsidRPr="005144E0">
              <w:rPr>
                <w:rFonts w:ascii="Verdana" w:hAnsi="Verdana" w:cstheme="minorHAnsi"/>
                <w:sz w:val="20"/>
                <w:szCs w:val="20"/>
                <w:lang w:eastAsia="en-US"/>
              </w:rPr>
              <w:t>Indeksna metoda</w:t>
            </w:r>
          </w:p>
          <w:p w:rsidR="009C495B" w:rsidRPr="005144E0" w:rsidRDefault="009C495B" w:rsidP="005144E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eastAsia="en-US"/>
              </w:rPr>
            </w:pPr>
            <w:r w:rsidRPr="005144E0">
              <w:rPr>
                <w:rFonts w:ascii="Verdana" w:hAnsi="Verdana" w:cstheme="minorHAnsi"/>
                <w:sz w:val="20"/>
                <w:szCs w:val="20"/>
                <w:lang w:eastAsia="en-US"/>
              </w:rPr>
              <w:t>Dijagram uravnoteženja</w:t>
            </w:r>
          </w:p>
          <w:p w:rsidR="009C495B" w:rsidRPr="005144E0" w:rsidRDefault="009C495B" w:rsidP="005144E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eastAsia="en-US"/>
              </w:rPr>
            </w:pPr>
            <w:r w:rsidRPr="005144E0">
              <w:rPr>
                <w:rFonts w:ascii="Verdana" w:hAnsi="Verdana" w:cstheme="minorHAnsi"/>
                <w:sz w:val="20"/>
                <w:szCs w:val="20"/>
                <w:lang w:eastAsia="en-US"/>
              </w:rPr>
              <w:t>Težine zrakoplova; proizvođačeve težine, maksimalne konstruktivne težine, operativne težine</w:t>
            </w:r>
          </w:p>
          <w:p w:rsidR="009C495B" w:rsidRPr="005144E0" w:rsidRDefault="009C495B" w:rsidP="005144E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eastAsia="en-US"/>
              </w:rPr>
            </w:pPr>
            <w:r w:rsidRPr="005144E0">
              <w:rPr>
                <w:rFonts w:ascii="Verdana" w:hAnsi="Verdana" w:cstheme="minorHAnsi"/>
                <w:sz w:val="20"/>
                <w:szCs w:val="20"/>
                <w:lang w:eastAsia="en-US"/>
              </w:rPr>
              <w:t>Gorivo u zrakoplovu</w:t>
            </w:r>
          </w:p>
          <w:p w:rsidR="009C495B" w:rsidRPr="005144E0" w:rsidRDefault="009C495B" w:rsidP="005144E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eastAsia="en-US"/>
              </w:rPr>
            </w:pPr>
            <w:r w:rsidRPr="005144E0">
              <w:rPr>
                <w:rFonts w:ascii="Verdana" w:hAnsi="Verdana" w:cstheme="minorHAnsi"/>
                <w:sz w:val="20"/>
                <w:szCs w:val="20"/>
                <w:lang w:eastAsia="en-US"/>
              </w:rPr>
              <w:t>Dokumentacija za izradu liste opterećenja zrakoplova</w:t>
            </w:r>
          </w:p>
          <w:p w:rsidR="009C495B" w:rsidRPr="005144E0" w:rsidRDefault="009C495B" w:rsidP="005144E0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495B" w:rsidRPr="005144E0" w:rsidRDefault="009C495B" w:rsidP="005144E0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495B" w:rsidRPr="005144E0" w:rsidRDefault="009C495B" w:rsidP="005144E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5144E0">
              <w:rPr>
                <w:rFonts w:ascii="Verdana" w:hAnsi="Verdana" w:cstheme="minorHAnsi"/>
                <w:b/>
                <w:sz w:val="20"/>
                <w:szCs w:val="20"/>
                <w:lang w:eastAsia="en-US"/>
              </w:rPr>
              <w:t xml:space="preserve">UKU </w:t>
            </w:r>
            <w:r w:rsidRPr="005144E0">
              <w:rPr>
                <w:rFonts w:ascii="Verdana" w:hAnsi="Verdana" w:cstheme="minorHAnsi"/>
                <w:sz w:val="20"/>
                <w:szCs w:val="20"/>
              </w:rPr>
              <w:t>A.4/5.1. Upravljanje informacijama</w:t>
            </w:r>
          </w:p>
          <w:p w:rsidR="009C495B" w:rsidRPr="005144E0" w:rsidRDefault="009C495B" w:rsidP="005144E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5144E0">
              <w:rPr>
                <w:rFonts w:ascii="Verdana" w:hAnsi="Verdana" w:cstheme="minorHAnsi"/>
                <w:sz w:val="20"/>
                <w:szCs w:val="20"/>
              </w:rPr>
              <w:t>Učenik samostalno traži nove informacije iz različitih izvora, transformira ih u novo znanje i uspješno primjenjuje pri rješavanju problema</w:t>
            </w:r>
          </w:p>
          <w:p w:rsidR="009C495B" w:rsidRPr="005144E0" w:rsidRDefault="009C495B" w:rsidP="005144E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5144E0">
              <w:rPr>
                <w:rFonts w:ascii="Verdana" w:hAnsi="Verdana" w:cstheme="minorHAnsi"/>
                <w:sz w:val="20"/>
                <w:szCs w:val="20"/>
              </w:rPr>
              <w:t>UKU A.4/5.2. Primjena strategija učenja i rješavanje problema</w:t>
            </w:r>
          </w:p>
          <w:p w:rsidR="009C495B" w:rsidRPr="005144E0" w:rsidRDefault="009C495B" w:rsidP="005144E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5144E0">
              <w:rPr>
                <w:rFonts w:ascii="Verdana" w:hAnsi="Verdana" w:cstheme="minorHAnsi"/>
                <w:sz w:val="20"/>
                <w:szCs w:val="20"/>
              </w:rPr>
              <w:t>Učenik se koristi različitim strategijama učenja i samostalno ih primjenjuje u ostvarivanju ciljeva učenja i rješavanju problema u svim područjima učenja</w:t>
            </w:r>
          </w:p>
          <w:p w:rsidR="009C495B" w:rsidRPr="005144E0" w:rsidRDefault="009C495B" w:rsidP="005144E0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eastAsia="en-US"/>
              </w:rPr>
            </w:pPr>
          </w:p>
        </w:tc>
      </w:tr>
      <w:tr w:rsidR="009C495B" w:rsidRPr="005144E0" w:rsidTr="009C495B">
        <w:trPr>
          <w:trHeight w:val="271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495B" w:rsidRPr="005144E0" w:rsidRDefault="009C495B" w:rsidP="005144E0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eastAsia="en-US"/>
              </w:rPr>
            </w:pPr>
            <w:r w:rsidRPr="005144E0">
              <w:rPr>
                <w:rFonts w:ascii="Verdana" w:hAnsi="Verdana" w:cstheme="minorHAnsi"/>
                <w:b/>
                <w:sz w:val="20"/>
                <w:szCs w:val="20"/>
                <w:lang w:eastAsia="en-US"/>
              </w:rPr>
              <w:lastRenderedPageBreak/>
              <w:t>Uravnoteženje zrakoplova (vježbe)</w:t>
            </w:r>
          </w:p>
          <w:p w:rsidR="009C495B" w:rsidRPr="005144E0" w:rsidRDefault="009C495B" w:rsidP="005144E0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95B" w:rsidRPr="005144E0" w:rsidRDefault="009C495B" w:rsidP="005144E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eastAsia="en-US"/>
              </w:rPr>
            </w:pPr>
            <w:r w:rsidRPr="005144E0">
              <w:rPr>
                <w:rFonts w:ascii="Verdana" w:hAnsi="Verdana" w:cstheme="minorHAnsi"/>
                <w:sz w:val="20"/>
                <w:szCs w:val="20"/>
                <w:lang w:eastAsia="en-US"/>
              </w:rPr>
              <w:t>Samostalno uravnotežiti zrakoplov Airbus A319 prema unaprijed poznatim podacima</w:t>
            </w:r>
          </w:p>
          <w:p w:rsidR="009C495B" w:rsidRPr="005144E0" w:rsidRDefault="009C495B" w:rsidP="005144E0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95B" w:rsidRPr="005144E0" w:rsidRDefault="009C495B" w:rsidP="005144E0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eastAsia="en-US"/>
              </w:rPr>
            </w:pPr>
            <w:r w:rsidRPr="005144E0">
              <w:rPr>
                <w:rFonts w:ascii="Verdana" w:hAnsi="Verdana" w:cstheme="minorHAnsi"/>
                <w:sz w:val="20"/>
                <w:szCs w:val="20"/>
                <w:lang w:eastAsia="en-US"/>
              </w:rPr>
              <w:t xml:space="preserve">Opis rubrika </w:t>
            </w:r>
            <w:proofErr w:type="spellStart"/>
            <w:r w:rsidRPr="005144E0">
              <w:rPr>
                <w:rFonts w:ascii="Verdana" w:hAnsi="Verdana" w:cstheme="minorHAnsi"/>
                <w:sz w:val="20"/>
                <w:szCs w:val="20"/>
                <w:lang w:eastAsia="en-US"/>
              </w:rPr>
              <w:t>LOAD&amp;TRIMsheet-a</w:t>
            </w:r>
            <w:proofErr w:type="spellEnd"/>
            <w:r w:rsidRPr="005144E0">
              <w:rPr>
                <w:rFonts w:ascii="Verdana" w:hAnsi="Verdana" w:cstheme="minorHAnsi"/>
                <w:sz w:val="20"/>
                <w:szCs w:val="20"/>
                <w:lang w:eastAsia="en-US"/>
              </w:rPr>
              <w:t xml:space="preserve"> , primjer uravnoteženja</w:t>
            </w:r>
          </w:p>
          <w:p w:rsidR="009C495B" w:rsidRPr="005144E0" w:rsidRDefault="009C495B" w:rsidP="005144E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eastAsia="en-US"/>
              </w:rPr>
            </w:pPr>
            <w:r w:rsidRPr="005144E0">
              <w:rPr>
                <w:rFonts w:ascii="Verdana" w:hAnsi="Verdana" w:cstheme="minorHAnsi"/>
                <w:sz w:val="20"/>
                <w:szCs w:val="20"/>
                <w:lang w:eastAsia="en-US"/>
              </w:rPr>
              <w:t>Uravnoteženje zrakoplova A319</w:t>
            </w:r>
          </w:p>
          <w:p w:rsidR="009C495B" w:rsidRPr="005144E0" w:rsidRDefault="009C495B" w:rsidP="005144E0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495B" w:rsidRPr="005144E0" w:rsidRDefault="009C495B" w:rsidP="005144E0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495B" w:rsidRPr="005144E0" w:rsidRDefault="009C495B" w:rsidP="005144E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5144E0">
              <w:rPr>
                <w:rFonts w:ascii="Verdana" w:hAnsi="Verdana" w:cstheme="minorHAnsi"/>
                <w:b/>
                <w:sz w:val="20"/>
                <w:szCs w:val="20"/>
                <w:lang w:eastAsia="en-US"/>
              </w:rPr>
              <w:t xml:space="preserve">UKU </w:t>
            </w:r>
            <w:r w:rsidRPr="005144E0">
              <w:rPr>
                <w:rFonts w:ascii="Verdana" w:hAnsi="Verdana" w:cstheme="minorHAnsi"/>
                <w:sz w:val="20"/>
                <w:szCs w:val="20"/>
              </w:rPr>
              <w:t>A.4/5.1. Upravljanje informacijama</w:t>
            </w:r>
          </w:p>
          <w:p w:rsidR="009C495B" w:rsidRPr="005144E0" w:rsidRDefault="009C495B" w:rsidP="005144E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5144E0">
              <w:rPr>
                <w:rFonts w:ascii="Verdana" w:hAnsi="Verdana" w:cstheme="minorHAnsi"/>
                <w:sz w:val="20"/>
                <w:szCs w:val="20"/>
              </w:rPr>
              <w:t>Učenik samostalno traži nove informacije iz različitih izvora, transformira ih u novo znanje i uspješno primjenjuje pri rješavanju problema</w:t>
            </w:r>
          </w:p>
          <w:p w:rsidR="009C495B" w:rsidRPr="005144E0" w:rsidRDefault="009C495B" w:rsidP="005144E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5144E0">
              <w:rPr>
                <w:rFonts w:ascii="Verdana" w:hAnsi="Verdana" w:cstheme="minorHAnsi"/>
                <w:sz w:val="20"/>
                <w:szCs w:val="20"/>
              </w:rPr>
              <w:t>UKU A.4/5.2. Primjena strategija učenja i rješavanje problema</w:t>
            </w:r>
          </w:p>
          <w:p w:rsidR="009C495B" w:rsidRPr="005144E0" w:rsidRDefault="009C495B" w:rsidP="005144E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5144E0">
              <w:rPr>
                <w:rFonts w:ascii="Verdana" w:hAnsi="Verdana" w:cstheme="minorHAnsi"/>
                <w:sz w:val="20"/>
                <w:szCs w:val="20"/>
              </w:rPr>
              <w:t>Učenik se koristi različitim strategijama učenja i samostalno ih primjenjuje u ostvarivanju ciljeva učenja i rješavanju problema u svim područjima učenja</w:t>
            </w:r>
          </w:p>
          <w:p w:rsidR="009C495B" w:rsidRPr="005144E0" w:rsidRDefault="009C495B" w:rsidP="005144E0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eastAsia="en-US"/>
              </w:rPr>
            </w:pPr>
          </w:p>
        </w:tc>
      </w:tr>
    </w:tbl>
    <w:p w:rsidR="00105452" w:rsidRPr="005144E0" w:rsidRDefault="00105452" w:rsidP="005144E0">
      <w:pPr>
        <w:spacing w:line="276" w:lineRule="auto"/>
        <w:rPr>
          <w:rFonts w:ascii="Verdana" w:hAnsi="Verdana" w:cstheme="minorHAnsi"/>
          <w:sz w:val="20"/>
          <w:szCs w:val="20"/>
        </w:rPr>
      </w:pPr>
    </w:p>
    <w:p w:rsidR="00097486" w:rsidRPr="005144E0" w:rsidRDefault="00097486" w:rsidP="005144E0">
      <w:pPr>
        <w:spacing w:line="276" w:lineRule="auto"/>
        <w:rPr>
          <w:rFonts w:ascii="Verdana" w:hAnsi="Verdana" w:cstheme="minorHAnsi"/>
          <w:sz w:val="20"/>
          <w:szCs w:val="20"/>
        </w:rPr>
      </w:pPr>
    </w:p>
    <w:sectPr w:rsidR="00097486" w:rsidRPr="005144E0" w:rsidSect="001054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3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955" w:rsidRDefault="00577955" w:rsidP="00105452">
      <w:r>
        <w:separator/>
      </w:r>
    </w:p>
  </w:endnote>
  <w:endnote w:type="continuationSeparator" w:id="0">
    <w:p w:rsidR="00577955" w:rsidRDefault="00577955" w:rsidP="00105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106" w:rsidRDefault="005B3106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7C2" w:rsidRPr="001C4B8D" w:rsidRDefault="007157C2" w:rsidP="006C0FF2">
    <w:pPr>
      <w:pStyle w:val="Podnoje"/>
      <w:pBdr>
        <w:top w:val="thinThickSmallGap" w:sz="24" w:space="1" w:color="622423" w:themeColor="accent2" w:themeShade="7F"/>
      </w:pBdr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ab/>
    </w:r>
    <w:r w:rsidR="006C0FF2">
      <w:rPr>
        <w:rFonts w:asciiTheme="majorHAnsi" w:hAnsiTheme="majorHAnsi"/>
        <w:sz w:val="20"/>
        <w:szCs w:val="20"/>
      </w:rPr>
      <w:tab/>
    </w:r>
    <w:bookmarkStart w:id="0" w:name="_GoBack"/>
    <w:bookmarkEnd w:id="0"/>
  </w:p>
  <w:p w:rsidR="007157C2" w:rsidRDefault="007157C2">
    <w:pPr>
      <w:pStyle w:val="Podnoj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</w:p>
  <w:p w:rsidR="007157C2" w:rsidRDefault="007157C2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106" w:rsidRDefault="005B3106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955" w:rsidRDefault="00577955" w:rsidP="00105452">
      <w:r>
        <w:separator/>
      </w:r>
    </w:p>
  </w:footnote>
  <w:footnote w:type="continuationSeparator" w:id="0">
    <w:p w:rsidR="00577955" w:rsidRDefault="00577955" w:rsidP="001054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106" w:rsidRDefault="005B3106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7C2" w:rsidRDefault="007157C2">
    <w:pPr>
      <w:pStyle w:val="Zaglavlje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</w:p>
  <w:p w:rsidR="007157C2" w:rsidRDefault="007157C2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106" w:rsidRDefault="005B3106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71B27"/>
    <w:multiLevelType w:val="hybridMultilevel"/>
    <w:tmpl w:val="7C3809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870D4"/>
    <w:multiLevelType w:val="hybridMultilevel"/>
    <w:tmpl w:val="1690064E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85C88"/>
    <w:multiLevelType w:val="hybridMultilevel"/>
    <w:tmpl w:val="0F94EECC"/>
    <w:lvl w:ilvl="0" w:tplc="E17E5862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B54A0"/>
    <w:multiLevelType w:val="hybridMultilevel"/>
    <w:tmpl w:val="09404C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C2C25"/>
    <w:multiLevelType w:val="hybridMultilevel"/>
    <w:tmpl w:val="7A5EF0F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7513AA"/>
    <w:multiLevelType w:val="hybridMultilevel"/>
    <w:tmpl w:val="10025B8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243172"/>
    <w:multiLevelType w:val="hybridMultilevel"/>
    <w:tmpl w:val="08867FF0"/>
    <w:lvl w:ilvl="0" w:tplc="EBA6DDEC">
      <w:start w:val="1"/>
      <w:numFmt w:val="decimal"/>
      <w:lvlText w:val="%1."/>
      <w:lvlJc w:val="left"/>
      <w:pPr>
        <w:tabs>
          <w:tab w:val="num" w:pos="644"/>
        </w:tabs>
        <w:ind w:left="644" w:hanging="284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637134E"/>
    <w:multiLevelType w:val="hybridMultilevel"/>
    <w:tmpl w:val="65A601B4"/>
    <w:lvl w:ilvl="0" w:tplc="101097A0">
      <w:start w:val="7"/>
      <w:numFmt w:val="bullet"/>
      <w:lvlText w:val="-"/>
      <w:lvlJc w:val="left"/>
      <w:pPr>
        <w:ind w:left="644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7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00A"/>
    <w:rsid w:val="0005030B"/>
    <w:rsid w:val="00083AA6"/>
    <w:rsid w:val="00097486"/>
    <w:rsid w:val="000E689C"/>
    <w:rsid w:val="00105452"/>
    <w:rsid w:val="001A13C6"/>
    <w:rsid w:val="00235350"/>
    <w:rsid w:val="002C32A5"/>
    <w:rsid w:val="00390899"/>
    <w:rsid w:val="003A1151"/>
    <w:rsid w:val="003E3922"/>
    <w:rsid w:val="005144E0"/>
    <w:rsid w:val="00515BD4"/>
    <w:rsid w:val="00577955"/>
    <w:rsid w:val="00595E73"/>
    <w:rsid w:val="005B1B7D"/>
    <w:rsid w:val="005B3106"/>
    <w:rsid w:val="005B6AB4"/>
    <w:rsid w:val="00646DF8"/>
    <w:rsid w:val="006476CA"/>
    <w:rsid w:val="006C0FF2"/>
    <w:rsid w:val="006E4BD3"/>
    <w:rsid w:val="007157C2"/>
    <w:rsid w:val="007204E5"/>
    <w:rsid w:val="0072500A"/>
    <w:rsid w:val="00803DEB"/>
    <w:rsid w:val="00895D16"/>
    <w:rsid w:val="008A1DD7"/>
    <w:rsid w:val="008A45FC"/>
    <w:rsid w:val="008B4802"/>
    <w:rsid w:val="00946341"/>
    <w:rsid w:val="009A0A95"/>
    <w:rsid w:val="009A12ED"/>
    <w:rsid w:val="009C495B"/>
    <w:rsid w:val="00A34D0A"/>
    <w:rsid w:val="00AE56E8"/>
    <w:rsid w:val="00BB25A2"/>
    <w:rsid w:val="00BD5EA0"/>
    <w:rsid w:val="00BE7875"/>
    <w:rsid w:val="00C86E08"/>
    <w:rsid w:val="00CE3D3A"/>
    <w:rsid w:val="00D22FE0"/>
    <w:rsid w:val="00D467CE"/>
    <w:rsid w:val="00D763A1"/>
    <w:rsid w:val="00D85E5C"/>
    <w:rsid w:val="00DF77BE"/>
    <w:rsid w:val="00ED433C"/>
    <w:rsid w:val="00F04144"/>
    <w:rsid w:val="00F4274F"/>
    <w:rsid w:val="00FA2E67"/>
    <w:rsid w:val="00FF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9A77B0-762B-458D-A798-9DFAD454D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5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2500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2500A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946341"/>
    <w:pPr>
      <w:ind w:left="720"/>
      <w:contextualSpacing/>
    </w:pPr>
  </w:style>
  <w:style w:type="table" w:styleId="Reetkatablice">
    <w:name w:val="Table Grid"/>
    <w:basedOn w:val="Obinatablica"/>
    <w:uiPriority w:val="59"/>
    <w:rsid w:val="003A1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10545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0545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10545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05452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EA2747-ACF4-4766-B17E-BFD081425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1350</Words>
  <Characters>7701</Characters>
  <Application>Microsoft Office Word</Application>
  <DocSecurity>0</DocSecurity>
  <Lines>64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Godišnji izvedbeni kurikulum s reduciranim nastavnim sadržajima i ishodima učenja za predmet Prihvat i otprema tereta i zrakoplova (nastava na daljinu)</vt:lpstr>
      <vt:lpstr>Nastavni plan i program za predmet Prihvat i otprema tereta i zrakoplova (3 sata tjedno, 105 sati godišnje), razred 3.ZP  Nastavnik: Karmela Boc, dipl.ing.prometa</vt:lpstr>
    </vt:vector>
  </TitlesOfParts>
  <Company/>
  <LinksUpToDate>false</LinksUpToDate>
  <CharactersWithSpaces>9033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Godišnji izvedbeni kurikulum s reduciranim nastavnim sadržajima i ishodima učenja za predmet Prihvat i otprema tereta i zrakoplova (nastava na daljinu)</dc:title>
  <dc:subject/>
  <dc:creator>Karmela</dc:creator>
  <cp:keywords/>
  <dc:description/>
  <cp:lastModifiedBy>Ivo Tunjić</cp:lastModifiedBy>
  <cp:revision>3</cp:revision>
  <dcterms:created xsi:type="dcterms:W3CDTF">2020-10-07T07:29:00Z</dcterms:created>
  <dcterms:modified xsi:type="dcterms:W3CDTF">2020-10-08T12:13:00Z</dcterms:modified>
</cp:coreProperties>
</file>