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89" w:rsidRPr="00295760" w:rsidRDefault="007C2289" w:rsidP="00295760">
      <w:pPr>
        <w:spacing w:line="276" w:lineRule="auto"/>
        <w:rPr>
          <w:rFonts w:ascii="Verdana" w:hAnsi="Verdana"/>
          <w:sz w:val="20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017"/>
        <w:gridCol w:w="1920"/>
        <w:gridCol w:w="1749"/>
        <w:gridCol w:w="3536"/>
        <w:gridCol w:w="2410"/>
        <w:gridCol w:w="3651"/>
      </w:tblGrid>
      <w:tr w:rsidR="00C824D3" w:rsidRPr="00295760" w:rsidTr="00C824D3">
        <w:trPr>
          <w:trHeight w:val="31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9D61BA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9D61BA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Obrazovni sektor: </w:t>
            </w:r>
            <w:r w:rsidRPr="009D61BA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Promet i logistika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1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9D61BA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9D61BA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Kvalifikacija/zanimanje: </w:t>
            </w:r>
            <w:r w:rsidRPr="009D61BA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Tehničar za poštanske i financijske usluge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1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9D61BA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9D61BA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>Naziv nastavnog predmeta</w:t>
            </w:r>
            <w:r w:rsidRPr="009D61BA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: Tehnologija poštanskog prometa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1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9D61BA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9D61BA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Razred: treći </w:t>
            </w:r>
            <w:r w:rsidRPr="009D61BA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 xml:space="preserve"> (3.)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24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564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TEMATSKA CJELINA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ISHODI UČENJA</w:t>
            </w:r>
          </w:p>
        </w:tc>
        <w:tc>
          <w:tcPr>
            <w:tcW w:w="3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NASTAVNA TEMA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NAPOMENE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OČEKIVANJA MEĐUPREDMETNIH TEMA</w:t>
            </w:r>
          </w:p>
        </w:tc>
      </w:tr>
      <w:tr w:rsidR="00C824D3" w:rsidRPr="00295760" w:rsidTr="00C824D3">
        <w:trPr>
          <w:trHeight w:val="276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Poštanska mreža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Protumačiti  poštansku mrežu i sastavne dijelove poštanske mreže i opreme za razradu poštanskih pošiljki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Ustroj poštanskih mreža RH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Objasniti učenicima kroz prezentacije poštansku mrežu 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pod B.5.3. Prepoznaje važnost odgovornoga poduzetništva za rast i razvoj pojedinca i zajednice.                    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uku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A.4/5.1.1. Upravljanje informacijama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 xml:space="preserve">Učenik samostalno traži nove informacije iz različitih izvora, transformira ih u novo znanje i uspješno primjenjuje pri rješavanju problema.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C.5.1. Učenik samostalno provodi složeno istraživanje s pomoću IKT-a.               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uku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A.4/5.3. 3. Kreativno mišljenje Učenik kreativno djeluje u različitim područjima učenja.</w:t>
            </w:r>
          </w:p>
        </w:tc>
      </w:tr>
      <w:tr w:rsidR="00C824D3" w:rsidRPr="00295760" w:rsidTr="00C824D3">
        <w:trPr>
          <w:trHeight w:val="540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Poštanska mreža davatelja univerzalne usluge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Elementi poštanske mreže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24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Pristupne točke poštanske mreže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12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Poštanski ured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36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Samouslužni</w:t>
            </w:r>
            <w:proofErr w:type="spellEnd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 odjel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24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Poštanski kovčežić i skupni kovčežić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12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Poštansko središte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36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Poštanska sredstva i oprema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36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Poštanska sredstva i oprema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48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Mehanizacija i automatizacija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552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Sustav za razradu poštanskih pošiljaka – SASP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528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Uređaji za automatsku razradu paketnih pošiljki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48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Upotreba robota u poštanskoj djelatnosti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360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Hibridna pošta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552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Tehnološke faze u procesu prijenosa poštanskih pošiljaka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C824D3">
        <w:trPr>
          <w:trHeight w:val="564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Itinerari pošiljaka kroz poštansku mrežu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</w:tbl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000"/>
        <w:gridCol w:w="19"/>
        <w:gridCol w:w="1968"/>
        <w:gridCol w:w="15"/>
        <w:gridCol w:w="1922"/>
        <w:gridCol w:w="14"/>
        <w:gridCol w:w="3314"/>
        <w:gridCol w:w="2401"/>
        <w:gridCol w:w="3630"/>
      </w:tblGrid>
      <w:tr w:rsidR="00C824D3" w:rsidRPr="00295760" w:rsidTr="00264A9B">
        <w:trPr>
          <w:trHeight w:val="8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Tehnološki postupak prijama poštanskih pošiljaka u unutarnjem poštanskom prometu</w:t>
            </w:r>
          </w:p>
        </w:tc>
        <w:tc>
          <w:tcPr>
            <w:tcW w:w="19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Objasniti tehnološki postupak prijma pošiljaka u unutarnjem poštanskom prometu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Organizacija i priprema radnog mjesta prijama poštanskih pošiljaka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učenicima kroz prezentacije prijama pošiljki u  unutarnjem  prometu  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C.5.1. Učenik samostalno provodi složeno istraživanje s pomoću IKT-a.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D.5.3. Učenik samostalno ili u suradnji s kolegama predočava, stvara i dijeli nove ideje i uratke s pomoću IKT-a.                                                                            pod C.5.2. Objašnjava osnovne namjene i koristi se financijskim uslugama. </w:t>
            </w:r>
          </w:p>
        </w:tc>
      </w:tr>
      <w:tr w:rsidR="00C824D3" w:rsidRPr="00295760" w:rsidTr="00264A9B">
        <w:trPr>
          <w:trHeight w:val="8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Pojedinačan prijam pismovnih pošiljaka u poštanskom uredu/</w:t>
            </w:r>
            <w:proofErr w:type="spellStart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sortirnici</w:t>
            </w:r>
            <w:proofErr w:type="spellEnd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Pojedinačan prijam preporučenih  pošiljaka u poštanskom uredu/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sortirnici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Pojedinačan prijam vrijednosnih  pošiljaka u poštanskom uredu/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sortirnici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Pojedinačan prijam paketnih pošiljaka u poštanskom uredu/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sortirnici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Prijam običnih pošiljki preko prijamne knjige lista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28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Prijam knjiženih pošiljki preko prijamne knjige lista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52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poštanskih pošiljaka preko </w:t>
            </w:r>
            <w:proofErr w:type="spellStart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poštonoše</w:t>
            </w:r>
            <w:proofErr w:type="spellEnd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1104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poštanskih pošiljaka preko poštanskog kovčežića, skupnog poštanskog kovčežića i </w:t>
            </w:r>
            <w:proofErr w:type="spellStart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samouslužnog</w:t>
            </w:r>
            <w:proofErr w:type="spellEnd"/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 aparata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52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poštanskih pošiljaka sustavom e-PK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52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Postupak s pošiljkama koje sadrže zabranjene predmete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840"/>
        </w:trPr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Prijam pošiljaka koje nude ostali davatelji poštanskih usluga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34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Tehnološki postupak prijama i carinjenja odlaznih poštanskih pošiljaka u međunarodnom poštanskom prometu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Protumačiti  tehnološki postupak prijma pošiljaka u međunarodnom odlaznom  poštanskom prometu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poštanskih pošiljaka koje podliježu carinskom pregledu i deviznoj kontroli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učenicima kroz prezentacije prijama pošiljki u  i međunarodnom prometu  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C.5.1. Učenik samostalno provodi složeno istraživanje s pomoću IKT-a.            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D.5.3. Učenik samostalno ili u suradnji s kolegama predočava, stvara i dijeli nove ideje i uratke s pomoću IKT-a.                                                                            pod C.5.2. Objašnjava osnovne namjene i koristi se financijskim uslugama. </w:t>
            </w:r>
          </w:p>
        </w:tc>
      </w:tr>
      <w:tr w:rsidR="00C824D3" w:rsidRPr="00295760" w:rsidTr="00264A9B">
        <w:trPr>
          <w:trHeight w:val="2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pismovnih pošiljaka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preporučenih pošiljaka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vrijednosnih pošiljaka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2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paketa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39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poštanskih pošiljaka za koje pošiljatelj zahtijeva dopunske usluge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Prijam pošiljaka drugih davatelja poštanskih usluga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30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Carinski postupak pri carinskom pregledu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5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Obračun poštarine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Demonstrirati postupak obračuna poštarine </w:t>
            </w:r>
          </w:p>
        </w:tc>
        <w:tc>
          <w:tcPr>
            <w:tcW w:w="3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Obračun poštarine u unutarnjem prometu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Demonstrirati učenicima kroz prezentacije postupak obračuna 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poštarine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pod B.5.3. Prepoznaje važnost odgovornoga poduzetništva za rast i razvoj pojedinca i zajednice                            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C.5.1. Učenik samostalno 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provodi složeno istraživanje s pomoću IKT-a.</w:t>
            </w:r>
          </w:p>
        </w:tc>
      </w:tr>
      <w:tr w:rsidR="00C824D3" w:rsidRPr="00295760" w:rsidTr="00264A9B">
        <w:trPr>
          <w:trHeight w:val="6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Obračun poštarine u međunarodnom prometu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64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Obračun poštarine kod drugih davatelja poštanskih usluga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Plaćanje i evidentiranje prihoda od poštanskih usluga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Koristiti proceduru plaćanja i evidentiranja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prihoda od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poštanskih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usluga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Oznake na pošiljci o plaćenoj poštarini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Interpretirati učenicima kroz prezentacije postupak obračuna poštarine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pod C.5.2. Objašnjava osnovne namjene i koristi se financijskim uslugama.                        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uku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A.4/5.1.1. Upravljanje informacijama</w:t>
            </w: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 xml:space="preserve">Učenik samostalno traži nove informacije iz različitih izvora, transformira ih u novo znanje i uspješno primjenjuje pri rješavanju problema.                                                                      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C.5.1. Učenik samostalno provodi složeno istraživanje s pomoću IKT-a.</w:t>
            </w:r>
          </w:p>
        </w:tc>
      </w:tr>
      <w:tr w:rsidR="00C824D3" w:rsidRPr="00295760" w:rsidTr="00264A9B">
        <w:trPr>
          <w:trHeight w:val="13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Strojevi za označivanje poštarine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4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Rukovanje, uporaba i čuvanje poštanskog žiga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Vraćanje poštarine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Oslobađanje od plaćanja poštarine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Krivotvorene poštanske marke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31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Trebovanje poštanskih maraka i vrijednosnica od depoa poštanskih vrijednosti i od glavne blagajne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Evidentiranje poštarine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64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Račun poštanskih vrijednosti i ostali računi u poštanskom prometu, prikupljanje podataka u tehnološkoj fazi prijama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Učinkovitost rada u poštanskom uredu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4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Postupak i rokovi čuvanja poštanskih isprava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sz w:val="20"/>
                <w:lang w:eastAsia="hr-HR"/>
              </w:rPr>
              <w:t>Kontrola u poštanskom prometu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C824D3" w:rsidRPr="00295760" w:rsidTr="00264A9B">
        <w:trPr>
          <w:trHeight w:val="2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Zaključivanje ocjena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4D3" w:rsidRPr="00295760" w:rsidRDefault="00C824D3" w:rsidP="0029576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</w:tr>
    </w:tbl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p w:rsidR="0057275D" w:rsidRPr="00295760" w:rsidRDefault="0057275D" w:rsidP="00295760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295760">
        <w:rPr>
          <w:rFonts w:ascii="Verdana" w:hAnsi="Verdana" w:cstheme="majorBidi"/>
          <w:sz w:val="20"/>
        </w:rPr>
        <w:br w:type="page"/>
      </w:r>
    </w:p>
    <w:p w:rsidR="00C824D3" w:rsidRPr="009D61BA" w:rsidRDefault="00C824D3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C824D3" w:rsidRPr="009D61BA" w:rsidRDefault="00C824D3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C824D3" w:rsidRPr="009D61BA" w:rsidRDefault="00C824D3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 xml:space="preserve">Naziv nastavnog predmeta: </w:t>
      </w:r>
      <w:r w:rsidRPr="009D61BA">
        <w:rPr>
          <w:rFonts w:ascii="Verdana" w:hAnsi="Verdana" w:cstheme="majorBidi"/>
          <w:b/>
          <w:bCs/>
          <w:color w:val="231F20"/>
          <w:szCs w:val="24"/>
        </w:rPr>
        <w:t>Komunikacijske mreže</w:t>
      </w:r>
    </w:p>
    <w:p w:rsidR="00C824D3" w:rsidRPr="009D61BA" w:rsidRDefault="00C824D3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Razred treći (3.)</w:t>
      </w:r>
    </w:p>
    <w:p w:rsidR="00C824D3" w:rsidRPr="00295760" w:rsidRDefault="00C824D3" w:rsidP="00295760">
      <w:pPr>
        <w:spacing w:line="276" w:lineRule="auto"/>
        <w:rPr>
          <w:rFonts w:ascii="Verdana" w:hAnsi="Verdana" w:cstheme="majorBidi"/>
          <w:sz w:val="20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C824D3" w:rsidRPr="00295760" w:rsidTr="0046770A">
        <w:tc>
          <w:tcPr>
            <w:tcW w:w="1985" w:type="dxa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C824D3" w:rsidRPr="00295760" w:rsidTr="0046770A">
        <w:tc>
          <w:tcPr>
            <w:tcW w:w="1985" w:type="dxa"/>
            <w:vMerge w:val="restart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Osnove elektroničkih komunikacijskih mreža</w:t>
            </w:r>
          </w:p>
        </w:tc>
        <w:tc>
          <w:tcPr>
            <w:tcW w:w="2835" w:type="dxa"/>
            <w:vMerge w:val="restart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295760">
              <w:rPr>
                <w:rFonts w:ascii="Verdana" w:hAnsi="Verdana" w:cstheme="majorBidi"/>
                <w:bCs/>
                <w:sz w:val="20"/>
              </w:rPr>
              <w:t>Razlikovati vrste elektroničkih komunikacijskih mreža u informacijsko-komunikacijskom prometu</w:t>
            </w:r>
          </w:p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Pojam informacijsko-komunikacijskih mreža</w:t>
            </w:r>
          </w:p>
        </w:tc>
        <w:tc>
          <w:tcPr>
            <w:tcW w:w="1560" w:type="dxa"/>
            <w:vMerge w:val="restart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C824D3" w:rsidRPr="00295760" w:rsidTr="0046770A">
        <w:trPr>
          <w:trHeight w:val="633"/>
        </w:trPr>
        <w:tc>
          <w:tcPr>
            <w:tcW w:w="1985" w:type="dxa"/>
            <w:vMerge/>
            <w:vAlign w:val="center"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Podjela informacijsko-komunikacijskih mreža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824D3" w:rsidRPr="00295760" w:rsidRDefault="00C824D3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c>
          <w:tcPr>
            <w:tcW w:w="198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Modovi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prijenosa</w:t>
            </w:r>
          </w:p>
        </w:tc>
        <w:tc>
          <w:tcPr>
            <w:tcW w:w="1560" w:type="dxa"/>
            <w:vMerge w:val="restart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lastRenderedPageBreak/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 4.1. Učenik kritički odabire odgovarajuću digitalnu tehnologiju.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B.4.1.B Razvija tolerantan odnos prema drugima .</w:t>
            </w:r>
          </w:p>
        </w:tc>
      </w:tr>
      <w:tr w:rsidR="00D432C4" w:rsidRPr="00295760" w:rsidTr="0046770A">
        <w:tc>
          <w:tcPr>
            <w:tcW w:w="198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Organizacija elektroničkih komunikacijskih mreže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c>
          <w:tcPr>
            <w:tcW w:w="198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Slojevita struktura elektroničkih komunikacijskih mreža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c>
          <w:tcPr>
            <w:tcW w:w="198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Upravljanje elektroničkom komunikacijskom mrežom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c>
          <w:tcPr>
            <w:tcW w:w="198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Plan numeriranja u elektroničkim komunikacijskim mrežama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368"/>
        </w:trPr>
        <w:tc>
          <w:tcPr>
            <w:tcW w:w="198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Računalne mreže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571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Inteligentna elektronička komunikacijska mreža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D432C4" w:rsidRPr="00295760" w:rsidTr="0046770A">
        <w:trPr>
          <w:trHeight w:val="40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Tarifiranje</w:t>
            </w:r>
            <w:proofErr w:type="spellEnd"/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Glavni dijelovi nepokretne elektroničke komunikacijske mreže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Komutacijski i transmisijski dio elektroničke komunikacijske mreže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Primjeri komutacija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Korisnički pristup i usluge u širokopojasnim elektroničkim nepokretnim mrežama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Glavni dijelovi pokretne mobilne elektroničke komunikacijske mreže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Glavni dijelovi pokretnih komunikacijskih sustava LTE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Pokretni sustavi 5. generacije</w:t>
            </w:r>
          </w:p>
        </w:tc>
        <w:tc>
          <w:tcPr>
            <w:tcW w:w="1560" w:type="dxa"/>
            <w:vMerge w:val="restart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Postupak ugovaranja usluga u nepokretnim i pokretnim elektroničkim mrežama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Cs/>
                <w:sz w:val="20"/>
              </w:rPr>
              <w:t>objasniti postupak sklapanja ugovora za usluge u pokretnim elektroničkim komunikacijskim mrežama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Primjer ugovaranja usluga u nepokretnim elektroničkim mrežama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Primjer ugovaranja usluga u pokretnim elektroničkim mrežama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D432C4">
        <w:trPr>
          <w:trHeight w:val="286"/>
        </w:trPr>
        <w:tc>
          <w:tcPr>
            <w:tcW w:w="1985" w:type="dxa"/>
            <w:vMerge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Podrška u nepokretnim i pokretnim elektroničkim komunikacijskim mrežama od strane pružatelja usluga</w:t>
            </w:r>
          </w:p>
        </w:tc>
        <w:tc>
          <w:tcPr>
            <w:tcW w:w="1560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D432C4">
        <w:trPr>
          <w:trHeight w:val="286"/>
        </w:trPr>
        <w:tc>
          <w:tcPr>
            <w:tcW w:w="1985" w:type="dxa"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 xml:space="preserve">Sistematizacija </w:t>
            </w:r>
          </w:p>
        </w:tc>
        <w:tc>
          <w:tcPr>
            <w:tcW w:w="1560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432C4" w:rsidRPr="00295760" w:rsidTr="0046770A">
        <w:trPr>
          <w:trHeight w:val="286"/>
        </w:trPr>
        <w:tc>
          <w:tcPr>
            <w:tcW w:w="1985" w:type="dxa"/>
            <w:vAlign w:val="center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C824D3" w:rsidRPr="00295760" w:rsidRDefault="00C824D3" w:rsidP="0029576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D432C4" w:rsidRPr="00295760" w:rsidRDefault="00D432C4" w:rsidP="0029576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D432C4" w:rsidRPr="00295760" w:rsidRDefault="00D432C4" w:rsidP="0029576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 w:cstheme="majorBidi"/>
          <w:b/>
          <w:sz w:val="20"/>
        </w:rPr>
      </w:pPr>
      <w:r w:rsidRPr="00295760">
        <w:rPr>
          <w:rFonts w:ascii="Verdana" w:hAnsi="Verdana" w:cstheme="majorBidi"/>
          <w:b/>
          <w:sz w:val="20"/>
        </w:rPr>
        <w:t>Napomene:</w:t>
      </w:r>
    </w:p>
    <w:p w:rsidR="00C824D3" w:rsidRPr="00295760" w:rsidRDefault="00C824D3" w:rsidP="00295760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295760">
        <w:rPr>
          <w:rFonts w:ascii="Verdana" w:hAnsi="Verdana" w:cstheme="majorBidi"/>
          <w:b/>
          <w:sz w:val="20"/>
          <w:u w:val="single"/>
        </w:rPr>
        <w:t>*1 Vrednovanje</w:t>
      </w:r>
    </w:p>
    <w:p w:rsidR="00C824D3" w:rsidRPr="00295760" w:rsidRDefault="00C824D3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C824D3" w:rsidRPr="00295760" w:rsidRDefault="00C824D3" w:rsidP="00295760">
      <w:pPr>
        <w:spacing w:line="276" w:lineRule="auto"/>
        <w:rPr>
          <w:rFonts w:ascii="Verdana" w:hAnsi="Verdana" w:cstheme="majorBidi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D432C4" w:rsidRPr="009D61BA" w:rsidRDefault="0057275D" w:rsidP="00295760">
      <w:pPr>
        <w:spacing w:line="276" w:lineRule="auto"/>
        <w:rPr>
          <w:rFonts w:ascii="Verdana" w:hAnsi="Verdana"/>
          <w:b/>
          <w:szCs w:val="24"/>
        </w:rPr>
      </w:pPr>
      <w:r w:rsidRPr="00295760">
        <w:rPr>
          <w:rFonts w:ascii="Verdana" w:hAnsi="Verdana"/>
          <w:b/>
          <w:bCs/>
          <w:sz w:val="20"/>
        </w:rPr>
        <w:br w:type="page"/>
      </w:r>
      <w:r w:rsidR="00D432C4" w:rsidRPr="009D61BA">
        <w:rPr>
          <w:rFonts w:ascii="Verdana" w:hAnsi="Verdana"/>
          <w:b/>
          <w:szCs w:val="24"/>
        </w:rPr>
        <w:lastRenderedPageBreak/>
        <w:t xml:space="preserve">Obrazovni sektor: </w:t>
      </w:r>
      <w:r w:rsidR="00D432C4" w:rsidRPr="009D61BA">
        <w:rPr>
          <w:rFonts w:ascii="Verdana" w:hAnsi="Verdana"/>
          <w:b/>
          <w:bCs/>
          <w:szCs w:val="24"/>
        </w:rPr>
        <w:t>Promet i logistika</w:t>
      </w: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t xml:space="preserve">Kvalifikacija/zanimanje: </w:t>
      </w:r>
      <w:r w:rsidRPr="009D61BA">
        <w:rPr>
          <w:rFonts w:ascii="Verdana" w:hAnsi="Verdana"/>
          <w:b/>
          <w:bCs/>
          <w:szCs w:val="24"/>
        </w:rPr>
        <w:t>Tehničar za poštanske i financijske usluge</w:t>
      </w: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t xml:space="preserve">Naziv nastavnog predmeta: </w:t>
      </w:r>
      <w:r w:rsidRPr="009D61BA">
        <w:rPr>
          <w:rFonts w:ascii="Verdana" w:hAnsi="Verdana"/>
          <w:b/>
          <w:bCs/>
          <w:szCs w:val="24"/>
        </w:rPr>
        <w:t>Novčano poslovanje u pošti</w:t>
      </w: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t xml:space="preserve">Razred: </w:t>
      </w:r>
      <w:r w:rsidRPr="009D61BA">
        <w:rPr>
          <w:rFonts w:ascii="Verdana" w:hAnsi="Verdana"/>
          <w:b/>
          <w:bCs/>
          <w:szCs w:val="24"/>
        </w:rPr>
        <w:t>treći (3.)</w:t>
      </w:r>
    </w:p>
    <w:tbl>
      <w:tblPr>
        <w:tblStyle w:val="Reetkatablice"/>
        <w:tblW w:w="13858" w:type="dxa"/>
        <w:tblLook w:val="04A0" w:firstRow="1" w:lastRow="0" w:firstColumn="1" w:lastColumn="0" w:noHBand="0" w:noVBand="1"/>
      </w:tblPr>
      <w:tblGrid>
        <w:gridCol w:w="2191"/>
        <w:gridCol w:w="2587"/>
        <w:gridCol w:w="2299"/>
        <w:gridCol w:w="2059"/>
        <w:gridCol w:w="4722"/>
      </w:tblGrid>
      <w:tr w:rsidR="00D432C4" w:rsidRPr="00295760" w:rsidTr="00D432C4">
        <w:tc>
          <w:tcPr>
            <w:tcW w:w="2191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587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2299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059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4722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D432C4" w:rsidRPr="00295760" w:rsidTr="00D432C4">
        <w:trPr>
          <w:trHeight w:val="699"/>
        </w:trPr>
        <w:tc>
          <w:tcPr>
            <w:tcW w:w="2191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Isplate putem pošte</w:t>
            </w:r>
          </w:p>
        </w:tc>
        <w:tc>
          <w:tcPr>
            <w:tcW w:w="2587" w:type="dxa"/>
          </w:tcPr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1.Primjenjivati zakonske i tehnološke propise, pravilnike i upute za financijske usluge u poštanskom poslovanju</w:t>
            </w:r>
          </w:p>
          <w:p w:rsidR="00D432C4" w:rsidRPr="00295760" w:rsidRDefault="00D432C4" w:rsidP="00295760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Gotovinske isplate putem pošte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Poslovi odredišnog poštanskog ureda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Nalog za isplatu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Mirovinska uputnica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Poštanska i brzojavna uputnica unutrašnjeg i međunarodnog prometa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Podjela i obračun isplatnih dokumenata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Zaduživanjei</w:t>
            </w:r>
            <w:proofErr w:type="spellEnd"/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razduženje</w:t>
            </w:r>
            <w:proofErr w:type="spellEnd"/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poštonoše</w:t>
            </w:r>
            <w:proofErr w:type="spellEnd"/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Isplata novca i utvrđivanje identiteta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Dnevnici isplata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lastRenderedPageBreak/>
              <w:t>Obračun i prijava isplata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Otprema isplatne dokumentacije</w:t>
            </w:r>
          </w:p>
        </w:tc>
        <w:tc>
          <w:tcPr>
            <w:tcW w:w="2059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Realizirati kroz samostalne radove učenika u vidu seminarskog rada ili prezentacije.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bCs/>
                <w:sz w:val="20"/>
                <w:szCs w:val="20"/>
              </w:rPr>
              <w:t xml:space="preserve">Kroz projektni zadatak prikazati isplate dokumenata. </w:t>
            </w:r>
            <w:r w:rsidRPr="00295760">
              <w:rPr>
                <w:rFonts w:ascii="Verdana" w:hAnsi="Verdana" w:cs="Times New Roman"/>
                <w:sz w:val="20"/>
                <w:szCs w:val="20"/>
              </w:rPr>
              <w:t>Realizirati kroz samostalne radove učenika u vidu seminarskog rada ili prezentacije.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2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A 4.1. Učenik kritički odabire odgovarajuću digitalnu tehnologiju.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D432C4" w:rsidRPr="00295760" w:rsidTr="00D432C4">
        <w:trPr>
          <w:trHeight w:val="2752"/>
        </w:trPr>
        <w:tc>
          <w:tcPr>
            <w:tcW w:w="2191" w:type="dxa"/>
            <w:vMerge w:val="restart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Blagajničko poslovanje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hAnsi="Verdana"/>
                <w:sz w:val="20"/>
                <w:szCs w:val="20"/>
              </w:rPr>
              <w:t>2</w:t>
            </w:r>
            <w:r w:rsidRPr="00295760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Prikupiti potrebnu dokumentaciju za izradbu obračuna i financijskih izvješća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vMerge w:val="restart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Pojam i ustroj blagajničkog poslovanja u pošti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Blagajnička sredstva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Blagajne u poštanskim uredima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Rukovanje blagajničkim sredstvima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Blagajnički maksimum, novčana dotacija i novčani suvišak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Pregled blagajne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Manjak i višak u blagajni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Razduživanje pomoćne blagajne</w:t>
            </w:r>
          </w:p>
        </w:tc>
        <w:tc>
          <w:tcPr>
            <w:tcW w:w="2059" w:type="dxa"/>
            <w:vMerge w:val="restart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Kroz projektni zadatak prikazati faze blagajničkog poslovanja u pošti.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Realizirati kroz samostalne radove učenika u vidu seminarskog rada ili prezentacije.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295760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A.5.3. Razvija svoje potencijale.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295760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B.5.3.Preuzima odgovornost za svoje ponašanje.</w:t>
            </w:r>
          </w:p>
          <w:p w:rsidR="00D432C4" w:rsidRPr="00295760" w:rsidRDefault="00D432C4" w:rsidP="00295760">
            <w:pPr>
              <w:shd w:val="clear" w:color="auto" w:fill="FFFFFF"/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spellStart"/>
            <w:r w:rsidRPr="00295760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295760">
              <w:rPr>
                <w:rFonts w:ascii="Verdana" w:eastAsia="Times New Roman" w:hAnsi="Verdana"/>
                <w:color w:val="231F20"/>
                <w:sz w:val="20"/>
                <w:szCs w:val="20"/>
                <w:lang w:eastAsia="hr-HR"/>
              </w:rPr>
              <w:t xml:space="preserve"> A.5.1. Učenik analitički odlučuje o odabiru odgovarajuće digitalne tehnologije.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432C4" w:rsidRPr="00295760" w:rsidTr="00D432C4">
        <w:tc>
          <w:tcPr>
            <w:tcW w:w="2191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2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432C4" w:rsidRPr="00295760" w:rsidTr="00D432C4">
        <w:trPr>
          <w:trHeight w:val="3580"/>
        </w:trPr>
        <w:tc>
          <w:tcPr>
            <w:tcW w:w="2191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Dnevni obračun poštanskog ureda</w:t>
            </w:r>
          </w:p>
        </w:tc>
        <w:tc>
          <w:tcPr>
            <w:tcW w:w="2587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3.</w:t>
            </w: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Izraditi periodične obračune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 provesti periodičnu kontrolu izvješća</w:t>
            </w:r>
          </w:p>
        </w:tc>
        <w:tc>
          <w:tcPr>
            <w:tcW w:w="2299" w:type="dxa"/>
          </w:tcPr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Pojam i ustroj blagajničkog poslovanja u pošti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Blagajnička sredstva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Blagajne u poštanskim uredima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Rukovanje blagajničkim sredstvima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Blagajnički maksimum, novčana dotacija i novčani suvišak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Pregled blagajne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Manjak i višak u blagajni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Razduživanje pomoćne blagajne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2059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95760">
              <w:rPr>
                <w:rFonts w:ascii="Verdana" w:hAnsi="Verdana" w:cstheme="majorBidi"/>
                <w:bCs/>
                <w:sz w:val="20"/>
                <w:szCs w:val="20"/>
              </w:rPr>
              <w:t xml:space="preserve">Objasniti osnovne oblike  obračuna. 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295760">
              <w:rPr>
                <w:rFonts w:ascii="Verdana" w:hAnsi="Verdana" w:cstheme="majorBidi"/>
                <w:bCs/>
                <w:sz w:val="20"/>
                <w:szCs w:val="20"/>
              </w:rPr>
              <w:t>Razlikovati stanje blagajne.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hAnsi="Verdana"/>
                <w:sz w:val="20"/>
                <w:szCs w:val="20"/>
              </w:rPr>
              <w:t>Realizirati kroz samostalni rad učenika u vidu prezentacije ili seminarskog rada.</w:t>
            </w:r>
          </w:p>
        </w:tc>
        <w:tc>
          <w:tcPr>
            <w:tcW w:w="4722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B.4.2.C Razvija osobne potencijale i socijalne uloge.</w:t>
            </w:r>
            <w:r w:rsidRPr="00295760">
              <w:rPr>
                <w:rFonts w:ascii="Verdana" w:hAnsi="Verdana" w:cstheme="majorBidi"/>
                <w:sz w:val="20"/>
                <w:szCs w:val="20"/>
              </w:rPr>
              <w:tab/>
            </w:r>
            <w:r w:rsidRPr="00295760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B 4.2. Suradnički uči i radi u timu.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p w:rsidR="00C824D3" w:rsidRPr="00295760" w:rsidRDefault="00C824D3" w:rsidP="00295760">
      <w:pPr>
        <w:spacing w:line="276" w:lineRule="auto"/>
        <w:rPr>
          <w:rFonts w:ascii="Verdana" w:hAnsi="Verdana"/>
          <w:sz w:val="20"/>
        </w:rPr>
      </w:pP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lastRenderedPageBreak/>
        <w:t xml:space="preserve">Obrazovni sektor: </w:t>
      </w:r>
      <w:r w:rsidRPr="009D61BA">
        <w:rPr>
          <w:rFonts w:ascii="Verdana" w:hAnsi="Verdana"/>
          <w:b/>
          <w:bCs/>
          <w:szCs w:val="24"/>
        </w:rPr>
        <w:t>Promet i logistika</w:t>
      </w: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t xml:space="preserve">Kvalifikacija/zanimanje: </w:t>
      </w:r>
      <w:r w:rsidRPr="009D61BA">
        <w:rPr>
          <w:rFonts w:ascii="Verdana" w:hAnsi="Verdana"/>
          <w:b/>
          <w:bCs/>
          <w:szCs w:val="24"/>
        </w:rPr>
        <w:t>Tehničar za poštanske I financijske usluge</w:t>
      </w: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t xml:space="preserve">Naziv nastavnog predmeta: </w:t>
      </w:r>
      <w:r w:rsidRPr="009D61BA">
        <w:rPr>
          <w:rFonts w:ascii="Verdana" w:hAnsi="Verdana"/>
          <w:b/>
          <w:bCs/>
          <w:szCs w:val="24"/>
        </w:rPr>
        <w:t>TRGOVINSKO POSLOVANJE U POŠTI</w:t>
      </w:r>
    </w:p>
    <w:p w:rsidR="00D432C4" w:rsidRPr="009D61BA" w:rsidRDefault="00D432C4" w:rsidP="00295760">
      <w:pPr>
        <w:spacing w:line="276" w:lineRule="auto"/>
        <w:rPr>
          <w:rFonts w:ascii="Verdana" w:hAnsi="Verdana"/>
          <w:b/>
          <w:szCs w:val="24"/>
        </w:rPr>
      </w:pPr>
      <w:r w:rsidRPr="009D61BA">
        <w:rPr>
          <w:rFonts w:ascii="Verdana" w:hAnsi="Verdana"/>
          <w:b/>
          <w:szCs w:val="24"/>
        </w:rPr>
        <w:t xml:space="preserve">Razred: </w:t>
      </w:r>
      <w:r w:rsidRPr="009D61BA">
        <w:rPr>
          <w:rFonts w:ascii="Verdana" w:hAnsi="Verdana"/>
          <w:b/>
          <w:bCs/>
          <w:szCs w:val="24"/>
        </w:rPr>
        <w:t>treći (3.)</w:t>
      </w:r>
    </w:p>
    <w:tbl>
      <w:tblPr>
        <w:tblStyle w:val="Reetkatablice"/>
        <w:tblW w:w="13858" w:type="dxa"/>
        <w:tblLook w:val="04A0" w:firstRow="1" w:lastRow="0" w:firstColumn="1" w:lastColumn="0" w:noHBand="0" w:noVBand="1"/>
      </w:tblPr>
      <w:tblGrid>
        <w:gridCol w:w="2123"/>
        <w:gridCol w:w="2722"/>
        <w:gridCol w:w="2290"/>
        <w:gridCol w:w="2014"/>
        <w:gridCol w:w="4709"/>
      </w:tblGrid>
      <w:tr w:rsidR="00D432C4" w:rsidRPr="00295760" w:rsidTr="00D432C4">
        <w:tc>
          <w:tcPr>
            <w:tcW w:w="2123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722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2290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014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4709" w:type="dxa"/>
            <w:vAlign w:val="center"/>
          </w:tcPr>
          <w:p w:rsidR="00D432C4" w:rsidRPr="00295760" w:rsidRDefault="00D432C4" w:rsidP="002957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D432C4" w:rsidRPr="00295760" w:rsidTr="00D432C4">
        <w:trPr>
          <w:trHeight w:val="2200"/>
        </w:trPr>
        <w:tc>
          <w:tcPr>
            <w:tcW w:w="212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Osnovni pojmovi o tržištu i trgovini</w:t>
            </w:r>
          </w:p>
        </w:tc>
        <w:tc>
          <w:tcPr>
            <w:tcW w:w="2722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razlikovati vrste usluga i roba u maloprodaji</w:t>
            </w:r>
          </w:p>
          <w:p w:rsidR="00D432C4" w:rsidRPr="00295760" w:rsidRDefault="00D432C4" w:rsidP="00295760">
            <w:pPr>
              <w:pStyle w:val="Odlomakpopisa"/>
              <w:numPr>
                <w:ilvl w:val="0"/>
                <w:numId w:val="1"/>
              </w:num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opisati prodajni proces roba i usluga u poštanskom uredu</w:t>
            </w:r>
          </w:p>
          <w:p w:rsidR="00D432C4" w:rsidRPr="00295760" w:rsidRDefault="00D432C4" w:rsidP="0029576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0" w:type="dxa"/>
          </w:tcPr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Tržišno gospodarstvo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Roba i trgovina robom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Prednosti i nedostatci posredne i neposredne trgovine robom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Funkcije i vrste trgovine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Načini povezivanja u trgovini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Pojam asortimana robe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Pojam i funkcija zalihe</w:t>
            </w:r>
          </w:p>
        </w:tc>
        <w:tc>
          <w:tcPr>
            <w:tcW w:w="2014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Realizirati kroz samostalne radove učenika u vidu seminarskog rada ili prezentacije.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9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295760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D432C4" w:rsidRPr="00295760" w:rsidTr="00D432C4">
        <w:trPr>
          <w:trHeight w:val="58"/>
        </w:trPr>
        <w:tc>
          <w:tcPr>
            <w:tcW w:w="212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Trgovačko poslovanje pošte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3. Prikazati načine i postupke obavljanja maloprodaje robe i usluga u poštanskom uredu i izvan njega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4.  Planirati prodaju / nabavu na tjednoj / mjesečnoj razini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lastRenderedPageBreak/>
              <w:t>Trgovačko poslovanje u poštanskom uredu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Poštanske vrijednosnice i trgovačka roba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Zaliha poštanskih vrijednosnica i trgovačke robe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Narudžba poštanskih vrijednosnica i trgovačke robe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Preuzimanje i zaduženje u poštanskom uredu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Poštanske vrijednosnice i trgovačka roba na pomoćnoj blagajni poštanskog poslovanja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Vraćanje poštanskih vrijednosnica i robe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Promjena prodajnih cijena robe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Razlikovati vrijednosnice u odnosu na robu.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Realizirati kroz samostalne radove učenika u vidu seminarskog rada ili prezentacije.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9" w:type="dxa"/>
          </w:tcPr>
          <w:p w:rsidR="00D432C4" w:rsidRPr="00295760" w:rsidRDefault="00D432C4" w:rsidP="00295760">
            <w:pPr>
              <w:shd w:val="clear" w:color="auto" w:fill="FFFFFF"/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295760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B 4.2. Suradnički uči i radi u timu.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D432C4" w:rsidRPr="00295760" w:rsidTr="00D432C4">
        <w:trPr>
          <w:trHeight w:val="3580"/>
        </w:trPr>
        <w:tc>
          <w:tcPr>
            <w:tcW w:w="2123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Prodaja robe i usluga</w:t>
            </w:r>
          </w:p>
        </w:tc>
        <w:tc>
          <w:tcPr>
            <w:tcW w:w="2722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5.  I</w:t>
            </w: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zvršiti maloprodaju robe i usluga u poštanskom uredu i izvan njih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6. Pripremiti prateću dokumentaciju povezanu s maloprodajom robe i usluga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7.  Analizirati prodaju i zalihe na tjednoj / mjesečnoj razini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0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Prodaja robe i usluga u pošti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Prodaja poštanskih vrijednosnica i trgovačke robe temeljem ugovora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Prodaja poštanskih vrijednosnica i trgovačke robe narudžbenicom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Pregled/lista prodane robe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Načini i uvjeti plaćanja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Knjiga popisa o nabavi i prodaji robe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Novi tržišni trendovi</w:t>
            </w:r>
          </w:p>
        </w:tc>
        <w:tc>
          <w:tcPr>
            <w:tcW w:w="2014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>Realizirati kroz samostalni rad učenika u vidu prezentacije ili seminarskog rada.</w:t>
            </w:r>
          </w:p>
        </w:tc>
        <w:tc>
          <w:tcPr>
            <w:tcW w:w="4709" w:type="dxa"/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432C4" w:rsidRPr="00295760" w:rsidTr="00D432C4">
        <w:trPr>
          <w:trHeight w:val="4684"/>
        </w:trPr>
        <w:tc>
          <w:tcPr>
            <w:tcW w:w="2123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  <w:lang w:eastAsia="hr-HR"/>
              </w:rPr>
              <w:t>Osnove računovodstva i prihodi pošte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8. Analizirati ponudu i potražnju za uslugama i robom u maloprodaji robe i usluga u poštanskom uredu i izvan njega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9. Prezentirati nove tržišne usluge povezane s maloprodajom robe i usluga u poštanskom uredu i izvan njega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Temeljne računovodstvene kategorije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Knjigovodstvene isprave i poslovne knjige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Financijska izvješća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29576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Prihodi u poslovanju pošte</w:t>
            </w:r>
          </w:p>
          <w:p w:rsidR="00D432C4" w:rsidRPr="00295760" w:rsidRDefault="00D432C4" w:rsidP="0029576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5760">
              <w:rPr>
                <w:rFonts w:ascii="Verdana" w:hAnsi="Verdana"/>
                <w:b/>
                <w:bCs/>
                <w:sz w:val="20"/>
                <w:szCs w:val="20"/>
              </w:rPr>
              <w:t>ZAKLJUČIVANJE OCJENA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Kroz projektni zadatak prikazati kategorije </w:t>
            </w: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knjigovostva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Razlikovati </w:t>
            </w: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računovostvene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kategorije. Realizirati kroz samostalni rad učenika u vidu prezentacije ili seminarskog rada.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95760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295760">
              <w:rPr>
                <w:rFonts w:ascii="Verdana" w:hAnsi="Verdana" w:cs="Times New Roman"/>
                <w:sz w:val="20"/>
                <w:szCs w:val="20"/>
              </w:rPr>
              <w:t xml:space="preserve"> A 4.1. Učenik kritički odabire odgovarajuću digitalnu tehnologiju.</w:t>
            </w:r>
          </w:p>
          <w:p w:rsidR="00D432C4" w:rsidRPr="00295760" w:rsidRDefault="00D432C4" w:rsidP="002957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D432C4" w:rsidRPr="00295760" w:rsidRDefault="00D432C4" w:rsidP="00295760">
      <w:pPr>
        <w:spacing w:line="276" w:lineRule="auto"/>
        <w:rPr>
          <w:rFonts w:ascii="Verdana" w:hAnsi="Verdana"/>
          <w:sz w:val="20"/>
        </w:rPr>
      </w:pPr>
    </w:p>
    <w:p w:rsidR="0046770A" w:rsidRPr="00295760" w:rsidRDefault="0046770A" w:rsidP="00295760">
      <w:pPr>
        <w:spacing w:line="276" w:lineRule="auto"/>
        <w:jc w:val="center"/>
        <w:rPr>
          <w:rFonts w:ascii="Verdana" w:hAnsi="Verdana" w:cstheme="majorBidi"/>
          <w:sz w:val="20"/>
        </w:rPr>
      </w:pP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 xml:space="preserve">Naziv nastavnog predmeta: </w:t>
      </w:r>
      <w:r w:rsidRPr="009D61BA">
        <w:rPr>
          <w:rFonts w:ascii="Verdana" w:hAnsi="Verdana"/>
          <w:b/>
          <w:szCs w:val="24"/>
        </w:rPr>
        <w:t>INFORMACIJSKE TEHNOLOGIJE U POSLOVANJU</w:t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Razred: treći (3.)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46770A" w:rsidRPr="00295760" w:rsidTr="0046770A">
        <w:tc>
          <w:tcPr>
            <w:tcW w:w="198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46770A" w:rsidRPr="00295760" w:rsidTr="0046770A">
        <w:trPr>
          <w:trHeight w:val="3312"/>
        </w:trPr>
        <w:tc>
          <w:tcPr>
            <w:tcW w:w="198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Napredno korištenje MS Excel-a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Upravljati IT aplikacijama uredske mehanizacije i elektroničkih komunikacija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Pokazati samostalno napravljen složeni tablični uradak s grafičkim prikazom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Korištenje matematičkih formula i funkcija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Korištenje statističkih i logičkih funkcija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Izradba grafikona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Uvjetno oblikovanje ćelija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Veze, rasporedi i filtri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Izradba zadatka iz struke u naprednom programu za tablično računanje (Microsoft Excel)</w:t>
            </w:r>
          </w:p>
        </w:tc>
        <w:tc>
          <w:tcPr>
            <w:tcW w:w="1560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ikt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 4.1. Učenik kritički odabire odgovarajuću digitalnu tehnologiju.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B.4.1.B Razvija tolerantan odnos prema drugima.</w:t>
            </w:r>
          </w:p>
        </w:tc>
      </w:tr>
      <w:tr w:rsidR="0046770A" w:rsidRPr="00295760" w:rsidTr="0046770A">
        <w:trPr>
          <w:trHeight w:val="184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lastRenderedPageBreak/>
              <w:t>Program za obradu baza podataka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Izraditi bazu podataka prema zadanim podatcima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Kreiranje složenije baze podatka i izvođenje osnovnih operacija s podatcima iz baze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Izradba zadatka iz struke u naprednom programu za obradu baza podataka (Microsoft Access)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ikt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 4.1. Učenik kritički odabire odgovarajuću digitalnu tehnologiju.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B.4.1.B Razvija tolerantan odnos prema drugima.</w:t>
            </w:r>
          </w:p>
        </w:tc>
      </w:tr>
      <w:tr w:rsidR="0046770A" w:rsidRPr="00295760" w:rsidTr="0046770A">
        <w:trPr>
          <w:trHeight w:val="39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Program za izradbu prezentacija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Primijeniti pravila izradbe prezentacije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Osmisliti prezentaciju prema zadanim podatcima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Prilagoditi prezentaciju različitim poslovnim partnerima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Pripremiti okruženje za prodajnu prezentaciju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Prezentirati uradak u poslovnim prostorijama i izvan njih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lastRenderedPageBreak/>
              <w:t>Usporediti web-stranice u svrhu prezentacije usluga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lastRenderedPageBreak/>
              <w:t>Rad s tekstom i ilustracijama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Kreiranje prezentacije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Izradba grafikona i dijagrama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Animacija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Postavke tijeka prezentacije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Postavke stranice i ispis dokumenta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osr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 4.2. Upravlja svojim emocijama i ponašanjem.</w:t>
            </w:r>
            <w:r w:rsidRPr="00295760">
              <w:rPr>
                <w:rFonts w:ascii="Verdana" w:hAnsi="Verdana" w:cstheme="majorBidi"/>
                <w:bCs/>
                <w:sz w:val="20"/>
              </w:rPr>
              <w:tab/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D 4.1. Učenik samostalno ili u suradnji s drugima stvara nove sadržaje i ideje ili preoblikuje postojeća digitalna rješenja </w:t>
            </w:r>
            <w:r w:rsidRPr="00295760">
              <w:rPr>
                <w:rFonts w:ascii="Verdana" w:hAnsi="Verdana" w:cstheme="majorBidi"/>
                <w:sz w:val="20"/>
              </w:rPr>
              <w:lastRenderedPageBreak/>
              <w:t xml:space="preserve">primjenjujući različite načine za poticanje kreativnosti </w:t>
            </w:r>
          </w:p>
        </w:tc>
      </w:tr>
      <w:tr w:rsidR="0046770A" w:rsidRPr="00295760" w:rsidTr="0046770A">
        <w:trPr>
          <w:trHeight w:val="180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lastRenderedPageBreak/>
              <w:t>Program za izradbu web-stranica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Usporediti web-stranice u svrhu prezentacije usluga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Uvod u MS FrontPage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Oblikovanje teksta i umetanje slika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osr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B.4.1. Uviđa posljedice svojih i tuđih stavova/postupaka/izbora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46770A" w:rsidRPr="00295760" w:rsidTr="0046770A">
        <w:trPr>
          <w:trHeight w:val="543"/>
        </w:trPr>
        <w:tc>
          <w:tcPr>
            <w:tcW w:w="1985" w:type="dxa"/>
            <w:vMerge w:val="restart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46770A" w:rsidRPr="00295760" w:rsidTr="0046770A">
        <w:tc>
          <w:tcPr>
            <w:tcW w:w="1985" w:type="dxa"/>
            <w:vMerge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46770A" w:rsidRPr="00295760" w:rsidRDefault="0046770A" w:rsidP="0029576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46770A" w:rsidRPr="00295760" w:rsidRDefault="0046770A" w:rsidP="00295760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295760">
        <w:rPr>
          <w:rFonts w:ascii="Verdana" w:hAnsi="Verdana" w:cstheme="majorBidi"/>
          <w:color w:val="231F20"/>
          <w:sz w:val="20"/>
        </w:rPr>
        <w:tab/>
      </w:r>
    </w:p>
    <w:p w:rsidR="009D61BA" w:rsidRDefault="009D61BA" w:rsidP="00295760">
      <w:pPr>
        <w:spacing w:line="276" w:lineRule="auto"/>
        <w:rPr>
          <w:rFonts w:ascii="Verdana" w:hAnsi="Verdana" w:cstheme="majorBidi"/>
          <w:b/>
          <w:sz w:val="20"/>
        </w:rPr>
      </w:pPr>
    </w:p>
    <w:p w:rsidR="009D61BA" w:rsidRDefault="009D61BA" w:rsidP="00295760">
      <w:pPr>
        <w:spacing w:line="276" w:lineRule="auto"/>
        <w:rPr>
          <w:rFonts w:ascii="Verdana" w:hAnsi="Verdana" w:cstheme="majorBidi"/>
          <w:b/>
          <w:sz w:val="20"/>
        </w:rPr>
      </w:pP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b/>
          <w:sz w:val="20"/>
        </w:rPr>
      </w:pPr>
      <w:r w:rsidRPr="00295760">
        <w:rPr>
          <w:rFonts w:ascii="Verdana" w:hAnsi="Verdana" w:cstheme="majorBidi"/>
          <w:b/>
          <w:sz w:val="20"/>
        </w:rPr>
        <w:lastRenderedPageBreak/>
        <w:t>Napomene: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295760">
        <w:rPr>
          <w:rFonts w:ascii="Verdana" w:hAnsi="Verdana" w:cstheme="majorBidi"/>
          <w:b/>
          <w:sz w:val="20"/>
          <w:u w:val="single"/>
        </w:rPr>
        <w:t>*1 Vrednovanje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46770A" w:rsidRPr="00295760" w:rsidRDefault="0046770A" w:rsidP="0029576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sz w:val="20"/>
        </w:rPr>
      </w:pP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sz w:val="20"/>
        </w:rPr>
      </w:pP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b/>
          <w:sz w:val="20"/>
        </w:rPr>
      </w:pPr>
    </w:p>
    <w:p w:rsidR="00401DF4" w:rsidRPr="00295760" w:rsidRDefault="00401DF4" w:rsidP="00295760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295760">
        <w:rPr>
          <w:rFonts w:ascii="Verdana" w:hAnsi="Verdana" w:cstheme="majorBidi"/>
          <w:sz w:val="20"/>
        </w:rPr>
        <w:br w:type="page"/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 xml:space="preserve">Naziv izbornog nastavnog predmeta: </w:t>
      </w:r>
      <w:r w:rsidRPr="009D61BA">
        <w:rPr>
          <w:rFonts w:ascii="Verdana" w:hAnsi="Verdana"/>
          <w:b/>
          <w:szCs w:val="24"/>
        </w:rPr>
        <w:t>OSNOVE HI TECH MARKETINGA</w:t>
      </w:r>
      <w:r w:rsidRPr="009D61BA">
        <w:rPr>
          <w:rFonts w:ascii="Verdana" w:hAnsi="Verdana" w:cstheme="majorBidi"/>
          <w:b/>
          <w:szCs w:val="24"/>
        </w:rPr>
        <w:t xml:space="preserve"> </w:t>
      </w:r>
    </w:p>
    <w:p w:rsidR="0046770A" w:rsidRPr="009D61BA" w:rsidRDefault="0046770A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Razred: treći (3.)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52"/>
      </w:tblGrid>
      <w:tr w:rsidR="0046770A" w:rsidRPr="00295760" w:rsidTr="0046770A">
        <w:tc>
          <w:tcPr>
            <w:tcW w:w="198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46770A" w:rsidRPr="00295760" w:rsidTr="0046770A">
        <w:trPr>
          <w:trHeight w:val="3312"/>
        </w:trPr>
        <w:tc>
          <w:tcPr>
            <w:tcW w:w="1985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Pojam i uloga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Objasniti pojam i razvoj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 kao suvremenu poslovnu koncepciju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Analizirati osnovnu zadaću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Uloga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Institucionalne pretpostavke tržišnog sustava privređivanja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Činitelji tržišnog poslovanja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Uloga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 u ekonomskom razvoju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Uloga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 u društvu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 kao poslovna funkcija</w:t>
            </w:r>
          </w:p>
        </w:tc>
        <w:tc>
          <w:tcPr>
            <w:tcW w:w="2235" w:type="dxa"/>
          </w:tcPr>
          <w:p w:rsidR="0046770A" w:rsidRPr="00295760" w:rsidRDefault="0046770A" w:rsidP="00295760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ikt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 4.1. Učenik kritički odabire odgovarajuću digitalnu tehnologiju.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B.4.1.B Razvija tolerantan odnos prema drugima.</w:t>
            </w:r>
          </w:p>
        </w:tc>
      </w:tr>
      <w:tr w:rsidR="0046770A" w:rsidRPr="00295760" w:rsidTr="0046770A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lastRenderedPageBreak/>
              <w:t>Marketinško okruženje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protumačiti osnovna obilježja upravljanja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marketingom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Marketinško okruženje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Mikrookruženje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Makrookruženje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/>
                <w:sz w:val="20"/>
              </w:rPr>
              <w:t>ikt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A 4.1. Učenik kritički odabire odgovarajuću digitalnu tehnologiju.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zdr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B.4.1.B Razvija tolerantan odnos prema drugima.</w:t>
            </w:r>
            <w:r w:rsidRPr="0029576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295760">
              <w:rPr>
                <w:rFonts w:ascii="Verdana" w:hAnsi="Verdana"/>
                <w:sz w:val="20"/>
              </w:rPr>
              <w:t>uku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6770A" w:rsidRPr="00295760" w:rsidTr="0046770A">
        <w:trPr>
          <w:trHeight w:val="15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Planiranje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Upotrijebiti elemente u procesu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marketinškog planiranja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Pojam i vrste planova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Strateško planiranje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</w:tc>
      </w:tr>
      <w:tr w:rsidR="0046770A" w:rsidRPr="00295760" w:rsidTr="0046770A">
        <w:trPr>
          <w:trHeight w:val="18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Kontrola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Predvidjeti kontrolu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Pojam kontrole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46770A" w:rsidRPr="00295760" w:rsidTr="0046770A">
        <w:trPr>
          <w:trHeight w:val="3388"/>
        </w:trPr>
        <w:tc>
          <w:tcPr>
            <w:tcW w:w="1985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lastRenderedPageBreak/>
              <w:t>Istraživanje tržišta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Prepoznati ulogu i važnost istraživanja tržišta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Pojam, zadaće i značenje istraživanja tržišta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Marketinški informacijski sustav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Istraživanje ponude i potražnje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Proces i metode istraživanja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295760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D 4.1. Učenik samostalno ili u suradnji s drugima stvara nove sadržaje i ideje ili preoblikuje postojeća digitalna rješenja primjenjujući različite načine za poticanje kreativnosti </w:t>
            </w:r>
            <w:r w:rsidRPr="00295760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</w:tc>
      </w:tr>
      <w:tr w:rsidR="0046770A" w:rsidRPr="00295760" w:rsidTr="0046770A">
        <w:trPr>
          <w:trHeight w:val="424"/>
        </w:trPr>
        <w:tc>
          <w:tcPr>
            <w:tcW w:w="1985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Elementi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marketinškog spleta</w:t>
            </w: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Povezati elemente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marketinškog spleta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 xml:space="preserve">Proizvod i usluga kao predmet hi </w:t>
            </w:r>
            <w:proofErr w:type="spellStart"/>
            <w:r w:rsidRPr="00295760">
              <w:rPr>
                <w:rFonts w:ascii="Verdana" w:hAnsi="Verdana"/>
                <w:sz w:val="20"/>
              </w:rPr>
              <w:t>tech</w:t>
            </w:r>
            <w:proofErr w:type="spellEnd"/>
            <w:r w:rsidRPr="00295760">
              <w:rPr>
                <w:rFonts w:ascii="Verdana" w:hAnsi="Verdana"/>
                <w:sz w:val="20"/>
              </w:rPr>
              <w:t xml:space="preserve"> marketinga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Politika asortimana i usluga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Životni ciklus proizvoda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Politika cijena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Popusti i diferenciranje cijena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Suvremeni distribucijski kanali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/>
                <w:sz w:val="20"/>
              </w:rPr>
              <w:t>Promocija i promotivne aktivnosti</w:t>
            </w:r>
          </w:p>
        </w:tc>
        <w:tc>
          <w:tcPr>
            <w:tcW w:w="22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r w:rsidRPr="00295760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D 4.1. Učenik samostalno ili u suradnji s drugima stvara nove sadržaje i ideje ili preoblikuje postojeća digitalna rješenja primjenjujući različite načine za poticanje kreativnosti </w:t>
            </w:r>
            <w:r w:rsidRPr="00295760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odr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B.4.2. Djeluje u skladu s načelima održivoga razvoja s </w:t>
            </w:r>
            <w:r w:rsidRPr="00295760">
              <w:rPr>
                <w:rFonts w:ascii="Verdana" w:hAnsi="Verdana" w:cstheme="majorBidi"/>
                <w:color w:val="000000"/>
                <w:sz w:val="20"/>
              </w:rPr>
              <w:lastRenderedPageBreak/>
              <w:t>ciljem promoviranja socijalne pravde</w:t>
            </w:r>
          </w:p>
        </w:tc>
      </w:tr>
      <w:tr w:rsidR="0046770A" w:rsidRPr="00295760" w:rsidTr="0046770A">
        <w:trPr>
          <w:trHeight w:val="424"/>
        </w:trPr>
        <w:tc>
          <w:tcPr>
            <w:tcW w:w="1985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46770A" w:rsidRPr="00295760" w:rsidTr="0046770A">
        <w:trPr>
          <w:trHeight w:val="424"/>
        </w:trPr>
        <w:tc>
          <w:tcPr>
            <w:tcW w:w="1985" w:type="dxa"/>
            <w:vAlign w:val="center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46770A" w:rsidRPr="00295760" w:rsidRDefault="0046770A" w:rsidP="00295760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:rsidR="0046770A" w:rsidRPr="00295760" w:rsidRDefault="0046770A" w:rsidP="00295760">
      <w:pPr>
        <w:spacing w:line="276" w:lineRule="auto"/>
        <w:rPr>
          <w:rFonts w:ascii="Verdana" w:hAnsi="Verdana" w:cstheme="majorBidi"/>
          <w:b/>
          <w:sz w:val="20"/>
        </w:rPr>
      </w:pPr>
      <w:r w:rsidRPr="00295760">
        <w:rPr>
          <w:rFonts w:ascii="Verdana" w:hAnsi="Verdana" w:cstheme="majorBidi"/>
          <w:b/>
          <w:sz w:val="20"/>
        </w:rPr>
        <w:t>Napomene: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295760">
        <w:rPr>
          <w:rFonts w:ascii="Verdana" w:hAnsi="Verdana" w:cstheme="majorBidi"/>
          <w:b/>
          <w:sz w:val="20"/>
          <w:u w:val="single"/>
        </w:rPr>
        <w:t>*1 Vrednovanje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46770A" w:rsidRPr="00295760" w:rsidRDefault="0046770A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46770A" w:rsidRPr="00295760" w:rsidRDefault="0046770A" w:rsidP="00295760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57275D" w:rsidRPr="00295760" w:rsidRDefault="0057275D" w:rsidP="00295760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295760">
        <w:rPr>
          <w:rFonts w:ascii="Verdana" w:hAnsi="Verdana" w:cstheme="majorBidi"/>
          <w:sz w:val="20"/>
        </w:rPr>
        <w:br w:type="page"/>
      </w:r>
    </w:p>
    <w:p w:rsidR="002B57DC" w:rsidRPr="009D61BA" w:rsidRDefault="002B57DC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2B57DC" w:rsidRPr="009D61BA" w:rsidRDefault="002B57DC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2B57DC" w:rsidRPr="009D61BA" w:rsidRDefault="002B57DC" w:rsidP="00295760">
      <w:pPr>
        <w:spacing w:line="276" w:lineRule="auto"/>
        <w:rPr>
          <w:rFonts w:ascii="Verdana" w:hAnsi="Verdana" w:cstheme="majorBidi"/>
          <w:b/>
          <w:bCs/>
          <w:szCs w:val="24"/>
        </w:rPr>
      </w:pPr>
      <w:r w:rsidRPr="009D61BA">
        <w:rPr>
          <w:rFonts w:ascii="Verdana" w:hAnsi="Verdana" w:cstheme="majorBidi"/>
          <w:b/>
          <w:szCs w:val="24"/>
        </w:rPr>
        <w:t>Naziv izbornog nastavnog predmeta</w:t>
      </w:r>
      <w:r w:rsidRPr="009D61BA">
        <w:rPr>
          <w:rFonts w:ascii="Verdana" w:hAnsi="Verdana" w:cstheme="majorBidi"/>
          <w:b/>
          <w:bCs/>
          <w:szCs w:val="24"/>
        </w:rPr>
        <w:t>: Inteligentni transportni sustavi</w:t>
      </w:r>
      <w:bookmarkStart w:id="0" w:name="_GoBack"/>
      <w:bookmarkEnd w:id="0"/>
    </w:p>
    <w:p w:rsidR="002B57DC" w:rsidRPr="009D61BA" w:rsidRDefault="002B57DC" w:rsidP="00295760">
      <w:pPr>
        <w:spacing w:line="276" w:lineRule="auto"/>
        <w:rPr>
          <w:rFonts w:ascii="Verdana" w:hAnsi="Verdana" w:cstheme="majorBidi"/>
          <w:b/>
          <w:szCs w:val="24"/>
        </w:rPr>
      </w:pPr>
      <w:r w:rsidRPr="009D61BA">
        <w:rPr>
          <w:rFonts w:ascii="Verdana" w:hAnsi="Verdana" w:cstheme="majorBidi"/>
          <w:b/>
          <w:szCs w:val="24"/>
        </w:rPr>
        <w:t>Razred: treći (3.)</w:t>
      </w:r>
    </w:p>
    <w:p w:rsidR="002B57DC" w:rsidRPr="00295760" w:rsidRDefault="002B57DC" w:rsidP="00295760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52"/>
      </w:tblGrid>
      <w:tr w:rsidR="002B57DC" w:rsidRPr="00295760" w:rsidTr="00157CD6">
        <w:tc>
          <w:tcPr>
            <w:tcW w:w="198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2B57DC" w:rsidRPr="00295760" w:rsidTr="00157CD6">
        <w:trPr>
          <w:trHeight w:val="2687"/>
        </w:trPr>
        <w:tc>
          <w:tcPr>
            <w:tcW w:w="1985" w:type="dxa"/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Područja i usluge ITS-a</w:t>
            </w:r>
          </w:p>
        </w:tc>
        <w:tc>
          <w:tcPr>
            <w:tcW w:w="28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Opisati područja i usluge ITS-a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Objasniti inteligentne transportne sustave</w:t>
            </w:r>
          </w:p>
        </w:tc>
        <w:tc>
          <w:tcPr>
            <w:tcW w:w="3543" w:type="dxa"/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Temeljna zamisao i definicija ITS-a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ITS usluge unutar pojedinih područja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Inteligentni sustavi informiranja putnika i vozača</w:t>
            </w:r>
          </w:p>
        </w:tc>
        <w:tc>
          <w:tcPr>
            <w:tcW w:w="2235" w:type="dxa"/>
          </w:tcPr>
          <w:p w:rsidR="002B57DC" w:rsidRPr="00295760" w:rsidRDefault="002B57DC" w:rsidP="00295760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 4.1. Učenik kritički odabire odgovarajuću digitalnu tehnologiju.</w:t>
            </w:r>
          </w:p>
        </w:tc>
      </w:tr>
      <w:tr w:rsidR="002B57DC" w:rsidRPr="00295760" w:rsidTr="00157CD6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Inteligentne prometnice i sredstva prijevoza</w:t>
            </w:r>
          </w:p>
        </w:tc>
        <w:tc>
          <w:tcPr>
            <w:tcW w:w="2835" w:type="dxa"/>
          </w:tcPr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lastRenderedPageBreak/>
              <w:t>Razlikovati inteligentne prometnice i sredstva prijevoza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lastRenderedPageBreak/>
              <w:t>Razvoj inteligentnih prometnica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Razvoj inteligentnih vozila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Koncept inteligentnog vozila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A.4/5.1. Upravljanje informacijama. Učenik samostalno traži nove informacije iz različitih izvora, transformira ih u </w:t>
            </w:r>
            <w:r w:rsidRPr="00295760">
              <w:rPr>
                <w:rFonts w:ascii="Verdana" w:hAnsi="Verdana" w:cstheme="majorBidi"/>
                <w:sz w:val="20"/>
              </w:rPr>
              <w:lastRenderedPageBreak/>
              <w:t>novo znanje i uspješno primjenjuje pri rješavanju problema.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A 4.1. Učenik kritički odabire odgovarajuću digitalnu tehnologiju.</w:t>
            </w:r>
          </w:p>
        </w:tc>
      </w:tr>
      <w:tr w:rsidR="002B57DC" w:rsidRPr="00295760" w:rsidTr="00157CD6">
        <w:trPr>
          <w:trHeight w:val="195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lastRenderedPageBreak/>
              <w:t>Inteligentni transportni terminali i sučelja</w:t>
            </w:r>
          </w:p>
        </w:tc>
        <w:tc>
          <w:tcPr>
            <w:tcW w:w="2835" w:type="dxa"/>
          </w:tcPr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Prikazati inteligentne transportne terminale i sučelja</w:t>
            </w:r>
          </w:p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 xml:space="preserve">Organizirati </w:t>
            </w:r>
            <w:proofErr w:type="spellStart"/>
            <w:r w:rsidRPr="00295760">
              <w:rPr>
                <w:rFonts w:ascii="Verdana" w:hAnsi="Verdana" w:cstheme="majorBidi"/>
                <w:sz w:val="20"/>
              </w:rPr>
              <w:t>multimodalni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prijevozni proces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Razvoj inteligentnih transportnih terminala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Usklađivanje veličina kapaciteta i prometnog opterećenja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Razvoj inteligentnoga lučkog sustava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</w:tc>
      </w:tr>
      <w:tr w:rsidR="002B57DC" w:rsidRPr="00295760" w:rsidTr="00157CD6">
        <w:trPr>
          <w:trHeight w:val="18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Lokacijske i navigacijske ITS usluge</w:t>
            </w:r>
          </w:p>
        </w:tc>
        <w:tc>
          <w:tcPr>
            <w:tcW w:w="2835" w:type="dxa"/>
          </w:tcPr>
          <w:p w:rsidR="002B57DC" w:rsidRPr="00295760" w:rsidRDefault="002B57DC" w:rsidP="00295760">
            <w:pPr>
              <w:pStyle w:val="Odlomakpopisa"/>
              <w:spacing w:line="276" w:lineRule="auto"/>
              <w:ind w:left="0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Koristiti logistiku u održavanju sustava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Svrha sustava i korisnički zahtjevi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Tehnologija za realizaciju sustava RGN (</w:t>
            </w:r>
            <w:proofErr w:type="spellStart"/>
            <w:r w:rsidRPr="00295760">
              <w:rPr>
                <w:rFonts w:ascii="Verdana" w:hAnsi="Verdana" w:cstheme="majorBidi"/>
                <w:sz w:val="20"/>
              </w:rPr>
              <w:t>Route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  <w:proofErr w:type="spellStart"/>
            <w:r w:rsidRPr="00295760">
              <w:rPr>
                <w:rFonts w:ascii="Verdana" w:hAnsi="Verdana" w:cstheme="majorBidi"/>
                <w:sz w:val="20"/>
              </w:rPr>
              <w:t>Guidance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  <w:proofErr w:type="spellStart"/>
            <w:r w:rsidRPr="00295760">
              <w:rPr>
                <w:rFonts w:ascii="Verdana" w:hAnsi="Verdana" w:cstheme="majorBidi"/>
                <w:sz w:val="20"/>
              </w:rPr>
              <w:t>and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  <w:proofErr w:type="spellStart"/>
            <w:r w:rsidRPr="00295760">
              <w:rPr>
                <w:rFonts w:ascii="Verdana" w:hAnsi="Verdana" w:cstheme="majorBidi"/>
                <w:sz w:val="20"/>
              </w:rPr>
              <w:t>Navigation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>)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Satelitski pozicijski sustavi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Primjena GPS-a u ITS aplikacijama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2B57DC" w:rsidRPr="00295760" w:rsidTr="002B57DC">
        <w:trPr>
          <w:trHeight w:val="3378"/>
        </w:trPr>
        <w:tc>
          <w:tcPr>
            <w:tcW w:w="1985" w:type="dxa"/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lastRenderedPageBreak/>
              <w:t>ITS funkcionalnosti za nacionalnu sigurnost i zaštitu</w:t>
            </w:r>
          </w:p>
        </w:tc>
        <w:tc>
          <w:tcPr>
            <w:tcW w:w="28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Izraziti ITS funkcionalnosti za nacionalnu sigurnost i zaštitu</w:t>
            </w:r>
          </w:p>
        </w:tc>
        <w:tc>
          <w:tcPr>
            <w:tcW w:w="3543" w:type="dxa"/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Nacionalna sigurnost i zaštita kao funkcionalno područje ITS-a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Analiza zaštite u transportu ljudi i roba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Razvoj integralnog sustava sigurnosne supervizije i nadzora incidenata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bCs/>
                <w:sz w:val="20"/>
              </w:rPr>
              <w:t>uku</w:t>
            </w:r>
            <w:proofErr w:type="spellEnd"/>
            <w:r w:rsidRPr="00295760">
              <w:rPr>
                <w:rFonts w:ascii="Verdana" w:hAnsi="Verdana" w:cstheme="majorBidi"/>
                <w:bCs/>
                <w:sz w:val="20"/>
              </w:rPr>
              <w:t xml:space="preserve"> A.4/5.4. Učenik samostalno kritički promišlja i vrednuje ideje</w:t>
            </w:r>
            <w:r w:rsidRPr="00295760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sz w:val="20"/>
              </w:rPr>
              <w:t>ikt</w:t>
            </w:r>
            <w:proofErr w:type="spellEnd"/>
            <w:r w:rsidRPr="00295760">
              <w:rPr>
                <w:rFonts w:ascii="Verdana" w:hAnsi="Verdana" w:cstheme="majorBidi"/>
                <w:sz w:val="20"/>
              </w:rPr>
              <w:t xml:space="preserve"> D 4.1. Učenik samostalno ili u suradnji s drugima stvara nove sadržaje i ideje ili preoblikuje postojeća digitalna rješenja primjenjujući različite načine za poticanje kreativnosti </w:t>
            </w:r>
            <w:r w:rsidRPr="00295760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proofErr w:type="spellStart"/>
            <w:r w:rsidRPr="00295760">
              <w:rPr>
                <w:rFonts w:ascii="Verdana" w:hAnsi="Verdana" w:cstheme="majorBidi"/>
                <w:color w:val="000000"/>
                <w:sz w:val="20"/>
              </w:rPr>
              <w:t>goo</w:t>
            </w:r>
            <w:proofErr w:type="spellEnd"/>
            <w:r w:rsidRPr="00295760">
              <w:rPr>
                <w:rFonts w:ascii="Verdana" w:hAnsi="Verdana" w:cstheme="majorBidi"/>
                <w:color w:val="000000"/>
                <w:sz w:val="20"/>
              </w:rPr>
              <w:t xml:space="preserve"> C.4.3. Promiče kvalitetu života u zajednici</w:t>
            </w:r>
          </w:p>
        </w:tc>
      </w:tr>
      <w:tr w:rsidR="002B57DC" w:rsidRPr="00295760" w:rsidTr="00157CD6">
        <w:trPr>
          <w:trHeight w:val="424"/>
        </w:trPr>
        <w:tc>
          <w:tcPr>
            <w:tcW w:w="1985" w:type="dxa"/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2B57DC" w:rsidRPr="00295760" w:rsidTr="00157CD6">
        <w:trPr>
          <w:trHeight w:val="424"/>
        </w:trPr>
        <w:tc>
          <w:tcPr>
            <w:tcW w:w="1985" w:type="dxa"/>
            <w:vAlign w:val="center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295760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2B57DC" w:rsidRPr="00295760" w:rsidRDefault="002B57DC" w:rsidP="00295760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</w:tbl>
    <w:p w:rsidR="002B57DC" w:rsidRPr="00295760" w:rsidRDefault="002B57DC" w:rsidP="00295760">
      <w:pPr>
        <w:spacing w:line="276" w:lineRule="auto"/>
        <w:rPr>
          <w:rFonts w:ascii="Verdana" w:hAnsi="Verdana" w:cstheme="majorBidi"/>
          <w:b/>
          <w:sz w:val="20"/>
        </w:rPr>
      </w:pPr>
      <w:r w:rsidRPr="00295760">
        <w:rPr>
          <w:rFonts w:ascii="Verdana" w:hAnsi="Verdana" w:cstheme="majorBidi"/>
          <w:b/>
          <w:sz w:val="20"/>
        </w:rPr>
        <w:t>Napomene:</w:t>
      </w:r>
    </w:p>
    <w:p w:rsidR="002B57DC" w:rsidRPr="00295760" w:rsidRDefault="002B57DC" w:rsidP="00295760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295760">
        <w:rPr>
          <w:rFonts w:ascii="Verdana" w:hAnsi="Verdana" w:cstheme="majorBidi"/>
          <w:b/>
          <w:sz w:val="20"/>
          <w:u w:val="single"/>
        </w:rPr>
        <w:t>*1 Vrednovanje</w:t>
      </w:r>
    </w:p>
    <w:p w:rsidR="0046770A" w:rsidRPr="00295760" w:rsidRDefault="002B57DC" w:rsidP="00295760">
      <w:pPr>
        <w:spacing w:line="276" w:lineRule="auto"/>
        <w:rPr>
          <w:rFonts w:ascii="Verdana" w:hAnsi="Verdana"/>
          <w:sz w:val="20"/>
        </w:rPr>
      </w:pPr>
      <w:r w:rsidRPr="00295760">
        <w:rPr>
          <w:rFonts w:ascii="Verdana" w:hAnsi="Verdana" w:cstheme="majorBidi"/>
          <w:color w:val="000000"/>
          <w:sz w:val="20"/>
        </w:rPr>
        <w:t xml:space="preserve">Vrednovanje za učenje i vrednovanje kao učenje kontinuirano se provodi tijekom cijele školske </w:t>
      </w:r>
      <w:proofErr w:type="spellStart"/>
      <w:r w:rsidRPr="00295760">
        <w:rPr>
          <w:rFonts w:ascii="Verdana" w:hAnsi="Verdana" w:cstheme="majorBidi"/>
          <w:color w:val="000000"/>
          <w:sz w:val="20"/>
        </w:rPr>
        <w:t>godine.Vrednovanje</w:t>
      </w:r>
      <w:proofErr w:type="spellEnd"/>
      <w:r w:rsidRPr="00295760">
        <w:rPr>
          <w:rFonts w:ascii="Verdana" w:hAnsi="Verdana" w:cstheme="majorBidi"/>
          <w:color w:val="000000"/>
          <w:sz w:val="20"/>
        </w:rPr>
        <w:t xml:space="preserve">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sectPr w:rsidR="0046770A" w:rsidRPr="00295760" w:rsidSect="00C824D3">
      <w:pgSz w:w="16838" w:h="11906" w:orient="landscape"/>
      <w:pgMar w:top="1417" w:right="266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54BF9"/>
    <w:multiLevelType w:val="hybridMultilevel"/>
    <w:tmpl w:val="0C94E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55"/>
    <w:rsid w:val="00264A9B"/>
    <w:rsid w:val="00295760"/>
    <w:rsid w:val="002B57DC"/>
    <w:rsid w:val="00343E78"/>
    <w:rsid w:val="00401DF4"/>
    <w:rsid w:val="00467343"/>
    <w:rsid w:val="0046770A"/>
    <w:rsid w:val="00491860"/>
    <w:rsid w:val="0057275D"/>
    <w:rsid w:val="007545A6"/>
    <w:rsid w:val="007A676E"/>
    <w:rsid w:val="007A692A"/>
    <w:rsid w:val="007C2289"/>
    <w:rsid w:val="007D7D55"/>
    <w:rsid w:val="00861644"/>
    <w:rsid w:val="009D61BA"/>
    <w:rsid w:val="00A737CA"/>
    <w:rsid w:val="00B93A80"/>
    <w:rsid w:val="00C726C2"/>
    <w:rsid w:val="00C824D3"/>
    <w:rsid w:val="00D432C4"/>
    <w:rsid w:val="00D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7CA73-CE74-47DD-991C-39BAD4BD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2A"/>
    <w:pPr>
      <w:spacing w:line="240" w:lineRule="auto"/>
      <w:ind w:left="0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737C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7C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7C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7C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7C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7C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7C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A737CA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Style1">
    <w:name w:val="Style1"/>
    <w:basedOn w:val="Bezproreda"/>
    <w:next w:val="Normal"/>
    <w:link w:val="Style1Char"/>
    <w:rsid w:val="00861644"/>
    <w:rPr>
      <w:rFonts w:cs="Times New Roman"/>
      <w:b/>
      <w:color w:val="FF0000"/>
      <w:szCs w:val="24"/>
      <w:lang w:eastAsia="hr-HR"/>
    </w:rPr>
  </w:style>
  <w:style w:type="character" w:customStyle="1" w:styleId="Style1Char">
    <w:name w:val="Style1 Char"/>
    <w:basedOn w:val="Zadanifontodlomka"/>
    <w:link w:val="Style1"/>
    <w:rsid w:val="00861644"/>
    <w:rPr>
      <w:rFonts w:ascii="Times New Roman" w:eastAsia="Times New Roman" w:hAnsi="Times New Roman" w:cs="Times New Roman"/>
      <w:b/>
      <w:color w:val="FF0000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A737CA"/>
    <w:pPr>
      <w:spacing w:after="0"/>
    </w:pPr>
  </w:style>
  <w:style w:type="character" w:customStyle="1" w:styleId="mojstil">
    <w:name w:val="moj stil"/>
    <w:uiPriority w:val="1"/>
    <w:rsid w:val="00861644"/>
    <w:rPr>
      <w:rFonts w:ascii="Times New Roman" w:hAnsi="Times New Roman"/>
      <w:b/>
      <w:color w:val="7030A0"/>
      <w:sz w:val="28"/>
      <w:u w:color="7030A0"/>
    </w:rPr>
  </w:style>
  <w:style w:type="paragraph" w:styleId="Naslov">
    <w:name w:val="Title"/>
    <w:aliases w:val="tt"/>
    <w:next w:val="Normal"/>
    <w:link w:val="NaslovChar"/>
    <w:uiPriority w:val="10"/>
    <w:qFormat/>
    <w:rsid w:val="00A737C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aliases w:val="tt Char"/>
    <w:basedOn w:val="Zadanifontodlomka"/>
    <w:link w:val="Naslov"/>
    <w:uiPriority w:val="10"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ITP">
    <w:name w:val="ITP"/>
    <w:uiPriority w:val="1"/>
    <w:rsid w:val="00861644"/>
    <w:rPr>
      <w:rFonts w:ascii="Verdana" w:hAnsi="Verdana"/>
      <w:b/>
      <w:color w:val="7030A0"/>
      <w:sz w:val="28"/>
      <w:u w:color="7030A0"/>
    </w:rPr>
  </w:style>
  <w:style w:type="character" w:customStyle="1" w:styleId="Naslov1Char">
    <w:name w:val="Naslov 1 Char"/>
    <w:basedOn w:val="Zadanifontodlomka"/>
    <w:link w:val="Naslov1"/>
    <w:uiPriority w:val="9"/>
    <w:rsid w:val="00A737C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7C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7C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7C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dnaslov">
    <w:name w:val="Subtitle"/>
    <w:next w:val="Normal"/>
    <w:link w:val="PodnaslovChar"/>
    <w:uiPriority w:val="11"/>
    <w:qFormat/>
    <w:rsid w:val="00A737C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37CA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A737CA"/>
    <w:rPr>
      <w:b/>
      <w:bCs/>
      <w:spacing w:val="0"/>
    </w:rPr>
  </w:style>
  <w:style w:type="character" w:styleId="Istaknuto">
    <w:name w:val="Emphasis"/>
    <w:uiPriority w:val="20"/>
    <w:qFormat/>
    <w:rsid w:val="00A737C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Odlomakpopisa">
    <w:name w:val="List Paragraph"/>
    <w:basedOn w:val="Normal"/>
    <w:uiPriority w:val="34"/>
    <w:qFormat/>
    <w:rsid w:val="00A737C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737CA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737CA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7C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7C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A737CA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A737CA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A737C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A737C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A737C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7CA"/>
    <w:pPr>
      <w:outlineLvl w:val="9"/>
    </w:pPr>
    <w:rPr>
      <w:lang w:bidi="en-US"/>
    </w:rPr>
  </w:style>
  <w:style w:type="paragraph" w:customStyle="1" w:styleId="Maja">
    <w:name w:val="Maja"/>
    <w:basedOn w:val="Normal"/>
    <w:next w:val="Normal"/>
    <w:link w:val="MajaChar"/>
    <w:rsid w:val="007A676E"/>
    <w:pPr>
      <w:spacing w:after="40" w:line="360" w:lineRule="auto"/>
    </w:pPr>
    <w:rPr>
      <w:rFonts w:cs="Times New Roman"/>
      <w:szCs w:val="24"/>
    </w:rPr>
  </w:style>
  <w:style w:type="character" w:customStyle="1" w:styleId="MajaChar">
    <w:name w:val="Maja Char"/>
    <w:basedOn w:val="Zadanifontodlomka"/>
    <w:link w:val="Maja"/>
    <w:rsid w:val="007A676E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7C2289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3966</Words>
  <Characters>22607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Ivo Tunjić</cp:lastModifiedBy>
  <cp:revision>3</cp:revision>
  <dcterms:created xsi:type="dcterms:W3CDTF">2020-10-07T07:18:00Z</dcterms:created>
  <dcterms:modified xsi:type="dcterms:W3CDTF">2020-10-08T09:14:00Z</dcterms:modified>
</cp:coreProperties>
</file>