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7810FD" w:rsidRDefault="005A6D5F" w:rsidP="009A252F">
      <w:pPr>
        <w:spacing w:line="276" w:lineRule="auto"/>
        <w:jc w:val="center"/>
        <w:rPr>
          <w:rFonts w:ascii="Verdana" w:hAnsi="Verdana" w:cstheme="majorBidi"/>
          <w:b/>
        </w:rPr>
      </w:pPr>
    </w:p>
    <w:p w:rsidR="003C445B" w:rsidRPr="007810FD" w:rsidRDefault="003C445B" w:rsidP="009A252F">
      <w:pPr>
        <w:spacing w:line="276" w:lineRule="auto"/>
        <w:rPr>
          <w:rFonts w:ascii="Verdana" w:hAnsi="Verdana" w:cstheme="majorBidi"/>
          <w:b/>
        </w:rPr>
      </w:pPr>
      <w:r w:rsidRPr="007810FD">
        <w:rPr>
          <w:rFonts w:ascii="Verdana" w:hAnsi="Verdana" w:cstheme="majorBidi"/>
          <w:b/>
        </w:rPr>
        <w:t>Obrazovni sektor: Promet i logistika</w:t>
      </w:r>
    </w:p>
    <w:p w:rsidR="003C445B" w:rsidRPr="007810FD" w:rsidRDefault="003C445B" w:rsidP="009A252F">
      <w:pPr>
        <w:spacing w:line="276" w:lineRule="auto"/>
        <w:rPr>
          <w:rFonts w:ascii="Verdana" w:hAnsi="Verdana" w:cstheme="majorBidi"/>
          <w:b/>
        </w:rPr>
      </w:pPr>
      <w:r w:rsidRPr="007810FD">
        <w:rPr>
          <w:rFonts w:ascii="Verdana" w:hAnsi="Verdana" w:cstheme="majorBidi"/>
          <w:b/>
        </w:rPr>
        <w:t xml:space="preserve">Kvalifikacija/zanimanje: </w:t>
      </w:r>
      <w:r w:rsidR="007D3D28" w:rsidRPr="007810FD">
        <w:rPr>
          <w:rFonts w:ascii="Verdana" w:hAnsi="Verdana" w:cstheme="majorBidi"/>
          <w:b/>
        </w:rPr>
        <w:t>Tehničar za logistiku i špediciju</w:t>
      </w:r>
    </w:p>
    <w:p w:rsidR="003C445B" w:rsidRPr="007810FD" w:rsidRDefault="003C445B" w:rsidP="009A252F">
      <w:pPr>
        <w:spacing w:line="276" w:lineRule="auto"/>
        <w:rPr>
          <w:rFonts w:ascii="Verdana" w:hAnsi="Verdana" w:cstheme="majorBidi"/>
          <w:b/>
        </w:rPr>
      </w:pPr>
      <w:r w:rsidRPr="007810FD">
        <w:rPr>
          <w:rFonts w:ascii="Verdana" w:hAnsi="Verdana" w:cstheme="majorBidi"/>
          <w:b/>
        </w:rPr>
        <w:t>Naziv nastavnog predm</w:t>
      </w:r>
      <w:r w:rsidR="008D2006" w:rsidRPr="007810FD">
        <w:rPr>
          <w:rFonts w:ascii="Verdana" w:hAnsi="Verdana" w:cstheme="majorBidi"/>
          <w:b/>
        </w:rPr>
        <w:t xml:space="preserve">eta: </w:t>
      </w:r>
      <w:r w:rsidR="005328C0" w:rsidRPr="007810FD">
        <w:rPr>
          <w:rFonts w:ascii="Verdana" w:hAnsi="Verdana" w:cstheme="majorBidi"/>
          <w:b/>
        </w:rPr>
        <w:t>Poznavanje robe</w:t>
      </w:r>
      <w:bookmarkStart w:id="0" w:name="_GoBack"/>
      <w:bookmarkEnd w:id="0"/>
    </w:p>
    <w:p w:rsidR="003C445B" w:rsidRPr="007810FD" w:rsidRDefault="003C445B" w:rsidP="009A252F">
      <w:pPr>
        <w:spacing w:line="276" w:lineRule="auto"/>
        <w:rPr>
          <w:rFonts w:ascii="Verdana" w:hAnsi="Verdana" w:cstheme="majorBidi"/>
          <w:b/>
        </w:rPr>
      </w:pPr>
      <w:r w:rsidRPr="007810FD">
        <w:rPr>
          <w:rFonts w:ascii="Verdana" w:hAnsi="Verdana" w:cstheme="majorBidi"/>
          <w:b/>
        </w:rPr>
        <w:t xml:space="preserve">Razred: </w:t>
      </w:r>
      <w:r w:rsidR="005328C0" w:rsidRPr="007810FD">
        <w:rPr>
          <w:rFonts w:ascii="Verdana" w:hAnsi="Verdana" w:cstheme="majorBidi"/>
          <w:b/>
        </w:rPr>
        <w:t>prvi</w:t>
      </w:r>
      <w:r w:rsidR="00404746" w:rsidRPr="007810FD">
        <w:rPr>
          <w:rFonts w:ascii="Verdana" w:hAnsi="Verdana" w:cstheme="majorBidi"/>
          <w:b/>
        </w:rPr>
        <w:t xml:space="preserve"> </w:t>
      </w:r>
      <w:r w:rsidRPr="007810FD">
        <w:rPr>
          <w:rFonts w:ascii="Verdana" w:hAnsi="Verdana" w:cstheme="majorBidi"/>
          <w:b/>
        </w:rPr>
        <w:t xml:space="preserve"> (</w:t>
      </w:r>
      <w:r w:rsidR="005328C0" w:rsidRPr="007810FD">
        <w:rPr>
          <w:rFonts w:ascii="Verdana" w:hAnsi="Verdana" w:cstheme="majorBidi"/>
          <w:b/>
        </w:rPr>
        <w:t>1</w:t>
      </w:r>
      <w:r w:rsidRPr="007810FD">
        <w:rPr>
          <w:rFonts w:ascii="Verdana" w:hAnsi="Verdana" w:cstheme="majorBidi"/>
          <w:b/>
        </w:rPr>
        <w:t>.)</w:t>
      </w:r>
    </w:p>
    <w:p w:rsidR="009A252F" w:rsidRPr="009A252F" w:rsidRDefault="009A252F" w:rsidP="009A252F">
      <w:pPr>
        <w:spacing w:line="276" w:lineRule="auto"/>
        <w:rPr>
          <w:rFonts w:ascii="Verdana" w:hAnsi="Verdana" w:cstheme="majorBid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9A252F" w:rsidTr="007D3D28">
        <w:tc>
          <w:tcPr>
            <w:tcW w:w="1932" w:type="dxa"/>
          </w:tcPr>
          <w:p w:rsidR="0063017F" w:rsidRPr="009A252F" w:rsidRDefault="0063017F" w:rsidP="009A252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9A252F" w:rsidRDefault="0063017F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9A252F" w:rsidRDefault="0063017F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9A252F" w:rsidRDefault="007D3D28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9A252F" w:rsidRDefault="0063017F" w:rsidP="009A252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9A252F" w:rsidRDefault="00E42B39" w:rsidP="009A252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9A252F" w:rsidRDefault="0063017F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9A252F" w:rsidTr="007D3D28">
        <w:trPr>
          <w:trHeight w:val="385"/>
        </w:trPr>
        <w:tc>
          <w:tcPr>
            <w:tcW w:w="1932" w:type="dxa"/>
          </w:tcPr>
          <w:p w:rsidR="007D3D28" w:rsidRPr="009A252F" w:rsidRDefault="00A840B0" w:rsidP="009A252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Opći pojmovi o robi</w:t>
            </w:r>
          </w:p>
        </w:tc>
        <w:tc>
          <w:tcPr>
            <w:tcW w:w="2792" w:type="dxa"/>
          </w:tcPr>
          <w:p w:rsidR="0071582C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objasniti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vrste, svojstva i kvalitetu robe.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pojam i podjela robe;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svojstva robe; </w:t>
            </w:r>
          </w:p>
          <w:p w:rsidR="0071582C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kvaliteta robe i normizacija.</w:t>
            </w:r>
          </w:p>
        </w:tc>
        <w:tc>
          <w:tcPr>
            <w:tcW w:w="2100" w:type="dxa"/>
          </w:tcPr>
          <w:p w:rsidR="0071582C" w:rsidRPr="009A252F" w:rsidRDefault="0071582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9A252F" w:rsidRDefault="001479A3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9A252F" w:rsidRDefault="00515658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9A252F" w:rsidTr="007D3D28">
        <w:trPr>
          <w:trHeight w:val="1485"/>
        </w:trPr>
        <w:tc>
          <w:tcPr>
            <w:tcW w:w="1932" w:type="dxa"/>
          </w:tcPr>
          <w:p w:rsidR="00127BFF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Tvari u prirodi</w:t>
            </w:r>
          </w:p>
        </w:tc>
        <w:tc>
          <w:tcPr>
            <w:tcW w:w="2792" w:type="dxa"/>
          </w:tcPr>
          <w:p w:rsidR="00127BFF" w:rsidRPr="009A252F" w:rsidRDefault="001504BC" w:rsidP="009A252F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objasniti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vrste, sastav, svojstva i uporabu tvari.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podjela i vrste tvari; </w:t>
            </w:r>
          </w:p>
          <w:p w:rsidR="00BE7124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sastav, svojstva i uporaba organskih i mineralnih tvari.</w:t>
            </w:r>
          </w:p>
        </w:tc>
        <w:tc>
          <w:tcPr>
            <w:tcW w:w="2100" w:type="dxa"/>
          </w:tcPr>
          <w:p w:rsidR="00127BFF" w:rsidRPr="009A252F" w:rsidRDefault="00127BFF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9A252F" w:rsidTr="007D3D28">
        <w:trPr>
          <w:trHeight w:val="622"/>
        </w:trPr>
        <w:tc>
          <w:tcPr>
            <w:tcW w:w="1932" w:type="dxa"/>
          </w:tcPr>
          <w:p w:rsidR="00127BFF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Goriva</w:t>
            </w:r>
          </w:p>
        </w:tc>
        <w:tc>
          <w:tcPr>
            <w:tcW w:w="2792" w:type="dxa"/>
          </w:tcPr>
          <w:p w:rsidR="00127BFF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nabrojati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vrste i značajke goriva.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prirodna i umjetna čvrsta goriva;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nafta i proizvodi od nje; </w:t>
            </w:r>
          </w:p>
          <w:p w:rsidR="00127BFF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lastRenderedPageBreak/>
              <w:t>- plinovi.</w:t>
            </w:r>
          </w:p>
        </w:tc>
        <w:tc>
          <w:tcPr>
            <w:tcW w:w="2100" w:type="dxa"/>
          </w:tcPr>
          <w:p w:rsidR="00127BFF" w:rsidRPr="009A252F" w:rsidRDefault="00127BFF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9A252F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9A252F" w:rsidRDefault="00CB25E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9A252F" w:rsidRDefault="00CB25E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9A252F" w:rsidRDefault="00CB25E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9A252F" w:rsidTr="007D3D28">
        <w:trPr>
          <w:trHeight w:val="940"/>
        </w:trPr>
        <w:tc>
          <w:tcPr>
            <w:tcW w:w="1932" w:type="dxa"/>
          </w:tcPr>
          <w:p w:rsidR="00663001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Industrijska preradba drva</w:t>
            </w:r>
          </w:p>
        </w:tc>
        <w:tc>
          <w:tcPr>
            <w:tcW w:w="2792" w:type="dxa"/>
          </w:tcPr>
          <w:p w:rsidR="00663001" w:rsidRPr="009A252F" w:rsidRDefault="001504BC" w:rsidP="009A252F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objasniti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mehaničku i kemijsku preradbu i proizvode preradbe drva.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mehanička preradba drva i proizvodi preradbe;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kemijska preradba drva </w:t>
            </w:r>
          </w:p>
          <w:p w:rsidR="00663001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– drvenjača, celuloza, papir.</w:t>
            </w:r>
          </w:p>
        </w:tc>
        <w:tc>
          <w:tcPr>
            <w:tcW w:w="2100" w:type="dxa"/>
          </w:tcPr>
          <w:p w:rsidR="00663001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9A252F" w:rsidRDefault="0066300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Proizvodi široke</w:t>
            </w:r>
          </w:p>
          <w:p w:rsidR="00663001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potrošnje</w:t>
            </w:r>
          </w:p>
        </w:tc>
        <w:tc>
          <w:tcPr>
            <w:tcW w:w="2792" w:type="dxa"/>
          </w:tcPr>
          <w:p w:rsidR="001504BC" w:rsidRPr="009A252F" w:rsidRDefault="001504BC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-nabrojati 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sirovine u tekstilnoj industriji, </w:t>
            </w:r>
          </w:p>
          <w:p w:rsidR="00663001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objasniti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proizvodnju gume, preradbu kože i proizvode preradbe</w:t>
            </w:r>
          </w:p>
        </w:tc>
        <w:tc>
          <w:tcPr>
            <w:tcW w:w="3463" w:type="dxa"/>
          </w:tcPr>
          <w:p w:rsidR="00663001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sirovine u tekstilnoj industriji; - proizvodnja gume, gumena roba; - preradba kože i kožni proizvodi.</w:t>
            </w:r>
          </w:p>
        </w:tc>
        <w:tc>
          <w:tcPr>
            <w:tcW w:w="2100" w:type="dxa"/>
          </w:tcPr>
          <w:p w:rsidR="00663001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9A252F" w:rsidRDefault="00D9778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9A252F" w:rsidRDefault="00CB25E1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A840B0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Građevni materijal</w:t>
            </w:r>
          </w:p>
        </w:tc>
        <w:tc>
          <w:tcPr>
            <w:tcW w:w="2792" w:type="dxa"/>
          </w:tcPr>
          <w:p w:rsidR="00A840B0" w:rsidRPr="009A252F" w:rsidRDefault="00247975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opisati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osnovna obilježja građevnih veziva, konstrukcijskih građevnih materijala i građevne keramike.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građevna veziva; </w:t>
            </w:r>
            <w:r w:rsidR="001504BC" w:rsidRPr="009A252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konstrukcijski građevni materijali; 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građevna keramika.</w:t>
            </w:r>
          </w:p>
        </w:tc>
        <w:tc>
          <w:tcPr>
            <w:tcW w:w="2100" w:type="dxa"/>
          </w:tcPr>
          <w:p w:rsidR="00A840B0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840B0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Staklo i roba od stakla</w:t>
            </w:r>
          </w:p>
        </w:tc>
        <w:tc>
          <w:tcPr>
            <w:tcW w:w="2792" w:type="dxa"/>
          </w:tcPr>
          <w:p w:rsidR="001504BC" w:rsidRPr="009A252F" w:rsidRDefault="001504BC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opisati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vrste sirovina i preradbu, </w:t>
            </w:r>
          </w:p>
          <w:p w:rsidR="00A840B0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nabrojati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vrste stakla i robe od njega.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sirovine i preradba;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vrste stakla; 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roba od stakla.</w:t>
            </w:r>
          </w:p>
        </w:tc>
        <w:tc>
          <w:tcPr>
            <w:tcW w:w="2100" w:type="dxa"/>
          </w:tcPr>
          <w:p w:rsidR="00A840B0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840B0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Proizvodi kemijske industrije</w:t>
            </w:r>
          </w:p>
        </w:tc>
        <w:tc>
          <w:tcPr>
            <w:tcW w:w="2792" w:type="dxa"/>
          </w:tcPr>
          <w:p w:rsidR="00A840B0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opisati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svojstva i vrste proizvoda kemijske industrije.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grane kemijske industrije i njezini proizvodi;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kiseline, lužine i soli;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umjetna gnojiva; </w:t>
            </w:r>
          </w:p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sapuni i deterdženti; 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boje i lakovi.</w:t>
            </w:r>
          </w:p>
        </w:tc>
        <w:tc>
          <w:tcPr>
            <w:tcW w:w="2100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840B0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Proizvodi metalne industrije</w:t>
            </w:r>
          </w:p>
        </w:tc>
        <w:tc>
          <w:tcPr>
            <w:tcW w:w="2792" w:type="dxa"/>
          </w:tcPr>
          <w:p w:rsidR="00A840B0" w:rsidRPr="009A252F" w:rsidRDefault="001504BC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opisati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svojstva i vrste značajnijih kovina i metalne robe.</w:t>
            </w:r>
          </w:p>
        </w:tc>
        <w:tc>
          <w:tcPr>
            <w:tcW w:w="3463" w:type="dxa"/>
          </w:tcPr>
          <w:p w:rsidR="001504BC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- kovine u gospodarstvu (željezo, bakar, aluminij), 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metalna roba.</w:t>
            </w:r>
          </w:p>
        </w:tc>
        <w:tc>
          <w:tcPr>
            <w:tcW w:w="2100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9A252F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9A252F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A840B0" w:rsidRPr="009A252F" w:rsidTr="007D3D28">
        <w:trPr>
          <w:trHeight w:val="695"/>
        </w:trPr>
        <w:tc>
          <w:tcPr>
            <w:tcW w:w="1932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/>
                <w:sz w:val="20"/>
                <w:szCs w:val="20"/>
              </w:rPr>
              <w:t>Proizvodi prehrambene industrije</w:t>
            </w:r>
          </w:p>
        </w:tc>
        <w:tc>
          <w:tcPr>
            <w:tcW w:w="2792" w:type="dxa"/>
          </w:tcPr>
          <w:p w:rsidR="00247975" w:rsidRPr="009A252F" w:rsidRDefault="00247975" w:rsidP="009A25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nabrojati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svojstva i vrste živežnih namirnica,</w:t>
            </w:r>
          </w:p>
          <w:p w:rsidR="00A840B0" w:rsidRPr="009A252F" w:rsidRDefault="00247975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 xml:space="preserve"> - opisati</w:t>
            </w:r>
            <w:r w:rsidR="00A840B0" w:rsidRPr="009A252F">
              <w:rPr>
                <w:rFonts w:ascii="Verdana" w:hAnsi="Verdana"/>
                <w:sz w:val="20"/>
                <w:szCs w:val="20"/>
              </w:rPr>
              <w:t xml:space="preserve"> proizvodnju zdrave hrane.</w:t>
            </w:r>
          </w:p>
        </w:tc>
        <w:tc>
          <w:tcPr>
            <w:tcW w:w="3463" w:type="dxa"/>
          </w:tcPr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/>
                <w:sz w:val="20"/>
                <w:szCs w:val="20"/>
              </w:rPr>
              <w:t>- živežne namirnice (sastav hrane, kvarenje, konzerviranje, provjera ispravnosti, propisi o kvaliteti); - vrste namirnica (meso i prerađevine, mlijeko i mliječni proizvodi, žitarice i mlinarski proizvodi, voće i povrće, alkoholna pića); - proizvodnja zdrave hrane</w:t>
            </w:r>
          </w:p>
        </w:tc>
        <w:tc>
          <w:tcPr>
            <w:tcW w:w="2100" w:type="dxa"/>
          </w:tcPr>
          <w:p w:rsidR="00A840B0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252EA" w:rsidRPr="009A252F" w:rsidRDefault="007252EA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9A252F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A840B0" w:rsidRPr="009A252F" w:rsidRDefault="00A840B0" w:rsidP="009A252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9A252F" w:rsidRDefault="003966DC" w:rsidP="009A252F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9A252F" w:rsidRDefault="00176D92" w:rsidP="009A252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9A252F" w:rsidRDefault="001B3DB6" w:rsidP="009A252F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9A252F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9A252F" w:rsidRDefault="001B3DB6" w:rsidP="009A252F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9A252F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9A252F" w:rsidRDefault="001B3DB6" w:rsidP="009A252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9A252F" w:rsidRDefault="001B3DB6" w:rsidP="009A252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9A252F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9A252F" w:rsidRDefault="001B3DB6" w:rsidP="009A252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9A252F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9A252F" w:rsidRDefault="00672B65" w:rsidP="009A252F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9A252F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04BC"/>
    <w:rsid w:val="00155FE3"/>
    <w:rsid w:val="00176D92"/>
    <w:rsid w:val="001B3DB6"/>
    <w:rsid w:val="001F2C18"/>
    <w:rsid w:val="002253F7"/>
    <w:rsid w:val="00237C0A"/>
    <w:rsid w:val="00247975"/>
    <w:rsid w:val="00266446"/>
    <w:rsid w:val="00267BDC"/>
    <w:rsid w:val="00272D00"/>
    <w:rsid w:val="00273578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46B5E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2EA"/>
    <w:rsid w:val="00725B35"/>
    <w:rsid w:val="0073351D"/>
    <w:rsid w:val="00734D94"/>
    <w:rsid w:val="00741712"/>
    <w:rsid w:val="00745288"/>
    <w:rsid w:val="00775CCC"/>
    <w:rsid w:val="007810FD"/>
    <w:rsid w:val="00792B3A"/>
    <w:rsid w:val="007C67D6"/>
    <w:rsid w:val="007D2811"/>
    <w:rsid w:val="007D3D28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A252F"/>
    <w:rsid w:val="009E41B8"/>
    <w:rsid w:val="00A5152C"/>
    <w:rsid w:val="00A840B0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2020-10-06T12:47:00Z</dcterms:created>
  <dcterms:modified xsi:type="dcterms:W3CDTF">2020-10-08T09:00:00Z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