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975B3" w14:textId="2444E41C" w:rsidR="005A6D5F" w:rsidRPr="008D5E23" w:rsidRDefault="005A6D5F" w:rsidP="008D5E23">
      <w:pPr>
        <w:spacing w:line="276" w:lineRule="auto"/>
        <w:rPr>
          <w:rFonts w:ascii="Verdana" w:hAnsi="Verdana" w:cstheme="majorBidi"/>
          <w:sz w:val="20"/>
          <w:szCs w:val="20"/>
        </w:rPr>
      </w:pPr>
    </w:p>
    <w:p w14:paraId="3068DA00" w14:textId="77777777" w:rsidR="003C445B" w:rsidRPr="008D1BA1" w:rsidRDefault="003C445B" w:rsidP="008D5E23">
      <w:pPr>
        <w:spacing w:line="276" w:lineRule="auto"/>
        <w:rPr>
          <w:rFonts w:ascii="Verdana" w:hAnsi="Verdana" w:cstheme="majorBidi"/>
          <w:b/>
        </w:rPr>
      </w:pPr>
      <w:r w:rsidRPr="008D1BA1">
        <w:rPr>
          <w:rFonts w:ascii="Verdana" w:hAnsi="Verdana" w:cstheme="majorBidi"/>
          <w:b/>
        </w:rPr>
        <w:t>Obrazovni sektor: Promet i logistika</w:t>
      </w:r>
    </w:p>
    <w:p w14:paraId="417FF643" w14:textId="2F1C7937" w:rsidR="003C445B" w:rsidRPr="008D1BA1" w:rsidRDefault="003C445B" w:rsidP="008D5E23">
      <w:pPr>
        <w:spacing w:line="276" w:lineRule="auto"/>
        <w:rPr>
          <w:rFonts w:ascii="Verdana" w:hAnsi="Verdana" w:cstheme="majorBidi"/>
          <w:b/>
        </w:rPr>
      </w:pPr>
      <w:r w:rsidRPr="008D1BA1">
        <w:rPr>
          <w:rFonts w:ascii="Verdana" w:hAnsi="Verdana" w:cstheme="majorBidi"/>
          <w:b/>
        </w:rPr>
        <w:t xml:space="preserve">Kvalifikacija/zanimanje: </w:t>
      </w:r>
      <w:r w:rsidR="007D3D28" w:rsidRPr="008D1BA1">
        <w:rPr>
          <w:rFonts w:ascii="Verdana" w:hAnsi="Verdana" w:cstheme="majorBidi"/>
          <w:b/>
        </w:rPr>
        <w:t xml:space="preserve">Tehničar </w:t>
      </w:r>
      <w:r w:rsidR="00C52781" w:rsidRPr="008D1BA1">
        <w:rPr>
          <w:rFonts w:ascii="Verdana" w:hAnsi="Verdana" w:cstheme="majorBidi"/>
          <w:b/>
        </w:rPr>
        <w:t>za logistiku i špediciju</w:t>
      </w:r>
    </w:p>
    <w:p w14:paraId="65172E05" w14:textId="70DC89B9" w:rsidR="003C445B" w:rsidRPr="008D1BA1" w:rsidRDefault="003C445B" w:rsidP="008D5E23">
      <w:pPr>
        <w:spacing w:line="276" w:lineRule="auto"/>
        <w:rPr>
          <w:rFonts w:ascii="Verdana" w:hAnsi="Verdana" w:cstheme="majorBidi"/>
          <w:b/>
        </w:rPr>
      </w:pPr>
      <w:r w:rsidRPr="008D1BA1">
        <w:rPr>
          <w:rFonts w:ascii="Verdana" w:hAnsi="Verdana" w:cstheme="majorBidi"/>
          <w:b/>
        </w:rPr>
        <w:t>Naziv nastavnog predm</w:t>
      </w:r>
      <w:r w:rsidR="008D2006" w:rsidRPr="008D1BA1">
        <w:rPr>
          <w:rFonts w:ascii="Verdana" w:hAnsi="Verdana" w:cstheme="majorBidi"/>
          <w:b/>
        </w:rPr>
        <w:t xml:space="preserve">eta: </w:t>
      </w:r>
      <w:r w:rsidR="00C52781" w:rsidRPr="008D1BA1">
        <w:rPr>
          <w:rFonts w:ascii="Verdana" w:hAnsi="Verdana" w:cstheme="majorBidi"/>
          <w:b/>
        </w:rPr>
        <w:t>Poslovne komunikacije</w:t>
      </w:r>
    </w:p>
    <w:p w14:paraId="454D732C" w14:textId="40CEF75D" w:rsidR="003C445B" w:rsidRPr="008D1BA1" w:rsidRDefault="003C445B" w:rsidP="008D5E23">
      <w:pPr>
        <w:spacing w:line="276" w:lineRule="auto"/>
        <w:rPr>
          <w:rFonts w:ascii="Verdana" w:hAnsi="Verdana" w:cstheme="majorBidi"/>
          <w:b/>
        </w:rPr>
      </w:pPr>
      <w:r w:rsidRPr="008D1BA1">
        <w:rPr>
          <w:rFonts w:ascii="Verdana" w:hAnsi="Verdana" w:cstheme="majorBidi"/>
          <w:b/>
        </w:rPr>
        <w:t xml:space="preserve">Razred: </w:t>
      </w:r>
      <w:r w:rsidR="00462B6F" w:rsidRPr="008D1BA1">
        <w:rPr>
          <w:rFonts w:ascii="Verdana" w:hAnsi="Verdana" w:cstheme="majorBidi"/>
          <w:b/>
        </w:rPr>
        <w:t xml:space="preserve">treći </w:t>
      </w:r>
      <w:r w:rsidRPr="008D1BA1">
        <w:rPr>
          <w:rFonts w:ascii="Verdana" w:hAnsi="Verdana" w:cstheme="majorBidi"/>
          <w:b/>
        </w:rPr>
        <w:t>(</w:t>
      </w:r>
      <w:r w:rsidR="00462B6F" w:rsidRPr="008D1BA1">
        <w:rPr>
          <w:rFonts w:ascii="Verdana" w:hAnsi="Verdana" w:cstheme="majorBidi"/>
          <w:b/>
        </w:rPr>
        <w:t>3</w:t>
      </w:r>
      <w:r w:rsidRPr="008D1BA1">
        <w:rPr>
          <w:rFonts w:ascii="Verdana" w:hAnsi="Verdana" w:cstheme="majorBidi"/>
          <w:b/>
        </w:rPr>
        <w:t>.)</w:t>
      </w:r>
    </w:p>
    <w:p w14:paraId="5EF48380" w14:textId="77777777" w:rsidR="00AA046F" w:rsidRPr="008D5E23" w:rsidRDefault="00AA046F" w:rsidP="008D5E23">
      <w:pPr>
        <w:spacing w:line="276" w:lineRule="auto"/>
        <w:rPr>
          <w:rFonts w:ascii="Verdana" w:hAnsi="Verdana" w:cstheme="majorBid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13"/>
        <w:gridCol w:w="2769"/>
        <w:gridCol w:w="3438"/>
        <w:gridCol w:w="2090"/>
        <w:gridCol w:w="3682"/>
      </w:tblGrid>
      <w:tr w:rsidR="0063017F" w:rsidRPr="008D5E23" w14:paraId="64491940" w14:textId="77777777" w:rsidTr="00DF0747">
        <w:tc>
          <w:tcPr>
            <w:tcW w:w="2013" w:type="dxa"/>
            <w:vAlign w:val="center"/>
          </w:tcPr>
          <w:p w14:paraId="380F2FF5" w14:textId="0A607EE0" w:rsidR="0063017F" w:rsidRPr="008D5E23" w:rsidRDefault="0063017F" w:rsidP="008D5E23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</w:tc>
        <w:tc>
          <w:tcPr>
            <w:tcW w:w="2769" w:type="dxa"/>
            <w:vAlign w:val="center"/>
          </w:tcPr>
          <w:p w14:paraId="39AF89FE" w14:textId="77777777" w:rsidR="0063017F" w:rsidRPr="008D5E23" w:rsidRDefault="0063017F" w:rsidP="008D5E23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38" w:type="dxa"/>
            <w:vAlign w:val="center"/>
          </w:tcPr>
          <w:p w14:paraId="1E4DB3C3" w14:textId="77777777" w:rsidR="0063017F" w:rsidRPr="008D5E23" w:rsidRDefault="007D3D28" w:rsidP="008D5E23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090" w:type="dxa"/>
            <w:vAlign w:val="center"/>
          </w:tcPr>
          <w:p w14:paraId="25F5F531" w14:textId="77777777" w:rsidR="0063017F" w:rsidRPr="008D5E23" w:rsidRDefault="0063017F" w:rsidP="008D5E23">
            <w:pPr>
              <w:spacing w:line="276" w:lineRule="auto"/>
              <w:jc w:val="center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14:paraId="67CC18DD" w14:textId="77777777" w:rsidR="00E42B39" w:rsidRPr="008D5E23" w:rsidRDefault="00E42B39" w:rsidP="008D5E23">
            <w:pPr>
              <w:spacing w:line="276" w:lineRule="auto"/>
              <w:jc w:val="center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682" w:type="dxa"/>
            <w:vAlign w:val="center"/>
          </w:tcPr>
          <w:p w14:paraId="1BE2BBBE" w14:textId="77777777" w:rsidR="0063017F" w:rsidRPr="008D5E23" w:rsidRDefault="0063017F" w:rsidP="008D5E23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8D5E23" w14:paraId="1795AB37" w14:textId="77777777" w:rsidTr="00DF0747">
        <w:trPr>
          <w:trHeight w:val="385"/>
        </w:trPr>
        <w:tc>
          <w:tcPr>
            <w:tcW w:w="2013" w:type="dxa"/>
          </w:tcPr>
          <w:p w14:paraId="635A930D" w14:textId="01DE7F9D" w:rsidR="007D3D28" w:rsidRPr="008D5E23" w:rsidRDefault="00C52781" w:rsidP="008D5E23">
            <w:pPr>
              <w:spacing w:line="276" w:lineRule="auto"/>
              <w:rPr>
                <w:rFonts w:ascii="Verdana" w:hAnsi="Verdana" w:cstheme="majorBidi"/>
                <w:b/>
                <w:color w:val="FF0000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Poslovno dopisivanje</w:t>
            </w:r>
          </w:p>
        </w:tc>
        <w:tc>
          <w:tcPr>
            <w:tcW w:w="2769" w:type="dxa"/>
          </w:tcPr>
          <w:p w14:paraId="4C8D8C35" w14:textId="7777777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Objasniti ulogu i</w:t>
            </w:r>
          </w:p>
          <w:p w14:paraId="6D48BD32" w14:textId="7777777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značenje poslovnih komunikacija</w:t>
            </w:r>
          </w:p>
          <w:p w14:paraId="1A8F0F3E" w14:textId="7777777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7D487C89" w14:textId="7777777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Opisati dijelove osnovnog poslovnog dopisa</w:t>
            </w:r>
          </w:p>
          <w:p w14:paraId="60DE8AC1" w14:textId="7777777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7D04EEE" w14:textId="7777777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Oblikovati i</w:t>
            </w:r>
          </w:p>
          <w:p w14:paraId="5FE99FB6" w14:textId="7777777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 xml:space="preserve">sastaviti poslovni dopis </w:t>
            </w:r>
          </w:p>
          <w:p w14:paraId="5851F59D" w14:textId="7777777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16F7144" w14:textId="20A0EA8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Popuniti tiskanicu za</w:t>
            </w:r>
          </w:p>
          <w:p w14:paraId="55DA7584" w14:textId="168D8F63" w:rsidR="0071582C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određene poslove</w:t>
            </w:r>
          </w:p>
          <w:p w14:paraId="4FC298C3" w14:textId="77777777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4C83BA8" w14:textId="4699DD6C" w:rsidR="00493A78" w:rsidRPr="008D5E23" w:rsidRDefault="00493A7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38" w:type="dxa"/>
          </w:tcPr>
          <w:p w14:paraId="5975ABD8" w14:textId="0F95F913" w:rsidR="00C52781" w:rsidRPr="008D5E23" w:rsidRDefault="00C52781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Pojam, značenje dopisivanja</w:t>
            </w:r>
          </w:p>
          <w:p w14:paraId="0781049B" w14:textId="77777777" w:rsidR="00DF0747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4FB40EE" w14:textId="7B9A5259" w:rsidR="002A4806" w:rsidRPr="008D5E23" w:rsidRDefault="00C52781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Izradba i oblikovanje osnovnog dopisa</w:t>
            </w:r>
          </w:p>
          <w:p w14:paraId="6A560855" w14:textId="77777777" w:rsidR="00DF0747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0A55F05" w14:textId="5BF2E05B" w:rsidR="00C52781" w:rsidRPr="008D5E23" w:rsidRDefault="00C52781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Podjela dopisivanja: račun, zapisnik o šteti, reklamacija, prosvjedi, primopredaja dokumenata i</w:t>
            </w:r>
            <w:r w:rsidR="00DF0747" w:rsidRPr="008D5E2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D5E23">
              <w:rPr>
                <w:rFonts w:ascii="Verdana" w:hAnsi="Verdana"/>
                <w:sz w:val="20"/>
                <w:szCs w:val="20"/>
              </w:rPr>
              <w:t>poslovnih dopisa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14:paraId="65AD5A5C" w14:textId="77777777" w:rsidR="0071582C" w:rsidRPr="008D5E23" w:rsidRDefault="00BE7124" w:rsidP="008D5E2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</w:t>
            </w:r>
            <w:r w:rsidR="00AA046F"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samostalno </w:t>
            </w:r>
            <w:r w:rsidRPr="008D5E23">
              <w:rPr>
                <w:rFonts w:ascii="Verdana" w:hAnsi="Verdana" w:cstheme="majorBidi"/>
                <w:bCs/>
                <w:sz w:val="20"/>
                <w:szCs w:val="20"/>
              </w:rPr>
              <w:t>upoznavanje s različit</w:t>
            </w:r>
            <w:r w:rsidR="00AA046F" w:rsidRPr="008D5E23">
              <w:rPr>
                <w:rFonts w:ascii="Verdana" w:hAnsi="Verdana" w:cstheme="majorBidi"/>
                <w:bCs/>
                <w:sz w:val="20"/>
                <w:szCs w:val="20"/>
              </w:rPr>
              <w:t>im</w:t>
            </w:r>
            <w:r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 </w:t>
            </w:r>
            <w:r w:rsidR="00AA046F" w:rsidRPr="008D5E23">
              <w:rPr>
                <w:rFonts w:ascii="Verdana" w:hAnsi="Verdana" w:cstheme="majorBidi"/>
                <w:bCs/>
                <w:sz w:val="20"/>
                <w:szCs w:val="20"/>
              </w:rPr>
              <w:t>pojmovima</w:t>
            </w:r>
            <w:r w:rsidR="009240D7"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 vezanim za poslovno dopisivanje</w:t>
            </w:r>
          </w:p>
          <w:p w14:paraId="6240F1F2" w14:textId="77777777" w:rsidR="009240D7" w:rsidRPr="008D5E23" w:rsidRDefault="009240D7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533B0521" w14:textId="29EC5F52" w:rsidR="009240D7" w:rsidRPr="008D5E23" w:rsidRDefault="009240D7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izrade pojedine vrste dopisa</w:t>
            </w:r>
          </w:p>
        </w:tc>
        <w:tc>
          <w:tcPr>
            <w:tcW w:w="3682" w:type="dxa"/>
            <w:vAlign w:val="center"/>
          </w:tcPr>
          <w:p w14:paraId="4CBEACF1" w14:textId="1CB64431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UKU A.4/5.2.</w:t>
            </w:r>
          </w:p>
          <w:p w14:paraId="4388AE37" w14:textId="1762C02E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14:paraId="52401765" w14:textId="77777777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1295289" w14:textId="6D9041FA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UKU B.4/5.2.</w:t>
            </w:r>
          </w:p>
          <w:p w14:paraId="4FBD3B87" w14:textId="3E4F3ECF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Učenik prati učinkovitost učenja i svoje napredovanje tijekom učenja.</w:t>
            </w:r>
          </w:p>
          <w:p w14:paraId="16C2F1A6" w14:textId="13A3326C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79683F1B" w14:textId="77777777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POD B.5.3.</w:t>
            </w:r>
          </w:p>
          <w:p w14:paraId="76D22116" w14:textId="442C7A9A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Prepoznaje važnost odgovornoga poduzetništva za rast i razvoj pojedinca i zajednice</w:t>
            </w:r>
          </w:p>
          <w:p w14:paraId="4552A220" w14:textId="77777777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5859E7E" w14:textId="77777777" w:rsidR="00566110" w:rsidRPr="008D5E23" w:rsidRDefault="00D01919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 xml:space="preserve">IKT </w:t>
            </w:r>
            <w:r w:rsidR="00566110" w:rsidRPr="008D5E23">
              <w:rPr>
                <w:rFonts w:ascii="Verdana" w:hAnsi="Verdana" w:cstheme="majorBidi"/>
                <w:sz w:val="20"/>
                <w:szCs w:val="20"/>
              </w:rPr>
              <w:t>A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t>.5.1.</w:t>
            </w:r>
          </w:p>
          <w:p w14:paraId="07C3078B" w14:textId="77777777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Učenik analitički odlučuje o odabiru</w:t>
            </w:r>
          </w:p>
          <w:p w14:paraId="7D876A6C" w14:textId="0CC58B81" w:rsidR="00566110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lastRenderedPageBreak/>
              <w:t>odgovarajuće digitalne tehnologije. Na temelju opisa funkcionalnosti novih uređaja i programa procjenjuje njihovu svrsishodnost te ih odabire za obavljanje zadataka u obrazovnome i</w:t>
            </w:r>
          </w:p>
          <w:p w14:paraId="3A60331D" w14:textId="1185941E" w:rsidR="00D01919" w:rsidRPr="008D5E23" w:rsidRDefault="00566110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svakodnevnome okružju.</w:t>
            </w:r>
          </w:p>
        </w:tc>
      </w:tr>
      <w:tr w:rsidR="00127BFF" w:rsidRPr="008D5E23" w14:paraId="22F88360" w14:textId="77777777" w:rsidTr="00DF0747">
        <w:trPr>
          <w:trHeight w:val="1485"/>
        </w:trPr>
        <w:tc>
          <w:tcPr>
            <w:tcW w:w="2013" w:type="dxa"/>
          </w:tcPr>
          <w:p w14:paraId="63D621FD" w14:textId="78A1C1A7" w:rsidR="00B175C9" w:rsidRPr="008D5E23" w:rsidRDefault="00DF0747" w:rsidP="008D5E23">
            <w:pPr>
              <w:spacing w:line="276" w:lineRule="auto"/>
              <w:rPr>
                <w:rFonts w:ascii="Verdana" w:hAnsi="Verdana" w:cstheme="majorBidi"/>
                <w:b/>
                <w:color w:val="FF0000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Automatizacija poslovnih komunikacija</w:t>
            </w:r>
          </w:p>
        </w:tc>
        <w:tc>
          <w:tcPr>
            <w:tcW w:w="2769" w:type="dxa"/>
          </w:tcPr>
          <w:p w14:paraId="75A93109" w14:textId="1442A365" w:rsidR="00C01A1A" w:rsidRPr="008D5E23" w:rsidRDefault="00A83A41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Koristiti</w:t>
            </w:r>
            <w:r w:rsidR="00C01A1A" w:rsidRPr="008D5E23">
              <w:rPr>
                <w:rFonts w:ascii="Verdana" w:hAnsi="Verdana" w:cstheme="majorBidi"/>
                <w:sz w:val="20"/>
                <w:szCs w:val="20"/>
              </w:rPr>
              <w:t xml:space="preserve"> računala u poslovnom dopisivanju</w:t>
            </w:r>
          </w:p>
          <w:p w14:paraId="76CB18AF" w14:textId="77777777" w:rsidR="00C01A1A" w:rsidRPr="008D5E23" w:rsidRDefault="00C01A1A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8E2CBEA" w14:textId="4F5E286A" w:rsidR="007435AF" w:rsidRPr="008D5E23" w:rsidRDefault="00C01A1A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Primijeniti različite oblike komunikacije u kontaktu sa strankama</w:t>
            </w:r>
          </w:p>
        </w:tc>
        <w:tc>
          <w:tcPr>
            <w:tcW w:w="3438" w:type="dxa"/>
          </w:tcPr>
          <w:p w14:paraId="175EB20D" w14:textId="77777777" w:rsidR="002A4806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Primjena računala u poslovnom dopisivanju</w:t>
            </w:r>
          </w:p>
          <w:p w14:paraId="5605D980" w14:textId="77777777" w:rsidR="006512AE" w:rsidRPr="008D5E23" w:rsidRDefault="006512AE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2DA57D1" w14:textId="608E815E" w:rsidR="00DF0747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Kontakt sa strankama (osobni ili telefonski)</w:t>
            </w:r>
          </w:p>
        </w:tc>
        <w:tc>
          <w:tcPr>
            <w:tcW w:w="2090" w:type="dxa"/>
          </w:tcPr>
          <w:p w14:paraId="2D67B203" w14:textId="2D280C5E" w:rsidR="00127BFF" w:rsidRPr="008D5E23" w:rsidRDefault="00C83B5D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</w:t>
            </w:r>
            <w:r w:rsidR="00AA046F"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vježbe </w:t>
            </w:r>
            <w:r w:rsidR="00B175C9"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 / </w:t>
            </w:r>
            <w:r w:rsidR="00C01A1A"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projektne zadatke </w:t>
            </w:r>
            <w:r w:rsidR="00AA046F" w:rsidRPr="008D5E23">
              <w:rPr>
                <w:rFonts w:ascii="Verdana" w:hAnsi="Verdana" w:cstheme="majorBidi"/>
                <w:sz w:val="20"/>
                <w:szCs w:val="20"/>
              </w:rPr>
              <w:t>(</w:t>
            </w:r>
            <w:r w:rsidR="00B175C9" w:rsidRPr="008D5E23">
              <w:rPr>
                <w:rFonts w:ascii="Verdana" w:hAnsi="Verdana" w:cstheme="majorBidi"/>
                <w:sz w:val="20"/>
                <w:szCs w:val="20"/>
              </w:rPr>
              <w:t>izrada pojedine vrste dopisa uz pomoć računala; nazivanje stranke s ciljem ispunjenja određenog zadatka</w:t>
            </w:r>
            <w:r w:rsidR="00B92795" w:rsidRPr="008D5E23">
              <w:rPr>
                <w:rFonts w:ascii="Verdana" w:hAnsi="Verdana" w:cstheme="majorBidi"/>
                <w:sz w:val="20"/>
                <w:szCs w:val="20"/>
              </w:rPr>
              <w:t xml:space="preserve"> za potrebe </w:t>
            </w:r>
            <w:r w:rsidR="00B92795" w:rsidRPr="008D5E23">
              <w:rPr>
                <w:rFonts w:ascii="Verdana" w:hAnsi="Verdana"/>
                <w:sz w:val="20"/>
                <w:szCs w:val="20"/>
              </w:rPr>
              <w:t>prijevozničke tvrtke</w:t>
            </w:r>
            <w:r w:rsidR="00AA046F" w:rsidRPr="008D5E23">
              <w:rPr>
                <w:rFonts w:ascii="Verdana" w:hAnsi="Verdana" w:cstheme="majorBidi"/>
                <w:sz w:val="20"/>
                <w:szCs w:val="20"/>
              </w:rPr>
              <w:t>)</w:t>
            </w:r>
          </w:p>
        </w:tc>
        <w:tc>
          <w:tcPr>
            <w:tcW w:w="3682" w:type="dxa"/>
            <w:vAlign w:val="center"/>
          </w:tcPr>
          <w:p w14:paraId="2F18D28D" w14:textId="3704FE6C" w:rsidR="00020282" w:rsidRPr="008D5E23" w:rsidRDefault="00020282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OSR B.5.2. Upravlja emocijama i ponašanjem. Razlikuje racionalni i emocionalni pristup u donošenju odluka</w:t>
            </w:r>
            <w:r w:rsidR="00BF777B" w:rsidRPr="008D5E23">
              <w:rPr>
                <w:rFonts w:ascii="Verdana" w:hAnsi="Verdana" w:cstheme="majorBidi"/>
                <w:sz w:val="20"/>
                <w:szCs w:val="20"/>
              </w:rPr>
              <w:t>.</w:t>
            </w:r>
          </w:p>
          <w:p w14:paraId="1707EC42" w14:textId="77777777" w:rsidR="00020282" w:rsidRPr="008D5E23" w:rsidRDefault="00020282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46352A6" w14:textId="77777777" w:rsidR="00BE4CB6" w:rsidRPr="008D5E23" w:rsidRDefault="00BE4CB6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IKT A.5.1. Učenik analitički odlučuje o odabiru odgovarajuće digitalne tehnologije. Na temelju opisa funkcionalnosti novih uređaja i programa procjenjuje njihovu svrsishodnost te ih odabire za obavljanje zadataka u obrazovnome i svakodnevnome okružju.</w:t>
            </w:r>
          </w:p>
          <w:p w14:paraId="43031AFF" w14:textId="77777777" w:rsidR="004844AE" w:rsidRPr="008D5E23" w:rsidRDefault="004844AE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617D6780" w14:textId="658E207F" w:rsidR="00BF777B" w:rsidRPr="008D5E23" w:rsidRDefault="00BF777B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POD A.5.2. Snalazi se s neizvjesnošću i rizicima koje donosi.</w:t>
            </w:r>
          </w:p>
        </w:tc>
      </w:tr>
      <w:tr w:rsidR="00127BFF" w:rsidRPr="008D5E23" w14:paraId="7A803B6D" w14:textId="77777777" w:rsidTr="00DF0747">
        <w:trPr>
          <w:trHeight w:val="622"/>
        </w:trPr>
        <w:tc>
          <w:tcPr>
            <w:tcW w:w="2013" w:type="dxa"/>
          </w:tcPr>
          <w:p w14:paraId="32D4C69A" w14:textId="077F3C51" w:rsidR="00127BFF" w:rsidRPr="008D5E23" w:rsidRDefault="00DF0747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Komunikolog</w:t>
            </w:r>
            <w:r w:rsidR="00295FAA" w:rsidRPr="008D5E23">
              <w:rPr>
                <w:rFonts w:ascii="Verdana" w:hAnsi="Verdana" w:cstheme="majorBidi"/>
                <w:b/>
                <w:sz w:val="20"/>
                <w:szCs w:val="20"/>
              </w:rPr>
              <w:t>i</w:t>
            </w: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ja poslovnih komunikacija</w:t>
            </w:r>
          </w:p>
        </w:tc>
        <w:tc>
          <w:tcPr>
            <w:tcW w:w="2769" w:type="dxa"/>
          </w:tcPr>
          <w:p w14:paraId="655AC667" w14:textId="114A87E9" w:rsidR="006512AE" w:rsidRPr="008D5E23" w:rsidRDefault="006512AE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Uspješno komunicirati u privatnoj i poslovnoj praksi</w:t>
            </w:r>
          </w:p>
          <w:p w14:paraId="667A4BA3" w14:textId="77777777" w:rsidR="006512AE" w:rsidRPr="008D5E23" w:rsidRDefault="006512AE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CB48D78" w14:textId="77777777" w:rsidR="006512AE" w:rsidRPr="008D5E23" w:rsidRDefault="006512AE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lastRenderedPageBreak/>
              <w:t>Primijeniti pravila kvalitetne poslovne komunikacije</w:t>
            </w:r>
          </w:p>
          <w:p w14:paraId="35A42BF5" w14:textId="77777777" w:rsidR="006512AE" w:rsidRPr="008D5E23" w:rsidRDefault="006512AE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637171D" w14:textId="77777777" w:rsidR="006512AE" w:rsidRPr="008D5E23" w:rsidRDefault="006512AE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Pokazati primjere nekvalitetne</w:t>
            </w:r>
          </w:p>
          <w:p w14:paraId="27D3DBC9" w14:textId="3A7EADD2" w:rsidR="00184948" w:rsidRPr="008D5E23" w:rsidRDefault="006512AE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komunikacije</w:t>
            </w:r>
          </w:p>
        </w:tc>
        <w:tc>
          <w:tcPr>
            <w:tcW w:w="3438" w:type="dxa"/>
          </w:tcPr>
          <w:p w14:paraId="29D5D374" w14:textId="77777777" w:rsidR="00DF0747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lastRenderedPageBreak/>
              <w:t>Oblici i funkcije komunikacije</w:t>
            </w:r>
          </w:p>
          <w:p w14:paraId="5E93A0D9" w14:textId="77777777" w:rsidR="006512AE" w:rsidRPr="008D5E23" w:rsidRDefault="006512AE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5A37FB2" w14:textId="734CA645" w:rsidR="007435AF" w:rsidRPr="008D5E23" w:rsidRDefault="00DF0747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Kvalitetna komunikacija i nekvalitetna komunikacija</w:t>
            </w:r>
          </w:p>
        </w:tc>
        <w:tc>
          <w:tcPr>
            <w:tcW w:w="2090" w:type="dxa"/>
          </w:tcPr>
          <w:p w14:paraId="6C6682B0" w14:textId="7DE7634B" w:rsidR="00127BFF" w:rsidRPr="008D5E23" w:rsidRDefault="00884F83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Realizirati kroz projektni zadatak</w:t>
            </w:r>
            <w:r w:rsidR="00802861" w:rsidRPr="008D5E23">
              <w:rPr>
                <w:rFonts w:ascii="Verdana" w:hAnsi="Verdana" w:cstheme="majorBidi"/>
                <w:sz w:val="20"/>
                <w:szCs w:val="20"/>
              </w:rPr>
              <w:t xml:space="preserve"> i simuliranje poslovne situacije u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="006E7C15" w:rsidRPr="008D5E23">
              <w:rPr>
                <w:rFonts w:ascii="Verdana" w:hAnsi="Verdana"/>
                <w:sz w:val="20"/>
                <w:szCs w:val="20"/>
              </w:rPr>
              <w:t>prijevozničk</w:t>
            </w:r>
            <w:r w:rsidR="00802861" w:rsidRPr="008D5E23">
              <w:rPr>
                <w:rFonts w:ascii="Verdana" w:hAnsi="Verdana"/>
                <w:sz w:val="20"/>
                <w:szCs w:val="20"/>
              </w:rPr>
              <w:t>oj</w:t>
            </w:r>
            <w:r w:rsidR="006E7C15" w:rsidRPr="008D5E23">
              <w:rPr>
                <w:rFonts w:ascii="Verdana" w:hAnsi="Verdana"/>
                <w:sz w:val="20"/>
                <w:szCs w:val="20"/>
              </w:rPr>
              <w:t xml:space="preserve"> tvrtk</w:t>
            </w:r>
            <w:r w:rsidR="00802861" w:rsidRPr="008D5E23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3682" w:type="dxa"/>
            <w:vAlign w:val="center"/>
          </w:tcPr>
          <w:p w14:paraId="22A98B6F" w14:textId="5D56E4FC" w:rsidR="00BF777B" w:rsidRPr="008D5E23" w:rsidRDefault="00BF777B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POD A.5.2. Snalazi se s neizvjesnošću i rizicima koje donosi.</w:t>
            </w:r>
          </w:p>
          <w:p w14:paraId="0E5FF144" w14:textId="77777777" w:rsidR="00020282" w:rsidRPr="008D5E23" w:rsidRDefault="00020282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6BE0D81" w14:textId="77777777" w:rsidR="00BF777B" w:rsidRPr="008D5E23" w:rsidRDefault="00172A2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OSR</w:t>
            </w:r>
            <w:r w:rsidR="00D97781" w:rsidRPr="008D5E23">
              <w:rPr>
                <w:rFonts w:ascii="Verdana" w:hAnsi="Verdana" w:cstheme="majorBidi"/>
                <w:sz w:val="20"/>
                <w:szCs w:val="20"/>
              </w:rPr>
              <w:t xml:space="preserve"> A</w:t>
            </w:r>
            <w:r w:rsidR="00020282" w:rsidRPr="008D5E23">
              <w:rPr>
                <w:rFonts w:ascii="Verdana" w:hAnsi="Verdana" w:cstheme="majorBidi"/>
                <w:sz w:val="20"/>
                <w:szCs w:val="20"/>
              </w:rPr>
              <w:t>.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t>5</w:t>
            </w:r>
            <w:r w:rsidR="00D97781" w:rsidRPr="008D5E23">
              <w:rPr>
                <w:rFonts w:ascii="Verdana" w:hAnsi="Verdana" w:cstheme="majorBidi"/>
                <w:sz w:val="20"/>
                <w:szCs w:val="20"/>
              </w:rPr>
              <w:t>.2. Upravlja svojim emocijama i ponašanjem.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lastRenderedPageBreak/>
              <w:t>Razlikuje racionalni i emocionalni pristup u donošenju odluka.</w:t>
            </w:r>
          </w:p>
          <w:p w14:paraId="185B8EA3" w14:textId="77777777" w:rsidR="00BF777B" w:rsidRPr="008D5E23" w:rsidRDefault="00BF777B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7472FDD1" w14:textId="699B7235" w:rsidR="00CB25E1" w:rsidRPr="008D5E23" w:rsidRDefault="00BF777B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UKU B.4/5.2. Učenik prati učinkovitost učenja i svoje napredovanje tijekom učenja.</w:t>
            </w:r>
          </w:p>
        </w:tc>
      </w:tr>
      <w:tr w:rsidR="00D3441B" w:rsidRPr="008D5E23" w14:paraId="4583F910" w14:textId="77777777" w:rsidTr="00DF0747">
        <w:trPr>
          <w:trHeight w:val="695"/>
        </w:trPr>
        <w:tc>
          <w:tcPr>
            <w:tcW w:w="2013" w:type="dxa"/>
          </w:tcPr>
          <w:p w14:paraId="0B2E28F8" w14:textId="46684E8E" w:rsidR="00D3441B" w:rsidRPr="008D5E23" w:rsidRDefault="00DF0747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Vještine interpersonalne komunikacije</w:t>
            </w:r>
          </w:p>
        </w:tc>
        <w:tc>
          <w:tcPr>
            <w:tcW w:w="2769" w:type="dxa"/>
          </w:tcPr>
          <w:p w14:paraId="5898F26E" w14:textId="77777777" w:rsidR="005C11D2" w:rsidRPr="008D5E23" w:rsidRDefault="005C11D2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Primjenjivati pravila interpersonalne</w:t>
            </w:r>
          </w:p>
          <w:p w14:paraId="7E9952E7" w14:textId="77777777" w:rsidR="005C11D2" w:rsidRPr="008D5E23" w:rsidRDefault="005C11D2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komunikacije u</w:t>
            </w:r>
          </w:p>
          <w:p w14:paraId="04E65C22" w14:textId="5B0E6C2A" w:rsidR="00D3441B" w:rsidRPr="008D5E23" w:rsidRDefault="005C11D2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poslovnom okruženju</w:t>
            </w:r>
          </w:p>
        </w:tc>
        <w:tc>
          <w:tcPr>
            <w:tcW w:w="3438" w:type="dxa"/>
          </w:tcPr>
          <w:p w14:paraId="14693402" w14:textId="2E6E1206" w:rsidR="00DF0747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Interpersonalna komunikacija u poslovnom okruženju</w:t>
            </w:r>
          </w:p>
        </w:tc>
        <w:tc>
          <w:tcPr>
            <w:tcW w:w="2090" w:type="dxa"/>
          </w:tcPr>
          <w:p w14:paraId="22FCF849" w14:textId="458C0F72" w:rsidR="00517C48" w:rsidRPr="008D5E23" w:rsidRDefault="001B2AAF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 xml:space="preserve">Realizirati kroz projektni zadatak i simuliranje poslovne situacije u </w:t>
            </w:r>
            <w:r w:rsidRPr="008D5E23">
              <w:rPr>
                <w:rFonts w:ascii="Verdana" w:hAnsi="Verdana"/>
                <w:sz w:val="20"/>
                <w:szCs w:val="20"/>
              </w:rPr>
              <w:t>prijevozničkoj tvrtki</w:t>
            </w:r>
          </w:p>
        </w:tc>
        <w:tc>
          <w:tcPr>
            <w:tcW w:w="3682" w:type="dxa"/>
            <w:vAlign w:val="center"/>
          </w:tcPr>
          <w:p w14:paraId="3B60F866" w14:textId="1F0E6048" w:rsidR="00D3441B" w:rsidRPr="008D5E23" w:rsidRDefault="007B13F6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UKU B.4/5.2. Učenik prati učinkovitost učenja i svoje napredovanje tijekom učenja.</w:t>
            </w:r>
          </w:p>
          <w:p w14:paraId="05906B6C" w14:textId="77777777" w:rsidR="007B13F6" w:rsidRPr="008D5E23" w:rsidRDefault="007B13F6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6A54C817" w14:textId="63A62BFF" w:rsidR="00512CB9" w:rsidRPr="008D5E23" w:rsidRDefault="00512CB9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POD A.5.</w:t>
            </w:r>
            <w:r w:rsidR="007B13F6" w:rsidRPr="008D5E23">
              <w:rPr>
                <w:rFonts w:ascii="Verdana" w:hAnsi="Verdana" w:cstheme="majorBidi"/>
                <w:sz w:val="20"/>
                <w:szCs w:val="20"/>
              </w:rPr>
              <w:t>1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t xml:space="preserve">. </w:t>
            </w:r>
            <w:r w:rsidR="007B13F6" w:rsidRPr="008D5E23">
              <w:rPr>
                <w:rFonts w:ascii="Verdana" w:hAnsi="Verdana" w:cstheme="majorBidi"/>
                <w:sz w:val="20"/>
                <w:szCs w:val="20"/>
              </w:rPr>
              <w:t>Primjenjuje inovativna i kreativna rješenja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t>.</w:t>
            </w:r>
          </w:p>
          <w:p w14:paraId="518D0427" w14:textId="77777777" w:rsidR="00512CB9" w:rsidRPr="008D5E23" w:rsidRDefault="00512CB9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68ACBAB7" w14:textId="11C4072D" w:rsidR="00512CB9" w:rsidRPr="008D5E23" w:rsidRDefault="00512CB9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IKT A.5.1. Učenik analitički odlučuje o odabiru odgovarajuće digitalne tehnologije. Na temelju opisa funkcionalnosti novih uređaja i programa procjenjuje njihovu svrsishodnost te ih odabire za obavljanje zadataka u obrazovnome i svakodnevnome okružju</w:t>
            </w:r>
          </w:p>
        </w:tc>
      </w:tr>
      <w:tr w:rsidR="00DF0747" w:rsidRPr="008D5E23" w14:paraId="42F1BF31" w14:textId="77777777" w:rsidTr="00DF0747">
        <w:trPr>
          <w:trHeight w:val="695"/>
        </w:trPr>
        <w:tc>
          <w:tcPr>
            <w:tcW w:w="2013" w:type="dxa"/>
          </w:tcPr>
          <w:p w14:paraId="4187BE4F" w14:textId="521BE2F4" w:rsidR="00DF0747" w:rsidRPr="008D5E23" w:rsidRDefault="00DF0747" w:rsidP="008D5E23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t>Marketinška komunikacija</w:t>
            </w:r>
          </w:p>
        </w:tc>
        <w:tc>
          <w:tcPr>
            <w:tcW w:w="2769" w:type="dxa"/>
          </w:tcPr>
          <w:p w14:paraId="6B5F8FAF" w14:textId="77777777" w:rsidR="00B13828" w:rsidRPr="008D5E23" w:rsidRDefault="00B13828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Odabrati i pripremiti odgovarajući oblik marketinške</w:t>
            </w:r>
          </w:p>
          <w:p w14:paraId="0F9CBBC9" w14:textId="4C180C8F" w:rsidR="00DF0747" w:rsidRPr="008D5E23" w:rsidRDefault="00B13828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komunikacije u poslovanju</w:t>
            </w:r>
          </w:p>
        </w:tc>
        <w:tc>
          <w:tcPr>
            <w:tcW w:w="3438" w:type="dxa"/>
          </w:tcPr>
          <w:p w14:paraId="0ABAECF5" w14:textId="77777777" w:rsidR="00DF0747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Oblici marketinške komunikacije</w:t>
            </w:r>
          </w:p>
          <w:p w14:paraId="55BE4630" w14:textId="77777777" w:rsidR="00B13828" w:rsidRPr="008D5E23" w:rsidRDefault="00B13828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ADCD4C1" w14:textId="7F14A300" w:rsidR="00DF0747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Elementi marketinške</w:t>
            </w:r>
            <w:r w:rsidR="003B262E" w:rsidRPr="008D5E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5E23">
              <w:rPr>
                <w:rFonts w:ascii="Verdana" w:hAnsi="Verdana"/>
                <w:sz w:val="20"/>
                <w:szCs w:val="20"/>
              </w:rPr>
              <w:t>komunika</w:t>
            </w:r>
            <w:r w:rsidR="00B13828" w:rsidRPr="008D5E23">
              <w:rPr>
                <w:rFonts w:ascii="Verdana" w:hAnsi="Verdana"/>
                <w:sz w:val="20"/>
                <w:szCs w:val="20"/>
              </w:rPr>
              <w:t>-</w:t>
            </w:r>
            <w:r w:rsidRPr="008D5E23">
              <w:rPr>
                <w:rFonts w:ascii="Verdana" w:hAnsi="Verdana"/>
                <w:sz w:val="20"/>
                <w:szCs w:val="20"/>
              </w:rPr>
              <w:t>cije</w:t>
            </w:r>
            <w:proofErr w:type="spellEnd"/>
            <w:r w:rsidRPr="008D5E23">
              <w:rPr>
                <w:rFonts w:ascii="Verdana" w:hAnsi="Verdana"/>
                <w:sz w:val="20"/>
                <w:szCs w:val="20"/>
              </w:rPr>
              <w:t xml:space="preserve"> (izvor</w:t>
            </w:r>
            <w:r w:rsidR="003B262E" w:rsidRPr="008D5E2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D5E23">
              <w:rPr>
                <w:rFonts w:ascii="Verdana" w:hAnsi="Verdana"/>
                <w:sz w:val="20"/>
                <w:szCs w:val="20"/>
              </w:rPr>
              <w:t>komunikacije, poruka, primatelj, učinci komunikacije)</w:t>
            </w:r>
          </w:p>
        </w:tc>
        <w:tc>
          <w:tcPr>
            <w:tcW w:w="2090" w:type="dxa"/>
          </w:tcPr>
          <w:p w14:paraId="54DAB592" w14:textId="24B1254B" w:rsidR="00DF0747" w:rsidRPr="008D5E23" w:rsidRDefault="00B13828" w:rsidP="008D5E23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vježbe  / projektne zadatke 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t xml:space="preserve">(izrade pojedinih marketinških elemenata za potrebe </w:t>
            </w:r>
            <w:r w:rsidRPr="008D5E23">
              <w:rPr>
                <w:rFonts w:ascii="Verdana" w:hAnsi="Verdana"/>
                <w:sz w:val="20"/>
                <w:szCs w:val="20"/>
              </w:rPr>
              <w:t>prijevozničke tvrtke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t>)</w:t>
            </w:r>
          </w:p>
        </w:tc>
        <w:tc>
          <w:tcPr>
            <w:tcW w:w="3682" w:type="dxa"/>
            <w:vAlign w:val="center"/>
          </w:tcPr>
          <w:p w14:paraId="4061A633" w14:textId="77777777" w:rsidR="0042620C" w:rsidRPr="008D5E23" w:rsidRDefault="0042620C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POD A.5.1. Primjenjuje inovativna i kreativna rješenja.</w:t>
            </w:r>
          </w:p>
          <w:p w14:paraId="0194EDF3" w14:textId="7D31CDDD" w:rsidR="0042620C" w:rsidRPr="008D5E23" w:rsidRDefault="0042620C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9792D3D" w14:textId="1EBF5F75" w:rsidR="0042620C" w:rsidRPr="008D5E23" w:rsidRDefault="0042620C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 xml:space="preserve">IKT A.5.1. Učenik analitički odlučuje o odabiru odgovarajuće digitalne tehnologije. Na temelju opisa funkcionalnosti novih uređaja i programa procjenjuje njihovu svrsishodnost te ih </w:t>
            </w:r>
            <w:r w:rsidRPr="008D5E23">
              <w:rPr>
                <w:rFonts w:ascii="Verdana" w:hAnsi="Verdana" w:cstheme="majorBidi"/>
                <w:sz w:val="20"/>
                <w:szCs w:val="20"/>
              </w:rPr>
              <w:lastRenderedPageBreak/>
              <w:t>odabire za obavljanje zadataka u obrazovnome i svakodnevnome okružju.</w:t>
            </w:r>
          </w:p>
          <w:p w14:paraId="394B7474" w14:textId="77777777" w:rsidR="0042620C" w:rsidRPr="008D5E23" w:rsidRDefault="0042620C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8C94C36" w14:textId="59806918" w:rsidR="0042620C" w:rsidRPr="008D5E23" w:rsidRDefault="0042620C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IKT B.5.1. Učenik samostalno komunicira u digitalnome okružju. Preuzima inicijativu u komunikaciji, promišlja i kritički procjenjuje moguće posljedice povezivanja i komunikacije s nepoznatim osobama i predlaže njihovo otklanjanje.</w:t>
            </w:r>
          </w:p>
          <w:p w14:paraId="2E4CA499" w14:textId="77777777" w:rsidR="0042620C" w:rsidRPr="008D5E23" w:rsidRDefault="0042620C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65748A7D" w14:textId="5BD25007" w:rsidR="00DF0747" w:rsidRPr="008D5E23" w:rsidRDefault="0042620C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UKU B.4/5.2. Učenik prati učinkovitost učenja i svoje napredovanje tijekom učenja.</w:t>
            </w:r>
          </w:p>
        </w:tc>
      </w:tr>
      <w:tr w:rsidR="00B92795" w:rsidRPr="008D5E23" w14:paraId="4660B85B" w14:textId="77777777" w:rsidTr="00DF0747">
        <w:trPr>
          <w:trHeight w:val="940"/>
        </w:trPr>
        <w:tc>
          <w:tcPr>
            <w:tcW w:w="2013" w:type="dxa"/>
          </w:tcPr>
          <w:p w14:paraId="44FAAED3" w14:textId="77777777" w:rsidR="00DF0747" w:rsidRPr="008D5E23" w:rsidRDefault="00DF0747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Kreativnost</w:t>
            </w:r>
          </w:p>
        </w:tc>
        <w:tc>
          <w:tcPr>
            <w:tcW w:w="2769" w:type="dxa"/>
          </w:tcPr>
          <w:p w14:paraId="4F255BB5" w14:textId="79793E1B" w:rsidR="00CE6088" w:rsidRPr="008D5E23" w:rsidRDefault="00CE6088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Objasniti temeljna obilježja kreativnosti marketinga</w:t>
            </w:r>
          </w:p>
          <w:p w14:paraId="673C1734" w14:textId="77777777" w:rsidR="00CE6088" w:rsidRPr="008D5E23" w:rsidRDefault="00CE6088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8BD400D" w14:textId="075307AD" w:rsidR="00DF0747" w:rsidRPr="008D5E23" w:rsidRDefault="00CE608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Uspješno komunicirati u poslovnoj i privatnoj praksi</w:t>
            </w:r>
          </w:p>
        </w:tc>
        <w:tc>
          <w:tcPr>
            <w:tcW w:w="3438" w:type="dxa"/>
          </w:tcPr>
          <w:p w14:paraId="4F4EFD5A" w14:textId="3B5087BF" w:rsidR="00DF0747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Način kreativnosti marketinga</w:t>
            </w:r>
          </w:p>
          <w:p w14:paraId="1B7480A2" w14:textId="77777777" w:rsidR="00CE6088" w:rsidRPr="008D5E23" w:rsidRDefault="00CE6088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45A3C3D" w14:textId="77777777" w:rsidR="00DF0747" w:rsidRPr="008D5E23" w:rsidRDefault="00DF0747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/>
                <w:sz w:val="20"/>
                <w:szCs w:val="20"/>
              </w:rPr>
              <w:t>Osobine čovjeka koje utječu na radne rezultate i sposobnosti</w:t>
            </w:r>
          </w:p>
        </w:tc>
        <w:tc>
          <w:tcPr>
            <w:tcW w:w="2090" w:type="dxa"/>
          </w:tcPr>
          <w:p w14:paraId="34C5C222" w14:textId="782E6953" w:rsidR="00DF0747" w:rsidRPr="008D5E23" w:rsidRDefault="00DF0747" w:rsidP="008D5E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samostalno upoznavanje s pojmovima </w:t>
            </w:r>
            <w:r w:rsidR="00CE6088" w:rsidRPr="008D5E23">
              <w:rPr>
                <w:rFonts w:ascii="Verdana" w:hAnsi="Verdana"/>
                <w:sz w:val="20"/>
                <w:szCs w:val="20"/>
              </w:rPr>
              <w:t>kreativnosti marketinga te prepoznavanje osobina čovjeka koje utječu na radne rezultate i sposobnosti</w:t>
            </w:r>
          </w:p>
        </w:tc>
        <w:tc>
          <w:tcPr>
            <w:tcW w:w="3682" w:type="dxa"/>
          </w:tcPr>
          <w:p w14:paraId="040ADC68" w14:textId="7B2DE3ED" w:rsidR="00CE6088" w:rsidRPr="008D5E23" w:rsidRDefault="00CE608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D5E23">
              <w:rPr>
                <w:rFonts w:ascii="Verdana" w:hAnsi="Verdana" w:cstheme="majorBidi"/>
                <w:sz w:val="20"/>
                <w:szCs w:val="20"/>
              </w:rPr>
              <w:t>POD B.5.1. Razvija poduzetničku ideju od koncepta do realizacije.</w:t>
            </w:r>
          </w:p>
          <w:p w14:paraId="21B56141" w14:textId="30A3DBCE" w:rsidR="00CE6088" w:rsidRPr="008D5E23" w:rsidRDefault="00CE6088" w:rsidP="008D5E23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14:paraId="72F6BAF1" w14:textId="77777777" w:rsidR="003966DC" w:rsidRPr="008D5E23" w:rsidRDefault="003966DC" w:rsidP="008D5E23">
      <w:pPr>
        <w:spacing w:line="276" w:lineRule="auto"/>
        <w:rPr>
          <w:rFonts w:ascii="Verdana" w:hAnsi="Verdana" w:cstheme="majorBidi"/>
          <w:sz w:val="20"/>
          <w:szCs w:val="20"/>
        </w:rPr>
      </w:pPr>
    </w:p>
    <w:p w14:paraId="7E6EB179" w14:textId="77777777" w:rsidR="00176D92" w:rsidRPr="008D5E23" w:rsidRDefault="00176D92" w:rsidP="008D5E23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14:paraId="3D358DEB" w14:textId="77777777" w:rsidR="008D1BA1" w:rsidRDefault="008D1BA1" w:rsidP="008D5E23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14:paraId="4A924783" w14:textId="77777777" w:rsidR="008D1BA1" w:rsidRDefault="008D1BA1" w:rsidP="008D5E23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14:paraId="68CE4FF1" w14:textId="77777777" w:rsidR="008D1BA1" w:rsidRDefault="008D1BA1" w:rsidP="008D5E23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14:paraId="779B6DF5" w14:textId="77777777" w:rsidR="001B3DB6" w:rsidRPr="008D5E23" w:rsidRDefault="001B3DB6" w:rsidP="008D5E23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bookmarkStart w:id="0" w:name="_GoBack"/>
      <w:bookmarkEnd w:id="0"/>
      <w:r w:rsidRPr="008D5E23">
        <w:rPr>
          <w:rFonts w:ascii="Verdana" w:hAnsi="Verdana" w:cstheme="majorBidi"/>
          <w:b/>
          <w:sz w:val="20"/>
          <w:szCs w:val="20"/>
        </w:rPr>
        <w:lastRenderedPageBreak/>
        <w:t>Napomene:</w:t>
      </w:r>
    </w:p>
    <w:p w14:paraId="20D64BB6" w14:textId="77777777" w:rsidR="001B3DB6" w:rsidRPr="008D5E23" w:rsidRDefault="001B3DB6" w:rsidP="008D5E23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8D5E23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14:paraId="58235AC2" w14:textId="77777777" w:rsidR="001B3DB6" w:rsidRPr="008D5E23" w:rsidRDefault="001B3DB6" w:rsidP="008D5E23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14:paraId="5F5DB5EB" w14:textId="77777777" w:rsidR="001B3DB6" w:rsidRPr="008D5E23" w:rsidRDefault="001B3DB6" w:rsidP="008D5E23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8D5E23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2918D25D" w14:textId="5445A0AF" w:rsidR="001B3DB6" w:rsidRPr="008D5E23" w:rsidRDefault="001B3DB6" w:rsidP="008D5E23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8D5E23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</w:t>
      </w:r>
      <w:r w:rsidR="00161BDC" w:rsidRPr="008D5E23">
        <w:rPr>
          <w:rFonts w:ascii="Verdana" w:hAnsi="Verdana" w:cstheme="majorBidi"/>
          <w:color w:val="000000"/>
          <w:sz w:val="20"/>
          <w:szCs w:val="20"/>
        </w:rPr>
        <w:t xml:space="preserve"> (vježbi)</w:t>
      </w:r>
      <w:r w:rsidRPr="008D5E23">
        <w:rPr>
          <w:rFonts w:ascii="Verdana" w:hAnsi="Verdana" w:cstheme="majorBidi"/>
          <w:color w:val="000000"/>
          <w:sz w:val="20"/>
          <w:szCs w:val="20"/>
        </w:rPr>
        <w:t xml:space="preserve"> rubrikom. Za vrednovanje naučenog mogu se koristiti neki od nastavnih sati planiranih za usustavljivanje odgovarajuće teme.</w:t>
      </w:r>
    </w:p>
    <w:p w14:paraId="384AF308" w14:textId="77777777" w:rsidR="00672B65" w:rsidRPr="008D5E23" w:rsidRDefault="00672B65" w:rsidP="008D5E23">
      <w:pPr>
        <w:spacing w:line="276" w:lineRule="auto"/>
        <w:rPr>
          <w:rFonts w:ascii="Verdana" w:hAnsi="Verdana" w:cstheme="majorBidi"/>
          <w:sz w:val="20"/>
          <w:szCs w:val="20"/>
        </w:rPr>
      </w:pPr>
    </w:p>
    <w:p w14:paraId="601AB138" w14:textId="77777777" w:rsidR="008D5E23" w:rsidRPr="008D5E23" w:rsidRDefault="008D5E23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8D5E23" w:rsidRPr="008D5E23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77897"/>
    <w:multiLevelType w:val="hybridMultilevel"/>
    <w:tmpl w:val="06A420B8"/>
    <w:lvl w:ilvl="0" w:tplc="93CEEEA4">
      <w:numFmt w:val="bullet"/>
      <w:lvlText w:val="−"/>
      <w:lvlJc w:val="left"/>
      <w:pPr>
        <w:ind w:left="108" w:hanging="130"/>
      </w:pPr>
      <w:rPr>
        <w:rFonts w:ascii="Calibri" w:eastAsia="Calibri" w:hAnsi="Calibri" w:cs="Calibri" w:hint="default"/>
        <w:color w:val="221F1F"/>
        <w:w w:val="100"/>
        <w:sz w:val="18"/>
        <w:szCs w:val="18"/>
        <w:lang w:val="hr-HR" w:eastAsia="hr-HR" w:bidi="hr-HR"/>
      </w:rPr>
    </w:lvl>
    <w:lvl w:ilvl="1" w:tplc="ADECB54C">
      <w:numFmt w:val="bullet"/>
      <w:lvlText w:val="•"/>
      <w:lvlJc w:val="left"/>
      <w:pPr>
        <w:ind w:left="400" w:hanging="130"/>
      </w:pPr>
      <w:rPr>
        <w:rFonts w:hint="default"/>
        <w:lang w:val="hr-HR" w:eastAsia="hr-HR" w:bidi="hr-HR"/>
      </w:rPr>
    </w:lvl>
    <w:lvl w:ilvl="2" w:tplc="CAF47406">
      <w:numFmt w:val="bullet"/>
      <w:lvlText w:val="•"/>
      <w:lvlJc w:val="left"/>
      <w:pPr>
        <w:ind w:left="701" w:hanging="130"/>
      </w:pPr>
      <w:rPr>
        <w:rFonts w:hint="default"/>
        <w:lang w:val="hr-HR" w:eastAsia="hr-HR" w:bidi="hr-HR"/>
      </w:rPr>
    </w:lvl>
    <w:lvl w:ilvl="3" w:tplc="73A62B62">
      <w:numFmt w:val="bullet"/>
      <w:lvlText w:val="•"/>
      <w:lvlJc w:val="left"/>
      <w:pPr>
        <w:ind w:left="1002" w:hanging="130"/>
      </w:pPr>
      <w:rPr>
        <w:rFonts w:hint="default"/>
        <w:lang w:val="hr-HR" w:eastAsia="hr-HR" w:bidi="hr-HR"/>
      </w:rPr>
    </w:lvl>
    <w:lvl w:ilvl="4" w:tplc="9CD4ECFC">
      <w:numFmt w:val="bullet"/>
      <w:lvlText w:val="•"/>
      <w:lvlJc w:val="left"/>
      <w:pPr>
        <w:ind w:left="1303" w:hanging="130"/>
      </w:pPr>
      <w:rPr>
        <w:rFonts w:hint="default"/>
        <w:lang w:val="hr-HR" w:eastAsia="hr-HR" w:bidi="hr-HR"/>
      </w:rPr>
    </w:lvl>
    <w:lvl w:ilvl="5" w:tplc="3F2A998A">
      <w:numFmt w:val="bullet"/>
      <w:lvlText w:val="•"/>
      <w:lvlJc w:val="left"/>
      <w:pPr>
        <w:ind w:left="1604" w:hanging="130"/>
      </w:pPr>
      <w:rPr>
        <w:rFonts w:hint="default"/>
        <w:lang w:val="hr-HR" w:eastAsia="hr-HR" w:bidi="hr-HR"/>
      </w:rPr>
    </w:lvl>
    <w:lvl w:ilvl="6" w:tplc="B84A65C0">
      <w:numFmt w:val="bullet"/>
      <w:lvlText w:val="•"/>
      <w:lvlJc w:val="left"/>
      <w:pPr>
        <w:ind w:left="1904" w:hanging="130"/>
      </w:pPr>
      <w:rPr>
        <w:rFonts w:hint="default"/>
        <w:lang w:val="hr-HR" w:eastAsia="hr-HR" w:bidi="hr-HR"/>
      </w:rPr>
    </w:lvl>
    <w:lvl w:ilvl="7" w:tplc="E820989A">
      <w:numFmt w:val="bullet"/>
      <w:lvlText w:val="•"/>
      <w:lvlJc w:val="left"/>
      <w:pPr>
        <w:ind w:left="2205" w:hanging="130"/>
      </w:pPr>
      <w:rPr>
        <w:rFonts w:hint="default"/>
        <w:lang w:val="hr-HR" w:eastAsia="hr-HR" w:bidi="hr-HR"/>
      </w:rPr>
    </w:lvl>
    <w:lvl w:ilvl="8" w:tplc="FBCA0884">
      <w:numFmt w:val="bullet"/>
      <w:lvlText w:val="•"/>
      <w:lvlJc w:val="left"/>
      <w:pPr>
        <w:ind w:left="2506" w:hanging="130"/>
      </w:pPr>
      <w:rPr>
        <w:rFonts w:hint="default"/>
        <w:lang w:val="hr-HR" w:eastAsia="hr-HR" w:bidi="hr-HR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20282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61BDC"/>
    <w:rsid w:val="00172A28"/>
    <w:rsid w:val="00176D92"/>
    <w:rsid w:val="00184948"/>
    <w:rsid w:val="001B2AAF"/>
    <w:rsid w:val="001B3DB6"/>
    <w:rsid w:val="001D35A2"/>
    <w:rsid w:val="001F2C18"/>
    <w:rsid w:val="002253F7"/>
    <w:rsid w:val="00237C0A"/>
    <w:rsid w:val="002560C1"/>
    <w:rsid w:val="00266446"/>
    <w:rsid w:val="00267BDC"/>
    <w:rsid w:val="00272D00"/>
    <w:rsid w:val="00295FAA"/>
    <w:rsid w:val="002A167A"/>
    <w:rsid w:val="002A3451"/>
    <w:rsid w:val="002A4806"/>
    <w:rsid w:val="002B3592"/>
    <w:rsid w:val="002C711E"/>
    <w:rsid w:val="002F65E0"/>
    <w:rsid w:val="00324AB0"/>
    <w:rsid w:val="003379DA"/>
    <w:rsid w:val="003751B6"/>
    <w:rsid w:val="00383CEF"/>
    <w:rsid w:val="0038549E"/>
    <w:rsid w:val="003966DC"/>
    <w:rsid w:val="003A2F93"/>
    <w:rsid w:val="003B262E"/>
    <w:rsid w:val="003C445B"/>
    <w:rsid w:val="003C6E9E"/>
    <w:rsid w:val="003D11B7"/>
    <w:rsid w:val="00404746"/>
    <w:rsid w:val="004137D9"/>
    <w:rsid w:val="00414F35"/>
    <w:rsid w:val="0042620C"/>
    <w:rsid w:val="00433334"/>
    <w:rsid w:val="00441913"/>
    <w:rsid w:val="00444E27"/>
    <w:rsid w:val="00462B6F"/>
    <w:rsid w:val="004735B7"/>
    <w:rsid w:val="004844AE"/>
    <w:rsid w:val="00493A78"/>
    <w:rsid w:val="004E6A96"/>
    <w:rsid w:val="00512CB9"/>
    <w:rsid w:val="00515658"/>
    <w:rsid w:val="00517C48"/>
    <w:rsid w:val="00566110"/>
    <w:rsid w:val="00570E5F"/>
    <w:rsid w:val="00576A14"/>
    <w:rsid w:val="005A5970"/>
    <w:rsid w:val="005A6D5F"/>
    <w:rsid w:val="005C11D2"/>
    <w:rsid w:val="005D20DC"/>
    <w:rsid w:val="005F17A6"/>
    <w:rsid w:val="0061580E"/>
    <w:rsid w:val="00623985"/>
    <w:rsid w:val="0063017F"/>
    <w:rsid w:val="0063652F"/>
    <w:rsid w:val="0064706B"/>
    <w:rsid w:val="0065084A"/>
    <w:rsid w:val="006512AE"/>
    <w:rsid w:val="00660111"/>
    <w:rsid w:val="00663001"/>
    <w:rsid w:val="00664722"/>
    <w:rsid w:val="00672B65"/>
    <w:rsid w:val="0067685C"/>
    <w:rsid w:val="006869F8"/>
    <w:rsid w:val="00692C89"/>
    <w:rsid w:val="00693E88"/>
    <w:rsid w:val="00696EBE"/>
    <w:rsid w:val="006B02F9"/>
    <w:rsid w:val="006B75C5"/>
    <w:rsid w:val="006E7C15"/>
    <w:rsid w:val="0071330B"/>
    <w:rsid w:val="0071582C"/>
    <w:rsid w:val="00724125"/>
    <w:rsid w:val="00725B35"/>
    <w:rsid w:val="0073351D"/>
    <w:rsid w:val="00734D94"/>
    <w:rsid w:val="00741712"/>
    <w:rsid w:val="007435AF"/>
    <w:rsid w:val="00745288"/>
    <w:rsid w:val="007651EC"/>
    <w:rsid w:val="00775CCC"/>
    <w:rsid w:val="00792B3A"/>
    <w:rsid w:val="007B13F6"/>
    <w:rsid w:val="007C67D6"/>
    <w:rsid w:val="007D2811"/>
    <w:rsid w:val="007D3D28"/>
    <w:rsid w:val="00802861"/>
    <w:rsid w:val="0082276B"/>
    <w:rsid w:val="0085574A"/>
    <w:rsid w:val="008613ED"/>
    <w:rsid w:val="00882075"/>
    <w:rsid w:val="00884F83"/>
    <w:rsid w:val="008B3FBA"/>
    <w:rsid w:val="008D1BA1"/>
    <w:rsid w:val="008D2006"/>
    <w:rsid w:val="008D5E23"/>
    <w:rsid w:val="008E025E"/>
    <w:rsid w:val="008F3070"/>
    <w:rsid w:val="008F65F9"/>
    <w:rsid w:val="008F7A7D"/>
    <w:rsid w:val="00903EA2"/>
    <w:rsid w:val="00907A3B"/>
    <w:rsid w:val="009100E9"/>
    <w:rsid w:val="009240D7"/>
    <w:rsid w:val="00960135"/>
    <w:rsid w:val="00965961"/>
    <w:rsid w:val="00975173"/>
    <w:rsid w:val="009821BB"/>
    <w:rsid w:val="009C1B39"/>
    <w:rsid w:val="009E41B8"/>
    <w:rsid w:val="00A5152C"/>
    <w:rsid w:val="00A81054"/>
    <w:rsid w:val="00A83A41"/>
    <w:rsid w:val="00AA046F"/>
    <w:rsid w:val="00AC47CC"/>
    <w:rsid w:val="00AE275B"/>
    <w:rsid w:val="00AE3135"/>
    <w:rsid w:val="00AF1310"/>
    <w:rsid w:val="00AF65A0"/>
    <w:rsid w:val="00B13828"/>
    <w:rsid w:val="00B1448B"/>
    <w:rsid w:val="00B175C9"/>
    <w:rsid w:val="00B30769"/>
    <w:rsid w:val="00B33C34"/>
    <w:rsid w:val="00B35E09"/>
    <w:rsid w:val="00B42EF9"/>
    <w:rsid w:val="00B8320B"/>
    <w:rsid w:val="00B92795"/>
    <w:rsid w:val="00BA251E"/>
    <w:rsid w:val="00BB1D75"/>
    <w:rsid w:val="00BE4CB6"/>
    <w:rsid w:val="00BE7124"/>
    <w:rsid w:val="00BF5996"/>
    <w:rsid w:val="00BF777B"/>
    <w:rsid w:val="00C01A1A"/>
    <w:rsid w:val="00C165D3"/>
    <w:rsid w:val="00C263E0"/>
    <w:rsid w:val="00C3202B"/>
    <w:rsid w:val="00C32C8C"/>
    <w:rsid w:val="00C52781"/>
    <w:rsid w:val="00C53FDC"/>
    <w:rsid w:val="00C6194B"/>
    <w:rsid w:val="00C83B5D"/>
    <w:rsid w:val="00C851F2"/>
    <w:rsid w:val="00CB25E1"/>
    <w:rsid w:val="00CE4066"/>
    <w:rsid w:val="00CE6088"/>
    <w:rsid w:val="00CF2556"/>
    <w:rsid w:val="00D01919"/>
    <w:rsid w:val="00D121B4"/>
    <w:rsid w:val="00D15C23"/>
    <w:rsid w:val="00D214E8"/>
    <w:rsid w:val="00D3441B"/>
    <w:rsid w:val="00D3799C"/>
    <w:rsid w:val="00D97781"/>
    <w:rsid w:val="00DC0056"/>
    <w:rsid w:val="00DC4FA5"/>
    <w:rsid w:val="00DD62C8"/>
    <w:rsid w:val="00DF0747"/>
    <w:rsid w:val="00E06658"/>
    <w:rsid w:val="00E30426"/>
    <w:rsid w:val="00E42B39"/>
    <w:rsid w:val="00E53A17"/>
    <w:rsid w:val="00E62155"/>
    <w:rsid w:val="00E72BE2"/>
    <w:rsid w:val="00E97522"/>
    <w:rsid w:val="00E97D89"/>
    <w:rsid w:val="00EA7D5E"/>
    <w:rsid w:val="00EB54A1"/>
    <w:rsid w:val="00EE4B0D"/>
    <w:rsid w:val="00F23DF5"/>
    <w:rsid w:val="00F318B8"/>
    <w:rsid w:val="00F45A47"/>
    <w:rsid w:val="00F45CC4"/>
    <w:rsid w:val="00F827CD"/>
    <w:rsid w:val="00FB415D"/>
    <w:rsid w:val="00FC0C31"/>
    <w:rsid w:val="00FD0FFA"/>
    <w:rsid w:val="00FD72A6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270F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ableParagraph">
    <w:name w:val="Table Paragraph"/>
    <w:basedOn w:val="Normal"/>
    <w:uiPriority w:val="1"/>
    <w:qFormat/>
    <w:rsid w:val="00BE4CB6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2020-10-06T13:10:00Z</dcterms:created>
  <dcterms:modified xsi:type="dcterms:W3CDTF">2020-10-08T08:59:00Z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