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F52330" w:rsidRDefault="005A6D5F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3C445B" w:rsidRPr="00FB7C11" w:rsidRDefault="003C445B" w:rsidP="00F52330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FB7C11">
        <w:rPr>
          <w:rFonts w:ascii="Verdana" w:hAnsi="Verdana" w:cstheme="majorBidi"/>
          <w:b/>
          <w:color w:val="000000" w:themeColor="text1"/>
        </w:rPr>
        <w:t>Obrazovni sektor: Promet i logistika</w:t>
      </w:r>
    </w:p>
    <w:p w:rsidR="003C445B" w:rsidRPr="00FB7C11" w:rsidRDefault="003C445B" w:rsidP="00F52330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FB7C11">
        <w:rPr>
          <w:rFonts w:ascii="Verdana" w:hAnsi="Verdana" w:cstheme="majorBidi"/>
          <w:b/>
          <w:color w:val="000000" w:themeColor="text1"/>
        </w:rPr>
        <w:t xml:space="preserve">Kvalifikacija/zanimanje: </w:t>
      </w:r>
      <w:r w:rsidR="003751B6" w:rsidRPr="00FB7C11">
        <w:rPr>
          <w:rFonts w:ascii="Verdana" w:hAnsi="Verdana" w:cstheme="majorBidi"/>
          <w:b/>
          <w:color w:val="000000" w:themeColor="text1"/>
        </w:rPr>
        <w:t>Tehničar cestovnog prometa</w:t>
      </w:r>
    </w:p>
    <w:p w:rsidR="003C445B" w:rsidRPr="00FB7C11" w:rsidRDefault="003C445B" w:rsidP="00F52330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FB7C11">
        <w:rPr>
          <w:rFonts w:ascii="Verdana" w:hAnsi="Verdana" w:cstheme="majorBidi"/>
          <w:b/>
          <w:color w:val="000000" w:themeColor="text1"/>
        </w:rPr>
        <w:t>Naziv nastavnog predm</w:t>
      </w:r>
      <w:r w:rsidR="008D2006" w:rsidRPr="00FB7C11">
        <w:rPr>
          <w:rFonts w:ascii="Verdana" w:hAnsi="Verdana" w:cstheme="majorBidi"/>
          <w:b/>
          <w:color w:val="000000" w:themeColor="text1"/>
        </w:rPr>
        <w:t xml:space="preserve">eta: </w:t>
      </w:r>
      <w:r w:rsidR="00EE7788" w:rsidRPr="00FB7C11">
        <w:rPr>
          <w:rFonts w:ascii="Verdana" w:hAnsi="Verdana" w:cstheme="majorBidi"/>
          <w:b/>
          <w:color w:val="000000" w:themeColor="text1"/>
        </w:rPr>
        <w:t>ORGANIZACIJA PRIJEVOZA TERETA</w:t>
      </w:r>
    </w:p>
    <w:p w:rsidR="003C445B" w:rsidRPr="00FB7C11" w:rsidRDefault="00FB7C11" w:rsidP="00F52330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>
        <w:rPr>
          <w:rFonts w:ascii="Verdana" w:hAnsi="Verdana" w:cstheme="majorBidi"/>
          <w:b/>
          <w:color w:val="000000" w:themeColor="text1"/>
        </w:rPr>
        <w:t>R</w:t>
      </w:r>
      <w:bookmarkStart w:id="0" w:name="_GoBack"/>
      <w:bookmarkEnd w:id="0"/>
      <w:r w:rsidR="00EE7788" w:rsidRPr="00FB7C11">
        <w:rPr>
          <w:rFonts w:ascii="Verdana" w:hAnsi="Verdana" w:cstheme="majorBidi"/>
          <w:b/>
          <w:color w:val="000000" w:themeColor="text1"/>
        </w:rPr>
        <w:t>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F52330" w:rsidTr="00A11A13">
        <w:tc>
          <w:tcPr>
            <w:tcW w:w="1932" w:type="dxa"/>
          </w:tcPr>
          <w:p w:rsidR="0063017F" w:rsidRPr="00F52330" w:rsidRDefault="0063017F" w:rsidP="00F5233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F52330" w:rsidRDefault="0063017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F52330" w:rsidRDefault="0063017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F52330" w:rsidRDefault="0063017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:rsidR="0063017F" w:rsidRPr="00F52330" w:rsidRDefault="0063017F" w:rsidP="00F52330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:rsidR="0063017F" w:rsidRPr="00F52330" w:rsidRDefault="0063017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127BFF" w:rsidRPr="00F52330" w:rsidTr="00A11A13">
        <w:trPr>
          <w:trHeight w:val="1485"/>
        </w:trPr>
        <w:tc>
          <w:tcPr>
            <w:tcW w:w="1932" w:type="dxa"/>
            <w:vMerge w:val="restart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>Teret kao predmet prijevoza</w:t>
            </w:r>
          </w:p>
        </w:tc>
        <w:tc>
          <w:tcPr>
            <w:tcW w:w="2792" w:type="dxa"/>
            <w:vMerge w:val="restart"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Razlikovati vrste i svojstva tereta </w:t>
            </w:r>
          </w:p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Objasniti utjecaj svojstava tereta na prijevoznu i manipulativnu podobnost</w:t>
            </w:r>
          </w:p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Objasniti pojam, vrste i značaj ambalaže u prijevozu tereta</w:t>
            </w:r>
          </w:p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Odrediti način postupanja s teretom u prijevozu </w:t>
            </w: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Podjela i pojam tereta</w:t>
            </w:r>
          </w:p>
        </w:tc>
        <w:tc>
          <w:tcPr>
            <w:tcW w:w="2100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F52330" w:rsidTr="00A11A13">
        <w:trPr>
          <w:trHeight w:val="1485"/>
        </w:trPr>
        <w:tc>
          <w:tcPr>
            <w:tcW w:w="1932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Svojstva tereta</w:t>
            </w:r>
          </w:p>
        </w:tc>
        <w:tc>
          <w:tcPr>
            <w:tcW w:w="2100" w:type="dxa"/>
          </w:tcPr>
          <w:p w:rsidR="00127BFF" w:rsidRPr="00F52330" w:rsidRDefault="00664722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F52330" w:rsidTr="00A11A13">
        <w:trPr>
          <w:trHeight w:val="1485"/>
        </w:trPr>
        <w:tc>
          <w:tcPr>
            <w:tcW w:w="1932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Ambalaža i njezin značaj u prijevozu tereta</w:t>
            </w:r>
          </w:p>
        </w:tc>
        <w:tc>
          <w:tcPr>
            <w:tcW w:w="2100" w:type="dxa"/>
          </w:tcPr>
          <w:p w:rsidR="00127BFF" w:rsidRPr="00F52330" w:rsidRDefault="00664722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F52330" w:rsidTr="00A11A13">
        <w:trPr>
          <w:trHeight w:val="622"/>
        </w:trPr>
        <w:tc>
          <w:tcPr>
            <w:tcW w:w="1932" w:type="dxa"/>
            <w:vMerge w:val="restart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 xml:space="preserve">Operativno osoblje u </w:t>
            </w:r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prijevozu tereta</w:t>
            </w:r>
          </w:p>
        </w:tc>
        <w:tc>
          <w:tcPr>
            <w:tcW w:w="2792" w:type="dxa"/>
            <w:vMerge w:val="restart"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Nabrojati operativno osoblje i objasniti </w:t>
            </w:r>
            <w:r w:rsidRPr="00F52330">
              <w:rPr>
                <w:rFonts w:ascii="Verdana" w:hAnsi="Verdana" w:cstheme="majorBidi"/>
                <w:sz w:val="20"/>
                <w:szCs w:val="20"/>
              </w:rPr>
              <w:lastRenderedPageBreak/>
              <w:t>djelokrug rada u prijevozu tereta</w:t>
            </w:r>
          </w:p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Primijeniti propise o radnom vremenu i uvjetima za rad vozača </w:t>
            </w:r>
          </w:p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Odabrati posadu vozila za prijevoz tereta </w:t>
            </w: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lastRenderedPageBreak/>
              <w:t>Posada vozila</w:t>
            </w:r>
          </w:p>
        </w:tc>
        <w:tc>
          <w:tcPr>
            <w:tcW w:w="2100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F52330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F52330" w:rsidRDefault="00D9778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F52330" w:rsidRDefault="00CB25E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F52330" w:rsidRDefault="00CB25E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F52330" w:rsidRDefault="00CB25E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F52330" w:rsidTr="00A11A13">
        <w:trPr>
          <w:trHeight w:val="619"/>
        </w:trPr>
        <w:tc>
          <w:tcPr>
            <w:tcW w:w="1932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Radno vrijeme posade vozila</w:t>
            </w:r>
          </w:p>
        </w:tc>
        <w:tc>
          <w:tcPr>
            <w:tcW w:w="2100" w:type="dxa"/>
          </w:tcPr>
          <w:p w:rsidR="00127BFF" w:rsidRPr="00F52330" w:rsidRDefault="00441913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Realizirati kroz projektni zadatak</w:t>
            </w:r>
            <w:r w:rsidR="00664722" w:rsidRPr="00F52330">
              <w:rPr>
                <w:rFonts w:ascii="Verdana" w:hAnsi="Verdana" w:cstheme="majorBidi"/>
                <w:sz w:val="20"/>
                <w:szCs w:val="20"/>
              </w:rPr>
              <w:t xml:space="preserve"> na bazi  podataka o radu voznog osoblja</w:t>
            </w:r>
          </w:p>
        </w:tc>
        <w:tc>
          <w:tcPr>
            <w:tcW w:w="3705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F52330" w:rsidTr="00A11A13">
        <w:trPr>
          <w:trHeight w:val="619"/>
        </w:trPr>
        <w:tc>
          <w:tcPr>
            <w:tcW w:w="1932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Disponentsko-prometno osoblje</w:t>
            </w:r>
          </w:p>
        </w:tc>
        <w:tc>
          <w:tcPr>
            <w:tcW w:w="2100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F52330" w:rsidTr="00A11A13">
        <w:trPr>
          <w:trHeight w:val="619"/>
        </w:trPr>
        <w:tc>
          <w:tcPr>
            <w:tcW w:w="1932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Tehnički referent</w:t>
            </w:r>
          </w:p>
        </w:tc>
        <w:tc>
          <w:tcPr>
            <w:tcW w:w="2100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F52330" w:rsidTr="00A11A13">
        <w:trPr>
          <w:trHeight w:val="619"/>
        </w:trPr>
        <w:tc>
          <w:tcPr>
            <w:tcW w:w="1932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27BFF" w:rsidRPr="00F52330" w:rsidRDefault="00127BFF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Kontrolno osoblje</w:t>
            </w:r>
          </w:p>
          <w:p w:rsidR="00A11A13" w:rsidRPr="00F52330" w:rsidRDefault="00A11A13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127BFF" w:rsidRPr="00F52330" w:rsidRDefault="00127BFF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A11A13" w:rsidRPr="00F52330" w:rsidTr="00A11A13">
        <w:trPr>
          <w:trHeight w:val="619"/>
        </w:trPr>
        <w:tc>
          <w:tcPr>
            <w:tcW w:w="1932" w:type="dxa"/>
          </w:tcPr>
          <w:p w:rsidR="00A11A13" w:rsidRPr="00F52330" w:rsidRDefault="00A11A13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>Dokumentacija u prijevozu tereta</w:t>
            </w:r>
          </w:p>
        </w:tc>
        <w:tc>
          <w:tcPr>
            <w:tcW w:w="2792" w:type="dxa"/>
          </w:tcPr>
          <w:p w:rsidR="00A11A13" w:rsidRPr="00F52330" w:rsidRDefault="00A11A13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 xml:space="preserve">nabrojati isprave s gledišta njihova značenja, izdavanja, popunjavanja i obradbe, </w:t>
            </w:r>
          </w:p>
          <w:p w:rsidR="00A11A13" w:rsidRPr="00F52330" w:rsidRDefault="00A11A13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popunjavati dokumentaciju</w:t>
            </w:r>
          </w:p>
        </w:tc>
        <w:tc>
          <w:tcPr>
            <w:tcW w:w="3463" w:type="dxa"/>
          </w:tcPr>
          <w:p w:rsidR="00A11A13" w:rsidRPr="00F52330" w:rsidRDefault="00A11A13" w:rsidP="00F523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 xml:space="preserve">- prijevozne isprave za vozilo, posadu vozila i teret; </w:t>
            </w:r>
          </w:p>
          <w:p w:rsidR="00A11A13" w:rsidRPr="00F52330" w:rsidRDefault="00A11A13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- putni radni list, popunjavanje i analiza, usporedba s tahografom; - ugovori o prijevozu: teretni list u pojedinim granama prometa (nadopuna na gradivo iz Prometnoga prava), CMR;</w:t>
            </w:r>
          </w:p>
        </w:tc>
        <w:tc>
          <w:tcPr>
            <w:tcW w:w="2100" w:type="dxa"/>
          </w:tcPr>
          <w:p w:rsidR="00A11A13" w:rsidRPr="00F52330" w:rsidRDefault="00A11A13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Realizirati kroz samostalne radove učenika popunjavanja dokumentacije</w:t>
            </w:r>
          </w:p>
        </w:tc>
        <w:tc>
          <w:tcPr>
            <w:tcW w:w="3705" w:type="dxa"/>
          </w:tcPr>
          <w:p w:rsidR="009A2C9E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9A2C9E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9A2C9E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9A2C9E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9A2C9E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A11A13" w:rsidRPr="00F52330" w:rsidRDefault="00A11A13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F52330" w:rsidTr="00A11A13">
        <w:trPr>
          <w:trHeight w:val="937"/>
        </w:trPr>
        <w:tc>
          <w:tcPr>
            <w:tcW w:w="1932" w:type="dxa"/>
          </w:tcPr>
          <w:p w:rsidR="00663001" w:rsidRPr="00F52330" w:rsidRDefault="009A2C9E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>Tehnologija prijevoza tereta</w:t>
            </w:r>
          </w:p>
        </w:tc>
        <w:tc>
          <w:tcPr>
            <w:tcW w:w="2792" w:type="dxa"/>
          </w:tcPr>
          <w:p w:rsidR="00D46408" w:rsidRPr="00F52330" w:rsidRDefault="009A2C9E" w:rsidP="00F52330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 xml:space="preserve">- nabrojati osnovne značajke prijevoza po sporazumu CMR, - poznavati provedbu prijevoznoga procesa po CMR-u, </w:t>
            </w:r>
          </w:p>
          <w:p w:rsidR="00663001" w:rsidRPr="00F52330" w:rsidRDefault="009A2C9E" w:rsidP="00F52330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 xml:space="preserve">- razumjeti poslove u fazama prijevoznoga </w:t>
            </w:r>
            <w:r w:rsidRPr="00F52330">
              <w:rPr>
                <w:rFonts w:ascii="Verdana" w:hAnsi="Verdana"/>
                <w:sz w:val="20"/>
                <w:szCs w:val="20"/>
              </w:rPr>
              <w:lastRenderedPageBreak/>
              <w:t>procesa pojedine prometne grane.</w:t>
            </w:r>
          </w:p>
        </w:tc>
        <w:tc>
          <w:tcPr>
            <w:tcW w:w="3463" w:type="dxa"/>
          </w:tcPr>
          <w:p w:rsidR="009A2C9E" w:rsidRPr="00F52330" w:rsidRDefault="009A2C9E" w:rsidP="00F523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lastRenderedPageBreak/>
              <w:t xml:space="preserve">- prijevoz prema pravilniku CMR-a; </w:t>
            </w:r>
          </w:p>
          <w:p w:rsidR="009A2C9E" w:rsidRPr="00F52330" w:rsidRDefault="009A2C9E" w:rsidP="00F523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 xml:space="preserve">- struktura prijevoznoga procesa prema sporazumu CMR – provedba prijevoznoga procesa; </w:t>
            </w:r>
          </w:p>
          <w:p w:rsidR="00663001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- tehnologija prijevoza u pojedinoj prometnoj grani.</w:t>
            </w:r>
          </w:p>
        </w:tc>
        <w:tc>
          <w:tcPr>
            <w:tcW w:w="2100" w:type="dxa"/>
          </w:tcPr>
          <w:p w:rsidR="00663001" w:rsidRPr="00F52330" w:rsidRDefault="0066300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663001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A11A13" w:rsidRPr="00F52330" w:rsidTr="00A11A13">
        <w:trPr>
          <w:trHeight w:val="937"/>
        </w:trPr>
        <w:tc>
          <w:tcPr>
            <w:tcW w:w="1932" w:type="dxa"/>
          </w:tcPr>
          <w:p w:rsidR="00A11A13" w:rsidRPr="00F52330" w:rsidRDefault="009A2C9E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>Složeni prijevozi tereta</w:t>
            </w:r>
          </w:p>
        </w:tc>
        <w:tc>
          <w:tcPr>
            <w:tcW w:w="2792" w:type="dxa"/>
          </w:tcPr>
          <w:p w:rsidR="00A11A13" w:rsidRPr="00F52330" w:rsidRDefault="009A2C9E" w:rsidP="00F52330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- spoznati po kojim se zakonima i konvencijama obavljaju složeni prijevozi, dakle: prijevoz životinja, prijevoz opasnih tereta, prijevoz lakopokvarljivih tereta, prij</w:t>
            </w:r>
            <w:r w:rsidR="00FC682A" w:rsidRPr="00F52330">
              <w:rPr>
                <w:rFonts w:ascii="Verdana" w:hAnsi="Verdana"/>
                <w:sz w:val="20"/>
                <w:szCs w:val="20"/>
              </w:rPr>
              <w:t xml:space="preserve">evoz specijalnih tereta, </w:t>
            </w:r>
          </w:p>
          <w:p w:rsidR="00FC682A" w:rsidRPr="00F52330" w:rsidRDefault="00FC682A" w:rsidP="00F52330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-Objasniti prijevoz navedenih tereta</w:t>
            </w:r>
          </w:p>
          <w:p w:rsidR="009A2C9E" w:rsidRPr="00F52330" w:rsidRDefault="009A2C9E" w:rsidP="00F52330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63" w:type="dxa"/>
          </w:tcPr>
          <w:p w:rsidR="00A11A13" w:rsidRPr="00F52330" w:rsidRDefault="009A2C9E" w:rsidP="00F523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analiza Pravilnika o prijevozu živih životinja; - tehnološki proces prijevoza životinja; - ADR; - pojam i vrste opasnih tvari, uvjeti za rukovanje; - značajke vozila za prijevoz opasnih tvari; obilježavanje</w:t>
            </w:r>
          </w:p>
          <w:p w:rsidR="009A2C9E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vozila, oprema vozila; - mjere zaštite pri rukovanju i prijevozu opasnih tvari; - pojam i vrste lakopokvarljivih tereta; - značajke i vrste vozila za prijevoz lakopokvarljivih tereta; - tehnološki proces prijevoza lakopokvarljivih tereta; - pojam specijalnog prijevoza – izvanredni prijevoz; - odobrenja i dozvole za prijevoz specijalnog tereta; - značajke vozila, obilježavanje, pratnja. - elaborat itinerara kretanja specijalnog tereta. - mjere zaštite.</w:t>
            </w:r>
          </w:p>
        </w:tc>
        <w:tc>
          <w:tcPr>
            <w:tcW w:w="2100" w:type="dxa"/>
          </w:tcPr>
          <w:p w:rsidR="00A11A13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Realizirati kroz projektni zadatak organizacije prijevoza pojedinog tereta </w:t>
            </w:r>
          </w:p>
        </w:tc>
        <w:tc>
          <w:tcPr>
            <w:tcW w:w="3705" w:type="dxa"/>
          </w:tcPr>
          <w:p w:rsidR="00FC682A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FC682A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C682A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A11A13" w:rsidRPr="00F52330" w:rsidRDefault="00A11A13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F52330" w:rsidTr="00A11A13">
        <w:trPr>
          <w:trHeight w:val="1574"/>
        </w:trPr>
        <w:tc>
          <w:tcPr>
            <w:tcW w:w="1932" w:type="dxa"/>
          </w:tcPr>
          <w:p w:rsidR="00663001" w:rsidRPr="00F52330" w:rsidRDefault="009A2C9E" w:rsidP="00F5233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>Izmjeritelji</w:t>
            </w:r>
            <w:proofErr w:type="spellEnd"/>
            <w:r w:rsidRPr="00F52330">
              <w:rPr>
                <w:rFonts w:ascii="Verdana" w:hAnsi="Verdana" w:cstheme="majorBidi"/>
                <w:b/>
                <w:bCs/>
                <w:sz w:val="20"/>
                <w:szCs w:val="20"/>
              </w:rPr>
              <w:t xml:space="preserve"> rada</w:t>
            </w:r>
          </w:p>
        </w:tc>
        <w:tc>
          <w:tcPr>
            <w:tcW w:w="2792" w:type="dxa"/>
          </w:tcPr>
          <w:p w:rsidR="00D46408" w:rsidRPr="00F52330" w:rsidRDefault="00FC682A" w:rsidP="00F52330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nabrojat</w:t>
            </w:r>
            <w:r w:rsidR="009A2C9E" w:rsidRPr="00F52330">
              <w:rPr>
                <w:rFonts w:ascii="Verdana" w:hAnsi="Verdana"/>
                <w:sz w:val="20"/>
                <w:szCs w:val="20"/>
              </w:rPr>
              <w:t>i koji su to mjeritelji posl</w:t>
            </w:r>
            <w:r w:rsidRPr="00F52330">
              <w:rPr>
                <w:rFonts w:ascii="Verdana" w:hAnsi="Verdana"/>
                <w:sz w:val="20"/>
                <w:szCs w:val="20"/>
              </w:rPr>
              <w:t xml:space="preserve">ovanja, </w:t>
            </w:r>
          </w:p>
          <w:p w:rsidR="00663001" w:rsidRPr="00F52330" w:rsidRDefault="00FC682A" w:rsidP="00F52330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- izračunavati</w:t>
            </w:r>
            <w:r w:rsidR="009A2C9E" w:rsidRPr="00F52330">
              <w:rPr>
                <w:rFonts w:ascii="Verdana" w:hAnsi="Verdana"/>
                <w:sz w:val="20"/>
                <w:szCs w:val="20"/>
              </w:rPr>
              <w:t xml:space="preserve"> pokazatelji uspješnosti poslovanja.</w:t>
            </w:r>
          </w:p>
        </w:tc>
        <w:tc>
          <w:tcPr>
            <w:tcW w:w="3463" w:type="dxa"/>
          </w:tcPr>
          <w:p w:rsidR="00663001" w:rsidRPr="00F52330" w:rsidRDefault="009A2C9E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/>
                <w:sz w:val="20"/>
                <w:szCs w:val="20"/>
              </w:rPr>
              <w:t>Izračunavanje pokazatelja uspješnosti poslovanja u cestovnome, željezničkom, zračnom i pomorskome prometu.</w:t>
            </w:r>
          </w:p>
        </w:tc>
        <w:tc>
          <w:tcPr>
            <w:tcW w:w="2100" w:type="dxa"/>
          </w:tcPr>
          <w:p w:rsidR="00663001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F52330">
              <w:rPr>
                <w:rFonts w:ascii="Verdana" w:hAnsi="Verdana" w:cstheme="majorBidi"/>
                <w:sz w:val="20"/>
                <w:szCs w:val="20"/>
              </w:rPr>
              <w:t>Realizirati kroz samostalne radove učenika</w:t>
            </w:r>
          </w:p>
        </w:tc>
        <w:tc>
          <w:tcPr>
            <w:tcW w:w="3705" w:type="dxa"/>
          </w:tcPr>
          <w:p w:rsidR="00FC682A" w:rsidRPr="00F52330" w:rsidRDefault="00FC682A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F52330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F52330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663001" w:rsidRPr="00F52330" w:rsidRDefault="00663001" w:rsidP="00F5233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F52330" w:rsidRDefault="003966DC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F52330" w:rsidRDefault="00176D92" w:rsidP="00F5233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F52330" w:rsidRDefault="001B3DB6" w:rsidP="00F52330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F52330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F52330" w:rsidRDefault="001B3DB6" w:rsidP="00F52330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F52330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F52330" w:rsidRDefault="001B3DB6" w:rsidP="00F52330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F52330" w:rsidRDefault="001B3DB6" w:rsidP="00F52330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F52330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F52330" w:rsidRDefault="001B3DB6" w:rsidP="00F52330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F52330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176D92" w:rsidRPr="00F52330" w:rsidRDefault="00176D92" w:rsidP="00F5233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76D92" w:rsidRPr="00F52330" w:rsidRDefault="00176D92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F52330" w:rsidRDefault="00176D92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F52330" w:rsidRDefault="00176D92" w:rsidP="00F52330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672B65" w:rsidRPr="00F52330" w:rsidRDefault="00672B65" w:rsidP="00F52330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672B65" w:rsidRPr="00F52330" w:rsidRDefault="00672B65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672B65" w:rsidRPr="00F52330" w:rsidRDefault="00672B65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672B65" w:rsidRPr="00F52330" w:rsidRDefault="00672B65" w:rsidP="00F52330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F52330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85574A"/>
    <w:rsid w:val="008613ED"/>
    <w:rsid w:val="00882075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A2C9E"/>
    <w:rsid w:val="009E41B8"/>
    <w:rsid w:val="00A11A13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A251E"/>
    <w:rsid w:val="00BB1D75"/>
    <w:rsid w:val="00C165D3"/>
    <w:rsid w:val="00C263E0"/>
    <w:rsid w:val="00C3202B"/>
    <w:rsid w:val="00C32C8C"/>
    <w:rsid w:val="00C53FDC"/>
    <w:rsid w:val="00C6194B"/>
    <w:rsid w:val="00C851F2"/>
    <w:rsid w:val="00CB25E1"/>
    <w:rsid w:val="00D121B4"/>
    <w:rsid w:val="00D46408"/>
    <w:rsid w:val="00D97781"/>
    <w:rsid w:val="00DC0056"/>
    <w:rsid w:val="00DC4FA5"/>
    <w:rsid w:val="00DD62C8"/>
    <w:rsid w:val="00E30426"/>
    <w:rsid w:val="00E62155"/>
    <w:rsid w:val="00E72BE2"/>
    <w:rsid w:val="00E97522"/>
    <w:rsid w:val="00E97D89"/>
    <w:rsid w:val="00EE4B0D"/>
    <w:rsid w:val="00EE7788"/>
    <w:rsid w:val="00F23DF5"/>
    <w:rsid w:val="00F318B8"/>
    <w:rsid w:val="00F45A47"/>
    <w:rsid w:val="00F45CC4"/>
    <w:rsid w:val="00F52330"/>
    <w:rsid w:val="00F67C79"/>
    <w:rsid w:val="00FB415D"/>
    <w:rsid w:val="00FB7C11"/>
    <w:rsid w:val="00FC0C31"/>
    <w:rsid w:val="00FC682A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2020-10-06T13:09:00Z</dcterms:created>
  <dcterms:modified xsi:type="dcterms:W3CDTF">2020-10-08T08:58:00Z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