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80" w:rsidRPr="00245950" w:rsidRDefault="004E7380" w:rsidP="004E7380">
      <w:pPr>
        <w:jc w:val="center"/>
        <w:rPr>
          <w:rFonts w:ascii="Verdana" w:hAnsi="Verdana"/>
        </w:rPr>
      </w:pPr>
      <w:bookmarkStart w:id="0" w:name="_GoBack"/>
      <w:r w:rsidRPr="00245950">
        <w:rPr>
          <w:rFonts w:ascii="Verdana" w:hAnsi="Verdana"/>
          <w:bCs/>
        </w:rPr>
        <w:t>Ustanova za obrazovanje odraslih</w:t>
      </w: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 w:cs="Tahom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 w:cs="Tahom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rPr>
          <w:rFonts w:ascii="Verdana" w:hAnsi="Verdana"/>
          <w:b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  <w:r w:rsidRPr="00245950">
        <w:rPr>
          <w:rFonts w:ascii="Verdana" w:hAnsi="Verdana"/>
          <w:b/>
        </w:rPr>
        <w:t>NASTAVNI  PLAN  I  PROGRAM</w:t>
      </w: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  <w:r w:rsidRPr="00245950">
        <w:rPr>
          <w:rFonts w:ascii="Verdana" w:hAnsi="Verdana"/>
          <w:b/>
        </w:rPr>
        <w:t>USAVRŠAVANJA</w:t>
      </w: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Cs/>
        </w:rPr>
      </w:pPr>
      <w:r w:rsidRPr="00245950">
        <w:rPr>
          <w:rFonts w:ascii="Verdana" w:hAnsi="Verdana"/>
          <w:bCs/>
        </w:rPr>
        <w:t>za poslove</w:t>
      </w:r>
    </w:p>
    <w:p w:rsidR="004E7380" w:rsidRPr="00245950" w:rsidRDefault="004E7380" w:rsidP="004E7380">
      <w:pPr>
        <w:spacing w:line="300" w:lineRule="atLeast"/>
        <w:jc w:val="center"/>
        <w:rPr>
          <w:rFonts w:ascii="Verdana" w:hAnsi="Verdana"/>
          <w:bCs/>
        </w:rPr>
      </w:pPr>
    </w:p>
    <w:p w:rsidR="004E7380" w:rsidRPr="00245950" w:rsidRDefault="004E7380" w:rsidP="004E7380">
      <w:pPr>
        <w:spacing w:line="300" w:lineRule="atLeast"/>
        <w:jc w:val="center"/>
        <w:rPr>
          <w:rFonts w:ascii="Verdana" w:eastAsia="SimSun" w:hAnsi="Verdana" w:cs="Arial"/>
          <w:b/>
          <w:bCs/>
          <w:lang w:eastAsia="zh-CN"/>
        </w:rPr>
      </w:pPr>
      <w:r w:rsidRPr="00245950">
        <w:rPr>
          <w:rFonts w:ascii="Verdana" w:eastAsia="SimSun" w:hAnsi="Verdana" w:cs="Arial"/>
          <w:b/>
          <w:bCs/>
          <w:lang w:eastAsia="zh-CN"/>
        </w:rPr>
        <w:t>PROGRAMERA WEB APLIKACIJA</w:t>
      </w: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sz w:val="20"/>
          <w:szCs w:val="20"/>
        </w:rPr>
      </w:pPr>
      <w:r w:rsidRPr="00245950">
        <w:rPr>
          <w:rFonts w:ascii="Verdana" w:hAnsi="Verdana"/>
        </w:rPr>
        <w:t>Grad, mjesec, godina</w:t>
      </w:r>
    </w:p>
    <w:p w:rsidR="004E7380" w:rsidRPr="00245950" w:rsidRDefault="004E7380" w:rsidP="004E7380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sz w:val="20"/>
          <w:szCs w:val="20"/>
          <w:lang w:eastAsia="zh-CN"/>
        </w:rPr>
      </w:pPr>
    </w:p>
    <w:p w:rsidR="004E7380" w:rsidRPr="00245950" w:rsidRDefault="004E7380" w:rsidP="004E738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4E7380" w:rsidRPr="00245950" w:rsidRDefault="004E7380" w:rsidP="004E738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4E7380" w:rsidRPr="00245950" w:rsidRDefault="004E7380" w:rsidP="004E7380">
      <w:pPr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245950">
        <w:rPr>
          <w:rFonts w:ascii="Verdana" w:eastAsia="SimSun" w:hAnsi="Verdana" w:cs="Arial"/>
          <w:sz w:val="20"/>
          <w:szCs w:val="20"/>
          <w:lang w:eastAsia="zh-CN"/>
        </w:rPr>
        <w:br w:type="page"/>
      </w:r>
    </w:p>
    <w:p w:rsidR="004E7380" w:rsidRPr="00245950" w:rsidRDefault="004E7380" w:rsidP="004E738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4E7380" w:rsidRPr="00245950" w:rsidRDefault="004E7380" w:rsidP="004E738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1. OPĆI PODATCI O PROGRAMU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 xml:space="preserve">NAZIV PROGRAMA: </w:t>
      </w:r>
      <w:r w:rsidRPr="00245950">
        <w:rPr>
          <w:rFonts w:ascii="Verdana" w:hAnsi="Verdana" w:cs="Arial"/>
          <w:bCs/>
          <w:sz w:val="20"/>
          <w:szCs w:val="20"/>
        </w:rPr>
        <w:t>Program usavršavanja za poslove programera WEB aplikacija</w:t>
      </w: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 xml:space="preserve">OBRAZOVNI SEKTOR: </w:t>
      </w:r>
      <w:r w:rsidRPr="00245950">
        <w:rPr>
          <w:rFonts w:ascii="Verdana" w:hAnsi="Verdana" w:cs="Arial"/>
          <w:sz w:val="20"/>
          <w:szCs w:val="20"/>
        </w:rPr>
        <w:t>Elektrotehnika i računalstvo</w:t>
      </w: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RAZINA SLOŽENOSTI POSLOVA:</w:t>
      </w:r>
      <w:r w:rsidRPr="00245950">
        <w:rPr>
          <w:rFonts w:ascii="Verdana" w:hAnsi="Verdana" w:cs="Arial"/>
          <w:b/>
          <w:sz w:val="20"/>
          <w:szCs w:val="20"/>
        </w:rPr>
        <w:t xml:space="preserve">  </w:t>
      </w:r>
      <w:r w:rsidRPr="00245950">
        <w:rPr>
          <w:rFonts w:ascii="Verdana" w:hAnsi="Verdana" w:cs="Arial"/>
          <w:sz w:val="20"/>
          <w:szCs w:val="20"/>
        </w:rPr>
        <w:t>4</w:t>
      </w: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 xml:space="preserve">TRAJANJE PROGRAMA: </w:t>
      </w:r>
      <w:r w:rsidRPr="00245950">
        <w:rPr>
          <w:rFonts w:ascii="Verdana" w:hAnsi="Verdana" w:cs="Arial"/>
          <w:sz w:val="20"/>
          <w:szCs w:val="20"/>
        </w:rPr>
        <w:t>174 sata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>OPRAVDANOST DONOŠENJA PROGRAMA: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pStyle w:val="Bezproreda"/>
        <w:rPr>
          <w:rFonts w:ascii="Verdana" w:hAnsi="Verdana"/>
          <w:sz w:val="20"/>
          <w:szCs w:val="20"/>
        </w:rPr>
      </w:pPr>
      <w:r w:rsidRPr="00245950">
        <w:rPr>
          <w:rFonts w:ascii="Verdana" w:hAnsi="Verdana"/>
          <w:sz w:val="20"/>
          <w:szCs w:val="20"/>
        </w:rPr>
        <w:t>Obvezni dio svakog programa je obrazloženje opravdanosti donošenja programa, koji piše svaka ustanova za sebe, prema specifičnostima programa.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 xml:space="preserve">UVJETI UPISA: </w:t>
      </w:r>
    </w:p>
    <w:p w:rsidR="004E7380" w:rsidRPr="00245950" w:rsidRDefault="004E7380" w:rsidP="004E7380">
      <w:pPr>
        <w:pStyle w:val="Bezproreda1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U program usavršavanja za Programera WEB aplikacija može se upisati polaznik koji ima:</w:t>
      </w:r>
    </w:p>
    <w:p w:rsidR="00F47522" w:rsidRPr="00245950" w:rsidRDefault="004E7380" w:rsidP="004E7380">
      <w:pPr>
        <w:pStyle w:val="Bezproreda1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završenu četverogodišnju srednju školu računalnog, elektrotehničkog, strojarskog ili grafičkog usmjerenja, gimnaziju prirodoslovno-matematičkog smjera </w:t>
      </w:r>
    </w:p>
    <w:p w:rsidR="00EC09C5" w:rsidRPr="00245950" w:rsidRDefault="00EC09C5" w:rsidP="00EC09C5">
      <w:pPr>
        <w:pStyle w:val="Bezproreda1"/>
        <w:ind w:left="720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pStyle w:val="Bezproreda1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liječničko uvjerenje o zdravstvenoj sposobnosti za obavljanje poslova.</w:t>
      </w:r>
    </w:p>
    <w:p w:rsidR="0013015E" w:rsidRPr="00245950" w:rsidRDefault="0013015E" w:rsidP="0013015E">
      <w:pPr>
        <w:pStyle w:val="Bezproreda1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pStyle w:val="Bezproreda1"/>
        <w:ind w:left="720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pStyle w:val="Bezproreda1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>TIPIČNO RADNO OKRUŽENJE I UVJETI RADA: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Rad u informatičkim uredima, u tvrtkama za izradu računalnih programa. Posao pretpostavlja dugo sjedenje i rad na računalu  (standardni ergonomski uvjeti rada).</w:t>
      </w:r>
    </w:p>
    <w:p w:rsidR="0013015E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br w:type="page"/>
      </w:r>
    </w:p>
    <w:p w:rsidR="0013015E" w:rsidRPr="00245950" w:rsidRDefault="0013015E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13015E" w:rsidRPr="00245950" w:rsidRDefault="0013015E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13015E" w:rsidRPr="00245950" w:rsidRDefault="0013015E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2.  KOMPETENCIJE KOJE POLAZNIK STJEČE ZAVRŠETKOM PROGRAMA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Izraditi Web aplikacije različite namjene i složenosti korištenjem naprednih web jezika - PHP i </w:t>
      </w:r>
      <w:proofErr w:type="spellStart"/>
      <w:r w:rsidRPr="00245950">
        <w:rPr>
          <w:rFonts w:ascii="Verdana" w:hAnsi="Verdana" w:cs="Arial"/>
          <w:sz w:val="20"/>
          <w:szCs w:val="20"/>
        </w:rPr>
        <w:t>JavaScripta</w:t>
      </w:r>
      <w:proofErr w:type="spellEnd"/>
      <w:r w:rsidRPr="00245950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245950">
        <w:rPr>
          <w:rFonts w:ascii="Verdana" w:hAnsi="Verdana" w:cs="Arial"/>
          <w:sz w:val="20"/>
          <w:szCs w:val="20"/>
        </w:rPr>
        <w:t>jQueryja</w:t>
      </w:r>
      <w:proofErr w:type="spellEnd"/>
      <w:r w:rsidRPr="00245950">
        <w:rPr>
          <w:rFonts w:ascii="Verdana" w:hAnsi="Verdana" w:cs="Arial"/>
          <w:sz w:val="20"/>
          <w:szCs w:val="20"/>
        </w:rPr>
        <w:t>).</w:t>
      </w: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Koristiti </w:t>
      </w:r>
      <w:proofErr w:type="spellStart"/>
      <w:r w:rsidRPr="00245950">
        <w:rPr>
          <w:rFonts w:ascii="Verdana" w:hAnsi="Verdana" w:cs="Arial"/>
          <w:sz w:val="20"/>
          <w:szCs w:val="20"/>
        </w:rPr>
        <w:t>skriptne</w:t>
      </w:r>
      <w:proofErr w:type="spellEnd"/>
      <w:r w:rsidRPr="00245950">
        <w:rPr>
          <w:rFonts w:ascii="Verdana" w:hAnsi="Verdana" w:cs="Arial"/>
          <w:sz w:val="20"/>
          <w:szCs w:val="20"/>
        </w:rPr>
        <w:t xml:space="preserve"> jezike u izradi web aplikacija. </w:t>
      </w: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Kreirati, upravljati i modificirati MYSQL baze podataka. </w:t>
      </w: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Dizajnirati web sjedišta korištenjem stilskih uputa (CSS-a).</w:t>
      </w: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Izraditi interaktivnu web stranicu te analizirati web aplikaciju i postići optimizaciju aplikacije.</w:t>
      </w:r>
    </w:p>
    <w:p w:rsidR="004E7380" w:rsidRPr="00245950" w:rsidRDefault="004E7380" w:rsidP="004E738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Programirati u HTML-u</w:t>
      </w:r>
    </w:p>
    <w:p w:rsidR="0013015E" w:rsidRPr="00245950" w:rsidRDefault="004E7380" w:rsidP="0013015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Cs/>
          <w:sz w:val="20"/>
          <w:szCs w:val="20"/>
        </w:rPr>
        <w:t xml:space="preserve">Primijeniti mjere zaštite na radu 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3. TRAJANJE PROGRAMA I NAČIN IZVOĐENJA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Program usavršavanja u trajanju od 174 </w:t>
      </w:r>
      <w:r w:rsidR="003E173A" w:rsidRPr="00245950">
        <w:rPr>
          <w:rFonts w:ascii="Verdana" w:hAnsi="Verdana" w:cs="Arial"/>
          <w:sz w:val="20"/>
          <w:szCs w:val="20"/>
        </w:rPr>
        <w:t>sata</w:t>
      </w:r>
      <w:r w:rsidRPr="00245950">
        <w:rPr>
          <w:rFonts w:ascii="Verdana" w:hAnsi="Verdana" w:cs="Arial"/>
          <w:sz w:val="20"/>
          <w:szCs w:val="20"/>
        </w:rPr>
        <w:t xml:space="preserve"> realizirat će se redovitom ili konzultativno-instruktivnom nastavom. 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i/>
          <w:sz w:val="20"/>
          <w:szCs w:val="20"/>
        </w:rPr>
        <w:t>Teorijski dio</w:t>
      </w:r>
      <w:r w:rsidRPr="00245950">
        <w:rPr>
          <w:rFonts w:ascii="Verdana" w:hAnsi="Verdana" w:cs="Arial"/>
          <w:sz w:val="20"/>
          <w:szCs w:val="20"/>
        </w:rPr>
        <w:t xml:space="preserve"> programa u trajanju od 90, a vježbe od 84</w:t>
      </w:r>
      <w:r w:rsidR="003E173A" w:rsidRPr="00245950">
        <w:rPr>
          <w:rFonts w:ascii="Verdana" w:hAnsi="Verdana" w:cs="Arial"/>
          <w:sz w:val="20"/>
          <w:szCs w:val="20"/>
        </w:rPr>
        <w:t xml:space="preserve"> sata</w:t>
      </w:r>
      <w:r w:rsidRPr="00245950">
        <w:rPr>
          <w:rFonts w:ascii="Verdana" w:hAnsi="Verdana" w:cs="Arial"/>
          <w:sz w:val="20"/>
          <w:szCs w:val="20"/>
        </w:rPr>
        <w:t xml:space="preserve"> se provode u informatičkom kabinetu Učilišta opremljenim sa pripadajućim programima.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Konzultativno-instruktivna nastava</w:t>
      </w:r>
      <w:r w:rsidRPr="00245950">
        <w:rPr>
          <w:rFonts w:ascii="Verdana" w:hAnsi="Verdana" w:cs="Arial"/>
          <w:sz w:val="20"/>
          <w:szCs w:val="20"/>
        </w:rPr>
        <w:t xml:space="preserve"> – broj sati skupnih konzultacija iznosi dvije trećine od ukupnog broja sati planiranih za pojedinu nastavnu cjelinu u programu. 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i/>
          <w:sz w:val="20"/>
          <w:szCs w:val="20"/>
        </w:rPr>
        <w:t>Skupne konzultacije</w:t>
      </w:r>
      <w:r w:rsidRPr="00245950">
        <w:rPr>
          <w:rFonts w:ascii="Verdana" w:hAnsi="Verdana" w:cs="Arial"/>
          <w:sz w:val="20"/>
          <w:szCs w:val="20"/>
        </w:rPr>
        <w:t xml:space="preserve"> se izvode s cijelom obrazovnom skupinom i obavezne su za sve polaznike. 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i/>
          <w:sz w:val="20"/>
          <w:szCs w:val="20"/>
        </w:rPr>
        <w:t>Individualne konzultacije</w:t>
      </w:r>
      <w:r w:rsidRPr="00245950">
        <w:rPr>
          <w:rFonts w:ascii="Verdana" w:hAnsi="Verdana" w:cs="Arial"/>
          <w:sz w:val="20"/>
          <w:szCs w:val="20"/>
        </w:rPr>
        <w:t xml:space="preserve"> se provode neposredno, putem elektroničke pošte, prema utvrđenom rasporedu i potrebi polaznika.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 </w:t>
      </w:r>
    </w:p>
    <w:p w:rsidR="004E7380" w:rsidRPr="00245950" w:rsidRDefault="004E7380" w:rsidP="004E73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br w:type="page"/>
      </w:r>
      <w:r w:rsidRPr="00245950">
        <w:rPr>
          <w:rFonts w:ascii="Verdana" w:hAnsi="Verdana" w:cs="Arial"/>
          <w:b/>
          <w:bCs/>
          <w:sz w:val="20"/>
          <w:szCs w:val="20"/>
        </w:rPr>
        <w:t xml:space="preserve">4. NASTAVNI PLAN I PROGRAM </w:t>
      </w: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480" w:line="276" w:lineRule="auto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4.1. Nastavni plan</w:t>
      </w: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t>Redovita nastava</w:t>
      </w:r>
      <w:r w:rsidRPr="00245950">
        <w:rPr>
          <w:rFonts w:ascii="Verdana" w:hAnsi="Verdana" w:cs="Arial"/>
          <w:sz w:val="20"/>
          <w:szCs w:val="20"/>
        </w:rPr>
        <w:t xml:space="preserve"> </w:t>
      </w:r>
    </w:p>
    <w:p w:rsidR="004E7380" w:rsidRPr="00245950" w:rsidRDefault="004E7380" w:rsidP="004E7380">
      <w:pPr>
        <w:ind w:left="540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529"/>
        <w:gridCol w:w="1467"/>
        <w:gridCol w:w="1210"/>
        <w:gridCol w:w="1032"/>
      </w:tblGrid>
      <w:tr w:rsidR="00245950" w:rsidRPr="00245950" w:rsidTr="00F47522">
        <w:trPr>
          <w:trHeight w:val="290"/>
          <w:jc w:val="center"/>
        </w:trPr>
        <w:tc>
          <w:tcPr>
            <w:tcW w:w="10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6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Ukupno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right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VJ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right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hAnsi="Verdana" w:cs="Arial"/>
                <w:bCs/>
                <w:caps/>
                <w:sz w:val="20"/>
                <w:szCs w:val="20"/>
              </w:rPr>
              <w:t>Html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 xml:space="preserve"> jezik i stilske upute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Programiranje u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jeziku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Programiranje u PHP programskom jeziku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34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Osnove MYSQL baza podataka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Izrada web aplikacija: PHP i MYSQL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Izrada web aplikacija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Zaštita na radu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4</w:t>
            </w:r>
          </w:p>
        </w:tc>
      </w:tr>
      <w:tr w:rsidR="004E7380" w:rsidRPr="00245950" w:rsidTr="00F47522">
        <w:trPr>
          <w:trHeight w:val="290"/>
          <w:jc w:val="center"/>
        </w:trPr>
        <w:tc>
          <w:tcPr>
            <w:tcW w:w="456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174</w:t>
            </w:r>
          </w:p>
        </w:tc>
      </w:tr>
    </w:tbl>
    <w:p w:rsidR="004E7380" w:rsidRPr="00245950" w:rsidRDefault="004E7380" w:rsidP="004E7380">
      <w:pPr>
        <w:ind w:left="540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ind w:left="540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 xml:space="preserve">   </w:t>
      </w: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>Konzultativno-instruktivna nastava</w:t>
      </w: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</w:p>
    <w:tbl>
      <w:tblPr>
        <w:tblW w:w="933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5670"/>
        <w:gridCol w:w="708"/>
        <w:gridCol w:w="709"/>
        <w:gridCol w:w="709"/>
        <w:gridCol w:w="982"/>
      </w:tblGrid>
      <w:tr w:rsidR="00245950" w:rsidRPr="00245950" w:rsidTr="00F47522">
        <w:trPr>
          <w:trHeight w:val="29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VJ</w:t>
            </w: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IK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bCs/>
                <w:caps/>
                <w:sz w:val="20"/>
                <w:szCs w:val="20"/>
              </w:rPr>
              <w:t>Html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 xml:space="preserve"> jezik i stilske upute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Programiranje u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jeziku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Programiranje u PHP programskom jeziku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34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Osnove MYSQL baza podataka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16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Izrada web aplikacija: PHP i MYSQL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Izrada web aplikacija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245950" w:rsidRPr="00245950" w:rsidTr="00F47522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Zaštita na radu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</w:tr>
      <w:tr w:rsidR="004E7380" w:rsidRPr="00245950" w:rsidTr="00F47522">
        <w:trPr>
          <w:trHeight w:val="290"/>
          <w:jc w:val="center"/>
        </w:trPr>
        <w:tc>
          <w:tcPr>
            <w:tcW w:w="62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174</w:t>
            </w:r>
          </w:p>
        </w:tc>
      </w:tr>
    </w:tbl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bCs/>
          <w:sz w:val="20"/>
          <w:szCs w:val="20"/>
        </w:rPr>
        <w:br w:type="page"/>
        <w:t>4.2. Nastavni program</w:t>
      </w: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t xml:space="preserve">4.2.1. </w:t>
      </w:r>
      <w:r w:rsidRPr="00245950">
        <w:rPr>
          <w:rFonts w:ascii="Verdana" w:hAnsi="Verdana" w:cs="Arial"/>
          <w:b/>
          <w:bCs/>
          <w:sz w:val="20"/>
          <w:szCs w:val="20"/>
        </w:rPr>
        <w:t>HTML jezik i stilske upute (30 sati)</w:t>
      </w:r>
    </w:p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99"/>
        <w:gridCol w:w="3506"/>
        <w:gridCol w:w="3227"/>
        <w:gridCol w:w="850"/>
      </w:tblGrid>
      <w:tr w:rsidR="00245950" w:rsidRPr="00245950" w:rsidTr="00F47522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646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Osnove Internet komunikacije</w:t>
            </w:r>
          </w:p>
        </w:tc>
        <w:tc>
          <w:tcPr>
            <w:tcW w:w="3506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Internet protokoli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IP adrese i DNS poslužitelji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HTTP protokol</w:t>
            </w:r>
          </w:p>
        </w:tc>
        <w:tc>
          <w:tcPr>
            <w:tcW w:w="322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Internet protokole, IP adrese i DNS poslužitelje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HTTP protokol</w:t>
            </w: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T4</w:t>
            </w:r>
          </w:p>
        </w:tc>
      </w:tr>
      <w:tr w:rsidR="00245950" w:rsidRPr="00245950" w:rsidTr="00F47522">
        <w:trPr>
          <w:trHeight w:val="646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Uvod u HTML jezik</w:t>
            </w:r>
          </w:p>
        </w:tc>
        <w:tc>
          <w:tcPr>
            <w:tcW w:w="3506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HTML jezik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Elementi HTML jezika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HTML dokument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Struktura HTML dokumenta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Izrada listi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HTML i XHTML validacija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Objektni model dokumenta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eng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. DOM)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Tablice i okviri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Obrasci/formulari/forme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Dizajn sučelja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HTML vježbe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Upoznavanje s alatom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Studio 3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Izrada web sjedišta, povezivanje u strukturiranu međusobno povezanu i funkcionalnu cjelinu korištenjem obrađenih elemenata</w:t>
            </w:r>
          </w:p>
        </w:tc>
        <w:tc>
          <w:tcPr>
            <w:tcW w:w="322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Navesti elemente HTLM jezika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Izraditi validne web obrasce Dizajnirati ispravno web sučelje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se sa objektnim modelom dokumenta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eng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. DOM) te načinima dohvaćanja  HTML elemenata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Povezati dokumente web aplikacije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alat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Studio 3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web sjedište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Povezati web sjedišta u strukturiranu povezanu i funkcionalnu cjelinu korištenjem obrađenih elemenata</w:t>
            </w: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T6</w:t>
            </w: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V6</w:t>
            </w:r>
          </w:p>
        </w:tc>
      </w:tr>
      <w:tr w:rsidR="00245950" w:rsidRPr="00245950" w:rsidTr="00F47522">
        <w:trPr>
          <w:trHeight w:val="539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CSS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Osnovni koncepti CSS-a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Kaskadni stil oblikovanja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Smještaj CSS stilova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Korištenje CSS stilova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Područja primjene CSS stilova: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Pozadina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background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Fontovi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fonts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Tekst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text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Linkovi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links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Stanja: </w:t>
            </w:r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link,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visited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hover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active</w:t>
            </w:r>
            <w:proofErr w:type="spellEnd"/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Popisi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lists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Model okvira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box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model) 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Prikaz (display)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Pozicioniranje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positioning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Tablice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tables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Prozirnost (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opacity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4E7380" w:rsidRPr="00245950" w:rsidRDefault="004E7380" w:rsidP="00F47522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Djelomičan prikaz slike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sprites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CSS (vježbe)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Oblikovanje pozadine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Oblikovanje teksta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Linkovi i stanja (</w:t>
            </w:r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link,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visited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hover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active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Oblikovanje popisa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Model okvira, dimenzije, prikaz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Pozicioniranje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Oblikovanje tablica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Djelomični prikaz slike</w:t>
            </w:r>
          </w:p>
        </w:tc>
        <w:tc>
          <w:tcPr>
            <w:tcW w:w="322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koncept CSS-a Opisati kaskadni stil oblikovanja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smještaj CSS stilova.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korištenje CSS stilova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blok elemenata i nasljeđivanje svojstava stila.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Razlikovati kaskadni stil oblikovanja, načine smještaja CSS stilova, kao i njihovo korištenje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Primijeniti CSS stilova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Oblikovati pozadine i tekst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poveznice  stanja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Oblikovati popise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Oblikovati tablice i djelomični prikaz slike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T6</w:t>
            </w: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V8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programski paket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>dipl. inženjer računalstva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>dipl. ing. elektrotehnike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br w:type="page"/>
        <w:t xml:space="preserve">4.2.2. Programiranje u </w:t>
      </w:r>
      <w:proofErr w:type="spellStart"/>
      <w:r w:rsidRPr="00245950">
        <w:rPr>
          <w:rFonts w:ascii="Verdana" w:hAnsi="Verdana" w:cs="Arial"/>
          <w:b/>
          <w:sz w:val="20"/>
          <w:szCs w:val="20"/>
        </w:rPr>
        <w:t>JavaScript</w:t>
      </w:r>
      <w:proofErr w:type="spellEnd"/>
      <w:r w:rsidRPr="00245950">
        <w:rPr>
          <w:rFonts w:ascii="Verdana" w:hAnsi="Verdana" w:cs="Arial"/>
          <w:b/>
          <w:sz w:val="20"/>
          <w:szCs w:val="20"/>
        </w:rPr>
        <w:t xml:space="preserve"> jeziku (30 sati)</w:t>
      </w: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99"/>
        <w:gridCol w:w="3506"/>
        <w:gridCol w:w="3227"/>
        <w:gridCol w:w="850"/>
      </w:tblGrid>
      <w:tr w:rsidR="00245950" w:rsidRPr="00245950" w:rsidTr="00F47522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pStyle w:val="Defaul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b/>
                <w:color w:val="auto"/>
                <w:sz w:val="20"/>
                <w:szCs w:val="20"/>
              </w:rPr>
              <w:t>TEMA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pStyle w:val="Defaul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b/>
                <w:color w:val="auto"/>
                <w:sz w:val="20"/>
                <w:szCs w:val="20"/>
              </w:rPr>
              <w:t>SADRŽAJI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4861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biblioteka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  <w:p w:rsidR="004E7380" w:rsidRPr="00245950" w:rsidRDefault="004E7380" w:rsidP="00F47522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:rsidR="004E7380" w:rsidRPr="00245950" w:rsidRDefault="00F47522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U</w:t>
            </w:r>
            <w:r w:rsidR="004E7380" w:rsidRPr="00245950">
              <w:rPr>
                <w:rFonts w:cs="Arial"/>
                <w:color w:val="auto"/>
                <w:sz w:val="20"/>
                <w:szCs w:val="20"/>
              </w:rPr>
              <w:t xml:space="preserve">gradnja u HTML; varijable, petlje, funkcije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Događaji (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events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HTML DOM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getElementById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("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id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").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innerHTML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style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objekt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PopUp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Boxes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Math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Array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String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Timer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setTimeout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()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Korištenje gotovih skripti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Uvod u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Sintaksa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Selektori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Događaji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HTML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GET/POST pozivi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XML i JSON formati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Osnove AJAX-a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 AJAX</w:t>
            </w:r>
          </w:p>
        </w:tc>
        <w:tc>
          <w:tcPr>
            <w:tcW w:w="3227" w:type="dxa"/>
          </w:tcPr>
          <w:p w:rsidR="004E7380" w:rsidRPr="00245950" w:rsidRDefault="00F47522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Objasniti </w:t>
            </w:r>
            <w:r w:rsidR="004E7380" w:rsidRPr="00245950">
              <w:rPr>
                <w:rFonts w:ascii="Verdana" w:hAnsi="Verdana" w:cs="Arial"/>
                <w:sz w:val="20"/>
                <w:szCs w:val="20"/>
              </w:rPr>
              <w:t>osnovne koncepte objektnog programiranja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Ugraditi u HTML (varijable, funkcije, petlje i događaje) 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Opisati HTML DOM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gotove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biblioteke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jQuery</w:t>
            </w:r>
            <w:proofErr w:type="spellEnd"/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Prepoznati načine korištenja, prednosti, principi AJAX rada i korištenja, XML i JSON struktura</w:t>
            </w:r>
          </w:p>
          <w:p w:rsidR="002851B6" w:rsidRPr="00245950" w:rsidRDefault="002851B6" w:rsidP="002851B6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osnove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jQuerya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AJAX-a</w:t>
            </w:r>
          </w:p>
          <w:p w:rsidR="002851B6" w:rsidRPr="00245950" w:rsidRDefault="002851B6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T16</w:t>
            </w:r>
          </w:p>
          <w:p w:rsidR="00F47522" w:rsidRPr="00245950" w:rsidRDefault="00F47522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47522" w:rsidRPr="00245950" w:rsidRDefault="00F47522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47522" w:rsidRPr="00245950" w:rsidRDefault="00F47522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646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HTML5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Novi elementi </w:t>
            </w:r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header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hgroup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footer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nav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article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>section</w:t>
            </w:r>
            <w:proofErr w:type="spellEnd"/>
            <w:r w:rsidRPr="00245950">
              <w:rPr>
                <w:rFonts w:cs="Arial"/>
                <w:i/>
                <w:color w:val="auto"/>
                <w:sz w:val="20"/>
                <w:szCs w:val="20"/>
              </w:rPr>
              <w:t xml:space="preserve"> i time)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Audio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Video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Forme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Canvas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 SVG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Geolokacija</w:t>
            </w:r>
            <w:proofErr w:type="spellEnd"/>
          </w:p>
        </w:tc>
        <w:tc>
          <w:tcPr>
            <w:tcW w:w="322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Razlikovati  elemente HTML-a ((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header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hgroup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footer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nav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article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section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time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nove elemente u HTML-u 5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Izraditi audio, video, forme te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Canvasa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SVG-a</w:t>
            </w: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T4</w:t>
            </w:r>
          </w:p>
        </w:tc>
      </w:tr>
      <w:tr w:rsidR="00245950" w:rsidRPr="00245950" w:rsidTr="00F47522">
        <w:trPr>
          <w:trHeight w:val="3403"/>
        </w:trPr>
        <w:tc>
          <w:tcPr>
            <w:tcW w:w="60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biblioteka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(vježbe)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6" w:type="dxa"/>
          </w:tcPr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Ugradnja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JavaScripta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u HTML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Osnove </w:t>
            </w: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JavaScripta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(korištenje varijabli, petlji, funkcija...)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 događaji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i DOM (korištenje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style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objekta)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Korištenje gotovih objekata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 xml:space="preserve">Rad s </w:t>
            </w:r>
            <w:proofErr w:type="spellStart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>timerom</w:t>
            </w:r>
            <w:proofErr w:type="spellEnd"/>
            <w:r w:rsidRPr="0024595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Korištenje gotovih skripti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HTML5: programiranje grafike i upravljanje animacijama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Uključivanje u HTML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245950">
              <w:rPr>
                <w:rFonts w:cs="Arial"/>
                <w:color w:val="auto"/>
                <w:sz w:val="20"/>
                <w:szCs w:val="20"/>
              </w:rPr>
              <w:t>Događaji</w:t>
            </w:r>
          </w:p>
          <w:p w:rsidR="004E7380" w:rsidRPr="00245950" w:rsidRDefault="004E7380" w:rsidP="00F4752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45950">
              <w:rPr>
                <w:rFonts w:cs="Arial"/>
                <w:color w:val="auto"/>
                <w:sz w:val="20"/>
                <w:szCs w:val="20"/>
              </w:rPr>
              <w:t>jQuert</w:t>
            </w:r>
            <w:proofErr w:type="spellEnd"/>
            <w:r w:rsidRPr="00245950">
              <w:rPr>
                <w:rFonts w:cs="Arial"/>
                <w:color w:val="auto"/>
                <w:sz w:val="20"/>
                <w:szCs w:val="20"/>
              </w:rPr>
              <w:t xml:space="preserve"> GET/POST</w:t>
            </w:r>
          </w:p>
        </w:tc>
        <w:tc>
          <w:tcPr>
            <w:tcW w:w="3227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Ugraditi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u HTML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događaje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DOM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gotove objekte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Upotrebljavati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timer</w:t>
            </w:r>
            <w:proofErr w:type="spellEnd"/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gotove skripte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Programirati grafiku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Upravljati animacijama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Uključivati animacije u HTML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događaj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Upotrebljavati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jQuert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GET/POST</w:t>
            </w:r>
          </w:p>
        </w:tc>
        <w:tc>
          <w:tcPr>
            <w:tcW w:w="85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programski paket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</w:rPr>
      </w:pPr>
      <w:r w:rsidRPr="00245950"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</w:rPr>
        <w:t> </w:t>
      </w: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br w:type="page"/>
        <w:t>4.2.3. Programiranje u PHP programskom jeziku (34 sata)</w:t>
      </w:r>
    </w:p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868"/>
        <w:gridCol w:w="3367"/>
        <w:gridCol w:w="3220"/>
        <w:gridCol w:w="806"/>
      </w:tblGrid>
      <w:tr w:rsidR="00245950" w:rsidRPr="00245950" w:rsidTr="00F4752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 osnove</w:t>
            </w:r>
          </w:p>
        </w:tc>
        <w:tc>
          <w:tcPr>
            <w:tcW w:w="3402" w:type="dxa"/>
          </w:tcPr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Funkcioniranje i mogućnosti PHP-a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Sintaksa jezika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Tipovi podataka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Polja/nizovi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Rukovanje tipovima podataka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Pretvaranje tipova podataka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Testiranje tipova podataka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Stringovi</w:t>
            </w:r>
            <w:proofErr w:type="spellEnd"/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-Varijable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-Unaprijed definirane varijable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-Konstante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-Operatori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Kontrolne strukture i petlje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Nizovi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Funkcije (PHP i vlastite)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Apstrakcija objekata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Objekti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Svojstva objekata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Metode i događaji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Sučelja (</w:t>
            </w:r>
            <w:proofErr w:type="spellStart"/>
            <w:r w:rsidRPr="00245950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interfaces</w:t>
            </w:r>
            <w:proofErr w:type="spellEnd"/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</w:p>
          <w:p w:rsidR="004E7380" w:rsidRPr="00245950" w:rsidRDefault="004E7380" w:rsidP="00F47522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>Konstruktorske</w:t>
            </w:r>
            <w:proofErr w:type="spellEnd"/>
            <w:r w:rsidRPr="0024595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funkcije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Nasljeđivanje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Proširivanje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Rad s iznimkama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Različite osnove za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autentifikaciju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: web poslužitelj,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cookie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, sesija.</w:t>
            </w:r>
          </w:p>
        </w:tc>
        <w:tc>
          <w:tcPr>
            <w:tcW w:w="3260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način funkcioniranja PHP-a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sintaksu PHP jezika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Obrazložiti tipove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rukovanje i pretvaranje tipova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testiranje tipova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Obrazložiti kontrolne funkcije i petlje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metode i događaje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izradu sučelja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Opisati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konstruktorske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funkcije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T24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Vježbe</w:t>
            </w:r>
          </w:p>
        </w:tc>
        <w:tc>
          <w:tcPr>
            <w:tcW w:w="3402" w:type="dxa"/>
          </w:tcPr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Načini korištenja PHP-a. Realizacije jednostavnih web stranica. Preuzimanje podataka o osobinama poslužitelja i računalu korisnika. Povezivanje obrazaca/formulara s programskim kodom za kontrolu unesenih podataka i njihova obrada.</w:t>
            </w:r>
          </w:p>
        </w:tc>
        <w:tc>
          <w:tcPr>
            <w:tcW w:w="3260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Primijeniti načine korištenja PHP-a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preuzimanje podataka o osobinama poslužitelja i računalu korisnik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Povezati obrazac/formular s programskim kodom za kontrolu unesenih podataka i njihova obrada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studio 3, XAMPP ili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EasyPHP</w:t>
            </w:r>
            <w:proofErr w:type="spellEnd"/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br w:type="page"/>
        <w:t xml:space="preserve">4.2.4. Osnove </w:t>
      </w:r>
      <w:proofErr w:type="spellStart"/>
      <w:r w:rsidRPr="00245950">
        <w:rPr>
          <w:rFonts w:ascii="Verdana" w:hAnsi="Verdana" w:cs="Arial"/>
          <w:b/>
          <w:sz w:val="20"/>
          <w:szCs w:val="20"/>
        </w:rPr>
        <w:t>MySQL</w:t>
      </w:r>
      <w:proofErr w:type="spellEnd"/>
      <w:r w:rsidRPr="00245950">
        <w:rPr>
          <w:rFonts w:ascii="Verdana" w:hAnsi="Verdana" w:cs="Arial"/>
          <w:b/>
          <w:sz w:val="20"/>
          <w:szCs w:val="20"/>
        </w:rPr>
        <w:t xml:space="preserve"> baza podataka (16 sati)</w:t>
      </w:r>
    </w:p>
    <w:p w:rsidR="004E7380" w:rsidRPr="00245950" w:rsidRDefault="004E7380" w:rsidP="004E7380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1326"/>
        <w:gridCol w:w="3770"/>
        <w:gridCol w:w="3369"/>
        <w:gridCol w:w="806"/>
      </w:tblGrid>
      <w:tr w:rsidR="00245950" w:rsidRPr="00245950" w:rsidTr="00F47522">
        <w:trPr>
          <w:trHeight w:val="567"/>
        </w:trPr>
        <w:tc>
          <w:tcPr>
            <w:tcW w:w="619" w:type="dxa"/>
            <w:shd w:val="clear" w:color="auto" w:fill="auto"/>
            <w:vAlign w:val="center"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 xml:space="preserve">SADRŽAJI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646"/>
        </w:trPr>
        <w:tc>
          <w:tcPr>
            <w:tcW w:w="619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331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Osnove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baze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podataka</w:t>
            </w:r>
          </w:p>
        </w:tc>
        <w:tc>
          <w:tcPr>
            <w:tcW w:w="3826" w:type="dxa"/>
          </w:tcPr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ER model baze podataka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Izgradnja baze podataka u web okruženju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phpMyAdmin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SQL programski jezik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DDL, DML, DCL i DQL kao osnovni dijelovi jezika SQL,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SELECT naredba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Operatori usporedbe i sortiranje prikaza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Varijable i funkcije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Mijenjanje zapisa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Brisanje i dodavanje zapisa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Upiti nad više tablica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Indeksiranje tablica i vrste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database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-a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MyISAM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InnoDB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Vježbe s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bazom podataka: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Planiranje ER modela, stvaranje baze podataka, kreiranje tabela, ključeva, indeksa i integriteta.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Definiranje strukture i tipova podataka. Izvoz i uvoz podataka (backup). 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Izrada SQL upita</w:t>
            </w:r>
          </w:p>
        </w:tc>
        <w:tc>
          <w:tcPr>
            <w:tcW w:w="3404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osnove relacijskih baza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strukturnu, operativnu i integritetnu komponentu relacijskog modela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Objasniti zavisnosti u relacijskim bazama podataka Opisati SQL programski jezik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Nabrojiti DDL, MDL, DCL i DQL kao osnovne dijelove jezika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r w:rsidRPr="00245950">
              <w:rPr>
                <w:rFonts w:ascii="Verdana" w:hAnsi="Verdana" w:cs="Arial"/>
                <w:caps/>
                <w:sz w:val="20"/>
                <w:szCs w:val="20"/>
              </w:rPr>
              <w:t>select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naredbu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znakove komparacije i sortiranje prikaza, varijable i funkcije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Izvesti mijenjanje zapisa, brisanje i dodavanje zapisa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upite nad više tablica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Opisati indeksiranje tablica i vrste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database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engine</w:t>
            </w:r>
            <w:proofErr w:type="spellEnd"/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SQL kao standardni upitni jezik za relacijske i relacijsko/objektne sustave za upravljanje bazom podataka, kreiranje baze podataka, modifikacija baze podataka, relacijska algebra i SQL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Planirati ER model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Stvoriti bazu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Kreirati tablice, ključeva, indeksa i integriteta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Definirati strukture i tipove podataka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uvoz i izvoz podataka.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Izraditi SQL upit</w:t>
            </w:r>
          </w:p>
        </w:tc>
        <w:tc>
          <w:tcPr>
            <w:tcW w:w="709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T10 V6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before="42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-</w:t>
            </w:r>
            <w:r w:rsidRPr="00245950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br w:type="page"/>
        <w:t xml:space="preserve">4.2.5. Izrada WEB aplikacija: PHP I </w:t>
      </w:r>
      <w:proofErr w:type="spellStart"/>
      <w:r w:rsidRPr="00245950">
        <w:rPr>
          <w:rFonts w:ascii="Verdana" w:hAnsi="Verdana" w:cs="Arial"/>
          <w:b/>
          <w:sz w:val="20"/>
          <w:szCs w:val="20"/>
        </w:rPr>
        <w:t>MySQL</w:t>
      </w:r>
      <w:proofErr w:type="spellEnd"/>
      <w:r w:rsidRPr="00245950">
        <w:rPr>
          <w:rFonts w:ascii="Verdana" w:hAnsi="Verdana" w:cs="Arial"/>
          <w:b/>
          <w:sz w:val="20"/>
          <w:szCs w:val="20"/>
        </w:rPr>
        <w:t xml:space="preserve"> (30 sati)</w:t>
      </w:r>
    </w:p>
    <w:p w:rsidR="004E7380" w:rsidRPr="00245950" w:rsidRDefault="004E7380" w:rsidP="004E7380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466"/>
        <w:gridCol w:w="3962"/>
        <w:gridCol w:w="3035"/>
        <w:gridCol w:w="806"/>
      </w:tblGrid>
      <w:tr w:rsidR="00245950" w:rsidRPr="00245950" w:rsidTr="00F4752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473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Korištenje PHP jezika u interakciji s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bazom podataka</w:t>
            </w:r>
          </w:p>
        </w:tc>
        <w:tc>
          <w:tcPr>
            <w:tcW w:w="4011" w:type="dxa"/>
          </w:tcPr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Spajanje i prekid konekcije na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bazu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Vrste konekcija (stalna i po upitu)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Dobivanje podataka iz web obrazaca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Obrada i spremanje podataka u bazu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Detekcija i obrada grešaka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Zadavanje SQL upita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Dohvat jednog i više redaka te pseudo polja (aliasi i sumarne SQL funkcije)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Pohrana dohvaćenih podataka u nizove te u klase/objekte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Korištenje rezerviranih mjesta (</w:t>
            </w:r>
            <w:proofErr w:type="spellStart"/>
            <w:r w:rsidRPr="00245950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placeholder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Korisne PEAR DB funkcije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Dohvat dodatnih informacija o izvršenom upitu, sekvenci (AUTO_INCREMENT) i meta-podataka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metadata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Rad sa transakcijama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commit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rollback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Ubrzavanje upita korištenjem </w:t>
            </w:r>
            <w:proofErr w:type="spellStart"/>
            <w:r w:rsidRPr="00245950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45950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execute</w:t>
            </w:r>
            <w:proofErr w:type="spellEnd"/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Pohrana sesije i važnih podataka u bazu sa automatskim čišćenjem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Čišćenje i priprema ulaznih i izlaznih podataka uz zaštitu sesije, datoteka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upload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lokacija, PHP-a, XSS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cross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site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scripting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)</w:t>
            </w: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7380" w:rsidRPr="00245950" w:rsidRDefault="004E7380" w:rsidP="00F47522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Izrada web aplikacija(vježbe):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E7380" w:rsidRPr="00245950" w:rsidRDefault="004E7380" w:rsidP="00F47522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Priprema projektnih zadataka vježbi. Načini preuzimanja i prikaz podataka iz baze podataka. </w:t>
            </w:r>
          </w:p>
          <w:p w:rsidR="004E7380" w:rsidRPr="00245950" w:rsidRDefault="004E7380" w:rsidP="00F47522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Izrada obrazaca za stvaranje, brisanje i ažuriranje podataka iz bazi podataka. </w:t>
            </w:r>
          </w:p>
          <w:p w:rsidR="004E7380" w:rsidRPr="00245950" w:rsidRDefault="004E7380" w:rsidP="00F47522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Korištenje SQL upita.</w:t>
            </w:r>
          </w:p>
        </w:tc>
        <w:tc>
          <w:tcPr>
            <w:tcW w:w="3076" w:type="dxa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Opisati spajanje i prekid konekcije na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bazu Nabrojiti vrste konekcija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dobivanje podataka iz web obrazaca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detekciju i obradu pogrešaka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Zadavati  SQL upite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Izvesti dohvat jednog ili više redaka te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pseudopolja</w:t>
            </w:r>
            <w:proofErr w:type="spellEnd"/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pohranu podataka u nizove i klase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Obrazložiti korištenje rezerviranih mjesta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PEAR DB funkcije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Izvesti dohvat dodatnih informacija o izvršenom upitu, sekvenci,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metapodacima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Raditi sa transakcijama.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Izvesti ubrzavanje upita korištenjem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prepare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execute</w:t>
            </w:r>
            <w:proofErr w:type="spellEnd"/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Pohraniti sesije i važne podatke u bazu sa automatskim čišćenjem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Izvesti čišćenje i pripremu ulaznih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zlaznih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podataka za zaštitu sesije, datoteke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upload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lokacija, PHP i XSS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Oblikovati program korištenjem osnovnih karakteristika PHP programskog jezika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Razviti PHP web aplikaciju koja će koristiti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bazu podataka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Izraditi dinamičkih izvješća koja će sadržavati podatke iz baze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Napisati skripte za osiguravanje sigurnosnih aspekata tijekom korištenja web aplikacije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Upravljati pogreškama tijekom rada aplikacije</w:t>
            </w:r>
          </w:p>
        </w:tc>
        <w:tc>
          <w:tcPr>
            <w:tcW w:w="709" w:type="dxa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T16</w:t>
            </w: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V14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  <w:r w:rsidRPr="00245950">
        <w:rPr>
          <w:rFonts w:ascii="Verdana" w:hAnsi="Verdana" w:cs="Arial"/>
          <w:b/>
          <w:sz w:val="20"/>
          <w:szCs w:val="20"/>
        </w:rPr>
        <w:br w:type="page"/>
        <w:t>4.2.6. Izrada WEB aplikacija (30 sati)</w:t>
      </w:r>
    </w:p>
    <w:p w:rsidR="004E7380" w:rsidRPr="00245950" w:rsidRDefault="004E7380" w:rsidP="004E7380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576"/>
        <w:gridCol w:w="3888"/>
        <w:gridCol w:w="3000"/>
        <w:gridCol w:w="806"/>
      </w:tblGrid>
      <w:tr w:rsidR="00245950" w:rsidRPr="00245950" w:rsidTr="00F4752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7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XAMPP, WAMP ili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easyPHP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 </w:t>
            </w:r>
          </w:p>
        </w:tc>
        <w:tc>
          <w:tcPr>
            <w:tcW w:w="394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Radno okruženje za izradu PHP aplikacija</w:t>
            </w:r>
          </w:p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IDE razvojni alat</w:t>
            </w:r>
          </w:p>
        </w:tc>
        <w:tc>
          <w:tcPr>
            <w:tcW w:w="303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Koristiti radno okruženje za izradu PHP aplikacija</w:t>
            </w:r>
          </w:p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Primijeniti IDE alate</w:t>
            </w:r>
          </w:p>
        </w:tc>
        <w:tc>
          <w:tcPr>
            <w:tcW w:w="708" w:type="dxa"/>
          </w:tcPr>
          <w:p w:rsidR="004E7380" w:rsidRPr="00245950" w:rsidRDefault="004E7380" w:rsidP="00F47522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57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  <w:tc>
          <w:tcPr>
            <w:tcW w:w="3947" w:type="dxa"/>
          </w:tcPr>
          <w:p w:rsidR="004E7380" w:rsidRPr="00245950" w:rsidRDefault="004E7380" w:rsidP="00F47522">
            <w:pPr>
              <w:shd w:val="clear" w:color="auto" w:fill="FFFFFF"/>
              <w:spacing w:line="276" w:lineRule="auto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Korištenje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Studio 3</w:t>
            </w:r>
          </w:p>
        </w:tc>
        <w:tc>
          <w:tcPr>
            <w:tcW w:w="303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Studio3</w:t>
            </w:r>
          </w:p>
        </w:tc>
        <w:tc>
          <w:tcPr>
            <w:tcW w:w="708" w:type="dxa"/>
          </w:tcPr>
          <w:p w:rsidR="004E7380" w:rsidRPr="00245950" w:rsidRDefault="004E7380" w:rsidP="00F47522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245950" w:rsidRPr="00245950" w:rsidTr="00F47522">
        <w:trPr>
          <w:trHeight w:val="646"/>
        </w:trPr>
        <w:tc>
          <w:tcPr>
            <w:tcW w:w="620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157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bazu podataka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</w:p>
        </w:tc>
        <w:tc>
          <w:tcPr>
            <w:tcW w:w="394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baza podataka 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sučelje za upravljanje bazom podataka</w:t>
            </w:r>
          </w:p>
        </w:tc>
        <w:tc>
          <w:tcPr>
            <w:tcW w:w="3037" w:type="dxa"/>
          </w:tcPr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baza podataka.</w:t>
            </w:r>
          </w:p>
          <w:p w:rsidR="004E7380" w:rsidRPr="00245950" w:rsidRDefault="004E7380" w:rsidP="00F4752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 xml:space="preserve"> sučelje za upravljanje bazom podataka</w:t>
            </w:r>
          </w:p>
        </w:tc>
        <w:tc>
          <w:tcPr>
            <w:tcW w:w="708" w:type="dxa"/>
          </w:tcPr>
          <w:p w:rsidR="004E7380" w:rsidRPr="00245950" w:rsidRDefault="004E7380" w:rsidP="00F47522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245950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245950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245950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245950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245950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 dipl. ing. elektrotehnike, dipl. informatičar </w:t>
            </w: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before="42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  <w:p w:rsidR="004E7380" w:rsidRPr="00245950" w:rsidRDefault="004E7380" w:rsidP="00F4752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245950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4E7380" w:rsidRPr="00245950" w:rsidRDefault="004E7380" w:rsidP="00F4752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shd w:val="clear" w:color="auto" w:fill="FFFFFF"/>
        <w:tabs>
          <w:tab w:val="right" w:pos="9072"/>
        </w:tabs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spacing w:line="480" w:lineRule="auto"/>
        <w:ind w:left="-142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245950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br w:type="page"/>
      </w:r>
    </w:p>
    <w:p w:rsidR="004E7380" w:rsidRPr="00245950" w:rsidRDefault="004E7380" w:rsidP="004E7380">
      <w:pPr>
        <w:spacing w:after="120"/>
        <w:rPr>
          <w:rFonts w:ascii="Verdana" w:hAnsi="Verdana" w:cs="Arial"/>
          <w:b/>
          <w:caps/>
          <w:sz w:val="20"/>
          <w:szCs w:val="20"/>
        </w:rPr>
      </w:pPr>
      <w:r w:rsidRPr="00245950">
        <w:rPr>
          <w:rFonts w:ascii="Verdana" w:hAnsi="Verdana" w:cs="Arial"/>
          <w:b/>
          <w:caps/>
          <w:sz w:val="20"/>
          <w:szCs w:val="20"/>
        </w:rPr>
        <w:t xml:space="preserve">4.2.7. </w:t>
      </w:r>
      <w:r w:rsidRPr="00245950">
        <w:rPr>
          <w:rFonts w:ascii="Verdana" w:hAnsi="Verdana" w:cs="Arial"/>
          <w:b/>
          <w:sz w:val="20"/>
          <w:szCs w:val="20"/>
        </w:rPr>
        <w:t>Zaštita na radu ( 4 sata)</w:t>
      </w:r>
    </w:p>
    <w:tbl>
      <w:tblPr>
        <w:tblpPr w:leftFromText="180" w:rightFromText="180" w:vertAnchor="text" w:horzAnchor="margin" w:tblpY="40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260"/>
        <w:gridCol w:w="958"/>
      </w:tblGrid>
      <w:tr w:rsidR="00245950" w:rsidRPr="00245950" w:rsidTr="00F47522">
        <w:trPr>
          <w:trHeight w:hRule="exact" w:val="5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NASTAVNI SADRŽAJ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245950" w:rsidRPr="00245950" w:rsidTr="00F47522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Osnove zaštite na radu</w:t>
            </w:r>
          </w:p>
          <w:p w:rsidR="004E7380" w:rsidRPr="00245950" w:rsidRDefault="004E7380" w:rsidP="00F47522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80" w:rsidRPr="00245950" w:rsidRDefault="004E7380" w:rsidP="00F47522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Osnovni pojmovi o zaštiti na radu</w:t>
            </w:r>
          </w:p>
          <w:p w:rsidR="004E7380" w:rsidRPr="00245950" w:rsidRDefault="004E7380" w:rsidP="00F47522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Uloga i značaj zaštite na radu</w:t>
            </w:r>
          </w:p>
          <w:p w:rsidR="004E7380" w:rsidRPr="00245950" w:rsidRDefault="004E7380" w:rsidP="00F47522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Propisi koji uređuju zaštitu na radu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osnovne pojmove i ulogu zaštite na radu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Navesti propise koji uređuju zaštitu na radu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 1</w:t>
            </w:r>
          </w:p>
        </w:tc>
      </w:tr>
      <w:tr w:rsidR="00245950" w:rsidRPr="00245950" w:rsidTr="00F47522">
        <w:trPr>
          <w:trHeight w:val="34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 xml:space="preserve">Opasnosti i način zaštite na radnom mjestu 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Izvori opasnosti pri radu s računalom i njihovo otklanjanje te mjere zaštite:</w:t>
            </w:r>
          </w:p>
          <w:p w:rsidR="004E7380" w:rsidRPr="00245950" w:rsidRDefault="004E7380" w:rsidP="00F4752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4595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 od električkog udara</w:t>
            </w:r>
          </w:p>
          <w:p w:rsidR="004E7380" w:rsidRPr="00245950" w:rsidRDefault="004E7380" w:rsidP="00F4752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4595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opasnosti od buke </w:t>
            </w:r>
          </w:p>
          <w:p w:rsidR="004E7380" w:rsidRPr="00245950" w:rsidRDefault="004E7380" w:rsidP="00F4752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4595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štetnih zračenja</w:t>
            </w:r>
          </w:p>
          <w:p w:rsidR="004E7380" w:rsidRPr="00245950" w:rsidRDefault="004E7380" w:rsidP="00F4752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4595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požara i eksplozija, sredstva za zaštitu od požara.</w:t>
            </w:r>
          </w:p>
          <w:p w:rsidR="004E7380" w:rsidRPr="00245950" w:rsidRDefault="004E7380" w:rsidP="00F4752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4595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Osobna zaštitna sredstva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Razlikovati različite izvore opasnosti pri radu s računalom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Navesti mjere zaštite od električnog udara na radnom mjestu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Navesti mjere zaštite od buke na radnom mjestu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Navesti mjere zaštite od štetnih zračenja na radnom mjestu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sredstva za zaštitu od požara i osobna zaštitna sredstva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 1</w:t>
            </w: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Ergonomija i mjere prevencije pri radu s računalom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Izvori opasnosti i mjere opreza pri korištenju pojedinih dijelova računala: monitor, tipkovnica, miš.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Ergonomski faktori, radna površina i okolina, radni stolac. Tjelesni napori i neprirodan položaj tijela</w:t>
            </w:r>
          </w:p>
          <w:p w:rsidR="004E7380" w:rsidRPr="00245950" w:rsidRDefault="004E7380" w:rsidP="00F47522">
            <w:pPr>
              <w:spacing w:beforeAutospacing="1" w:afterAutospacing="1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Sigurnost i zaštita zdravlja pri radu s računalom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Vježbe  opuštanja, razgibavanja i istezanja radi sprječavanja ozljeda na radnom mjestu.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Objasniti upotrebu računala na siguran način primjenom mjera zaštite od ozljeda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Navesti poboljšanja i korištenja uvjeta radnog mjesta na ergonomski optimalan način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Prepoznati važnost brige o zdravlju pri radu s računalom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Opisati i demonstrirati vježbe opuštanja i razgibavanja radi sprječavanja ozljeda na radnom mjestu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sz w:val="20"/>
                <w:szCs w:val="20"/>
              </w:rPr>
              <w:t>T 2</w:t>
            </w: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27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Metode rada: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verbalne metode (metoda usmenog izlaganja, metoda razgovora i čitanja) i vizualne metode (metoda demonstracije)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26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Materijalni uvjeti:</w:t>
            </w:r>
            <w:r w:rsidRPr="00245950">
              <w:rPr>
                <w:rFonts w:ascii="Verdana" w:hAnsi="Verdana" w:cs="Arial"/>
                <w:sz w:val="20"/>
                <w:szCs w:val="20"/>
              </w:rPr>
              <w:t xml:space="preserve"> klasična učionica i nastavna sredstva i pomagala potrebna za izvođenje cjeline (</w:t>
            </w:r>
            <w:proofErr w:type="spellStart"/>
            <w:r w:rsidRPr="00245950">
              <w:rPr>
                <w:rFonts w:ascii="Verdana" w:hAnsi="Verdana" w:cs="Arial"/>
                <w:sz w:val="20"/>
                <w:szCs w:val="20"/>
              </w:rPr>
              <w:t>ploča,slike</w:t>
            </w:r>
            <w:proofErr w:type="spellEnd"/>
            <w:r w:rsidRPr="00245950">
              <w:rPr>
                <w:rFonts w:ascii="Verdana" w:hAnsi="Verdana" w:cs="Arial"/>
                <w:sz w:val="20"/>
                <w:szCs w:val="20"/>
              </w:rPr>
              <w:t>, modeli, prijenosno računalo s LCD projektorom, vizualni didaktički materijali, edukacijski filmovi, vatrogasni aparat, sredstva za zaštitu od požara i ormarić prve pomoći)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 xml:space="preserve">Kadrovski uvjeti: </w:t>
            </w:r>
          </w:p>
          <w:p w:rsidR="004E7380" w:rsidRPr="00245950" w:rsidRDefault="004E7380" w:rsidP="00F47522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245950">
              <w:rPr>
                <w:rFonts w:ascii="Verdana" w:hAnsi="Verdana"/>
                <w:sz w:val="20"/>
                <w:szCs w:val="20"/>
                <w:lang w:eastAsia="en-GB"/>
              </w:rPr>
              <w:t>magistar inženjer elektrotehnike /</w:t>
            </w:r>
            <w:r w:rsidRPr="00245950">
              <w:rPr>
                <w:rFonts w:ascii="Verdana" w:hAnsi="Verdana"/>
                <w:sz w:val="20"/>
                <w:szCs w:val="20"/>
              </w:rPr>
              <w:t xml:space="preserve">diplomirani inženjer </w:t>
            </w:r>
            <w:r w:rsidRPr="00245950">
              <w:rPr>
                <w:rFonts w:ascii="Verdana" w:hAnsi="Verdana"/>
                <w:sz w:val="20"/>
                <w:szCs w:val="20"/>
                <w:lang w:eastAsia="en-GB"/>
              </w:rPr>
              <w:t>elektrotehnike s licencom iz ZNR</w:t>
            </w:r>
          </w:p>
          <w:p w:rsidR="004E7380" w:rsidRPr="00245950" w:rsidRDefault="004E7380" w:rsidP="00F47522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magistar zaštite na radu /diplomirani inženjer zaštite na radu</w:t>
            </w:r>
          </w:p>
          <w:p w:rsidR="004E7380" w:rsidRPr="00245950" w:rsidRDefault="004E7380" w:rsidP="00F47522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E7380" w:rsidRPr="00245950" w:rsidRDefault="004E7380" w:rsidP="00F47522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</w:p>
          <w:p w:rsidR="004E7380" w:rsidRPr="00245950" w:rsidRDefault="004E7380" w:rsidP="00F4752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magistar inženjer sigurnosti /diplomirani inženjer sigurnosti</w:t>
            </w:r>
          </w:p>
          <w:p w:rsidR="004E7380" w:rsidRPr="00245950" w:rsidRDefault="004E7380" w:rsidP="00F47522">
            <w:pPr>
              <w:ind w:left="36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45950" w:rsidRPr="00245950" w:rsidTr="00F47522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0" w:rsidRPr="00245950" w:rsidRDefault="004E7380" w:rsidP="00F47522">
            <w:pPr>
              <w:autoSpaceDE w:val="0"/>
              <w:autoSpaceDN w:val="0"/>
              <w:adjustRightInd w:val="0"/>
              <w:contextualSpacing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 xml:space="preserve">Literatura i drugi izvori znanja za polaznike: </w:t>
            </w:r>
          </w:p>
          <w:p w:rsidR="004E7380" w:rsidRPr="00245950" w:rsidRDefault="004E7380" w:rsidP="00F47522">
            <w:pPr>
              <w:rPr>
                <w:rFonts w:ascii="Verdana" w:hAnsi="Verdana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950" w:rsidRPr="00245950" w:rsidTr="00F47522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 w:cs="Arial"/>
                <w:b/>
                <w:sz w:val="20"/>
                <w:szCs w:val="20"/>
              </w:rPr>
              <w:t>Literatura i drugi izvori znanja za nastavnike</w:t>
            </w:r>
            <w:r w:rsidRPr="0024595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7380" w:rsidRPr="00245950" w:rsidRDefault="004E7380" w:rsidP="00F47522">
            <w:pPr>
              <w:rPr>
                <w:rFonts w:ascii="Verdana" w:hAnsi="Verdana" w:cs="Arial"/>
                <w:sz w:val="20"/>
                <w:szCs w:val="20"/>
              </w:rPr>
            </w:pPr>
            <w:r w:rsidRPr="00245950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4E7380" w:rsidRPr="00245950" w:rsidRDefault="004E7380" w:rsidP="004E7380">
      <w:pPr>
        <w:rPr>
          <w:rFonts w:ascii="Verdana" w:hAnsi="Verdana" w:cs="Arial"/>
          <w:b/>
          <w:sz w:val="20"/>
          <w:szCs w:val="20"/>
        </w:rPr>
      </w:pPr>
    </w:p>
    <w:p w:rsidR="004E7380" w:rsidRPr="00245950" w:rsidRDefault="004E7380" w:rsidP="004E7380">
      <w:pPr>
        <w:spacing w:after="200" w:line="276" w:lineRule="auto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245950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br w:type="page"/>
      </w:r>
    </w:p>
    <w:p w:rsidR="004E7380" w:rsidRPr="00245950" w:rsidRDefault="004E7380" w:rsidP="004E7380">
      <w:pPr>
        <w:spacing w:line="480" w:lineRule="auto"/>
        <w:ind w:left="-142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</w:p>
    <w:p w:rsidR="004E7380" w:rsidRPr="00245950" w:rsidRDefault="004E7380" w:rsidP="004E7380">
      <w:pPr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245950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t>5.  ZAVRŠNA PROVJERA STEČENIH ZNANJA I VJEŠTINA</w:t>
      </w:r>
    </w:p>
    <w:p w:rsidR="004E7380" w:rsidRPr="00245950" w:rsidRDefault="004E7380" w:rsidP="004E7380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45950">
        <w:rPr>
          <w:rFonts w:ascii="Verdana" w:hAnsi="Verdana"/>
          <w:sz w:val="20"/>
          <w:szCs w:val="20"/>
        </w:rPr>
        <w:t>Završna provjera programa osposobljavanja obuhvaća pisanu/usmenu provjeru stručnih sadržaja prema planiranim ishodima učenja te praktičnu provjeru, prema sadržajima koje odredi povjerenstvo. O završnoj provjeri vodi se zapisnik i provodi ju tročlano povjerenstvo.</w:t>
      </w:r>
    </w:p>
    <w:p w:rsidR="004E7380" w:rsidRPr="00245950" w:rsidRDefault="004E7380" w:rsidP="004E7380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  <w:r w:rsidRPr="00245950">
        <w:rPr>
          <w:rFonts w:ascii="Verdana" w:hAnsi="Verdana"/>
          <w:sz w:val="20"/>
          <w:szCs w:val="20"/>
        </w:rPr>
        <w:t xml:space="preserve">Svakom polazniku nakon uspješno završene provjere izdaje se </w:t>
      </w:r>
      <w:r w:rsidRPr="00245950">
        <w:rPr>
          <w:rFonts w:ascii="Verdana" w:hAnsi="Verdana"/>
          <w:i/>
          <w:sz w:val="20"/>
          <w:szCs w:val="20"/>
        </w:rPr>
        <w:t xml:space="preserve">Uvjerenje o usavršavanju za poslove </w:t>
      </w:r>
      <w:r w:rsidRPr="00245950">
        <w:rPr>
          <w:rFonts w:ascii="Verdana" w:hAnsi="Verdana"/>
          <w:b/>
          <w:i/>
          <w:sz w:val="20"/>
          <w:szCs w:val="20"/>
        </w:rPr>
        <w:t>programera WEB aplikacija</w:t>
      </w:r>
      <w:r w:rsidRPr="00245950">
        <w:rPr>
          <w:rFonts w:ascii="Verdana" w:hAnsi="Verdana"/>
          <w:sz w:val="20"/>
          <w:szCs w:val="20"/>
        </w:rPr>
        <w:t xml:space="preserve">. </w:t>
      </w:r>
    </w:p>
    <w:p w:rsidR="004E7380" w:rsidRPr="00245950" w:rsidRDefault="004E7380" w:rsidP="004E7380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shd w:val="clear" w:color="auto" w:fill="FFFFFF"/>
        <w:spacing w:line="224" w:lineRule="atLeast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i/>
          <w:iCs/>
          <w:sz w:val="20"/>
          <w:szCs w:val="20"/>
        </w:rPr>
        <w:t>Napomena:</w:t>
      </w:r>
    </w:p>
    <w:p w:rsidR="004E7380" w:rsidRPr="00245950" w:rsidRDefault="004E7380" w:rsidP="004E7380">
      <w:pPr>
        <w:shd w:val="clear" w:color="auto" w:fill="FFFFFF"/>
        <w:spacing w:line="224" w:lineRule="atLeast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i/>
          <w:iCs/>
          <w:sz w:val="20"/>
          <w:szCs w:val="20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4E7380" w:rsidRPr="00245950" w:rsidRDefault="004E7380" w:rsidP="004E7380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4E7380" w:rsidRPr="00245950" w:rsidRDefault="004E7380" w:rsidP="004E7380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245950">
        <w:rPr>
          <w:rFonts w:ascii="Verdana" w:eastAsia="SimSun" w:hAnsi="Verdana" w:cs="Arial"/>
          <w:b/>
          <w:bCs/>
          <w:sz w:val="20"/>
          <w:szCs w:val="20"/>
          <w:lang w:eastAsia="zh-CN"/>
        </w:rPr>
        <w:t>Broj i datum mišljenja na program  (popunjava Agencija):</w:t>
      </w:r>
    </w:p>
    <w:p w:rsidR="004E7380" w:rsidRPr="00245950" w:rsidRDefault="004E7380" w:rsidP="004E7380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245950" w:rsidRPr="00245950" w:rsidTr="00F47522">
        <w:tc>
          <w:tcPr>
            <w:tcW w:w="4553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4519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245950" w:rsidRPr="00245950" w:rsidTr="00F47522">
        <w:tc>
          <w:tcPr>
            <w:tcW w:w="4553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URBROJ</w:t>
            </w:r>
          </w:p>
        </w:tc>
        <w:tc>
          <w:tcPr>
            <w:tcW w:w="4519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4E7380" w:rsidRPr="00245950" w:rsidTr="00F47522">
        <w:tc>
          <w:tcPr>
            <w:tcW w:w="4553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245950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Datum izdavanja mišljenja na program</w:t>
            </w:r>
          </w:p>
        </w:tc>
        <w:tc>
          <w:tcPr>
            <w:tcW w:w="4519" w:type="dxa"/>
            <w:shd w:val="clear" w:color="auto" w:fill="auto"/>
          </w:tcPr>
          <w:p w:rsidR="004E7380" w:rsidRPr="00245950" w:rsidRDefault="004E7380" w:rsidP="00F4752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</w:tbl>
    <w:p w:rsidR="004E7380" w:rsidRPr="00245950" w:rsidRDefault="004E7380" w:rsidP="004E7380">
      <w:pPr>
        <w:autoSpaceDE w:val="0"/>
        <w:autoSpaceDN w:val="0"/>
        <w:adjustRightInd w:val="0"/>
        <w:spacing w:after="480"/>
        <w:jc w:val="both"/>
        <w:rPr>
          <w:rFonts w:ascii="Verdana" w:eastAsia="SimSun" w:hAnsi="Verdana" w:cs="Arial"/>
          <w:bCs/>
          <w:noProof/>
          <w:sz w:val="20"/>
          <w:szCs w:val="20"/>
          <w:lang w:eastAsia="zh-CN"/>
        </w:rPr>
      </w:pPr>
    </w:p>
    <w:p w:rsidR="004E7380" w:rsidRPr="00245950" w:rsidRDefault="004E7380" w:rsidP="004E7380">
      <w:pPr>
        <w:widowControl w:val="0"/>
        <w:autoSpaceDE w:val="0"/>
        <w:autoSpaceDN w:val="0"/>
        <w:adjustRightInd w:val="0"/>
        <w:spacing w:before="3" w:line="110" w:lineRule="exact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noProof/>
          <w:sz w:val="20"/>
          <w:szCs w:val="20"/>
          <w:lang w:eastAsia="zh-CN"/>
        </w:rPr>
      </w:pPr>
    </w:p>
    <w:p w:rsidR="004E7380" w:rsidRPr="00245950" w:rsidRDefault="004E7380" w:rsidP="004E7380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245950">
        <w:rPr>
          <w:rFonts w:ascii="Verdana" w:hAnsi="Verdana" w:cs="Arial"/>
          <w:sz w:val="20"/>
          <w:szCs w:val="20"/>
        </w:rPr>
        <w:t> </w:t>
      </w:r>
    </w:p>
    <w:p w:rsidR="004E7380" w:rsidRPr="00245950" w:rsidRDefault="004E7380" w:rsidP="004E7380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</w:p>
    <w:p w:rsidR="004E7380" w:rsidRPr="00245950" w:rsidRDefault="004E7380" w:rsidP="004E7380">
      <w:pPr>
        <w:rPr>
          <w:rFonts w:ascii="Verdana" w:hAnsi="Verdana" w:cs="Arial"/>
          <w:sz w:val="20"/>
          <w:szCs w:val="20"/>
        </w:rPr>
      </w:pPr>
    </w:p>
    <w:bookmarkEnd w:id="0"/>
    <w:p w:rsidR="00FB765F" w:rsidRPr="00245950" w:rsidRDefault="00FB765F"/>
    <w:sectPr w:rsidR="00FB765F" w:rsidRPr="00245950" w:rsidSect="00F47522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FCEF82"/>
    <w:lvl w:ilvl="0">
      <w:numFmt w:val="bullet"/>
      <w:lvlText w:val="*"/>
      <w:lvlJc w:val="left"/>
    </w:lvl>
  </w:abstractNum>
  <w:abstractNum w:abstractNumId="1" w15:restartNumberingAfterBreak="0">
    <w:nsid w:val="04154D7E"/>
    <w:multiLevelType w:val="hybridMultilevel"/>
    <w:tmpl w:val="00CAAA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6EB"/>
    <w:multiLevelType w:val="multilevel"/>
    <w:tmpl w:val="C2A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95BD7"/>
    <w:multiLevelType w:val="hybridMultilevel"/>
    <w:tmpl w:val="72EA06F2"/>
    <w:lvl w:ilvl="0" w:tplc="DABAD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56EB"/>
    <w:multiLevelType w:val="hybridMultilevel"/>
    <w:tmpl w:val="96689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280"/>
    <w:multiLevelType w:val="hybridMultilevel"/>
    <w:tmpl w:val="0BC4D7AC"/>
    <w:lvl w:ilvl="0" w:tplc="2CA2C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617"/>
    <w:multiLevelType w:val="hybridMultilevel"/>
    <w:tmpl w:val="FC72608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 w15:restartNumberingAfterBreak="0">
    <w:nsid w:val="2F1C0E15"/>
    <w:multiLevelType w:val="hybridMultilevel"/>
    <w:tmpl w:val="8D14A7BC"/>
    <w:lvl w:ilvl="0" w:tplc="0A72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B4C20"/>
    <w:multiLevelType w:val="multilevel"/>
    <w:tmpl w:val="41E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A0F6E"/>
    <w:multiLevelType w:val="hybridMultilevel"/>
    <w:tmpl w:val="542EE6BC"/>
    <w:lvl w:ilvl="0" w:tplc="9356C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7A79"/>
    <w:multiLevelType w:val="hybridMultilevel"/>
    <w:tmpl w:val="A13C1F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3842"/>
    <w:multiLevelType w:val="hybridMultilevel"/>
    <w:tmpl w:val="00F646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2E85"/>
    <w:multiLevelType w:val="hybridMultilevel"/>
    <w:tmpl w:val="38AEB4BA"/>
    <w:lvl w:ilvl="0" w:tplc="C1B82A6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62DA"/>
    <w:multiLevelType w:val="hybridMultilevel"/>
    <w:tmpl w:val="83F4B4A4"/>
    <w:lvl w:ilvl="0" w:tplc="EC88E1A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A53"/>
    <w:multiLevelType w:val="multilevel"/>
    <w:tmpl w:val="F0DCA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5" w15:restartNumberingAfterBreak="0">
    <w:nsid w:val="557C3614"/>
    <w:multiLevelType w:val="hybridMultilevel"/>
    <w:tmpl w:val="9F46B52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45A4"/>
    <w:multiLevelType w:val="multilevel"/>
    <w:tmpl w:val="C9E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44C98"/>
    <w:multiLevelType w:val="hybridMultilevel"/>
    <w:tmpl w:val="53BA8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62C40"/>
    <w:multiLevelType w:val="multilevel"/>
    <w:tmpl w:val="A2E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46F3D"/>
    <w:multiLevelType w:val="hybridMultilevel"/>
    <w:tmpl w:val="B9A8F3C0"/>
    <w:lvl w:ilvl="0" w:tplc="1E4480D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23388"/>
    <w:multiLevelType w:val="hybridMultilevel"/>
    <w:tmpl w:val="01AC6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43AC"/>
    <w:multiLevelType w:val="hybridMultilevel"/>
    <w:tmpl w:val="AB4293DE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05E0"/>
    <w:multiLevelType w:val="multilevel"/>
    <w:tmpl w:val="48E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93435"/>
    <w:multiLevelType w:val="hybridMultilevel"/>
    <w:tmpl w:val="121E7A5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9E2EE3"/>
    <w:multiLevelType w:val="hybridMultilevel"/>
    <w:tmpl w:val="B840F38E"/>
    <w:lvl w:ilvl="0" w:tplc="82D6B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1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"/>
  </w:num>
  <w:num w:numId="10">
    <w:abstractNumId w:val="14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11"/>
  </w:num>
  <w:num w:numId="18">
    <w:abstractNumId w:val="24"/>
  </w:num>
  <w:num w:numId="19">
    <w:abstractNumId w:val="9"/>
  </w:num>
  <w:num w:numId="20">
    <w:abstractNumId w:val="10"/>
  </w:num>
  <w:num w:numId="21">
    <w:abstractNumId w:val="5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0"/>
    <w:rsid w:val="000E09D5"/>
    <w:rsid w:val="00121F08"/>
    <w:rsid w:val="0013015E"/>
    <w:rsid w:val="00224536"/>
    <w:rsid w:val="00245950"/>
    <w:rsid w:val="002851B6"/>
    <w:rsid w:val="002B2300"/>
    <w:rsid w:val="00393259"/>
    <w:rsid w:val="003E173A"/>
    <w:rsid w:val="003E273F"/>
    <w:rsid w:val="004E7380"/>
    <w:rsid w:val="007218C9"/>
    <w:rsid w:val="008E48B6"/>
    <w:rsid w:val="008E7D9C"/>
    <w:rsid w:val="00A11001"/>
    <w:rsid w:val="00A24D0C"/>
    <w:rsid w:val="00C56567"/>
    <w:rsid w:val="00CC005E"/>
    <w:rsid w:val="00E21665"/>
    <w:rsid w:val="00EC09C5"/>
    <w:rsid w:val="00F47522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4425-198F-4E7E-A0BD-AC785C5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qFormat/>
    <w:rsid w:val="004E7380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E73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E7380"/>
  </w:style>
  <w:style w:type="paragraph" w:customStyle="1" w:styleId="NoSpacing1">
    <w:name w:val="No Spacing1"/>
    <w:qFormat/>
    <w:rsid w:val="004E7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4E7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E73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4E7380"/>
    <w:pPr>
      <w:ind w:left="708"/>
    </w:pPr>
  </w:style>
  <w:style w:type="paragraph" w:customStyle="1" w:styleId="Bezproreda1">
    <w:name w:val="Bez proreda1"/>
    <w:qFormat/>
    <w:rsid w:val="004E7380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4E7380"/>
    <w:rPr>
      <w:color w:val="0000FF"/>
      <w:u w:val="single"/>
    </w:rPr>
  </w:style>
  <w:style w:type="character" w:styleId="Referencakomentara">
    <w:name w:val="annotation reference"/>
    <w:rsid w:val="004E73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E738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E73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E73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E73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E73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73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E7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4E73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6</cp:revision>
  <dcterms:created xsi:type="dcterms:W3CDTF">2020-10-07T12:00:00Z</dcterms:created>
  <dcterms:modified xsi:type="dcterms:W3CDTF">2020-10-23T06:29:00Z</dcterms:modified>
</cp:coreProperties>
</file>